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4E47F9" w14:textId="77777777" w:rsidR="00680C3F" w:rsidRDefault="00680C3F">
      <w:pPr>
        <w:spacing w:beforeLines="0" w:line="240" w:lineRule="exact"/>
        <w:jc w:val="center"/>
        <w:rPr>
          <w:rFonts w:ascii="仿宋_GB2312" w:eastAsia="仿宋_GB2312"/>
          <w:sz w:val="18"/>
          <w:szCs w:val="18"/>
        </w:rPr>
      </w:pPr>
    </w:p>
    <w:p w14:paraId="442BE543" w14:textId="77777777" w:rsidR="00680C3F" w:rsidRDefault="00000000">
      <w:pPr>
        <w:tabs>
          <w:tab w:val="center" w:pos="4542"/>
          <w:tab w:val="left" w:pos="8087"/>
          <w:tab w:val="left" w:pos="8925"/>
        </w:tabs>
        <w:spacing w:before="156" w:line="840" w:lineRule="exact"/>
        <w:jc w:val="center"/>
        <w:rPr>
          <w:rFonts w:ascii="仿宋_GB2312" w:eastAsia="仿宋_GB2312" w:hAnsi="宋体" w:hint="eastAsia"/>
          <w:b/>
          <w:sz w:val="48"/>
          <w:szCs w:val="48"/>
        </w:rPr>
      </w:pPr>
      <w:r>
        <w:rPr>
          <w:rFonts w:ascii="仿宋_GB2312" w:eastAsia="仿宋_GB2312" w:hAnsi="宋体" w:hint="eastAsia"/>
          <w:b/>
          <w:sz w:val="48"/>
          <w:szCs w:val="48"/>
        </w:rPr>
        <w:t>2024年度庭院灯采购项目</w:t>
      </w:r>
    </w:p>
    <w:p w14:paraId="630711F5" w14:textId="77777777" w:rsidR="00680C3F" w:rsidRDefault="00000000">
      <w:pPr>
        <w:tabs>
          <w:tab w:val="center" w:pos="4542"/>
          <w:tab w:val="left" w:pos="8087"/>
          <w:tab w:val="left" w:pos="8925"/>
        </w:tabs>
        <w:spacing w:before="156" w:line="840" w:lineRule="exact"/>
        <w:jc w:val="center"/>
        <w:rPr>
          <w:rFonts w:ascii="仿宋_GB2312" w:eastAsia="仿宋_GB2312" w:hAnsi="宋体" w:hint="eastAsia"/>
          <w:b/>
          <w:sz w:val="48"/>
          <w:szCs w:val="48"/>
        </w:rPr>
      </w:pPr>
      <w:r>
        <w:rPr>
          <w:rFonts w:ascii="仿宋_GB2312" w:eastAsia="仿宋_GB2312" w:hAnsi="宋体" w:hint="eastAsia"/>
          <w:b/>
          <w:sz w:val="48"/>
          <w:szCs w:val="48"/>
        </w:rPr>
        <w:t>公开招标采购文件</w:t>
      </w:r>
    </w:p>
    <w:p w14:paraId="2148BCF2" w14:textId="77777777" w:rsidR="00680C3F" w:rsidRDefault="00680C3F">
      <w:pPr>
        <w:spacing w:beforeLines="0" w:line="320" w:lineRule="exact"/>
        <w:jc w:val="center"/>
        <w:rPr>
          <w:rFonts w:ascii="仿宋_GB2312" w:eastAsia="仿宋_GB2312"/>
          <w:b/>
          <w:sz w:val="28"/>
          <w:szCs w:val="28"/>
        </w:rPr>
      </w:pPr>
    </w:p>
    <w:p w14:paraId="7E855AB0" w14:textId="4CA57929" w:rsidR="00680C3F" w:rsidRDefault="00000000">
      <w:pPr>
        <w:spacing w:before="156" w:line="360" w:lineRule="exact"/>
        <w:jc w:val="center"/>
        <w:rPr>
          <w:rFonts w:ascii="仿宋_GB2312" w:eastAsia="仿宋_GB2312"/>
          <w:bCs/>
          <w:sz w:val="32"/>
        </w:rPr>
      </w:pPr>
      <w:r>
        <w:rPr>
          <w:rFonts w:ascii="仿宋_GB2312" w:eastAsia="仿宋_GB2312" w:hint="eastAsia"/>
          <w:bCs/>
          <w:sz w:val="32"/>
        </w:rPr>
        <w:t>项目编号：</w:t>
      </w:r>
      <w:r w:rsidR="00F96440" w:rsidRPr="00F96440">
        <w:rPr>
          <w:rFonts w:ascii="仿宋_GB2312" w:eastAsia="仿宋_GB2312"/>
          <w:bCs/>
          <w:sz w:val="32"/>
        </w:rPr>
        <w:t>HZFYSZYH-2024045</w:t>
      </w:r>
    </w:p>
    <w:p w14:paraId="5CF51CC7" w14:textId="77777777" w:rsidR="00680C3F" w:rsidRDefault="00680C3F">
      <w:pPr>
        <w:spacing w:beforeLines="0" w:line="480" w:lineRule="exact"/>
        <w:jc w:val="center"/>
        <w:rPr>
          <w:rFonts w:ascii="仿宋_GB2312" w:eastAsia="仿宋_GB2312"/>
          <w:b/>
          <w:sz w:val="32"/>
          <w:szCs w:val="22"/>
        </w:rPr>
      </w:pPr>
    </w:p>
    <w:p w14:paraId="425DEE76" w14:textId="77777777" w:rsidR="00680C3F" w:rsidRDefault="00000000">
      <w:pPr>
        <w:spacing w:beforeLines="0" w:line="480" w:lineRule="exact"/>
        <w:jc w:val="center"/>
        <w:rPr>
          <w:rFonts w:ascii="仿宋_GB2312" w:eastAsia="仿宋_GB2312"/>
          <w:b/>
          <w:sz w:val="32"/>
          <w:szCs w:val="22"/>
        </w:rPr>
      </w:pPr>
      <w:r>
        <w:rPr>
          <w:rFonts w:ascii="仿宋_GB2312" w:eastAsia="仿宋_GB2312" w:hint="eastAsia"/>
          <w:b/>
          <w:sz w:val="32"/>
          <w:szCs w:val="22"/>
        </w:rPr>
        <w:t>(非政府采购项目)</w:t>
      </w:r>
    </w:p>
    <w:p w14:paraId="2891FB7C" w14:textId="77777777" w:rsidR="00680C3F" w:rsidRDefault="00680C3F">
      <w:pPr>
        <w:spacing w:before="156" w:line="440" w:lineRule="exact"/>
        <w:jc w:val="center"/>
        <w:rPr>
          <w:rFonts w:ascii="仿宋_GB2312" w:eastAsia="仿宋_GB2312" w:hAnsi="仿宋_GB2312" w:cs="仿宋_GB2312" w:hint="eastAsia"/>
          <w:b/>
          <w:sz w:val="30"/>
          <w:szCs w:val="30"/>
        </w:rPr>
      </w:pPr>
    </w:p>
    <w:p w14:paraId="03699CFE" w14:textId="77777777" w:rsidR="00680C3F" w:rsidRDefault="00000000">
      <w:pPr>
        <w:spacing w:beforeLines="0" w:line="700" w:lineRule="exact"/>
        <w:ind w:firstLineChars="200" w:firstLine="600"/>
        <w:jc w:val="left"/>
        <w:rPr>
          <w:rFonts w:ascii="仿宋" w:eastAsia="仿宋" w:hAnsi="仿宋" w:hint="eastAsia"/>
          <w:sz w:val="30"/>
          <w:szCs w:val="30"/>
        </w:rPr>
      </w:pPr>
      <w:r>
        <w:rPr>
          <w:rFonts w:ascii="仿宋" w:eastAsia="仿宋" w:hAnsi="仿宋" w:hint="eastAsia"/>
          <w:sz w:val="30"/>
          <w:szCs w:val="30"/>
        </w:rPr>
        <w:t>招标单位：</w:t>
      </w:r>
      <w:r>
        <w:rPr>
          <w:rFonts w:ascii="仿宋" w:eastAsia="仿宋" w:hAnsi="仿宋" w:hint="eastAsia"/>
          <w:sz w:val="28"/>
          <w:szCs w:val="28"/>
          <w:u w:val="single"/>
        </w:rPr>
        <w:t>杭州富阳城建集团环境综合养护有限公司（盖章）</w:t>
      </w:r>
    </w:p>
    <w:p w14:paraId="05B860B1" w14:textId="77777777" w:rsidR="00680C3F" w:rsidRDefault="00680C3F">
      <w:pPr>
        <w:spacing w:beforeLines="0" w:line="700" w:lineRule="exact"/>
        <w:ind w:firstLineChars="200" w:firstLine="600"/>
        <w:jc w:val="left"/>
        <w:rPr>
          <w:rFonts w:ascii="仿宋" w:eastAsia="仿宋" w:hAnsi="仿宋" w:hint="eastAsia"/>
          <w:sz w:val="30"/>
          <w:szCs w:val="30"/>
        </w:rPr>
      </w:pPr>
    </w:p>
    <w:p w14:paraId="0D62246B" w14:textId="77777777" w:rsidR="00680C3F" w:rsidRDefault="00000000">
      <w:pPr>
        <w:spacing w:beforeLines="0" w:line="700" w:lineRule="exact"/>
        <w:ind w:firstLineChars="200" w:firstLine="600"/>
        <w:jc w:val="left"/>
        <w:rPr>
          <w:rFonts w:ascii="仿宋" w:eastAsia="仿宋" w:hAnsi="仿宋" w:hint="eastAsia"/>
          <w:sz w:val="30"/>
          <w:szCs w:val="30"/>
        </w:rPr>
      </w:pPr>
      <w:r>
        <w:rPr>
          <w:rFonts w:ascii="仿宋" w:eastAsia="仿宋" w:hAnsi="仿宋" w:hint="eastAsia"/>
          <w:sz w:val="30"/>
          <w:szCs w:val="30"/>
        </w:rPr>
        <w:t>法定代表人或其委托代理人：</w:t>
      </w:r>
      <w:r>
        <w:rPr>
          <w:rFonts w:ascii="仿宋" w:eastAsia="仿宋" w:hAnsi="仿宋" w:hint="eastAsia"/>
          <w:sz w:val="30"/>
          <w:szCs w:val="30"/>
          <w:u w:val="single"/>
        </w:rPr>
        <w:t xml:space="preserve">           （签字或盖章）</w:t>
      </w:r>
    </w:p>
    <w:p w14:paraId="091BE69B" w14:textId="77777777" w:rsidR="00680C3F" w:rsidRDefault="00680C3F">
      <w:pPr>
        <w:pStyle w:val="5"/>
        <w:tabs>
          <w:tab w:val="left" w:pos="1008"/>
        </w:tabs>
        <w:spacing w:after="0" w:line="700" w:lineRule="exact"/>
      </w:pPr>
    </w:p>
    <w:p w14:paraId="0E6A7199" w14:textId="77777777" w:rsidR="00680C3F" w:rsidRDefault="00680C3F">
      <w:pPr>
        <w:spacing w:beforeLines="0" w:line="700" w:lineRule="exact"/>
        <w:ind w:firstLineChars="200" w:firstLine="600"/>
        <w:jc w:val="left"/>
        <w:rPr>
          <w:rFonts w:ascii="仿宋" w:eastAsia="仿宋" w:hAnsi="仿宋" w:hint="eastAsia"/>
          <w:sz w:val="30"/>
          <w:szCs w:val="30"/>
        </w:rPr>
      </w:pPr>
    </w:p>
    <w:p w14:paraId="2494B148" w14:textId="77777777" w:rsidR="00680C3F" w:rsidRDefault="00000000">
      <w:pPr>
        <w:spacing w:beforeLines="0" w:line="700" w:lineRule="exact"/>
        <w:ind w:firstLineChars="200" w:firstLine="600"/>
        <w:jc w:val="left"/>
        <w:rPr>
          <w:rFonts w:ascii="仿宋" w:eastAsia="仿宋" w:hAnsi="仿宋" w:hint="eastAsia"/>
          <w:sz w:val="30"/>
          <w:szCs w:val="30"/>
          <w:u w:val="single"/>
        </w:rPr>
      </w:pPr>
      <w:r>
        <w:rPr>
          <w:rFonts w:ascii="仿宋" w:eastAsia="仿宋" w:hAnsi="仿宋" w:hint="eastAsia"/>
          <w:sz w:val="30"/>
          <w:szCs w:val="30"/>
        </w:rPr>
        <w:t>招标代理机构：</w:t>
      </w:r>
      <w:r>
        <w:rPr>
          <w:rFonts w:ascii="仿宋" w:eastAsia="仿宋" w:hAnsi="仿宋" w:hint="eastAsia"/>
          <w:sz w:val="30"/>
          <w:szCs w:val="30"/>
          <w:u w:val="single"/>
        </w:rPr>
        <w:t>浙江建安工程管理有限公司     （盖章）</w:t>
      </w:r>
    </w:p>
    <w:p w14:paraId="7761E18F" w14:textId="77777777" w:rsidR="00680C3F" w:rsidRDefault="00680C3F">
      <w:pPr>
        <w:spacing w:beforeLines="0" w:line="700" w:lineRule="exact"/>
        <w:ind w:firstLineChars="200" w:firstLine="600"/>
        <w:jc w:val="left"/>
        <w:rPr>
          <w:rFonts w:ascii="仿宋" w:eastAsia="仿宋" w:hAnsi="仿宋" w:hint="eastAsia"/>
          <w:sz w:val="30"/>
          <w:szCs w:val="30"/>
        </w:rPr>
      </w:pPr>
    </w:p>
    <w:p w14:paraId="011712F4" w14:textId="77777777" w:rsidR="00680C3F" w:rsidRDefault="00000000">
      <w:pPr>
        <w:spacing w:beforeLines="0" w:line="700" w:lineRule="exact"/>
        <w:ind w:firstLineChars="200" w:firstLine="600"/>
        <w:jc w:val="left"/>
        <w:rPr>
          <w:rFonts w:ascii="仿宋" w:eastAsia="仿宋" w:hAnsi="仿宋" w:hint="eastAsia"/>
          <w:sz w:val="30"/>
          <w:szCs w:val="30"/>
        </w:rPr>
      </w:pPr>
      <w:r>
        <w:rPr>
          <w:rFonts w:ascii="仿宋" w:eastAsia="仿宋" w:hAnsi="仿宋" w:hint="eastAsia"/>
          <w:sz w:val="30"/>
          <w:szCs w:val="30"/>
        </w:rPr>
        <w:t>法定代表人或其委托代理人：</w:t>
      </w:r>
      <w:r>
        <w:rPr>
          <w:rFonts w:ascii="仿宋" w:eastAsia="仿宋" w:hAnsi="仿宋" w:hint="eastAsia"/>
          <w:sz w:val="30"/>
          <w:szCs w:val="30"/>
          <w:u w:val="single"/>
        </w:rPr>
        <w:t xml:space="preserve">           （签字或盖章）</w:t>
      </w:r>
    </w:p>
    <w:p w14:paraId="6D3ED29C" w14:textId="77777777" w:rsidR="00680C3F" w:rsidRDefault="00680C3F">
      <w:pPr>
        <w:spacing w:beforeLines="0" w:line="700" w:lineRule="exact"/>
        <w:jc w:val="center"/>
        <w:rPr>
          <w:rFonts w:ascii="仿宋" w:eastAsia="仿宋" w:hAnsi="仿宋" w:hint="eastAsia"/>
          <w:sz w:val="30"/>
          <w:szCs w:val="30"/>
        </w:rPr>
      </w:pPr>
    </w:p>
    <w:p w14:paraId="1E229ED0" w14:textId="77777777" w:rsidR="00680C3F" w:rsidRDefault="00000000">
      <w:pPr>
        <w:spacing w:beforeLines="0" w:line="700" w:lineRule="exact"/>
        <w:ind w:firstLineChars="200" w:firstLine="600"/>
        <w:rPr>
          <w:rFonts w:ascii="仿宋" w:eastAsia="仿宋" w:hAnsi="仿宋" w:hint="eastAsia"/>
          <w:sz w:val="30"/>
          <w:szCs w:val="30"/>
          <w:u w:val="single"/>
        </w:rPr>
      </w:pPr>
      <w:r>
        <w:rPr>
          <w:rFonts w:ascii="仿宋" w:eastAsia="仿宋" w:hAnsi="仿宋" w:hint="eastAsia"/>
          <w:sz w:val="30"/>
          <w:szCs w:val="30"/>
        </w:rPr>
        <w:t>联系人：</w:t>
      </w:r>
      <w:r>
        <w:rPr>
          <w:rFonts w:ascii="仿宋" w:eastAsia="仿宋" w:hAnsi="仿宋" w:hint="eastAsia"/>
          <w:sz w:val="30"/>
          <w:szCs w:val="30"/>
          <w:u w:val="single"/>
        </w:rPr>
        <w:t>王春燕</w:t>
      </w:r>
      <w:r>
        <w:rPr>
          <w:rFonts w:ascii="仿宋" w:eastAsia="仿宋" w:hAnsi="仿宋" w:hint="eastAsia"/>
          <w:sz w:val="30"/>
          <w:szCs w:val="30"/>
        </w:rPr>
        <w:t xml:space="preserve">    电 话：</w:t>
      </w:r>
      <w:r>
        <w:rPr>
          <w:rFonts w:ascii="仿宋" w:eastAsia="仿宋" w:hAnsi="仿宋" w:hint="eastAsia"/>
          <w:sz w:val="30"/>
          <w:szCs w:val="30"/>
          <w:u w:val="single"/>
        </w:rPr>
        <w:t xml:space="preserve">  18058726598 </w:t>
      </w:r>
    </w:p>
    <w:p w14:paraId="31336569" w14:textId="77777777" w:rsidR="00680C3F" w:rsidRDefault="00680C3F">
      <w:pPr>
        <w:pStyle w:val="aff5"/>
        <w:spacing w:beforeLines="0" w:afterLines="0" w:line="700" w:lineRule="exact"/>
        <w:jc w:val="center"/>
        <w:rPr>
          <w:rFonts w:ascii="仿宋_GB2312" w:eastAsia="仿宋_GB2312" w:hAnsi="仿宋_GB2312" w:cs="仿宋_GB2312" w:hint="eastAsia"/>
          <w:sz w:val="30"/>
          <w:szCs w:val="30"/>
        </w:rPr>
      </w:pPr>
    </w:p>
    <w:p w14:paraId="1BC62A70" w14:textId="77777777" w:rsidR="00680C3F" w:rsidRDefault="00000000">
      <w:pPr>
        <w:pStyle w:val="aff5"/>
        <w:spacing w:beforeLines="0" w:afterLines="0" w:line="700" w:lineRule="exact"/>
        <w:jc w:val="center"/>
        <w:rPr>
          <w:rFonts w:hAnsi="宋体" w:hint="eastAsia"/>
          <w:b/>
          <w:sz w:val="28"/>
          <w:szCs w:val="28"/>
        </w:rPr>
      </w:pPr>
      <w:r>
        <w:rPr>
          <w:rFonts w:ascii="仿宋_GB2312" w:eastAsia="仿宋_GB2312" w:hAnsi="仿宋_GB2312" w:cs="仿宋_GB2312" w:hint="eastAsia"/>
          <w:sz w:val="30"/>
          <w:szCs w:val="30"/>
        </w:rPr>
        <w:t>2024年08月</w:t>
      </w:r>
    </w:p>
    <w:p w14:paraId="1C56D47F" w14:textId="77777777" w:rsidR="00680C3F" w:rsidRDefault="00680C3F">
      <w:pPr>
        <w:pStyle w:val="aff5"/>
        <w:spacing w:after="156" w:line="360" w:lineRule="auto"/>
        <w:jc w:val="center"/>
        <w:rPr>
          <w:rFonts w:ascii="仿宋_GB2312" w:eastAsia="仿宋_GB2312" w:hAnsi="仿宋" w:hint="eastAsia"/>
          <w:b/>
          <w:sz w:val="44"/>
          <w:szCs w:val="44"/>
        </w:rPr>
      </w:pPr>
    </w:p>
    <w:p w14:paraId="4A22BC64" w14:textId="77777777" w:rsidR="00680C3F" w:rsidRDefault="00000000">
      <w:pPr>
        <w:pStyle w:val="aff5"/>
        <w:spacing w:after="156" w:line="360" w:lineRule="auto"/>
        <w:jc w:val="center"/>
        <w:rPr>
          <w:rFonts w:ascii="仿宋_GB2312" w:eastAsia="仿宋_GB2312" w:hAnsi="仿宋" w:hint="eastAsia"/>
          <w:b/>
          <w:sz w:val="44"/>
          <w:szCs w:val="44"/>
        </w:rPr>
      </w:pPr>
      <w:r>
        <w:rPr>
          <w:rFonts w:ascii="仿宋_GB2312" w:eastAsia="仿宋_GB2312" w:hAnsi="仿宋" w:hint="eastAsia"/>
          <w:b/>
          <w:sz w:val="44"/>
          <w:szCs w:val="44"/>
        </w:rPr>
        <w:lastRenderedPageBreak/>
        <w:t>目    录</w:t>
      </w:r>
    </w:p>
    <w:p w14:paraId="31A22145" w14:textId="77777777" w:rsidR="00680C3F" w:rsidRDefault="00680C3F">
      <w:pPr>
        <w:pStyle w:val="aff5"/>
        <w:spacing w:after="156" w:line="360" w:lineRule="auto"/>
        <w:jc w:val="center"/>
        <w:rPr>
          <w:rFonts w:ascii="仿宋_GB2312" w:eastAsia="仿宋_GB2312" w:hAnsi="仿宋" w:hint="eastAsia"/>
          <w:sz w:val="32"/>
          <w:szCs w:val="32"/>
        </w:rPr>
      </w:pPr>
    </w:p>
    <w:p w14:paraId="33E31ED9" w14:textId="77777777" w:rsidR="00680C3F" w:rsidRDefault="00000000">
      <w:pPr>
        <w:spacing w:before="156" w:line="480" w:lineRule="exact"/>
        <w:rPr>
          <w:rFonts w:ascii="仿宋_GB2312" w:eastAsia="仿宋_GB2312" w:hAnsi="仿宋" w:hint="eastAsia"/>
          <w:sz w:val="30"/>
          <w:szCs w:val="30"/>
        </w:rPr>
      </w:pPr>
      <w:r>
        <w:rPr>
          <w:rFonts w:ascii="仿宋_GB2312" w:eastAsia="仿宋_GB2312" w:hAnsi="仿宋" w:hint="eastAsia"/>
          <w:sz w:val="30"/>
          <w:szCs w:val="30"/>
        </w:rPr>
        <w:t>第一章  招标公告………………………………………………3</w:t>
      </w:r>
    </w:p>
    <w:p w14:paraId="2B2328F3" w14:textId="77777777" w:rsidR="00680C3F" w:rsidRDefault="00000000">
      <w:pPr>
        <w:spacing w:before="156" w:line="480" w:lineRule="exact"/>
        <w:rPr>
          <w:rFonts w:ascii="仿宋_GB2312" w:eastAsia="仿宋_GB2312" w:hAnsi="仿宋" w:hint="eastAsia"/>
          <w:sz w:val="30"/>
          <w:szCs w:val="30"/>
        </w:rPr>
      </w:pPr>
      <w:r>
        <w:rPr>
          <w:rFonts w:ascii="仿宋_GB2312" w:eastAsia="仿宋_GB2312" w:hAnsi="仿宋" w:hint="eastAsia"/>
          <w:sz w:val="30"/>
          <w:szCs w:val="30"/>
        </w:rPr>
        <w:t>第二章  投标人须知……………………………………………8</w:t>
      </w:r>
    </w:p>
    <w:p w14:paraId="7EE6BC01" w14:textId="004F19F0" w:rsidR="00680C3F" w:rsidRDefault="00000000">
      <w:pPr>
        <w:spacing w:before="156" w:line="480" w:lineRule="exact"/>
        <w:rPr>
          <w:rFonts w:ascii="仿宋_GB2312" w:eastAsia="仿宋_GB2312" w:hAnsi="仿宋" w:hint="eastAsia"/>
          <w:sz w:val="30"/>
          <w:szCs w:val="30"/>
        </w:rPr>
      </w:pPr>
      <w:r>
        <w:rPr>
          <w:rFonts w:ascii="仿宋_GB2312" w:eastAsia="仿宋_GB2312" w:hAnsi="仿宋" w:hint="eastAsia"/>
          <w:sz w:val="30"/>
          <w:szCs w:val="30"/>
        </w:rPr>
        <w:t>第三章  评标办法及标准………………………………………2</w:t>
      </w:r>
      <w:r w:rsidR="00D155A5">
        <w:rPr>
          <w:rFonts w:ascii="仿宋_GB2312" w:eastAsia="仿宋_GB2312" w:hAnsi="仿宋" w:hint="eastAsia"/>
          <w:sz w:val="30"/>
          <w:szCs w:val="30"/>
        </w:rPr>
        <w:t>6</w:t>
      </w:r>
    </w:p>
    <w:p w14:paraId="74C7685F" w14:textId="3F74F6CE" w:rsidR="00680C3F" w:rsidRDefault="00000000">
      <w:pPr>
        <w:spacing w:before="156" w:line="480" w:lineRule="exact"/>
        <w:rPr>
          <w:rFonts w:ascii="仿宋_GB2312" w:eastAsia="仿宋_GB2312" w:hAnsi="仿宋" w:hint="eastAsia"/>
          <w:sz w:val="30"/>
          <w:szCs w:val="30"/>
        </w:rPr>
      </w:pPr>
      <w:r>
        <w:rPr>
          <w:rFonts w:ascii="仿宋_GB2312" w:eastAsia="仿宋_GB2312" w:hAnsi="仿宋" w:hint="eastAsia"/>
          <w:sz w:val="30"/>
          <w:szCs w:val="30"/>
        </w:rPr>
        <w:t>第四章  采购需求………………………………………………</w:t>
      </w:r>
      <w:r w:rsidR="00D155A5">
        <w:rPr>
          <w:rFonts w:ascii="仿宋_GB2312" w:eastAsia="仿宋_GB2312" w:hAnsi="仿宋" w:hint="eastAsia"/>
          <w:sz w:val="30"/>
          <w:szCs w:val="30"/>
        </w:rPr>
        <w:t>30</w:t>
      </w:r>
    </w:p>
    <w:p w14:paraId="20FC0803" w14:textId="7C3A532C" w:rsidR="00680C3F" w:rsidRDefault="00000000">
      <w:pPr>
        <w:spacing w:before="156" w:line="480" w:lineRule="exact"/>
        <w:rPr>
          <w:rFonts w:ascii="仿宋_GB2312" w:eastAsia="仿宋_GB2312" w:hAnsi="仿宋" w:hint="eastAsia"/>
          <w:sz w:val="30"/>
          <w:szCs w:val="30"/>
        </w:rPr>
      </w:pPr>
      <w:r>
        <w:rPr>
          <w:rFonts w:ascii="仿宋_GB2312" w:eastAsia="仿宋_GB2312" w:hAnsi="仿宋" w:hint="eastAsia"/>
          <w:sz w:val="30"/>
          <w:szCs w:val="30"/>
        </w:rPr>
        <w:t>第五章  采购合同主要条款……………………………………</w:t>
      </w:r>
      <w:r w:rsidR="00D155A5">
        <w:rPr>
          <w:rFonts w:ascii="仿宋_GB2312" w:eastAsia="仿宋_GB2312" w:hAnsi="仿宋" w:hint="eastAsia"/>
          <w:sz w:val="30"/>
          <w:szCs w:val="30"/>
        </w:rPr>
        <w:t>45</w:t>
      </w:r>
    </w:p>
    <w:p w14:paraId="7FCC2C89" w14:textId="3D3716FA" w:rsidR="00680C3F" w:rsidRDefault="00000000">
      <w:pPr>
        <w:spacing w:before="156" w:line="480" w:lineRule="exact"/>
        <w:rPr>
          <w:rFonts w:ascii="仿宋_GB2312" w:eastAsia="仿宋_GB2312" w:hAnsi="仿宋" w:hint="eastAsia"/>
          <w:sz w:val="30"/>
          <w:szCs w:val="30"/>
        </w:rPr>
      </w:pPr>
      <w:r>
        <w:rPr>
          <w:rFonts w:ascii="仿宋_GB2312" w:eastAsia="仿宋_GB2312" w:hAnsi="仿宋" w:hint="eastAsia"/>
          <w:sz w:val="30"/>
          <w:szCs w:val="30"/>
        </w:rPr>
        <w:t>第六章  投标文件格式附件……………………………………</w:t>
      </w:r>
      <w:r w:rsidR="00D155A5">
        <w:rPr>
          <w:rFonts w:ascii="仿宋_GB2312" w:eastAsia="仿宋_GB2312" w:hAnsi="仿宋" w:hint="eastAsia"/>
          <w:sz w:val="30"/>
          <w:szCs w:val="30"/>
        </w:rPr>
        <w:t>51</w:t>
      </w:r>
    </w:p>
    <w:p w14:paraId="56D56E9E" w14:textId="77777777" w:rsidR="00680C3F" w:rsidRDefault="00000000">
      <w:pPr>
        <w:pStyle w:val="aff5"/>
        <w:snapToGrid w:val="0"/>
        <w:spacing w:beforeLines="0" w:afterLines="0" w:line="500" w:lineRule="exact"/>
        <w:jc w:val="center"/>
        <w:outlineLvl w:val="0"/>
        <w:rPr>
          <w:rFonts w:ascii="仿宋_GB2312" w:eastAsia="仿宋_GB2312" w:hAnsi="仿宋" w:hint="eastAsia"/>
          <w:sz w:val="36"/>
          <w:szCs w:val="36"/>
        </w:rPr>
      </w:pPr>
      <w:r>
        <w:rPr>
          <w:rFonts w:ascii="仿宋" w:eastAsia="仿宋" w:hAnsi="仿宋"/>
          <w:sz w:val="32"/>
          <w:szCs w:val="32"/>
        </w:rPr>
        <w:br w:type="page"/>
      </w:r>
      <w:r>
        <w:rPr>
          <w:rFonts w:ascii="仿宋_GB2312" w:eastAsia="仿宋_GB2312" w:hAnsi="仿宋" w:hint="eastAsia"/>
          <w:b/>
          <w:bCs/>
          <w:sz w:val="36"/>
          <w:szCs w:val="36"/>
        </w:rPr>
        <w:lastRenderedPageBreak/>
        <w:t>第一章  招标公告(非政府采购项目)</w:t>
      </w:r>
    </w:p>
    <w:p w14:paraId="55017E23" w14:textId="77777777" w:rsidR="00680C3F" w:rsidRDefault="00000000">
      <w:pPr>
        <w:pStyle w:val="aff5"/>
        <w:spacing w:beforeLines="0" w:afterLines="0" w:line="440" w:lineRule="exact"/>
        <w:ind w:firstLineChars="196" w:firstLine="470"/>
        <w:outlineLvl w:val="0"/>
        <w:rPr>
          <w:rFonts w:ascii="仿宋_GB2312" w:eastAsia="仿宋_GB2312" w:hAnsi="宋体" w:hint="eastAsia"/>
        </w:rPr>
      </w:pPr>
      <w:r>
        <w:rPr>
          <w:rFonts w:ascii="仿宋_GB2312" w:eastAsia="仿宋_GB2312" w:hAnsi="宋体" w:hint="eastAsia"/>
          <w:u w:val="single"/>
        </w:rPr>
        <w:t>2024年度庭院灯采购项目</w:t>
      </w:r>
      <w:r>
        <w:rPr>
          <w:rFonts w:ascii="仿宋_GB2312" w:eastAsia="仿宋_GB2312" w:hAnsi="宋体" w:hint="eastAsia"/>
        </w:rPr>
        <w:t>的潜在投标人应在</w:t>
      </w:r>
      <w:hyperlink r:id="rId9" w:history="1">
        <w:r>
          <w:rPr>
            <w:rStyle w:val="affff9"/>
            <w:rFonts w:ascii="仿宋_GB2312" w:eastAsia="仿宋_GB2312" w:hAnsi="宋体" w:hint="eastAsia"/>
            <w:color w:val="auto"/>
          </w:rPr>
          <w:t>www.lecaiyun.com</w:t>
        </w:r>
      </w:hyperlink>
      <w:r>
        <w:rPr>
          <w:rFonts w:ascii="仿宋_GB2312" w:eastAsia="仿宋_GB2312" w:hAnsi="宋体" w:hint="eastAsia"/>
        </w:rPr>
        <w:t>获取（下载）采购文件，并于</w:t>
      </w:r>
      <w:r>
        <w:rPr>
          <w:rFonts w:ascii="仿宋_GB2312" w:eastAsia="仿宋_GB2312" w:hAnsi="宋体" w:hint="eastAsia"/>
          <w:u w:val="single"/>
        </w:rPr>
        <w:t xml:space="preserve">2024年09月06日09:00 </w:t>
      </w:r>
      <w:r>
        <w:rPr>
          <w:rFonts w:ascii="仿宋_GB2312" w:eastAsia="仿宋_GB2312" w:hAnsi="宋体" w:hint="eastAsia"/>
        </w:rPr>
        <w:t>（北京时间）前递交（上传）投标文件。</w:t>
      </w:r>
    </w:p>
    <w:p w14:paraId="3550DD48" w14:textId="77777777" w:rsidR="00680C3F" w:rsidRDefault="00000000">
      <w:pPr>
        <w:pStyle w:val="aff5"/>
        <w:spacing w:beforeLines="0" w:afterLines="0" w:line="440" w:lineRule="exact"/>
        <w:ind w:firstLineChars="196" w:firstLine="470"/>
        <w:outlineLvl w:val="0"/>
        <w:rPr>
          <w:rFonts w:ascii="仿宋_GB2312" w:eastAsia="仿宋_GB2312" w:hAnsi="宋体" w:hint="eastAsia"/>
        </w:rPr>
      </w:pPr>
      <w:r>
        <w:rPr>
          <w:rFonts w:ascii="仿宋_GB2312" w:eastAsia="仿宋_GB2312" w:hAnsi="宋体" w:hint="eastAsia"/>
        </w:rPr>
        <w:t>浙江建安工程管理有限公司受杭州富阳城建集团环境综合养护有限公司委托，现就“2024年度庭院灯采购项目”进行公开招标采购，欢迎符合要求的投标人前来投标。</w:t>
      </w:r>
    </w:p>
    <w:p w14:paraId="7A45E174" w14:textId="77777777" w:rsidR="00680C3F" w:rsidRDefault="00000000">
      <w:pPr>
        <w:pStyle w:val="aff5"/>
        <w:numPr>
          <w:ilvl w:val="0"/>
          <w:numId w:val="9"/>
        </w:numPr>
        <w:spacing w:beforeLines="0" w:afterLines="0" w:line="440" w:lineRule="exact"/>
        <w:ind w:firstLineChars="196" w:firstLine="472"/>
        <w:outlineLvl w:val="0"/>
        <w:rPr>
          <w:rFonts w:ascii="仿宋_GB2312" w:eastAsia="仿宋_GB2312" w:hAnsi="宋体" w:hint="eastAsia"/>
          <w:b/>
          <w:bCs/>
        </w:rPr>
      </w:pPr>
      <w:r>
        <w:rPr>
          <w:rFonts w:ascii="仿宋_GB2312" w:eastAsia="仿宋_GB2312" w:hAnsi="宋体" w:hint="eastAsia"/>
          <w:b/>
          <w:bCs/>
        </w:rPr>
        <w:t>项目基本情况：</w:t>
      </w:r>
    </w:p>
    <w:p w14:paraId="65E71839" w14:textId="77777777" w:rsidR="00680C3F" w:rsidRDefault="00000000">
      <w:pPr>
        <w:pStyle w:val="aff5"/>
        <w:spacing w:beforeLines="0" w:afterLines="0" w:line="440" w:lineRule="exact"/>
        <w:ind w:firstLineChars="200" w:firstLine="482"/>
        <w:outlineLvl w:val="0"/>
        <w:rPr>
          <w:rFonts w:ascii="仿宋_GB2312" w:eastAsia="仿宋_GB2312" w:hAnsi="宋体" w:hint="eastAsia"/>
        </w:rPr>
      </w:pPr>
      <w:r>
        <w:rPr>
          <w:rFonts w:ascii="仿宋_GB2312" w:eastAsia="仿宋_GB2312" w:hAnsi="宋体" w:hint="eastAsia"/>
          <w:b/>
        </w:rPr>
        <w:t>1.项目名称：</w:t>
      </w:r>
      <w:r>
        <w:rPr>
          <w:rFonts w:ascii="仿宋_GB2312" w:eastAsia="仿宋_GB2312" w:hAnsi="宋体" w:hint="eastAsia"/>
        </w:rPr>
        <w:t>2024年度庭院灯采购项目</w:t>
      </w:r>
    </w:p>
    <w:p w14:paraId="4315466A" w14:textId="77777777" w:rsidR="00F96440" w:rsidRDefault="00000000">
      <w:pPr>
        <w:spacing w:beforeLines="0" w:line="440" w:lineRule="exact"/>
        <w:ind w:firstLineChars="196" w:firstLine="472"/>
        <w:rPr>
          <w:rFonts w:ascii="仿宋_GB2312" w:eastAsia="仿宋_GB2312" w:hAnsi="宋体" w:hint="eastAsia"/>
          <w:b/>
          <w:sz w:val="24"/>
          <w:szCs w:val="24"/>
        </w:rPr>
      </w:pPr>
      <w:r>
        <w:rPr>
          <w:rFonts w:ascii="仿宋_GB2312" w:eastAsia="仿宋_GB2312" w:hAnsi="宋体" w:hint="eastAsia"/>
          <w:b/>
          <w:sz w:val="24"/>
          <w:szCs w:val="24"/>
        </w:rPr>
        <w:t>2.项目编号</w:t>
      </w:r>
      <w:r w:rsidRPr="00F96440">
        <w:rPr>
          <w:rFonts w:ascii="仿宋_GB2312" w:eastAsia="仿宋_GB2312" w:hAnsi="宋体" w:hint="eastAsia"/>
          <w:bCs/>
          <w:sz w:val="24"/>
          <w:szCs w:val="24"/>
        </w:rPr>
        <w:t>：</w:t>
      </w:r>
      <w:r w:rsidR="00F96440" w:rsidRPr="00F96440">
        <w:rPr>
          <w:rFonts w:ascii="仿宋_GB2312" w:eastAsia="仿宋_GB2312" w:hAnsi="宋体"/>
          <w:bCs/>
          <w:sz w:val="24"/>
          <w:szCs w:val="24"/>
        </w:rPr>
        <w:t>HZFYSZYH-2024045</w:t>
      </w:r>
    </w:p>
    <w:p w14:paraId="28F6D55B" w14:textId="6B2D474D" w:rsidR="00680C3F" w:rsidRDefault="00000000">
      <w:pPr>
        <w:spacing w:beforeLines="0" w:line="440" w:lineRule="exact"/>
        <w:ind w:firstLineChars="196" w:firstLine="472"/>
        <w:rPr>
          <w:rFonts w:ascii="仿宋_GB2312" w:eastAsia="仿宋_GB2312" w:hAnsi="宋体" w:hint="eastAsia"/>
          <w:sz w:val="24"/>
          <w:szCs w:val="24"/>
        </w:rPr>
      </w:pPr>
      <w:r>
        <w:rPr>
          <w:rFonts w:ascii="仿宋_GB2312" w:eastAsia="仿宋_GB2312" w:hAnsi="宋体" w:hint="eastAsia"/>
          <w:b/>
          <w:sz w:val="24"/>
          <w:szCs w:val="24"/>
        </w:rPr>
        <w:t>3.采购方式：</w:t>
      </w:r>
      <w:r>
        <w:rPr>
          <w:rFonts w:ascii="仿宋_GB2312" w:eastAsia="仿宋_GB2312" w:hAnsi="宋体" w:hint="eastAsia"/>
          <w:sz w:val="24"/>
          <w:szCs w:val="24"/>
        </w:rPr>
        <w:t>公开招标</w:t>
      </w:r>
    </w:p>
    <w:p w14:paraId="2063D535" w14:textId="77777777" w:rsidR="00680C3F" w:rsidRDefault="00000000">
      <w:pPr>
        <w:spacing w:beforeLines="0" w:line="440" w:lineRule="exact"/>
        <w:ind w:firstLineChars="196" w:firstLine="472"/>
        <w:rPr>
          <w:rFonts w:ascii="仿宋_GB2312" w:eastAsia="仿宋_GB2312" w:hAnsi="宋体" w:hint="eastAsia"/>
          <w:sz w:val="24"/>
          <w:szCs w:val="24"/>
        </w:rPr>
      </w:pPr>
      <w:r>
        <w:rPr>
          <w:rFonts w:ascii="仿宋_GB2312" w:eastAsia="仿宋_GB2312" w:hAnsi="宋体" w:hint="eastAsia"/>
          <w:b/>
          <w:sz w:val="24"/>
          <w:szCs w:val="24"/>
        </w:rPr>
        <w:t>4.最高限价：</w:t>
      </w:r>
      <w:r>
        <w:rPr>
          <w:rFonts w:ascii="仿宋_GB2312" w:eastAsia="仿宋_GB2312" w:hAnsi="宋体" w:hint="eastAsia"/>
          <w:bCs/>
          <w:sz w:val="24"/>
          <w:szCs w:val="24"/>
        </w:rPr>
        <w:t>￥158.6140万元</w:t>
      </w:r>
    </w:p>
    <w:p w14:paraId="30F7213B" w14:textId="77777777" w:rsidR="00680C3F" w:rsidRDefault="00000000">
      <w:pPr>
        <w:spacing w:beforeLines="0" w:line="440" w:lineRule="exact"/>
        <w:ind w:firstLineChars="196" w:firstLine="472"/>
        <w:rPr>
          <w:rFonts w:ascii="仿宋_GB2312" w:eastAsia="仿宋_GB2312" w:hAnsi="宋体" w:hint="eastAsia"/>
          <w:sz w:val="24"/>
          <w:szCs w:val="24"/>
        </w:rPr>
      </w:pPr>
      <w:r>
        <w:rPr>
          <w:rFonts w:ascii="仿宋_GB2312" w:eastAsia="仿宋_GB2312" w:hAnsi="宋体" w:hint="eastAsia"/>
          <w:b/>
          <w:sz w:val="24"/>
          <w:szCs w:val="24"/>
        </w:rPr>
        <w:t>5.采购需求：</w:t>
      </w:r>
    </w:p>
    <w:tbl>
      <w:tblPr>
        <w:tblW w:w="9117" w:type="dxa"/>
        <w:tblInd w:w="51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50"/>
        <w:gridCol w:w="2219"/>
        <w:gridCol w:w="826"/>
        <w:gridCol w:w="2639"/>
        <w:gridCol w:w="1927"/>
        <w:gridCol w:w="756"/>
      </w:tblGrid>
      <w:tr w:rsidR="00680C3F" w14:paraId="617E154E" w14:textId="77777777">
        <w:trPr>
          <w:trHeight w:val="550"/>
        </w:trPr>
        <w:tc>
          <w:tcPr>
            <w:tcW w:w="750" w:type="dxa"/>
            <w:tcBorders>
              <w:top w:val="single" w:sz="4" w:space="0" w:color="auto"/>
              <w:left w:val="single" w:sz="4" w:space="0" w:color="auto"/>
              <w:bottom w:val="single" w:sz="4" w:space="0" w:color="auto"/>
              <w:right w:val="single" w:sz="4" w:space="0" w:color="auto"/>
            </w:tcBorders>
            <w:noWrap/>
            <w:vAlign w:val="center"/>
          </w:tcPr>
          <w:p w14:paraId="13C29925" w14:textId="77777777" w:rsidR="00680C3F" w:rsidRDefault="00000000">
            <w:pPr>
              <w:spacing w:before="156" w:line="280" w:lineRule="exact"/>
              <w:jc w:val="center"/>
              <w:rPr>
                <w:rFonts w:ascii="仿宋_GB2312" w:eastAsia="仿宋_GB2312" w:hAnsi="宋体" w:hint="eastAsia"/>
                <w:sz w:val="24"/>
                <w:szCs w:val="24"/>
              </w:rPr>
            </w:pPr>
            <w:r>
              <w:rPr>
                <w:rFonts w:ascii="仿宋_GB2312" w:eastAsia="仿宋_GB2312" w:hAnsi="宋体" w:hint="eastAsia"/>
                <w:sz w:val="24"/>
                <w:szCs w:val="24"/>
              </w:rPr>
              <w:t>序号</w:t>
            </w:r>
          </w:p>
        </w:tc>
        <w:tc>
          <w:tcPr>
            <w:tcW w:w="2219" w:type="dxa"/>
            <w:tcBorders>
              <w:top w:val="single" w:sz="4" w:space="0" w:color="auto"/>
              <w:left w:val="single" w:sz="4" w:space="0" w:color="auto"/>
              <w:bottom w:val="single" w:sz="4" w:space="0" w:color="auto"/>
              <w:right w:val="single" w:sz="4" w:space="0" w:color="auto"/>
            </w:tcBorders>
            <w:noWrap/>
            <w:vAlign w:val="center"/>
          </w:tcPr>
          <w:p w14:paraId="2B79E993" w14:textId="77777777" w:rsidR="00680C3F" w:rsidRDefault="00000000">
            <w:pPr>
              <w:spacing w:before="156" w:line="280" w:lineRule="exact"/>
              <w:jc w:val="center"/>
              <w:rPr>
                <w:rFonts w:ascii="仿宋_GB2312" w:eastAsia="仿宋_GB2312" w:hAnsi="宋体" w:hint="eastAsia"/>
                <w:sz w:val="24"/>
                <w:szCs w:val="24"/>
              </w:rPr>
            </w:pPr>
            <w:r>
              <w:rPr>
                <w:rFonts w:ascii="仿宋_GB2312" w:eastAsia="仿宋_GB2312" w:hAnsi="宋体" w:hint="eastAsia"/>
                <w:sz w:val="24"/>
                <w:szCs w:val="24"/>
              </w:rPr>
              <w:t>采购内容</w:t>
            </w:r>
          </w:p>
        </w:tc>
        <w:tc>
          <w:tcPr>
            <w:tcW w:w="826" w:type="dxa"/>
            <w:tcBorders>
              <w:top w:val="single" w:sz="4" w:space="0" w:color="auto"/>
              <w:left w:val="single" w:sz="4" w:space="0" w:color="auto"/>
              <w:bottom w:val="single" w:sz="4" w:space="0" w:color="auto"/>
              <w:right w:val="single" w:sz="4" w:space="0" w:color="auto"/>
            </w:tcBorders>
            <w:noWrap/>
            <w:vAlign w:val="center"/>
          </w:tcPr>
          <w:p w14:paraId="7F026AAA" w14:textId="77777777" w:rsidR="00680C3F" w:rsidRDefault="00000000">
            <w:pPr>
              <w:spacing w:before="156" w:line="280" w:lineRule="exact"/>
              <w:jc w:val="center"/>
              <w:rPr>
                <w:rFonts w:ascii="仿宋_GB2312" w:eastAsia="仿宋_GB2312" w:hAnsi="宋体" w:hint="eastAsia"/>
                <w:sz w:val="24"/>
                <w:szCs w:val="24"/>
              </w:rPr>
            </w:pPr>
            <w:r>
              <w:rPr>
                <w:rFonts w:ascii="仿宋_GB2312" w:eastAsia="仿宋_GB2312" w:hAnsi="宋体" w:hint="eastAsia"/>
                <w:sz w:val="24"/>
                <w:szCs w:val="24"/>
              </w:rPr>
              <w:t>数量</w:t>
            </w:r>
          </w:p>
        </w:tc>
        <w:tc>
          <w:tcPr>
            <w:tcW w:w="2639" w:type="dxa"/>
            <w:tcBorders>
              <w:top w:val="single" w:sz="4" w:space="0" w:color="auto"/>
              <w:left w:val="single" w:sz="4" w:space="0" w:color="auto"/>
              <w:bottom w:val="single" w:sz="4" w:space="0" w:color="auto"/>
              <w:right w:val="single" w:sz="4" w:space="0" w:color="auto"/>
            </w:tcBorders>
            <w:noWrap/>
            <w:vAlign w:val="center"/>
          </w:tcPr>
          <w:p w14:paraId="1AC2F9CA" w14:textId="77777777" w:rsidR="00680C3F" w:rsidRDefault="00000000">
            <w:pPr>
              <w:spacing w:before="156" w:line="280" w:lineRule="exact"/>
              <w:jc w:val="center"/>
              <w:rPr>
                <w:rFonts w:ascii="仿宋_GB2312" w:eastAsia="仿宋_GB2312" w:hAnsi="宋体" w:hint="eastAsia"/>
                <w:sz w:val="24"/>
                <w:szCs w:val="24"/>
              </w:rPr>
            </w:pPr>
            <w:r>
              <w:rPr>
                <w:rFonts w:ascii="仿宋_GB2312" w:eastAsia="仿宋_GB2312" w:hAnsi="宋体" w:hint="eastAsia"/>
                <w:sz w:val="24"/>
                <w:szCs w:val="24"/>
              </w:rPr>
              <w:t>招标最高限价(万元)</w:t>
            </w:r>
          </w:p>
        </w:tc>
        <w:tc>
          <w:tcPr>
            <w:tcW w:w="1927" w:type="dxa"/>
            <w:tcBorders>
              <w:top w:val="single" w:sz="4" w:space="0" w:color="auto"/>
              <w:left w:val="single" w:sz="4" w:space="0" w:color="auto"/>
              <w:bottom w:val="single" w:sz="4" w:space="0" w:color="auto"/>
              <w:right w:val="single" w:sz="4" w:space="0" w:color="auto"/>
            </w:tcBorders>
            <w:noWrap/>
            <w:vAlign w:val="center"/>
          </w:tcPr>
          <w:p w14:paraId="44F581F0" w14:textId="77777777" w:rsidR="00680C3F" w:rsidRDefault="00000000">
            <w:pPr>
              <w:spacing w:before="156" w:line="280" w:lineRule="exact"/>
              <w:jc w:val="center"/>
              <w:rPr>
                <w:rFonts w:ascii="仿宋_GB2312" w:eastAsia="仿宋_GB2312" w:hAnsi="宋体" w:hint="eastAsia"/>
                <w:sz w:val="24"/>
                <w:szCs w:val="24"/>
              </w:rPr>
            </w:pPr>
            <w:r>
              <w:rPr>
                <w:rFonts w:ascii="仿宋_GB2312" w:eastAsia="仿宋_GB2312" w:hAnsi="宋体" w:hint="eastAsia"/>
                <w:sz w:val="24"/>
                <w:szCs w:val="24"/>
              </w:rPr>
              <w:t>简要规格描述</w:t>
            </w:r>
          </w:p>
        </w:tc>
        <w:tc>
          <w:tcPr>
            <w:tcW w:w="756" w:type="dxa"/>
            <w:tcBorders>
              <w:top w:val="single" w:sz="4" w:space="0" w:color="auto"/>
              <w:left w:val="single" w:sz="4" w:space="0" w:color="auto"/>
              <w:bottom w:val="single" w:sz="4" w:space="0" w:color="auto"/>
              <w:right w:val="single" w:sz="4" w:space="0" w:color="auto"/>
            </w:tcBorders>
            <w:noWrap/>
            <w:vAlign w:val="center"/>
          </w:tcPr>
          <w:p w14:paraId="1986BFF0" w14:textId="77777777" w:rsidR="00680C3F" w:rsidRDefault="00000000">
            <w:pPr>
              <w:spacing w:before="156" w:line="280" w:lineRule="exact"/>
              <w:jc w:val="center"/>
              <w:rPr>
                <w:rFonts w:ascii="仿宋_GB2312" w:eastAsia="仿宋_GB2312" w:hAnsi="宋体" w:hint="eastAsia"/>
                <w:sz w:val="24"/>
                <w:szCs w:val="24"/>
              </w:rPr>
            </w:pPr>
            <w:r>
              <w:rPr>
                <w:rFonts w:ascii="仿宋_GB2312" w:eastAsia="仿宋_GB2312" w:hAnsi="宋体" w:hint="eastAsia"/>
                <w:sz w:val="24"/>
                <w:szCs w:val="24"/>
              </w:rPr>
              <w:t>备注</w:t>
            </w:r>
          </w:p>
        </w:tc>
      </w:tr>
      <w:tr w:rsidR="00680C3F" w14:paraId="24F93B97" w14:textId="77777777">
        <w:trPr>
          <w:trHeight w:val="1356"/>
        </w:trPr>
        <w:tc>
          <w:tcPr>
            <w:tcW w:w="750" w:type="dxa"/>
            <w:tcBorders>
              <w:top w:val="single" w:sz="4" w:space="0" w:color="auto"/>
              <w:left w:val="single" w:sz="4" w:space="0" w:color="auto"/>
              <w:bottom w:val="single" w:sz="4" w:space="0" w:color="auto"/>
              <w:right w:val="single" w:sz="4" w:space="0" w:color="auto"/>
            </w:tcBorders>
            <w:noWrap/>
            <w:vAlign w:val="center"/>
          </w:tcPr>
          <w:p w14:paraId="3D04373D" w14:textId="77777777" w:rsidR="00680C3F" w:rsidRDefault="00000000">
            <w:pPr>
              <w:pStyle w:val="aff5"/>
              <w:spacing w:after="156" w:line="280" w:lineRule="exact"/>
              <w:jc w:val="center"/>
              <w:outlineLvl w:val="0"/>
              <w:rPr>
                <w:rFonts w:ascii="仿宋_GB2312" w:eastAsia="仿宋_GB2312" w:hAnsi="宋体" w:hint="eastAsia"/>
              </w:rPr>
            </w:pPr>
            <w:r>
              <w:rPr>
                <w:rFonts w:ascii="仿宋_GB2312" w:eastAsia="仿宋_GB2312" w:hAnsi="宋体" w:hint="eastAsia"/>
              </w:rPr>
              <w:t>1</w:t>
            </w:r>
          </w:p>
        </w:tc>
        <w:tc>
          <w:tcPr>
            <w:tcW w:w="2219" w:type="dxa"/>
            <w:tcBorders>
              <w:top w:val="single" w:sz="4" w:space="0" w:color="auto"/>
              <w:left w:val="single" w:sz="4" w:space="0" w:color="auto"/>
              <w:bottom w:val="single" w:sz="4" w:space="0" w:color="auto"/>
              <w:right w:val="single" w:sz="4" w:space="0" w:color="auto"/>
            </w:tcBorders>
            <w:noWrap/>
            <w:vAlign w:val="center"/>
          </w:tcPr>
          <w:p w14:paraId="65C7FA32" w14:textId="77777777" w:rsidR="00680C3F" w:rsidRDefault="00000000">
            <w:pPr>
              <w:pStyle w:val="aff5"/>
              <w:spacing w:beforeLines="0" w:afterLines="0" w:line="300" w:lineRule="exact"/>
              <w:jc w:val="center"/>
              <w:outlineLvl w:val="0"/>
              <w:rPr>
                <w:rFonts w:ascii="仿宋_GB2312" w:eastAsia="仿宋_GB2312" w:hAnsi="宋体" w:hint="eastAsia"/>
              </w:rPr>
            </w:pPr>
            <w:r>
              <w:rPr>
                <w:rFonts w:ascii="仿宋_GB2312" w:eastAsia="仿宋_GB2312" w:hAnsi="宋体" w:hint="eastAsia"/>
              </w:rPr>
              <w:t>2024年度庭院灯采购项目</w:t>
            </w:r>
          </w:p>
        </w:tc>
        <w:tc>
          <w:tcPr>
            <w:tcW w:w="826" w:type="dxa"/>
            <w:tcBorders>
              <w:top w:val="single" w:sz="4" w:space="0" w:color="auto"/>
              <w:left w:val="single" w:sz="4" w:space="0" w:color="auto"/>
              <w:bottom w:val="single" w:sz="4" w:space="0" w:color="auto"/>
              <w:right w:val="single" w:sz="4" w:space="0" w:color="auto"/>
            </w:tcBorders>
            <w:noWrap/>
            <w:vAlign w:val="center"/>
          </w:tcPr>
          <w:p w14:paraId="43D6449A" w14:textId="77777777" w:rsidR="00680C3F" w:rsidRDefault="00000000">
            <w:pPr>
              <w:pStyle w:val="aff5"/>
              <w:spacing w:beforeLines="0" w:afterLines="0" w:line="300" w:lineRule="exact"/>
              <w:jc w:val="center"/>
              <w:outlineLvl w:val="0"/>
              <w:rPr>
                <w:rFonts w:ascii="仿宋_GB2312" w:eastAsia="仿宋_GB2312" w:hAnsi="宋体" w:hint="eastAsia"/>
              </w:rPr>
            </w:pPr>
            <w:r>
              <w:rPr>
                <w:rFonts w:ascii="仿宋_GB2312" w:eastAsia="仿宋_GB2312" w:hAnsi="宋体" w:hint="eastAsia"/>
              </w:rPr>
              <w:t>1批</w:t>
            </w:r>
          </w:p>
        </w:tc>
        <w:tc>
          <w:tcPr>
            <w:tcW w:w="2639" w:type="dxa"/>
            <w:tcBorders>
              <w:top w:val="single" w:sz="4" w:space="0" w:color="auto"/>
              <w:left w:val="single" w:sz="4" w:space="0" w:color="auto"/>
              <w:bottom w:val="single" w:sz="4" w:space="0" w:color="auto"/>
              <w:right w:val="single" w:sz="4" w:space="0" w:color="auto"/>
            </w:tcBorders>
            <w:noWrap/>
            <w:vAlign w:val="center"/>
          </w:tcPr>
          <w:p w14:paraId="0E12AC21" w14:textId="77777777" w:rsidR="00680C3F" w:rsidRDefault="00000000">
            <w:pPr>
              <w:pStyle w:val="aff5"/>
              <w:spacing w:beforeLines="0" w:afterLines="0" w:line="300" w:lineRule="exact"/>
              <w:jc w:val="center"/>
              <w:outlineLvl w:val="0"/>
              <w:rPr>
                <w:rFonts w:ascii="仿宋_GB2312" w:eastAsia="仿宋_GB2312" w:hAnsi="宋体" w:hint="eastAsia"/>
              </w:rPr>
            </w:pPr>
            <w:r>
              <w:rPr>
                <w:rFonts w:ascii="仿宋_GB2312" w:eastAsia="仿宋_GB2312" w:hAnsi="宋体" w:hint="eastAsia"/>
              </w:rPr>
              <w:t>158.6140</w:t>
            </w:r>
          </w:p>
        </w:tc>
        <w:tc>
          <w:tcPr>
            <w:tcW w:w="1927" w:type="dxa"/>
            <w:tcBorders>
              <w:top w:val="single" w:sz="4" w:space="0" w:color="auto"/>
              <w:left w:val="single" w:sz="4" w:space="0" w:color="auto"/>
              <w:bottom w:val="single" w:sz="4" w:space="0" w:color="auto"/>
              <w:right w:val="single" w:sz="4" w:space="0" w:color="auto"/>
            </w:tcBorders>
            <w:noWrap/>
            <w:vAlign w:val="center"/>
          </w:tcPr>
          <w:p w14:paraId="7D621BD7" w14:textId="77777777" w:rsidR="00680C3F" w:rsidRDefault="00000000">
            <w:pPr>
              <w:pStyle w:val="aff5"/>
              <w:spacing w:beforeLines="0" w:afterLines="0" w:line="300" w:lineRule="exact"/>
              <w:jc w:val="center"/>
              <w:outlineLvl w:val="0"/>
              <w:rPr>
                <w:rFonts w:ascii="仿宋_GB2312" w:eastAsia="仿宋_GB2312" w:hAnsi="宋体" w:hint="eastAsia"/>
              </w:rPr>
            </w:pPr>
            <w:r>
              <w:rPr>
                <w:rFonts w:ascii="仿宋_GB2312" w:eastAsia="仿宋_GB2312" w:hAnsi="宋体" w:hint="eastAsia"/>
              </w:rPr>
              <w:t>具体详见第四章</w:t>
            </w:r>
          </w:p>
          <w:p w14:paraId="37D30D9A" w14:textId="77777777" w:rsidR="00680C3F" w:rsidRDefault="00000000">
            <w:pPr>
              <w:pStyle w:val="aff5"/>
              <w:spacing w:beforeLines="0" w:afterLines="0" w:line="300" w:lineRule="exact"/>
              <w:jc w:val="center"/>
              <w:outlineLvl w:val="0"/>
              <w:rPr>
                <w:rFonts w:ascii="仿宋_GB2312" w:eastAsia="仿宋_GB2312" w:hAnsi="宋体" w:hint="eastAsia"/>
              </w:rPr>
            </w:pPr>
            <w:r>
              <w:rPr>
                <w:rFonts w:ascii="仿宋_GB2312" w:eastAsia="仿宋_GB2312" w:hAnsi="宋体" w:hint="eastAsia"/>
              </w:rPr>
              <w:t>采购需求</w:t>
            </w:r>
          </w:p>
        </w:tc>
        <w:tc>
          <w:tcPr>
            <w:tcW w:w="756" w:type="dxa"/>
            <w:tcBorders>
              <w:top w:val="single" w:sz="4" w:space="0" w:color="auto"/>
              <w:left w:val="single" w:sz="4" w:space="0" w:color="auto"/>
              <w:bottom w:val="single" w:sz="4" w:space="0" w:color="auto"/>
              <w:right w:val="single" w:sz="4" w:space="0" w:color="auto"/>
            </w:tcBorders>
            <w:noWrap/>
            <w:vAlign w:val="center"/>
          </w:tcPr>
          <w:p w14:paraId="36BDA895" w14:textId="77777777" w:rsidR="00680C3F" w:rsidRDefault="00680C3F">
            <w:pPr>
              <w:pStyle w:val="aff5"/>
              <w:spacing w:beforeLines="0" w:afterLines="0" w:line="300" w:lineRule="exact"/>
              <w:jc w:val="center"/>
              <w:outlineLvl w:val="0"/>
              <w:rPr>
                <w:rFonts w:ascii="仿宋_GB2312" w:eastAsia="仿宋_GB2312" w:hAnsi="宋体" w:hint="eastAsia"/>
              </w:rPr>
            </w:pPr>
          </w:p>
        </w:tc>
      </w:tr>
    </w:tbl>
    <w:p w14:paraId="086FD312" w14:textId="77777777" w:rsidR="00680C3F" w:rsidRDefault="00000000">
      <w:pPr>
        <w:spacing w:beforeLines="0" w:line="460" w:lineRule="exact"/>
        <w:ind w:firstLineChars="200" w:firstLine="482"/>
        <w:rPr>
          <w:rFonts w:eastAsia="仿宋_GB2312"/>
          <w:b/>
          <w:sz w:val="24"/>
        </w:rPr>
      </w:pPr>
      <w:r>
        <w:rPr>
          <w:rFonts w:ascii="仿宋_GB2312" w:eastAsia="仿宋_GB2312" w:hAnsi="宋体" w:hint="eastAsia"/>
          <w:b/>
          <w:sz w:val="24"/>
          <w:szCs w:val="24"/>
        </w:rPr>
        <w:t>6.供货期：</w:t>
      </w:r>
      <w:r>
        <w:rPr>
          <w:rFonts w:eastAsia="仿宋_GB2312" w:hint="eastAsia"/>
          <w:bCs/>
          <w:sz w:val="24"/>
        </w:rPr>
        <w:t>壹年。供应商在供货期内分批供货，收到招标人供货需求通知后</w:t>
      </w:r>
      <w:r>
        <w:rPr>
          <w:rFonts w:ascii="仿宋" w:eastAsia="仿宋" w:hAnsi="仿宋" w:cs="仿宋" w:hint="eastAsia"/>
          <w:kern w:val="20"/>
          <w:sz w:val="24"/>
        </w:rPr>
        <w:t>10日内送货到招标人指定地点并卸货。</w:t>
      </w:r>
    </w:p>
    <w:p w14:paraId="45010A64" w14:textId="77777777" w:rsidR="00680C3F" w:rsidRDefault="00000000">
      <w:pPr>
        <w:spacing w:beforeLines="0" w:line="440" w:lineRule="exact"/>
        <w:ind w:firstLineChars="200" w:firstLine="482"/>
        <w:rPr>
          <w:rFonts w:ascii="仿宋_GB2312" w:eastAsia="仿宋_GB2312" w:hAnsi="宋体" w:hint="eastAsia"/>
          <w:bCs/>
          <w:sz w:val="24"/>
          <w:szCs w:val="24"/>
        </w:rPr>
      </w:pPr>
      <w:r>
        <w:rPr>
          <w:rFonts w:ascii="仿宋_GB2312" w:eastAsia="仿宋_GB2312" w:hAnsi="宋体" w:hint="eastAsia"/>
          <w:b/>
          <w:sz w:val="24"/>
          <w:szCs w:val="24"/>
        </w:rPr>
        <w:t>7.质量目标：</w:t>
      </w:r>
      <w:r>
        <w:rPr>
          <w:rFonts w:ascii="仿宋_GB2312" w:eastAsia="仿宋_GB2312" w:hAnsi="宋体" w:hint="eastAsia"/>
          <w:bCs/>
          <w:sz w:val="24"/>
          <w:szCs w:val="24"/>
        </w:rPr>
        <w:t>合格。满足设计及现行施工质量验收规范的要求及相关国家标准。</w:t>
      </w:r>
    </w:p>
    <w:p w14:paraId="53F888A7" w14:textId="77777777" w:rsidR="00680C3F" w:rsidRDefault="00000000">
      <w:pPr>
        <w:spacing w:beforeLines="0" w:line="440" w:lineRule="exact"/>
        <w:ind w:firstLineChars="200" w:firstLine="482"/>
        <w:rPr>
          <w:rFonts w:ascii="仿宋_GB2312" w:eastAsia="仿宋_GB2312" w:hAnsi="宋体" w:hint="eastAsia"/>
          <w:b/>
          <w:sz w:val="24"/>
          <w:szCs w:val="24"/>
        </w:rPr>
      </w:pPr>
      <w:r>
        <w:rPr>
          <w:rFonts w:ascii="仿宋_GB2312" w:eastAsia="仿宋_GB2312" w:hAnsi="宋体" w:hint="eastAsia"/>
          <w:b/>
          <w:sz w:val="24"/>
          <w:szCs w:val="24"/>
        </w:rPr>
        <w:t>二、合格投标人的资格要求：</w:t>
      </w:r>
    </w:p>
    <w:p w14:paraId="009F3ED8" w14:textId="77777777" w:rsidR="00680C3F" w:rsidRDefault="00000000">
      <w:pPr>
        <w:pStyle w:val="aff5"/>
        <w:spacing w:beforeLines="0" w:afterLines="0" w:line="440" w:lineRule="exact"/>
        <w:ind w:firstLineChars="200" w:firstLine="480"/>
        <w:rPr>
          <w:rFonts w:ascii="仿宋_GB2312" w:eastAsia="仿宋_GB2312" w:hAnsi="宋体" w:hint="eastAsia"/>
          <w:bCs/>
        </w:rPr>
      </w:pPr>
      <w:r>
        <w:rPr>
          <w:rFonts w:ascii="仿宋_GB2312" w:eastAsia="仿宋_GB2312" w:hAnsi="宋体" w:hint="eastAsia"/>
          <w:bCs/>
        </w:rPr>
        <w:t>1.符合《中华人民共和国政府采购法》第二十二条之规定，在中华人民共和国境内注册，且符合、承认并承诺履行本采购文件各项规定，具有生产或经营本项目产品的厂家或具有销售能力的供应商，所提供的货物和服务须在我国境内合法生产或销售的；</w:t>
      </w:r>
    </w:p>
    <w:p w14:paraId="783AA594" w14:textId="77777777" w:rsidR="00680C3F" w:rsidRDefault="00000000">
      <w:pPr>
        <w:pStyle w:val="aff5"/>
        <w:spacing w:beforeLines="0" w:afterLines="0" w:line="440" w:lineRule="exact"/>
        <w:ind w:firstLineChars="200" w:firstLine="480"/>
        <w:rPr>
          <w:rFonts w:ascii="仿宋_GB2312" w:eastAsia="仿宋_GB2312" w:hAnsi="宋体" w:hint="eastAsia"/>
          <w:bCs/>
        </w:rPr>
      </w:pPr>
      <w:r>
        <w:rPr>
          <w:rFonts w:ascii="仿宋_GB2312" w:eastAsia="仿宋_GB2312" w:hAnsi="宋体" w:hint="eastAsia"/>
          <w:bCs/>
        </w:rPr>
        <w:t>2.未被“信用中国”（www.creditchina.gov.cn）、中国政府采购网（www.ccgp.gov.cn）列入失信被执行人、重大税收违法案件当事人名单、政府采购严重违法失信行为记录名单；</w:t>
      </w:r>
    </w:p>
    <w:p w14:paraId="7CEF190C" w14:textId="77777777" w:rsidR="00680C3F" w:rsidRDefault="00000000">
      <w:pPr>
        <w:pStyle w:val="aff5"/>
        <w:spacing w:beforeLines="0" w:afterLines="0" w:line="440" w:lineRule="exact"/>
        <w:ind w:firstLineChars="200" w:firstLine="480"/>
        <w:rPr>
          <w:rFonts w:ascii="仿宋_GB2312" w:eastAsia="仿宋_GB2312" w:hAnsi="宋体" w:hint="eastAsia"/>
          <w:bCs/>
        </w:rPr>
      </w:pPr>
      <w:r>
        <w:rPr>
          <w:rFonts w:ascii="仿宋_GB2312" w:eastAsia="仿宋_GB2312" w:hAnsi="宋体" w:hint="eastAsia"/>
          <w:bCs/>
        </w:rPr>
        <w:t>3.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w:t>
      </w:r>
      <w:r>
        <w:rPr>
          <w:rFonts w:ascii="仿宋_GB2312" w:eastAsia="仿宋_GB2312" w:hAnsi="宋体" w:hint="eastAsia"/>
          <w:bCs/>
        </w:rPr>
        <w:lastRenderedPageBreak/>
        <w:t>购活动；</w:t>
      </w:r>
    </w:p>
    <w:p w14:paraId="7BA0D785" w14:textId="77777777" w:rsidR="00680C3F" w:rsidRDefault="00000000">
      <w:pPr>
        <w:pStyle w:val="aff5"/>
        <w:spacing w:beforeLines="0" w:afterLines="0" w:line="440" w:lineRule="exact"/>
        <w:ind w:firstLineChars="200" w:firstLine="480"/>
        <w:rPr>
          <w:rFonts w:ascii="仿宋_GB2312" w:eastAsia="仿宋_GB2312" w:hAnsi="宋体" w:hint="eastAsia"/>
          <w:bCs/>
        </w:rPr>
      </w:pPr>
      <w:r>
        <w:rPr>
          <w:rFonts w:ascii="仿宋_GB2312" w:eastAsia="仿宋_GB2312" w:hAnsi="宋体" w:hint="eastAsia"/>
          <w:bCs/>
        </w:rPr>
        <w:t>4.本项目不允许联合体投标。</w:t>
      </w:r>
    </w:p>
    <w:p w14:paraId="6478F463" w14:textId="77777777" w:rsidR="00680C3F" w:rsidRDefault="00000000">
      <w:pPr>
        <w:pStyle w:val="aff5"/>
        <w:spacing w:beforeLines="0" w:afterLines="0" w:line="440" w:lineRule="exact"/>
        <w:ind w:firstLineChars="200" w:firstLine="482"/>
        <w:rPr>
          <w:rFonts w:ascii="仿宋_GB2312" w:eastAsia="仿宋_GB2312" w:hAnsi="宋体" w:hint="eastAsia"/>
          <w:b/>
        </w:rPr>
      </w:pPr>
      <w:r>
        <w:rPr>
          <w:rFonts w:ascii="仿宋_GB2312" w:eastAsia="仿宋_GB2312" w:hAnsi="宋体" w:hint="eastAsia"/>
          <w:b/>
        </w:rPr>
        <w:t>三、获取采购文件：</w:t>
      </w:r>
    </w:p>
    <w:p w14:paraId="0F446989" w14:textId="77777777" w:rsidR="00680C3F" w:rsidRDefault="00000000">
      <w:pPr>
        <w:spacing w:beforeLines="0" w:line="440" w:lineRule="exact"/>
        <w:ind w:firstLineChars="200" w:firstLine="480"/>
        <w:rPr>
          <w:rFonts w:ascii="仿宋_GB2312" w:eastAsia="仿宋_GB2312" w:hAnsi="宋体" w:hint="eastAsia"/>
          <w:sz w:val="24"/>
          <w:szCs w:val="24"/>
        </w:rPr>
      </w:pPr>
      <w:r>
        <w:rPr>
          <w:rFonts w:ascii="仿宋_GB2312" w:eastAsia="仿宋_GB2312" w:hAnsi="宋体" w:hint="eastAsia"/>
          <w:sz w:val="24"/>
          <w:szCs w:val="24"/>
        </w:rPr>
        <w:t>1.时间：</w:t>
      </w:r>
      <w:r>
        <w:rPr>
          <w:rFonts w:ascii="仿宋_GB2312" w:eastAsia="仿宋_GB2312" w:hAnsi="宋体" w:hint="eastAsia"/>
          <w:sz w:val="24"/>
          <w:szCs w:val="24"/>
          <w:u w:val="single"/>
        </w:rPr>
        <w:t xml:space="preserve"> / </w:t>
      </w:r>
      <w:r>
        <w:rPr>
          <w:rFonts w:ascii="仿宋_GB2312" w:eastAsia="仿宋_GB2312" w:hAnsi="宋体" w:hint="eastAsia"/>
          <w:sz w:val="24"/>
          <w:szCs w:val="24"/>
        </w:rPr>
        <w:t>至</w:t>
      </w:r>
      <w:r>
        <w:rPr>
          <w:rFonts w:ascii="仿宋_GB2312" w:eastAsia="仿宋_GB2312" w:hAnsi="宋体" w:hint="eastAsia"/>
          <w:sz w:val="24"/>
          <w:szCs w:val="24"/>
          <w:u w:val="single"/>
        </w:rPr>
        <w:t xml:space="preserve"> 2024年09月06日</w:t>
      </w:r>
      <w:r>
        <w:rPr>
          <w:rFonts w:ascii="仿宋_GB2312" w:eastAsia="仿宋_GB2312" w:hAnsi="宋体" w:hint="eastAsia"/>
          <w:sz w:val="24"/>
          <w:szCs w:val="24"/>
        </w:rPr>
        <w:t>，每天上午</w:t>
      </w:r>
      <w:r>
        <w:rPr>
          <w:rFonts w:ascii="仿宋_GB2312" w:eastAsia="仿宋_GB2312" w:hAnsi="宋体" w:hint="eastAsia"/>
          <w:sz w:val="24"/>
          <w:szCs w:val="24"/>
          <w:u w:val="single"/>
        </w:rPr>
        <w:t xml:space="preserve"> 00:00至12:00 </w:t>
      </w:r>
      <w:r>
        <w:rPr>
          <w:rFonts w:ascii="仿宋_GB2312" w:eastAsia="仿宋_GB2312" w:hAnsi="宋体" w:hint="eastAsia"/>
          <w:sz w:val="24"/>
          <w:szCs w:val="24"/>
        </w:rPr>
        <w:t>，下午</w:t>
      </w:r>
      <w:r>
        <w:rPr>
          <w:rFonts w:ascii="仿宋_GB2312" w:eastAsia="仿宋_GB2312" w:hAnsi="宋体" w:hint="eastAsia"/>
          <w:sz w:val="24"/>
          <w:szCs w:val="24"/>
          <w:u w:val="single"/>
        </w:rPr>
        <w:t xml:space="preserve"> 12:00至23:59 </w:t>
      </w:r>
      <w:r>
        <w:rPr>
          <w:rFonts w:ascii="仿宋_GB2312" w:eastAsia="仿宋_GB2312" w:hAnsi="宋体" w:hint="eastAsia"/>
          <w:sz w:val="24"/>
          <w:szCs w:val="24"/>
        </w:rPr>
        <w:t>（北京时间，线上获取法定节假日均可，线下获取文件法定节假日除外）获取采购文件的时间期限截止之日之后有潜在供应商提出获取采购文件的，采购机构将允许其获取，但该供应商如对采购文件有异议的，应于自采购文件公告期限届满之日起七个工作日内且在投标截止时间之前以书面形式向采购机构提出。</w:t>
      </w:r>
    </w:p>
    <w:p w14:paraId="4E917201" w14:textId="77777777" w:rsidR="00680C3F" w:rsidRDefault="00000000">
      <w:pPr>
        <w:spacing w:beforeLines="0" w:line="440" w:lineRule="exact"/>
        <w:ind w:firstLineChars="200" w:firstLine="480"/>
        <w:rPr>
          <w:rFonts w:ascii="仿宋_GB2312" w:eastAsia="仿宋_GB2312" w:hAnsi="宋体" w:hint="eastAsia"/>
          <w:sz w:val="24"/>
          <w:szCs w:val="24"/>
        </w:rPr>
      </w:pPr>
      <w:r>
        <w:rPr>
          <w:rFonts w:ascii="仿宋_GB2312" w:eastAsia="仿宋_GB2312" w:hAnsi="宋体" w:hint="eastAsia"/>
          <w:sz w:val="24"/>
          <w:szCs w:val="24"/>
        </w:rPr>
        <w:t>2.地点（网址）：乐采云平台（</w:t>
      </w:r>
      <w:hyperlink r:id="rId10" w:history="1">
        <w:r>
          <w:rPr>
            <w:rStyle w:val="affffc"/>
            <w:rFonts w:ascii="仿宋_GB2312" w:eastAsia="仿宋_GB2312" w:hAnsi="宋体" w:hint="eastAsia"/>
            <w:color w:val="auto"/>
            <w:sz w:val="24"/>
            <w:szCs w:val="24"/>
            <w:u w:val="none"/>
          </w:rPr>
          <w:t>www.lecaiyun.com</w:t>
        </w:r>
      </w:hyperlink>
      <w:r>
        <w:rPr>
          <w:rFonts w:ascii="仿宋_GB2312" w:eastAsia="仿宋_GB2312" w:hAnsi="宋体" w:hint="eastAsia"/>
          <w:sz w:val="24"/>
          <w:szCs w:val="24"/>
        </w:rPr>
        <w:t>）。</w:t>
      </w:r>
    </w:p>
    <w:p w14:paraId="3CCF63E9" w14:textId="77777777" w:rsidR="00680C3F" w:rsidRDefault="00000000">
      <w:pPr>
        <w:spacing w:beforeLines="0" w:line="440" w:lineRule="exact"/>
        <w:ind w:firstLineChars="200" w:firstLine="480"/>
        <w:rPr>
          <w:rFonts w:ascii="仿宋_GB2312" w:eastAsia="仿宋_GB2312" w:hAnsi="宋体" w:hint="eastAsia"/>
          <w:sz w:val="24"/>
          <w:szCs w:val="24"/>
        </w:rPr>
      </w:pPr>
      <w:r>
        <w:rPr>
          <w:rFonts w:ascii="仿宋_GB2312" w:eastAsia="仿宋_GB2312" w:hAnsi="宋体" w:hint="eastAsia"/>
          <w:sz w:val="24"/>
          <w:szCs w:val="24"/>
        </w:rPr>
        <w:t>3.方式：在线申请获取招标文件。供应商注册为正式供应商或临时供应商后，使用账号登录或者使用CA登录乐采云平台；配置岗位进入“项目采购”应用，在获取采购文件菜单中选择项目，申请获取采购文件。（注册账号--点击“商家入驻”，进行政府采购供应商资料填写；申领CA数字证书--申领流程详见“浙江政府采购网-下载专区-电子交易客户端-CA驱动和申领流程”）</w:t>
      </w:r>
    </w:p>
    <w:p w14:paraId="7B38A96C" w14:textId="77777777" w:rsidR="00680C3F" w:rsidRDefault="00000000">
      <w:pPr>
        <w:spacing w:beforeLines="0" w:line="440" w:lineRule="exact"/>
        <w:ind w:firstLineChars="200" w:firstLine="480"/>
        <w:rPr>
          <w:rFonts w:ascii="仿宋_GB2312" w:eastAsia="仿宋_GB2312" w:hAnsi="宋体" w:hint="eastAsia"/>
          <w:sz w:val="24"/>
          <w:szCs w:val="24"/>
        </w:rPr>
      </w:pPr>
      <w:r>
        <w:rPr>
          <w:rFonts w:ascii="仿宋_GB2312" w:eastAsia="仿宋_GB2312" w:hAnsi="宋体" w:hint="eastAsia"/>
          <w:sz w:val="24"/>
          <w:szCs w:val="24"/>
        </w:rPr>
        <w:t>4.售价：免费。</w:t>
      </w:r>
    </w:p>
    <w:p w14:paraId="47C894E3" w14:textId="77777777" w:rsidR="00680C3F" w:rsidRDefault="00000000">
      <w:pPr>
        <w:spacing w:beforeLines="0" w:line="440" w:lineRule="exact"/>
        <w:ind w:firstLineChars="200" w:firstLine="480"/>
        <w:rPr>
          <w:rFonts w:ascii="仿宋_GB2312" w:eastAsia="仿宋_GB2312" w:hAnsi="宋体" w:hint="eastAsia"/>
          <w:sz w:val="24"/>
          <w:szCs w:val="24"/>
        </w:rPr>
      </w:pPr>
      <w:r>
        <w:rPr>
          <w:rFonts w:ascii="仿宋_GB2312" w:eastAsia="仿宋_GB2312" w:hAnsi="宋体" w:hint="eastAsia"/>
          <w:sz w:val="24"/>
          <w:szCs w:val="24"/>
        </w:rPr>
        <w:t>5.供应商获取采购文件时须提交的文件资料：无。</w:t>
      </w:r>
    </w:p>
    <w:p w14:paraId="75049DA8" w14:textId="77777777" w:rsidR="00680C3F" w:rsidRDefault="00000000">
      <w:pPr>
        <w:spacing w:beforeLines="0" w:line="440" w:lineRule="exact"/>
        <w:ind w:firstLineChars="200" w:firstLine="480"/>
        <w:rPr>
          <w:rFonts w:ascii="仿宋_GB2312" w:eastAsia="仿宋_GB2312" w:hAnsi="宋体" w:hint="eastAsia"/>
          <w:sz w:val="24"/>
          <w:szCs w:val="24"/>
        </w:rPr>
      </w:pPr>
      <w:r>
        <w:rPr>
          <w:rFonts w:ascii="仿宋_GB2312" w:eastAsia="仿宋_GB2312" w:hAnsi="宋体" w:hint="eastAsia"/>
          <w:sz w:val="24"/>
          <w:szCs w:val="24"/>
        </w:rPr>
        <w:t>6.提示：</w:t>
      </w:r>
    </w:p>
    <w:p w14:paraId="4D212407" w14:textId="77777777" w:rsidR="00680C3F" w:rsidRDefault="00000000">
      <w:pPr>
        <w:spacing w:beforeLines="0" w:line="440" w:lineRule="exact"/>
        <w:ind w:firstLineChars="200" w:firstLine="480"/>
        <w:rPr>
          <w:rFonts w:ascii="仿宋_GB2312" w:eastAsia="仿宋_GB2312" w:hAnsi="宋体" w:hint="eastAsia"/>
          <w:sz w:val="24"/>
          <w:szCs w:val="24"/>
        </w:rPr>
      </w:pPr>
      <w:r>
        <w:rPr>
          <w:rFonts w:ascii="仿宋_GB2312" w:eastAsia="仿宋_GB2312" w:hAnsi="宋体" w:hint="eastAsia"/>
          <w:sz w:val="24"/>
          <w:szCs w:val="24"/>
        </w:rPr>
        <w:t>（1）采购人、采购代理机构依托乐采云平台完成本项目的电子交易活动，平台不接受未按上述方式获取采购文件的供应商进行投标活动；</w:t>
      </w:r>
    </w:p>
    <w:p w14:paraId="0B6FECE6" w14:textId="77777777" w:rsidR="00680C3F" w:rsidRDefault="00000000">
      <w:pPr>
        <w:spacing w:beforeLines="0" w:line="440" w:lineRule="exact"/>
        <w:ind w:firstLineChars="200" w:firstLine="480"/>
        <w:rPr>
          <w:rFonts w:ascii="仿宋_GB2312" w:eastAsia="仿宋_GB2312" w:hAnsi="宋体" w:hint="eastAsia"/>
          <w:sz w:val="24"/>
          <w:szCs w:val="24"/>
        </w:rPr>
      </w:pPr>
      <w:r>
        <w:rPr>
          <w:rFonts w:ascii="仿宋_GB2312" w:eastAsia="仿宋_GB2312" w:hAnsi="宋体" w:hint="eastAsia"/>
          <w:sz w:val="24"/>
          <w:szCs w:val="24"/>
        </w:rPr>
        <w:t>（2）对未按上述方式获取采购文件的供应商对该文件提出的质疑，采购人或采购代理机构将不予处理；</w:t>
      </w:r>
    </w:p>
    <w:p w14:paraId="5FDFEA8D" w14:textId="77777777" w:rsidR="00680C3F" w:rsidRDefault="00000000">
      <w:pPr>
        <w:spacing w:beforeLines="0" w:line="440" w:lineRule="exact"/>
        <w:ind w:firstLineChars="200" w:firstLine="480"/>
        <w:rPr>
          <w:rFonts w:ascii="仿宋_GB2312" w:eastAsia="仿宋_GB2312" w:hAnsi="宋体" w:hint="eastAsia"/>
          <w:sz w:val="24"/>
          <w:szCs w:val="24"/>
        </w:rPr>
      </w:pPr>
      <w:r>
        <w:rPr>
          <w:rFonts w:ascii="仿宋_GB2312" w:eastAsia="仿宋_GB2312" w:hAnsi="宋体" w:hint="eastAsia"/>
          <w:sz w:val="24"/>
          <w:szCs w:val="24"/>
        </w:rPr>
        <w:t>（3）采购人或者采购代理机构对已发出的采购文件等进行必要的澄清或者修改的，采购人或者采购代理机构将无法通过乐采云平台通知未按上述方式获取采购文件的供应商；</w:t>
      </w:r>
    </w:p>
    <w:p w14:paraId="2C360980" w14:textId="77777777" w:rsidR="00680C3F" w:rsidRDefault="00000000">
      <w:pPr>
        <w:spacing w:beforeLines="0" w:line="440" w:lineRule="exact"/>
        <w:ind w:firstLineChars="200" w:firstLine="480"/>
        <w:rPr>
          <w:rFonts w:ascii="仿宋_GB2312" w:eastAsia="仿宋_GB2312" w:hAnsi="宋体" w:hint="eastAsia"/>
          <w:sz w:val="24"/>
          <w:szCs w:val="24"/>
        </w:rPr>
      </w:pPr>
      <w:r>
        <w:rPr>
          <w:rFonts w:ascii="仿宋_GB2312" w:eastAsia="仿宋_GB2312" w:hAnsi="宋体" w:hint="eastAsia"/>
          <w:sz w:val="24"/>
          <w:szCs w:val="24"/>
        </w:rPr>
        <w:t>（4）招标公告所附采购文件仅供阅览使用，供应商只有在“乐采云平台”完成获取采购文件申请并下载了采购文件后才被视为合法获取了采购文件，否则投标将被拒绝。（供应商获取采购文件时间以供应商完成获取采购文件申请后下载采购文件的时间为准）。</w:t>
      </w:r>
    </w:p>
    <w:p w14:paraId="30174B04" w14:textId="77777777" w:rsidR="00680C3F" w:rsidRDefault="00000000">
      <w:pPr>
        <w:spacing w:beforeLines="0" w:line="440" w:lineRule="exact"/>
        <w:ind w:firstLineChars="200" w:firstLine="480"/>
        <w:rPr>
          <w:rFonts w:ascii="仿宋_GB2312" w:eastAsia="仿宋_GB2312" w:hAnsi="宋体" w:hint="eastAsia"/>
          <w:sz w:val="24"/>
          <w:szCs w:val="24"/>
        </w:rPr>
      </w:pPr>
      <w:r>
        <w:rPr>
          <w:rFonts w:ascii="仿宋_GB2312" w:eastAsia="仿宋_GB2312" w:hAnsi="宋体" w:hint="eastAsia"/>
          <w:sz w:val="24"/>
          <w:szCs w:val="24"/>
        </w:rPr>
        <w:t>注：请供应商按上述要求获取采购文件，如未在“乐采云”系统内完成相关流程，引起的投标无效责任自负。</w:t>
      </w:r>
    </w:p>
    <w:p w14:paraId="08A5B84A" w14:textId="77777777" w:rsidR="00680C3F" w:rsidRDefault="00000000">
      <w:pPr>
        <w:spacing w:beforeLines="0" w:line="440" w:lineRule="exact"/>
        <w:ind w:firstLineChars="200" w:firstLine="480"/>
        <w:rPr>
          <w:rFonts w:ascii="仿宋_GB2312" w:eastAsia="仿宋_GB2312" w:hAnsi="宋体" w:hint="eastAsia"/>
          <w:sz w:val="24"/>
          <w:szCs w:val="24"/>
        </w:rPr>
      </w:pPr>
      <w:r>
        <w:rPr>
          <w:rFonts w:ascii="仿宋_GB2312" w:eastAsia="仿宋_GB2312" w:hAnsi="宋体" w:hint="eastAsia"/>
          <w:sz w:val="24"/>
          <w:szCs w:val="24"/>
        </w:rPr>
        <w:t>（5）不提供采购文件纸质版；</w:t>
      </w:r>
    </w:p>
    <w:p w14:paraId="589BAE92" w14:textId="77777777" w:rsidR="00680C3F" w:rsidRDefault="00000000">
      <w:pPr>
        <w:spacing w:beforeLines="0" w:line="440" w:lineRule="exact"/>
        <w:ind w:firstLineChars="200" w:firstLine="480"/>
        <w:rPr>
          <w:rFonts w:ascii="仿宋_GB2312" w:eastAsia="仿宋_GB2312" w:hAnsi="宋体" w:hint="eastAsia"/>
          <w:sz w:val="24"/>
          <w:szCs w:val="24"/>
        </w:rPr>
      </w:pPr>
      <w:r>
        <w:rPr>
          <w:rFonts w:ascii="仿宋_GB2312" w:eastAsia="仿宋_GB2312" w:hAnsi="宋体" w:hint="eastAsia"/>
          <w:sz w:val="24"/>
          <w:szCs w:val="24"/>
        </w:rPr>
        <w:lastRenderedPageBreak/>
        <w:t>（6）获取采购文件的时间期限截止之日之后有潜在供应商提出获取采购文件的，采购机构将允许其获取，但该供应商如对采购文件有异议的，应于自采购文件公告期限届满之日起七个工作日内且在投标截止时间之前以书面形式向采购机构提出。</w:t>
      </w:r>
    </w:p>
    <w:p w14:paraId="67850003" w14:textId="77777777" w:rsidR="00680C3F" w:rsidRDefault="00000000">
      <w:pPr>
        <w:spacing w:beforeLines="0" w:line="440" w:lineRule="exact"/>
        <w:ind w:firstLineChars="200" w:firstLine="482"/>
        <w:rPr>
          <w:rFonts w:ascii="仿宋_GB2312" w:eastAsia="仿宋_GB2312" w:hAnsi="宋体" w:hint="eastAsia"/>
          <w:b/>
          <w:sz w:val="24"/>
          <w:szCs w:val="24"/>
        </w:rPr>
      </w:pPr>
      <w:r>
        <w:rPr>
          <w:rFonts w:ascii="仿宋_GB2312" w:eastAsia="仿宋_GB2312" w:hAnsi="宋体" w:hint="eastAsia"/>
          <w:b/>
          <w:sz w:val="24"/>
          <w:szCs w:val="24"/>
        </w:rPr>
        <w:t>四、电子招投标的说明：</w:t>
      </w:r>
    </w:p>
    <w:p w14:paraId="745E5F49" w14:textId="77777777" w:rsidR="00680C3F" w:rsidRDefault="00000000">
      <w:pPr>
        <w:spacing w:beforeLines="0" w:line="440" w:lineRule="exact"/>
        <w:ind w:firstLineChars="200" w:firstLine="480"/>
        <w:jc w:val="left"/>
        <w:rPr>
          <w:rFonts w:ascii="仿宋" w:eastAsia="仿宋" w:hAnsi="仿宋" w:cs="仿宋" w:hint="eastAsia"/>
          <w:sz w:val="24"/>
          <w:szCs w:val="24"/>
        </w:rPr>
      </w:pPr>
      <w:r>
        <w:rPr>
          <w:rFonts w:ascii="仿宋" w:eastAsia="仿宋" w:hAnsi="仿宋" w:cs="仿宋" w:hint="eastAsia"/>
          <w:sz w:val="24"/>
          <w:szCs w:val="24"/>
        </w:rPr>
        <w:t>1.电子招投标：本项目以数据电文形式，依托</w:t>
      </w:r>
      <w:r>
        <w:rPr>
          <w:rFonts w:ascii="仿宋" w:eastAsia="仿宋" w:hAnsi="仿宋" w:cs="仿宋" w:hint="eastAsia"/>
          <w:color w:val="000000" w:themeColor="text1"/>
          <w:sz w:val="24"/>
          <w:szCs w:val="24"/>
        </w:rPr>
        <w:t>“乐采云平台（www.lecaiyun.com）”</w:t>
      </w:r>
      <w:r>
        <w:rPr>
          <w:rFonts w:ascii="仿宋" w:eastAsia="仿宋" w:hAnsi="仿宋" w:cs="仿宋" w:hint="eastAsia"/>
          <w:sz w:val="24"/>
          <w:szCs w:val="24"/>
        </w:rPr>
        <w:t>进行招投标活动，各投标人应按照本项目采购文件和乐采云平台的要求编制、加密并递交投标文件，不接受纸质投标文件。</w:t>
      </w:r>
    </w:p>
    <w:p w14:paraId="637A5872" w14:textId="77777777" w:rsidR="00680C3F" w:rsidRDefault="00000000">
      <w:pPr>
        <w:spacing w:beforeLines="0" w:line="440" w:lineRule="exact"/>
        <w:ind w:firstLineChars="200" w:firstLine="480"/>
        <w:jc w:val="left"/>
        <w:rPr>
          <w:rFonts w:ascii="仿宋" w:eastAsia="仿宋" w:hAnsi="仿宋" w:cs="仿宋" w:hint="eastAsia"/>
          <w:sz w:val="24"/>
          <w:szCs w:val="24"/>
        </w:rPr>
      </w:pPr>
      <w:r>
        <w:rPr>
          <w:rFonts w:ascii="仿宋" w:eastAsia="仿宋" w:hAnsi="仿宋" w:cs="仿宋" w:hint="eastAsia"/>
          <w:sz w:val="24"/>
          <w:szCs w:val="24"/>
        </w:rPr>
        <w:t>2.投标准备：</w:t>
      </w:r>
    </w:p>
    <w:p w14:paraId="67A00107" w14:textId="77777777" w:rsidR="00680C3F" w:rsidRDefault="00000000">
      <w:pPr>
        <w:spacing w:beforeLines="0" w:line="440" w:lineRule="exact"/>
        <w:ind w:firstLineChars="200" w:firstLine="480"/>
        <w:jc w:val="left"/>
        <w:rPr>
          <w:rFonts w:ascii="仿宋" w:eastAsia="仿宋" w:hAnsi="仿宋" w:cs="仿宋" w:hint="eastAsia"/>
          <w:sz w:val="24"/>
          <w:szCs w:val="24"/>
        </w:rPr>
      </w:pPr>
      <w:r>
        <w:rPr>
          <w:rFonts w:ascii="仿宋" w:eastAsia="仿宋" w:hAnsi="仿宋" w:cs="仿宋" w:hint="eastAsia"/>
          <w:sz w:val="24"/>
          <w:szCs w:val="24"/>
        </w:rPr>
        <w:t>（1）注册账号--点击“商家入驻”，进行政府采购供应商资料填写，通过初审及终审公示后可成为正式供应商。</w:t>
      </w:r>
    </w:p>
    <w:p w14:paraId="00544DCD" w14:textId="77777777" w:rsidR="00680C3F" w:rsidRDefault="00000000">
      <w:pPr>
        <w:spacing w:beforeLines="0" w:line="440" w:lineRule="exact"/>
        <w:ind w:firstLineChars="200" w:firstLine="480"/>
        <w:jc w:val="left"/>
        <w:rPr>
          <w:rFonts w:ascii="仿宋" w:eastAsia="仿宋" w:hAnsi="仿宋" w:cs="仿宋" w:hint="eastAsia"/>
          <w:sz w:val="24"/>
          <w:szCs w:val="24"/>
        </w:rPr>
      </w:pPr>
      <w:r>
        <w:rPr>
          <w:rFonts w:ascii="仿宋" w:eastAsia="仿宋" w:hAnsi="仿宋" w:cs="仿宋" w:hint="eastAsia"/>
          <w:sz w:val="24"/>
          <w:szCs w:val="24"/>
        </w:rPr>
        <w:t>（2）申领CA数字证书---申领流程详见“浙江政府采购网-下载专区-电子交易客户端-CA驱动和申领流程”：投标人应在开标前完成CA数字证书办理，完成CA数字证书办理预计1-2周左右，各投标人应充分考虑办理时间等因素。</w:t>
      </w:r>
    </w:p>
    <w:p w14:paraId="3D39664C" w14:textId="77777777" w:rsidR="00680C3F" w:rsidRDefault="00000000">
      <w:pPr>
        <w:spacing w:beforeLines="0" w:line="440" w:lineRule="exact"/>
        <w:ind w:firstLineChars="200" w:firstLine="480"/>
        <w:jc w:val="left"/>
        <w:rPr>
          <w:rFonts w:ascii="仿宋" w:eastAsia="仿宋" w:hAnsi="仿宋" w:cs="仿宋" w:hint="eastAsia"/>
          <w:sz w:val="24"/>
          <w:szCs w:val="24"/>
        </w:rPr>
      </w:pPr>
      <w:r>
        <w:rPr>
          <w:rFonts w:ascii="仿宋" w:eastAsia="仿宋" w:hAnsi="仿宋" w:cs="仿宋" w:hint="eastAsia"/>
          <w:sz w:val="24"/>
          <w:szCs w:val="24"/>
        </w:rPr>
        <w:t xml:space="preserve">办理流程详见:CA管理操作指南  </w:t>
      </w:r>
      <w:hyperlink r:id="rId11" w:anchor="/knowledges/cm2eqWwBFdiHxlNd_otq/lwV6GXABiyELHE-oVMj3" w:history="1">
        <w:r>
          <w:rPr>
            <w:rFonts w:ascii="仿宋" w:eastAsia="仿宋" w:hAnsi="仿宋" w:cs="仿宋" w:hint="eastAsia"/>
            <w:sz w:val="24"/>
            <w:szCs w:val="24"/>
          </w:rPr>
          <w:t>https://service.zcygov.cn/#/knowledges/cm2eqWwBFdiHxlNd_otq/lwV6GXABiyELHE-oVMj3</w:t>
        </w:r>
      </w:hyperlink>
    </w:p>
    <w:p w14:paraId="5E164D9F" w14:textId="77777777" w:rsidR="00680C3F" w:rsidRDefault="00000000">
      <w:pPr>
        <w:spacing w:beforeLines="0" w:line="440" w:lineRule="exact"/>
        <w:ind w:firstLineChars="200" w:firstLine="480"/>
        <w:jc w:val="left"/>
        <w:rPr>
          <w:rFonts w:ascii="仿宋" w:eastAsia="仿宋" w:hAnsi="仿宋" w:cs="仿宋" w:hint="eastAsia"/>
          <w:sz w:val="24"/>
          <w:szCs w:val="24"/>
        </w:rPr>
      </w:pPr>
      <w:r>
        <w:rPr>
          <w:rFonts w:ascii="仿宋" w:eastAsia="仿宋" w:hAnsi="仿宋" w:cs="仿宋" w:hint="eastAsia"/>
          <w:sz w:val="24"/>
          <w:szCs w:val="24"/>
        </w:rPr>
        <w:t>CA相关热点问题TOP专题页https://service.zcygov.cn/#/knowledges/depk120BkjoVoiMyPhAJ/8QejCnEBiyELHE-ohzp-</w:t>
      </w:r>
    </w:p>
    <w:p w14:paraId="18ACB716" w14:textId="77777777" w:rsidR="00680C3F" w:rsidRDefault="00000000">
      <w:pPr>
        <w:spacing w:beforeLines="0" w:line="440" w:lineRule="exact"/>
        <w:ind w:firstLineChars="200" w:firstLine="480"/>
        <w:jc w:val="left"/>
        <w:rPr>
          <w:rFonts w:ascii="仿宋" w:eastAsia="仿宋" w:hAnsi="仿宋" w:cs="仿宋" w:hint="eastAsia"/>
          <w:color w:val="000000" w:themeColor="text1"/>
          <w:sz w:val="24"/>
          <w:szCs w:val="24"/>
        </w:rPr>
      </w:pPr>
      <w:r>
        <w:rPr>
          <w:rFonts w:ascii="仿宋" w:eastAsia="仿宋" w:hAnsi="仿宋" w:cs="仿宋" w:hint="eastAsia"/>
          <w:color w:val="000000" w:themeColor="text1"/>
          <w:sz w:val="24"/>
          <w:szCs w:val="24"/>
        </w:rPr>
        <w:t>（3）安装“乐采云电子投标客户端”----投标人通过乐采云平台电子投标工具制作投标文件，前往“乐采云-投标客户端”进行下载并安装。乐采云投标客户端：https://sitecdn.zcycdn.com/zcy-client/bidding-client-new/official/lcy/LeCaiYunSetup.latest.exe</w:t>
      </w:r>
    </w:p>
    <w:p w14:paraId="34F8972B" w14:textId="77777777" w:rsidR="00680C3F" w:rsidRDefault="00000000">
      <w:pPr>
        <w:spacing w:beforeLines="0" w:line="440" w:lineRule="exact"/>
        <w:ind w:firstLineChars="200" w:firstLine="480"/>
        <w:jc w:val="left"/>
        <w:rPr>
          <w:rFonts w:ascii="仿宋" w:eastAsia="仿宋" w:hAnsi="仿宋" w:cs="仿宋" w:hint="eastAsia"/>
          <w:sz w:val="24"/>
          <w:szCs w:val="24"/>
        </w:rPr>
      </w:pPr>
      <w:r>
        <w:rPr>
          <w:rFonts w:ascii="仿宋" w:eastAsia="仿宋" w:hAnsi="仿宋" w:cs="仿宋" w:hint="eastAsia"/>
          <w:sz w:val="24"/>
          <w:szCs w:val="24"/>
        </w:rPr>
        <w:t>3.采购文件的获取：使用账号登录或者使用CA登录乐采云平台；进入“项目采购”应用，在获取采购文件菜单中选择项目，获取采购文件。</w:t>
      </w:r>
    </w:p>
    <w:p w14:paraId="3FCC0DBC" w14:textId="77777777" w:rsidR="00680C3F" w:rsidRDefault="00000000">
      <w:pPr>
        <w:spacing w:beforeLines="0" w:line="440" w:lineRule="exact"/>
        <w:ind w:firstLineChars="200" w:firstLine="480"/>
        <w:jc w:val="left"/>
        <w:rPr>
          <w:rFonts w:ascii="仿宋" w:eastAsia="仿宋" w:hAnsi="仿宋" w:cs="仿宋" w:hint="eastAsia"/>
          <w:sz w:val="24"/>
          <w:szCs w:val="24"/>
        </w:rPr>
      </w:pPr>
      <w:r>
        <w:rPr>
          <w:rFonts w:ascii="仿宋" w:eastAsia="仿宋" w:hAnsi="仿宋" w:cs="仿宋" w:hint="eastAsia"/>
          <w:sz w:val="24"/>
          <w:szCs w:val="24"/>
        </w:rPr>
        <w:t>4.投标文件的制作：在“乐采云电子交易客户端”中完成“填写基本信息”、“导入投标文件”、“标书关联”、“标书检查”、“电子签名”、“生成电子标书”等操作。</w:t>
      </w:r>
    </w:p>
    <w:p w14:paraId="1237B938" w14:textId="77777777" w:rsidR="00680C3F" w:rsidRDefault="00000000">
      <w:pPr>
        <w:spacing w:beforeLines="0" w:line="440" w:lineRule="exact"/>
        <w:ind w:firstLineChars="200" w:firstLine="480"/>
        <w:jc w:val="left"/>
        <w:rPr>
          <w:rFonts w:ascii="仿宋" w:eastAsia="仿宋" w:hAnsi="仿宋" w:cs="仿宋" w:hint="eastAsia"/>
          <w:sz w:val="24"/>
          <w:szCs w:val="24"/>
        </w:rPr>
      </w:pPr>
      <w:r>
        <w:rPr>
          <w:rFonts w:ascii="仿宋" w:eastAsia="仿宋" w:hAnsi="仿宋" w:cs="仿宋" w:hint="eastAsia"/>
          <w:sz w:val="24"/>
          <w:szCs w:val="24"/>
        </w:rPr>
        <w:t>5.投标文件的传输递交：投标人在投标截止时间前将加密的投标文件上传至乐采云平台。</w:t>
      </w:r>
    </w:p>
    <w:p w14:paraId="7EC95D9A" w14:textId="77777777" w:rsidR="00680C3F" w:rsidRDefault="00000000">
      <w:pPr>
        <w:spacing w:beforeLines="0" w:line="440" w:lineRule="exact"/>
        <w:ind w:firstLineChars="200" w:firstLine="480"/>
        <w:jc w:val="left"/>
        <w:rPr>
          <w:rFonts w:ascii="仿宋" w:eastAsia="仿宋" w:hAnsi="仿宋" w:cs="仿宋" w:hint="eastAsia"/>
          <w:sz w:val="24"/>
          <w:szCs w:val="24"/>
        </w:rPr>
      </w:pPr>
      <w:r>
        <w:rPr>
          <w:rFonts w:ascii="仿宋" w:eastAsia="仿宋" w:hAnsi="仿宋" w:cs="仿宋" w:hint="eastAsia"/>
          <w:sz w:val="24"/>
          <w:szCs w:val="24"/>
        </w:rPr>
        <w:t>6.投标文件的解密：投标人按照平台提示和采购文件的规定在开标时间起30分钟内完成在线解密。</w:t>
      </w:r>
    </w:p>
    <w:p w14:paraId="0E18C8FF" w14:textId="77777777" w:rsidR="00680C3F" w:rsidRDefault="00000000">
      <w:pPr>
        <w:spacing w:beforeLines="0" w:line="440" w:lineRule="exact"/>
        <w:ind w:firstLineChars="200" w:firstLine="480"/>
        <w:jc w:val="left"/>
        <w:rPr>
          <w:rFonts w:ascii="仿宋" w:eastAsia="仿宋" w:hAnsi="仿宋" w:cs="仿宋" w:hint="eastAsia"/>
          <w:sz w:val="24"/>
          <w:szCs w:val="24"/>
        </w:rPr>
      </w:pPr>
      <w:r>
        <w:rPr>
          <w:rFonts w:ascii="仿宋" w:eastAsia="仿宋" w:hAnsi="仿宋" w:cs="仿宋" w:hint="eastAsia"/>
          <w:sz w:val="24"/>
          <w:szCs w:val="24"/>
        </w:rPr>
        <w:lastRenderedPageBreak/>
        <w:t xml:space="preserve">7.具体操作指南：详见乐采云平台“服务中心-帮助文档-项目采购-操作流程-电子招投标-政府采购项目电子交易管理操作指南-供应商”：浙江省政府采购项目电子交易平台学习专题  </w:t>
      </w:r>
      <w:hyperlink r:id="rId12" w:history="1">
        <w:r>
          <w:rPr>
            <w:rFonts w:ascii="仿宋" w:eastAsia="仿宋" w:hAnsi="仿宋" w:cs="仿宋" w:hint="eastAsia"/>
            <w:sz w:val="24"/>
            <w:szCs w:val="24"/>
          </w:rPr>
          <w:t>https://edu.zcygov.cn/luban/e-biding。</w:t>
        </w:r>
      </w:hyperlink>
    </w:p>
    <w:p w14:paraId="67E38F6A" w14:textId="77777777" w:rsidR="00680C3F" w:rsidRDefault="00000000">
      <w:pPr>
        <w:spacing w:beforeLines="0" w:line="44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8.供应商在使用系统进行投标的过程中遇到涉及平台使用的任何问题，可致电乐采云平台技术支持热线咨询，联系方式：95763。</w:t>
      </w:r>
    </w:p>
    <w:p w14:paraId="2001B8DD" w14:textId="77777777" w:rsidR="00680C3F" w:rsidRDefault="00000000">
      <w:pPr>
        <w:pStyle w:val="af"/>
        <w:spacing w:beforeLines="0" w:line="440" w:lineRule="exact"/>
        <w:ind w:firstLineChars="181" w:firstLine="436"/>
        <w:rPr>
          <w:rFonts w:ascii="仿宋_GB2312" w:eastAsia="仿宋_GB2312" w:hAnsi="宋体" w:hint="eastAsia"/>
          <w:b/>
          <w:sz w:val="24"/>
          <w:szCs w:val="24"/>
        </w:rPr>
      </w:pPr>
      <w:r>
        <w:rPr>
          <w:rFonts w:ascii="仿宋_GB2312" w:eastAsia="仿宋_GB2312" w:hAnsi="宋体" w:hint="eastAsia"/>
          <w:b/>
          <w:sz w:val="24"/>
          <w:szCs w:val="24"/>
        </w:rPr>
        <w:t>五、提交投标文件截止时间与地点：</w:t>
      </w:r>
    </w:p>
    <w:p w14:paraId="7D1DCA93" w14:textId="77777777" w:rsidR="00680C3F" w:rsidRDefault="00000000">
      <w:pPr>
        <w:pStyle w:val="af"/>
        <w:spacing w:beforeLines="0" w:line="440" w:lineRule="exact"/>
        <w:ind w:firstLineChars="181" w:firstLine="434"/>
        <w:rPr>
          <w:rFonts w:ascii="仿宋_GB2312" w:eastAsia="仿宋_GB2312" w:hAnsi="宋体" w:hint="eastAsia"/>
          <w:sz w:val="24"/>
          <w:szCs w:val="24"/>
        </w:rPr>
      </w:pPr>
      <w:r>
        <w:rPr>
          <w:rFonts w:ascii="仿宋_GB2312" w:eastAsia="仿宋_GB2312" w:hAnsi="宋体" w:hint="eastAsia"/>
          <w:sz w:val="24"/>
          <w:szCs w:val="24"/>
        </w:rPr>
        <w:t>1.提交投标文件截止时间：2024年09月06日上午09时00分（北京时间）；</w:t>
      </w:r>
    </w:p>
    <w:p w14:paraId="7AF176DD" w14:textId="77777777" w:rsidR="00680C3F" w:rsidRDefault="00000000">
      <w:pPr>
        <w:pStyle w:val="af"/>
        <w:spacing w:beforeLines="0" w:line="440" w:lineRule="exact"/>
        <w:ind w:firstLineChars="181" w:firstLine="434"/>
        <w:rPr>
          <w:rFonts w:ascii="仿宋_GB2312" w:eastAsia="仿宋_GB2312" w:hAnsi="宋体" w:hint="eastAsia"/>
          <w:sz w:val="24"/>
          <w:szCs w:val="24"/>
        </w:rPr>
      </w:pPr>
      <w:r>
        <w:rPr>
          <w:rFonts w:ascii="仿宋_GB2312" w:eastAsia="仿宋_GB2312" w:hAnsi="宋体" w:hint="eastAsia"/>
          <w:sz w:val="24"/>
          <w:szCs w:val="24"/>
        </w:rPr>
        <w:t>2.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传输递交的投标、响应文件，将被拒收。</w:t>
      </w:r>
    </w:p>
    <w:p w14:paraId="1C69FA18" w14:textId="77777777" w:rsidR="00680C3F" w:rsidRDefault="00000000">
      <w:pPr>
        <w:pStyle w:val="af"/>
        <w:spacing w:beforeLines="0" w:line="440" w:lineRule="exact"/>
        <w:ind w:firstLineChars="181" w:firstLine="434"/>
        <w:rPr>
          <w:rFonts w:ascii="仿宋_GB2312" w:eastAsia="仿宋_GB2312" w:hAnsi="宋体" w:hint="eastAsia"/>
          <w:sz w:val="24"/>
          <w:szCs w:val="24"/>
        </w:rPr>
      </w:pPr>
      <w:r>
        <w:rPr>
          <w:rFonts w:ascii="仿宋_GB2312" w:eastAsia="仿宋_GB2312" w:hAnsi="宋体" w:hint="eastAsia"/>
          <w:sz w:val="24"/>
          <w:szCs w:val="24"/>
        </w:rPr>
        <w:t>3.投标地点（网址）：本项目采用全流程电子化交易，无须参加现场开标会（</w:t>
      </w:r>
      <w:hyperlink r:id="rId13" w:history="1">
        <w:r>
          <w:rPr>
            <w:rStyle w:val="affffc"/>
            <w:rFonts w:ascii="仿宋_GB2312" w:eastAsia="仿宋_GB2312" w:hAnsi="宋体" w:hint="eastAsia"/>
            <w:color w:val="auto"/>
            <w:sz w:val="24"/>
            <w:szCs w:val="24"/>
            <w:u w:val="none"/>
          </w:rPr>
          <w:t>www.lecaiyun.com</w:t>
        </w:r>
      </w:hyperlink>
      <w:r>
        <w:rPr>
          <w:rFonts w:ascii="仿宋_GB2312" w:eastAsia="仿宋_GB2312" w:hAnsi="宋体" w:hint="eastAsia"/>
          <w:sz w:val="24"/>
          <w:szCs w:val="24"/>
        </w:rPr>
        <w:t>）。</w:t>
      </w:r>
    </w:p>
    <w:p w14:paraId="28AC1D4C" w14:textId="77777777" w:rsidR="00680C3F" w:rsidRDefault="00000000">
      <w:pPr>
        <w:pStyle w:val="af"/>
        <w:spacing w:beforeLines="0" w:line="440" w:lineRule="exact"/>
        <w:ind w:firstLineChars="181" w:firstLine="436"/>
        <w:rPr>
          <w:rFonts w:ascii="仿宋_GB2312" w:eastAsia="仿宋_GB2312" w:hAnsi="宋体" w:hint="eastAsia"/>
          <w:b/>
          <w:sz w:val="24"/>
          <w:szCs w:val="24"/>
        </w:rPr>
      </w:pPr>
      <w:r>
        <w:rPr>
          <w:rFonts w:ascii="仿宋_GB2312" w:eastAsia="仿宋_GB2312" w:hAnsi="宋体" w:hint="eastAsia"/>
          <w:b/>
          <w:sz w:val="24"/>
          <w:szCs w:val="24"/>
        </w:rPr>
        <w:t>六、开标时间与地点：</w:t>
      </w:r>
    </w:p>
    <w:p w14:paraId="6DECB763" w14:textId="77777777" w:rsidR="00680C3F" w:rsidRDefault="00000000">
      <w:pPr>
        <w:pStyle w:val="af"/>
        <w:spacing w:beforeLines="0" w:line="440" w:lineRule="exact"/>
        <w:ind w:firstLineChars="181" w:firstLine="434"/>
        <w:rPr>
          <w:rFonts w:ascii="仿宋_GB2312" w:eastAsia="仿宋_GB2312" w:hAnsi="宋体" w:hint="eastAsia"/>
          <w:sz w:val="24"/>
          <w:szCs w:val="24"/>
        </w:rPr>
      </w:pPr>
      <w:r>
        <w:rPr>
          <w:rFonts w:ascii="仿宋_GB2312" w:eastAsia="仿宋_GB2312" w:hAnsi="宋体" w:hint="eastAsia"/>
          <w:sz w:val="24"/>
          <w:szCs w:val="24"/>
        </w:rPr>
        <w:t>1.开标时间：2024年09月06日上午09时00分（北京时间）；</w:t>
      </w:r>
    </w:p>
    <w:p w14:paraId="2D443572" w14:textId="77777777" w:rsidR="00680C3F" w:rsidRDefault="00000000">
      <w:pPr>
        <w:pStyle w:val="af"/>
        <w:spacing w:beforeLines="0" w:line="440" w:lineRule="exact"/>
        <w:ind w:firstLineChars="181" w:firstLine="434"/>
        <w:rPr>
          <w:rFonts w:ascii="仿宋_GB2312" w:eastAsia="仿宋_GB2312" w:hAnsi="宋体" w:hint="eastAsia"/>
          <w:sz w:val="24"/>
          <w:szCs w:val="24"/>
          <w:u w:val="single"/>
        </w:rPr>
      </w:pPr>
      <w:r>
        <w:rPr>
          <w:rFonts w:ascii="仿宋_GB2312" w:eastAsia="仿宋_GB2312" w:hAnsi="宋体" w:hint="eastAsia"/>
          <w:sz w:val="24"/>
          <w:szCs w:val="24"/>
        </w:rPr>
        <w:t>2.开标地点（网址）：</w:t>
      </w:r>
      <w:r>
        <w:rPr>
          <w:rFonts w:ascii="仿宋_GB2312" w:eastAsia="仿宋_GB2312" w:hAnsi="宋体" w:hint="eastAsia"/>
          <w:color w:val="000000"/>
          <w:sz w:val="24"/>
          <w:szCs w:val="24"/>
        </w:rPr>
        <w:t>杭州富阳城市建设投资集团有限公司三楼313室（杭州市富阳区富春街道东山路3号）</w:t>
      </w:r>
      <w:r>
        <w:rPr>
          <w:rFonts w:ascii="仿宋_GB2312" w:eastAsia="仿宋_GB2312" w:hAnsi="宋体" w:hint="eastAsia"/>
          <w:sz w:val="24"/>
          <w:szCs w:val="24"/>
        </w:rPr>
        <w:t>（</w:t>
      </w:r>
      <w:hyperlink r:id="rId14" w:history="1">
        <w:r>
          <w:rPr>
            <w:rFonts w:ascii="仿宋_GB2312" w:eastAsia="仿宋_GB2312" w:hAnsi="宋体" w:hint="eastAsia"/>
            <w:sz w:val="24"/>
            <w:szCs w:val="24"/>
          </w:rPr>
          <w:t>www.lecaiyun.com</w:t>
        </w:r>
      </w:hyperlink>
      <w:r>
        <w:rPr>
          <w:rFonts w:ascii="仿宋_GB2312" w:eastAsia="仿宋_GB2312" w:hAnsi="宋体" w:hint="eastAsia"/>
          <w:sz w:val="24"/>
          <w:szCs w:val="24"/>
        </w:rPr>
        <w:t>）。</w:t>
      </w:r>
    </w:p>
    <w:p w14:paraId="2CC32038" w14:textId="77777777" w:rsidR="00680C3F" w:rsidRDefault="00000000">
      <w:pPr>
        <w:pStyle w:val="af"/>
        <w:spacing w:beforeLines="0" w:line="440" w:lineRule="exact"/>
        <w:ind w:firstLineChars="181" w:firstLine="436"/>
        <w:rPr>
          <w:rFonts w:ascii="仿宋_GB2312" w:eastAsia="仿宋_GB2312" w:hAnsi="宋体" w:hint="eastAsia"/>
          <w:b/>
          <w:bCs/>
          <w:sz w:val="24"/>
          <w:szCs w:val="24"/>
        </w:rPr>
      </w:pPr>
      <w:r>
        <w:rPr>
          <w:rFonts w:ascii="仿宋_GB2312" w:eastAsia="仿宋_GB2312" w:hAnsi="宋体" w:hint="eastAsia"/>
          <w:b/>
          <w:bCs/>
          <w:sz w:val="24"/>
          <w:szCs w:val="24"/>
        </w:rPr>
        <w:t>七、公告期限</w:t>
      </w:r>
    </w:p>
    <w:p w14:paraId="54B7DAF6" w14:textId="77777777" w:rsidR="00680C3F" w:rsidRDefault="00000000">
      <w:pPr>
        <w:pStyle w:val="af"/>
        <w:spacing w:beforeLines="0" w:line="440" w:lineRule="exact"/>
        <w:ind w:firstLineChars="181" w:firstLine="434"/>
        <w:rPr>
          <w:rFonts w:ascii="仿宋_GB2312" w:eastAsia="仿宋_GB2312" w:hAnsi="宋体" w:hint="eastAsia"/>
          <w:color w:val="000000"/>
          <w:sz w:val="24"/>
          <w:szCs w:val="24"/>
        </w:rPr>
      </w:pPr>
      <w:r>
        <w:rPr>
          <w:rFonts w:ascii="仿宋_GB2312" w:eastAsia="仿宋_GB2312" w:hAnsi="宋体" w:hint="eastAsia"/>
          <w:color w:val="000000"/>
          <w:sz w:val="24"/>
          <w:szCs w:val="24"/>
        </w:rPr>
        <w:t>自本公告发布之日起5个工作日。</w:t>
      </w:r>
    </w:p>
    <w:p w14:paraId="2C57E84F" w14:textId="77777777" w:rsidR="00680C3F" w:rsidRDefault="00000000">
      <w:pPr>
        <w:pStyle w:val="aff5"/>
        <w:spacing w:beforeLines="0" w:afterLines="0" w:line="440" w:lineRule="exact"/>
        <w:ind w:firstLineChars="196" w:firstLine="472"/>
        <w:rPr>
          <w:rFonts w:ascii="仿宋_GB2312" w:eastAsia="仿宋_GB2312" w:hAnsi="宋体" w:hint="eastAsia"/>
          <w:snapToGrid w:val="0"/>
          <w:kern w:val="28"/>
        </w:rPr>
      </w:pPr>
      <w:r>
        <w:rPr>
          <w:rFonts w:ascii="仿宋_GB2312" w:eastAsia="仿宋_GB2312" w:hAnsi="宋体" w:hint="eastAsia"/>
          <w:b/>
          <w:snapToGrid w:val="0"/>
          <w:kern w:val="28"/>
        </w:rPr>
        <w:t>八、对本次招标提出询问、质疑、投诉，请按以下方式联系</w:t>
      </w:r>
      <w:r>
        <w:rPr>
          <w:rFonts w:ascii="仿宋_GB2312" w:eastAsia="仿宋_GB2312" w:hAnsi="宋体" w:cs="宋体" w:hint="eastAsia"/>
          <w:b/>
          <w:bCs/>
        </w:rPr>
        <w:t>：</w:t>
      </w:r>
    </w:p>
    <w:p w14:paraId="4377E97A" w14:textId="77777777" w:rsidR="00680C3F" w:rsidRDefault="00000000">
      <w:pPr>
        <w:widowControl/>
        <w:spacing w:beforeLines="0" w:line="440" w:lineRule="exact"/>
        <w:ind w:firstLineChars="200" w:firstLine="480"/>
        <w:jc w:val="left"/>
        <w:rPr>
          <w:rFonts w:ascii="仿宋_GB2312" w:eastAsia="仿宋_GB2312" w:hAnsi="宋体" w:cs="宋体" w:hint="eastAsia"/>
          <w:bCs/>
          <w:kern w:val="0"/>
          <w:sz w:val="24"/>
          <w:szCs w:val="24"/>
        </w:rPr>
      </w:pPr>
      <w:r>
        <w:rPr>
          <w:rFonts w:ascii="仿宋_GB2312" w:eastAsia="仿宋_GB2312" w:hAnsi="宋体" w:cs="宋体" w:hint="eastAsia"/>
          <w:bCs/>
          <w:kern w:val="0"/>
          <w:sz w:val="24"/>
          <w:szCs w:val="24"/>
        </w:rPr>
        <w:t>1.采购人信息：</w:t>
      </w:r>
    </w:p>
    <w:p w14:paraId="6A44D1CC" w14:textId="77777777" w:rsidR="00680C3F" w:rsidRDefault="00000000">
      <w:pPr>
        <w:widowControl/>
        <w:spacing w:beforeLines="0" w:line="440" w:lineRule="exact"/>
        <w:ind w:firstLineChars="200" w:firstLine="480"/>
        <w:jc w:val="left"/>
        <w:rPr>
          <w:rFonts w:ascii="仿宋_GB2312" w:eastAsia="仿宋_GB2312" w:hAnsi="宋体" w:cs="宋体" w:hint="eastAsia"/>
          <w:bCs/>
          <w:kern w:val="0"/>
          <w:sz w:val="24"/>
          <w:szCs w:val="24"/>
        </w:rPr>
      </w:pPr>
      <w:r>
        <w:rPr>
          <w:rFonts w:ascii="仿宋_GB2312" w:eastAsia="仿宋_GB2312" w:hAnsi="宋体" w:cs="宋体" w:hint="eastAsia"/>
          <w:bCs/>
          <w:kern w:val="0"/>
          <w:sz w:val="24"/>
          <w:szCs w:val="24"/>
        </w:rPr>
        <w:t>名  称：杭州富阳城建集团环境综合养护有限公司</w:t>
      </w:r>
    </w:p>
    <w:p w14:paraId="6D316F33" w14:textId="72B3573D" w:rsidR="00680C3F" w:rsidRDefault="00000000">
      <w:pPr>
        <w:widowControl/>
        <w:spacing w:beforeLines="0" w:line="440" w:lineRule="exact"/>
        <w:ind w:firstLineChars="200" w:firstLine="480"/>
        <w:jc w:val="left"/>
        <w:rPr>
          <w:rFonts w:ascii="仿宋_GB2312" w:eastAsia="仿宋_GB2312" w:hAnsi="宋体" w:cs="宋体" w:hint="eastAsia"/>
          <w:bCs/>
          <w:kern w:val="0"/>
          <w:sz w:val="24"/>
          <w:szCs w:val="24"/>
        </w:rPr>
      </w:pPr>
      <w:r>
        <w:rPr>
          <w:rFonts w:ascii="仿宋_GB2312" w:eastAsia="仿宋_GB2312" w:hAnsi="宋体" w:cs="宋体" w:hint="eastAsia"/>
          <w:bCs/>
          <w:kern w:val="0"/>
          <w:sz w:val="24"/>
          <w:szCs w:val="24"/>
        </w:rPr>
        <w:t>地  址：</w:t>
      </w:r>
      <w:r w:rsidR="00F96440">
        <w:rPr>
          <w:rFonts w:ascii="仿宋_GB2312" w:eastAsia="仿宋_GB2312" w:hAnsi="宋体" w:cs="宋体" w:hint="eastAsia"/>
          <w:bCs/>
          <w:color w:val="000000"/>
          <w:kern w:val="0"/>
          <w:sz w:val="24"/>
          <w:szCs w:val="24"/>
        </w:rPr>
        <w:t>杭州市富阳区富春街道桂花西路118号</w:t>
      </w:r>
    </w:p>
    <w:p w14:paraId="1C83ED8B" w14:textId="77777777" w:rsidR="00680C3F" w:rsidRDefault="00000000">
      <w:pPr>
        <w:widowControl/>
        <w:spacing w:beforeLines="0" w:line="440" w:lineRule="exact"/>
        <w:ind w:firstLineChars="200" w:firstLine="480"/>
        <w:jc w:val="left"/>
        <w:rPr>
          <w:rFonts w:ascii="仿宋_GB2312" w:eastAsia="仿宋_GB2312" w:hAnsi="宋体" w:cs="宋体" w:hint="eastAsia"/>
          <w:bCs/>
          <w:kern w:val="0"/>
          <w:sz w:val="24"/>
          <w:szCs w:val="24"/>
        </w:rPr>
      </w:pPr>
      <w:r>
        <w:rPr>
          <w:rFonts w:ascii="仿宋_GB2312" w:eastAsia="仿宋_GB2312" w:hAnsi="宋体" w:cs="宋体" w:hint="eastAsia"/>
          <w:bCs/>
          <w:kern w:val="0"/>
          <w:sz w:val="24"/>
          <w:szCs w:val="24"/>
        </w:rPr>
        <w:t>项目联系人（询问）：叶乐</w:t>
      </w:r>
    </w:p>
    <w:p w14:paraId="0C3CA446" w14:textId="77777777" w:rsidR="00680C3F" w:rsidRDefault="00000000">
      <w:pPr>
        <w:widowControl/>
        <w:spacing w:beforeLines="0" w:line="440" w:lineRule="exact"/>
        <w:ind w:firstLineChars="200" w:firstLine="480"/>
        <w:jc w:val="left"/>
        <w:rPr>
          <w:rFonts w:ascii="仿宋_GB2312" w:eastAsia="仿宋_GB2312" w:hAnsi="宋体" w:cs="宋体" w:hint="eastAsia"/>
          <w:bCs/>
          <w:kern w:val="0"/>
          <w:sz w:val="24"/>
          <w:szCs w:val="24"/>
        </w:rPr>
      </w:pPr>
      <w:r>
        <w:rPr>
          <w:rFonts w:ascii="仿宋_GB2312" w:eastAsia="仿宋_GB2312" w:hAnsi="宋体" w:cs="宋体" w:hint="eastAsia"/>
          <w:bCs/>
          <w:kern w:val="0"/>
          <w:sz w:val="24"/>
          <w:szCs w:val="24"/>
        </w:rPr>
        <w:t>项目联系方式（询问）：0571-23215113</w:t>
      </w:r>
    </w:p>
    <w:p w14:paraId="0D76BC71" w14:textId="77777777" w:rsidR="00680C3F" w:rsidRDefault="00000000">
      <w:pPr>
        <w:widowControl/>
        <w:spacing w:beforeLines="0" w:line="440" w:lineRule="exact"/>
        <w:ind w:firstLineChars="200" w:firstLine="480"/>
        <w:jc w:val="left"/>
        <w:rPr>
          <w:rFonts w:ascii="仿宋_GB2312" w:eastAsia="仿宋_GB2312" w:hAnsi="宋体" w:cs="宋体" w:hint="eastAsia"/>
          <w:bCs/>
          <w:kern w:val="0"/>
          <w:sz w:val="24"/>
          <w:szCs w:val="24"/>
        </w:rPr>
      </w:pPr>
      <w:r>
        <w:rPr>
          <w:rFonts w:ascii="仿宋_GB2312" w:eastAsia="仿宋_GB2312" w:hAnsi="宋体" w:cs="宋体" w:hint="eastAsia"/>
          <w:bCs/>
          <w:kern w:val="0"/>
          <w:sz w:val="24"/>
          <w:szCs w:val="24"/>
        </w:rPr>
        <w:t>2.采购代理机构信息</w:t>
      </w:r>
    </w:p>
    <w:p w14:paraId="1F27F892" w14:textId="77777777" w:rsidR="00680C3F" w:rsidRDefault="00000000">
      <w:pPr>
        <w:widowControl/>
        <w:spacing w:beforeLines="0" w:line="440" w:lineRule="exact"/>
        <w:ind w:firstLineChars="200" w:firstLine="480"/>
        <w:jc w:val="left"/>
        <w:rPr>
          <w:rFonts w:ascii="仿宋_GB2312" w:eastAsia="仿宋_GB2312" w:hAnsi="宋体" w:cs="宋体" w:hint="eastAsia"/>
          <w:bCs/>
          <w:kern w:val="0"/>
          <w:sz w:val="24"/>
          <w:szCs w:val="24"/>
        </w:rPr>
      </w:pPr>
      <w:r>
        <w:rPr>
          <w:rFonts w:ascii="仿宋_GB2312" w:eastAsia="仿宋_GB2312" w:hAnsi="宋体" w:cs="宋体" w:hint="eastAsia"/>
          <w:bCs/>
          <w:kern w:val="0"/>
          <w:sz w:val="24"/>
          <w:szCs w:val="24"/>
        </w:rPr>
        <w:t>名  称：浙江建安工程管理有限公司</w:t>
      </w:r>
    </w:p>
    <w:p w14:paraId="5B77B162" w14:textId="76E1B017" w:rsidR="00680C3F" w:rsidRDefault="00000000">
      <w:pPr>
        <w:widowControl/>
        <w:spacing w:beforeLines="0" w:line="440" w:lineRule="exact"/>
        <w:ind w:firstLineChars="200" w:firstLine="480"/>
        <w:jc w:val="left"/>
        <w:rPr>
          <w:rFonts w:ascii="仿宋_GB2312" w:eastAsia="仿宋_GB2312" w:hAnsi="宋体" w:hint="eastAsia"/>
          <w:sz w:val="24"/>
          <w:szCs w:val="24"/>
        </w:rPr>
      </w:pPr>
      <w:r>
        <w:rPr>
          <w:rFonts w:ascii="仿宋_GB2312" w:eastAsia="仿宋_GB2312" w:hAnsi="宋体" w:cs="宋体" w:hint="eastAsia"/>
          <w:bCs/>
          <w:kern w:val="0"/>
          <w:sz w:val="24"/>
          <w:szCs w:val="24"/>
        </w:rPr>
        <w:t>地  址：</w:t>
      </w:r>
      <w:r>
        <w:rPr>
          <w:rFonts w:ascii="仿宋_GB2312" w:eastAsia="仿宋_GB2312" w:hAnsi="宋体" w:hint="eastAsia"/>
          <w:sz w:val="24"/>
          <w:szCs w:val="24"/>
        </w:rPr>
        <w:t>杭州市富阳区财富中心A座</w:t>
      </w:r>
      <w:r w:rsidR="004B35EE">
        <w:rPr>
          <w:rFonts w:ascii="仿宋_GB2312" w:eastAsia="仿宋_GB2312" w:hAnsi="宋体" w:hint="eastAsia"/>
          <w:sz w:val="24"/>
          <w:szCs w:val="24"/>
        </w:rPr>
        <w:t>12A层</w:t>
      </w:r>
    </w:p>
    <w:p w14:paraId="19DCED39" w14:textId="77777777" w:rsidR="00680C3F" w:rsidRDefault="00000000">
      <w:pPr>
        <w:widowControl/>
        <w:spacing w:beforeLines="0" w:line="440" w:lineRule="exact"/>
        <w:ind w:firstLineChars="200" w:firstLine="480"/>
        <w:jc w:val="left"/>
        <w:rPr>
          <w:rFonts w:ascii="仿宋_GB2312" w:eastAsia="仿宋_GB2312" w:hAnsi="宋体" w:cs="宋体" w:hint="eastAsia"/>
          <w:bCs/>
          <w:kern w:val="0"/>
          <w:sz w:val="24"/>
          <w:szCs w:val="24"/>
        </w:rPr>
      </w:pPr>
      <w:r>
        <w:rPr>
          <w:rFonts w:ascii="仿宋_GB2312" w:eastAsia="仿宋_GB2312" w:hAnsi="宋体" w:cs="宋体" w:hint="eastAsia"/>
          <w:bCs/>
          <w:kern w:val="0"/>
          <w:sz w:val="24"/>
          <w:szCs w:val="24"/>
        </w:rPr>
        <w:t>电子邮箱：1419554751@qq.com</w:t>
      </w:r>
    </w:p>
    <w:p w14:paraId="4B855768" w14:textId="77777777" w:rsidR="00680C3F" w:rsidRDefault="00000000">
      <w:pPr>
        <w:widowControl/>
        <w:spacing w:beforeLines="0" w:line="440" w:lineRule="exact"/>
        <w:ind w:firstLineChars="200" w:firstLine="480"/>
        <w:jc w:val="left"/>
        <w:rPr>
          <w:rFonts w:ascii="仿宋_GB2312" w:eastAsia="仿宋_GB2312" w:hAnsi="宋体" w:cs="宋体" w:hint="eastAsia"/>
          <w:bCs/>
          <w:kern w:val="0"/>
          <w:sz w:val="24"/>
          <w:szCs w:val="24"/>
        </w:rPr>
      </w:pPr>
      <w:r>
        <w:rPr>
          <w:rFonts w:ascii="仿宋_GB2312" w:eastAsia="仿宋_GB2312" w:hAnsi="宋体" w:cs="宋体" w:hint="eastAsia"/>
          <w:bCs/>
          <w:kern w:val="0"/>
          <w:sz w:val="24"/>
          <w:szCs w:val="24"/>
        </w:rPr>
        <w:t>项目联系人（询问）：王春燕</w:t>
      </w:r>
    </w:p>
    <w:p w14:paraId="5577175B" w14:textId="77777777" w:rsidR="00680C3F" w:rsidRDefault="00000000">
      <w:pPr>
        <w:widowControl/>
        <w:spacing w:beforeLines="0" w:line="440" w:lineRule="exact"/>
        <w:ind w:firstLineChars="200" w:firstLine="480"/>
        <w:jc w:val="left"/>
        <w:rPr>
          <w:rFonts w:ascii="仿宋_GB2312" w:eastAsia="仿宋_GB2312" w:hAnsi="宋体" w:cs="宋体" w:hint="eastAsia"/>
          <w:bCs/>
          <w:kern w:val="0"/>
          <w:sz w:val="24"/>
          <w:szCs w:val="24"/>
        </w:rPr>
      </w:pPr>
      <w:r>
        <w:rPr>
          <w:rFonts w:ascii="仿宋_GB2312" w:eastAsia="仿宋_GB2312" w:hAnsi="宋体" w:cs="宋体" w:hint="eastAsia"/>
          <w:bCs/>
          <w:kern w:val="0"/>
          <w:sz w:val="24"/>
          <w:szCs w:val="24"/>
        </w:rPr>
        <w:t>项目联系方式（询问）：18058726598</w:t>
      </w:r>
    </w:p>
    <w:p w14:paraId="54C7F172" w14:textId="77777777" w:rsidR="00680C3F" w:rsidRDefault="00000000">
      <w:pPr>
        <w:pStyle w:val="aff5"/>
        <w:spacing w:beforeLines="0" w:afterLines="0" w:line="440" w:lineRule="exact"/>
        <w:ind w:firstLineChars="196" w:firstLine="472"/>
        <w:rPr>
          <w:rFonts w:ascii="仿宋_GB2312" w:eastAsia="仿宋_GB2312" w:hAnsi="宋体" w:hint="eastAsia"/>
          <w:bCs/>
          <w:snapToGrid w:val="0"/>
          <w:kern w:val="28"/>
        </w:rPr>
      </w:pPr>
      <w:r>
        <w:rPr>
          <w:rFonts w:ascii="仿宋_GB2312" w:eastAsia="仿宋_GB2312" w:hAnsi="宋体" w:hint="eastAsia"/>
          <w:b/>
          <w:snapToGrid w:val="0"/>
          <w:kern w:val="28"/>
        </w:rPr>
        <w:lastRenderedPageBreak/>
        <w:t>九、投标现场注意事项（仅限于现场演示/样品指认）</w:t>
      </w:r>
    </w:p>
    <w:p w14:paraId="15869821" w14:textId="77777777" w:rsidR="00680C3F" w:rsidRDefault="00000000">
      <w:pPr>
        <w:pStyle w:val="aff5"/>
        <w:spacing w:beforeLines="0" w:afterLines="0" w:line="440" w:lineRule="exact"/>
        <w:ind w:firstLineChars="196" w:firstLine="470"/>
        <w:rPr>
          <w:rFonts w:ascii="仿宋_GB2312" w:eastAsia="仿宋_GB2312" w:hAnsi="宋体" w:hint="eastAsia"/>
          <w:bCs/>
          <w:snapToGrid w:val="0"/>
          <w:kern w:val="28"/>
        </w:rPr>
      </w:pPr>
      <w:r>
        <w:rPr>
          <w:rFonts w:ascii="仿宋_GB2312" w:eastAsia="仿宋_GB2312" w:hAnsi="宋体" w:hint="eastAsia"/>
          <w:bCs/>
          <w:snapToGrid w:val="0"/>
          <w:kern w:val="28"/>
        </w:rPr>
        <w:t>1.投标人应选派相关人员进行现场演示/样品指认。</w:t>
      </w:r>
    </w:p>
    <w:p w14:paraId="6786EB2C" w14:textId="77777777" w:rsidR="00680C3F" w:rsidRDefault="00000000">
      <w:pPr>
        <w:pStyle w:val="aff5"/>
        <w:spacing w:beforeLines="0" w:afterLines="0" w:line="440" w:lineRule="exact"/>
        <w:ind w:firstLineChars="196" w:firstLine="470"/>
        <w:rPr>
          <w:rFonts w:ascii="仿宋_GB2312" w:eastAsia="仿宋_GB2312" w:hAnsi="宋体" w:hint="eastAsia"/>
          <w:bCs/>
          <w:snapToGrid w:val="0"/>
          <w:kern w:val="28"/>
        </w:rPr>
      </w:pPr>
      <w:r>
        <w:rPr>
          <w:rFonts w:ascii="仿宋_GB2312" w:eastAsia="仿宋_GB2312" w:hAnsi="宋体" w:hint="eastAsia"/>
          <w:bCs/>
          <w:snapToGrid w:val="0"/>
          <w:kern w:val="28"/>
        </w:rPr>
        <w:t>2.现场演示/样品指认人员应随身携带居民身份证，应预留足够时间提前到达开标现场，配合场所工作人员做好实名登记等工作。待工作人员开始组织现场演示/样品指认时，现场演示/样品指认人员按规定次序进行演示/样品指认。未经指认人员指认的样品，不计入评分。</w:t>
      </w:r>
    </w:p>
    <w:p w14:paraId="3DF8F83C" w14:textId="77777777" w:rsidR="00680C3F" w:rsidRDefault="00000000">
      <w:pPr>
        <w:pStyle w:val="aff5"/>
        <w:spacing w:beforeLines="0" w:afterLines="0" w:line="440" w:lineRule="exact"/>
        <w:ind w:firstLineChars="196" w:firstLine="470"/>
        <w:rPr>
          <w:rFonts w:ascii="仿宋_GB2312" w:eastAsia="仿宋_GB2312" w:hAnsi="宋体" w:hint="eastAsia"/>
          <w:bCs/>
          <w:snapToGrid w:val="0"/>
          <w:kern w:val="28"/>
        </w:rPr>
      </w:pPr>
      <w:r>
        <w:rPr>
          <w:rFonts w:ascii="仿宋_GB2312" w:eastAsia="仿宋_GB2312" w:hAnsi="宋体" w:hint="eastAsia"/>
          <w:bCs/>
          <w:snapToGrid w:val="0"/>
          <w:kern w:val="28"/>
        </w:rPr>
        <w:t>3.现场演示/样品指认人员进入现场开标后，应全力保障招投标活动正常开展。演示产品/样品须在评标结束后自行撤回，未撤回的演示产品/样品采购代理机构有权自行处置。</w:t>
      </w:r>
    </w:p>
    <w:p w14:paraId="1357FC4D" w14:textId="77777777" w:rsidR="00680C3F" w:rsidRDefault="00000000">
      <w:pPr>
        <w:pStyle w:val="aff5"/>
        <w:spacing w:beforeLines="0" w:afterLines="0" w:line="440" w:lineRule="exact"/>
        <w:ind w:firstLineChars="196" w:firstLine="470"/>
        <w:rPr>
          <w:rFonts w:ascii="仿宋_GB2312" w:eastAsia="仿宋_GB2312" w:hAnsi="宋体" w:hint="eastAsia"/>
          <w:b/>
          <w:snapToGrid w:val="0"/>
          <w:kern w:val="28"/>
        </w:rPr>
      </w:pPr>
      <w:r>
        <w:rPr>
          <w:rFonts w:ascii="仿宋_GB2312" w:eastAsia="仿宋_GB2312" w:hAnsi="宋体" w:hint="eastAsia"/>
          <w:bCs/>
          <w:snapToGrid w:val="0"/>
          <w:kern w:val="28"/>
        </w:rPr>
        <w:t>4.投标人须自行携带演示所需的计算机等设备，并准备网络环境。演示时间控制在15分钟内。(注:投标方案讲解演示人员/样品指认人员须与投标人存在劳动关系。投标人可委派不超过两名代表前来现场参加现场演示/样品指认，且必须包含法定代表人或其授权代表。▲讲解演示人员/样品指认人员进场时携带身份证、法定代表人授权委托书、与投标人的劳动关系证明或在职证明（注明姓名，身份证号并加盖投标人公章),否则不得讲标/指认。如因技术原因需增派人员，须现场向采购代理机构提出申请，获得允许后方可参加。</w:t>
      </w:r>
      <w:r>
        <w:rPr>
          <w:rFonts w:ascii="仿宋_GB2312" w:eastAsia="仿宋_GB2312" w:hAnsi="宋体" w:hint="eastAsia"/>
          <w:snapToGrid w:val="0"/>
          <w:kern w:val="28"/>
        </w:rPr>
        <w:t>现场演示及样品送达地点位于：杭州富阳城市建设投资集团有限公司三楼313室（杭州市富阳区富春街道东山路3号）</w:t>
      </w:r>
    </w:p>
    <w:p w14:paraId="3176DC08" w14:textId="77777777" w:rsidR="00680C3F" w:rsidRDefault="00680C3F">
      <w:pPr>
        <w:widowControl/>
        <w:spacing w:beforeLines="0" w:line="440" w:lineRule="exact"/>
        <w:ind w:firstLineChars="200" w:firstLine="482"/>
        <w:jc w:val="left"/>
        <w:rPr>
          <w:rFonts w:ascii="仿宋_GB2312" w:eastAsia="仿宋_GB2312" w:hAnsi="宋体" w:cs="宋体" w:hint="eastAsia"/>
          <w:b/>
          <w:kern w:val="0"/>
          <w:sz w:val="24"/>
          <w:szCs w:val="24"/>
        </w:rPr>
      </w:pPr>
    </w:p>
    <w:p w14:paraId="37E3F261" w14:textId="77777777" w:rsidR="00680C3F" w:rsidRDefault="00000000">
      <w:pPr>
        <w:widowControl/>
        <w:spacing w:beforeLines="0" w:line="440" w:lineRule="exact"/>
        <w:ind w:firstLineChars="200" w:firstLine="482"/>
        <w:jc w:val="left"/>
        <w:rPr>
          <w:rFonts w:ascii="仿宋_GB2312" w:eastAsia="仿宋_GB2312" w:hAnsi="宋体" w:cs="宋体" w:hint="eastAsia"/>
          <w:b/>
          <w:kern w:val="0"/>
          <w:sz w:val="24"/>
          <w:szCs w:val="24"/>
        </w:rPr>
      </w:pPr>
      <w:r>
        <w:rPr>
          <w:rFonts w:ascii="仿宋_GB2312" w:eastAsia="仿宋_GB2312" w:hAnsi="宋体" w:cs="宋体" w:hint="eastAsia"/>
          <w:b/>
          <w:kern w:val="0"/>
          <w:sz w:val="24"/>
          <w:szCs w:val="24"/>
        </w:rPr>
        <w:t>若对项目采购电子交易系统操作有疑问，可登录乐采云（www.lecaiyun.com），点击右侧咨询小采，获取采小蜜智能服务管家帮助，或拨打乐采云服务热线95763获取热线服务帮助。</w:t>
      </w:r>
    </w:p>
    <w:p w14:paraId="3ED6340D" w14:textId="77777777" w:rsidR="00680C3F" w:rsidRDefault="00000000">
      <w:pPr>
        <w:widowControl/>
        <w:spacing w:beforeLines="0" w:line="440" w:lineRule="exact"/>
        <w:ind w:firstLineChars="200" w:firstLine="482"/>
        <w:jc w:val="left"/>
        <w:rPr>
          <w:rFonts w:ascii="仿宋_GB2312" w:eastAsia="仿宋_GB2312" w:hAnsi="宋体" w:cs="宋体" w:hint="eastAsia"/>
          <w:b/>
          <w:kern w:val="0"/>
          <w:sz w:val="24"/>
          <w:szCs w:val="24"/>
        </w:rPr>
      </w:pPr>
      <w:r>
        <w:rPr>
          <w:rFonts w:ascii="仿宋_GB2312" w:eastAsia="仿宋_GB2312" w:hAnsi="宋体" w:cs="宋体" w:hint="eastAsia"/>
          <w:b/>
          <w:kern w:val="0"/>
          <w:sz w:val="24"/>
          <w:szCs w:val="24"/>
        </w:rPr>
        <w:t>CA问题联系电话（人工）：汇信CA 400-888-4636；天谷CA 400-087-8198。</w:t>
      </w:r>
    </w:p>
    <w:p w14:paraId="3A97B522" w14:textId="77777777" w:rsidR="00680C3F" w:rsidRDefault="00680C3F">
      <w:pPr>
        <w:widowControl/>
        <w:spacing w:beforeLines="0" w:line="440" w:lineRule="exact"/>
        <w:jc w:val="right"/>
        <w:rPr>
          <w:rFonts w:ascii="仿宋_GB2312" w:eastAsia="仿宋_GB2312" w:hAnsi="宋体" w:hint="eastAsia"/>
          <w:sz w:val="24"/>
          <w:szCs w:val="24"/>
        </w:rPr>
      </w:pPr>
    </w:p>
    <w:p w14:paraId="690CAE18" w14:textId="77777777" w:rsidR="00680C3F" w:rsidRDefault="00680C3F">
      <w:pPr>
        <w:widowControl/>
        <w:spacing w:beforeLines="0" w:line="440" w:lineRule="exact"/>
        <w:jc w:val="right"/>
        <w:rPr>
          <w:rFonts w:ascii="仿宋_GB2312" w:eastAsia="仿宋_GB2312" w:hAnsi="宋体" w:hint="eastAsia"/>
          <w:sz w:val="24"/>
          <w:szCs w:val="24"/>
        </w:rPr>
      </w:pPr>
    </w:p>
    <w:p w14:paraId="267FB945" w14:textId="77777777" w:rsidR="00680C3F" w:rsidRDefault="00000000">
      <w:pPr>
        <w:widowControl/>
        <w:spacing w:beforeLines="0" w:line="440" w:lineRule="exact"/>
        <w:jc w:val="right"/>
        <w:rPr>
          <w:rFonts w:ascii="仿宋_GB2312" w:eastAsia="仿宋_GB2312" w:hAnsi="宋体" w:hint="eastAsia"/>
          <w:sz w:val="24"/>
          <w:szCs w:val="24"/>
        </w:rPr>
      </w:pPr>
      <w:r>
        <w:rPr>
          <w:rFonts w:ascii="仿宋_GB2312" w:eastAsia="仿宋_GB2312" w:hAnsi="宋体" w:hint="eastAsia"/>
          <w:sz w:val="24"/>
          <w:szCs w:val="24"/>
        </w:rPr>
        <w:t>杭州富阳城建集团环境综合养护有限公司</w:t>
      </w:r>
    </w:p>
    <w:p w14:paraId="0CF34AC9" w14:textId="77777777" w:rsidR="00680C3F" w:rsidRDefault="00000000">
      <w:pPr>
        <w:spacing w:beforeLines="0" w:line="440" w:lineRule="exact"/>
        <w:ind w:right="120" w:firstLineChars="300" w:firstLine="720"/>
        <w:jc w:val="right"/>
        <w:rPr>
          <w:rFonts w:ascii="仿宋_GB2312" w:eastAsia="仿宋_GB2312" w:hAnsi="宋体" w:hint="eastAsia"/>
          <w:sz w:val="24"/>
          <w:szCs w:val="24"/>
        </w:rPr>
      </w:pPr>
      <w:r>
        <w:rPr>
          <w:rFonts w:ascii="仿宋_GB2312" w:eastAsia="仿宋_GB2312" w:hAnsi="宋体" w:hint="eastAsia"/>
          <w:sz w:val="24"/>
          <w:szCs w:val="24"/>
        </w:rPr>
        <w:t xml:space="preserve">     浙江建安工程管理有限公司</w:t>
      </w:r>
    </w:p>
    <w:p w14:paraId="6C88B5C4" w14:textId="77777777" w:rsidR="00680C3F" w:rsidRDefault="00000000">
      <w:pPr>
        <w:pStyle w:val="aff5"/>
        <w:spacing w:beforeLines="0" w:afterLines="0" w:line="440" w:lineRule="exact"/>
        <w:ind w:firstLineChars="196" w:firstLine="470"/>
        <w:jc w:val="right"/>
        <w:outlineLvl w:val="0"/>
        <w:rPr>
          <w:rFonts w:ascii="仿宋_GB2312" w:eastAsia="仿宋_GB2312" w:hAnsi="仿宋" w:hint="eastAsia"/>
          <w:b/>
          <w:sz w:val="36"/>
          <w:szCs w:val="36"/>
        </w:rPr>
      </w:pPr>
      <w:r>
        <w:rPr>
          <w:rFonts w:ascii="仿宋_GB2312" w:eastAsia="仿宋_GB2312" w:hAnsi="宋体" w:hint="eastAsia"/>
        </w:rPr>
        <w:t xml:space="preserve"> 2024年08月</w:t>
      </w:r>
    </w:p>
    <w:p w14:paraId="53B21B9C" w14:textId="77777777" w:rsidR="00680C3F" w:rsidRDefault="00680C3F">
      <w:pPr>
        <w:pStyle w:val="aff5"/>
        <w:snapToGrid w:val="0"/>
        <w:spacing w:beforeLines="0" w:afterLines="0"/>
        <w:jc w:val="center"/>
        <w:outlineLvl w:val="0"/>
        <w:rPr>
          <w:rFonts w:ascii="仿宋_GB2312" w:eastAsia="仿宋_GB2312" w:hAnsi="仿宋" w:hint="eastAsia"/>
          <w:b/>
          <w:sz w:val="36"/>
          <w:szCs w:val="36"/>
        </w:rPr>
      </w:pPr>
    </w:p>
    <w:p w14:paraId="72DA0FCD" w14:textId="77777777" w:rsidR="00680C3F" w:rsidRDefault="00680C3F">
      <w:pPr>
        <w:pStyle w:val="aff5"/>
        <w:snapToGrid w:val="0"/>
        <w:spacing w:beforeLines="0" w:afterLines="0"/>
        <w:jc w:val="center"/>
        <w:outlineLvl w:val="0"/>
        <w:rPr>
          <w:rFonts w:ascii="仿宋_GB2312" w:eastAsia="仿宋_GB2312" w:hAnsi="仿宋" w:hint="eastAsia"/>
          <w:b/>
          <w:sz w:val="36"/>
          <w:szCs w:val="36"/>
        </w:rPr>
      </w:pPr>
    </w:p>
    <w:p w14:paraId="329D2D66" w14:textId="77777777" w:rsidR="00680C3F" w:rsidRDefault="00000000">
      <w:pPr>
        <w:pStyle w:val="aff5"/>
        <w:snapToGrid w:val="0"/>
        <w:spacing w:beforeLines="0" w:afterLines="0"/>
        <w:jc w:val="center"/>
        <w:outlineLvl w:val="0"/>
        <w:rPr>
          <w:rFonts w:ascii="仿宋_GB2312" w:eastAsia="仿宋_GB2312" w:hAnsi="仿宋" w:hint="eastAsia"/>
          <w:b/>
          <w:sz w:val="36"/>
          <w:szCs w:val="36"/>
        </w:rPr>
      </w:pPr>
      <w:r>
        <w:rPr>
          <w:rFonts w:ascii="仿宋_GB2312" w:eastAsia="仿宋_GB2312" w:hAnsi="仿宋" w:hint="eastAsia"/>
          <w:b/>
          <w:sz w:val="36"/>
          <w:szCs w:val="36"/>
        </w:rPr>
        <w:lastRenderedPageBreak/>
        <w:t>第二章  投标人须知</w:t>
      </w:r>
    </w:p>
    <w:p w14:paraId="52E37AB2" w14:textId="77777777" w:rsidR="00680C3F" w:rsidRDefault="00000000">
      <w:pPr>
        <w:snapToGrid w:val="0"/>
        <w:spacing w:beforeLines="0" w:line="480" w:lineRule="exact"/>
        <w:jc w:val="center"/>
        <w:rPr>
          <w:rFonts w:ascii="仿宋_GB2312" w:eastAsia="仿宋_GB2312" w:hAnsi="仿宋" w:hint="eastAsia"/>
          <w:b/>
          <w:sz w:val="30"/>
          <w:szCs w:val="30"/>
        </w:rPr>
      </w:pPr>
      <w:r>
        <w:rPr>
          <w:rFonts w:ascii="仿宋_GB2312" w:eastAsia="仿宋_GB2312" w:hAnsi="仿宋" w:hint="eastAsia"/>
          <w:b/>
          <w:sz w:val="30"/>
          <w:szCs w:val="30"/>
        </w:rPr>
        <w:t>前附表</w:t>
      </w:r>
    </w:p>
    <w:tbl>
      <w:tblPr>
        <w:tblW w:w="931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1"/>
        <w:gridCol w:w="8505"/>
      </w:tblGrid>
      <w:tr w:rsidR="00680C3F" w14:paraId="52638BE7" w14:textId="77777777">
        <w:trPr>
          <w:trHeight w:val="628"/>
          <w:jc w:val="center"/>
        </w:trPr>
        <w:tc>
          <w:tcPr>
            <w:tcW w:w="811" w:type="dxa"/>
            <w:tcBorders>
              <w:top w:val="single" w:sz="4" w:space="0" w:color="auto"/>
              <w:left w:val="single" w:sz="4" w:space="0" w:color="auto"/>
              <w:bottom w:val="single" w:sz="4" w:space="0" w:color="auto"/>
              <w:right w:val="single" w:sz="4" w:space="0" w:color="auto"/>
            </w:tcBorders>
            <w:noWrap/>
            <w:vAlign w:val="center"/>
          </w:tcPr>
          <w:p w14:paraId="7BE6D3EE" w14:textId="77777777" w:rsidR="00680C3F" w:rsidRDefault="00000000">
            <w:pPr>
              <w:snapToGrid w:val="0"/>
              <w:spacing w:beforeLines="0"/>
              <w:jc w:val="center"/>
              <w:rPr>
                <w:rFonts w:ascii="仿宋_GB2312" w:eastAsia="仿宋_GB2312" w:hAnsi="仿宋" w:hint="eastAsia"/>
                <w:sz w:val="24"/>
                <w:szCs w:val="24"/>
              </w:rPr>
            </w:pPr>
            <w:r>
              <w:rPr>
                <w:rFonts w:ascii="仿宋_GB2312" w:eastAsia="仿宋_GB2312" w:hAnsi="仿宋" w:hint="eastAsia"/>
                <w:sz w:val="24"/>
                <w:szCs w:val="24"/>
              </w:rPr>
              <w:t>序号</w:t>
            </w:r>
          </w:p>
        </w:tc>
        <w:tc>
          <w:tcPr>
            <w:tcW w:w="8505" w:type="dxa"/>
            <w:tcBorders>
              <w:top w:val="single" w:sz="4" w:space="0" w:color="auto"/>
              <w:left w:val="single" w:sz="4" w:space="0" w:color="auto"/>
              <w:bottom w:val="single" w:sz="4" w:space="0" w:color="auto"/>
              <w:right w:val="single" w:sz="4" w:space="0" w:color="auto"/>
            </w:tcBorders>
            <w:noWrap/>
            <w:vAlign w:val="center"/>
          </w:tcPr>
          <w:p w14:paraId="615D466C" w14:textId="77777777" w:rsidR="00680C3F" w:rsidRDefault="00000000">
            <w:pPr>
              <w:snapToGrid w:val="0"/>
              <w:spacing w:beforeLines="0" w:line="400" w:lineRule="exact"/>
              <w:rPr>
                <w:rFonts w:ascii="仿宋_GB2312" w:eastAsia="仿宋_GB2312" w:hAnsi="仿宋" w:hint="eastAsia"/>
                <w:sz w:val="24"/>
                <w:szCs w:val="24"/>
              </w:rPr>
            </w:pPr>
            <w:r>
              <w:rPr>
                <w:rFonts w:ascii="仿宋_GB2312" w:eastAsia="仿宋_GB2312" w:hAnsi="仿宋" w:hint="eastAsia"/>
                <w:sz w:val="24"/>
                <w:szCs w:val="24"/>
              </w:rPr>
              <w:t>内容及要求</w:t>
            </w:r>
          </w:p>
        </w:tc>
      </w:tr>
      <w:tr w:rsidR="00680C3F" w14:paraId="44AD7F57" w14:textId="77777777">
        <w:trPr>
          <w:trHeight w:val="636"/>
          <w:jc w:val="center"/>
        </w:trPr>
        <w:tc>
          <w:tcPr>
            <w:tcW w:w="811" w:type="dxa"/>
            <w:tcBorders>
              <w:top w:val="single" w:sz="4" w:space="0" w:color="auto"/>
              <w:left w:val="single" w:sz="4" w:space="0" w:color="auto"/>
              <w:bottom w:val="single" w:sz="4" w:space="0" w:color="auto"/>
              <w:right w:val="single" w:sz="4" w:space="0" w:color="auto"/>
            </w:tcBorders>
            <w:noWrap/>
            <w:vAlign w:val="center"/>
          </w:tcPr>
          <w:p w14:paraId="4FFB019F" w14:textId="77777777" w:rsidR="00680C3F" w:rsidRDefault="00000000">
            <w:pPr>
              <w:snapToGrid w:val="0"/>
              <w:spacing w:beforeLines="0" w:line="400" w:lineRule="exact"/>
              <w:jc w:val="center"/>
              <w:rPr>
                <w:rFonts w:ascii="仿宋_GB2312" w:eastAsia="仿宋_GB2312" w:hAnsi="仿宋" w:hint="eastAsia"/>
                <w:sz w:val="24"/>
                <w:szCs w:val="24"/>
              </w:rPr>
            </w:pPr>
            <w:r>
              <w:rPr>
                <w:rFonts w:ascii="仿宋_GB2312" w:eastAsia="仿宋_GB2312" w:hAnsi="仿宋" w:hint="eastAsia"/>
                <w:sz w:val="24"/>
                <w:szCs w:val="24"/>
              </w:rPr>
              <w:t>1</w:t>
            </w:r>
          </w:p>
        </w:tc>
        <w:tc>
          <w:tcPr>
            <w:tcW w:w="8505" w:type="dxa"/>
            <w:tcBorders>
              <w:top w:val="single" w:sz="4" w:space="0" w:color="auto"/>
              <w:left w:val="single" w:sz="4" w:space="0" w:color="auto"/>
              <w:bottom w:val="single" w:sz="4" w:space="0" w:color="auto"/>
              <w:right w:val="single" w:sz="4" w:space="0" w:color="auto"/>
            </w:tcBorders>
            <w:noWrap/>
            <w:vAlign w:val="center"/>
          </w:tcPr>
          <w:p w14:paraId="6B7A0F65" w14:textId="77777777" w:rsidR="00680C3F" w:rsidRDefault="00000000">
            <w:pPr>
              <w:snapToGrid w:val="0"/>
              <w:spacing w:beforeLines="0" w:line="400" w:lineRule="exact"/>
              <w:rPr>
                <w:rFonts w:ascii="仿宋_GB2312" w:eastAsia="仿宋_GB2312" w:hAnsi="仿宋" w:hint="eastAsia"/>
                <w:sz w:val="24"/>
                <w:szCs w:val="24"/>
              </w:rPr>
            </w:pPr>
            <w:r>
              <w:rPr>
                <w:rFonts w:ascii="仿宋_GB2312" w:eastAsia="仿宋_GB2312" w:hAnsi="仿宋" w:hint="eastAsia"/>
                <w:sz w:val="24"/>
                <w:szCs w:val="24"/>
              </w:rPr>
              <w:t>项目名称：2024年度庭院灯采购项目</w:t>
            </w:r>
          </w:p>
        </w:tc>
      </w:tr>
      <w:tr w:rsidR="00680C3F" w14:paraId="0E3D97D3" w14:textId="77777777">
        <w:trPr>
          <w:trHeight w:val="541"/>
          <w:jc w:val="center"/>
        </w:trPr>
        <w:tc>
          <w:tcPr>
            <w:tcW w:w="811" w:type="dxa"/>
            <w:tcBorders>
              <w:top w:val="single" w:sz="4" w:space="0" w:color="auto"/>
              <w:left w:val="single" w:sz="4" w:space="0" w:color="auto"/>
              <w:bottom w:val="single" w:sz="4" w:space="0" w:color="auto"/>
              <w:right w:val="single" w:sz="4" w:space="0" w:color="auto"/>
            </w:tcBorders>
            <w:noWrap/>
            <w:vAlign w:val="center"/>
          </w:tcPr>
          <w:p w14:paraId="4EFB0AF1" w14:textId="77777777" w:rsidR="00680C3F" w:rsidRDefault="00000000">
            <w:pPr>
              <w:snapToGrid w:val="0"/>
              <w:spacing w:beforeLines="0" w:line="400" w:lineRule="exact"/>
              <w:jc w:val="center"/>
              <w:rPr>
                <w:rFonts w:ascii="仿宋_GB2312" w:eastAsia="仿宋_GB2312" w:hAnsi="仿宋" w:hint="eastAsia"/>
                <w:sz w:val="24"/>
                <w:szCs w:val="24"/>
              </w:rPr>
            </w:pPr>
            <w:r>
              <w:rPr>
                <w:rFonts w:ascii="仿宋_GB2312" w:eastAsia="仿宋_GB2312" w:hAnsi="仿宋" w:hint="eastAsia"/>
                <w:sz w:val="24"/>
                <w:szCs w:val="24"/>
              </w:rPr>
              <w:t>2</w:t>
            </w:r>
          </w:p>
        </w:tc>
        <w:tc>
          <w:tcPr>
            <w:tcW w:w="8505" w:type="dxa"/>
            <w:tcBorders>
              <w:top w:val="single" w:sz="4" w:space="0" w:color="auto"/>
              <w:left w:val="single" w:sz="4" w:space="0" w:color="auto"/>
              <w:bottom w:val="single" w:sz="4" w:space="0" w:color="auto"/>
              <w:right w:val="single" w:sz="4" w:space="0" w:color="auto"/>
            </w:tcBorders>
            <w:noWrap/>
            <w:vAlign w:val="center"/>
          </w:tcPr>
          <w:p w14:paraId="0FDF8D54" w14:textId="77777777" w:rsidR="00680C3F" w:rsidRDefault="00000000">
            <w:pPr>
              <w:snapToGrid w:val="0"/>
              <w:spacing w:beforeLines="0" w:line="400" w:lineRule="exact"/>
              <w:rPr>
                <w:rFonts w:ascii="仿宋_GB2312" w:eastAsia="仿宋_GB2312" w:hAnsi="仿宋" w:hint="eastAsia"/>
                <w:sz w:val="24"/>
                <w:szCs w:val="24"/>
              </w:rPr>
            </w:pPr>
            <w:r>
              <w:rPr>
                <w:rFonts w:ascii="仿宋_GB2312" w:eastAsia="仿宋_GB2312" w:hAnsi="仿宋" w:hint="eastAsia"/>
                <w:sz w:val="24"/>
                <w:szCs w:val="24"/>
              </w:rPr>
              <w:t>采购单位联系人：叶乐 ，联系电话：</w:t>
            </w:r>
            <w:r>
              <w:rPr>
                <w:rFonts w:ascii="仿宋_GB2312" w:eastAsia="仿宋_GB2312" w:hAnsi="宋体" w:cs="宋体" w:hint="eastAsia"/>
                <w:bCs/>
                <w:kern w:val="0"/>
                <w:sz w:val="24"/>
                <w:szCs w:val="24"/>
              </w:rPr>
              <w:t>0571-23215113</w:t>
            </w:r>
            <w:r>
              <w:rPr>
                <w:rFonts w:ascii="仿宋_GB2312" w:eastAsia="仿宋_GB2312" w:hAnsi="仿宋" w:hint="eastAsia"/>
                <w:sz w:val="24"/>
                <w:szCs w:val="24"/>
              </w:rPr>
              <w:t>。</w:t>
            </w:r>
          </w:p>
        </w:tc>
      </w:tr>
      <w:tr w:rsidR="00680C3F" w14:paraId="1FF05302" w14:textId="77777777">
        <w:trPr>
          <w:trHeight w:val="644"/>
          <w:jc w:val="center"/>
        </w:trPr>
        <w:tc>
          <w:tcPr>
            <w:tcW w:w="811" w:type="dxa"/>
            <w:tcBorders>
              <w:top w:val="single" w:sz="4" w:space="0" w:color="auto"/>
              <w:left w:val="single" w:sz="4" w:space="0" w:color="auto"/>
              <w:bottom w:val="single" w:sz="4" w:space="0" w:color="auto"/>
              <w:right w:val="single" w:sz="4" w:space="0" w:color="auto"/>
            </w:tcBorders>
            <w:noWrap/>
            <w:vAlign w:val="center"/>
          </w:tcPr>
          <w:p w14:paraId="6BF637FE" w14:textId="77777777" w:rsidR="00680C3F" w:rsidRDefault="00000000">
            <w:pPr>
              <w:snapToGrid w:val="0"/>
              <w:spacing w:beforeLines="0" w:line="400" w:lineRule="exact"/>
              <w:jc w:val="center"/>
              <w:rPr>
                <w:rFonts w:ascii="仿宋_GB2312" w:eastAsia="仿宋_GB2312" w:hAnsi="仿宋" w:hint="eastAsia"/>
                <w:sz w:val="24"/>
                <w:szCs w:val="24"/>
              </w:rPr>
            </w:pPr>
            <w:r>
              <w:rPr>
                <w:rFonts w:ascii="仿宋_GB2312" w:eastAsia="仿宋_GB2312" w:hAnsi="仿宋" w:hint="eastAsia"/>
                <w:sz w:val="24"/>
                <w:szCs w:val="24"/>
              </w:rPr>
              <w:t>3</w:t>
            </w:r>
          </w:p>
        </w:tc>
        <w:tc>
          <w:tcPr>
            <w:tcW w:w="8505" w:type="dxa"/>
            <w:tcBorders>
              <w:top w:val="single" w:sz="4" w:space="0" w:color="auto"/>
              <w:left w:val="single" w:sz="4" w:space="0" w:color="auto"/>
              <w:bottom w:val="single" w:sz="4" w:space="0" w:color="auto"/>
              <w:right w:val="single" w:sz="4" w:space="0" w:color="auto"/>
            </w:tcBorders>
            <w:noWrap/>
            <w:vAlign w:val="center"/>
          </w:tcPr>
          <w:p w14:paraId="5FCEE9E8" w14:textId="77777777" w:rsidR="00680C3F" w:rsidRDefault="00000000">
            <w:pPr>
              <w:snapToGrid w:val="0"/>
              <w:spacing w:beforeLines="0" w:line="400" w:lineRule="exact"/>
              <w:rPr>
                <w:rFonts w:ascii="仿宋_GB2312" w:eastAsia="仿宋_GB2312" w:hAnsi="仿宋" w:hint="eastAsia"/>
                <w:sz w:val="24"/>
                <w:szCs w:val="24"/>
              </w:rPr>
            </w:pPr>
            <w:r>
              <w:rPr>
                <w:rFonts w:ascii="仿宋_GB2312" w:eastAsia="仿宋_GB2312" w:hAnsi="仿宋" w:hint="eastAsia"/>
                <w:sz w:val="24"/>
                <w:szCs w:val="24"/>
              </w:rPr>
              <w:t>投标保证金：投标人免交投标保证金，投标行为与企业信用挂钩。</w:t>
            </w:r>
          </w:p>
        </w:tc>
      </w:tr>
      <w:tr w:rsidR="00680C3F" w14:paraId="370EEE3C" w14:textId="77777777">
        <w:trPr>
          <w:trHeight w:val="644"/>
          <w:jc w:val="center"/>
        </w:trPr>
        <w:tc>
          <w:tcPr>
            <w:tcW w:w="811" w:type="dxa"/>
            <w:tcBorders>
              <w:top w:val="single" w:sz="4" w:space="0" w:color="auto"/>
              <w:left w:val="single" w:sz="4" w:space="0" w:color="auto"/>
              <w:bottom w:val="single" w:sz="4" w:space="0" w:color="auto"/>
              <w:right w:val="single" w:sz="4" w:space="0" w:color="auto"/>
            </w:tcBorders>
            <w:noWrap/>
            <w:vAlign w:val="center"/>
          </w:tcPr>
          <w:p w14:paraId="61AD3284" w14:textId="77777777" w:rsidR="00680C3F" w:rsidRDefault="00000000">
            <w:pPr>
              <w:snapToGrid w:val="0"/>
              <w:spacing w:beforeLines="0" w:line="400" w:lineRule="exact"/>
              <w:jc w:val="center"/>
              <w:rPr>
                <w:rFonts w:ascii="仿宋_GB2312" w:eastAsia="仿宋_GB2312" w:hAnsi="仿宋" w:hint="eastAsia"/>
                <w:sz w:val="24"/>
                <w:szCs w:val="24"/>
              </w:rPr>
            </w:pPr>
            <w:r>
              <w:rPr>
                <w:rFonts w:ascii="仿宋_GB2312" w:eastAsia="仿宋_GB2312" w:hAnsi="仿宋" w:hint="eastAsia"/>
                <w:sz w:val="24"/>
                <w:szCs w:val="24"/>
              </w:rPr>
              <w:t>4</w:t>
            </w:r>
          </w:p>
        </w:tc>
        <w:tc>
          <w:tcPr>
            <w:tcW w:w="8505" w:type="dxa"/>
            <w:tcBorders>
              <w:top w:val="single" w:sz="4" w:space="0" w:color="auto"/>
              <w:left w:val="single" w:sz="4" w:space="0" w:color="auto"/>
              <w:bottom w:val="single" w:sz="4" w:space="0" w:color="auto"/>
              <w:right w:val="single" w:sz="4" w:space="0" w:color="auto"/>
            </w:tcBorders>
            <w:noWrap/>
            <w:vAlign w:val="center"/>
          </w:tcPr>
          <w:p w14:paraId="4C77D409" w14:textId="77777777" w:rsidR="00680C3F" w:rsidRDefault="00000000">
            <w:pPr>
              <w:snapToGrid w:val="0"/>
              <w:spacing w:beforeLines="0" w:line="400" w:lineRule="exact"/>
              <w:rPr>
                <w:rFonts w:ascii="仿宋_GB2312" w:eastAsia="仿宋_GB2312"/>
                <w:sz w:val="24"/>
                <w:szCs w:val="24"/>
              </w:rPr>
            </w:pPr>
            <w:r>
              <w:rPr>
                <w:rFonts w:ascii="仿宋_GB2312" w:eastAsia="仿宋_GB2312" w:hint="eastAsia"/>
                <w:sz w:val="24"/>
                <w:szCs w:val="24"/>
              </w:rPr>
              <w:t>答疑与澄清：投标人如认为招标文件表述不清晰、存在歧视性或者其他违法内容的，应当于2024年08月29日16时前，以书面形式向招标采购代理机构提出。</w:t>
            </w:r>
          </w:p>
          <w:p w14:paraId="2C0E2E32" w14:textId="77777777" w:rsidR="00680C3F" w:rsidRDefault="00000000">
            <w:pPr>
              <w:snapToGrid w:val="0"/>
              <w:spacing w:beforeLines="0" w:line="400" w:lineRule="exact"/>
              <w:rPr>
                <w:rFonts w:ascii="仿宋_GB2312" w:eastAsia="仿宋_GB2312" w:hAnsi="仿宋" w:hint="eastAsia"/>
                <w:sz w:val="24"/>
                <w:szCs w:val="24"/>
              </w:rPr>
            </w:pPr>
            <w:r>
              <w:rPr>
                <w:rFonts w:ascii="仿宋_GB2312" w:eastAsia="仿宋_GB2312" w:hint="eastAsia"/>
                <w:sz w:val="24"/>
                <w:szCs w:val="24"/>
              </w:rPr>
              <w:t xml:space="preserve">电话：18058726598，电子邮箱：1419554751@qq.com </w:t>
            </w:r>
          </w:p>
        </w:tc>
      </w:tr>
      <w:tr w:rsidR="00680C3F" w14:paraId="4CD773A5" w14:textId="77777777">
        <w:trPr>
          <w:trHeight w:val="785"/>
          <w:jc w:val="center"/>
        </w:trPr>
        <w:tc>
          <w:tcPr>
            <w:tcW w:w="811" w:type="dxa"/>
            <w:tcBorders>
              <w:top w:val="single" w:sz="4" w:space="0" w:color="auto"/>
              <w:left w:val="single" w:sz="4" w:space="0" w:color="auto"/>
              <w:bottom w:val="single" w:sz="4" w:space="0" w:color="auto"/>
              <w:right w:val="single" w:sz="4" w:space="0" w:color="auto"/>
            </w:tcBorders>
            <w:noWrap/>
            <w:vAlign w:val="center"/>
          </w:tcPr>
          <w:p w14:paraId="52D644DE" w14:textId="77777777" w:rsidR="00680C3F" w:rsidRDefault="00000000">
            <w:pPr>
              <w:snapToGrid w:val="0"/>
              <w:spacing w:beforeLines="0" w:line="400" w:lineRule="exact"/>
              <w:jc w:val="center"/>
              <w:rPr>
                <w:rFonts w:ascii="仿宋_GB2312" w:eastAsia="仿宋_GB2312" w:hAnsi="仿宋" w:hint="eastAsia"/>
                <w:sz w:val="24"/>
                <w:szCs w:val="24"/>
              </w:rPr>
            </w:pPr>
            <w:r>
              <w:rPr>
                <w:rFonts w:ascii="仿宋_GB2312" w:eastAsia="仿宋_GB2312" w:hAnsi="仿宋" w:hint="eastAsia"/>
                <w:sz w:val="24"/>
                <w:szCs w:val="24"/>
              </w:rPr>
              <w:t>5</w:t>
            </w:r>
          </w:p>
        </w:tc>
        <w:tc>
          <w:tcPr>
            <w:tcW w:w="8505" w:type="dxa"/>
            <w:tcBorders>
              <w:top w:val="single" w:sz="4" w:space="0" w:color="auto"/>
              <w:left w:val="single" w:sz="4" w:space="0" w:color="auto"/>
              <w:bottom w:val="single" w:sz="4" w:space="0" w:color="auto"/>
              <w:right w:val="single" w:sz="4" w:space="0" w:color="auto"/>
            </w:tcBorders>
            <w:noWrap/>
            <w:vAlign w:val="center"/>
          </w:tcPr>
          <w:p w14:paraId="011CE706" w14:textId="77777777" w:rsidR="00680C3F" w:rsidRDefault="00000000">
            <w:pPr>
              <w:snapToGrid w:val="0"/>
              <w:spacing w:beforeLines="0" w:line="400" w:lineRule="exact"/>
              <w:rPr>
                <w:rFonts w:ascii="仿宋_GB2312" w:eastAsia="仿宋_GB2312" w:hAnsi="仿宋" w:hint="eastAsia"/>
                <w:sz w:val="24"/>
                <w:szCs w:val="24"/>
              </w:rPr>
            </w:pPr>
            <w:r>
              <w:rPr>
                <w:rFonts w:ascii="仿宋_GB2312" w:eastAsia="仿宋_GB2312" w:hAnsi="仿宋" w:hint="eastAsia"/>
                <w:sz w:val="24"/>
                <w:szCs w:val="24"/>
              </w:rPr>
              <w:t>投标报价及费用：1.本项目投标应以人民币报价；2.不论投标结果如何，投标人均应自行承担所有与投标有关的全部费用。</w:t>
            </w:r>
          </w:p>
        </w:tc>
      </w:tr>
      <w:tr w:rsidR="00680C3F" w14:paraId="018AC112" w14:textId="77777777">
        <w:trPr>
          <w:trHeight w:val="549"/>
          <w:jc w:val="center"/>
        </w:trPr>
        <w:tc>
          <w:tcPr>
            <w:tcW w:w="811" w:type="dxa"/>
            <w:tcBorders>
              <w:top w:val="single" w:sz="4" w:space="0" w:color="auto"/>
              <w:left w:val="single" w:sz="4" w:space="0" w:color="auto"/>
              <w:bottom w:val="single" w:sz="4" w:space="0" w:color="auto"/>
              <w:right w:val="single" w:sz="4" w:space="0" w:color="auto"/>
            </w:tcBorders>
            <w:noWrap/>
            <w:vAlign w:val="center"/>
          </w:tcPr>
          <w:p w14:paraId="007C7011" w14:textId="77777777" w:rsidR="00680C3F" w:rsidRDefault="00000000">
            <w:pPr>
              <w:snapToGrid w:val="0"/>
              <w:spacing w:beforeLines="0" w:line="400" w:lineRule="exact"/>
              <w:jc w:val="center"/>
              <w:rPr>
                <w:rFonts w:ascii="仿宋_GB2312" w:eastAsia="仿宋_GB2312" w:hAnsi="仿宋" w:hint="eastAsia"/>
                <w:sz w:val="24"/>
                <w:szCs w:val="24"/>
              </w:rPr>
            </w:pPr>
            <w:r>
              <w:rPr>
                <w:rFonts w:ascii="仿宋_GB2312" w:eastAsia="仿宋_GB2312" w:hAnsi="仿宋" w:hint="eastAsia"/>
                <w:sz w:val="24"/>
                <w:szCs w:val="24"/>
              </w:rPr>
              <w:t>6</w:t>
            </w:r>
          </w:p>
        </w:tc>
        <w:tc>
          <w:tcPr>
            <w:tcW w:w="8505" w:type="dxa"/>
            <w:tcBorders>
              <w:top w:val="single" w:sz="4" w:space="0" w:color="auto"/>
              <w:left w:val="single" w:sz="4" w:space="0" w:color="auto"/>
              <w:bottom w:val="single" w:sz="4" w:space="0" w:color="auto"/>
              <w:right w:val="single" w:sz="4" w:space="0" w:color="auto"/>
            </w:tcBorders>
            <w:noWrap/>
            <w:vAlign w:val="center"/>
          </w:tcPr>
          <w:p w14:paraId="40E3E310" w14:textId="77777777" w:rsidR="00680C3F" w:rsidRDefault="00000000">
            <w:pPr>
              <w:spacing w:beforeLines="0" w:line="460" w:lineRule="exact"/>
              <w:rPr>
                <w:rFonts w:ascii="仿宋_GB2312" w:eastAsia="仿宋_GB2312" w:hAnsi="宋体" w:hint="eastAsia"/>
                <w:sz w:val="24"/>
                <w:szCs w:val="24"/>
              </w:rPr>
            </w:pPr>
            <w:r>
              <w:rPr>
                <w:rFonts w:ascii="仿宋_GB2312" w:eastAsia="仿宋_GB2312" w:hAnsi="宋体" w:hint="eastAsia"/>
                <w:bCs/>
                <w:sz w:val="24"/>
                <w:szCs w:val="24"/>
              </w:rPr>
              <w:t>供货期：</w:t>
            </w:r>
            <w:r>
              <w:rPr>
                <w:rFonts w:ascii="仿宋_GB2312" w:eastAsia="仿宋_GB2312" w:hAnsi="宋体" w:hint="eastAsia"/>
                <w:b/>
                <w:sz w:val="24"/>
                <w:szCs w:val="24"/>
              </w:rPr>
              <w:t>壹年。供应商在供货期内分批供货，收到招标人供货需求通知后10日内送货到招标人指定地点并卸货。</w:t>
            </w:r>
          </w:p>
        </w:tc>
      </w:tr>
      <w:tr w:rsidR="00680C3F" w14:paraId="4EBF25C8" w14:textId="77777777">
        <w:trPr>
          <w:trHeight w:val="614"/>
          <w:jc w:val="center"/>
        </w:trPr>
        <w:tc>
          <w:tcPr>
            <w:tcW w:w="811" w:type="dxa"/>
            <w:tcBorders>
              <w:top w:val="single" w:sz="4" w:space="0" w:color="auto"/>
              <w:left w:val="single" w:sz="4" w:space="0" w:color="auto"/>
              <w:bottom w:val="single" w:sz="4" w:space="0" w:color="auto"/>
              <w:right w:val="single" w:sz="4" w:space="0" w:color="auto"/>
            </w:tcBorders>
            <w:noWrap/>
            <w:vAlign w:val="center"/>
          </w:tcPr>
          <w:p w14:paraId="431D8FD4" w14:textId="77777777" w:rsidR="00680C3F" w:rsidRDefault="00000000">
            <w:pPr>
              <w:snapToGrid w:val="0"/>
              <w:spacing w:beforeLines="0" w:line="400" w:lineRule="exact"/>
              <w:jc w:val="center"/>
              <w:rPr>
                <w:rFonts w:ascii="仿宋_GB2312" w:eastAsia="仿宋_GB2312" w:hAnsi="仿宋" w:hint="eastAsia"/>
                <w:sz w:val="24"/>
                <w:szCs w:val="24"/>
              </w:rPr>
            </w:pPr>
            <w:r>
              <w:rPr>
                <w:rFonts w:ascii="仿宋_GB2312" w:eastAsia="仿宋_GB2312" w:hAnsi="仿宋" w:hint="eastAsia"/>
                <w:sz w:val="24"/>
                <w:szCs w:val="24"/>
              </w:rPr>
              <w:t>7</w:t>
            </w:r>
          </w:p>
        </w:tc>
        <w:tc>
          <w:tcPr>
            <w:tcW w:w="8505" w:type="dxa"/>
            <w:tcBorders>
              <w:top w:val="single" w:sz="4" w:space="0" w:color="auto"/>
              <w:left w:val="single" w:sz="4" w:space="0" w:color="auto"/>
              <w:bottom w:val="single" w:sz="4" w:space="0" w:color="auto"/>
              <w:right w:val="single" w:sz="4" w:space="0" w:color="auto"/>
            </w:tcBorders>
            <w:noWrap/>
            <w:vAlign w:val="center"/>
          </w:tcPr>
          <w:p w14:paraId="60238C03" w14:textId="77777777" w:rsidR="00680C3F" w:rsidRDefault="00000000">
            <w:pPr>
              <w:snapToGrid w:val="0"/>
              <w:spacing w:beforeLines="0" w:line="400" w:lineRule="exact"/>
              <w:rPr>
                <w:rFonts w:ascii="仿宋_GB2312" w:eastAsia="仿宋_GB2312" w:hAnsi="宋体" w:hint="eastAsia"/>
                <w:sz w:val="24"/>
                <w:szCs w:val="24"/>
              </w:rPr>
            </w:pPr>
            <w:r>
              <w:rPr>
                <w:rFonts w:ascii="仿宋_GB2312" w:eastAsia="仿宋_GB2312" w:hAnsi="宋体" w:hint="eastAsia"/>
                <w:sz w:val="24"/>
                <w:szCs w:val="24"/>
              </w:rPr>
              <w:t>质量要求：合格。满足设计及现行施工质量验收规范的要求及相关国家标准。</w:t>
            </w:r>
          </w:p>
        </w:tc>
      </w:tr>
      <w:tr w:rsidR="00680C3F" w14:paraId="1187CFBC" w14:textId="77777777">
        <w:trPr>
          <w:trHeight w:val="599"/>
          <w:jc w:val="center"/>
        </w:trPr>
        <w:tc>
          <w:tcPr>
            <w:tcW w:w="811" w:type="dxa"/>
            <w:tcBorders>
              <w:top w:val="single" w:sz="4" w:space="0" w:color="auto"/>
              <w:left w:val="single" w:sz="4" w:space="0" w:color="auto"/>
              <w:bottom w:val="single" w:sz="4" w:space="0" w:color="auto"/>
              <w:right w:val="single" w:sz="4" w:space="0" w:color="auto"/>
            </w:tcBorders>
            <w:noWrap/>
            <w:vAlign w:val="center"/>
          </w:tcPr>
          <w:p w14:paraId="16194991" w14:textId="77777777" w:rsidR="00680C3F" w:rsidRDefault="00000000">
            <w:pPr>
              <w:snapToGrid w:val="0"/>
              <w:spacing w:beforeLines="0" w:line="400" w:lineRule="exact"/>
              <w:jc w:val="center"/>
              <w:rPr>
                <w:rFonts w:ascii="仿宋_GB2312" w:eastAsia="仿宋_GB2312" w:hAnsi="仿宋" w:hint="eastAsia"/>
                <w:sz w:val="24"/>
                <w:szCs w:val="24"/>
              </w:rPr>
            </w:pPr>
            <w:r>
              <w:rPr>
                <w:rFonts w:ascii="仿宋_GB2312" w:eastAsia="仿宋_GB2312" w:hAnsi="仿宋" w:hint="eastAsia"/>
                <w:sz w:val="24"/>
                <w:szCs w:val="24"/>
              </w:rPr>
              <w:t>8</w:t>
            </w:r>
          </w:p>
        </w:tc>
        <w:tc>
          <w:tcPr>
            <w:tcW w:w="8505" w:type="dxa"/>
            <w:tcBorders>
              <w:top w:val="single" w:sz="4" w:space="0" w:color="auto"/>
              <w:left w:val="single" w:sz="4" w:space="0" w:color="auto"/>
              <w:bottom w:val="single" w:sz="4" w:space="0" w:color="auto"/>
              <w:right w:val="single" w:sz="4" w:space="0" w:color="auto"/>
            </w:tcBorders>
            <w:noWrap/>
            <w:vAlign w:val="center"/>
          </w:tcPr>
          <w:p w14:paraId="63280655" w14:textId="77777777" w:rsidR="00680C3F" w:rsidRDefault="00000000">
            <w:pPr>
              <w:snapToGrid w:val="0"/>
              <w:spacing w:beforeLines="0" w:line="400" w:lineRule="exact"/>
              <w:rPr>
                <w:rFonts w:ascii="仿宋_GB2312" w:eastAsia="仿宋_GB2312" w:hAnsi="仿宋" w:hint="eastAsia"/>
                <w:sz w:val="24"/>
                <w:szCs w:val="24"/>
              </w:rPr>
            </w:pPr>
            <w:r>
              <w:rPr>
                <w:rFonts w:ascii="仿宋_GB2312" w:eastAsia="仿宋_GB2312" w:hAnsi="宋体" w:hint="eastAsia"/>
                <w:sz w:val="24"/>
                <w:szCs w:val="24"/>
              </w:rPr>
              <w:t>演示时间及地点：根据采购文件要求，与开标时间、地点同步。</w:t>
            </w:r>
          </w:p>
        </w:tc>
      </w:tr>
      <w:tr w:rsidR="00680C3F" w14:paraId="11AD9C29" w14:textId="77777777">
        <w:trPr>
          <w:trHeight w:val="584"/>
          <w:jc w:val="center"/>
        </w:trPr>
        <w:tc>
          <w:tcPr>
            <w:tcW w:w="811" w:type="dxa"/>
            <w:tcBorders>
              <w:top w:val="single" w:sz="4" w:space="0" w:color="auto"/>
              <w:left w:val="single" w:sz="4" w:space="0" w:color="auto"/>
              <w:bottom w:val="single" w:sz="4" w:space="0" w:color="auto"/>
              <w:right w:val="single" w:sz="4" w:space="0" w:color="auto"/>
            </w:tcBorders>
            <w:noWrap/>
            <w:vAlign w:val="center"/>
          </w:tcPr>
          <w:p w14:paraId="22392582" w14:textId="77777777" w:rsidR="00680C3F" w:rsidRDefault="00000000">
            <w:pPr>
              <w:snapToGrid w:val="0"/>
              <w:spacing w:beforeLines="0" w:line="400" w:lineRule="exact"/>
              <w:jc w:val="center"/>
              <w:rPr>
                <w:rFonts w:ascii="仿宋_GB2312" w:eastAsia="仿宋_GB2312" w:hAnsi="仿宋" w:hint="eastAsia"/>
                <w:sz w:val="24"/>
                <w:szCs w:val="24"/>
              </w:rPr>
            </w:pPr>
            <w:r>
              <w:rPr>
                <w:rFonts w:ascii="仿宋_GB2312" w:eastAsia="仿宋_GB2312" w:hAnsi="仿宋" w:hint="eastAsia"/>
                <w:sz w:val="24"/>
                <w:szCs w:val="24"/>
              </w:rPr>
              <w:t>9</w:t>
            </w:r>
          </w:p>
        </w:tc>
        <w:tc>
          <w:tcPr>
            <w:tcW w:w="8505" w:type="dxa"/>
            <w:tcBorders>
              <w:top w:val="single" w:sz="4" w:space="0" w:color="auto"/>
              <w:left w:val="single" w:sz="4" w:space="0" w:color="auto"/>
              <w:bottom w:val="single" w:sz="4" w:space="0" w:color="auto"/>
              <w:right w:val="single" w:sz="4" w:space="0" w:color="auto"/>
            </w:tcBorders>
            <w:noWrap/>
            <w:vAlign w:val="center"/>
          </w:tcPr>
          <w:p w14:paraId="0560A746" w14:textId="77777777" w:rsidR="00680C3F" w:rsidRDefault="00000000">
            <w:pPr>
              <w:snapToGrid w:val="0"/>
              <w:spacing w:beforeLines="0" w:line="400" w:lineRule="exact"/>
              <w:rPr>
                <w:rFonts w:ascii="仿宋_GB2312" w:eastAsia="仿宋_GB2312" w:hAnsi="仿宋" w:hint="eastAsia"/>
                <w:sz w:val="24"/>
                <w:szCs w:val="24"/>
              </w:rPr>
            </w:pPr>
            <w:r>
              <w:rPr>
                <w:rFonts w:ascii="仿宋_GB2312" w:eastAsia="仿宋_GB2312" w:hAnsi="仿宋" w:hint="eastAsia"/>
                <w:sz w:val="24"/>
                <w:szCs w:val="24"/>
              </w:rPr>
              <w:t>本项目实行电子投标。电子投标文件，按乐采云平台项目采购-电子招投标操作指南及本采购文件要求递交。投标文件均由资格文件、商务及资信技术文件、报价文件组成。投标人务必按时自行解密，规定时间内解密失败者作无效响应处理。</w:t>
            </w:r>
          </w:p>
          <w:p w14:paraId="67FDE100" w14:textId="77777777" w:rsidR="00680C3F" w:rsidRDefault="00000000">
            <w:pPr>
              <w:snapToGrid w:val="0"/>
              <w:spacing w:beforeLines="0" w:line="400" w:lineRule="exact"/>
              <w:rPr>
                <w:rFonts w:ascii="仿宋_GB2312" w:eastAsia="仿宋_GB2312" w:hAnsi="仿宋" w:hint="eastAsia"/>
                <w:b/>
                <w:sz w:val="24"/>
                <w:szCs w:val="24"/>
              </w:rPr>
            </w:pPr>
            <w:r>
              <w:rPr>
                <w:rFonts w:ascii="仿宋_GB2312" w:eastAsia="仿宋_GB2312" w:hAnsi="仿宋" w:hint="eastAsia"/>
                <w:b/>
                <w:sz w:val="24"/>
                <w:szCs w:val="24"/>
              </w:rPr>
              <w:t>▲投标截止时间前，供应商未传输递交“电子加密投标文件”的，投标无效。</w:t>
            </w:r>
          </w:p>
        </w:tc>
      </w:tr>
      <w:tr w:rsidR="00680C3F" w14:paraId="1DC86433" w14:textId="77777777">
        <w:trPr>
          <w:trHeight w:val="570"/>
          <w:jc w:val="center"/>
        </w:trPr>
        <w:tc>
          <w:tcPr>
            <w:tcW w:w="811" w:type="dxa"/>
            <w:tcBorders>
              <w:top w:val="single" w:sz="4" w:space="0" w:color="auto"/>
              <w:left w:val="single" w:sz="4" w:space="0" w:color="auto"/>
              <w:bottom w:val="single" w:sz="4" w:space="0" w:color="auto"/>
              <w:right w:val="single" w:sz="4" w:space="0" w:color="auto"/>
            </w:tcBorders>
            <w:noWrap/>
            <w:vAlign w:val="center"/>
          </w:tcPr>
          <w:p w14:paraId="4C4C9E98" w14:textId="77777777" w:rsidR="00680C3F" w:rsidRDefault="00000000">
            <w:pPr>
              <w:snapToGrid w:val="0"/>
              <w:spacing w:beforeLines="0" w:line="400" w:lineRule="exact"/>
              <w:jc w:val="center"/>
              <w:rPr>
                <w:rFonts w:ascii="仿宋_GB2312" w:eastAsia="仿宋_GB2312" w:hAnsi="仿宋" w:hint="eastAsia"/>
                <w:sz w:val="24"/>
                <w:szCs w:val="24"/>
              </w:rPr>
            </w:pPr>
            <w:r>
              <w:rPr>
                <w:rFonts w:ascii="仿宋_GB2312" w:eastAsia="仿宋_GB2312" w:hAnsi="仿宋" w:hint="eastAsia"/>
                <w:sz w:val="24"/>
                <w:szCs w:val="24"/>
              </w:rPr>
              <w:t>10</w:t>
            </w:r>
          </w:p>
        </w:tc>
        <w:tc>
          <w:tcPr>
            <w:tcW w:w="8505" w:type="dxa"/>
            <w:tcBorders>
              <w:top w:val="single" w:sz="4" w:space="0" w:color="auto"/>
              <w:left w:val="single" w:sz="4" w:space="0" w:color="auto"/>
              <w:bottom w:val="single" w:sz="4" w:space="0" w:color="auto"/>
              <w:right w:val="single" w:sz="4" w:space="0" w:color="auto"/>
            </w:tcBorders>
            <w:noWrap/>
            <w:vAlign w:val="center"/>
          </w:tcPr>
          <w:p w14:paraId="326D14EC" w14:textId="77777777" w:rsidR="00680C3F" w:rsidRDefault="00000000">
            <w:pPr>
              <w:snapToGrid w:val="0"/>
              <w:spacing w:beforeLines="0" w:line="400" w:lineRule="exact"/>
              <w:rPr>
                <w:rFonts w:ascii="仿宋_GB2312" w:eastAsia="仿宋_GB2312" w:hAnsi="仿宋" w:hint="eastAsia"/>
                <w:sz w:val="24"/>
                <w:szCs w:val="24"/>
              </w:rPr>
            </w:pPr>
            <w:r>
              <w:rPr>
                <w:rFonts w:ascii="仿宋_GB2312" w:eastAsia="仿宋_GB2312" w:hAnsi="仿宋" w:hint="eastAsia"/>
                <w:sz w:val="24"/>
                <w:szCs w:val="24"/>
              </w:rPr>
              <w:t>评标办法及标准：按照采购文件第三章评标办法及标准。</w:t>
            </w:r>
          </w:p>
        </w:tc>
      </w:tr>
      <w:tr w:rsidR="00680C3F" w14:paraId="44C9BE35" w14:textId="77777777">
        <w:trPr>
          <w:trHeight w:val="591"/>
          <w:jc w:val="center"/>
        </w:trPr>
        <w:tc>
          <w:tcPr>
            <w:tcW w:w="811" w:type="dxa"/>
            <w:tcBorders>
              <w:top w:val="single" w:sz="4" w:space="0" w:color="auto"/>
              <w:left w:val="single" w:sz="4" w:space="0" w:color="auto"/>
              <w:bottom w:val="single" w:sz="4" w:space="0" w:color="auto"/>
              <w:right w:val="single" w:sz="4" w:space="0" w:color="auto"/>
            </w:tcBorders>
            <w:noWrap/>
            <w:vAlign w:val="center"/>
          </w:tcPr>
          <w:p w14:paraId="2BB8B06D" w14:textId="77777777" w:rsidR="00680C3F" w:rsidRDefault="00000000">
            <w:pPr>
              <w:snapToGrid w:val="0"/>
              <w:spacing w:beforeLines="0" w:line="400" w:lineRule="exact"/>
              <w:jc w:val="center"/>
              <w:rPr>
                <w:rFonts w:ascii="仿宋_GB2312" w:eastAsia="仿宋_GB2312" w:hAnsi="仿宋" w:hint="eastAsia"/>
                <w:sz w:val="24"/>
                <w:szCs w:val="24"/>
              </w:rPr>
            </w:pPr>
            <w:r>
              <w:rPr>
                <w:rFonts w:ascii="仿宋_GB2312" w:eastAsia="仿宋_GB2312" w:hAnsi="仿宋" w:hint="eastAsia"/>
                <w:sz w:val="24"/>
                <w:szCs w:val="24"/>
              </w:rPr>
              <w:t>11</w:t>
            </w:r>
          </w:p>
        </w:tc>
        <w:tc>
          <w:tcPr>
            <w:tcW w:w="8505" w:type="dxa"/>
            <w:tcBorders>
              <w:top w:val="single" w:sz="4" w:space="0" w:color="auto"/>
              <w:left w:val="single" w:sz="4" w:space="0" w:color="auto"/>
              <w:bottom w:val="single" w:sz="4" w:space="0" w:color="auto"/>
              <w:right w:val="single" w:sz="4" w:space="0" w:color="auto"/>
            </w:tcBorders>
            <w:noWrap/>
            <w:vAlign w:val="center"/>
          </w:tcPr>
          <w:p w14:paraId="67550C67" w14:textId="77777777" w:rsidR="00680C3F" w:rsidRDefault="00000000">
            <w:pPr>
              <w:snapToGrid w:val="0"/>
              <w:spacing w:beforeLines="0" w:line="400" w:lineRule="exact"/>
              <w:rPr>
                <w:rFonts w:ascii="仿宋_GB2312" w:eastAsia="仿宋_GB2312" w:hAnsi="仿宋" w:hint="eastAsia"/>
                <w:sz w:val="24"/>
                <w:szCs w:val="24"/>
              </w:rPr>
            </w:pPr>
            <w:r>
              <w:rPr>
                <w:rFonts w:ascii="仿宋_GB2312" w:eastAsia="仿宋_GB2312" w:hAnsi="宋体" w:hint="eastAsia"/>
                <w:sz w:val="24"/>
                <w:szCs w:val="24"/>
              </w:rPr>
              <w:t>评标结果公示、公告：评标结束后7个工作日内，评标结果公示于浙江政府采购网(http://zfcg.czt.zj.gov.cn/）。</w:t>
            </w:r>
          </w:p>
        </w:tc>
      </w:tr>
      <w:tr w:rsidR="00680C3F" w14:paraId="02E9ED76" w14:textId="77777777">
        <w:trPr>
          <w:trHeight w:val="775"/>
          <w:jc w:val="center"/>
        </w:trPr>
        <w:tc>
          <w:tcPr>
            <w:tcW w:w="811" w:type="dxa"/>
            <w:tcBorders>
              <w:top w:val="single" w:sz="4" w:space="0" w:color="auto"/>
              <w:left w:val="single" w:sz="4" w:space="0" w:color="auto"/>
              <w:bottom w:val="single" w:sz="4" w:space="0" w:color="auto"/>
              <w:right w:val="single" w:sz="4" w:space="0" w:color="auto"/>
            </w:tcBorders>
            <w:noWrap/>
            <w:vAlign w:val="center"/>
          </w:tcPr>
          <w:p w14:paraId="0A92DB96" w14:textId="77777777" w:rsidR="00680C3F" w:rsidRDefault="00000000">
            <w:pPr>
              <w:snapToGrid w:val="0"/>
              <w:spacing w:beforeLines="0" w:line="400" w:lineRule="exact"/>
              <w:jc w:val="center"/>
              <w:rPr>
                <w:rFonts w:ascii="仿宋_GB2312" w:eastAsia="仿宋_GB2312" w:hAnsi="仿宋" w:hint="eastAsia"/>
                <w:sz w:val="24"/>
                <w:szCs w:val="24"/>
              </w:rPr>
            </w:pPr>
            <w:r>
              <w:rPr>
                <w:rFonts w:ascii="仿宋_GB2312" w:eastAsia="仿宋_GB2312" w:hAnsi="仿宋" w:hint="eastAsia"/>
                <w:sz w:val="24"/>
                <w:szCs w:val="24"/>
              </w:rPr>
              <w:t>12</w:t>
            </w:r>
          </w:p>
        </w:tc>
        <w:tc>
          <w:tcPr>
            <w:tcW w:w="8505" w:type="dxa"/>
            <w:tcBorders>
              <w:top w:val="single" w:sz="4" w:space="0" w:color="auto"/>
              <w:left w:val="single" w:sz="4" w:space="0" w:color="auto"/>
              <w:bottom w:val="single" w:sz="4" w:space="0" w:color="auto"/>
              <w:right w:val="single" w:sz="4" w:space="0" w:color="auto"/>
            </w:tcBorders>
            <w:noWrap/>
            <w:vAlign w:val="center"/>
          </w:tcPr>
          <w:p w14:paraId="3EFEC549" w14:textId="77777777" w:rsidR="00680C3F" w:rsidRDefault="00000000">
            <w:pPr>
              <w:snapToGrid w:val="0"/>
              <w:spacing w:beforeLines="0" w:line="400" w:lineRule="exact"/>
              <w:rPr>
                <w:rFonts w:ascii="仿宋_GB2312" w:eastAsia="仿宋_GB2312" w:hAnsi="仿宋" w:hint="eastAsia"/>
                <w:sz w:val="24"/>
                <w:szCs w:val="24"/>
              </w:rPr>
            </w:pPr>
            <w:r>
              <w:rPr>
                <w:rFonts w:ascii="仿宋_GB2312" w:eastAsia="仿宋_GB2312" w:hAnsi="仿宋" w:hint="eastAsia"/>
                <w:sz w:val="24"/>
                <w:szCs w:val="24"/>
              </w:rPr>
              <w:t>投标截止时间：</w:t>
            </w:r>
            <w:r>
              <w:rPr>
                <w:rFonts w:ascii="仿宋_GB2312" w:eastAsia="仿宋_GB2312" w:hAnsi="宋体" w:hint="eastAsia"/>
                <w:sz w:val="24"/>
                <w:szCs w:val="24"/>
              </w:rPr>
              <w:t>2024年09月06日上午09时00分（北京时间）</w:t>
            </w:r>
            <w:r>
              <w:rPr>
                <w:rFonts w:ascii="仿宋_GB2312" w:eastAsia="仿宋_GB2312" w:hAnsi="仿宋" w:hint="eastAsia"/>
                <w:sz w:val="24"/>
                <w:szCs w:val="24"/>
              </w:rPr>
              <w:t>；</w:t>
            </w:r>
          </w:p>
          <w:p w14:paraId="4EE35969" w14:textId="77777777" w:rsidR="00680C3F" w:rsidRDefault="00000000">
            <w:pPr>
              <w:snapToGrid w:val="0"/>
              <w:spacing w:beforeLines="0" w:line="400" w:lineRule="exact"/>
              <w:rPr>
                <w:rFonts w:ascii="仿宋_GB2312" w:eastAsia="仿宋_GB2312" w:hAnsi="仿宋" w:hint="eastAsia"/>
                <w:sz w:val="24"/>
                <w:szCs w:val="24"/>
              </w:rPr>
            </w:pPr>
            <w:r>
              <w:rPr>
                <w:rFonts w:ascii="仿宋_GB2312" w:eastAsia="仿宋_GB2312" w:hAnsi="宋体" w:hint="eastAsia"/>
                <w:sz w:val="24"/>
                <w:szCs w:val="24"/>
              </w:rPr>
              <w:t>投标地点（网址）：本项目采用全流程电子化交易，无须参加现场开标会（</w:t>
            </w:r>
            <w:hyperlink r:id="rId15" w:history="1">
              <w:r>
                <w:rPr>
                  <w:rStyle w:val="affffc"/>
                  <w:rFonts w:ascii="仿宋_GB2312" w:eastAsia="仿宋_GB2312" w:hAnsi="宋体" w:hint="eastAsia"/>
                  <w:color w:val="auto"/>
                  <w:sz w:val="24"/>
                  <w:szCs w:val="24"/>
                  <w:u w:val="none"/>
                </w:rPr>
                <w:t>www.lecaiyun.com</w:t>
              </w:r>
            </w:hyperlink>
            <w:r>
              <w:rPr>
                <w:rFonts w:ascii="仿宋_GB2312" w:eastAsia="仿宋_GB2312" w:hAnsi="宋体" w:hint="eastAsia"/>
                <w:sz w:val="24"/>
                <w:szCs w:val="24"/>
              </w:rPr>
              <w:t>）。</w:t>
            </w:r>
          </w:p>
        </w:tc>
      </w:tr>
      <w:tr w:rsidR="00680C3F" w14:paraId="7A86C5E7" w14:textId="77777777">
        <w:trPr>
          <w:trHeight w:val="957"/>
          <w:jc w:val="center"/>
        </w:trPr>
        <w:tc>
          <w:tcPr>
            <w:tcW w:w="811" w:type="dxa"/>
            <w:tcBorders>
              <w:top w:val="single" w:sz="4" w:space="0" w:color="auto"/>
              <w:left w:val="single" w:sz="4" w:space="0" w:color="auto"/>
              <w:bottom w:val="single" w:sz="4" w:space="0" w:color="auto"/>
              <w:right w:val="single" w:sz="4" w:space="0" w:color="auto"/>
            </w:tcBorders>
            <w:noWrap/>
            <w:vAlign w:val="center"/>
          </w:tcPr>
          <w:p w14:paraId="634772F3" w14:textId="77777777" w:rsidR="00680C3F" w:rsidRDefault="00000000">
            <w:pPr>
              <w:snapToGrid w:val="0"/>
              <w:spacing w:beforeLines="0" w:line="400" w:lineRule="exact"/>
              <w:jc w:val="center"/>
              <w:rPr>
                <w:rFonts w:ascii="仿宋_GB2312" w:eastAsia="仿宋_GB2312" w:hAnsi="仿宋" w:hint="eastAsia"/>
                <w:sz w:val="24"/>
                <w:szCs w:val="24"/>
              </w:rPr>
            </w:pPr>
            <w:r>
              <w:rPr>
                <w:rFonts w:ascii="仿宋_GB2312" w:eastAsia="仿宋_GB2312" w:hAnsi="仿宋" w:hint="eastAsia"/>
                <w:sz w:val="24"/>
                <w:szCs w:val="24"/>
              </w:rPr>
              <w:t>13</w:t>
            </w:r>
          </w:p>
        </w:tc>
        <w:tc>
          <w:tcPr>
            <w:tcW w:w="8505" w:type="dxa"/>
            <w:tcBorders>
              <w:top w:val="single" w:sz="4" w:space="0" w:color="auto"/>
              <w:left w:val="single" w:sz="4" w:space="0" w:color="auto"/>
              <w:bottom w:val="single" w:sz="4" w:space="0" w:color="auto"/>
              <w:right w:val="single" w:sz="4" w:space="0" w:color="auto"/>
            </w:tcBorders>
            <w:noWrap/>
            <w:vAlign w:val="center"/>
          </w:tcPr>
          <w:p w14:paraId="4711BF21" w14:textId="77777777" w:rsidR="00680C3F" w:rsidRDefault="00000000">
            <w:pPr>
              <w:snapToGrid w:val="0"/>
              <w:spacing w:beforeLines="0" w:line="400" w:lineRule="exact"/>
              <w:rPr>
                <w:rFonts w:ascii="仿宋_GB2312" w:eastAsia="仿宋_GB2312" w:hAnsi="仿宋" w:hint="eastAsia"/>
                <w:sz w:val="24"/>
                <w:szCs w:val="24"/>
              </w:rPr>
            </w:pPr>
            <w:r>
              <w:rPr>
                <w:rFonts w:ascii="仿宋_GB2312" w:eastAsia="仿宋_GB2312" w:hAnsi="仿宋" w:hint="eastAsia"/>
                <w:sz w:val="24"/>
                <w:szCs w:val="24"/>
              </w:rPr>
              <w:t>开标时间：</w:t>
            </w:r>
            <w:r>
              <w:rPr>
                <w:rFonts w:ascii="仿宋_GB2312" w:eastAsia="仿宋_GB2312" w:hAnsi="宋体" w:hint="eastAsia"/>
                <w:sz w:val="24"/>
                <w:szCs w:val="24"/>
              </w:rPr>
              <w:t>2024年09月06日上午09时00分（北京时间）</w:t>
            </w:r>
            <w:r>
              <w:rPr>
                <w:rFonts w:ascii="仿宋_GB2312" w:eastAsia="仿宋_GB2312" w:hAnsi="仿宋" w:hint="eastAsia"/>
                <w:sz w:val="24"/>
                <w:szCs w:val="24"/>
              </w:rPr>
              <w:t>；</w:t>
            </w:r>
          </w:p>
          <w:p w14:paraId="0EDE2038" w14:textId="77777777" w:rsidR="00680C3F" w:rsidRDefault="00000000">
            <w:pPr>
              <w:snapToGrid w:val="0"/>
              <w:spacing w:beforeLines="0" w:line="400" w:lineRule="exact"/>
              <w:rPr>
                <w:rFonts w:ascii="仿宋_GB2312" w:eastAsia="仿宋_GB2312" w:hAnsi="仿宋" w:hint="eastAsia"/>
                <w:sz w:val="24"/>
                <w:szCs w:val="24"/>
              </w:rPr>
            </w:pPr>
            <w:r>
              <w:rPr>
                <w:rFonts w:ascii="仿宋_GB2312" w:eastAsia="仿宋_GB2312" w:hAnsi="宋体" w:hint="eastAsia"/>
                <w:sz w:val="24"/>
                <w:szCs w:val="24"/>
              </w:rPr>
              <w:t>开标地点（网址）：</w:t>
            </w:r>
            <w:r>
              <w:rPr>
                <w:rFonts w:ascii="仿宋_GB2312" w:eastAsia="仿宋_GB2312" w:hAnsi="宋体" w:hint="eastAsia"/>
                <w:color w:val="000000"/>
                <w:sz w:val="24"/>
                <w:szCs w:val="24"/>
              </w:rPr>
              <w:t>杭州富阳城市建设投资集团有限公司三楼313室（杭州市富阳区富春街道东山路3号）</w:t>
            </w:r>
            <w:r>
              <w:rPr>
                <w:rFonts w:ascii="仿宋_GB2312" w:eastAsia="仿宋_GB2312" w:hAnsi="宋体" w:hint="eastAsia"/>
                <w:sz w:val="24"/>
                <w:szCs w:val="24"/>
              </w:rPr>
              <w:t>（</w:t>
            </w:r>
            <w:hyperlink r:id="rId16" w:history="1">
              <w:r>
                <w:rPr>
                  <w:rFonts w:ascii="仿宋_GB2312" w:eastAsia="仿宋_GB2312" w:hAnsi="宋体" w:hint="eastAsia"/>
                  <w:sz w:val="24"/>
                  <w:szCs w:val="24"/>
                </w:rPr>
                <w:t>www.lecaiyun.com</w:t>
              </w:r>
            </w:hyperlink>
            <w:r>
              <w:rPr>
                <w:rFonts w:ascii="仿宋_GB2312" w:eastAsia="仿宋_GB2312" w:hAnsi="宋体" w:hint="eastAsia"/>
                <w:sz w:val="24"/>
                <w:szCs w:val="24"/>
              </w:rPr>
              <w:t>）</w:t>
            </w:r>
          </w:p>
        </w:tc>
      </w:tr>
      <w:tr w:rsidR="00680C3F" w14:paraId="2F801D3D" w14:textId="77777777">
        <w:trPr>
          <w:trHeight w:val="1145"/>
          <w:jc w:val="center"/>
        </w:trPr>
        <w:tc>
          <w:tcPr>
            <w:tcW w:w="811" w:type="dxa"/>
            <w:tcBorders>
              <w:top w:val="single" w:sz="4" w:space="0" w:color="auto"/>
              <w:left w:val="single" w:sz="4" w:space="0" w:color="auto"/>
              <w:bottom w:val="single" w:sz="4" w:space="0" w:color="auto"/>
              <w:right w:val="single" w:sz="4" w:space="0" w:color="auto"/>
            </w:tcBorders>
            <w:noWrap/>
            <w:vAlign w:val="center"/>
          </w:tcPr>
          <w:p w14:paraId="1F632CA6" w14:textId="77777777" w:rsidR="00680C3F" w:rsidRDefault="00000000">
            <w:pPr>
              <w:snapToGrid w:val="0"/>
              <w:spacing w:beforeLines="0" w:line="400" w:lineRule="exact"/>
              <w:jc w:val="center"/>
              <w:rPr>
                <w:rFonts w:ascii="仿宋_GB2312" w:eastAsia="仿宋_GB2312" w:hAnsi="仿宋" w:hint="eastAsia"/>
                <w:sz w:val="24"/>
                <w:szCs w:val="24"/>
              </w:rPr>
            </w:pPr>
            <w:r>
              <w:rPr>
                <w:rFonts w:ascii="仿宋_GB2312" w:eastAsia="仿宋_GB2312" w:hAnsi="仿宋" w:hint="eastAsia"/>
                <w:sz w:val="24"/>
                <w:szCs w:val="24"/>
              </w:rPr>
              <w:t>14</w:t>
            </w:r>
          </w:p>
        </w:tc>
        <w:tc>
          <w:tcPr>
            <w:tcW w:w="8505" w:type="dxa"/>
            <w:tcBorders>
              <w:top w:val="single" w:sz="4" w:space="0" w:color="auto"/>
              <w:left w:val="single" w:sz="4" w:space="0" w:color="auto"/>
              <w:bottom w:val="single" w:sz="4" w:space="0" w:color="auto"/>
              <w:right w:val="single" w:sz="4" w:space="0" w:color="auto"/>
            </w:tcBorders>
            <w:noWrap/>
            <w:vAlign w:val="center"/>
          </w:tcPr>
          <w:p w14:paraId="3AB4AE5A" w14:textId="77777777" w:rsidR="00680C3F" w:rsidRDefault="00000000">
            <w:pPr>
              <w:snapToGrid w:val="0"/>
              <w:spacing w:beforeLines="0" w:line="400" w:lineRule="exact"/>
              <w:rPr>
                <w:rFonts w:ascii="仿宋_GB2312" w:eastAsia="仿宋_GB2312" w:hAnsi="仿宋" w:hint="eastAsia"/>
                <w:sz w:val="24"/>
                <w:szCs w:val="24"/>
              </w:rPr>
            </w:pPr>
            <w:r>
              <w:rPr>
                <w:rFonts w:ascii="仿宋_GB2312" w:eastAsia="仿宋_GB2312" w:hAnsi="仿宋" w:hint="eastAsia"/>
                <w:b/>
                <w:sz w:val="24"/>
                <w:szCs w:val="24"/>
              </w:rPr>
              <w:t>信用信息查询渠道及截止时间：</w:t>
            </w:r>
            <w:r>
              <w:rPr>
                <w:rFonts w:ascii="仿宋_GB2312" w:eastAsia="仿宋_GB2312" w:hAnsi="仿宋" w:hint="eastAsia"/>
                <w:sz w:val="24"/>
                <w:szCs w:val="24"/>
              </w:rPr>
              <w:t>采购人代表或由采购人委托的评标委员会将通过“信用中国”网站(www.creditchina.gov.cn)、中国政府采购网(www.ccgp.gov.cn)渠道查询投标人</w:t>
            </w:r>
            <w:r>
              <w:rPr>
                <w:rFonts w:ascii="仿宋_GB2312" w:eastAsia="仿宋_GB2312" w:hAnsi="仿宋" w:hint="eastAsia"/>
                <w:b/>
                <w:sz w:val="24"/>
                <w:szCs w:val="24"/>
              </w:rPr>
              <w:t>投标截止时间前</w:t>
            </w:r>
            <w:r>
              <w:rPr>
                <w:rFonts w:ascii="仿宋_GB2312" w:eastAsia="仿宋_GB2312" w:hAnsi="仿宋" w:hint="eastAsia"/>
                <w:sz w:val="24"/>
                <w:szCs w:val="24"/>
              </w:rPr>
              <w:t>的信用记录。</w:t>
            </w:r>
          </w:p>
          <w:p w14:paraId="40918890" w14:textId="77777777" w:rsidR="00680C3F" w:rsidRDefault="00000000">
            <w:pPr>
              <w:snapToGrid w:val="0"/>
              <w:spacing w:beforeLines="0" w:line="400" w:lineRule="exact"/>
              <w:rPr>
                <w:rFonts w:ascii="仿宋_GB2312" w:eastAsia="仿宋_GB2312" w:hAnsi="仿宋" w:hint="eastAsia"/>
                <w:sz w:val="24"/>
                <w:szCs w:val="24"/>
              </w:rPr>
            </w:pPr>
            <w:r>
              <w:rPr>
                <w:rFonts w:ascii="仿宋_GB2312" w:eastAsia="仿宋_GB2312" w:hAnsi="仿宋" w:hint="eastAsia"/>
                <w:b/>
                <w:sz w:val="24"/>
                <w:szCs w:val="24"/>
              </w:rPr>
              <w:lastRenderedPageBreak/>
              <w:t>信用信息查询记录和证据留存的具体方式：</w:t>
            </w:r>
            <w:r>
              <w:rPr>
                <w:rFonts w:ascii="仿宋_GB2312" w:eastAsia="仿宋_GB2312" w:hAnsi="仿宋" w:hint="eastAsia"/>
                <w:sz w:val="24"/>
                <w:szCs w:val="24"/>
              </w:rPr>
              <w:t>采购人代表或由采购人委托的评标委员会现场查询投标人的信用记录，查询结果经确认后与</w:t>
            </w:r>
            <w:r>
              <w:rPr>
                <w:rFonts w:ascii="仿宋_GB2312" w:eastAsia="仿宋_GB2312" w:hAnsi="宋体" w:hint="eastAsia"/>
                <w:sz w:val="24"/>
                <w:szCs w:val="24"/>
              </w:rPr>
              <w:t>采购文件</w:t>
            </w:r>
            <w:r>
              <w:rPr>
                <w:rFonts w:ascii="仿宋_GB2312" w:eastAsia="仿宋_GB2312" w:hAnsi="仿宋" w:hint="eastAsia"/>
                <w:sz w:val="24"/>
                <w:szCs w:val="24"/>
              </w:rPr>
              <w:t>一起存档。</w:t>
            </w:r>
          </w:p>
          <w:p w14:paraId="2A30DC4C" w14:textId="77777777" w:rsidR="00680C3F" w:rsidRDefault="00000000">
            <w:pPr>
              <w:snapToGrid w:val="0"/>
              <w:spacing w:beforeLines="0" w:line="400" w:lineRule="exact"/>
              <w:rPr>
                <w:rFonts w:ascii="仿宋_GB2312" w:eastAsia="仿宋_GB2312" w:hAnsi="宋体" w:hint="eastAsia"/>
                <w:sz w:val="24"/>
                <w:szCs w:val="24"/>
              </w:rPr>
            </w:pPr>
            <w:r>
              <w:rPr>
                <w:rFonts w:ascii="仿宋_GB2312" w:eastAsia="仿宋_GB2312" w:hAnsi="仿宋" w:hint="eastAsia"/>
                <w:b/>
                <w:sz w:val="24"/>
                <w:szCs w:val="24"/>
              </w:rPr>
              <w:t>信用信息的使用规则：</w:t>
            </w:r>
            <w:r>
              <w:rPr>
                <w:rFonts w:ascii="仿宋_GB2312" w:eastAsia="仿宋_GB2312" w:hAnsi="仿宋" w:hint="eastAsia"/>
                <w:sz w:val="24"/>
                <w:szCs w:val="24"/>
              </w:rPr>
              <w:t>根据《中华人民共和国政府采购法》第二十二条之规定经查询列入失信被执行人名单、重大税收违法案件当事人名单、政府采购严重违法失信行为记录名单的投标人取消投标资格，其投标文件将作无效标处理。</w:t>
            </w:r>
          </w:p>
        </w:tc>
      </w:tr>
      <w:tr w:rsidR="00680C3F" w14:paraId="5841D1CB" w14:textId="77777777">
        <w:trPr>
          <w:trHeight w:val="562"/>
          <w:jc w:val="center"/>
        </w:trPr>
        <w:tc>
          <w:tcPr>
            <w:tcW w:w="811" w:type="dxa"/>
            <w:tcBorders>
              <w:top w:val="single" w:sz="4" w:space="0" w:color="auto"/>
              <w:left w:val="single" w:sz="4" w:space="0" w:color="auto"/>
              <w:bottom w:val="single" w:sz="4" w:space="0" w:color="auto"/>
              <w:right w:val="single" w:sz="4" w:space="0" w:color="auto"/>
            </w:tcBorders>
            <w:noWrap/>
            <w:vAlign w:val="center"/>
          </w:tcPr>
          <w:p w14:paraId="60EE6787" w14:textId="77777777" w:rsidR="00680C3F" w:rsidRDefault="00000000">
            <w:pPr>
              <w:snapToGrid w:val="0"/>
              <w:spacing w:beforeLines="0" w:line="400" w:lineRule="exact"/>
              <w:jc w:val="center"/>
              <w:rPr>
                <w:rFonts w:ascii="仿宋_GB2312" w:eastAsia="仿宋_GB2312" w:hAnsi="仿宋" w:hint="eastAsia"/>
                <w:sz w:val="24"/>
                <w:szCs w:val="24"/>
              </w:rPr>
            </w:pPr>
            <w:r>
              <w:rPr>
                <w:rFonts w:ascii="仿宋_GB2312" w:eastAsia="仿宋_GB2312" w:hAnsi="仿宋" w:hint="eastAsia"/>
                <w:sz w:val="24"/>
                <w:szCs w:val="24"/>
              </w:rPr>
              <w:lastRenderedPageBreak/>
              <w:t>15</w:t>
            </w:r>
          </w:p>
        </w:tc>
        <w:tc>
          <w:tcPr>
            <w:tcW w:w="8505" w:type="dxa"/>
            <w:tcBorders>
              <w:top w:val="single" w:sz="4" w:space="0" w:color="auto"/>
              <w:left w:val="single" w:sz="4" w:space="0" w:color="auto"/>
              <w:bottom w:val="single" w:sz="4" w:space="0" w:color="auto"/>
              <w:right w:val="single" w:sz="4" w:space="0" w:color="auto"/>
            </w:tcBorders>
            <w:noWrap/>
            <w:vAlign w:val="center"/>
          </w:tcPr>
          <w:p w14:paraId="350692FD" w14:textId="77777777" w:rsidR="00680C3F" w:rsidRDefault="00000000">
            <w:pPr>
              <w:snapToGrid w:val="0"/>
              <w:spacing w:beforeLines="0" w:line="400" w:lineRule="exact"/>
              <w:rPr>
                <w:rFonts w:ascii="仿宋_GB2312" w:eastAsia="仿宋_GB2312" w:hAnsi="仿宋" w:hint="eastAsia"/>
                <w:sz w:val="24"/>
                <w:szCs w:val="24"/>
              </w:rPr>
            </w:pPr>
            <w:r>
              <w:rPr>
                <w:rFonts w:ascii="仿宋_GB2312" w:eastAsia="仿宋_GB2312" w:hAnsi="仿宋" w:hint="eastAsia"/>
                <w:sz w:val="24"/>
                <w:szCs w:val="24"/>
              </w:rPr>
              <w:t>签订合同时间：中标通知书发出后30日内。</w:t>
            </w:r>
          </w:p>
        </w:tc>
      </w:tr>
      <w:tr w:rsidR="00680C3F" w14:paraId="25C5D63F" w14:textId="77777777">
        <w:trPr>
          <w:trHeight w:val="595"/>
          <w:jc w:val="center"/>
        </w:trPr>
        <w:tc>
          <w:tcPr>
            <w:tcW w:w="811" w:type="dxa"/>
            <w:tcBorders>
              <w:top w:val="single" w:sz="4" w:space="0" w:color="auto"/>
              <w:left w:val="single" w:sz="4" w:space="0" w:color="auto"/>
              <w:bottom w:val="single" w:sz="4" w:space="0" w:color="auto"/>
              <w:right w:val="single" w:sz="4" w:space="0" w:color="auto"/>
            </w:tcBorders>
            <w:noWrap/>
            <w:vAlign w:val="center"/>
          </w:tcPr>
          <w:p w14:paraId="701A4970" w14:textId="77777777" w:rsidR="00680C3F" w:rsidRDefault="00000000">
            <w:pPr>
              <w:snapToGrid w:val="0"/>
              <w:spacing w:beforeLines="0" w:line="400" w:lineRule="exact"/>
              <w:jc w:val="center"/>
              <w:rPr>
                <w:rFonts w:ascii="仿宋_GB2312" w:eastAsia="仿宋_GB2312" w:hAnsi="仿宋" w:hint="eastAsia"/>
                <w:sz w:val="24"/>
                <w:szCs w:val="24"/>
              </w:rPr>
            </w:pPr>
            <w:r>
              <w:rPr>
                <w:rFonts w:ascii="仿宋_GB2312" w:eastAsia="仿宋_GB2312" w:hAnsi="仿宋" w:hint="eastAsia"/>
                <w:sz w:val="24"/>
                <w:szCs w:val="24"/>
              </w:rPr>
              <w:t>16</w:t>
            </w:r>
          </w:p>
        </w:tc>
        <w:tc>
          <w:tcPr>
            <w:tcW w:w="8505" w:type="dxa"/>
            <w:tcBorders>
              <w:top w:val="single" w:sz="4" w:space="0" w:color="auto"/>
              <w:left w:val="single" w:sz="4" w:space="0" w:color="auto"/>
              <w:bottom w:val="single" w:sz="4" w:space="0" w:color="auto"/>
              <w:right w:val="single" w:sz="4" w:space="0" w:color="auto"/>
            </w:tcBorders>
            <w:noWrap/>
            <w:vAlign w:val="center"/>
          </w:tcPr>
          <w:p w14:paraId="3B802EB8" w14:textId="77777777" w:rsidR="00680C3F" w:rsidRDefault="00000000">
            <w:pPr>
              <w:snapToGrid w:val="0"/>
              <w:spacing w:beforeLines="0" w:line="400" w:lineRule="exact"/>
              <w:rPr>
                <w:rFonts w:ascii="仿宋_GB2312" w:eastAsia="仿宋_GB2312" w:hAnsi="宋体" w:hint="eastAsia"/>
                <w:sz w:val="24"/>
                <w:szCs w:val="24"/>
              </w:rPr>
            </w:pPr>
            <w:r>
              <w:rPr>
                <w:rFonts w:ascii="仿宋_GB2312" w:eastAsia="仿宋_GB2312" w:hAnsi="宋体" w:hint="eastAsia"/>
                <w:sz w:val="24"/>
                <w:szCs w:val="24"/>
              </w:rPr>
              <w:t>履约保证金的收取及退还:中标人应向采购人缴纳履约保证金，按合同总金额的</w:t>
            </w:r>
          </w:p>
          <w:p w14:paraId="3F8D2B60" w14:textId="77777777" w:rsidR="00680C3F" w:rsidRDefault="00000000">
            <w:pPr>
              <w:snapToGrid w:val="0"/>
              <w:spacing w:beforeLines="0" w:line="400" w:lineRule="exact"/>
              <w:rPr>
                <w:rFonts w:ascii="仿宋_GB2312" w:eastAsia="仿宋_GB2312" w:hAnsi="仿宋" w:hint="eastAsia"/>
                <w:sz w:val="24"/>
                <w:szCs w:val="24"/>
              </w:rPr>
            </w:pPr>
            <w:r>
              <w:rPr>
                <w:rFonts w:ascii="仿宋_GB2312" w:eastAsia="仿宋_GB2312" w:hAnsi="宋体" w:hint="eastAsia"/>
                <w:sz w:val="24"/>
                <w:szCs w:val="24"/>
                <w:u w:val="single"/>
              </w:rPr>
              <w:t xml:space="preserve">1% </w:t>
            </w:r>
            <w:r>
              <w:rPr>
                <w:rFonts w:ascii="仿宋_GB2312" w:eastAsia="仿宋_GB2312" w:hAnsi="宋体" w:hint="eastAsia"/>
                <w:sz w:val="24"/>
                <w:szCs w:val="24"/>
              </w:rPr>
              <w:t>计收，中标人在合同签订前以银行转账的方式交付至采购人指定账户，合同履行完毕后且无质量问题，招标人在5个工作日内无息退还。</w:t>
            </w:r>
          </w:p>
        </w:tc>
      </w:tr>
      <w:tr w:rsidR="00680C3F" w14:paraId="28C5E62A" w14:textId="77777777">
        <w:trPr>
          <w:trHeight w:val="920"/>
          <w:jc w:val="center"/>
        </w:trPr>
        <w:tc>
          <w:tcPr>
            <w:tcW w:w="811" w:type="dxa"/>
            <w:tcBorders>
              <w:top w:val="single" w:sz="4" w:space="0" w:color="auto"/>
              <w:left w:val="single" w:sz="4" w:space="0" w:color="auto"/>
              <w:bottom w:val="single" w:sz="4" w:space="0" w:color="auto"/>
              <w:right w:val="single" w:sz="4" w:space="0" w:color="auto"/>
            </w:tcBorders>
            <w:noWrap/>
            <w:vAlign w:val="center"/>
          </w:tcPr>
          <w:p w14:paraId="31B8F698" w14:textId="77777777" w:rsidR="00680C3F" w:rsidRDefault="00000000">
            <w:pPr>
              <w:snapToGrid w:val="0"/>
              <w:spacing w:beforeLines="0" w:line="400" w:lineRule="exact"/>
              <w:jc w:val="center"/>
              <w:rPr>
                <w:rFonts w:ascii="仿宋_GB2312" w:eastAsia="仿宋_GB2312" w:hAnsi="仿宋" w:hint="eastAsia"/>
                <w:sz w:val="24"/>
                <w:szCs w:val="24"/>
              </w:rPr>
            </w:pPr>
            <w:r>
              <w:rPr>
                <w:rFonts w:ascii="仿宋_GB2312" w:eastAsia="仿宋_GB2312" w:hAnsi="仿宋" w:hint="eastAsia"/>
                <w:sz w:val="24"/>
                <w:szCs w:val="24"/>
              </w:rPr>
              <w:t>17</w:t>
            </w:r>
          </w:p>
        </w:tc>
        <w:tc>
          <w:tcPr>
            <w:tcW w:w="8505" w:type="dxa"/>
            <w:tcBorders>
              <w:top w:val="single" w:sz="4" w:space="0" w:color="auto"/>
              <w:left w:val="single" w:sz="4" w:space="0" w:color="auto"/>
              <w:bottom w:val="single" w:sz="4" w:space="0" w:color="auto"/>
              <w:right w:val="single" w:sz="4" w:space="0" w:color="auto"/>
            </w:tcBorders>
            <w:noWrap/>
            <w:vAlign w:val="center"/>
          </w:tcPr>
          <w:p w14:paraId="1FD8F88B" w14:textId="77777777" w:rsidR="00680C3F" w:rsidRDefault="00000000">
            <w:pPr>
              <w:snapToGrid w:val="0"/>
              <w:spacing w:beforeLines="0" w:line="400" w:lineRule="exact"/>
              <w:rPr>
                <w:rFonts w:ascii="仿宋_GB2312" w:eastAsia="仿宋_GB2312" w:hAnsi="宋体" w:hint="eastAsia"/>
                <w:sz w:val="24"/>
                <w:szCs w:val="24"/>
              </w:rPr>
            </w:pPr>
            <w:r>
              <w:rPr>
                <w:rFonts w:ascii="仿宋_GB2312" w:eastAsia="仿宋_GB2312" w:hAnsi="宋体" w:hint="eastAsia"/>
                <w:sz w:val="24"/>
                <w:szCs w:val="24"/>
              </w:rPr>
              <w:t>采购资金来源：</w:t>
            </w:r>
            <w:r>
              <w:rPr>
                <w:rFonts w:ascii="仿宋_GB2312" w:eastAsia="仿宋_GB2312" w:hAnsi="宋体" w:hint="eastAsia"/>
                <w:color w:val="000000" w:themeColor="text1"/>
                <w:sz w:val="24"/>
                <w:szCs w:val="24"/>
              </w:rPr>
              <w:t>自筹</w:t>
            </w:r>
            <w:r>
              <w:rPr>
                <w:rFonts w:ascii="仿宋_GB2312" w:eastAsia="仿宋_GB2312" w:hAnsi="宋体" w:hint="eastAsia"/>
                <w:color w:val="0070C0"/>
                <w:sz w:val="24"/>
                <w:szCs w:val="24"/>
              </w:rPr>
              <w:t>。</w:t>
            </w:r>
            <w:r>
              <w:rPr>
                <w:rFonts w:ascii="仿宋_GB2312" w:eastAsia="仿宋_GB2312" w:hAnsi="宋体" w:hint="eastAsia"/>
                <w:sz w:val="24"/>
                <w:szCs w:val="24"/>
              </w:rPr>
              <w:t>本项目最高限价：</w:t>
            </w:r>
            <w:r>
              <w:rPr>
                <w:rFonts w:ascii="仿宋_GB2312" w:eastAsia="仿宋_GB2312" w:hAnsi="宋体" w:hint="eastAsia"/>
                <w:sz w:val="24"/>
                <w:szCs w:val="24"/>
                <w:u w:val="single"/>
              </w:rPr>
              <w:t>158.6140万元</w:t>
            </w:r>
            <w:r>
              <w:rPr>
                <w:rFonts w:ascii="仿宋_GB2312" w:eastAsia="仿宋_GB2312" w:hAnsi="宋体" w:hint="eastAsia"/>
                <w:sz w:val="24"/>
                <w:szCs w:val="24"/>
              </w:rPr>
              <w:t>。</w:t>
            </w:r>
          </w:p>
          <w:p w14:paraId="61C39F5F" w14:textId="77777777" w:rsidR="00680C3F" w:rsidRDefault="00000000">
            <w:pPr>
              <w:snapToGrid w:val="0"/>
              <w:spacing w:beforeLines="0" w:line="400" w:lineRule="exact"/>
              <w:rPr>
                <w:rFonts w:eastAsia="仿宋_GB2312"/>
              </w:rPr>
            </w:pPr>
            <w:r>
              <w:rPr>
                <w:rFonts w:ascii="仿宋_GB2312" w:eastAsia="仿宋_GB2312" w:hAnsi="宋体" w:hint="eastAsia"/>
                <w:b/>
                <w:bCs/>
                <w:sz w:val="24"/>
                <w:szCs w:val="24"/>
              </w:rPr>
              <w:t>注：投标人的报价超过招标人设置最高限价的，作无效标处理。</w:t>
            </w:r>
          </w:p>
        </w:tc>
      </w:tr>
      <w:tr w:rsidR="00680C3F" w14:paraId="45005D08" w14:textId="77777777">
        <w:trPr>
          <w:trHeight w:val="613"/>
          <w:jc w:val="center"/>
        </w:trPr>
        <w:tc>
          <w:tcPr>
            <w:tcW w:w="811" w:type="dxa"/>
            <w:tcBorders>
              <w:top w:val="single" w:sz="4" w:space="0" w:color="auto"/>
              <w:left w:val="single" w:sz="4" w:space="0" w:color="auto"/>
              <w:bottom w:val="single" w:sz="4" w:space="0" w:color="auto"/>
              <w:right w:val="single" w:sz="4" w:space="0" w:color="auto"/>
            </w:tcBorders>
            <w:noWrap/>
            <w:vAlign w:val="center"/>
          </w:tcPr>
          <w:p w14:paraId="4B1BAD41" w14:textId="77777777" w:rsidR="00680C3F" w:rsidRDefault="00000000">
            <w:pPr>
              <w:snapToGrid w:val="0"/>
              <w:spacing w:beforeLines="0" w:line="400" w:lineRule="exact"/>
              <w:jc w:val="center"/>
              <w:rPr>
                <w:rFonts w:ascii="仿宋_GB2312" w:eastAsia="仿宋_GB2312" w:hAnsi="仿宋" w:hint="eastAsia"/>
                <w:sz w:val="24"/>
                <w:szCs w:val="24"/>
              </w:rPr>
            </w:pPr>
            <w:r>
              <w:rPr>
                <w:rFonts w:ascii="仿宋_GB2312" w:eastAsia="仿宋_GB2312" w:hAnsi="仿宋" w:hint="eastAsia"/>
                <w:sz w:val="24"/>
                <w:szCs w:val="24"/>
              </w:rPr>
              <w:t>18</w:t>
            </w:r>
          </w:p>
        </w:tc>
        <w:tc>
          <w:tcPr>
            <w:tcW w:w="8505" w:type="dxa"/>
            <w:tcBorders>
              <w:top w:val="single" w:sz="4" w:space="0" w:color="auto"/>
              <w:left w:val="single" w:sz="4" w:space="0" w:color="auto"/>
              <w:bottom w:val="single" w:sz="4" w:space="0" w:color="auto"/>
              <w:right w:val="single" w:sz="4" w:space="0" w:color="auto"/>
            </w:tcBorders>
            <w:noWrap/>
            <w:vAlign w:val="center"/>
          </w:tcPr>
          <w:p w14:paraId="7FD261D6" w14:textId="77777777" w:rsidR="00680C3F" w:rsidRDefault="00000000">
            <w:pPr>
              <w:snapToGrid w:val="0"/>
              <w:spacing w:beforeLines="0" w:line="400" w:lineRule="exact"/>
              <w:rPr>
                <w:rFonts w:ascii="仿宋_GB2312" w:eastAsia="仿宋_GB2312" w:hAnsi="仿宋" w:hint="eastAsia"/>
                <w:sz w:val="24"/>
                <w:szCs w:val="24"/>
              </w:rPr>
            </w:pPr>
            <w:r>
              <w:rPr>
                <w:rFonts w:ascii="仿宋_GB2312" w:eastAsia="仿宋_GB2312" w:hAnsi="仿宋" w:hint="eastAsia"/>
                <w:sz w:val="24"/>
                <w:szCs w:val="24"/>
              </w:rPr>
              <w:t>投标文件有效期：</w:t>
            </w:r>
            <w:r>
              <w:rPr>
                <w:rFonts w:ascii="仿宋_GB2312" w:eastAsia="仿宋_GB2312" w:hAnsi="仿宋" w:cs="Arial" w:hint="eastAsia"/>
                <w:sz w:val="24"/>
                <w:szCs w:val="24"/>
                <w:u w:val="single"/>
              </w:rPr>
              <w:t>90</w:t>
            </w:r>
            <w:r>
              <w:rPr>
                <w:rFonts w:ascii="仿宋_GB2312" w:eastAsia="仿宋_GB2312" w:hAnsi="仿宋" w:cs="Arial" w:hint="eastAsia"/>
                <w:sz w:val="24"/>
                <w:szCs w:val="24"/>
              </w:rPr>
              <w:t>日</w:t>
            </w:r>
          </w:p>
        </w:tc>
      </w:tr>
      <w:tr w:rsidR="00680C3F" w14:paraId="30A32657" w14:textId="77777777">
        <w:trPr>
          <w:trHeight w:val="613"/>
          <w:jc w:val="center"/>
        </w:trPr>
        <w:tc>
          <w:tcPr>
            <w:tcW w:w="811" w:type="dxa"/>
            <w:tcBorders>
              <w:top w:val="single" w:sz="4" w:space="0" w:color="auto"/>
              <w:left w:val="single" w:sz="4" w:space="0" w:color="auto"/>
              <w:bottom w:val="single" w:sz="4" w:space="0" w:color="auto"/>
              <w:right w:val="single" w:sz="4" w:space="0" w:color="auto"/>
            </w:tcBorders>
            <w:noWrap/>
            <w:vAlign w:val="center"/>
          </w:tcPr>
          <w:p w14:paraId="39FDD359" w14:textId="77777777" w:rsidR="00680C3F" w:rsidRDefault="00000000">
            <w:pPr>
              <w:snapToGrid w:val="0"/>
              <w:spacing w:beforeLines="0" w:line="400" w:lineRule="exact"/>
              <w:jc w:val="center"/>
              <w:rPr>
                <w:rFonts w:ascii="仿宋_GB2312" w:eastAsia="仿宋_GB2312" w:hAnsi="仿宋" w:hint="eastAsia"/>
                <w:sz w:val="24"/>
                <w:szCs w:val="24"/>
              </w:rPr>
            </w:pPr>
            <w:r>
              <w:rPr>
                <w:rFonts w:ascii="仿宋_GB2312" w:eastAsia="仿宋_GB2312" w:hAnsi="仿宋" w:hint="eastAsia"/>
                <w:sz w:val="24"/>
                <w:szCs w:val="24"/>
              </w:rPr>
              <w:t>19</w:t>
            </w:r>
          </w:p>
        </w:tc>
        <w:tc>
          <w:tcPr>
            <w:tcW w:w="8505" w:type="dxa"/>
            <w:tcBorders>
              <w:top w:val="single" w:sz="4" w:space="0" w:color="auto"/>
              <w:left w:val="single" w:sz="4" w:space="0" w:color="auto"/>
              <w:bottom w:val="single" w:sz="4" w:space="0" w:color="auto"/>
              <w:right w:val="single" w:sz="4" w:space="0" w:color="auto"/>
            </w:tcBorders>
            <w:noWrap/>
            <w:vAlign w:val="center"/>
          </w:tcPr>
          <w:p w14:paraId="59A1D632" w14:textId="77777777" w:rsidR="00680C3F" w:rsidRDefault="00000000">
            <w:pPr>
              <w:snapToGrid w:val="0"/>
              <w:spacing w:beforeLines="0" w:line="400" w:lineRule="exact"/>
              <w:rPr>
                <w:rFonts w:ascii="仿宋_GB2312" w:eastAsia="仿宋_GB2312" w:hAnsi="仿宋" w:hint="eastAsia"/>
                <w:sz w:val="24"/>
                <w:szCs w:val="24"/>
              </w:rPr>
            </w:pPr>
            <w:r>
              <w:rPr>
                <w:rFonts w:ascii="仿宋_GB2312" w:eastAsia="仿宋_GB2312" w:hAnsi="仿宋" w:hint="eastAsia"/>
                <w:b/>
                <w:sz w:val="24"/>
                <w:szCs w:val="24"/>
              </w:rPr>
              <w:t>开标时，如有现场演示环节或样品送达情况，相关人员请携带法定代表人授权委托书原件一份。</w:t>
            </w:r>
          </w:p>
        </w:tc>
      </w:tr>
      <w:tr w:rsidR="00680C3F" w14:paraId="305CBDE6" w14:textId="77777777">
        <w:trPr>
          <w:trHeight w:val="613"/>
          <w:jc w:val="center"/>
        </w:trPr>
        <w:tc>
          <w:tcPr>
            <w:tcW w:w="811" w:type="dxa"/>
            <w:tcBorders>
              <w:top w:val="single" w:sz="4" w:space="0" w:color="auto"/>
              <w:left w:val="single" w:sz="4" w:space="0" w:color="auto"/>
              <w:bottom w:val="single" w:sz="4" w:space="0" w:color="auto"/>
              <w:right w:val="single" w:sz="4" w:space="0" w:color="auto"/>
            </w:tcBorders>
            <w:noWrap/>
            <w:vAlign w:val="center"/>
          </w:tcPr>
          <w:p w14:paraId="7E0299D7" w14:textId="77777777" w:rsidR="00680C3F" w:rsidRDefault="00000000">
            <w:pPr>
              <w:snapToGrid w:val="0"/>
              <w:spacing w:beforeLines="0" w:line="400" w:lineRule="exact"/>
              <w:jc w:val="center"/>
              <w:rPr>
                <w:rFonts w:ascii="仿宋_GB2312" w:eastAsia="仿宋_GB2312" w:hAnsi="仿宋" w:hint="eastAsia"/>
                <w:sz w:val="24"/>
                <w:szCs w:val="24"/>
              </w:rPr>
            </w:pPr>
            <w:r>
              <w:rPr>
                <w:rFonts w:ascii="仿宋_GB2312" w:eastAsia="仿宋_GB2312" w:hAnsi="仿宋" w:hint="eastAsia"/>
                <w:sz w:val="24"/>
                <w:szCs w:val="24"/>
              </w:rPr>
              <w:t>20</w:t>
            </w:r>
          </w:p>
        </w:tc>
        <w:tc>
          <w:tcPr>
            <w:tcW w:w="8505" w:type="dxa"/>
            <w:tcBorders>
              <w:top w:val="single" w:sz="4" w:space="0" w:color="auto"/>
              <w:left w:val="single" w:sz="4" w:space="0" w:color="auto"/>
              <w:bottom w:val="single" w:sz="4" w:space="0" w:color="auto"/>
              <w:right w:val="single" w:sz="4" w:space="0" w:color="auto"/>
            </w:tcBorders>
            <w:noWrap/>
            <w:vAlign w:val="center"/>
          </w:tcPr>
          <w:p w14:paraId="44D4BCD3" w14:textId="77777777" w:rsidR="00680C3F" w:rsidRDefault="00000000">
            <w:pPr>
              <w:snapToGrid w:val="0"/>
              <w:spacing w:beforeLines="0" w:line="400" w:lineRule="exact"/>
              <w:rPr>
                <w:rFonts w:ascii="仿宋_GB2312" w:eastAsia="仿宋_GB2312" w:hAnsi="仿宋" w:hint="eastAsia"/>
                <w:sz w:val="24"/>
                <w:szCs w:val="24"/>
              </w:rPr>
            </w:pPr>
            <w:r>
              <w:rPr>
                <w:rFonts w:ascii="仿宋_GB2312" w:eastAsia="仿宋_GB2312" w:hAnsi="仿宋" w:hint="eastAsia"/>
                <w:sz w:val="24"/>
                <w:szCs w:val="24"/>
              </w:rPr>
              <w:t>本项目不得以任何形式进行转包及分包。</w:t>
            </w:r>
          </w:p>
        </w:tc>
      </w:tr>
      <w:tr w:rsidR="00680C3F" w14:paraId="7B1DF04A" w14:textId="77777777">
        <w:trPr>
          <w:trHeight w:val="613"/>
          <w:jc w:val="center"/>
        </w:trPr>
        <w:tc>
          <w:tcPr>
            <w:tcW w:w="811" w:type="dxa"/>
            <w:tcBorders>
              <w:top w:val="single" w:sz="4" w:space="0" w:color="auto"/>
              <w:left w:val="single" w:sz="4" w:space="0" w:color="auto"/>
              <w:bottom w:val="single" w:sz="4" w:space="0" w:color="auto"/>
              <w:right w:val="single" w:sz="4" w:space="0" w:color="auto"/>
            </w:tcBorders>
            <w:noWrap/>
            <w:vAlign w:val="center"/>
          </w:tcPr>
          <w:p w14:paraId="70EDF2D3" w14:textId="77777777" w:rsidR="00680C3F" w:rsidRDefault="00000000">
            <w:pPr>
              <w:snapToGrid w:val="0"/>
              <w:spacing w:beforeLines="0" w:line="400" w:lineRule="exact"/>
              <w:jc w:val="center"/>
              <w:rPr>
                <w:rFonts w:ascii="仿宋_GB2312" w:eastAsia="仿宋_GB2312" w:hAnsi="仿宋" w:hint="eastAsia"/>
                <w:sz w:val="24"/>
                <w:szCs w:val="24"/>
              </w:rPr>
            </w:pPr>
            <w:r>
              <w:rPr>
                <w:rFonts w:ascii="仿宋_GB2312" w:eastAsia="仿宋_GB2312" w:hAnsi="仿宋" w:hint="eastAsia"/>
                <w:sz w:val="24"/>
                <w:szCs w:val="24"/>
              </w:rPr>
              <w:t>21</w:t>
            </w:r>
          </w:p>
        </w:tc>
        <w:tc>
          <w:tcPr>
            <w:tcW w:w="8505" w:type="dxa"/>
            <w:tcBorders>
              <w:top w:val="single" w:sz="4" w:space="0" w:color="auto"/>
              <w:left w:val="single" w:sz="4" w:space="0" w:color="auto"/>
              <w:bottom w:val="single" w:sz="4" w:space="0" w:color="auto"/>
              <w:right w:val="single" w:sz="4" w:space="0" w:color="auto"/>
            </w:tcBorders>
            <w:noWrap/>
            <w:vAlign w:val="center"/>
          </w:tcPr>
          <w:p w14:paraId="7389736C" w14:textId="77777777" w:rsidR="00680C3F" w:rsidRDefault="00000000">
            <w:pPr>
              <w:snapToGrid w:val="0"/>
              <w:spacing w:beforeLines="0" w:line="400" w:lineRule="exact"/>
              <w:rPr>
                <w:rFonts w:ascii="仿宋_GB2312" w:eastAsia="仿宋_GB2312" w:hAnsi="仿宋" w:hint="eastAsia"/>
                <w:sz w:val="24"/>
                <w:szCs w:val="24"/>
              </w:rPr>
            </w:pPr>
            <w:r>
              <w:rPr>
                <w:rFonts w:ascii="仿宋_GB2312" w:eastAsia="仿宋_GB2312" w:hAnsi="仿宋" w:hint="eastAsia"/>
                <w:sz w:val="24"/>
                <w:szCs w:val="24"/>
              </w:rPr>
              <w:t>解释：本采购文件的解释权属于采购人和浙江建安工程管理有限公司。</w:t>
            </w:r>
          </w:p>
        </w:tc>
      </w:tr>
    </w:tbl>
    <w:p w14:paraId="4698430A" w14:textId="77777777" w:rsidR="00680C3F" w:rsidRDefault="00680C3F">
      <w:pPr>
        <w:snapToGrid w:val="0"/>
        <w:spacing w:beforeLines="0" w:line="440" w:lineRule="exact"/>
        <w:ind w:firstLineChars="200" w:firstLine="482"/>
        <w:jc w:val="left"/>
        <w:outlineLvl w:val="1"/>
        <w:rPr>
          <w:rFonts w:ascii="仿宋_GB2312" w:eastAsia="仿宋_GB2312" w:hAnsi="仿宋" w:hint="eastAsia"/>
          <w:b/>
          <w:sz w:val="24"/>
          <w:szCs w:val="24"/>
        </w:rPr>
      </w:pPr>
    </w:p>
    <w:p w14:paraId="5A50AFB9" w14:textId="77777777" w:rsidR="00680C3F" w:rsidRDefault="00680C3F">
      <w:pPr>
        <w:snapToGrid w:val="0"/>
        <w:spacing w:beforeLines="0" w:line="440" w:lineRule="exact"/>
        <w:ind w:firstLineChars="200" w:firstLine="482"/>
        <w:jc w:val="left"/>
        <w:outlineLvl w:val="1"/>
        <w:rPr>
          <w:rFonts w:ascii="仿宋_GB2312" w:eastAsia="仿宋_GB2312" w:hAnsi="仿宋" w:hint="eastAsia"/>
          <w:b/>
          <w:sz w:val="24"/>
          <w:szCs w:val="24"/>
        </w:rPr>
      </w:pPr>
    </w:p>
    <w:p w14:paraId="647224EC" w14:textId="77777777" w:rsidR="00680C3F" w:rsidRDefault="00680C3F">
      <w:pPr>
        <w:snapToGrid w:val="0"/>
        <w:spacing w:beforeLines="0" w:line="440" w:lineRule="exact"/>
        <w:ind w:firstLineChars="200" w:firstLine="482"/>
        <w:jc w:val="left"/>
        <w:outlineLvl w:val="1"/>
        <w:rPr>
          <w:rFonts w:ascii="仿宋_GB2312" w:eastAsia="仿宋_GB2312" w:hAnsi="仿宋" w:hint="eastAsia"/>
          <w:b/>
          <w:sz w:val="24"/>
          <w:szCs w:val="24"/>
        </w:rPr>
      </w:pPr>
    </w:p>
    <w:p w14:paraId="09FF4DFA" w14:textId="77777777" w:rsidR="00680C3F" w:rsidRDefault="00680C3F">
      <w:pPr>
        <w:snapToGrid w:val="0"/>
        <w:spacing w:beforeLines="0" w:line="440" w:lineRule="exact"/>
        <w:ind w:firstLineChars="200" w:firstLine="482"/>
        <w:jc w:val="left"/>
        <w:outlineLvl w:val="1"/>
        <w:rPr>
          <w:rFonts w:ascii="仿宋_GB2312" w:eastAsia="仿宋_GB2312" w:hAnsi="仿宋" w:hint="eastAsia"/>
          <w:b/>
          <w:sz w:val="24"/>
          <w:szCs w:val="24"/>
        </w:rPr>
      </w:pPr>
    </w:p>
    <w:p w14:paraId="225F13F0" w14:textId="77777777" w:rsidR="00680C3F" w:rsidRDefault="00680C3F">
      <w:pPr>
        <w:snapToGrid w:val="0"/>
        <w:spacing w:beforeLines="0" w:line="440" w:lineRule="exact"/>
        <w:ind w:firstLineChars="200" w:firstLine="482"/>
        <w:jc w:val="left"/>
        <w:outlineLvl w:val="1"/>
        <w:rPr>
          <w:rFonts w:ascii="仿宋_GB2312" w:eastAsia="仿宋_GB2312" w:hAnsi="仿宋" w:hint="eastAsia"/>
          <w:b/>
          <w:sz w:val="24"/>
          <w:szCs w:val="24"/>
        </w:rPr>
      </w:pPr>
    </w:p>
    <w:p w14:paraId="348CA6CB" w14:textId="77777777" w:rsidR="00680C3F" w:rsidRDefault="00680C3F">
      <w:pPr>
        <w:snapToGrid w:val="0"/>
        <w:spacing w:beforeLines="0" w:line="440" w:lineRule="exact"/>
        <w:ind w:firstLineChars="200" w:firstLine="482"/>
        <w:jc w:val="left"/>
        <w:outlineLvl w:val="1"/>
        <w:rPr>
          <w:rFonts w:ascii="仿宋_GB2312" w:eastAsia="仿宋_GB2312" w:hAnsi="仿宋" w:hint="eastAsia"/>
          <w:b/>
          <w:sz w:val="24"/>
          <w:szCs w:val="24"/>
        </w:rPr>
      </w:pPr>
    </w:p>
    <w:p w14:paraId="12E793F6" w14:textId="77777777" w:rsidR="00680C3F" w:rsidRDefault="00680C3F">
      <w:pPr>
        <w:snapToGrid w:val="0"/>
        <w:spacing w:beforeLines="0" w:line="440" w:lineRule="exact"/>
        <w:ind w:firstLineChars="200" w:firstLine="482"/>
        <w:jc w:val="left"/>
        <w:outlineLvl w:val="1"/>
        <w:rPr>
          <w:rFonts w:ascii="仿宋_GB2312" w:eastAsia="仿宋_GB2312" w:hAnsi="仿宋" w:hint="eastAsia"/>
          <w:b/>
          <w:sz w:val="24"/>
          <w:szCs w:val="24"/>
        </w:rPr>
      </w:pPr>
    </w:p>
    <w:p w14:paraId="59241284" w14:textId="77777777" w:rsidR="00680C3F" w:rsidRDefault="00680C3F">
      <w:pPr>
        <w:pStyle w:val="affff2"/>
        <w:spacing w:before="156"/>
        <w:ind w:firstLine="241"/>
        <w:rPr>
          <w:rFonts w:ascii="仿宋_GB2312" w:eastAsia="仿宋_GB2312" w:hAnsi="仿宋" w:hint="eastAsia"/>
          <w:b/>
          <w:sz w:val="24"/>
        </w:rPr>
      </w:pPr>
    </w:p>
    <w:p w14:paraId="57E73D19" w14:textId="77777777" w:rsidR="00680C3F" w:rsidRDefault="00680C3F">
      <w:pPr>
        <w:spacing w:before="156"/>
        <w:rPr>
          <w:rFonts w:ascii="仿宋_GB2312" w:eastAsia="仿宋_GB2312" w:hAnsi="仿宋" w:hint="eastAsia"/>
          <w:b/>
          <w:sz w:val="24"/>
          <w:szCs w:val="24"/>
        </w:rPr>
      </w:pPr>
    </w:p>
    <w:p w14:paraId="5D1FDE8B" w14:textId="77777777" w:rsidR="00680C3F" w:rsidRDefault="00680C3F">
      <w:pPr>
        <w:pStyle w:val="affff2"/>
        <w:spacing w:before="156"/>
        <w:ind w:firstLine="210"/>
      </w:pPr>
    </w:p>
    <w:p w14:paraId="2AA95B01" w14:textId="77777777" w:rsidR="00680C3F" w:rsidRDefault="00680C3F">
      <w:pPr>
        <w:pStyle w:val="TOC6"/>
      </w:pPr>
    </w:p>
    <w:p w14:paraId="3E150D68" w14:textId="77777777" w:rsidR="00680C3F" w:rsidRDefault="00680C3F">
      <w:pPr>
        <w:spacing w:before="156"/>
      </w:pPr>
    </w:p>
    <w:p w14:paraId="48B012AB" w14:textId="77777777" w:rsidR="00680C3F" w:rsidRDefault="00680C3F">
      <w:pPr>
        <w:snapToGrid w:val="0"/>
        <w:spacing w:beforeLines="0" w:line="440" w:lineRule="exact"/>
        <w:ind w:firstLineChars="200" w:firstLine="482"/>
        <w:jc w:val="left"/>
        <w:outlineLvl w:val="1"/>
        <w:rPr>
          <w:rFonts w:ascii="仿宋_GB2312" w:eastAsia="仿宋_GB2312" w:hAnsi="仿宋" w:hint="eastAsia"/>
          <w:b/>
          <w:sz w:val="24"/>
          <w:szCs w:val="24"/>
        </w:rPr>
      </w:pPr>
    </w:p>
    <w:p w14:paraId="25C8F354" w14:textId="77777777" w:rsidR="00680C3F" w:rsidRDefault="00680C3F">
      <w:pPr>
        <w:snapToGrid w:val="0"/>
        <w:spacing w:beforeLines="0" w:line="440" w:lineRule="exact"/>
        <w:ind w:firstLineChars="200" w:firstLine="482"/>
        <w:jc w:val="left"/>
        <w:outlineLvl w:val="1"/>
        <w:rPr>
          <w:rFonts w:ascii="仿宋_GB2312" w:eastAsia="仿宋_GB2312" w:hAnsi="仿宋" w:hint="eastAsia"/>
          <w:b/>
          <w:sz w:val="24"/>
          <w:szCs w:val="24"/>
        </w:rPr>
      </w:pPr>
    </w:p>
    <w:p w14:paraId="292BA2C0" w14:textId="77777777" w:rsidR="00680C3F" w:rsidRDefault="00680C3F">
      <w:pPr>
        <w:snapToGrid w:val="0"/>
        <w:spacing w:beforeLines="0" w:line="440" w:lineRule="exact"/>
        <w:ind w:firstLineChars="200" w:firstLine="482"/>
        <w:jc w:val="left"/>
        <w:outlineLvl w:val="1"/>
        <w:rPr>
          <w:rFonts w:ascii="仿宋_GB2312" w:eastAsia="仿宋_GB2312" w:hAnsi="仿宋" w:hint="eastAsia"/>
          <w:b/>
          <w:sz w:val="24"/>
          <w:szCs w:val="24"/>
        </w:rPr>
      </w:pPr>
    </w:p>
    <w:p w14:paraId="0A0F734C" w14:textId="77777777" w:rsidR="00680C3F" w:rsidRDefault="00000000">
      <w:pPr>
        <w:snapToGrid w:val="0"/>
        <w:spacing w:beforeLines="0" w:line="440" w:lineRule="exact"/>
        <w:ind w:firstLineChars="200" w:firstLine="482"/>
        <w:jc w:val="left"/>
        <w:outlineLvl w:val="1"/>
        <w:rPr>
          <w:rFonts w:ascii="仿宋_GB2312" w:eastAsia="仿宋_GB2312" w:hAnsi="仿宋" w:hint="eastAsia"/>
        </w:rPr>
      </w:pPr>
      <w:r>
        <w:rPr>
          <w:rFonts w:ascii="仿宋_GB2312" w:eastAsia="仿宋_GB2312" w:hAnsi="仿宋" w:hint="eastAsia"/>
          <w:b/>
          <w:sz w:val="24"/>
          <w:szCs w:val="24"/>
        </w:rPr>
        <w:lastRenderedPageBreak/>
        <w:t>一、总  则</w:t>
      </w:r>
    </w:p>
    <w:p w14:paraId="0DC6F265" w14:textId="77777777" w:rsidR="00680C3F" w:rsidRDefault="00000000">
      <w:pPr>
        <w:snapToGrid w:val="0"/>
        <w:spacing w:beforeLines="0" w:line="440" w:lineRule="exact"/>
        <w:ind w:firstLineChars="148" w:firstLine="357"/>
        <w:jc w:val="left"/>
        <w:outlineLvl w:val="1"/>
        <w:rPr>
          <w:rFonts w:ascii="仿宋_GB2312" w:eastAsia="仿宋_GB2312" w:hAnsi="仿宋" w:hint="eastAsia"/>
          <w:b/>
          <w:sz w:val="24"/>
          <w:szCs w:val="24"/>
        </w:rPr>
      </w:pPr>
      <w:r>
        <w:rPr>
          <w:rFonts w:ascii="仿宋_GB2312" w:eastAsia="仿宋_GB2312" w:hAnsi="仿宋" w:hint="eastAsia"/>
          <w:b/>
          <w:sz w:val="24"/>
          <w:szCs w:val="24"/>
        </w:rPr>
        <w:t>（一）适用范围</w:t>
      </w:r>
    </w:p>
    <w:p w14:paraId="244DC09E" w14:textId="77777777" w:rsidR="00680C3F" w:rsidRDefault="00000000">
      <w:pPr>
        <w:snapToGrid w:val="0"/>
        <w:spacing w:beforeLines="0" w:line="440" w:lineRule="exact"/>
        <w:ind w:firstLineChars="200" w:firstLine="480"/>
        <w:rPr>
          <w:rFonts w:ascii="仿宋_GB2312" w:eastAsia="仿宋_GB2312" w:hAnsi="仿宋" w:cs="Arial" w:hint="eastAsia"/>
          <w:sz w:val="24"/>
          <w:szCs w:val="24"/>
        </w:rPr>
      </w:pPr>
      <w:r>
        <w:rPr>
          <w:rFonts w:ascii="仿宋_GB2312" w:eastAsia="仿宋_GB2312" w:hAnsi="仿宋" w:cs="Arial" w:hint="eastAsia"/>
          <w:sz w:val="24"/>
          <w:szCs w:val="24"/>
        </w:rPr>
        <w:t>仅适用于本次采购文件中采购项目的招标、投标、评标、定标、验收、合同履约、付款等行为（法律、法规另有规定的，从其规定）。</w:t>
      </w:r>
    </w:p>
    <w:p w14:paraId="55E34284" w14:textId="77777777" w:rsidR="00680C3F" w:rsidRDefault="00000000">
      <w:pPr>
        <w:snapToGrid w:val="0"/>
        <w:spacing w:beforeLines="0" w:line="440" w:lineRule="exact"/>
        <w:ind w:firstLineChars="148" w:firstLine="357"/>
        <w:jc w:val="left"/>
        <w:outlineLvl w:val="1"/>
        <w:rPr>
          <w:rFonts w:ascii="仿宋_GB2312" w:eastAsia="仿宋_GB2312" w:hAnsi="仿宋" w:hint="eastAsia"/>
          <w:b/>
          <w:sz w:val="24"/>
          <w:szCs w:val="24"/>
        </w:rPr>
      </w:pPr>
      <w:r>
        <w:rPr>
          <w:rFonts w:ascii="仿宋_GB2312" w:eastAsia="仿宋_GB2312" w:hAnsi="仿宋" w:hint="eastAsia"/>
          <w:b/>
          <w:sz w:val="24"/>
          <w:szCs w:val="24"/>
        </w:rPr>
        <w:t>（二）定义</w:t>
      </w:r>
    </w:p>
    <w:p w14:paraId="0A7BA8FC" w14:textId="77777777" w:rsidR="00680C3F" w:rsidRDefault="00000000">
      <w:pPr>
        <w:snapToGrid w:val="0"/>
        <w:spacing w:beforeLines="0" w:line="440" w:lineRule="exact"/>
        <w:ind w:firstLineChars="200" w:firstLine="480"/>
        <w:jc w:val="left"/>
        <w:outlineLvl w:val="1"/>
        <w:rPr>
          <w:rFonts w:ascii="仿宋_GB2312" w:eastAsia="仿宋_GB2312" w:hAnsi="仿宋" w:cs="Arial" w:hint="eastAsia"/>
          <w:sz w:val="24"/>
          <w:szCs w:val="24"/>
        </w:rPr>
      </w:pPr>
      <w:r>
        <w:rPr>
          <w:rFonts w:ascii="仿宋_GB2312" w:eastAsia="仿宋_GB2312" w:hAnsi="仿宋" w:cs="Arial" w:hint="eastAsia"/>
          <w:sz w:val="24"/>
          <w:szCs w:val="24"/>
        </w:rPr>
        <w:t>1.“采购人”系指组织本次招标的杭州富阳城建集团环境综合养护有限公司</w:t>
      </w:r>
      <w:r>
        <w:rPr>
          <w:rFonts w:ascii="仿宋_GB2312" w:eastAsia="仿宋_GB2312" w:hAnsi="宋体" w:cs="Arial" w:hint="eastAsia"/>
          <w:sz w:val="24"/>
          <w:szCs w:val="24"/>
        </w:rPr>
        <w:t>。</w:t>
      </w:r>
    </w:p>
    <w:p w14:paraId="450E75A8" w14:textId="77777777" w:rsidR="00680C3F" w:rsidRDefault="00000000">
      <w:pPr>
        <w:snapToGrid w:val="0"/>
        <w:spacing w:beforeLines="0" w:line="440" w:lineRule="exact"/>
        <w:ind w:firstLineChars="200" w:firstLine="480"/>
        <w:jc w:val="left"/>
        <w:outlineLvl w:val="1"/>
        <w:rPr>
          <w:rFonts w:ascii="仿宋_GB2312" w:eastAsia="仿宋_GB2312" w:hAnsi="仿宋" w:cs="Arial" w:hint="eastAsia"/>
          <w:sz w:val="24"/>
          <w:szCs w:val="24"/>
        </w:rPr>
      </w:pPr>
      <w:r>
        <w:rPr>
          <w:rFonts w:ascii="仿宋_GB2312" w:eastAsia="仿宋_GB2312" w:hAnsi="仿宋" w:cs="Arial" w:hint="eastAsia"/>
          <w:sz w:val="24"/>
          <w:szCs w:val="24"/>
        </w:rPr>
        <w:t>2.“投标人”系指向采购人提交投标文件的单位。</w:t>
      </w:r>
    </w:p>
    <w:p w14:paraId="56C48B04" w14:textId="77777777" w:rsidR="00680C3F" w:rsidRDefault="00000000">
      <w:pPr>
        <w:snapToGrid w:val="0"/>
        <w:spacing w:beforeLines="0" w:line="440" w:lineRule="exact"/>
        <w:ind w:firstLineChars="200" w:firstLine="480"/>
        <w:jc w:val="left"/>
        <w:outlineLvl w:val="1"/>
        <w:rPr>
          <w:rFonts w:ascii="仿宋_GB2312" w:eastAsia="仿宋_GB2312" w:hAnsi="仿宋" w:cs="Arial" w:hint="eastAsia"/>
          <w:sz w:val="24"/>
          <w:szCs w:val="24"/>
        </w:rPr>
      </w:pPr>
      <w:r>
        <w:rPr>
          <w:rFonts w:ascii="仿宋_GB2312" w:eastAsia="仿宋_GB2312" w:hAnsi="仿宋" w:cs="Arial" w:hint="eastAsia"/>
          <w:sz w:val="24"/>
          <w:szCs w:val="24"/>
        </w:rPr>
        <w:t>3．“</w:t>
      </w:r>
      <w:r>
        <w:rPr>
          <w:rFonts w:ascii="仿宋_GB2312" w:eastAsia="仿宋_GB2312" w:hAnsi="宋体" w:cs="Arial" w:hint="eastAsia"/>
          <w:sz w:val="24"/>
          <w:szCs w:val="24"/>
        </w:rPr>
        <w:t>采购代理机构</w:t>
      </w:r>
      <w:r>
        <w:rPr>
          <w:rFonts w:ascii="仿宋_GB2312" w:eastAsia="仿宋_GB2312" w:hAnsi="仿宋" w:cs="Arial" w:hint="eastAsia"/>
          <w:sz w:val="24"/>
          <w:szCs w:val="24"/>
        </w:rPr>
        <w:t>”系指</w:t>
      </w:r>
      <w:r>
        <w:rPr>
          <w:rFonts w:ascii="仿宋_GB2312" w:eastAsia="仿宋_GB2312" w:hAnsi="宋体" w:cs="Arial" w:hint="eastAsia"/>
          <w:sz w:val="24"/>
          <w:szCs w:val="24"/>
        </w:rPr>
        <w:t>浙江建安工程管理有限公司。</w:t>
      </w:r>
    </w:p>
    <w:p w14:paraId="4D160240" w14:textId="77777777" w:rsidR="00680C3F" w:rsidRDefault="00000000">
      <w:pPr>
        <w:snapToGrid w:val="0"/>
        <w:spacing w:beforeLines="0" w:line="440" w:lineRule="exact"/>
        <w:ind w:firstLineChars="200" w:firstLine="480"/>
        <w:jc w:val="left"/>
        <w:outlineLvl w:val="1"/>
        <w:rPr>
          <w:rFonts w:ascii="仿宋_GB2312" w:eastAsia="仿宋_GB2312" w:hAnsi="仿宋" w:cs="Arial" w:hint="eastAsia"/>
          <w:sz w:val="24"/>
          <w:szCs w:val="24"/>
        </w:rPr>
      </w:pPr>
      <w:r>
        <w:rPr>
          <w:rFonts w:ascii="仿宋_GB2312" w:eastAsia="仿宋_GB2312" w:hAnsi="仿宋" w:cs="Arial" w:hint="eastAsia"/>
          <w:sz w:val="24"/>
          <w:szCs w:val="24"/>
        </w:rPr>
        <w:t>4.“产品”系指供方按采购文件规定，须向采购人提供的一切材料、设备、保险、税金、备品备件、工具、手册及其它有关技术资料和材料。</w:t>
      </w:r>
    </w:p>
    <w:p w14:paraId="60613D5F" w14:textId="77777777" w:rsidR="00680C3F" w:rsidRDefault="00000000">
      <w:pPr>
        <w:snapToGrid w:val="0"/>
        <w:spacing w:beforeLines="0" w:line="440" w:lineRule="exact"/>
        <w:ind w:firstLineChars="200" w:firstLine="480"/>
        <w:jc w:val="left"/>
        <w:outlineLvl w:val="1"/>
        <w:rPr>
          <w:rFonts w:ascii="仿宋_GB2312" w:eastAsia="仿宋_GB2312" w:hAnsi="仿宋" w:cs="Arial" w:hint="eastAsia"/>
          <w:sz w:val="24"/>
          <w:szCs w:val="24"/>
        </w:rPr>
      </w:pPr>
      <w:r>
        <w:rPr>
          <w:rFonts w:ascii="仿宋_GB2312" w:eastAsia="仿宋_GB2312" w:hAnsi="仿宋" w:cs="Arial" w:hint="eastAsia"/>
          <w:sz w:val="24"/>
          <w:szCs w:val="24"/>
        </w:rPr>
        <w:t>5.“服务”系指采购文件规定投标人须承担的安装、调试、技术协助、校准、培训、技术指导以及其他类似的义务。</w:t>
      </w:r>
    </w:p>
    <w:p w14:paraId="0D7C437A" w14:textId="77777777" w:rsidR="00680C3F" w:rsidRDefault="00000000">
      <w:pPr>
        <w:snapToGrid w:val="0"/>
        <w:spacing w:beforeLines="0" w:line="440" w:lineRule="exact"/>
        <w:ind w:firstLineChars="200" w:firstLine="480"/>
        <w:jc w:val="left"/>
        <w:outlineLvl w:val="1"/>
        <w:rPr>
          <w:rFonts w:ascii="仿宋_GB2312" w:eastAsia="仿宋_GB2312" w:hAnsi="仿宋" w:cs="Arial" w:hint="eastAsia"/>
          <w:sz w:val="24"/>
          <w:szCs w:val="24"/>
        </w:rPr>
      </w:pPr>
      <w:r>
        <w:rPr>
          <w:rFonts w:ascii="仿宋_GB2312" w:eastAsia="仿宋_GB2312" w:hAnsi="仿宋" w:cs="Arial" w:hint="eastAsia"/>
          <w:sz w:val="24"/>
          <w:szCs w:val="24"/>
        </w:rPr>
        <w:t>6.“项目”系指投标人按采购文件规定向采购人提供的产品和服务。</w:t>
      </w:r>
    </w:p>
    <w:p w14:paraId="73354A40" w14:textId="77777777" w:rsidR="00680C3F" w:rsidRDefault="00000000">
      <w:pPr>
        <w:snapToGrid w:val="0"/>
        <w:spacing w:beforeLines="0" w:line="440" w:lineRule="exact"/>
        <w:ind w:firstLineChars="148" w:firstLine="357"/>
        <w:jc w:val="left"/>
        <w:outlineLvl w:val="1"/>
        <w:rPr>
          <w:rFonts w:ascii="仿宋_GB2312" w:eastAsia="仿宋_GB2312" w:hAnsi="仿宋" w:hint="eastAsia"/>
          <w:b/>
          <w:sz w:val="24"/>
          <w:szCs w:val="24"/>
        </w:rPr>
      </w:pPr>
      <w:r>
        <w:rPr>
          <w:rFonts w:ascii="仿宋_GB2312" w:eastAsia="仿宋_GB2312" w:hAnsi="仿宋" w:hint="eastAsia"/>
          <w:b/>
          <w:sz w:val="24"/>
          <w:szCs w:val="24"/>
        </w:rPr>
        <w:t>（三）投标委托</w:t>
      </w:r>
    </w:p>
    <w:p w14:paraId="5E6E7C86" w14:textId="77777777" w:rsidR="00680C3F" w:rsidRDefault="00000000">
      <w:pPr>
        <w:snapToGrid w:val="0"/>
        <w:spacing w:beforeLines="0" w:line="440" w:lineRule="exact"/>
        <w:ind w:firstLineChars="200" w:firstLine="482"/>
        <w:rPr>
          <w:rFonts w:ascii="仿宋_GB2312" w:eastAsia="仿宋_GB2312" w:hAnsi="仿宋" w:cs="Arial" w:hint="eastAsia"/>
          <w:b/>
          <w:sz w:val="24"/>
          <w:szCs w:val="24"/>
        </w:rPr>
      </w:pPr>
      <w:r>
        <w:rPr>
          <w:rFonts w:ascii="仿宋_GB2312" w:eastAsia="仿宋_GB2312" w:hAnsi="仿宋" w:cs="Arial" w:hint="eastAsia"/>
          <w:b/>
          <w:sz w:val="24"/>
          <w:szCs w:val="24"/>
        </w:rPr>
        <w:t>若存在现场演示环节或样品送达情况，授权代表须携带有效身份证件。如授权代表不是法定代表人（负责人）（下同），须有法定代表人出具的授权委托书（格式见附件）。</w:t>
      </w:r>
    </w:p>
    <w:p w14:paraId="4FAC0382" w14:textId="77777777" w:rsidR="00680C3F" w:rsidRDefault="00000000">
      <w:pPr>
        <w:snapToGrid w:val="0"/>
        <w:spacing w:beforeLines="0" w:line="440" w:lineRule="exact"/>
        <w:ind w:firstLineChars="148" w:firstLine="357"/>
        <w:jc w:val="left"/>
        <w:outlineLvl w:val="1"/>
        <w:rPr>
          <w:rFonts w:ascii="仿宋_GB2312" w:eastAsia="仿宋_GB2312" w:hAnsi="仿宋" w:hint="eastAsia"/>
          <w:b/>
          <w:sz w:val="24"/>
          <w:szCs w:val="24"/>
        </w:rPr>
      </w:pPr>
      <w:r>
        <w:rPr>
          <w:rFonts w:ascii="仿宋_GB2312" w:eastAsia="仿宋_GB2312" w:hAnsi="仿宋" w:hint="eastAsia"/>
          <w:b/>
          <w:sz w:val="24"/>
          <w:szCs w:val="24"/>
        </w:rPr>
        <w:t>（四）投标费用</w:t>
      </w:r>
    </w:p>
    <w:p w14:paraId="150F8279" w14:textId="77777777" w:rsidR="00680C3F" w:rsidRDefault="00000000">
      <w:pPr>
        <w:snapToGrid w:val="0"/>
        <w:spacing w:beforeLines="0" w:line="440" w:lineRule="exact"/>
        <w:ind w:firstLineChars="200" w:firstLine="480"/>
        <w:rPr>
          <w:rFonts w:ascii="仿宋_GB2312" w:eastAsia="仿宋_GB2312" w:hAnsi="仿宋" w:cs="Arial" w:hint="eastAsia"/>
          <w:sz w:val="24"/>
          <w:szCs w:val="24"/>
        </w:rPr>
      </w:pPr>
      <w:r>
        <w:rPr>
          <w:rFonts w:ascii="仿宋_GB2312" w:eastAsia="仿宋_GB2312" w:hAnsi="仿宋" w:cs="Arial" w:hint="eastAsia"/>
          <w:sz w:val="24"/>
          <w:szCs w:val="24"/>
        </w:rPr>
        <w:t>无论投标过程和结果如何，投标人均应自行承担所有与投标有关的全部费用。</w:t>
      </w:r>
    </w:p>
    <w:p w14:paraId="0F0D132F" w14:textId="77777777" w:rsidR="00680C3F" w:rsidRDefault="00000000">
      <w:pPr>
        <w:snapToGrid w:val="0"/>
        <w:spacing w:beforeLines="0" w:line="440" w:lineRule="exact"/>
        <w:ind w:firstLineChars="196" w:firstLine="472"/>
        <w:jc w:val="left"/>
        <w:outlineLvl w:val="1"/>
        <w:rPr>
          <w:rFonts w:ascii="仿宋_GB2312" w:eastAsia="仿宋_GB2312" w:hAnsi="仿宋" w:hint="eastAsia"/>
          <w:b/>
          <w:sz w:val="24"/>
          <w:szCs w:val="24"/>
        </w:rPr>
      </w:pPr>
      <w:r>
        <w:rPr>
          <w:rFonts w:ascii="仿宋_GB2312" w:eastAsia="仿宋_GB2312" w:hAnsi="仿宋" w:hint="eastAsia"/>
          <w:b/>
          <w:sz w:val="24"/>
          <w:szCs w:val="24"/>
        </w:rPr>
        <w:t>（五）特别说明</w:t>
      </w:r>
    </w:p>
    <w:p w14:paraId="03A5A089" w14:textId="77777777" w:rsidR="00680C3F" w:rsidRDefault="00000000">
      <w:pPr>
        <w:snapToGrid w:val="0"/>
        <w:spacing w:beforeLines="0" w:line="440" w:lineRule="exact"/>
        <w:ind w:firstLineChars="200" w:firstLine="480"/>
        <w:rPr>
          <w:rFonts w:ascii="仿宋_GB2312" w:eastAsia="仿宋_GB2312" w:hAnsi="仿宋" w:cs="Arial" w:hint="eastAsia"/>
          <w:sz w:val="24"/>
          <w:szCs w:val="24"/>
        </w:rPr>
      </w:pPr>
      <w:r>
        <w:rPr>
          <w:rFonts w:ascii="仿宋_GB2312" w:eastAsia="仿宋_GB2312" w:hAnsi="仿宋" w:cs="Arial" w:hint="eastAsia"/>
          <w:sz w:val="24"/>
          <w:szCs w:val="24"/>
        </w:rPr>
        <w:t>1.投标人应仔细阅读采购文件的所有内容，按照采购文件的要求提交投标文件，并对所提供的全部资料的真实性承担法律责任。</w:t>
      </w:r>
    </w:p>
    <w:p w14:paraId="040C4C90" w14:textId="77777777" w:rsidR="00680C3F" w:rsidRDefault="00000000">
      <w:pPr>
        <w:snapToGrid w:val="0"/>
        <w:spacing w:beforeLines="0" w:line="440" w:lineRule="exact"/>
        <w:ind w:firstLineChars="200" w:firstLine="480"/>
        <w:rPr>
          <w:rFonts w:ascii="仿宋_GB2312" w:eastAsia="仿宋_GB2312" w:hAnsi="仿宋" w:cs="Arial" w:hint="eastAsia"/>
          <w:sz w:val="24"/>
          <w:szCs w:val="24"/>
          <w:lang w:val="zh-CN"/>
        </w:rPr>
      </w:pPr>
      <w:r>
        <w:rPr>
          <w:rFonts w:ascii="仿宋_GB2312" w:eastAsia="仿宋_GB2312" w:hAnsi="仿宋" w:cs="Arial" w:hint="eastAsia"/>
          <w:sz w:val="24"/>
          <w:szCs w:val="24"/>
        </w:rPr>
        <w:t>2.价格是评标的重要因素之一，但最低报价不是中标的唯一依据。</w:t>
      </w:r>
      <w:r>
        <w:rPr>
          <w:rFonts w:ascii="仿宋_GB2312" w:eastAsia="仿宋_GB2312" w:hAnsi="仿宋" w:cs="Arial" w:hint="eastAsia"/>
          <w:sz w:val="24"/>
          <w:szCs w:val="24"/>
          <w:lang w:val="zh-CN"/>
        </w:rPr>
        <w:t>投标人应不得以低于产品的生产成本的报价，严禁企业低价恶意竞争，否则采购人有权拒绝投标报价明显低于成本价的投标。报价明显低于其他通过符合性审查投标人的报价，有可能影响服务质量或者不能诚信履约的，未能按要求提供书面说明或者提交相关证明材料，不能证明其报价合理性的，投标无效。</w:t>
      </w:r>
    </w:p>
    <w:p w14:paraId="66E1EAE8" w14:textId="77777777" w:rsidR="00680C3F" w:rsidRDefault="00000000">
      <w:pPr>
        <w:snapToGrid w:val="0"/>
        <w:spacing w:beforeLines="0" w:line="440" w:lineRule="exact"/>
        <w:ind w:firstLineChars="200" w:firstLine="480"/>
        <w:rPr>
          <w:rFonts w:ascii="仿宋_GB2312" w:eastAsia="仿宋_GB2312" w:hAnsi="仿宋" w:cs="Arial" w:hint="eastAsia"/>
          <w:sz w:val="24"/>
          <w:szCs w:val="24"/>
          <w:lang w:val="zh-CN"/>
        </w:rPr>
      </w:pPr>
      <w:r>
        <w:rPr>
          <w:rFonts w:ascii="仿宋_GB2312" w:eastAsia="仿宋_GB2312" w:hAnsi="仿宋" w:cs="Arial" w:hint="eastAsia"/>
          <w:sz w:val="24"/>
          <w:szCs w:val="24"/>
          <w:lang w:val="zh-CN"/>
        </w:rPr>
        <w:t>3.使用综合评分法的采购项目，提供相同品牌产品且通过资格审查、符合性审查的不同投标人参加同一合同项下投标的，按一家投标人计算，评审后得分最高的同品牌投标人获得中标人推荐资格；评审得分相同的，按照采购文件“第三章 评标办法及评分标准”中有关条款规定的方式确定一个投标人获得中标人推荐资格，其他同品牌投标人不作为中标候选人。</w:t>
      </w:r>
    </w:p>
    <w:p w14:paraId="03FDA1C6" w14:textId="77777777" w:rsidR="00680C3F" w:rsidRDefault="00000000">
      <w:pPr>
        <w:snapToGrid w:val="0"/>
        <w:spacing w:beforeLines="0" w:line="440" w:lineRule="exact"/>
        <w:ind w:firstLineChars="200" w:firstLine="480"/>
        <w:rPr>
          <w:rFonts w:ascii="仿宋_GB2312" w:eastAsia="仿宋_GB2312" w:hAnsi="仿宋" w:cs="Arial" w:hint="eastAsia"/>
          <w:sz w:val="24"/>
          <w:szCs w:val="24"/>
        </w:rPr>
      </w:pPr>
      <w:r>
        <w:rPr>
          <w:rFonts w:ascii="仿宋_GB2312" w:eastAsia="仿宋_GB2312" w:hAnsi="仿宋" w:cs="Arial" w:hint="eastAsia"/>
          <w:sz w:val="24"/>
          <w:szCs w:val="24"/>
          <w:lang w:val="zh-CN"/>
        </w:rPr>
        <w:lastRenderedPageBreak/>
        <w:t>非单一产品采购项目，多家投标人提供的核心产品品牌相同的，按前款规定处理。核心产品由采购人在采购文件采购需求中指定。</w:t>
      </w:r>
    </w:p>
    <w:p w14:paraId="3433D417" w14:textId="77777777" w:rsidR="00680C3F" w:rsidRDefault="00000000">
      <w:pPr>
        <w:snapToGrid w:val="0"/>
        <w:spacing w:beforeLines="0" w:line="440" w:lineRule="exact"/>
        <w:ind w:firstLineChars="200" w:firstLine="480"/>
        <w:rPr>
          <w:rFonts w:ascii="仿宋_GB2312" w:eastAsia="仿宋_GB2312" w:hAnsi="仿宋" w:cs="Arial" w:hint="eastAsia"/>
          <w:sz w:val="24"/>
          <w:szCs w:val="24"/>
        </w:rPr>
      </w:pPr>
      <w:r>
        <w:rPr>
          <w:rFonts w:ascii="仿宋_GB2312" w:eastAsia="仿宋_GB2312" w:hAnsi="仿宋" w:cs="Arial" w:hint="eastAsia"/>
          <w:sz w:val="24"/>
          <w:szCs w:val="24"/>
        </w:rPr>
        <w:t>4.投标供应商所投产品除采购文件中明确规定要求“提供官网截图或相应检测报告的证明材料”以外，所有技术参数描述均以投标文件为准。投标供应商对所投产品技术参数的真实性承担法律责任。项目招标结束后、质疑期限内，如有质疑供应商认为中标供应商所投产品、投标文件技术参数与招标需求存在重大偏离、错误、甚至造假的情况，应提供具体有效的证明材料。</w:t>
      </w:r>
    </w:p>
    <w:p w14:paraId="435C41CF" w14:textId="77777777" w:rsidR="00680C3F" w:rsidRDefault="00000000">
      <w:pPr>
        <w:snapToGrid w:val="0"/>
        <w:spacing w:beforeLines="0" w:line="440" w:lineRule="exact"/>
        <w:ind w:firstLineChars="200" w:firstLine="480"/>
        <w:rPr>
          <w:rFonts w:ascii="仿宋_GB2312" w:eastAsia="仿宋_GB2312" w:hAnsi="仿宋" w:cs="Arial" w:hint="eastAsia"/>
          <w:sz w:val="24"/>
          <w:szCs w:val="24"/>
        </w:rPr>
      </w:pPr>
      <w:r>
        <w:rPr>
          <w:rFonts w:ascii="仿宋_GB2312" w:eastAsia="仿宋_GB2312" w:hAnsi="仿宋" w:cs="Arial" w:hint="eastAsia"/>
          <w:sz w:val="24"/>
          <w:szCs w:val="24"/>
        </w:rPr>
        <w:t>5.投标人不得相互串通投标报价，不得妨碍其他投标人的公平竞争，不得损害采购人或其他投标人的合法权益，投标人不得以向采购人、评标委员会成员行贿或者采取其他不正当手段谋取中标。</w:t>
      </w:r>
    </w:p>
    <w:p w14:paraId="455578AB" w14:textId="77777777" w:rsidR="00680C3F" w:rsidRDefault="00000000">
      <w:pPr>
        <w:snapToGrid w:val="0"/>
        <w:spacing w:beforeLines="0" w:line="440" w:lineRule="exact"/>
        <w:ind w:firstLineChars="200" w:firstLine="482"/>
        <w:jc w:val="left"/>
        <w:outlineLvl w:val="1"/>
        <w:rPr>
          <w:rFonts w:ascii="仿宋_GB2312" w:eastAsia="仿宋_GB2312" w:hAnsi="仿宋" w:hint="eastAsia"/>
          <w:b/>
          <w:sz w:val="24"/>
          <w:szCs w:val="24"/>
        </w:rPr>
      </w:pPr>
      <w:r>
        <w:rPr>
          <w:rFonts w:ascii="仿宋_GB2312" w:eastAsia="仿宋_GB2312" w:hAnsi="仿宋" w:hint="eastAsia"/>
          <w:b/>
          <w:sz w:val="24"/>
          <w:szCs w:val="24"/>
        </w:rPr>
        <w:t>二、采购文件的澄清与修改</w:t>
      </w:r>
    </w:p>
    <w:p w14:paraId="7B03031F" w14:textId="77777777" w:rsidR="00680C3F" w:rsidRDefault="00000000">
      <w:pPr>
        <w:snapToGrid w:val="0"/>
        <w:spacing w:beforeLines="0" w:line="440" w:lineRule="exact"/>
        <w:ind w:firstLineChars="200" w:firstLine="480"/>
        <w:rPr>
          <w:rFonts w:ascii="仿宋_GB2312" w:eastAsia="仿宋_GB2312" w:hAnsi="仿宋" w:cs="Arial" w:hint="eastAsia"/>
          <w:sz w:val="24"/>
          <w:szCs w:val="24"/>
        </w:rPr>
      </w:pPr>
      <w:r>
        <w:rPr>
          <w:rFonts w:ascii="仿宋_GB2312" w:eastAsia="仿宋_GB2312" w:hAnsi="仿宋" w:cs="Arial" w:hint="eastAsia"/>
          <w:sz w:val="24"/>
          <w:szCs w:val="24"/>
        </w:rPr>
        <w:t>1.投标人澄清要求的提交：任何已获取了采购文件的潜在投标人，在前附表规定时间前，均可要求对采购文件进行澄清，按招标公告中的联系地址以书面形式（加盖公章的纸质信件和数据电文，包括传真、电子数据交换和电子邮件）（下同）送达采购代理机构。如规定时间内未收到任何质疑，则视为各投标人均对此无异议。</w:t>
      </w:r>
    </w:p>
    <w:p w14:paraId="3D9BB5A5" w14:textId="77777777" w:rsidR="00680C3F" w:rsidRDefault="00000000">
      <w:pPr>
        <w:snapToGrid w:val="0"/>
        <w:spacing w:beforeLines="0" w:line="440" w:lineRule="exact"/>
        <w:ind w:firstLineChars="200" w:firstLine="480"/>
        <w:rPr>
          <w:rFonts w:ascii="仿宋_GB2312" w:eastAsia="仿宋_GB2312" w:hAnsi="仿宋" w:cs="Arial" w:hint="eastAsia"/>
          <w:sz w:val="24"/>
          <w:szCs w:val="24"/>
        </w:rPr>
      </w:pPr>
      <w:r>
        <w:rPr>
          <w:rFonts w:ascii="仿宋_GB2312" w:eastAsia="仿宋_GB2312" w:hAnsi="仿宋" w:cs="Arial" w:hint="eastAsia"/>
          <w:sz w:val="24"/>
          <w:szCs w:val="24"/>
        </w:rPr>
        <w:t>2.采购代理机构或采购人对澄清要求的处理：采购代理机构或采购人对其认为需要给予澄清、修改或进行其它答复的，如有必要，将在规定时间内，以补充文件的方式进行发布（原公告媒体上同时发布），并将通过乐采云平台通知所有已获取采购文件的潜在投标人。补充文件中包括原提出的问题及问题的说明意见，但不包括问题的来源。</w:t>
      </w:r>
    </w:p>
    <w:p w14:paraId="19945EAC" w14:textId="77777777" w:rsidR="00680C3F" w:rsidRDefault="00000000">
      <w:pPr>
        <w:snapToGrid w:val="0"/>
        <w:spacing w:beforeLines="0" w:line="440" w:lineRule="exact"/>
        <w:ind w:firstLineChars="200" w:firstLine="480"/>
        <w:rPr>
          <w:rFonts w:ascii="仿宋_GB2312" w:eastAsia="仿宋_GB2312" w:hAnsi="仿宋" w:cs="Arial" w:hint="eastAsia"/>
          <w:sz w:val="24"/>
          <w:szCs w:val="24"/>
        </w:rPr>
      </w:pPr>
      <w:r>
        <w:rPr>
          <w:rFonts w:ascii="仿宋_GB2312" w:eastAsia="仿宋_GB2312" w:hAnsi="仿宋" w:cs="Arial" w:hint="eastAsia"/>
          <w:sz w:val="24"/>
          <w:szCs w:val="24"/>
        </w:rPr>
        <w:t>3.澄清或修改的内容可能影响投标文件编制的，采购代理机构或采购人用补充文件的方式进行澄清和修改（原公告媒体上同时发布）。补充文件将通过乐采云平台通知所有已获取采购文件的潜在投标人。</w:t>
      </w:r>
    </w:p>
    <w:p w14:paraId="6C00BD41" w14:textId="77777777" w:rsidR="00680C3F" w:rsidRDefault="00000000">
      <w:pPr>
        <w:snapToGrid w:val="0"/>
        <w:spacing w:beforeLines="0" w:line="440" w:lineRule="exact"/>
        <w:ind w:firstLineChars="200" w:firstLine="480"/>
        <w:rPr>
          <w:rFonts w:ascii="仿宋_GB2312" w:eastAsia="仿宋_GB2312" w:hAnsi="仿宋" w:cs="Arial" w:hint="eastAsia"/>
          <w:sz w:val="24"/>
          <w:szCs w:val="24"/>
        </w:rPr>
      </w:pPr>
      <w:r>
        <w:rPr>
          <w:rFonts w:ascii="仿宋_GB2312" w:eastAsia="仿宋_GB2312" w:hAnsi="仿宋" w:cs="Arial" w:hint="eastAsia"/>
          <w:sz w:val="24"/>
          <w:szCs w:val="24"/>
        </w:rPr>
        <w:t>4.在投标截止期前任何时候，采购代理机构（采购人）无论是出于何种原因，均可对采购文件进行修改，并将修改的内容以书面的形式通过乐采云平台通知所有获取采购文件的投标人。投标人应立即以书面形式回复确认已收到修改文件。</w:t>
      </w:r>
    </w:p>
    <w:p w14:paraId="73695F78" w14:textId="77777777" w:rsidR="00680C3F" w:rsidRDefault="00000000">
      <w:pPr>
        <w:snapToGrid w:val="0"/>
        <w:spacing w:beforeLines="0" w:line="440" w:lineRule="exact"/>
        <w:ind w:firstLineChars="200" w:firstLine="480"/>
        <w:rPr>
          <w:rFonts w:ascii="仿宋_GB2312" w:eastAsia="仿宋_GB2312" w:hAnsi="仿宋" w:cs="Arial" w:hint="eastAsia"/>
          <w:sz w:val="24"/>
          <w:szCs w:val="24"/>
        </w:rPr>
      </w:pPr>
      <w:r>
        <w:rPr>
          <w:rFonts w:ascii="仿宋_GB2312" w:eastAsia="仿宋_GB2312" w:hAnsi="仿宋" w:cs="Arial" w:hint="eastAsia"/>
          <w:sz w:val="24"/>
          <w:szCs w:val="24"/>
        </w:rPr>
        <w:t>5.为使投标人有足够的时间按采购文件修改要求修正投标文件，采购代理机构（采购人）可酌情推迟投标的截止日期和开标日期，并将具体变更情况通过乐采云平台通知所有获取采购文件的投标人。</w:t>
      </w:r>
    </w:p>
    <w:p w14:paraId="2C807E59" w14:textId="77777777" w:rsidR="00680C3F" w:rsidRDefault="00000000">
      <w:pPr>
        <w:snapToGrid w:val="0"/>
        <w:spacing w:beforeLines="0" w:line="440" w:lineRule="exact"/>
        <w:ind w:firstLineChars="200" w:firstLine="480"/>
        <w:rPr>
          <w:rFonts w:ascii="仿宋_GB2312" w:eastAsia="仿宋_GB2312" w:hAnsi="仿宋" w:cs="Arial" w:hint="eastAsia"/>
          <w:sz w:val="24"/>
          <w:szCs w:val="24"/>
        </w:rPr>
      </w:pPr>
      <w:r>
        <w:rPr>
          <w:rFonts w:ascii="仿宋_GB2312" w:eastAsia="仿宋_GB2312" w:hAnsi="仿宋" w:cs="Arial" w:hint="eastAsia"/>
          <w:sz w:val="24"/>
          <w:szCs w:val="24"/>
        </w:rPr>
        <w:t>6.采购文件澄清、答复、修改、补充的内容为采购文件的组成部分。当采购文件与采购文件的答复、澄清、修改、补充通知就同一内容的表述不一致时，以最后发出的书面文件为准。</w:t>
      </w:r>
    </w:p>
    <w:p w14:paraId="587BEAA2" w14:textId="77777777" w:rsidR="00680C3F" w:rsidRDefault="00000000">
      <w:pPr>
        <w:snapToGrid w:val="0"/>
        <w:spacing w:beforeLines="0" w:line="440" w:lineRule="exact"/>
        <w:ind w:firstLineChars="200" w:firstLine="480"/>
        <w:rPr>
          <w:rFonts w:ascii="仿宋_GB2312" w:eastAsia="仿宋_GB2312" w:hAnsi="仿宋" w:cs="Arial" w:hint="eastAsia"/>
          <w:sz w:val="24"/>
          <w:szCs w:val="24"/>
        </w:rPr>
      </w:pPr>
      <w:r>
        <w:rPr>
          <w:rFonts w:ascii="仿宋_GB2312" w:eastAsia="仿宋_GB2312" w:hAnsi="仿宋" w:cs="Arial" w:hint="eastAsia"/>
          <w:sz w:val="24"/>
          <w:szCs w:val="24"/>
        </w:rPr>
        <w:lastRenderedPageBreak/>
        <w:t>7.采购代理机构或采购人澄清、修改及其它答复的效力：无论是否根据投标人的澄清、修改或进行其它答复的要求，采购代理机构或采购人一旦对采购文件做出澄清、修改或进行其它答复，即刻发生效力。答疑或补充文件将作为采购文件的组成部分，对所有投标人均具有约束力。</w:t>
      </w:r>
      <w:r>
        <w:rPr>
          <w:rFonts w:ascii="仿宋_GB2312" w:eastAsia="仿宋_GB2312" w:hAnsi="仿宋" w:cs="Arial" w:hint="eastAsia"/>
          <w:b/>
          <w:bCs/>
          <w:sz w:val="24"/>
          <w:szCs w:val="24"/>
        </w:rPr>
        <w:t>▲投标文件未按采购文件的澄清、修改的内容编制，又不符合实质性要求的，投标无效。</w:t>
      </w:r>
    </w:p>
    <w:p w14:paraId="24E51B93" w14:textId="77777777" w:rsidR="00680C3F" w:rsidRDefault="00000000">
      <w:pPr>
        <w:snapToGrid w:val="0"/>
        <w:spacing w:beforeLines="0" w:line="440" w:lineRule="exact"/>
        <w:ind w:firstLineChars="200" w:firstLine="480"/>
        <w:rPr>
          <w:rFonts w:ascii="仿宋_GB2312" w:eastAsia="仿宋_GB2312" w:hAnsi="仿宋" w:cs="Arial" w:hint="eastAsia"/>
          <w:sz w:val="24"/>
          <w:szCs w:val="24"/>
        </w:rPr>
      </w:pPr>
      <w:r>
        <w:rPr>
          <w:rFonts w:ascii="仿宋_GB2312" w:eastAsia="仿宋_GB2312" w:hAnsi="仿宋" w:cs="Arial" w:hint="eastAsia"/>
          <w:sz w:val="24"/>
          <w:szCs w:val="24"/>
        </w:rPr>
        <w:t>8.采购人不组织所有已获取了采购文件的潜在响应人现场考察，不召开标前答疑会。</w:t>
      </w:r>
    </w:p>
    <w:p w14:paraId="045F9E43" w14:textId="77777777" w:rsidR="00680C3F" w:rsidRDefault="00000000">
      <w:pPr>
        <w:snapToGrid w:val="0"/>
        <w:spacing w:beforeLines="0" w:line="440" w:lineRule="exact"/>
        <w:ind w:firstLineChars="198" w:firstLine="477"/>
        <w:jc w:val="left"/>
        <w:outlineLvl w:val="1"/>
        <w:rPr>
          <w:rFonts w:ascii="仿宋_GB2312" w:eastAsia="仿宋_GB2312" w:hAnsi="仿宋" w:hint="eastAsia"/>
          <w:b/>
          <w:sz w:val="24"/>
          <w:szCs w:val="24"/>
        </w:rPr>
      </w:pPr>
      <w:r>
        <w:rPr>
          <w:rFonts w:ascii="仿宋_GB2312" w:eastAsia="仿宋_GB2312" w:hAnsi="仿宋" w:hint="eastAsia"/>
          <w:b/>
          <w:sz w:val="24"/>
          <w:szCs w:val="24"/>
        </w:rPr>
        <w:t>三、投标文件的编制</w:t>
      </w:r>
    </w:p>
    <w:p w14:paraId="63472B3B" w14:textId="77777777" w:rsidR="00680C3F" w:rsidRDefault="00000000">
      <w:pPr>
        <w:snapToGrid w:val="0"/>
        <w:spacing w:beforeLines="0" w:line="440" w:lineRule="exact"/>
        <w:ind w:firstLineChars="200" w:firstLine="480"/>
        <w:rPr>
          <w:rFonts w:ascii="仿宋_GB2312" w:eastAsia="仿宋_GB2312" w:hAnsi="仿宋" w:cs="Arial" w:hint="eastAsia"/>
          <w:sz w:val="24"/>
          <w:szCs w:val="24"/>
        </w:rPr>
      </w:pPr>
      <w:r>
        <w:rPr>
          <w:rFonts w:ascii="仿宋_GB2312" w:eastAsia="仿宋_GB2312" w:hAnsi="仿宋" w:cs="Arial" w:hint="eastAsia"/>
          <w:sz w:val="24"/>
          <w:szCs w:val="24"/>
        </w:rPr>
        <w:t>投标人应仔细阅读采购文件中的所有内容，按照采购文件及招标技术规格要求，并结合现场考察，详细编制投标文件。投标人必须按采购文件的要求提供相关技术参数、资料，包括采用的单位，并保证投标文件的正确性和真实性，否则可能导致不利于其投标的评定。投标人和投标产品须符合国家强制性标准。</w:t>
      </w:r>
    </w:p>
    <w:p w14:paraId="3C526DCB" w14:textId="77777777" w:rsidR="00680C3F" w:rsidRDefault="00000000">
      <w:pPr>
        <w:snapToGrid w:val="0"/>
        <w:spacing w:beforeLines="0" w:line="440" w:lineRule="exact"/>
        <w:ind w:firstLineChars="148" w:firstLine="357"/>
        <w:jc w:val="left"/>
        <w:outlineLvl w:val="1"/>
        <w:rPr>
          <w:rFonts w:ascii="仿宋_GB2312" w:eastAsia="仿宋_GB2312" w:hAnsi="仿宋" w:hint="eastAsia"/>
          <w:b/>
          <w:sz w:val="24"/>
          <w:szCs w:val="24"/>
        </w:rPr>
      </w:pPr>
      <w:r>
        <w:rPr>
          <w:rFonts w:ascii="仿宋_GB2312" w:eastAsia="仿宋_GB2312" w:hAnsi="仿宋" w:hint="eastAsia"/>
          <w:b/>
          <w:sz w:val="24"/>
          <w:szCs w:val="24"/>
        </w:rPr>
        <w:t>（一）投标文件的语言及计量</w:t>
      </w:r>
    </w:p>
    <w:p w14:paraId="414AEC26" w14:textId="77777777" w:rsidR="00680C3F" w:rsidRDefault="00000000">
      <w:pPr>
        <w:snapToGrid w:val="0"/>
        <w:spacing w:beforeLines="0" w:line="440" w:lineRule="exact"/>
        <w:ind w:firstLineChars="200" w:firstLine="480"/>
        <w:rPr>
          <w:rFonts w:ascii="仿宋_GB2312" w:eastAsia="仿宋_GB2312" w:hAnsi="仿宋" w:cs="Arial" w:hint="eastAsia"/>
          <w:sz w:val="24"/>
          <w:szCs w:val="24"/>
        </w:rPr>
      </w:pPr>
      <w:r>
        <w:rPr>
          <w:rFonts w:ascii="仿宋_GB2312" w:eastAsia="仿宋_GB2312" w:hAnsi="仿宋" w:cs="Arial" w:hint="eastAsia"/>
          <w:sz w:val="24"/>
          <w:szCs w:val="24"/>
        </w:rPr>
        <w:t>1.投标文件以及投标人与采购人就有关投标事宜的所有来往函电，均应以中文汉语书写。除签名、盖章、专用名称等特殊情形外，以中文汉语以外的文字表述的投标文件视同未提供。</w:t>
      </w:r>
    </w:p>
    <w:p w14:paraId="72523AC1" w14:textId="77777777" w:rsidR="00680C3F" w:rsidRDefault="00000000">
      <w:pPr>
        <w:snapToGrid w:val="0"/>
        <w:spacing w:beforeLines="0" w:line="440" w:lineRule="exact"/>
        <w:ind w:firstLineChars="200" w:firstLine="480"/>
        <w:rPr>
          <w:rFonts w:ascii="仿宋_GB2312" w:eastAsia="仿宋_GB2312" w:hAnsi="仿宋" w:cs="Arial" w:hint="eastAsia"/>
          <w:sz w:val="24"/>
          <w:szCs w:val="24"/>
        </w:rPr>
      </w:pPr>
      <w:r>
        <w:rPr>
          <w:rFonts w:ascii="仿宋_GB2312" w:eastAsia="仿宋_GB2312" w:hAnsi="仿宋" w:cs="Arial" w:hint="eastAsia"/>
          <w:sz w:val="24"/>
          <w:szCs w:val="24"/>
        </w:rPr>
        <w:t>2.投标文件中如附有外文资料，必须逐一对应翻译成中文并加盖投标人公章后附在相关外文资料后面，否则外文资料不予认可。翻译的中文资料与外文资料不符的，均不予认可。翻译严重错误的，将视同提供虚假资料。</w:t>
      </w:r>
    </w:p>
    <w:p w14:paraId="57A4ECDB" w14:textId="77777777" w:rsidR="00680C3F" w:rsidRDefault="00000000">
      <w:pPr>
        <w:snapToGrid w:val="0"/>
        <w:spacing w:beforeLines="0" w:line="440" w:lineRule="exact"/>
        <w:ind w:firstLineChars="200" w:firstLine="480"/>
        <w:rPr>
          <w:rFonts w:ascii="仿宋_GB2312" w:eastAsia="仿宋_GB2312" w:hAnsi="仿宋" w:cs="Arial" w:hint="eastAsia"/>
          <w:sz w:val="24"/>
          <w:szCs w:val="24"/>
        </w:rPr>
      </w:pPr>
      <w:r>
        <w:rPr>
          <w:rFonts w:ascii="仿宋_GB2312" w:eastAsia="仿宋_GB2312" w:hAnsi="仿宋" w:cs="Arial" w:hint="eastAsia"/>
          <w:sz w:val="24"/>
          <w:szCs w:val="24"/>
        </w:rPr>
        <w:t>3.投标计量单位，采购文件已有明确规定的，使用采购文件规定的计量单位；采购文件没有规定的，应采用中华人民共和国法定计量单位（货币单位：人民币元），否则视同未响应。</w:t>
      </w:r>
    </w:p>
    <w:p w14:paraId="6D1F7961" w14:textId="77777777" w:rsidR="00680C3F" w:rsidRDefault="00000000">
      <w:pPr>
        <w:snapToGrid w:val="0"/>
        <w:spacing w:beforeLines="0" w:line="440" w:lineRule="exact"/>
        <w:ind w:firstLineChars="200" w:firstLine="482"/>
        <w:jc w:val="left"/>
        <w:rPr>
          <w:rFonts w:ascii="仿宋_GB2312" w:eastAsia="仿宋_GB2312" w:hAnsi="仿宋" w:hint="eastAsia"/>
          <w:b/>
          <w:sz w:val="24"/>
          <w:szCs w:val="24"/>
        </w:rPr>
      </w:pPr>
      <w:r>
        <w:rPr>
          <w:rFonts w:ascii="仿宋_GB2312" w:eastAsia="仿宋_GB2312" w:hAnsi="仿宋" w:hint="eastAsia"/>
          <w:b/>
          <w:sz w:val="24"/>
          <w:szCs w:val="24"/>
        </w:rPr>
        <w:t>（二）投标文件的组成</w:t>
      </w:r>
    </w:p>
    <w:p w14:paraId="6B8066B0" w14:textId="77777777" w:rsidR="00680C3F" w:rsidRDefault="00000000">
      <w:pPr>
        <w:snapToGrid w:val="0"/>
        <w:spacing w:beforeLines="0" w:line="440" w:lineRule="exact"/>
        <w:ind w:firstLineChars="196" w:firstLine="472"/>
        <w:jc w:val="left"/>
        <w:rPr>
          <w:rFonts w:ascii="仿宋_GB2312" w:eastAsia="仿宋_GB2312" w:hAnsi="仿宋" w:hint="eastAsia"/>
          <w:b/>
          <w:sz w:val="24"/>
          <w:szCs w:val="24"/>
        </w:rPr>
      </w:pPr>
      <w:r>
        <w:rPr>
          <w:rFonts w:ascii="仿宋_GB2312" w:eastAsia="仿宋_GB2312" w:hAnsi="仿宋" w:hint="eastAsia"/>
          <w:b/>
          <w:sz w:val="24"/>
          <w:szCs w:val="24"/>
        </w:rPr>
        <w:t>投标文件为电子投标文件。电子投标文件，按“乐采云供应商项目采购-电子招投标操作指南”及本采购文件要求制作、加密并递交。电子投标文件由资格文件、商务及资信技术文件和报价文件组成。电子投标文件中所须加盖公章部分均采用CA签章。</w:t>
      </w:r>
    </w:p>
    <w:p w14:paraId="37F04FDF" w14:textId="77777777" w:rsidR="00680C3F" w:rsidRDefault="00000000">
      <w:pPr>
        <w:snapToGrid w:val="0"/>
        <w:spacing w:beforeLines="0" w:line="440" w:lineRule="exact"/>
        <w:ind w:firstLineChars="196" w:firstLine="472"/>
        <w:jc w:val="left"/>
        <w:rPr>
          <w:rFonts w:ascii="仿宋_GB2312" w:eastAsia="仿宋_GB2312" w:hAnsi="仿宋" w:hint="eastAsia"/>
          <w:b/>
          <w:sz w:val="24"/>
          <w:szCs w:val="24"/>
        </w:rPr>
      </w:pPr>
      <w:r>
        <w:rPr>
          <w:rFonts w:ascii="仿宋_GB2312" w:eastAsia="仿宋_GB2312" w:hAnsi="仿宋" w:hint="eastAsia"/>
          <w:b/>
          <w:sz w:val="24"/>
          <w:szCs w:val="24"/>
        </w:rPr>
        <w:t>1、资格文件</w:t>
      </w:r>
    </w:p>
    <w:p w14:paraId="1934E113" w14:textId="77777777" w:rsidR="00680C3F" w:rsidRDefault="00000000">
      <w:pPr>
        <w:snapToGrid w:val="0"/>
        <w:spacing w:beforeLines="0" w:line="440" w:lineRule="exact"/>
        <w:ind w:firstLineChars="196" w:firstLine="470"/>
        <w:jc w:val="left"/>
        <w:rPr>
          <w:rFonts w:ascii="仿宋_GB2312" w:eastAsia="仿宋_GB2312" w:hAnsi="仿宋" w:hint="eastAsia"/>
          <w:sz w:val="24"/>
          <w:szCs w:val="24"/>
        </w:rPr>
      </w:pPr>
      <w:r>
        <w:rPr>
          <w:rFonts w:ascii="仿宋_GB2312" w:eastAsia="仿宋_GB2312" w:hAnsi="仿宋" w:hint="eastAsia"/>
          <w:sz w:val="24"/>
          <w:szCs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w:t>
      </w:r>
    </w:p>
    <w:p w14:paraId="1CAB5F2F" w14:textId="77777777" w:rsidR="00680C3F" w:rsidRDefault="00000000">
      <w:pPr>
        <w:snapToGrid w:val="0"/>
        <w:spacing w:beforeLines="0" w:line="440" w:lineRule="exact"/>
        <w:ind w:firstLineChars="196" w:firstLine="470"/>
        <w:jc w:val="left"/>
        <w:rPr>
          <w:rFonts w:ascii="仿宋_GB2312" w:eastAsia="仿宋_GB2312" w:hAnsi="仿宋" w:hint="eastAsia"/>
          <w:sz w:val="24"/>
          <w:szCs w:val="24"/>
        </w:rPr>
      </w:pPr>
      <w:r>
        <w:rPr>
          <w:rFonts w:ascii="仿宋_GB2312" w:eastAsia="仿宋_GB2312" w:hAnsi="仿宋" w:hint="eastAsia"/>
          <w:sz w:val="24"/>
          <w:szCs w:val="24"/>
        </w:rPr>
        <w:t>（金融、保险、通讯等特定行业的全国性企业所设立的区域性分支机构，以及个体工商户、个人独资企业、合伙企业，如果已经依法办理了工商、税务和社保登记手</w:t>
      </w:r>
      <w:r>
        <w:rPr>
          <w:rFonts w:ascii="仿宋_GB2312" w:eastAsia="仿宋_GB2312" w:hAnsi="仿宋" w:hint="eastAsia"/>
          <w:sz w:val="24"/>
          <w:szCs w:val="24"/>
        </w:rPr>
        <w:lastRenderedPageBreak/>
        <w:t>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14:paraId="756F5A46" w14:textId="77777777" w:rsidR="00680C3F" w:rsidRDefault="00000000">
      <w:pPr>
        <w:snapToGrid w:val="0"/>
        <w:spacing w:beforeLines="0" w:line="440" w:lineRule="exact"/>
        <w:ind w:firstLineChars="196" w:firstLine="470"/>
        <w:jc w:val="left"/>
        <w:rPr>
          <w:rFonts w:ascii="仿宋_GB2312" w:eastAsia="仿宋_GB2312" w:hAnsi="仿宋" w:hint="eastAsia"/>
          <w:sz w:val="24"/>
          <w:szCs w:val="24"/>
        </w:rPr>
      </w:pPr>
      <w:r>
        <w:rPr>
          <w:rFonts w:ascii="仿宋_GB2312" w:eastAsia="仿宋_GB2312" w:hAnsi="仿宋" w:hint="eastAsia"/>
          <w:sz w:val="24"/>
          <w:szCs w:val="24"/>
        </w:rPr>
        <w:t>（2）法定代表人授权委托书（格式见附件），法定代表人及授权代表的身份证正反复印件或扫描件；</w:t>
      </w:r>
    </w:p>
    <w:p w14:paraId="4BE72537" w14:textId="77777777" w:rsidR="00680C3F" w:rsidRDefault="00000000">
      <w:pPr>
        <w:snapToGrid w:val="0"/>
        <w:spacing w:beforeLines="0" w:line="440" w:lineRule="exact"/>
        <w:ind w:firstLineChars="196" w:firstLine="470"/>
        <w:jc w:val="left"/>
        <w:rPr>
          <w:rFonts w:ascii="仿宋_GB2312" w:eastAsia="仿宋_GB2312" w:hAnsi="仿宋" w:hint="eastAsia"/>
          <w:sz w:val="24"/>
          <w:szCs w:val="24"/>
        </w:rPr>
      </w:pPr>
      <w:r>
        <w:rPr>
          <w:rFonts w:ascii="仿宋_GB2312" w:eastAsia="仿宋_GB2312" w:hAnsi="仿宋" w:hint="eastAsia"/>
          <w:sz w:val="24"/>
          <w:szCs w:val="24"/>
        </w:rPr>
        <w:t>（3）符合参与国资（政府）采购活动的资格条件并且没有税收缴纳、社会保障等方面的失信记录的承诺函(格式见附件)；</w:t>
      </w:r>
    </w:p>
    <w:p w14:paraId="7D8B9D7F" w14:textId="77777777" w:rsidR="00680C3F" w:rsidRDefault="00000000">
      <w:pPr>
        <w:snapToGrid w:val="0"/>
        <w:spacing w:beforeLines="0" w:line="440" w:lineRule="exact"/>
        <w:ind w:firstLineChars="196" w:firstLine="470"/>
        <w:jc w:val="left"/>
        <w:rPr>
          <w:rFonts w:ascii="仿宋_GB2312" w:eastAsia="仿宋_GB2312" w:hAnsi="仿宋" w:hint="eastAsia"/>
          <w:sz w:val="24"/>
          <w:szCs w:val="24"/>
        </w:rPr>
      </w:pPr>
      <w:r>
        <w:rPr>
          <w:rFonts w:ascii="仿宋_GB2312" w:eastAsia="仿宋_GB2312" w:hAnsi="仿宋" w:hint="eastAsia"/>
          <w:sz w:val="24"/>
          <w:szCs w:val="24"/>
        </w:rPr>
        <w:t>（4）具有履行合同所必需的设备和专业技术能力的承诺函（格式见附件）；</w:t>
      </w:r>
    </w:p>
    <w:p w14:paraId="70260E44" w14:textId="1C6A3859" w:rsidR="00680C3F" w:rsidRDefault="00000000">
      <w:pPr>
        <w:snapToGrid w:val="0"/>
        <w:spacing w:beforeLines="0" w:line="440" w:lineRule="exact"/>
        <w:ind w:firstLineChars="196" w:firstLine="470"/>
        <w:jc w:val="left"/>
        <w:rPr>
          <w:rFonts w:ascii="仿宋_GB2312" w:eastAsia="仿宋_GB2312" w:hAnsi="仿宋" w:hint="eastAsia"/>
          <w:sz w:val="24"/>
          <w:szCs w:val="24"/>
        </w:rPr>
      </w:pPr>
      <w:r>
        <w:rPr>
          <w:rFonts w:ascii="仿宋_GB2312" w:eastAsia="仿宋_GB2312" w:hAnsi="仿宋" w:hint="eastAsia"/>
          <w:sz w:val="24"/>
          <w:szCs w:val="24"/>
        </w:rPr>
        <w:t>（5）参加</w:t>
      </w:r>
      <w:r w:rsidR="008B4274" w:rsidRPr="008B4274">
        <w:rPr>
          <w:rFonts w:ascii="仿宋_GB2312" w:eastAsia="仿宋_GB2312" w:hAnsi="仿宋" w:hint="eastAsia"/>
          <w:sz w:val="24"/>
          <w:szCs w:val="24"/>
        </w:rPr>
        <w:t>国资（政府）</w:t>
      </w:r>
      <w:r>
        <w:rPr>
          <w:rFonts w:ascii="仿宋_GB2312" w:eastAsia="仿宋_GB2312" w:hAnsi="仿宋" w:hint="eastAsia"/>
          <w:sz w:val="24"/>
          <w:szCs w:val="24"/>
        </w:rPr>
        <w:t>采购活动前三年内在经营活动中没有重大违法记录的声明（格式见附件）；</w:t>
      </w:r>
    </w:p>
    <w:p w14:paraId="7EFE2DBA" w14:textId="77777777" w:rsidR="00680C3F" w:rsidRDefault="00000000">
      <w:pPr>
        <w:snapToGrid w:val="0"/>
        <w:spacing w:beforeLines="0" w:line="440" w:lineRule="exact"/>
        <w:ind w:firstLineChars="196" w:firstLine="470"/>
        <w:jc w:val="left"/>
        <w:rPr>
          <w:rFonts w:ascii="仿宋_GB2312" w:eastAsia="仿宋_GB2312" w:hAnsi="仿宋" w:hint="eastAsia"/>
          <w:sz w:val="24"/>
          <w:szCs w:val="24"/>
        </w:rPr>
      </w:pPr>
      <w:r>
        <w:rPr>
          <w:rFonts w:ascii="仿宋_GB2312" w:eastAsia="仿宋_GB2312" w:hAnsi="仿宋" w:hint="eastAsia"/>
          <w:sz w:val="24"/>
          <w:szCs w:val="24"/>
        </w:rPr>
        <w:t>（6）投标诚信承诺书(格式见附件)；</w:t>
      </w:r>
    </w:p>
    <w:p w14:paraId="782D2F7A" w14:textId="77777777" w:rsidR="00680C3F" w:rsidRDefault="00000000">
      <w:pPr>
        <w:snapToGrid w:val="0"/>
        <w:spacing w:beforeLines="0" w:line="440" w:lineRule="exact"/>
        <w:ind w:firstLineChars="196" w:firstLine="470"/>
        <w:jc w:val="left"/>
        <w:rPr>
          <w:rFonts w:ascii="仿宋_GB2312" w:eastAsia="仿宋_GB2312" w:hAnsi="仿宋" w:hint="eastAsia"/>
          <w:sz w:val="24"/>
          <w:szCs w:val="24"/>
        </w:rPr>
      </w:pPr>
      <w:r>
        <w:rPr>
          <w:rFonts w:ascii="仿宋_GB2312" w:eastAsia="仿宋_GB2312" w:hAnsi="仿宋" w:hint="eastAsia"/>
          <w:sz w:val="24"/>
          <w:szCs w:val="24"/>
        </w:rPr>
        <w:t>（7）具有良好商业信誉特别声明(格式见附件)；</w:t>
      </w:r>
    </w:p>
    <w:p w14:paraId="788365B6" w14:textId="77777777" w:rsidR="00680C3F" w:rsidRDefault="00000000">
      <w:pPr>
        <w:snapToGrid w:val="0"/>
        <w:spacing w:beforeLines="0" w:line="440" w:lineRule="exact"/>
        <w:ind w:firstLineChars="196" w:firstLine="470"/>
        <w:jc w:val="left"/>
        <w:rPr>
          <w:rFonts w:ascii="仿宋_GB2312" w:eastAsia="仿宋_GB2312" w:hAnsi="仿宋" w:hint="eastAsia"/>
          <w:sz w:val="24"/>
          <w:szCs w:val="24"/>
        </w:rPr>
      </w:pPr>
      <w:r>
        <w:rPr>
          <w:rFonts w:ascii="仿宋_GB2312" w:eastAsia="仿宋_GB2312" w:hAnsi="仿宋" w:hint="eastAsia"/>
          <w:sz w:val="24"/>
          <w:szCs w:val="24"/>
        </w:rPr>
        <w:t>（8）符合特定资格条件（如果项目要求）的有关证明材料（复印件）；</w:t>
      </w:r>
    </w:p>
    <w:p w14:paraId="63E1E3D6" w14:textId="77777777" w:rsidR="00680C3F" w:rsidRDefault="00000000">
      <w:pPr>
        <w:snapToGrid w:val="0"/>
        <w:spacing w:beforeLines="0" w:line="440" w:lineRule="exact"/>
        <w:ind w:firstLineChars="196" w:firstLine="470"/>
        <w:jc w:val="left"/>
        <w:rPr>
          <w:rFonts w:ascii="仿宋_GB2312" w:eastAsia="仿宋_GB2312" w:hAnsi="仿宋" w:hint="eastAsia"/>
          <w:sz w:val="24"/>
          <w:szCs w:val="24"/>
        </w:rPr>
      </w:pPr>
      <w:r>
        <w:rPr>
          <w:rFonts w:ascii="仿宋_GB2312" w:eastAsia="仿宋_GB2312" w:hAnsi="仿宋" w:hint="eastAsia"/>
          <w:sz w:val="24"/>
          <w:szCs w:val="24"/>
        </w:rPr>
        <w:t>（9）投标人认为有必要提供的其他资格文件或说明。</w:t>
      </w:r>
    </w:p>
    <w:p w14:paraId="6BEE7828" w14:textId="77777777" w:rsidR="00680C3F" w:rsidRDefault="00000000">
      <w:pPr>
        <w:snapToGrid w:val="0"/>
        <w:spacing w:beforeLines="0" w:line="440" w:lineRule="exact"/>
        <w:ind w:firstLineChars="196" w:firstLine="472"/>
        <w:jc w:val="left"/>
        <w:rPr>
          <w:rFonts w:ascii="仿宋_GB2312" w:eastAsia="仿宋_GB2312" w:hAnsi="仿宋" w:hint="eastAsia"/>
          <w:b/>
          <w:sz w:val="24"/>
          <w:szCs w:val="24"/>
        </w:rPr>
      </w:pPr>
      <w:r>
        <w:rPr>
          <w:rFonts w:ascii="仿宋_GB2312" w:eastAsia="仿宋_GB2312" w:hAnsi="仿宋" w:hint="eastAsia"/>
          <w:b/>
          <w:sz w:val="24"/>
          <w:szCs w:val="24"/>
        </w:rPr>
        <w:t>2、商务及资信技术文件</w:t>
      </w:r>
    </w:p>
    <w:p w14:paraId="36849A8E" w14:textId="77777777" w:rsidR="00680C3F" w:rsidRDefault="00000000">
      <w:pPr>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（1）声明书（格式见附件）；</w:t>
      </w:r>
    </w:p>
    <w:p w14:paraId="182A1587" w14:textId="77777777" w:rsidR="00680C3F" w:rsidRDefault="00000000">
      <w:pPr>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（2）节能环保等的资质证书或文件（若有）；</w:t>
      </w:r>
    </w:p>
    <w:p w14:paraId="21888AA7" w14:textId="77777777" w:rsidR="00680C3F" w:rsidRDefault="00000000">
      <w:pPr>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（3）投标人认为有必要提供的其他资信文件或说明。</w:t>
      </w:r>
    </w:p>
    <w:p w14:paraId="0E3BDB66" w14:textId="77777777" w:rsidR="00680C3F" w:rsidRDefault="00000000">
      <w:pPr>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（4）关于本项目的详细实施方案：包括技术方案、组织实施、售后服务方案等。</w:t>
      </w:r>
    </w:p>
    <w:p w14:paraId="295C8A69" w14:textId="77777777" w:rsidR="00680C3F" w:rsidRDefault="00000000">
      <w:pPr>
        <w:spacing w:beforeLines="0" w:line="440" w:lineRule="exact"/>
        <w:ind w:firstLineChars="200" w:firstLine="480"/>
        <w:rPr>
          <w:rFonts w:ascii="仿宋_GB2312" w:eastAsia="仿宋_GB2312" w:hAnsi="仿宋" w:hint="eastAsia"/>
          <w:b/>
          <w:bCs/>
          <w:sz w:val="24"/>
          <w:szCs w:val="24"/>
        </w:rPr>
      </w:pPr>
      <w:r>
        <w:rPr>
          <w:rFonts w:ascii="仿宋_GB2312" w:eastAsia="仿宋_GB2312" w:hAnsi="仿宋" w:hint="eastAsia"/>
          <w:sz w:val="24"/>
          <w:szCs w:val="24"/>
        </w:rPr>
        <w:t>（5）评分规则中涉及的所需提交的材料（若有）；</w:t>
      </w:r>
    </w:p>
    <w:p w14:paraId="5E369404" w14:textId="77777777" w:rsidR="00680C3F" w:rsidRDefault="00000000">
      <w:pPr>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（6）投标人须</w:t>
      </w:r>
      <w:r>
        <w:rPr>
          <w:rFonts w:ascii="仿宋_GB2312" w:eastAsia="仿宋_GB2312" w:hAnsi="仿宋_GB2312" w:cs="仿宋_GB2312" w:hint="eastAsia"/>
          <w:bCs/>
          <w:sz w:val="24"/>
          <w:szCs w:val="24"/>
        </w:rPr>
        <w:t>提供</w:t>
      </w:r>
      <w:r>
        <w:rPr>
          <w:rFonts w:ascii="仿宋_GB2312" w:eastAsia="仿宋_GB2312" w:hAnsi="宋体" w:cs="宋体" w:hint="eastAsia"/>
          <w:b/>
          <w:bCs/>
          <w:sz w:val="24"/>
          <w:szCs w:val="24"/>
        </w:rPr>
        <w:t>投标产品任一瓦数的LED路灯</w:t>
      </w:r>
      <w:r>
        <w:rPr>
          <w:rFonts w:ascii="仿宋_GB2312" w:eastAsia="仿宋_GB2312" w:hAnsi="仿宋_GB2312" w:cs="仿宋_GB2312" w:hint="eastAsia"/>
          <w:bCs/>
          <w:sz w:val="24"/>
          <w:szCs w:val="24"/>
        </w:rPr>
        <w:t>2021年1月1日之后省级及以上第三方检测机构出具的检测报告，检测报告内容应包括并不限于</w:t>
      </w:r>
      <w:r>
        <w:rPr>
          <w:rFonts w:ascii="仿宋_GB2312" w:eastAsia="仿宋_GB2312" w:hAnsi="宋体" w:cs="宋体" w:hint="eastAsia"/>
          <w:sz w:val="24"/>
          <w:szCs w:val="24"/>
        </w:rPr>
        <w:t>提供</w:t>
      </w:r>
      <w:r>
        <w:rPr>
          <w:rFonts w:ascii="仿宋_GB2312" w:eastAsia="仿宋_GB2312" w:hAnsi="宋体" w:cs="宋体" w:hint="eastAsia"/>
          <w:b/>
          <w:bCs/>
          <w:sz w:val="24"/>
          <w:szCs w:val="24"/>
        </w:rPr>
        <w:t>灯具光通量、防护等级、灯具光效等必检项目，</w:t>
      </w:r>
      <w:r>
        <w:rPr>
          <w:rFonts w:ascii="仿宋_GB2312" w:eastAsia="仿宋_GB2312" w:hAnsi="仿宋" w:hint="eastAsia"/>
          <w:sz w:val="24"/>
          <w:szCs w:val="24"/>
        </w:rPr>
        <w:t>所提供检测报告的各</w:t>
      </w:r>
      <w:r>
        <w:rPr>
          <w:rFonts w:ascii="仿宋_GB2312" w:eastAsia="仿宋_GB2312" w:hAnsi="宋体" w:cs="宋体" w:hint="eastAsia"/>
          <w:b/>
          <w:bCs/>
          <w:sz w:val="24"/>
          <w:szCs w:val="24"/>
        </w:rPr>
        <w:t>必检项目</w:t>
      </w:r>
      <w:r>
        <w:rPr>
          <w:rFonts w:ascii="仿宋_GB2312" w:eastAsia="仿宋_GB2312" w:hAnsi="仿宋" w:hint="eastAsia"/>
          <w:sz w:val="24"/>
          <w:szCs w:val="24"/>
        </w:rPr>
        <w:t>结果必须合格、真实有效，若发现弄虚作假则取消投标资格，并列入杭州富阳城建集团环境综合养护有限公司投标黑名单，四年内不得参与本公司招投标项目。</w:t>
      </w:r>
      <w:r>
        <w:rPr>
          <w:rFonts w:ascii="仿宋_GB2312" w:eastAsia="仿宋_GB2312" w:hAnsi="仿宋" w:hint="eastAsia"/>
          <w:b/>
          <w:bCs/>
          <w:sz w:val="24"/>
          <w:szCs w:val="24"/>
        </w:rPr>
        <w:t>中标人在中标后1个工作日内须将检测报告原件送至杭州富阳城建集团环境综合养护有限公司由招标人存档</w:t>
      </w:r>
      <w:r>
        <w:rPr>
          <w:rFonts w:ascii="仿宋_GB2312" w:eastAsia="仿宋_GB2312" w:hAnsi="仿宋" w:hint="eastAsia"/>
          <w:sz w:val="24"/>
          <w:szCs w:val="24"/>
        </w:rPr>
        <w:t>；</w:t>
      </w:r>
    </w:p>
    <w:p w14:paraId="6ED94E4B" w14:textId="77777777" w:rsidR="00680C3F" w:rsidRDefault="00000000">
      <w:pPr>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7）投标产品配置表：详细列明投标产品设备清单，完整配置方案及技术指标，必须明确投标产品的品牌、规格型号、规格配置详细说明等具体技术指标，任何含糊不清的表述对评标结果的影响将是投标人的责任(格式见附件)；</w:t>
      </w:r>
    </w:p>
    <w:p w14:paraId="219D8238" w14:textId="77777777" w:rsidR="00680C3F" w:rsidRDefault="00000000">
      <w:pPr>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（8）投标产品的技术参数详细介绍、合格证书、质量检测报告、产品认证证书（若有）等；</w:t>
      </w:r>
    </w:p>
    <w:p w14:paraId="32995245" w14:textId="77777777" w:rsidR="00680C3F" w:rsidRDefault="00000000">
      <w:pPr>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（9）技术规格偏离表（格式见附件）；</w:t>
      </w:r>
    </w:p>
    <w:p w14:paraId="3EF5F62F" w14:textId="77777777" w:rsidR="00680C3F" w:rsidRDefault="00000000">
      <w:pPr>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lastRenderedPageBreak/>
        <w:t>（10）投标人情况介绍（格式见附件）；</w:t>
      </w:r>
    </w:p>
    <w:p w14:paraId="7CF25019" w14:textId="77777777" w:rsidR="00680C3F" w:rsidRDefault="00000000">
      <w:pPr>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bCs/>
          <w:sz w:val="24"/>
          <w:szCs w:val="24"/>
        </w:rPr>
        <w:t>（11）投标人同类项目实施业绩一览表（格式见附件）；</w:t>
      </w:r>
    </w:p>
    <w:p w14:paraId="76F7C5EA" w14:textId="77777777" w:rsidR="00680C3F" w:rsidRDefault="00000000">
      <w:pPr>
        <w:spacing w:beforeLines="0" w:line="440" w:lineRule="exact"/>
        <w:ind w:firstLineChars="200" w:firstLine="480"/>
        <w:rPr>
          <w:rFonts w:ascii="仿宋_GB2312" w:eastAsia="仿宋_GB2312" w:hAnsi="仿宋" w:hint="eastAsia"/>
          <w:bCs/>
          <w:sz w:val="24"/>
          <w:szCs w:val="24"/>
        </w:rPr>
      </w:pPr>
      <w:r>
        <w:rPr>
          <w:rFonts w:ascii="仿宋_GB2312" w:eastAsia="仿宋_GB2312" w:hAnsi="仿宋" w:hint="eastAsia"/>
          <w:bCs/>
          <w:sz w:val="24"/>
          <w:szCs w:val="24"/>
        </w:rPr>
        <w:t xml:space="preserve">（12）技术培训、运维保障、售后服务、验收方案的内容和措施；               </w:t>
      </w:r>
    </w:p>
    <w:p w14:paraId="1A70A582" w14:textId="77777777" w:rsidR="00680C3F" w:rsidRDefault="00000000">
      <w:pPr>
        <w:spacing w:beforeLines="0" w:line="440" w:lineRule="exact"/>
        <w:ind w:firstLineChars="200" w:firstLine="480"/>
        <w:rPr>
          <w:rFonts w:eastAsia="仿宋_GB2312"/>
        </w:rPr>
      </w:pPr>
      <w:r>
        <w:rPr>
          <w:rFonts w:ascii="仿宋_GB2312" w:eastAsia="仿宋_GB2312" w:hAnsi="仿宋" w:hint="eastAsia"/>
          <w:bCs/>
          <w:sz w:val="24"/>
          <w:szCs w:val="24"/>
        </w:rPr>
        <w:t>（13）售后服务承诺书（格式见附件）；</w:t>
      </w:r>
    </w:p>
    <w:p w14:paraId="6E8A3DAC" w14:textId="77777777" w:rsidR="00680C3F" w:rsidRDefault="00000000">
      <w:pPr>
        <w:spacing w:beforeLines="0" w:line="440" w:lineRule="exact"/>
        <w:ind w:firstLineChars="200" w:firstLine="480"/>
        <w:rPr>
          <w:rFonts w:ascii="仿宋_GB2312" w:eastAsia="仿宋_GB2312" w:hAnsi="仿宋" w:hint="eastAsia"/>
          <w:bCs/>
          <w:sz w:val="24"/>
          <w:szCs w:val="24"/>
        </w:rPr>
      </w:pPr>
      <w:r>
        <w:rPr>
          <w:rFonts w:ascii="仿宋_GB2312" w:eastAsia="仿宋_GB2312" w:hAnsi="仿宋" w:hint="eastAsia"/>
          <w:bCs/>
          <w:sz w:val="24"/>
          <w:szCs w:val="24"/>
        </w:rPr>
        <w:t>（14）投标人认为有必要提供的其他文件和说明（格式自拟）。</w:t>
      </w:r>
    </w:p>
    <w:p w14:paraId="486CDA55" w14:textId="77777777" w:rsidR="00680C3F" w:rsidRDefault="00000000">
      <w:pPr>
        <w:spacing w:beforeLines="0" w:line="440" w:lineRule="exact"/>
        <w:ind w:firstLineChars="200" w:firstLine="482"/>
        <w:rPr>
          <w:rFonts w:ascii="仿宋_GB2312" w:eastAsia="仿宋_GB2312" w:hAnsi="仿宋" w:hint="eastAsia"/>
          <w:b/>
          <w:sz w:val="24"/>
          <w:szCs w:val="24"/>
        </w:rPr>
      </w:pPr>
      <w:r>
        <w:rPr>
          <w:rFonts w:ascii="仿宋_GB2312" w:eastAsia="仿宋_GB2312" w:hAnsi="仿宋" w:hint="eastAsia"/>
          <w:b/>
          <w:sz w:val="24"/>
          <w:szCs w:val="24"/>
        </w:rPr>
        <w:t>3.报价文件：</w:t>
      </w:r>
    </w:p>
    <w:p w14:paraId="1300C99F" w14:textId="77777777" w:rsidR="00680C3F" w:rsidRDefault="00000000">
      <w:pPr>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（1）投标响应函（格式见附件）；</w:t>
      </w:r>
    </w:p>
    <w:p w14:paraId="20438AF7" w14:textId="77777777" w:rsidR="00680C3F" w:rsidRDefault="00000000">
      <w:pPr>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（2）报价一览表（格式见附件）；</w:t>
      </w:r>
    </w:p>
    <w:p w14:paraId="5A36F407" w14:textId="77777777" w:rsidR="00680C3F" w:rsidRDefault="00000000">
      <w:pPr>
        <w:spacing w:beforeLines="0" w:line="440" w:lineRule="exact"/>
        <w:ind w:firstLineChars="200" w:firstLine="480"/>
        <w:rPr>
          <w:rFonts w:ascii="仿宋_GB2312" w:eastAsia="仿宋_GB2312" w:hAnsi="仿宋" w:hint="eastAsia"/>
          <w:b/>
          <w:kern w:val="0"/>
          <w:sz w:val="24"/>
        </w:rPr>
      </w:pPr>
      <w:r>
        <w:rPr>
          <w:rFonts w:ascii="仿宋_GB2312" w:eastAsia="仿宋_GB2312" w:hAnsi="仿宋" w:hint="eastAsia"/>
          <w:sz w:val="24"/>
          <w:szCs w:val="24"/>
        </w:rPr>
        <w:t>（3）投标人针对报价需要说明的其他文件和资料（格式自拟）。</w:t>
      </w:r>
    </w:p>
    <w:p w14:paraId="093CA9A1" w14:textId="77777777" w:rsidR="00680C3F" w:rsidRDefault="00000000">
      <w:pPr>
        <w:spacing w:beforeLines="0" w:line="440" w:lineRule="exact"/>
        <w:ind w:firstLineChars="200" w:firstLine="482"/>
        <w:rPr>
          <w:rFonts w:ascii="仿宋_GB2312" w:eastAsia="仿宋_GB2312" w:hAnsi="仿宋" w:hint="eastAsia"/>
          <w:b/>
          <w:kern w:val="0"/>
          <w:sz w:val="24"/>
        </w:rPr>
      </w:pPr>
      <w:r>
        <w:rPr>
          <w:rFonts w:ascii="仿宋_GB2312" w:eastAsia="仿宋_GB2312" w:hAnsi="仿宋" w:hint="eastAsia"/>
          <w:b/>
          <w:kern w:val="0"/>
          <w:sz w:val="24"/>
        </w:rPr>
        <w:t>（三）投标文件的编制、签署</w:t>
      </w:r>
    </w:p>
    <w:p w14:paraId="77444D57" w14:textId="77777777" w:rsidR="00680C3F" w:rsidRDefault="00000000">
      <w:pPr>
        <w:widowControl/>
        <w:snapToGrid w:val="0"/>
        <w:spacing w:beforeLines="0" w:line="440" w:lineRule="exact"/>
        <w:ind w:firstLineChars="192" w:firstLine="461"/>
        <w:rPr>
          <w:rFonts w:ascii="仿宋_GB2312" w:eastAsia="仿宋_GB2312" w:hAnsi="仿宋" w:hint="eastAsia"/>
          <w:kern w:val="0"/>
          <w:sz w:val="24"/>
        </w:rPr>
      </w:pPr>
      <w:r>
        <w:rPr>
          <w:rFonts w:ascii="仿宋_GB2312" w:eastAsia="仿宋_GB2312" w:hAnsi="仿宋" w:hint="eastAsia"/>
          <w:kern w:val="0"/>
          <w:sz w:val="24"/>
        </w:rPr>
        <w:t>组成投标文件的各项资料均应遵守本条：</w:t>
      </w:r>
    </w:p>
    <w:p w14:paraId="12580A3B" w14:textId="77777777" w:rsidR="00680C3F" w:rsidRDefault="00000000">
      <w:pPr>
        <w:widowControl/>
        <w:snapToGrid w:val="0"/>
        <w:spacing w:beforeLines="0" w:line="440" w:lineRule="exact"/>
        <w:ind w:firstLineChars="200" w:firstLine="480"/>
        <w:rPr>
          <w:rFonts w:ascii="仿宋_GB2312" w:eastAsia="仿宋_GB2312" w:hAnsi="仿宋" w:hint="eastAsia"/>
          <w:kern w:val="0"/>
          <w:sz w:val="24"/>
        </w:rPr>
      </w:pPr>
      <w:r>
        <w:rPr>
          <w:rFonts w:ascii="仿宋_GB2312" w:eastAsia="仿宋_GB2312" w:hAnsi="仿宋" w:hint="eastAsia"/>
          <w:kern w:val="0"/>
          <w:sz w:val="24"/>
        </w:rPr>
        <w:t>1.投标文件的签署、盖章：</w:t>
      </w:r>
    </w:p>
    <w:p w14:paraId="568D2437" w14:textId="77777777" w:rsidR="00680C3F" w:rsidRDefault="00000000">
      <w:pPr>
        <w:widowControl/>
        <w:snapToGrid w:val="0"/>
        <w:spacing w:beforeLines="0" w:line="440" w:lineRule="exact"/>
        <w:ind w:firstLineChars="200" w:firstLine="480"/>
        <w:rPr>
          <w:rFonts w:ascii="仿宋_GB2312" w:eastAsia="仿宋_GB2312" w:hAnsi="仿宋" w:hint="eastAsia"/>
          <w:kern w:val="0"/>
          <w:sz w:val="24"/>
        </w:rPr>
      </w:pPr>
      <w:r>
        <w:rPr>
          <w:rFonts w:ascii="仿宋_GB2312" w:eastAsia="仿宋_GB2312" w:hAnsi="仿宋" w:hint="eastAsia"/>
          <w:kern w:val="0"/>
          <w:sz w:val="24"/>
        </w:rPr>
        <w:t>投标文件按照采购文件格式要求进行签署、盖章。投标人的投标文件未按照采购文件要求签署、盖章的，其投标无效；</w:t>
      </w:r>
      <w:r>
        <w:rPr>
          <w:rFonts w:ascii="仿宋_GB2312" w:eastAsia="仿宋_GB2312" w:hAnsi="仿宋" w:hint="eastAsia"/>
          <w:b/>
          <w:kern w:val="0"/>
          <w:sz w:val="24"/>
        </w:rPr>
        <w:t>其中电子投标文件中所须加盖公章部分均采用CA签章，并根据“乐采云供应商项目采购-电子招投标操作指南”及本采购文件规定的格式和顺序编制电子投标文件并进行关联定位。</w:t>
      </w:r>
    </w:p>
    <w:p w14:paraId="7FB34751" w14:textId="77777777" w:rsidR="00680C3F" w:rsidRDefault="00000000">
      <w:pPr>
        <w:widowControl/>
        <w:snapToGrid w:val="0"/>
        <w:spacing w:beforeLines="0" w:line="440" w:lineRule="exact"/>
        <w:ind w:firstLineChars="192" w:firstLine="463"/>
        <w:rPr>
          <w:rFonts w:ascii="仿宋_GB2312" w:eastAsia="仿宋_GB2312" w:hAnsi="仿宋" w:hint="eastAsia"/>
          <w:b/>
          <w:bCs/>
          <w:kern w:val="0"/>
          <w:sz w:val="24"/>
        </w:rPr>
      </w:pPr>
      <w:r>
        <w:rPr>
          <w:rFonts w:ascii="仿宋_GB2312" w:eastAsia="仿宋_GB2312" w:hAnsi="仿宋" w:hint="eastAsia"/>
          <w:b/>
          <w:bCs/>
          <w:kern w:val="0"/>
          <w:sz w:val="24"/>
        </w:rPr>
        <w:t>2.投标文件必须由法定代表人或其授权代表签署。投标人法定代表人或授权代表的签字须用不褪色墨水或电子签名，否则按无效标处理。</w:t>
      </w:r>
    </w:p>
    <w:p w14:paraId="1BC3D980" w14:textId="77777777" w:rsidR="00680C3F" w:rsidRDefault="00000000">
      <w:pPr>
        <w:spacing w:beforeLines="0" w:line="440" w:lineRule="exact"/>
        <w:ind w:firstLineChars="200" w:firstLine="482"/>
        <w:rPr>
          <w:rFonts w:ascii="仿宋_GB2312" w:eastAsia="仿宋_GB2312" w:hAnsi="仿宋" w:hint="eastAsia"/>
          <w:b/>
          <w:kern w:val="0"/>
          <w:sz w:val="24"/>
        </w:rPr>
      </w:pPr>
      <w:r>
        <w:rPr>
          <w:rFonts w:ascii="仿宋_GB2312" w:eastAsia="仿宋_GB2312" w:hAnsi="仿宋" w:hint="eastAsia"/>
          <w:b/>
          <w:kern w:val="0"/>
          <w:sz w:val="24"/>
        </w:rPr>
        <w:t>3.资格文件、商务及资信技术文件中不得出现投标报价等价格信息，否则按无效标处理。</w:t>
      </w:r>
    </w:p>
    <w:p w14:paraId="437BCCB4" w14:textId="77777777" w:rsidR="00680C3F" w:rsidRDefault="00000000">
      <w:pPr>
        <w:snapToGrid w:val="0"/>
        <w:spacing w:beforeLines="0" w:line="440" w:lineRule="exact"/>
        <w:ind w:firstLineChars="196" w:firstLine="470"/>
        <w:jc w:val="left"/>
        <w:outlineLvl w:val="0"/>
        <w:rPr>
          <w:rFonts w:ascii="仿宋_GB2312" w:eastAsia="仿宋_GB2312" w:hAnsi="仿宋" w:hint="eastAsia"/>
          <w:sz w:val="24"/>
          <w:szCs w:val="24"/>
        </w:rPr>
      </w:pPr>
      <w:r>
        <w:rPr>
          <w:rFonts w:ascii="仿宋_GB2312" w:eastAsia="仿宋_GB2312" w:hAnsi="仿宋" w:hint="eastAsia"/>
          <w:kern w:val="0"/>
          <w:sz w:val="24"/>
        </w:rPr>
        <w:t>4.投标文件应字迹清楚、内容齐全、格式规范，如有修改，修改处须有法定代表人或其授权代表不褪色墨水或电子签名并加盖公章。投标文件因字迹潦草或表达不清所引起的后果由投标人负责。</w:t>
      </w:r>
    </w:p>
    <w:p w14:paraId="7F6900FC" w14:textId="77777777" w:rsidR="00680C3F" w:rsidRDefault="00000000">
      <w:pPr>
        <w:widowControl/>
        <w:snapToGrid w:val="0"/>
        <w:spacing w:beforeLines="0" w:line="440" w:lineRule="exact"/>
        <w:ind w:firstLineChars="192" w:firstLine="461"/>
        <w:rPr>
          <w:rFonts w:ascii="仿宋_GB2312" w:eastAsia="仿宋_GB2312" w:hAnsi="仿宋" w:hint="eastAsia"/>
          <w:kern w:val="0"/>
          <w:sz w:val="24"/>
        </w:rPr>
      </w:pPr>
      <w:r>
        <w:rPr>
          <w:rFonts w:ascii="仿宋_GB2312" w:eastAsia="仿宋_GB2312" w:hAnsi="仿宋" w:hint="eastAsia"/>
          <w:kern w:val="0"/>
          <w:sz w:val="24"/>
        </w:rPr>
        <w:t>因未按照采购文件要求编制而导致的投标文件被误读或按无效标处理等不利后果由投标人承担。</w:t>
      </w:r>
    </w:p>
    <w:p w14:paraId="7A57BD74" w14:textId="77777777" w:rsidR="00680C3F" w:rsidRDefault="00000000">
      <w:pPr>
        <w:widowControl/>
        <w:snapToGrid w:val="0"/>
        <w:spacing w:beforeLines="0" w:line="440" w:lineRule="exact"/>
        <w:ind w:firstLine="474"/>
        <w:outlineLvl w:val="0"/>
        <w:rPr>
          <w:rFonts w:ascii="仿宋_GB2312" w:eastAsia="仿宋_GB2312" w:hAnsi="仿宋" w:hint="eastAsia"/>
          <w:b/>
          <w:kern w:val="0"/>
          <w:sz w:val="24"/>
        </w:rPr>
      </w:pPr>
      <w:r>
        <w:rPr>
          <w:rFonts w:ascii="仿宋_GB2312" w:eastAsia="仿宋_GB2312" w:hAnsi="仿宋" w:hint="eastAsia"/>
          <w:b/>
          <w:kern w:val="0"/>
          <w:sz w:val="24"/>
        </w:rPr>
        <w:t>（四）投标报价</w:t>
      </w:r>
    </w:p>
    <w:p w14:paraId="130BF95D" w14:textId="77777777" w:rsidR="00680C3F" w:rsidRDefault="00000000">
      <w:pPr>
        <w:widowControl/>
        <w:snapToGrid w:val="0"/>
        <w:spacing w:beforeLines="0" w:line="440" w:lineRule="exact"/>
        <w:ind w:firstLineChars="200" w:firstLine="480"/>
        <w:rPr>
          <w:rFonts w:ascii="仿宋_GB2312" w:eastAsia="仿宋_GB2312" w:hAnsi="仿宋" w:hint="eastAsia"/>
          <w:kern w:val="0"/>
          <w:sz w:val="24"/>
        </w:rPr>
      </w:pPr>
      <w:r>
        <w:rPr>
          <w:rFonts w:ascii="仿宋_GB2312" w:eastAsia="仿宋_GB2312" w:hAnsi="仿宋" w:hint="eastAsia"/>
          <w:kern w:val="0"/>
          <w:sz w:val="24"/>
        </w:rPr>
        <w:t>1.所有投标报价均以人民币元为计算单位。</w:t>
      </w:r>
      <w:r>
        <w:rPr>
          <w:rFonts w:ascii="仿宋_GB2312" w:eastAsia="仿宋_GB2312" w:hAnsi="仿宋" w:hint="eastAsia"/>
          <w:sz w:val="24"/>
          <w:szCs w:val="24"/>
        </w:rPr>
        <w:t>投标报价应是唯一的，采购人将拒绝有选择的报价，投标报价应按采购文件中相关附表格式填报</w:t>
      </w:r>
      <w:r>
        <w:rPr>
          <w:rFonts w:ascii="仿宋_GB2312" w:eastAsia="仿宋_GB2312" w:hAnsi="仿宋" w:hint="eastAsia"/>
          <w:kern w:val="0"/>
          <w:sz w:val="24"/>
        </w:rPr>
        <w:t>。</w:t>
      </w:r>
    </w:p>
    <w:p w14:paraId="4D6A1FC1" w14:textId="77777777" w:rsidR="00680C3F" w:rsidRDefault="00000000">
      <w:pPr>
        <w:widowControl/>
        <w:snapToGrid w:val="0"/>
        <w:spacing w:beforeLines="0" w:line="440" w:lineRule="exact"/>
        <w:ind w:firstLineChars="200" w:firstLine="480"/>
        <w:rPr>
          <w:rFonts w:ascii="仿宋_GB2312" w:eastAsia="仿宋_GB2312" w:hAnsi="仿宋" w:hint="eastAsia"/>
          <w:kern w:val="0"/>
          <w:sz w:val="24"/>
        </w:rPr>
      </w:pPr>
      <w:r>
        <w:rPr>
          <w:rFonts w:ascii="仿宋_GB2312" w:eastAsia="仿宋_GB2312" w:hAnsi="仿宋" w:hint="eastAsia"/>
          <w:kern w:val="0"/>
          <w:sz w:val="24"/>
        </w:rPr>
        <w:t>2.投标价格应该已经扣除所有同业折扣以及现金折扣。投标报价应包括所需缴纳的所有税费、项目实施所需的一切费用。</w:t>
      </w:r>
    </w:p>
    <w:p w14:paraId="7B510713" w14:textId="77777777" w:rsidR="00680C3F" w:rsidRDefault="00000000">
      <w:pPr>
        <w:widowControl/>
        <w:snapToGrid w:val="0"/>
        <w:spacing w:beforeLines="0" w:line="440" w:lineRule="exact"/>
        <w:ind w:firstLineChars="200" w:firstLine="480"/>
        <w:rPr>
          <w:rFonts w:ascii="仿宋_GB2312" w:eastAsia="仿宋_GB2312" w:hAnsi="仿宋" w:hint="eastAsia"/>
          <w:kern w:val="0"/>
          <w:sz w:val="24"/>
        </w:rPr>
      </w:pPr>
      <w:r>
        <w:rPr>
          <w:rFonts w:ascii="仿宋_GB2312" w:eastAsia="仿宋_GB2312" w:hAnsi="仿宋" w:hint="eastAsia"/>
          <w:kern w:val="0"/>
          <w:sz w:val="24"/>
        </w:rPr>
        <w:t>3.供应商所报的费率是固定不变的，不得以任何理由予以变更。任何包含价格调整的要求，将被认为是非实质性响应投标而予以拒绝。</w:t>
      </w:r>
    </w:p>
    <w:p w14:paraId="6E896D8B" w14:textId="77777777" w:rsidR="00680C3F" w:rsidRDefault="00000000">
      <w:pPr>
        <w:widowControl/>
        <w:snapToGrid w:val="0"/>
        <w:spacing w:beforeLines="0" w:line="440" w:lineRule="exact"/>
        <w:ind w:firstLineChars="200" w:firstLine="480"/>
        <w:rPr>
          <w:rFonts w:ascii="仿宋_GB2312" w:eastAsia="仿宋_GB2312" w:hAnsi="仿宋" w:hint="eastAsia"/>
          <w:kern w:val="0"/>
          <w:sz w:val="24"/>
        </w:rPr>
      </w:pPr>
      <w:r>
        <w:rPr>
          <w:rFonts w:ascii="仿宋_GB2312" w:eastAsia="仿宋_GB2312" w:hAnsi="仿宋" w:hint="eastAsia"/>
          <w:kern w:val="0"/>
          <w:sz w:val="24"/>
        </w:rPr>
        <w:lastRenderedPageBreak/>
        <w:t>4.有实物工程量而无报价的，在实施后，招标人将不予以支付，并视作该项费用已包括在其它有价款的单价或合价内。</w:t>
      </w:r>
    </w:p>
    <w:p w14:paraId="293C6143" w14:textId="77777777" w:rsidR="00680C3F" w:rsidRDefault="00000000">
      <w:pPr>
        <w:widowControl/>
        <w:snapToGrid w:val="0"/>
        <w:spacing w:beforeLines="0" w:line="440" w:lineRule="exact"/>
        <w:ind w:firstLineChars="200" w:firstLine="480"/>
        <w:rPr>
          <w:rFonts w:ascii="仿宋_GB2312" w:eastAsia="仿宋_GB2312" w:hAnsi="仿宋" w:hint="eastAsia"/>
          <w:kern w:val="0"/>
          <w:sz w:val="24"/>
        </w:rPr>
      </w:pPr>
      <w:r>
        <w:rPr>
          <w:rFonts w:ascii="仿宋_GB2312" w:eastAsia="仿宋_GB2312" w:hAnsi="仿宋" w:hint="eastAsia"/>
          <w:kern w:val="0"/>
          <w:sz w:val="24"/>
        </w:rPr>
        <w:t>5.其他费用处理：采购文件未列明，而投标人认为必需的费用也应列入报价。</w:t>
      </w:r>
    </w:p>
    <w:p w14:paraId="0C6C133F" w14:textId="77777777" w:rsidR="00680C3F" w:rsidRDefault="00000000">
      <w:pPr>
        <w:widowControl/>
        <w:snapToGrid w:val="0"/>
        <w:spacing w:beforeLines="0" w:line="440" w:lineRule="exact"/>
        <w:ind w:firstLineChars="200" w:firstLine="482"/>
        <w:rPr>
          <w:rFonts w:ascii="仿宋_GB2312" w:eastAsia="仿宋_GB2312" w:hAnsi="仿宋" w:hint="eastAsia"/>
          <w:b/>
          <w:kern w:val="0"/>
          <w:sz w:val="24"/>
        </w:rPr>
      </w:pPr>
      <w:r>
        <w:rPr>
          <w:rFonts w:ascii="仿宋_GB2312" w:eastAsia="仿宋_GB2312" w:hAnsi="仿宋" w:hint="eastAsia"/>
          <w:b/>
          <w:kern w:val="0"/>
          <w:sz w:val="24"/>
        </w:rPr>
        <w:t>6.投标人若有方案和报价未被唱标的（采购机构在乐采云网站“项目采购-开标评标-开标记录（报价）”模块进行开启报价文件操作视同唱标），应在开标时及时声明或提请采购人注意，投标人法定代表人或其授权代表未在开放在线签字确认环节10分钟内进行在线核实的，视作同意报价，不影响评标过程和结果，否则由投标人自己负责，采购机构对此不承担任何责任。</w:t>
      </w:r>
    </w:p>
    <w:p w14:paraId="292B0B70" w14:textId="77777777" w:rsidR="00680C3F" w:rsidRDefault="00000000">
      <w:pPr>
        <w:widowControl/>
        <w:snapToGrid w:val="0"/>
        <w:spacing w:beforeLines="0" w:line="440" w:lineRule="exact"/>
        <w:ind w:firstLineChars="203" w:firstLine="489"/>
        <w:outlineLvl w:val="0"/>
        <w:rPr>
          <w:rFonts w:ascii="仿宋_GB2312" w:eastAsia="仿宋_GB2312" w:hAnsi="仿宋" w:hint="eastAsia"/>
          <w:b/>
          <w:kern w:val="0"/>
          <w:sz w:val="24"/>
        </w:rPr>
      </w:pPr>
      <w:r>
        <w:rPr>
          <w:rFonts w:ascii="仿宋_GB2312" w:eastAsia="仿宋_GB2312" w:hAnsi="仿宋" w:hint="eastAsia"/>
          <w:b/>
          <w:kern w:val="0"/>
          <w:sz w:val="24"/>
        </w:rPr>
        <w:t>四、投标文件的递交</w:t>
      </w:r>
    </w:p>
    <w:p w14:paraId="7362A053" w14:textId="77777777" w:rsidR="00680C3F" w:rsidRDefault="00000000">
      <w:pPr>
        <w:widowControl/>
        <w:snapToGrid w:val="0"/>
        <w:spacing w:beforeLines="0" w:line="440" w:lineRule="exact"/>
        <w:ind w:firstLineChars="203" w:firstLine="487"/>
        <w:outlineLvl w:val="0"/>
        <w:rPr>
          <w:rFonts w:ascii="仿宋_GB2312" w:eastAsia="仿宋_GB2312" w:hAnsi="仿宋" w:hint="eastAsia"/>
          <w:kern w:val="0"/>
          <w:sz w:val="24"/>
        </w:rPr>
      </w:pPr>
      <w:r>
        <w:rPr>
          <w:rFonts w:ascii="仿宋_GB2312" w:eastAsia="仿宋_GB2312" w:hAnsi="仿宋" w:hint="eastAsia"/>
          <w:kern w:val="0"/>
          <w:sz w:val="24"/>
        </w:rPr>
        <w:t>（一）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截止时间后传输递交的投标文件，将被拒收。▲未传输递交电子投标文件的，投标将被拒绝。</w:t>
      </w:r>
    </w:p>
    <w:p w14:paraId="29AD8BC9" w14:textId="77777777" w:rsidR="00680C3F" w:rsidRDefault="00000000">
      <w:pPr>
        <w:widowControl/>
        <w:snapToGrid w:val="0"/>
        <w:spacing w:beforeLines="0" w:line="440" w:lineRule="exact"/>
        <w:ind w:firstLineChars="203" w:firstLine="487"/>
        <w:outlineLvl w:val="0"/>
        <w:rPr>
          <w:rFonts w:ascii="仿宋_GB2312" w:eastAsia="仿宋_GB2312" w:hAnsi="仿宋" w:hint="eastAsia"/>
          <w:kern w:val="0"/>
          <w:sz w:val="24"/>
        </w:rPr>
      </w:pPr>
      <w:r>
        <w:rPr>
          <w:rFonts w:ascii="仿宋_GB2312" w:eastAsia="仿宋_GB2312" w:hAnsi="仿宋" w:hint="eastAsia"/>
          <w:kern w:val="0"/>
          <w:sz w:val="24"/>
        </w:rPr>
        <w:t>采购机构可以视情况延长投标文件提交的截止时间。在上述情况下，采购机构与投标人以前在投标截止期方面的全部权利、责任和义务，将适用于延长至新的投标截止期。</w:t>
      </w:r>
    </w:p>
    <w:p w14:paraId="01D86CC6" w14:textId="77777777" w:rsidR="00680C3F" w:rsidRDefault="00000000">
      <w:pPr>
        <w:widowControl/>
        <w:snapToGrid w:val="0"/>
        <w:spacing w:beforeLines="0" w:line="440" w:lineRule="exact"/>
        <w:ind w:firstLineChars="198" w:firstLine="475"/>
        <w:jc w:val="left"/>
        <w:rPr>
          <w:rFonts w:ascii="仿宋_GB2312" w:eastAsia="仿宋_GB2312" w:hAnsi="仿宋" w:hint="eastAsia"/>
          <w:kern w:val="0"/>
          <w:sz w:val="24"/>
        </w:rPr>
      </w:pPr>
      <w:r>
        <w:rPr>
          <w:rFonts w:ascii="仿宋_GB2312" w:eastAsia="仿宋_GB2312" w:hAnsi="仿宋" w:hint="eastAsia"/>
          <w:kern w:val="0"/>
          <w:sz w:val="24"/>
        </w:rPr>
        <w:t>（二）投标文件的补充和修改</w:t>
      </w:r>
    </w:p>
    <w:p w14:paraId="66D197BB" w14:textId="77777777" w:rsidR="00680C3F" w:rsidRDefault="00000000">
      <w:pPr>
        <w:widowControl/>
        <w:snapToGrid w:val="0"/>
        <w:spacing w:beforeLines="0" w:line="440" w:lineRule="exact"/>
        <w:ind w:firstLineChars="198" w:firstLine="477"/>
        <w:jc w:val="left"/>
        <w:rPr>
          <w:rFonts w:ascii="仿宋_GB2312" w:eastAsia="仿宋_GB2312" w:hAnsi="仿宋" w:hint="eastAsia"/>
          <w:b/>
          <w:kern w:val="0"/>
          <w:sz w:val="24"/>
        </w:rPr>
      </w:pPr>
      <w:r>
        <w:rPr>
          <w:rFonts w:ascii="仿宋_GB2312" w:eastAsia="仿宋_GB2312" w:hAnsi="仿宋" w:hint="eastAsia"/>
          <w:b/>
          <w:kern w:val="0"/>
          <w:sz w:val="24"/>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电子投标文件。投标截止时间后传输递交的电子文件，将被拒绝。</w:t>
      </w:r>
    </w:p>
    <w:p w14:paraId="11B6DCCC" w14:textId="77777777" w:rsidR="00680C3F" w:rsidRDefault="00000000">
      <w:pPr>
        <w:widowControl/>
        <w:snapToGrid w:val="0"/>
        <w:spacing w:beforeLines="0" w:line="440" w:lineRule="exact"/>
        <w:ind w:firstLineChars="198" w:firstLine="475"/>
        <w:jc w:val="left"/>
        <w:rPr>
          <w:rFonts w:ascii="仿宋_GB2312" w:eastAsia="仿宋_GB2312" w:hAnsi="仿宋" w:hint="eastAsia"/>
          <w:kern w:val="0"/>
          <w:sz w:val="24"/>
        </w:rPr>
      </w:pPr>
      <w:r>
        <w:rPr>
          <w:rFonts w:ascii="仿宋_GB2312" w:eastAsia="仿宋_GB2312" w:hAnsi="仿宋" w:hint="eastAsia"/>
          <w:kern w:val="0"/>
          <w:sz w:val="24"/>
        </w:rPr>
        <w:t>（三）投标截止时间和有效时间</w:t>
      </w:r>
    </w:p>
    <w:p w14:paraId="2F412BE4" w14:textId="77777777" w:rsidR="00680C3F" w:rsidRDefault="00000000">
      <w:pPr>
        <w:snapToGrid w:val="0"/>
        <w:spacing w:beforeLines="0" w:line="440" w:lineRule="exact"/>
        <w:ind w:firstLineChars="200" w:firstLine="480"/>
        <w:jc w:val="left"/>
        <w:outlineLvl w:val="0"/>
        <w:rPr>
          <w:rFonts w:ascii="仿宋_GB2312" w:eastAsia="仿宋_GB2312" w:hAnsi="仿宋" w:hint="eastAsia"/>
          <w:sz w:val="24"/>
          <w:szCs w:val="24"/>
        </w:rPr>
      </w:pPr>
      <w:r>
        <w:rPr>
          <w:rFonts w:ascii="仿宋_GB2312" w:eastAsia="仿宋_GB2312" w:hAnsi="仿宋" w:hint="eastAsia"/>
          <w:sz w:val="24"/>
          <w:szCs w:val="24"/>
        </w:rPr>
        <w:t>1.投标截止时间后，投标人登录乐采云平台，用“项目采购-开标评标”功能对电子投标文件进行在线解密。</w:t>
      </w:r>
      <w:r>
        <w:rPr>
          <w:rFonts w:ascii="仿宋_GB2312" w:eastAsia="仿宋_GB2312" w:hAnsi="仿宋" w:hint="eastAsia"/>
          <w:b/>
          <w:sz w:val="24"/>
          <w:szCs w:val="24"/>
          <w:u w:val="single"/>
        </w:rPr>
        <w:t>在线解密电子投标文件时间为开标时间起30分钟内。</w:t>
      </w:r>
    </w:p>
    <w:p w14:paraId="723DA2FD" w14:textId="77777777" w:rsidR="00680C3F" w:rsidRDefault="00000000">
      <w:pPr>
        <w:snapToGrid w:val="0"/>
        <w:spacing w:beforeLines="0" w:line="440" w:lineRule="exact"/>
        <w:ind w:firstLineChars="200" w:firstLine="482"/>
        <w:jc w:val="left"/>
        <w:outlineLvl w:val="0"/>
        <w:rPr>
          <w:rFonts w:ascii="仿宋_GB2312" w:eastAsia="仿宋_GB2312" w:hAnsi="仿宋" w:hint="eastAsia"/>
          <w:b/>
          <w:bCs/>
          <w:sz w:val="24"/>
          <w:szCs w:val="24"/>
        </w:rPr>
      </w:pPr>
      <w:r>
        <w:rPr>
          <w:rFonts w:ascii="仿宋_GB2312" w:eastAsia="仿宋_GB2312" w:hAnsi="仿宋" w:hint="eastAsia"/>
          <w:b/>
          <w:bCs/>
          <w:sz w:val="24"/>
          <w:szCs w:val="24"/>
        </w:rPr>
        <w:t>2.投标有效期应保持自投标截止日起90天。有效期不足的投标文件将被拒绝。</w:t>
      </w:r>
    </w:p>
    <w:p w14:paraId="41A2C9F5" w14:textId="77777777" w:rsidR="00680C3F" w:rsidRDefault="00000000">
      <w:pPr>
        <w:snapToGrid w:val="0"/>
        <w:spacing w:beforeLines="0" w:line="440" w:lineRule="exact"/>
        <w:ind w:firstLineChars="200" w:firstLine="480"/>
        <w:jc w:val="left"/>
        <w:outlineLvl w:val="0"/>
        <w:rPr>
          <w:rFonts w:ascii="仿宋_GB2312" w:eastAsia="仿宋_GB2312" w:hAnsi="仿宋" w:hint="eastAsia"/>
          <w:sz w:val="24"/>
          <w:szCs w:val="24"/>
        </w:rPr>
      </w:pPr>
      <w:r>
        <w:rPr>
          <w:rFonts w:ascii="仿宋_GB2312" w:eastAsia="仿宋_GB2312" w:hAnsi="仿宋" w:hint="eastAsia"/>
          <w:sz w:val="24"/>
          <w:szCs w:val="24"/>
        </w:rPr>
        <w:t>3.中标人的投标文件自开标之日起至合同履行完毕止均应保持有效。</w:t>
      </w:r>
    </w:p>
    <w:p w14:paraId="1D2A9432" w14:textId="77777777" w:rsidR="00680C3F" w:rsidRDefault="00000000">
      <w:pPr>
        <w:snapToGrid w:val="0"/>
        <w:spacing w:beforeLines="0" w:line="440" w:lineRule="exact"/>
        <w:ind w:firstLineChars="198" w:firstLine="477"/>
        <w:rPr>
          <w:rFonts w:ascii="仿宋_GB2312" w:eastAsia="仿宋_GB2312" w:hAnsi="仿宋" w:hint="eastAsia"/>
          <w:sz w:val="24"/>
          <w:szCs w:val="24"/>
        </w:rPr>
      </w:pPr>
      <w:r>
        <w:rPr>
          <w:rFonts w:ascii="仿宋_GB2312" w:eastAsia="仿宋_GB2312" w:hAnsi="仿宋" w:hint="eastAsia"/>
          <w:b/>
          <w:kern w:val="0"/>
          <w:sz w:val="24"/>
        </w:rPr>
        <w:t>五、开标</w:t>
      </w:r>
    </w:p>
    <w:p w14:paraId="058413FD" w14:textId="77777777" w:rsidR="00680C3F" w:rsidRDefault="00000000">
      <w:pPr>
        <w:pStyle w:val="aff5"/>
        <w:tabs>
          <w:tab w:val="left" w:pos="630"/>
        </w:tabs>
        <w:snapToGrid w:val="0"/>
        <w:spacing w:beforeLines="0" w:afterLines="0" w:line="440" w:lineRule="exact"/>
        <w:ind w:firstLineChars="196" w:firstLine="472"/>
        <w:rPr>
          <w:rFonts w:ascii="仿宋_GB2312" w:eastAsia="仿宋_GB2312" w:hAnsi="仿宋" w:hint="eastAsia"/>
          <w:b/>
        </w:rPr>
      </w:pPr>
      <w:r>
        <w:rPr>
          <w:rFonts w:ascii="仿宋_GB2312" w:eastAsia="仿宋_GB2312" w:hAnsi="仿宋" w:hint="eastAsia"/>
          <w:b/>
        </w:rPr>
        <w:t>（一）开标准备</w:t>
      </w:r>
    </w:p>
    <w:p w14:paraId="36FF91E0" w14:textId="77777777" w:rsidR="00680C3F" w:rsidRDefault="00000000">
      <w:pPr>
        <w:pStyle w:val="aff5"/>
        <w:snapToGrid w:val="0"/>
        <w:spacing w:beforeLines="0" w:afterLines="0" w:line="440" w:lineRule="exact"/>
        <w:ind w:firstLineChars="200" w:firstLine="480"/>
        <w:rPr>
          <w:rFonts w:ascii="仿宋_GB2312" w:eastAsia="仿宋_GB2312" w:hAnsi="仿宋" w:hint="eastAsia"/>
          <w:bCs/>
        </w:rPr>
      </w:pPr>
      <w:r>
        <w:rPr>
          <w:rFonts w:ascii="仿宋_GB2312" w:eastAsia="仿宋_GB2312" w:hAnsi="仿宋" w:hint="eastAsia"/>
          <w:bCs/>
        </w:rPr>
        <w:t>各</w:t>
      </w:r>
      <w:r>
        <w:rPr>
          <w:rFonts w:ascii="仿宋_GB2312" w:eastAsia="仿宋_GB2312" w:hAnsi="仿宋" w:hint="eastAsia"/>
          <w:kern w:val="2"/>
        </w:rPr>
        <w:t>投标人的法定代表人（负责人）或其授权代表应</w:t>
      </w:r>
      <w:r>
        <w:rPr>
          <w:rFonts w:ascii="仿宋_GB2312" w:eastAsia="仿宋_GB2312" w:hAnsi="仿宋" w:hint="eastAsia"/>
          <w:bCs/>
        </w:rPr>
        <w:t>准时参与</w:t>
      </w:r>
      <w:r>
        <w:rPr>
          <w:rFonts w:ascii="仿宋_GB2312" w:eastAsia="仿宋_GB2312" w:hAnsi="仿宋" w:hint="eastAsia"/>
          <w:kern w:val="2"/>
        </w:rPr>
        <w:t>在线电子投标，事后不得对采购相关人员、开标过程和开标结果提出异议</w:t>
      </w:r>
      <w:r>
        <w:rPr>
          <w:rFonts w:ascii="仿宋_GB2312" w:eastAsia="仿宋_GB2312" w:hAnsi="仿宋" w:hint="eastAsia"/>
          <w:bCs/>
        </w:rPr>
        <w:t>。</w:t>
      </w:r>
    </w:p>
    <w:p w14:paraId="058C045D" w14:textId="77777777" w:rsidR="00680C3F" w:rsidRDefault="00000000">
      <w:pPr>
        <w:pStyle w:val="aff5"/>
        <w:tabs>
          <w:tab w:val="left" w:pos="630"/>
        </w:tabs>
        <w:snapToGrid w:val="0"/>
        <w:spacing w:beforeLines="0" w:afterLines="0" w:line="440" w:lineRule="exact"/>
        <w:ind w:firstLineChars="196" w:firstLine="472"/>
        <w:rPr>
          <w:rFonts w:ascii="仿宋_GB2312" w:eastAsia="仿宋_GB2312" w:hAnsi="仿宋" w:hint="eastAsia"/>
          <w:b/>
        </w:rPr>
      </w:pPr>
      <w:r>
        <w:rPr>
          <w:rFonts w:ascii="仿宋_GB2312" w:eastAsia="仿宋_GB2312" w:hAnsi="仿宋" w:hint="eastAsia"/>
          <w:b/>
        </w:rPr>
        <w:lastRenderedPageBreak/>
        <w:t>（二）开标程序</w:t>
      </w:r>
    </w:p>
    <w:p w14:paraId="679009EC" w14:textId="77777777" w:rsidR="00680C3F" w:rsidRDefault="00000000">
      <w:pPr>
        <w:pStyle w:val="aff5"/>
        <w:snapToGrid w:val="0"/>
        <w:spacing w:beforeLines="0" w:afterLines="0" w:line="460" w:lineRule="exact"/>
        <w:ind w:firstLineChars="200" w:firstLine="480"/>
        <w:rPr>
          <w:rFonts w:ascii="仿宋_GB2312" w:eastAsia="仿宋_GB2312" w:hAnsi="仿宋" w:hint="eastAsia"/>
          <w:kern w:val="2"/>
        </w:rPr>
      </w:pPr>
      <w:r>
        <w:rPr>
          <w:rFonts w:ascii="仿宋_GB2312" w:eastAsia="仿宋_GB2312" w:hAnsi="仿宋" w:hint="eastAsia"/>
          <w:kern w:val="2"/>
        </w:rPr>
        <w:t>电子招投标开标及评审程序：</w:t>
      </w:r>
    </w:p>
    <w:p w14:paraId="1BD98E09" w14:textId="77777777" w:rsidR="00680C3F" w:rsidRDefault="00000000">
      <w:pPr>
        <w:pStyle w:val="aff5"/>
        <w:snapToGrid w:val="0"/>
        <w:spacing w:beforeLines="0" w:afterLines="0" w:line="460" w:lineRule="exact"/>
        <w:ind w:firstLineChars="200" w:firstLine="480"/>
        <w:rPr>
          <w:rFonts w:ascii="仿宋_GB2312" w:eastAsia="仿宋_GB2312" w:hAnsi="仿宋" w:hint="eastAsia"/>
          <w:kern w:val="2"/>
        </w:rPr>
      </w:pPr>
      <w:r>
        <w:rPr>
          <w:rFonts w:ascii="仿宋_GB2312" w:eastAsia="仿宋_GB2312" w:hAnsi="仿宋" w:hint="eastAsia"/>
          <w:kern w:val="2"/>
        </w:rPr>
        <w:t>1.开标会由采购代理机构主持，主持人宣布开标会议开始；</w:t>
      </w:r>
    </w:p>
    <w:p w14:paraId="042AA6F2" w14:textId="77777777" w:rsidR="00680C3F" w:rsidRDefault="00000000">
      <w:pPr>
        <w:pStyle w:val="aff5"/>
        <w:snapToGrid w:val="0"/>
        <w:spacing w:beforeLines="0" w:afterLines="0" w:line="460" w:lineRule="exact"/>
        <w:ind w:firstLineChars="200" w:firstLine="480"/>
        <w:rPr>
          <w:rFonts w:ascii="仿宋_GB2312" w:eastAsia="仿宋_GB2312" w:hAnsi="仿宋" w:hint="eastAsia"/>
          <w:kern w:val="2"/>
        </w:rPr>
      </w:pPr>
      <w:r>
        <w:rPr>
          <w:rFonts w:ascii="仿宋_GB2312" w:eastAsia="仿宋_GB2312" w:hAnsi="仿宋" w:hint="eastAsia"/>
          <w:kern w:val="2"/>
        </w:rPr>
        <w:t>2.主持人介绍参加开标会的成员，宣布开标期间的有关事项、开标纪律、应当回避的情形等注意事项；</w:t>
      </w:r>
    </w:p>
    <w:p w14:paraId="735343D0" w14:textId="77777777" w:rsidR="00680C3F" w:rsidRDefault="00000000">
      <w:pPr>
        <w:pStyle w:val="aff5"/>
        <w:snapToGrid w:val="0"/>
        <w:spacing w:beforeLines="0" w:afterLines="0" w:line="440" w:lineRule="exact"/>
        <w:ind w:firstLineChars="200" w:firstLine="480"/>
        <w:rPr>
          <w:rFonts w:ascii="仿宋_GB2312" w:eastAsia="仿宋_GB2312" w:hAnsi="仿宋" w:hint="eastAsia"/>
          <w:kern w:val="2"/>
        </w:rPr>
      </w:pPr>
      <w:r>
        <w:rPr>
          <w:rFonts w:ascii="仿宋_GB2312" w:eastAsia="仿宋_GB2312" w:hAnsi="仿宋" w:hint="eastAsia"/>
          <w:kern w:val="2"/>
        </w:rPr>
        <w:t>3.投标截止时间后，电子交易平台按开标时间自动提取所有投标文件，采购机构依托电子交易平台发起开始解密指令，主持人宣读在线递交电子投标文件的投标人名单。投标人登录乐采云平台，用“项目采购-开标评标”功能对电子投标文件进行在线解密。</w:t>
      </w:r>
      <w:r>
        <w:rPr>
          <w:rFonts w:ascii="仿宋_GB2312" w:eastAsia="仿宋_GB2312" w:hAnsi="仿宋" w:hint="eastAsia"/>
          <w:b/>
          <w:bCs/>
          <w:kern w:val="2"/>
        </w:rPr>
        <w:t>在线解密电子投标文件时间为开标时间起30分钟内。所有投标人均应当准时在线参加，投标人不足3家的，不得开标。</w:t>
      </w:r>
    </w:p>
    <w:p w14:paraId="5C5D81B7" w14:textId="77777777" w:rsidR="00680C3F" w:rsidRDefault="00000000">
      <w:pPr>
        <w:pStyle w:val="aff5"/>
        <w:snapToGrid w:val="0"/>
        <w:spacing w:beforeLines="0" w:afterLines="0" w:line="440" w:lineRule="exact"/>
        <w:ind w:firstLineChars="200" w:firstLine="480"/>
        <w:rPr>
          <w:rFonts w:ascii="仿宋_GB2312" w:eastAsia="仿宋_GB2312" w:hAnsi="仿宋" w:hint="eastAsia"/>
          <w:kern w:val="2"/>
        </w:rPr>
      </w:pPr>
      <w:r>
        <w:rPr>
          <w:rFonts w:ascii="仿宋_GB2312" w:eastAsia="仿宋_GB2312" w:hAnsi="仿宋" w:hint="eastAsia"/>
          <w:kern w:val="2"/>
        </w:rPr>
        <w:t>4.开标解密后，采购人或者采购代理机构应当依法对投标人的资格进行审查，依据法律法规和招标文件的规定，对投标人的基本资格条件、特定资格条件进行审查。投标人未按照招标文件要求提供与基本资格条件、特定资格条件相应的有效资格证明材料的，视为投标人不具备招标文件中规定的资格要求，其投标无效。对未通过资格审查的投标人，采购人或采购机构告知其未通过的原因。合格投标人不足 3 家的，不得评标。评标委员会对通过资格审查的投标人的商务及资信技术文件进行评审。</w:t>
      </w:r>
    </w:p>
    <w:p w14:paraId="0A462CC4" w14:textId="77777777" w:rsidR="00680C3F" w:rsidRDefault="00000000">
      <w:pPr>
        <w:pStyle w:val="aff5"/>
        <w:snapToGrid w:val="0"/>
        <w:spacing w:beforeLines="0" w:afterLines="0" w:line="440" w:lineRule="exact"/>
        <w:ind w:firstLineChars="200" w:firstLine="480"/>
        <w:rPr>
          <w:rFonts w:ascii="仿宋_GB2312" w:eastAsia="仿宋_GB2312" w:hAnsi="仿宋" w:hint="eastAsia"/>
          <w:kern w:val="2"/>
        </w:rPr>
      </w:pPr>
      <w:r>
        <w:rPr>
          <w:rFonts w:ascii="仿宋_GB2312" w:eastAsia="仿宋_GB2312" w:hAnsi="仿宋" w:hint="eastAsia"/>
          <w:kern w:val="2"/>
        </w:rPr>
        <w:t>5.在电子交易平台系统上公开资格和商务技术评审结果，由主持人公布无效投标的投标人名单、投标无效的原因；</w:t>
      </w:r>
      <w:r>
        <w:rPr>
          <w:rFonts w:ascii="仿宋_GB2312" w:eastAsia="仿宋_GB2312" w:hAnsi="仿宋" w:hint="eastAsia"/>
          <w:b/>
          <w:bCs/>
          <w:kern w:val="2"/>
        </w:rPr>
        <w:t>如投标有效供应商不足三家，评标委员会确定为废标；</w:t>
      </w:r>
    </w:p>
    <w:p w14:paraId="4130022B" w14:textId="77777777" w:rsidR="00680C3F" w:rsidRDefault="00000000">
      <w:pPr>
        <w:pStyle w:val="aff5"/>
        <w:snapToGrid w:val="0"/>
        <w:spacing w:beforeLines="0" w:afterLines="0" w:line="440" w:lineRule="exact"/>
        <w:ind w:firstLineChars="200" w:firstLine="480"/>
        <w:rPr>
          <w:rFonts w:ascii="仿宋_GB2312" w:eastAsia="仿宋_GB2312" w:hAnsi="仿宋" w:hint="eastAsia"/>
          <w:kern w:val="2"/>
        </w:rPr>
      </w:pPr>
      <w:r>
        <w:rPr>
          <w:rFonts w:ascii="仿宋_GB2312" w:eastAsia="仿宋_GB2312" w:hAnsi="仿宋" w:hint="eastAsia"/>
          <w:kern w:val="2"/>
        </w:rPr>
        <w:t>6.在电子交易平台系统上公开报价开标情况，采购人和采购代理机构做开标记录，主持人进行公开唱标，唱标内容为报价文件中“报价一览表”内容，以及采购人认为合适的其他内容与记录。采购代理机构在乐采云电子交易平台-开标记录模块开放供应商在线签字确认环节，投标人法定代表人或其授权代表对开标记录进行在线核实，投标人法定代表人或其授权代表未在10分钟内进行在线核实的，视作同意报价，不影响评标过程和结果；同时由唱标人、监督人当场签字确认。</w:t>
      </w:r>
    </w:p>
    <w:p w14:paraId="69CFF07A" w14:textId="77777777" w:rsidR="00680C3F" w:rsidRDefault="00000000">
      <w:pPr>
        <w:pStyle w:val="aff5"/>
        <w:snapToGrid w:val="0"/>
        <w:spacing w:beforeLines="0" w:afterLines="0" w:line="440" w:lineRule="exact"/>
        <w:ind w:firstLineChars="200" w:firstLine="480"/>
        <w:rPr>
          <w:rFonts w:ascii="仿宋_GB2312" w:eastAsia="仿宋_GB2312" w:hAnsi="仿宋" w:hint="eastAsia"/>
          <w:kern w:val="2"/>
        </w:rPr>
      </w:pPr>
      <w:r>
        <w:rPr>
          <w:rFonts w:ascii="仿宋_GB2312" w:eastAsia="仿宋_GB2312" w:hAnsi="仿宋" w:hint="eastAsia"/>
          <w:kern w:val="2"/>
        </w:rPr>
        <w:t>7.评标委员会对各投标人的报价文件进行评审；</w:t>
      </w:r>
    </w:p>
    <w:p w14:paraId="694975C0" w14:textId="77777777" w:rsidR="00680C3F" w:rsidRDefault="00000000">
      <w:pPr>
        <w:pStyle w:val="aff5"/>
        <w:snapToGrid w:val="0"/>
        <w:spacing w:beforeLines="0" w:afterLines="0" w:line="440" w:lineRule="exact"/>
        <w:ind w:firstLineChars="200" w:firstLine="480"/>
        <w:rPr>
          <w:rFonts w:ascii="仿宋_GB2312" w:eastAsia="仿宋_GB2312" w:hAnsi="仿宋" w:hint="eastAsia"/>
          <w:kern w:val="2"/>
        </w:rPr>
      </w:pPr>
      <w:r>
        <w:rPr>
          <w:rFonts w:ascii="仿宋_GB2312" w:eastAsia="仿宋_GB2312" w:hAnsi="仿宋" w:hint="eastAsia"/>
          <w:kern w:val="2"/>
        </w:rPr>
        <w:t>8.在电子交易平台系统上公布评审结果。评标结束，采购代理机构公布有效投标人的评审结果和推荐的中标候选人，主持人宣布本次开标会议结束。</w:t>
      </w:r>
    </w:p>
    <w:p w14:paraId="42372323" w14:textId="77777777" w:rsidR="00680C3F" w:rsidRDefault="00000000">
      <w:pPr>
        <w:pStyle w:val="aff5"/>
        <w:snapToGrid w:val="0"/>
        <w:spacing w:beforeLines="0" w:afterLines="0" w:line="360" w:lineRule="exact"/>
        <w:ind w:firstLineChars="200" w:firstLine="482"/>
        <w:rPr>
          <w:rFonts w:ascii="仿宋_GB2312" w:eastAsia="仿宋_GB2312" w:hAnsi="仿宋" w:hint="eastAsia"/>
          <w:b/>
          <w:kern w:val="2"/>
        </w:rPr>
      </w:pPr>
      <w:r>
        <w:rPr>
          <w:rFonts w:ascii="仿宋_GB2312" w:eastAsia="仿宋_GB2312" w:hAnsi="仿宋" w:hint="eastAsia"/>
          <w:b/>
          <w:kern w:val="2"/>
        </w:rPr>
        <w:lastRenderedPageBreak/>
        <w:t>特别说明：</w:t>
      </w:r>
    </w:p>
    <w:p w14:paraId="584BCE21" w14:textId="77777777" w:rsidR="00680C3F" w:rsidRDefault="00000000">
      <w:pPr>
        <w:pStyle w:val="aff5"/>
        <w:snapToGrid w:val="0"/>
        <w:spacing w:beforeLines="0" w:afterLines="0" w:line="360" w:lineRule="exact"/>
        <w:ind w:firstLineChars="200" w:firstLine="482"/>
        <w:rPr>
          <w:rFonts w:ascii="仿宋_GB2312" w:eastAsia="仿宋_GB2312" w:hAnsi="仿宋" w:hint="eastAsia"/>
          <w:b/>
          <w:kern w:val="2"/>
        </w:rPr>
      </w:pPr>
      <w:r>
        <w:rPr>
          <w:rFonts w:ascii="仿宋_GB2312" w:eastAsia="仿宋_GB2312" w:hAnsi="仿宋" w:hint="eastAsia"/>
          <w:b/>
          <w:kern w:val="2"/>
        </w:rPr>
        <w:t>1、乐采云公司如对电子化开标及评审程序有调整的，请根据相关公告，按调整后的程序操作。</w:t>
      </w:r>
    </w:p>
    <w:p w14:paraId="6F2FAEB6" w14:textId="77777777" w:rsidR="00680C3F" w:rsidRDefault="00000000">
      <w:pPr>
        <w:pStyle w:val="aff5"/>
        <w:snapToGrid w:val="0"/>
        <w:spacing w:beforeLines="0" w:afterLines="0" w:line="360" w:lineRule="exact"/>
        <w:ind w:firstLineChars="200" w:firstLine="482"/>
        <w:rPr>
          <w:rFonts w:ascii="仿宋_GB2312" w:eastAsia="仿宋_GB2312" w:hAnsi="仿宋" w:hint="eastAsia"/>
          <w:b/>
          <w:kern w:val="2"/>
        </w:rPr>
      </w:pPr>
      <w:r>
        <w:rPr>
          <w:rFonts w:ascii="仿宋_GB2312" w:eastAsia="仿宋_GB2312" w:hAnsi="仿宋" w:hint="eastAsia"/>
          <w:b/>
          <w:kern w:val="2"/>
        </w:rPr>
        <w:t>2、政府采购全流程电子化交易，投标人须在规定时间内自行解密。</w:t>
      </w:r>
    </w:p>
    <w:p w14:paraId="134E7D72" w14:textId="77777777" w:rsidR="00680C3F" w:rsidRDefault="00000000">
      <w:pPr>
        <w:pStyle w:val="aff5"/>
        <w:snapToGrid w:val="0"/>
        <w:spacing w:beforeLines="0" w:afterLines="0" w:line="360" w:lineRule="exact"/>
        <w:ind w:firstLineChars="200" w:firstLine="482"/>
        <w:rPr>
          <w:rFonts w:ascii="仿宋_GB2312" w:eastAsia="仿宋_GB2312" w:hAnsi="仿宋" w:hint="eastAsia"/>
          <w:b/>
          <w:kern w:val="2"/>
        </w:rPr>
      </w:pPr>
      <w:r>
        <w:rPr>
          <w:rFonts w:ascii="仿宋_GB2312" w:eastAsia="仿宋_GB2312" w:hAnsi="仿宋" w:hint="eastAsia"/>
          <w:b/>
          <w:kern w:val="2"/>
        </w:rPr>
        <w:t>3、本项目严格采用乐采云电子招投标开标及评审程序，但有下情形之一的，按以下情况处理：</w:t>
      </w:r>
    </w:p>
    <w:p w14:paraId="452F45AC" w14:textId="77777777" w:rsidR="00680C3F" w:rsidRDefault="00000000">
      <w:pPr>
        <w:pStyle w:val="aff5"/>
        <w:snapToGrid w:val="0"/>
        <w:spacing w:beforeLines="0" w:afterLines="0" w:line="360" w:lineRule="exact"/>
        <w:ind w:firstLineChars="200" w:firstLine="482"/>
        <w:rPr>
          <w:rFonts w:ascii="仿宋_GB2312" w:eastAsia="仿宋_GB2312" w:hAnsi="仿宋" w:hint="eastAsia"/>
          <w:b/>
          <w:kern w:val="2"/>
        </w:rPr>
      </w:pPr>
      <w:r>
        <w:rPr>
          <w:rFonts w:ascii="仿宋_GB2312" w:eastAsia="仿宋_GB2312" w:hAnsi="仿宋" w:hint="eastAsia"/>
          <w:b/>
          <w:kern w:val="2"/>
        </w:rPr>
        <w:t>（1）若个别投标人在规定时间内无法解密或解密失败的，作无效投标处理。解密成功的投标人不足三家的，本项目重新组织采购活动。</w:t>
      </w:r>
    </w:p>
    <w:p w14:paraId="4190A75C" w14:textId="77777777" w:rsidR="00680C3F" w:rsidRDefault="00000000">
      <w:pPr>
        <w:pStyle w:val="aff5"/>
        <w:snapToGrid w:val="0"/>
        <w:spacing w:beforeLines="0" w:afterLines="0" w:line="360" w:lineRule="exact"/>
        <w:ind w:firstLineChars="200" w:firstLine="482"/>
        <w:rPr>
          <w:rFonts w:ascii="仿宋_GB2312" w:eastAsia="仿宋_GB2312" w:hAnsi="仿宋" w:hint="eastAsia"/>
          <w:b/>
          <w:kern w:val="2"/>
        </w:rPr>
      </w:pPr>
      <w:r>
        <w:rPr>
          <w:rFonts w:ascii="仿宋_GB2312" w:eastAsia="仿宋_GB2312" w:hAnsi="仿宋" w:hint="eastAsia"/>
          <w:b/>
          <w:kern w:val="2"/>
        </w:rPr>
        <w:t>（2）若因乐采云平台原因导致采购活动无法正常进行的，采购招标代理机构将情况报告财政行业监管部门，经同意后，重新组织采购活动。</w:t>
      </w:r>
    </w:p>
    <w:p w14:paraId="65714006" w14:textId="77777777" w:rsidR="00680C3F" w:rsidRDefault="00000000">
      <w:pPr>
        <w:pStyle w:val="aff5"/>
        <w:tabs>
          <w:tab w:val="left" w:pos="630"/>
        </w:tabs>
        <w:snapToGrid w:val="0"/>
        <w:spacing w:beforeLines="0" w:afterLines="0" w:line="440" w:lineRule="exact"/>
        <w:ind w:firstLineChars="196" w:firstLine="472"/>
        <w:rPr>
          <w:rFonts w:ascii="仿宋_GB2312" w:eastAsia="仿宋_GB2312" w:hAnsi="仿宋" w:hint="eastAsia"/>
          <w:b/>
        </w:rPr>
      </w:pPr>
      <w:r>
        <w:rPr>
          <w:rFonts w:ascii="仿宋_GB2312" w:eastAsia="仿宋_GB2312" w:hAnsi="仿宋" w:hint="eastAsia"/>
          <w:b/>
        </w:rPr>
        <w:t>（三）错误修正</w:t>
      </w:r>
    </w:p>
    <w:p w14:paraId="44B20A95" w14:textId="77777777" w:rsidR="00680C3F" w:rsidRDefault="00000000">
      <w:pPr>
        <w:pStyle w:val="aff5"/>
        <w:tabs>
          <w:tab w:val="left" w:pos="630"/>
        </w:tabs>
        <w:snapToGrid w:val="0"/>
        <w:spacing w:beforeLines="0" w:afterLines="0" w:line="360" w:lineRule="exact"/>
        <w:ind w:firstLineChars="196" w:firstLine="470"/>
        <w:rPr>
          <w:rFonts w:ascii="仿宋_GB2312" w:eastAsia="仿宋_GB2312" w:hAnsi="仿宋" w:hint="eastAsia"/>
          <w:kern w:val="2"/>
        </w:rPr>
      </w:pPr>
      <w:r>
        <w:rPr>
          <w:rFonts w:ascii="仿宋_GB2312" w:eastAsia="仿宋_GB2312" w:hAnsi="仿宋" w:hint="eastAsia"/>
          <w:kern w:val="2"/>
        </w:rPr>
        <w:t>投标文件如果出现计算或表达上的错误，修正错误的原则如下：</w:t>
      </w:r>
    </w:p>
    <w:p w14:paraId="7D4CDF40" w14:textId="77777777" w:rsidR="00680C3F" w:rsidRDefault="00000000">
      <w:pPr>
        <w:pStyle w:val="aff5"/>
        <w:tabs>
          <w:tab w:val="left" w:pos="630"/>
        </w:tabs>
        <w:snapToGrid w:val="0"/>
        <w:spacing w:beforeLines="0" w:afterLines="0" w:line="360" w:lineRule="exact"/>
        <w:ind w:firstLineChars="196" w:firstLine="470"/>
        <w:rPr>
          <w:rFonts w:ascii="仿宋_GB2312" w:eastAsia="仿宋_GB2312" w:hAnsi="仿宋" w:hint="eastAsia"/>
          <w:kern w:val="2"/>
        </w:rPr>
      </w:pPr>
      <w:r>
        <w:rPr>
          <w:rFonts w:ascii="仿宋_GB2312" w:eastAsia="仿宋_GB2312" w:hAnsi="仿宋" w:hint="eastAsia"/>
          <w:kern w:val="2"/>
        </w:rPr>
        <w:t>1.投标文件中报价一览表内容与投标文件中相应内容不一致的，以报价一览表为准；</w:t>
      </w:r>
    </w:p>
    <w:p w14:paraId="091D9463" w14:textId="77777777" w:rsidR="00680C3F" w:rsidRDefault="00000000">
      <w:pPr>
        <w:pStyle w:val="aff5"/>
        <w:tabs>
          <w:tab w:val="left" w:pos="630"/>
        </w:tabs>
        <w:snapToGrid w:val="0"/>
        <w:spacing w:beforeLines="0" w:afterLines="0" w:line="360" w:lineRule="exact"/>
        <w:ind w:firstLineChars="196" w:firstLine="470"/>
        <w:rPr>
          <w:rFonts w:ascii="仿宋_GB2312" w:eastAsia="仿宋_GB2312" w:hAnsi="仿宋" w:hint="eastAsia"/>
          <w:kern w:val="2"/>
        </w:rPr>
      </w:pPr>
      <w:r>
        <w:rPr>
          <w:rFonts w:ascii="仿宋_GB2312" w:eastAsia="仿宋_GB2312" w:hAnsi="仿宋" w:hint="eastAsia"/>
          <w:kern w:val="2"/>
        </w:rPr>
        <w:t>2.大写金额和小写金额不一致的，以大写金额为准；</w:t>
      </w:r>
    </w:p>
    <w:p w14:paraId="4ED25070" w14:textId="77777777" w:rsidR="00680C3F" w:rsidRDefault="00000000">
      <w:pPr>
        <w:pStyle w:val="aff5"/>
        <w:tabs>
          <w:tab w:val="left" w:pos="630"/>
        </w:tabs>
        <w:snapToGrid w:val="0"/>
        <w:spacing w:beforeLines="0" w:afterLines="0" w:line="360" w:lineRule="exact"/>
        <w:ind w:firstLineChars="196" w:firstLine="470"/>
        <w:rPr>
          <w:rFonts w:ascii="仿宋_GB2312" w:eastAsia="仿宋_GB2312" w:hAnsi="仿宋" w:hint="eastAsia"/>
          <w:kern w:val="2"/>
        </w:rPr>
      </w:pPr>
      <w:r>
        <w:rPr>
          <w:rFonts w:ascii="仿宋_GB2312" w:eastAsia="仿宋_GB2312" w:hAnsi="仿宋" w:hint="eastAsia"/>
          <w:kern w:val="2"/>
        </w:rPr>
        <w:t>3.单价金额小数点或者百分比有明显错位的，以报价一览表的总价为准，并修改单价；</w:t>
      </w:r>
    </w:p>
    <w:p w14:paraId="7564B48C" w14:textId="77777777" w:rsidR="00680C3F" w:rsidRDefault="00000000">
      <w:pPr>
        <w:pStyle w:val="aff5"/>
        <w:tabs>
          <w:tab w:val="left" w:pos="630"/>
        </w:tabs>
        <w:snapToGrid w:val="0"/>
        <w:spacing w:beforeLines="0" w:afterLines="0" w:line="360" w:lineRule="exact"/>
        <w:ind w:firstLineChars="196" w:firstLine="470"/>
        <w:rPr>
          <w:rFonts w:ascii="仿宋_GB2312" w:eastAsia="仿宋_GB2312" w:hAnsi="仿宋" w:hint="eastAsia"/>
          <w:kern w:val="2"/>
        </w:rPr>
      </w:pPr>
      <w:r>
        <w:rPr>
          <w:rFonts w:ascii="仿宋_GB2312" w:eastAsia="仿宋_GB2312" w:hAnsi="仿宋" w:hint="eastAsia"/>
          <w:kern w:val="2"/>
        </w:rPr>
        <w:t>4.总价金额与按单价汇总金额不一致的，以单价金额计算结果为准。</w:t>
      </w:r>
    </w:p>
    <w:p w14:paraId="336F5339" w14:textId="77777777" w:rsidR="00680C3F" w:rsidRDefault="00000000">
      <w:pPr>
        <w:pStyle w:val="aff5"/>
        <w:tabs>
          <w:tab w:val="left" w:pos="630"/>
        </w:tabs>
        <w:snapToGrid w:val="0"/>
        <w:spacing w:beforeLines="0" w:afterLines="0" w:line="360" w:lineRule="exact"/>
        <w:ind w:firstLineChars="196" w:firstLine="470"/>
        <w:rPr>
          <w:rFonts w:ascii="仿宋_GB2312" w:eastAsia="仿宋_GB2312" w:hAnsi="仿宋" w:hint="eastAsia"/>
          <w:kern w:val="2"/>
        </w:rPr>
      </w:pPr>
      <w:r>
        <w:rPr>
          <w:rFonts w:ascii="仿宋_GB2312" w:eastAsia="仿宋_GB2312" w:hAnsi="仿宋" w:hint="eastAsia"/>
          <w:kern w:val="2"/>
        </w:rPr>
        <w:t>5.乐采云电子交易平台-开标记录模块的报价与投标响应文件中的报价不一致的，以投标响应文件中的报价为准。</w:t>
      </w:r>
    </w:p>
    <w:p w14:paraId="50D88EFE" w14:textId="77777777" w:rsidR="00680C3F" w:rsidRDefault="00000000">
      <w:pPr>
        <w:pStyle w:val="aff5"/>
        <w:tabs>
          <w:tab w:val="left" w:pos="630"/>
        </w:tabs>
        <w:snapToGrid w:val="0"/>
        <w:spacing w:beforeLines="0" w:afterLines="0" w:line="360" w:lineRule="exact"/>
        <w:ind w:firstLineChars="196" w:firstLine="470"/>
        <w:rPr>
          <w:rFonts w:ascii="仿宋_GB2312" w:eastAsia="仿宋_GB2312" w:hAnsi="仿宋" w:hint="eastAsia"/>
          <w:kern w:val="2"/>
        </w:rPr>
      </w:pPr>
      <w:r>
        <w:rPr>
          <w:rFonts w:ascii="仿宋_GB2312" w:eastAsia="仿宋_GB2312" w:hAnsi="仿宋" w:hint="eastAsia"/>
          <w:kern w:val="2"/>
        </w:rPr>
        <w:t>6.同时出现两种以上不一致的，按照前款规定的顺序修正。修正后的报价按照财政部第87号令 《政府采购货物和服务招标投标管理办法》第五十一条第二款的规定视作有效，经投标人确认后（采用书面形式，并加盖公章，或者由法定代表人或其授权的代表签字）产生约束力。投标人不确认的，其投标无效。</w:t>
      </w:r>
    </w:p>
    <w:p w14:paraId="1EF28596" w14:textId="77777777" w:rsidR="00680C3F" w:rsidRDefault="00000000">
      <w:pPr>
        <w:pStyle w:val="aff5"/>
        <w:tabs>
          <w:tab w:val="left" w:pos="630"/>
        </w:tabs>
        <w:snapToGrid w:val="0"/>
        <w:spacing w:beforeLines="0" w:afterLines="0" w:line="440" w:lineRule="exact"/>
        <w:ind w:firstLineChars="196" w:firstLine="472"/>
        <w:rPr>
          <w:rFonts w:ascii="仿宋_GB2312" w:eastAsia="仿宋_GB2312" w:hAnsi="仿宋" w:hint="eastAsia"/>
          <w:b/>
        </w:rPr>
      </w:pPr>
      <w:r>
        <w:rPr>
          <w:rFonts w:ascii="仿宋_GB2312" w:eastAsia="仿宋_GB2312" w:hAnsi="仿宋" w:hint="eastAsia"/>
          <w:b/>
        </w:rPr>
        <w:t>六、评标</w:t>
      </w:r>
    </w:p>
    <w:p w14:paraId="58FB80C4" w14:textId="77777777" w:rsidR="00680C3F" w:rsidRDefault="00000000">
      <w:pPr>
        <w:pStyle w:val="aff5"/>
        <w:tabs>
          <w:tab w:val="left" w:pos="630"/>
        </w:tabs>
        <w:snapToGrid w:val="0"/>
        <w:spacing w:beforeLines="0" w:afterLines="0" w:line="440" w:lineRule="exact"/>
        <w:ind w:firstLineChars="196" w:firstLine="472"/>
        <w:rPr>
          <w:rFonts w:ascii="仿宋_GB2312" w:eastAsia="仿宋_GB2312" w:hAnsi="仿宋" w:hint="eastAsia"/>
          <w:b/>
        </w:rPr>
      </w:pPr>
      <w:r>
        <w:rPr>
          <w:rFonts w:ascii="仿宋_GB2312" w:eastAsia="仿宋_GB2312" w:hAnsi="仿宋" w:hint="eastAsia"/>
          <w:b/>
        </w:rPr>
        <w:t>（一）评标委员会</w:t>
      </w:r>
    </w:p>
    <w:p w14:paraId="4387BEA9" w14:textId="77777777" w:rsidR="00680C3F" w:rsidRDefault="00000000">
      <w:pPr>
        <w:pStyle w:val="aff5"/>
        <w:snapToGrid w:val="0"/>
        <w:spacing w:beforeLines="0" w:afterLines="0" w:line="440" w:lineRule="exact"/>
        <w:ind w:firstLineChars="200" w:firstLine="482"/>
        <w:rPr>
          <w:rFonts w:ascii="仿宋_GB2312" w:eastAsia="仿宋_GB2312" w:hAnsi="仿宋" w:hint="eastAsia"/>
          <w:kern w:val="2"/>
        </w:rPr>
      </w:pPr>
      <w:r>
        <w:rPr>
          <w:rFonts w:ascii="仿宋_GB2312" w:eastAsia="仿宋_GB2312" w:hAnsi="仿宋" w:hint="eastAsia"/>
          <w:b/>
          <w:bCs/>
          <w:kern w:val="2"/>
        </w:rPr>
        <w:t>评标委员会依法由相关专家组成，人数为5人（含）以上奇数</w:t>
      </w:r>
      <w:r>
        <w:rPr>
          <w:rFonts w:ascii="仿宋_GB2312" w:eastAsia="仿宋_GB2312" w:hAnsi="仿宋" w:hint="eastAsia"/>
          <w:kern w:val="2"/>
        </w:rPr>
        <w:t>，评标委员会对投标文件进行审查、质询、评估和比较。如需在线询标，投标人法人代表人或授权代表必须在规定时间内提交询标澄清。</w:t>
      </w:r>
    </w:p>
    <w:p w14:paraId="49AA42F8" w14:textId="77777777" w:rsidR="00680C3F" w:rsidRDefault="00000000">
      <w:pPr>
        <w:pStyle w:val="aff5"/>
        <w:tabs>
          <w:tab w:val="left" w:pos="630"/>
        </w:tabs>
        <w:snapToGrid w:val="0"/>
        <w:spacing w:beforeLines="0" w:afterLines="0" w:line="440" w:lineRule="exact"/>
        <w:ind w:firstLineChars="196" w:firstLine="472"/>
        <w:rPr>
          <w:rFonts w:ascii="仿宋_GB2312" w:eastAsia="仿宋_GB2312" w:hAnsi="仿宋" w:hint="eastAsia"/>
          <w:b/>
        </w:rPr>
      </w:pPr>
      <w:r>
        <w:rPr>
          <w:rFonts w:ascii="仿宋_GB2312" w:eastAsia="仿宋_GB2312" w:hAnsi="仿宋" w:hint="eastAsia"/>
          <w:b/>
        </w:rPr>
        <w:t>（二）评标原则</w:t>
      </w:r>
    </w:p>
    <w:p w14:paraId="23D7FB50" w14:textId="77777777" w:rsidR="00680C3F" w:rsidRDefault="00000000">
      <w:pPr>
        <w:pStyle w:val="aff5"/>
        <w:snapToGrid w:val="0"/>
        <w:spacing w:beforeLines="0" w:afterLines="0" w:line="440" w:lineRule="exact"/>
        <w:ind w:firstLineChars="200" w:firstLine="480"/>
        <w:rPr>
          <w:rFonts w:ascii="仿宋_GB2312" w:eastAsia="仿宋_GB2312" w:hAnsi="仿宋" w:hint="eastAsia"/>
          <w:kern w:val="2"/>
        </w:rPr>
      </w:pPr>
      <w:r>
        <w:rPr>
          <w:rFonts w:ascii="仿宋_GB2312" w:eastAsia="仿宋_GB2312" w:hAnsi="仿宋" w:hint="eastAsia"/>
          <w:kern w:val="2"/>
        </w:rPr>
        <w:lastRenderedPageBreak/>
        <w:t>1.评标委员会必须公平、公正、客观，不带任何倾向性和启发性；按照采购文件的要求和条件进行评标；客观、公正地对待所有投标人，对所有投标评审，均采用相同的程序和标准。</w:t>
      </w:r>
    </w:p>
    <w:p w14:paraId="2FD0F006" w14:textId="77777777" w:rsidR="00680C3F" w:rsidRDefault="00000000">
      <w:pPr>
        <w:pStyle w:val="aff5"/>
        <w:snapToGrid w:val="0"/>
        <w:spacing w:beforeLines="0" w:afterLines="0" w:line="440" w:lineRule="exact"/>
        <w:ind w:firstLineChars="200" w:firstLine="480"/>
        <w:rPr>
          <w:rFonts w:ascii="仿宋_GB2312" w:eastAsia="仿宋_GB2312" w:hAnsi="仿宋" w:hint="eastAsia"/>
          <w:kern w:val="2"/>
        </w:rPr>
      </w:pPr>
      <w:r>
        <w:rPr>
          <w:rFonts w:ascii="仿宋_GB2312" w:eastAsia="仿宋_GB2312" w:hAnsi="仿宋" w:hint="eastAsia"/>
          <w:kern w:val="2"/>
        </w:rPr>
        <w:t>2.评标委员会要审查每份投标文件是否实质上响应了采购文件的要求。实质上响应的投标文件应该是与采购文件要求的全部条款、条件和规格相符，没有重大偏离的投标。</w:t>
      </w:r>
      <w:r>
        <w:rPr>
          <w:rFonts w:ascii="仿宋_GB2312" w:eastAsia="仿宋_GB2312" w:hAnsi="仿宋" w:hint="eastAsia"/>
          <w:b/>
          <w:bCs/>
          <w:kern w:val="2"/>
        </w:rPr>
        <w:t>评标委员会决定投标的响应性只根据投标文件的内容，而不寻求外部的证据。投标人不得通过修改或撤消不合要求的偏离或保留从而使其投标成为实质上响应的投标。</w:t>
      </w:r>
    </w:p>
    <w:p w14:paraId="7D94E659" w14:textId="77777777" w:rsidR="00680C3F" w:rsidRDefault="00000000">
      <w:pPr>
        <w:pStyle w:val="aff5"/>
        <w:snapToGrid w:val="0"/>
        <w:spacing w:beforeLines="0" w:afterLines="0" w:line="440" w:lineRule="exact"/>
        <w:ind w:firstLineChars="200" w:firstLine="480"/>
        <w:rPr>
          <w:rFonts w:ascii="仿宋_GB2312" w:eastAsia="仿宋_GB2312" w:hAnsi="仿宋" w:hint="eastAsia"/>
          <w:kern w:val="2"/>
        </w:rPr>
      </w:pPr>
      <w:r>
        <w:rPr>
          <w:rFonts w:ascii="仿宋_GB2312" w:eastAsia="仿宋_GB2312" w:hAnsi="仿宋" w:hint="eastAsia"/>
          <w:kern w:val="2"/>
        </w:rPr>
        <w:t>3.在评标过程中，评标委员会及有关工作人员不得私下与投标人接触，在招标工作结束后，凡与评标情况有接触的人不得向外界透露任何与评标有关的内容。采购人不向落标方解释落标原因。</w:t>
      </w:r>
    </w:p>
    <w:p w14:paraId="5455F22C" w14:textId="77777777" w:rsidR="00680C3F" w:rsidRDefault="00000000">
      <w:pPr>
        <w:pStyle w:val="aff5"/>
        <w:snapToGrid w:val="0"/>
        <w:spacing w:beforeLines="0" w:afterLines="0" w:line="440" w:lineRule="exact"/>
        <w:ind w:firstLineChars="200" w:firstLine="480"/>
        <w:rPr>
          <w:rFonts w:ascii="仿宋_GB2312" w:eastAsia="仿宋_GB2312" w:hAnsi="仿宋" w:hint="eastAsia"/>
          <w:kern w:val="2"/>
        </w:rPr>
      </w:pPr>
      <w:r>
        <w:rPr>
          <w:rFonts w:ascii="仿宋_GB2312" w:eastAsia="仿宋_GB2312" w:hAnsi="仿宋" w:hint="eastAsia"/>
          <w:kern w:val="2"/>
        </w:rPr>
        <w:t>4.在开标、评标期间，任何单位和个人不得干扰、影响评标的正常进行，投标人不得向评标委员会成员询问评标情况，不得进行旨在影响评标结果的活动，否则将废除其投标资格。</w:t>
      </w:r>
    </w:p>
    <w:p w14:paraId="003855FC" w14:textId="77777777" w:rsidR="00680C3F" w:rsidRDefault="00000000">
      <w:pPr>
        <w:pStyle w:val="aff5"/>
        <w:snapToGrid w:val="0"/>
        <w:spacing w:beforeLines="0" w:afterLines="0" w:line="440" w:lineRule="exact"/>
        <w:ind w:firstLineChars="200" w:firstLine="482"/>
        <w:rPr>
          <w:rFonts w:ascii="仿宋_GB2312" w:eastAsia="仿宋_GB2312" w:hAnsi="仿宋" w:hint="eastAsia"/>
          <w:b/>
          <w:kern w:val="2"/>
        </w:rPr>
      </w:pPr>
      <w:r>
        <w:rPr>
          <w:rFonts w:ascii="仿宋_GB2312" w:eastAsia="仿宋_GB2312" w:hAnsi="仿宋" w:hint="eastAsia"/>
          <w:b/>
          <w:kern w:val="2"/>
        </w:rPr>
        <w:t>5.电子交易活动的中止</w:t>
      </w:r>
    </w:p>
    <w:p w14:paraId="0C47496A" w14:textId="77777777" w:rsidR="00680C3F" w:rsidRDefault="00000000">
      <w:pPr>
        <w:pStyle w:val="aff5"/>
        <w:snapToGrid w:val="0"/>
        <w:spacing w:beforeLines="0" w:afterLines="0" w:line="440" w:lineRule="exact"/>
        <w:ind w:firstLineChars="200" w:firstLine="480"/>
        <w:rPr>
          <w:rFonts w:ascii="仿宋_GB2312" w:eastAsia="仿宋_GB2312" w:hAnsi="仿宋" w:hint="eastAsia"/>
          <w:bCs/>
          <w:kern w:val="2"/>
        </w:rPr>
      </w:pPr>
      <w:r>
        <w:rPr>
          <w:rFonts w:ascii="仿宋_GB2312" w:eastAsia="仿宋_GB2312" w:hAnsi="仿宋" w:hint="eastAsia"/>
          <w:bCs/>
          <w:kern w:val="2"/>
        </w:rPr>
        <w:t>采购过程中出现以下情形，导致电子交易平台无法正常运行，或者无法保证电子交易的公平、公正和安全时，采购机构可中止电子交易活动：</w:t>
      </w:r>
    </w:p>
    <w:p w14:paraId="25D82913" w14:textId="77777777" w:rsidR="00680C3F" w:rsidRDefault="00000000">
      <w:pPr>
        <w:pStyle w:val="aff5"/>
        <w:snapToGrid w:val="0"/>
        <w:spacing w:beforeLines="0" w:afterLines="0" w:line="440" w:lineRule="exact"/>
        <w:ind w:firstLineChars="200" w:firstLine="480"/>
        <w:rPr>
          <w:rFonts w:ascii="仿宋_GB2312" w:eastAsia="仿宋_GB2312" w:hAnsi="仿宋" w:hint="eastAsia"/>
          <w:bCs/>
          <w:kern w:val="2"/>
        </w:rPr>
      </w:pPr>
      <w:r>
        <w:rPr>
          <w:rFonts w:ascii="仿宋_GB2312" w:eastAsia="仿宋_GB2312" w:hAnsi="仿宋" w:hint="eastAsia"/>
          <w:bCs/>
          <w:kern w:val="2"/>
        </w:rPr>
        <w:t xml:space="preserve">电子交易平台发生故障而无法登录访问的； </w:t>
      </w:r>
    </w:p>
    <w:p w14:paraId="70AC7D48" w14:textId="77777777" w:rsidR="00680C3F" w:rsidRDefault="00000000">
      <w:pPr>
        <w:pStyle w:val="aff5"/>
        <w:snapToGrid w:val="0"/>
        <w:spacing w:beforeLines="0" w:afterLines="0" w:line="440" w:lineRule="exact"/>
        <w:ind w:firstLineChars="200" w:firstLine="480"/>
        <w:rPr>
          <w:rFonts w:ascii="仿宋_GB2312" w:eastAsia="仿宋_GB2312" w:hAnsi="仿宋" w:hint="eastAsia"/>
          <w:bCs/>
          <w:kern w:val="2"/>
        </w:rPr>
      </w:pPr>
      <w:r>
        <w:rPr>
          <w:rFonts w:ascii="仿宋_GB2312" w:eastAsia="仿宋_GB2312" w:hAnsi="仿宋" w:hint="eastAsia"/>
          <w:bCs/>
          <w:kern w:val="2"/>
        </w:rPr>
        <w:t>电子交易平台应用或数据库出现错误，不能进行正常操作的；</w:t>
      </w:r>
    </w:p>
    <w:p w14:paraId="244F1760" w14:textId="77777777" w:rsidR="00680C3F" w:rsidRDefault="00000000">
      <w:pPr>
        <w:pStyle w:val="aff5"/>
        <w:snapToGrid w:val="0"/>
        <w:spacing w:beforeLines="0" w:afterLines="0" w:line="440" w:lineRule="exact"/>
        <w:ind w:firstLineChars="200" w:firstLine="480"/>
        <w:rPr>
          <w:rFonts w:ascii="仿宋_GB2312" w:eastAsia="仿宋_GB2312" w:hAnsi="仿宋" w:hint="eastAsia"/>
          <w:bCs/>
          <w:kern w:val="2"/>
        </w:rPr>
      </w:pPr>
      <w:r>
        <w:rPr>
          <w:rFonts w:ascii="仿宋_GB2312" w:eastAsia="仿宋_GB2312" w:hAnsi="仿宋" w:hint="eastAsia"/>
          <w:bCs/>
          <w:kern w:val="2"/>
        </w:rPr>
        <w:t>电子交易平台发现严重安全漏洞，有潜在泄密危险的；</w:t>
      </w:r>
    </w:p>
    <w:p w14:paraId="09408270" w14:textId="77777777" w:rsidR="00680C3F" w:rsidRDefault="00000000">
      <w:pPr>
        <w:pStyle w:val="aff5"/>
        <w:snapToGrid w:val="0"/>
        <w:spacing w:beforeLines="0" w:afterLines="0" w:line="440" w:lineRule="exact"/>
        <w:ind w:firstLineChars="200" w:firstLine="480"/>
        <w:rPr>
          <w:rFonts w:ascii="仿宋_GB2312" w:eastAsia="仿宋_GB2312" w:hAnsi="仿宋" w:hint="eastAsia"/>
          <w:bCs/>
          <w:kern w:val="2"/>
        </w:rPr>
      </w:pPr>
      <w:r>
        <w:rPr>
          <w:rFonts w:ascii="仿宋_GB2312" w:eastAsia="仿宋_GB2312" w:hAnsi="仿宋" w:hint="eastAsia"/>
          <w:bCs/>
          <w:kern w:val="2"/>
        </w:rPr>
        <w:t xml:space="preserve">病毒发作导致不能进行正常操作的； </w:t>
      </w:r>
    </w:p>
    <w:p w14:paraId="0AD8BDE2" w14:textId="77777777" w:rsidR="00680C3F" w:rsidRDefault="00000000">
      <w:pPr>
        <w:pStyle w:val="aff5"/>
        <w:snapToGrid w:val="0"/>
        <w:spacing w:beforeLines="0" w:afterLines="0" w:line="440" w:lineRule="exact"/>
        <w:ind w:firstLineChars="200" w:firstLine="480"/>
        <w:rPr>
          <w:rFonts w:ascii="仿宋_GB2312" w:eastAsia="仿宋_GB2312" w:hAnsi="仿宋" w:hint="eastAsia"/>
          <w:bCs/>
          <w:kern w:val="2"/>
        </w:rPr>
      </w:pPr>
      <w:r>
        <w:rPr>
          <w:rFonts w:ascii="仿宋_GB2312" w:eastAsia="仿宋_GB2312" w:hAnsi="仿宋" w:hint="eastAsia"/>
          <w:bCs/>
          <w:kern w:val="2"/>
        </w:rPr>
        <w:t>其他无法保证电子交易的公平、公正和安全的情况。</w:t>
      </w:r>
    </w:p>
    <w:p w14:paraId="37F94D9C" w14:textId="77777777" w:rsidR="00680C3F" w:rsidRDefault="00000000">
      <w:pPr>
        <w:pStyle w:val="aff5"/>
        <w:snapToGrid w:val="0"/>
        <w:spacing w:beforeLines="0" w:afterLines="0" w:line="440" w:lineRule="exact"/>
        <w:ind w:firstLineChars="200" w:firstLine="480"/>
        <w:rPr>
          <w:rFonts w:ascii="仿宋_GB2312" w:eastAsia="仿宋_GB2312" w:hAnsi="仿宋" w:hint="eastAsia"/>
          <w:bCs/>
          <w:kern w:val="2"/>
        </w:rPr>
      </w:pPr>
      <w:r>
        <w:rPr>
          <w:rFonts w:ascii="仿宋_GB2312" w:eastAsia="仿宋_GB2312" w:hAnsi="仿宋" w:hint="eastAsia"/>
          <w:bCs/>
          <w:kern w:val="2"/>
        </w:rPr>
        <w:t>出现以上情形，不影响采购公平、公正性的，采购组织机构可以待上述情形消除后继续组织电子交易活动，也可以决定某些环节以纸质形式进行；影响或可能影响采购公平、公正性的，应当重新采购。</w:t>
      </w:r>
    </w:p>
    <w:p w14:paraId="72233096" w14:textId="77777777" w:rsidR="00680C3F" w:rsidRDefault="00000000">
      <w:pPr>
        <w:pStyle w:val="aff5"/>
        <w:snapToGrid w:val="0"/>
        <w:spacing w:beforeLines="0" w:afterLines="0" w:line="440" w:lineRule="exact"/>
        <w:ind w:firstLineChars="200" w:firstLine="482"/>
        <w:rPr>
          <w:rFonts w:ascii="仿宋_GB2312" w:eastAsia="仿宋_GB2312" w:hAnsi="仿宋" w:hint="eastAsia"/>
          <w:b/>
          <w:kern w:val="2"/>
        </w:rPr>
      </w:pPr>
      <w:r>
        <w:rPr>
          <w:rFonts w:ascii="仿宋_GB2312" w:eastAsia="仿宋_GB2312" w:hAnsi="仿宋" w:hint="eastAsia"/>
          <w:b/>
          <w:kern w:val="2"/>
        </w:rPr>
        <w:t>6.评标方法及标准等。详见采购文件“第三章  评标办法及标准”。</w:t>
      </w:r>
    </w:p>
    <w:p w14:paraId="4B0BDF4E" w14:textId="77777777" w:rsidR="00680C3F" w:rsidRDefault="00000000">
      <w:pPr>
        <w:pStyle w:val="aff5"/>
        <w:tabs>
          <w:tab w:val="left" w:pos="630"/>
        </w:tabs>
        <w:snapToGrid w:val="0"/>
        <w:spacing w:beforeLines="0" w:afterLines="0" w:line="440" w:lineRule="exact"/>
        <w:ind w:firstLineChars="196" w:firstLine="472"/>
        <w:rPr>
          <w:rFonts w:ascii="仿宋_GB2312" w:eastAsia="仿宋_GB2312" w:hAnsi="仿宋" w:hint="eastAsia"/>
          <w:b/>
        </w:rPr>
      </w:pPr>
      <w:r>
        <w:rPr>
          <w:rFonts w:ascii="仿宋_GB2312" w:eastAsia="仿宋_GB2312" w:hAnsi="仿宋" w:hint="eastAsia"/>
          <w:b/>
        </w:rPr>
        <w:t>（三）评标程序</w:t>
      </w:r>
    </w:p>
    <w:p w14:paraId="21829412" w14:textId="77777777" w:rsidR="00680C3F" w:rsidRDefault="00000000">
      <w:pPr>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lastRenderedPageBreak/>
        <w:t>本项目评标一般将按以下程序进行：投标文件初审、澄清有关问题、投标文件资格性审查、商务及资信技术部分的评审、报价文件的比较与评审、推荐中标候选人和编写评标报告等。</w:t>
      </w:r>
    </w:p>
    <w:p w14:paraId="29773D20" w14:textId="77777777" w:rsidR="00680C3F" w:rsidRDefault="00000000">
      <w:pPr>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1.投标文件初审分为资格性检查和符合性检查。</w:t>
      </w:r>
    </w:p>
    <w:p w14:paraId="5E70AC25" w14:textId="77777777" w:rsidR="00680C3F" w:rsidRDefault="00000000">
      <w:pPr>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1）资格性检查：采购人代表或者由采购人委托的采购代理机构应当依法对投标人的资格进行审查，并以开标当日为准对投标人“信用中国”网站（www.creditchina.gov.cn）、中国政府采购网（www.ccgp.gov.cn）信用记录情况进行核实，信用信息查询记录和证据留存的具体方式：现场查询的投标人的信用记录、查询结果经确认后将与采购文件一起存档。信用信息的使用规则：经查询列入失信被执行人名单、重大税收违法案件当事人名单、政府采购严重违法失信行为记录名单的投标人将被拒绝参与政府采购活动。资格不符合的，应组织相关投标人代表进行陈述、澄清或申辩。资格性检查不合格的投标人则无须继续进行符合性检查，并且投标文件初审结论不合格。特别声明：在开标前，“信用中国”网站（www.creditchina.gov.cn）、中国政府采购网（www.ccgp.gov.cn）未完全反映投标人失信记录的，投标人在知情的情况下应当如实填报，因瞒报或漏报经查实后达到较大数额罚款金额的，作无效标处理。</w:t>
      </w:r>
    </w:p>
    <w:p w14:paraId="2388F823" w14:textId="77777777" w:rsidR="00680C3F" w:rsidRDefault="00000000">
      <w:pPr>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2）符合性检查：依据采购文件的规定，从投标文件的商务及资信技术文件和报价文件有效性、完整性和对采购文件的响应程度进行审查、比较和评估，以确定是否对采购文件的实质性要求作出响应。符合性检查不合格的投标人，投标文件初审结论不合格。</w:t>
      </w:r>
    </w:p>
    <w:p w14:paraId="58A41162" w14:textId="77777777" w:rsidR="00680C3F" w:rsidRDefault="00000000">
      <w:pPr>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2.样品将在抽签标注后进入专家打分环节。投标文件初审结论合格的供应商进入后续评审程序。如项目有样品展示环节，评审专家将首先评定样品分，再根据评标办法进行其他商务及技术文件内容评审。</w:t>
      </w:r>
    </w:p>
    <w:p w14:paraId="293BBF0F" w14:textId="77777777" w:rsidR="00680C3F" w:rsidRDefault="00000000">
      <w:pPr>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3.投标文件的澄清。对投标文件中含义不明确、同类问题表述不一致或者有明显文字和计算错误的内容，评标委员会可以书面形式要求投标人作出必要的澄清、说明或者纠正。投标人的澄清、说明或者补正应当采用乐采云系统询标澄清功能，并不得超出投标文件的范围或者改变投标文件的实质性内容。</w:t>
      </w:r>
    </w:p>
    <w:p w14:paraId="741D6FD9" w14:textId="77777777" w:rsidR="00680C3F" w:rsidRDefault="00000000">
      <w:pPr>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4.比较与评审。按采购文件中规定的评标方法和标准，对资格性检查和符合性检查合格的投标文件进行商务和技术评审，报价文件评审。</w:t>
      </w:r>
    </w:p>
    <w:p w14:paraId="2858CA06" w14:textId="77777777" w:rsidR="00680C3F" w:rsidRDefault="00000000">
      <w:pPr>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5.推荐中标候选人。评标委员会完成评标后,评标委员会按评标原则、标准和方法推荐中标候选人同时起草评标报告。</w:t>
      </w:r>
    </w:p>
    <w:p w14:paraId="714B1B1F" w14:textId="77777777" w:rsidR="00680C3F" w:rsidRDefault="00000000">
      <w:pPr>
        <w:snapToGrid w:val="0"/>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6.供应商拒绝澄清或者澄清的内容改变了投标文件的实质性内容或者需要现场演</w:t>
      </w:r>
      <w:r>
        <w:rPr>
          <w:rFonts w:ascii="仿宋_GB2312" w:eastAsia="仿宋_GB2312" w:hAnsi="仿宋" w:hint="eastAsia"/>
          <w:sz w:val="24"/>
          <w:szCs w:val="24"/>
        </w:rPr>
        <w:lastRenderedPageBreak/>
        <w:t>示的授权代表未到场的，评标委员会有权对该投标文件作出不利于投标人的评判。</w:t>
      </w:r>
    </w:p>
    <w:p w14:paraId="695C7762" w14:textId="77777777" w:rsidR="00680C3F" w:rsidRDefault="00000000">
      <w:pPr>
        <w:spacing w:beforeLines="0" w:line="440" w:lineRule="exact"/>
        <w:ind w:firstLineChars="200" w:firstLine="482"/>
        <w:outlineLvl w:val="0"/>
        <w:rPr>
          <w:rFonts w:ascii="仿宋_GB2312" w:eastAsia="仿宋_GB2312" w:hAnsi="仿宋" w:hint="eastAsia"/>
          <w:b/>
          <w:kern w:val="0"/>
          <w:sz w:val="24"/>
        </w:rPr>
      </w:pPr>
      <w:r>
        <w:rPr>
          <w:rFonts w:ascii="仿宋_GB2312" w:eastAsia="仿宋_GB2312" w:hAnsi="仿宋" w:hint="eastAsia"/>
          <w:b/>
          <w:kern w:val="0"/>
          <w:sz w:val="24"/>
        </w:rPr>
        <w:t>七、无效的投标</w:t>
      </w:r>
    </w:p>
    <w:p w14:paraId="1B5CE603" w14:textId="77777777" w:rsidR="00680C3F" w:rsidRDefault="00000000">
      <w:pPr>
        <w:spacing w:beforeLines="0" w:line="440" w:lineRule="exact"/>
        <w:ind w:firstLineChars="200" w:firstLine="480"/>
        <w:outlineLvl w:val="0"/>
        <w:rPr>
          <w:rFonts w:ascii="仿宋_GB2312" w:eastAsia="仿宋_GB2312" w:hAnsi="仿宋" w:hint="eastAsia"/>
          <w:kern w:val="0"/>
          <w:sz w:val="24"/>
        </w:rPr>
      </w:pPr>
      <w:r>
        <w:rPr>
          <w:rFonts w:ascii="仿宋_GB2312" w:eastAsia="仿宋_GB2312" w:hAnsi="仿宋" w:hint="eastAsia"/>
          <w:kern w:val="0"/>
          <w:sz w:val="24"/>
        </w:rPr>
        <w:t>发生下列情况之一的投标文件被视为无效：</w:t>
      </w:r>
    </w:p>
    <w:p w14:paraId="55F0BAC9" w14:textId="77777777" w:rsidR="00680C3F" w:rsidRDefault="00000000">
      <w:pPr>
        <w:spacing w:beforeLines="0" w:line="440" w:lineRule="exact"/>
        <w:ind w:firstLineChars="200" w:firstLine="480"/>
        <w:outlineLvl w:val="0"/>
        <w:rPr>
          <w:rFonts w:ascii="仿宋_GB2312" w:eastAsia="仿宋_GB2312" w:hAnsi="仿宋" w:hint="eastAsia"/>
          <w:kern w:val="0"/>
          <w:sz w:val="24"/>
        </w:rPr>
      </w:pPr>
      <w:r>
        <w:rPr>
          <w:rFonts w:ascii="仿宋_GB2312" w:eastAsia="仿宋_GB2312" w:hAnsi="仿宋" w:hint="eastAsia"/>
          <w:kern w:val="0"/>
          <w:sz w:val="24"/>
        </w:rPr>
        <w:t>（一）投标截止时间前未传输递交电子投标文件的，在规定时间内无法解密或解密失败的；</w:t>
      </w:r>
    </w:p>
    <w:p w14:paraId="0F3A859E" w14:textId="77777777" w:rsidR="00680C3F" w:rsidRDefault="00000000">
      <w:pPr>
        <w:spacing w:beforeLines="0" w:line="440" w:lineRule="exact"/>
        <w:ind w:firstLineChars="200" w:firstLine="480"/>
        <w:outlineLvl w:val="0"/>
        <w:rPr>
          <w:rFonts w:ascii="仿宋_GB2312" w:eastAsia="仿宋_GB2312" w:hAnsi="仿宋" w:hint="eastAsia"/>
          <w:kern w:val="0"/>
          <w:sz w:val="24"/>
        </w:rPr>
      </w:pPr>
      <w:r>
        <w:rPr>
          <w:rFonts w:ascii="仿宋_GB2312" w:eastAsia="仿宋_GB2312" w:hAnsi="仿宋" w:hint="eastAsia"/>
          <w:kern w:val="0"/>
          <w:sz w:val="24"/>
        </w:rPr>
        <w:t>（二）</w:t>
      </w:r>
      <w:r>
        <w:rPr>
          <w:rFonts w:ascii="仿宋_GB2312" w:eastAsia="仿宋_GB2312" w:hAnsi="仿宋" w:hint="eastAsia"/>
          <w:sz w:val="24"/>
        </w:rPr>
        <w:t>投标文件组成漏项或未按规定的格式编制，内容不全或内容字迹模糊辨认不清的；</w:t>
      </w:r>
    </w:p>
    <w:p w14:paraId="5324B4A5" w14:textId="77777777" w:rsidR="00680C3F" w:rsidRDefault="00000000">
      <w:pPr>
        <w:spacing w:beforeLines="0" w:line="440" w:lineRule="exact"/>
        <w:ind w:firstLineChars="200" w:firstLine="480"/>
        <w:outlineLvl w:val="0"/>
        <w:rPr>
          <w:rFonts w:ascii="仿宋_GB2312" w:eastAsia="仿宋_GB2312" w:hAnsi="仿宋" w:hint="eastAsia"/>
          <w:kern w:val="0"/>
          <w:sz w:val="24"/>
        </w:rPr>
      </w:pPr>
      <w:r>
        <w:rPr>
          <w:rFonts w:ascii="仿宋_GB2312" w:eastAsia="仿宋_GB2312" w:hAnsi="仿宋" w:hint="eastAsia"/>
          <w:kern w:val="0"/>
          <w:sz w:val="24"/>
        </w:rPr>
        <w:t>（三）未办理获取采购文件登记手续的；</w:t>
      </w:r>
    </w:p>
    <w:p w14:paraId="42330B43" w14:textId="77777777" w:rsidR="00680C3F" w:rsidRDefault="00000000">
      <w:pPr>
        <w:spacing w:beforeLines="0" w:line="440" w:lineRule="exact"/>
        <w:ind w:firstLineChars="200" w:firstLine="480"/>
        <w:outlineLvl w:val="0"/>
        <w:rPr>
          <w:rFonts w:ascii="仿宋_GB2312" w:eastAsia="仿宋_GB2312" w:hAnsi="仿宋" w:hint="eastAsia"/>
          <w:kern w:val="0"/>
          <w:sz w:val="24"/>
          <w:szCs w:val="22"/>
        </w:rPr>
      </w:pPr>
      <w:r>
        <w:rPr>
          <w:rFonts w:ascii="仿宋_GB2312" w:eastAsia="仿宋_GB2312" w:hAnsi="仿宋" w:hint="eastAsia"/>
          <w:kern w:val="0"/>
          <w:sz w:val="24"/>
        </w:rPr>
        <w:t>（四）</w:t>
      </w:r>
      <w:r>
        <w:rPr>
          <w:rFonts w:ascii="仿宋_GB2312" w:eastAsia="仿宋_GB2312" w:hAnsi="仿宋" w:hint="eastAsia"/>
          <w:kern w:val="0"/>
          <w:sz w:val="24"/>
          <w:szCs w:val="22"/>
        </w:rPr>
        <w:t>投标人未能通过资格审查的：未按照采购文件要求提供与基本资格条件、特定资格条件相应的有效资格证明材料的；</w:t>
      </w:r>
    </w:p>
    <w:p w14:paraId="3B43E3B4" w14:textId="77777777" w:rsidR="00680C3F" w:rsidRDefault="00000000">
      <w:pPr>
        <w:spacing w:beforeLines="0" w:line="440" w:lineRule="exact"/>
        <w:ind w:firstLineChars="200" w:firstLine="480"/>
        <w:outlineLvl w:val="0"/>
        <w:rPr>
          <w:rFonts w:ascii="仿宋_GB2312" w:eastAsia="仿宋_GB2312" w:hAnsi="仿宋" w:hint="eastAsia"/>
          <w:kern w:val="0"/>
          <w:sz w:val="24"/>
        </w:rPr>
      </w:pPr>
      <w:r>
        <w:rPr>
          <w:rFonts w:ascii="仿宋_GB2312" w:eastAsia="仿宋_GB2312" w:hAnsi="仿宋" w:hint="eastAsia"/>
          <w:kern w:val="0"/>
          <w:sz w:val="24"/>
        </w:rPr>
        <w:t>（五）根据《中华人民共和国政府采购法》第二十二条之规定经查询列入失信被执行人名单、重大税收违法案件当事人名单、政府采购严重违法失信行为记录名单的，或在开标前，“信用中国”网站（www.creditchina.gov.cn）、中国政府采购网（www.ccgp.gov.cn）未完全反映投标人失信记录，投标人在知情的情况下未如实填报，瞒报或漏报经查实后达到较大数额罚款金额的；</w:t>
      </w:r>
    </w:p>
    <w:p w14:paraId="36834C7A" w14:textId="77777777" w:rsidR="00680C3F" w:rsidRDefault="00000000">
      <w:pPr>
        <w:spacing w:beforeLines="0" w:line="440" w:lineRule="exact"/>
        <w:ind w:firstLineChars="200" w:firstLine="480"/>
        <w:outlineLvl w:val="0"/>
        <w:rPr>
          <w:rFonts w:ascii="仿宋_GB2312" w:eastAsia="仿宋_GB2312" w:hAnsi="仿宋" w:hint="eastAsia"/>
          <w:kern w:val="0"/>
          <w:sz w:val="24"/>
        </w:rPr>
      </w:pPr>
      <w:r>
        <w:rPr>
          <w:rFonts w:ascii="仿宋_GB2312" w:eastAsia="仿宋_GB2312" w:hAnsi="仿宋" w:hint="eastAsia"/>
          <w:kern w:val="0"/>
          <w:sz w:val="24"/>
        </w:rPr>
        <w:t>（六）</w:t>
      </w:r>
      <w:r>
        <w:rPr>
          <w:rFonts w:ascii="仿宋_GB2312" w:eastAsia="仿宋_GB2312" w:hAnsi="仿宋" w:hint="eastAsia"/>
          <w:kern w:val="0"/>
          <w:sz w:val="24"/>
          <w:szCs w:val="24"/>
        </w:rPr>
        <w:t>递交两个或多个内容不同的投标方案</w:t>
      </w:r>
      <w:r>
        <w:rPr>
          <w:rFonts w:ascii="仿宋_GB2312" w:eastAsia="仿宋_GB2312" w:hAnsi="仿宋" w:hint="eastAsia"/>
          <w:kern w:val="0"/>
          <w:sz w:val="24"/>
        </w:rPr>
        <w:t>的，或投标报价有选择性的；</w:t>
      </w:r>
    </w:p>
    <w:p w14:paraId="6619C739" w14:textId="77777777" w:rsidR="00680C3F" w:rsidRDefault="00000000">
      <w:pPr>
        <w:spacing w:beforeLines="0" w:line="440" w:lineRule="exact"/>
        <w:ind w:firstLineChars="200" w:firstLine="480"/>
        <w:outlineLvl w:val="0"/>
        <w:rPr>
          <w:rFonts w:ascii="仿宋_GB2312" w:eastAsia="仿宋_GB2312" w:hAnsi="仿宋" w:hint="eastAsia"/>
          <w:kern w:val="0"/>
          <w:sz w:val="24"/>
        </w:rPr>
      </w:pPr>
      <w:r>
        <w:rPr>
          <w:rFonts w:ascii="仿宋_GB2312" w:eastAsia="仿宋_GB2312" w:hAnsi="仿宋" w:hint="eastAsia"/>
          <w:kern w:val="0"/>
          <w:sz w:val="24"/>
          <w:szCs w:val="24"/>
        </w:rPr>
        <w:t>（七）</w:t>
      </w:r>
      <w:r>
        <w:rPr>
          <w:rFonts w:ascii="仿宋_GB2312" w:eastAsia="仿宋_GB2312" w:hAnsi="仿宋" w:hint="eastAsia"/>
          <w:kern w:val="0"/>
          <w:sz w:val="24"/>
        </w:rPr>
        <w:t>与采购文件有重大偏离的文件（有不响应带▲号要求的）或投标文件不响应采购文件的实质性规定、采购需求的实质性内容或其投标内容有重大缺项或者涂改模糊处未作有效修正或者实质性内容表述矛盾歧义，评标委员会不能确认为有效的；</w:t>
      </w:r>
    </w:p>
    <w:p w14:paraId="05FCCCEC" w14:textId="77777777" w:rsidR="00680C3F" w:rsidRDefault="00000000">
      <w:pPr>
        <w:spacing w:beforeLines="0" w:line="440" w:lineRule="exact"/>
        <w:ind w:firstLineChars="200" w:firstLine="480"/>
        <w:outlineLvl w:val="0"/>
        <w:rPr>
          <w:rFonts w:ascii="仿宋_GB2312" w:eastAsia="仿宋_GB2312" w:hAnsi="仿宋" w:hint="eastAsia"/>
          <w:kern w:val="0"/>
          <w:sz w:val="24"/>
          <w:szCs w:val="24"/>
        </w:rPr>
      </w:pPr>
      <w:r>
        <w:rPr>
          <w:rFonts w:ascii="仿宋_GB2312" w:eastAsia="仿宋_GB2312" w:hAnsi="仿宋" w:hint="eastAsia"/>
          <w:kern w:val="0"/>
          <w:sz w:val="24"/>
          <w:szCs w:val="24"/>
        </w:rPr>
        <w:t>（八）投标文件未按采购文件的澄清、修改的内容编制，又不符合实质性要求的；</w:t>
      </w:r>
    </w:p>
    <w:p w14:paraId="4E4E2CD6" w14:textId="77777777" w:rsidR="00680C3F" w:rsidRDefault="00000000">
      <w:pPr>
        <w:spacing w:beforeLines="0" w:line="440" w:lineRule="exact"/>
        <w:ind w:firstLineChars="200" w:firstLine="480"/>
        <w:outlineLvl w:val="0"/>
        <w:rPr>
          <w:rFonts w:ascii="仿宋_GB2312" w:eastAsia="仿宋_GB2312" w:hAnsi="仿宋" w:hint="eastAsia"/>
          <w:kern w:val="0"/>
          <w:sz w:val="24"/>
          <w:szCs w:val="24"/>
        </w:rPr>
      </w:pPr>
      <w:r>
        <w:rPr>
          <w:rFonts w:ascii="仿宋_GB2312" w:eastAsia="仿宋_GB2312" w:hAnsi="仿宋" w:hint="eastAsia"/>
          <w:kern w:val="0"/>
          <w:sz w:val="24"/>
          <w:szCs w:val="24"/>
        </w:rPr>
        <w:t>（九）技术规格偏离表中有技术规格偏离情况未响应的；</w:t>
      </w:r>
    </w:p>
    <w:p w14:paraId="281AE2F0" w14:textId="77777777" w:rsidR="00680C3F" w:rsidRDefault="00000000">
      <w:pPr>
        <w:spacing w:beforeLines="0" w:line="440" w:lineRule="exact"/>
        <w:ind w:firstLineChars="200" w:firstLine="480"/>
        <w:outlineLvl w:val="0"/>
        <w:rPr>
          <w:rFonts w:ascii="仿宋_GB2312" w:eastAsia="仿宋_GB2312" w:hAnsi="仿宋" w:hint="eastAsia"/>
          <w:kern w:val="0"/>
          <w:sz w:val="24"/>
        </w:rPr>
      </w:pPr>
      <w:r>
        <w:rPr>
          <w:rFonts w:ascii="仿宋_GB2312" w:eastAsia="仿宋_GB2312" w:hAnsi="仿宋" w:hint="eastAsia"/>
          <w:kern w:val="0"/>
          <w:sz w:val="24"/>
        </w:rPr>
        <w:t>（十）电子投标文件中所须加盖公章部分均采用CA签章，投标文件应盖而未盖公章或盖非公司公章的、不按正确位置盖章的、未有效授权，投标响应函、报价一览表、法定代表人授权委托书等填写不完整或有涂改的；</w:t>
      </w:r>
    </w:p>
    <w:p w14:paraId="2A80D8D2" w14:textId="77777777" w:rsidR="00680C3F" w:rsidRDefault="00000000">
      <w:pPr>
        <w:spacing w:beforeLines="0" w:line="440" w:lineRule="exact"/>
        <w:ind w:firstLineChars="200" w:firstLine="480"/>
        <w:outlineLvl w:val="0"/>
        <w:rPr>
          <w:rFonts w:ascii="仿宋_GB2312" w:eastAsia="仿宋_GB2312" w:hAnsi="仿宋" w:hint="eastAsia"/>
          <w:kern w:val="0"/>
          <w:sz w:val="24"/>
          <w:szCs w:val="24"/>
        </w:rPr>
      </w:pPr>
      <w:r>
        <w:rPr>
          <w:rFonts w:ascii="仿宋_GB2312" w:eastAsia="仿宋_GB2312" w:hAnsi="仿宋" w:hint="eastAsia"/>
          <w:kern w:val="0"/>
          <w:sz w:val="24"/>
          <w:szCs w:val="24"/>
        </w:rPr>
        <w:t>（十一）投标文件必须由法定代表人或其授权代表签署部分，未用不褪色墨水或电子签名的；</w:t>
      </w:r>
    </w:p>
    <w:p w14:paraId="2C0ABCA4" w14:textId="77777777" w:rsidR="00680C3F" w:rsidRDefault="00000000">
      <w:pPr>
        <w:spacing w:beforeLines="0" w:line="440" w:lineRule="exact"/>
        <w:ind w:firstLineChars="200" w:firstLine="480"/>
        <w:outlineLvl w:val="0"/>
        <w:rPr>
          <w:rFonts w:ascii="仿宋_GB2312" w:eastAsia="仿宋_GB2312" w:hAnsi="仿宋" w:hint="eastAsia"/>
          <w:kern w:val="0"/>
          <w:sz w:val="24"/>
        </w:rPr>
      </w:pPr>
      <w:r>
        <w:rPr>
          <w:rFonts w:ascii="仿宋_GB2312" w:eastAsia="仿宋_GB2312" w:hAnsi="仿宋" w:hint="eastAsia"/>
          <w:kern w:val="0"/>
          <w:sz w:val="24"/>
          <w:szCs w:val="24"/>
        </w:rPr>
        <w:t>（十二）</w:t>
      </w:r>
      <w:r>
        <w:rPr>
          <w:rFonts w:ascii="仿宋_GB2312" w:eastAsia="仿宋_GB2312" w:hAnsi="仿宋" w:hint="eastAsia"/>
          <w:kern w:val="0"/>
          <w:sz w:val="24"/>
        </w:rPr>
        <w:t>投标报价超过本项目采购预算或者最高限价的；</w:t>
      </w:r>
    </w:p>
    <w:p w14:paraId="32F3BCF1" w14:textId="77777777" w:rsidR="00680C3F" w:rsidRDefault="00000000">
      <w:pPr>
        <w:spacing w:beforeLines="0" w:line="440" w:lineRule="exact"/>
        <w:ind w:firstLineChars="200" w:firstLine="480"/>
        <w:outlineLvl w:val="0"/>
      </w:pPr>
      <w:r>
        <w:rPr>
          <w:rFonts w:ascii="仿宋_GB2312" w:eastAsia="仿宋_GB2312" w:hAnsi="仿宋" w:hint="eastAsia"/>
          <w:kern w:val="0"/>
          <w:sz w:val="24"/>
        </w:rPr>
        <w:t>（十三）资格文件、</w:t>
      </w:r>
      <w:r>
        <w:rPr>
          <w:rFonts w:ascii="仿宋_GB2312" w:eastAsia="仿宋_GB2312" w:hAnsi="仿宋" w:hint="eastAsia"/>
          <w:sz w:val="24"/>
          <w:szCs w:val="24"/>
        </w:rPr>
        <w:t>商务及资信技术文件</w:t>
      </w:r>
      <w:r>
        <w:rPr>
          <w:rFonts w:ascii="仿宋_GB2312" w:eastAsia="仿宋_GB2312" w:hAnsi="仿宋" w:hint="eastAsia"/>
          <w:kern w:val="0"/>
          <w:sz w:val="24"/>
        </w:rPr>
        <w:t>中出现投标价格信息的、不符合报价文件规定要求的；</w:t>
      </w:r>
    </w:p>
    <w:p w14:paraId="4BA42977" w14:textId="77777777" w:rsidR="00680C3F" w:rsidRDefault="00000000">
      <w:pPr>
        <w:spacing w:beforeLines="0" w:line="440" w:lineRule="exact"/>
        <w:ind w:firstLineChars="200" w:firstLine="480"/>
        <w:outlineLvl w:val="0"/>
        <w:rPr>
          <w:rFonts w:ascii="仿宋_GB2312" w:eastAsia="仿宋_GB2312" w:hAnsi="仿宋" w:hint="eastAsia"/>
          <w:kern w:val="0"/>
          <w:sz w:val="24"/>
        </w:rPr>
      </w:pPr>
      <w:r>
        <w:rPr>
          <w:rFonts w:ascii="仿宋_GB2312" w:eastAsia="仿宋_GB2312" w:hAnsi="仿宋" w:hint="eastAsia"/>
          <w:kern w:val="0"/>
          <w:sz w:val="24"/>
        </w:rPr>
        <w:t>（十四）评标委员会认为投标人的报价明显低于其他通过符合性审查投标人的报价，有可能影响产品质量或者不能诚信履约的，未能按要求提供书面说明或者提交相关证明材料，不能证明其报价合理性的;</w:t>
      </w:r>
    </w:p>
    <w:p w14:paraId="73D791BE" w14:textId="77777777" w:rsidR="00680C3F" w:rsidRDefault="00000000">
      <w:pPr>
        <w:spacing w:beforeLines="0" w:line="440" w:lineRule="exact"/>
        <w:ind w:firstLineChars="200" w:firstLine="480"/>
        <w:outlineLvl w:val="0"/>
        <w:rPr>
          <w:rFonts w:ascii="仿宋_GB2312" w:eastAsia="仿宋_GB2312" w:hAnsi="仿宋" w:hint="eastAsia"/>
          <w:kern w:val="0"/>
          <w:sz w:val="24"/>
        </w:rPr>
      </w:pPr>
      <w:r>
        <w:rPr>
          <w:rFonts w:ascii="仿宋_GB2312" w:eastAsia="仿宋_GB2312" w:hAnsi="仿宋" w:hint="eastAsia"/>
          <w:kern w:val="0"/>
          <w:sz w:val="24"/>
        </w:rPr>
        <w:lastRenderedPageBreak/>
        <w:t>（十五）</w:t>
      </w:r>
      <w:r>
        <w:rPr>
          <w:rFonts w:ascii="仿宋_GB2312" w:eastAsia="仿宋_GB2312" w:hAnsi="仿宋" w:hint="eastAsia"/>
          <w:sz w:val="24"/>
        </w:rPr>
        <w:t>报价文件中有0报价的；</w:t>
      </w:r>
    </w:p>
    <w:p w14:paraId="2FFF2C39" w14:textId="77777777" w:rsidR="00680C3F" w:rsidRDefault="00000000">
      <w:pPr>
        <w:spacing w:beforeLines="0" w:line="440" w:lineRule="exact"/>
        <w:ind w:firstLineChars="200" w:firstLine="480"/>
        <w:outlineLvl w:val="0"/>
        <w:rPr>
          <w:rFonts w:ascii="仿宋_GB2312" w:eastAsia="仿宋_GB2312" w:hAnsi="仿宋" w:hint="eastAsia"/>
          <w:kern w:val="0"/>
          <w:sz w:val="24"/>
        </w:rPr>
      </w:pPr>
      <w:r>
        <w:rPr>
          <w:rFonts w:ascii="仿宋_GB2312" w:eastAsia="仿宋_GB2312" w:hAnsi="仿宋" w:hint="eastAsia"/>
          <w:kern w:val="0"/>
          <w:sz w:val="24"/>
        </w:rPr>
        <w:t>（十六）投标人对根据修正原则修正后的报价不确认的；</w:t>
      </w:r>
    </w:p>
    <w:p w14:paraId="6B504678" w14:textId="77777777" w:rsidR="00680C3F" w:rsidRDefault="00000000">
      <w:pPr>
        <w:spacing w:beforeLines="0" w:line="440" w:lineRule="exact"/>
        <w:ind w:firstLineChars="200" w:firstLine="480"/>
        <w:outlineLvl w:val="0"/>
        <w:rPr>
          <w:rFonts w:ascii="仿宋_GB2312" w:eastAsia="仿宋_GB2312" w:hAnsi="仿宋" w:hint="eastAsia"/>
          <w:kern w:val="0"/>
          <w:sz w:val="24"/>
        </w:rPr>
      </w:pPr>
      <w:r>
        <w:rPr>
          <w:rFonts w:ascii="仿宋_GB2312" w:eastAsia="仿宋_GB2312" w:hAnsi="仿宋" w:hint="eastAsia"/>
          <w:sz w:val="24"/>
        </w:rPr>
        <w:t>（十七）</w:t>
      </w:r>
      <w:r>
        <w:rPr>
          <w:rFonts w:ascii="仿宋_GB2312" w:eastAsia="仿宋_GB2312" w:hAnsi="仿宋" w:hint="eastAsia"/>
          <w:sz w:val="24"/>
          <w:szCs w:val="24"/>
        </w:rPr>
        <w:t>商务及资信技术文件</w:t>
      </w:r>
      <w:r>
        <w:rPr>
          <w:rFonts w:ascii="仿宋_GB2312" w:eastAsia="仿宋_GB2312" w:hAnsi="仿宋" w:hint="eastAsia"/>
          <w:sz w:val="24"/>
        </w:rPr>
        <w:t>和报价文件</w:t>
      </w:r>
      <w:r>
        <w:rPr>
          <w:rFonts w:ascii="仿宋_GB2312" w:eastAsia="仿宋_GB2312" w:hAnsi="仿宋" w:hint="eastAsia"/>
          <w:kern w:val="0"/>
          <w:sz w:val="24"/>
        </w:rPr>
        <w:t>中的投标产品或服务不一致的；</w:t>
      </w:r>
    </w:p>
    <w:p w14:paraId="01AC598A" w14:textId="77777777" w:rsidR="00680C3F" w:rsidRDefault="00000000">
      <w:pPr>
        <w:spacing w:beforeLines="0" w:line="440" w:lineRule="exact"/>
        <w:ind w:firstLineChars="200" w:firstLine="480"/>
        <w:outlineLvl w:val="0"/>
        <w:rPr>
          <w:rFonts w:ascii="仿宋_GB2312" w:eastAsia="仿宋_GB2312" w:hAnsi="仿宋" w:hint="eastAsia"/>
          <w:sz w:val="24"/>
          <w:szCs w:val="24"/>
        </w:rPr>
      </w:pPr>
      <w:r>
        <w:rPr>
          <w:rFonts w:ascii="仿宋_GB2312" w:eastAsia="仿宋_GB2312" w:hAnsi="仿宋" w:hint="eastAsia"/>
          <w:sz w:val="24"/>
        </w:rPr>
        <w:t>（十八）</w:t>
      </w:r>
      <w:r>
        <w:rPr>
          <w:rFonts w:ascii="仿宋_GB2312" w:eastAsia="仿宋_GB2312" w:hAnsi="仿宋" w:hint="eastAsia"/>
          <w:sz w:val="24"/>
          <w:szCs w:val="24"/>
        </w:rPr>
        <w:t>单位负责人为同一人或者存在直接控股、管理关系的不同供应商参加同一合同项下的政府采购活动的（均无效）；</w:t>
      </w:r>
    </w:p>
    <w:p w14:paraId="4BF3C4FF" w14:textId="77777777" w:rsidR="00680C3F" w:rsidRDefault="00000000">
      <w:pPr>
        <w:spacing w:beforeLines="0" w:line="440" w:lineRule="exact"/>
        <w:ind w:firstLineChars="200" w:firstLine="480"/>
        <w:outlineLvl w:val="0"/>
        <w:rPr>
          <w:rFonts w:ascii="仿宋_GB2312" w:eastAsia="仿宋_GB2312" w:hAnsi="仿宋" w:hint="eastAsia"/>
          <w:sz w:val="24"/>
          <w:szCs w:val="24"/>
        </w:rPr>
      </w:pPr>
      <w:r>
        <w:rPr>
          <w:rFonts w:ascii="仿宋_GB2312" w:eastAsia="仿宋_GB2312" w:hAnsi="仿宋" w:hint="eastAsia"/>
          <w:sz w:val="24"/>
          <w:szCs w:val="24"/>
        </w:rPr>
        <w:t xml:space="preserve">（十九）为采购项目提供整体设计、规范编制或者项目管理、监理、检测等服务的供应商再参加该采购项目的其他采购活动的； </w:t>
      </w:r>
    </w:p>
    <w:p w14:paraId="61D93784" w14:textId="77777777" w:rsidR="00680C3F" w:rsidRDefault="00000000">
      <w:pPr>
        <w:spacing w:beforeLines="0" w:line="440" w:lineRule="exact"/>
        <w:ind w:firstLineChars="200" w:firstLine="480"/>
        <w:outlineLvl w:val="0"/>
        <w:rPr>
          <w:rFonts w:ascii="仿宋_GB2312" w:eastAsia="仿宋_GB2312" w:hAnsi="仿宋" w:hint="eastAsia"/>
          <w:sz w:val="24"/>
          <w:szCs w:val="24"/>
        </w:rPr>
      </w:pPr>
      <w:r>
        <w:rPr>
          <w:rFonts w:ascii="仿宋_GB2312" w:eastAsia="仿宋_GB2312" w:hAnsi="仿宋" w:hint="eastAsia"/>
          <w:sz w:val="24"/>
          <w:szCs w:val="24"/>
        </w:rPr>
        <w:t>（二十）投标人提供虚假材料投标的（包括但不限于以下情节）：</w:t>
      </w:r>
    </w:p>
    <w:p w14:paraId="65339B5E" w14:textId="77777777" w:rsidR="00680C3F" w:rsidRDefault="00000000">
      <w:pPr>
        <w:spacing w:beforeLines="0" w:line="440" w:lineRule="exact"/>
        <w:ind w:firstLineChars="200" w:firstLine="480"/>
        <w:outlineLvl w:val="0"/>
        <w:rPr>
          <w:rFonts w:ascii="仿宋_GB2312" w:eastAsia="仿宋_GB2312" w:hAnsi="仿宋" w:hint="eastAsia"/>
          <w:sz w:val="24"/>
          <w:szCs w:val="24"/>
        </w:rPr>
      </w:pPr>
      <w:r>
        <w:rPr>
          <w:rFonts w:ascii="仿宋_GB2312" w:eastAsia="仿宋_GB2312" w:hAnsi="仿宋" w:hint="eastAsia"/>
          <w:sz w:val="24"/>
          <w:szCs w:val="24"/>
        </w:rPr>
        <w:t>1.使用伪造、变造的许可证件的；</w:t>
      </w:r>
    </w:p>
    <w:p w14:paraId="07DC4BE1" w14:textId="77777777" w:rsidR="00680C3F" w:rsidRDefault="00000000">
      <w:pPr>
        <w:spacing w:beforeLines="0" w:line="440" w:lineRule="exact"/>
        <w:ind w:firstLineChars="200" w:firstLine="480"/>
        <w:outlineLvl w:val="0"/>
        <w:rPr>
          <w:rFonts w:ascii="仿宋_GB2312" w:eastAsia="仿宋_GB2312" w:hAnsi="仿宋" w:hint="eastAsia"/>
          <w:sz w:val="24"/>
          <w:szCs w:val="24"/>
        </w:rPr>
      </w:pPr>
      <w:r>
        <w:rPr>
          <w:rFonts w:ascii="仿宋_GB2312" w:eastAsia="仿宋_GB2312" w:hAnsi="仿宋" w:hint="eastAsia"/>
          <w:sz w:val="24"/>
          <w:szCs w:val="24"/>
        </w:rPr>
        <w:t>2.提供虚假的财务状况或者业绩的；</w:t>
      </w:r>
    </w:p>
    <w:p w14:paraId="2957AB57" w14:textId="77777777" w:rsidR="00680C3F" w:rsidRDefault="00000000">
      <w:pPr>
        <w:spacing w:beforeLines="0" w:line="440" w:lineRule="exact"/>
        <w:ind w:firstLineChars="200" w:firstLine="480"/>
        <w:outlineLvl w:val="0"/>
        <w:rPr>
          <w:rFonts w:ascii="仿宋_GB2312" w:eastAsia="仿宋_GB2312" w:hAnsi="仿宋" w:hint="eastAsia"/>
          <w:sz w:val="24"/>
          <w:szCs w:val="24"/>
        </w:rPr>
      </w:pPr>
      <w:r>
        <w:rPr>
          <w:rFonts w:ascii="仿宋_GB2312" w:eastAsia="仿宋_GB2312" w:hAnsi="仿宋" w:hint="eastAsia"/>
          <w:sz w:val="24"/>
          <w:szCs w:val="24"/>
        </w:rPr>
        <w:t>3.提供虚假的项目负责人或者主要技术人员简历、劳动关系证明的；</w:t>
      </w:r>
    </w:p>
    <w:p w14:paraId="2354EFB7" w14:textId="77777777" w:rsidR="00680C3F" w:rsidRDefault="00000000">
      <w:pPr>
        <w:spacing w:beforeLines="0" w:line="440" w:lineRule="exact"/>
        <w:ind w:firstLineChars="200" w:firstLine="480"/>
        <w:outlineLvl w:val="0"/>
        <w:rPr>
          <w:rFonts w:ascii="仿宋_GB2312" w:eastAsia="仿宋_GB2312" w:hAnsi="仿宋" w:hint="eastAsia"/>
          <w:sz w:val="24"/>
          <w:szCs w:val="24"/>
        </w:rPr>
      </w:pPr>
      <w:r>
        <w:rPr>
          <w:rFonts w:ascii="仿宋_GB2312" w:eastAsia="仿宋_GB2312" w:hAnsi="仿宋" w:hint="eastAsia"/>
          <w:sz w:val="24"/>
          <w:szCs w:val="24"/>
        </w:rPr>
        <w:t>4.提供虚假的信用状况的；</w:t>
      </w:r>
    </w:p>
    <w:p w14:paraId="0C7D016C" w14:textId="77777777" w:rsidR="00680C3F" w:rsidRDefault="00000000">
      <w:pPr>
        <w:spacing w:beforeLines="0" w:line="440" w:lineRule="exact"/>
        <w:ind w:firstLineChars="200" w:firstLine="480"/>
        <w:outlineLvl w:val="0"/>
        <w:rPr>
          <w:rFonts w:ascii="仿宋_GB2312" w:eastAsia="仿宋_GB2312" w:hAnsi="仿宋" w:hint="eastAsia"/>
          <w:sz w:val="24"/>
          <w:szCs w:val="24"/>
        </w:rPr>
      </w:pPr>
      <w:r>
        <w:rPr>
          <w:rFonts w:ascii="仿宋_GB2312" w:eastAsia="仿宋_GB2312" w:hAnsi="仿宋" w:hint="eastAsia"/>
          <w:sz w:val="24"/>
          <w:szCs w:val="24"/>
        </w:rPr>
        <w:t>5.其他弄虚作假的行为的。</w:t>
      </w:r>
    </w:p>
    <w:p w14:paraId="32AC39B8" w14:textId="77777777" w:rsidR="00680C3F" w:rsidRDefault="00000000">
      <w:pPr>
        <w:spacing w:beforeLines="0" w:line="440" w:lineRule="exact"/>
        <w:ind w:firstLineChars="200" w:firstLine="480"/>
        <w:outlineLvl w:val="0"/>
        <w:rPr>
          <w:rFonts w:ascii="仿宋_GB2312" w:eastAsia="仿宋_GB2312" w:hAnsi="仿宋" w:hint="eastAsia"/>
          <w:sz w:val="24"/>
          <w:szCs w:val="24"/>
        </w:rPr>
      </w:pPr>
      <w:r>
        <w:rPr>
          <w:rFonts w:ascii="仿宋_GB2312" w:eastAsia="仿宋_GB2312" w:hAnsi="仿宋" w:hint="eastAsia"/>
          <w:sz w:val="24"/>
          <w:szCs w:val="24"/>
        </w:rPr>
        <w:t>（二十一）投标人有恶意串通、妨碍其他投标人的竞争行为、损害采购人或者其他投标人的合法权益情形的，有下列情形之一的，属于或视为恶意串通，其投标无效：</w:t>
      </w:r>
    </w:p>
    <w:p w14:paraId="142F0523" w14:textId="77777777" w:rsidR="00680C3F" w:rsidRDefault="00000000">
      <w:pPr>
        <w:spacing w:beforeLines="0" w:line="440" w:lineRule="exact"/>
        <w:ind w:firstLineChars="200" w:firstLine="480"/>
        <w:outlineLvl w:val="0"/>
        <w:rPr>
          <w:rFonts w:ascii="仿宋_GB2312" w:eastAsia="仿宋_GB2312" w:hAnsi="仿宋" w:hint="eastAsia"/>
          <w:sz w:val="24"/>
          <w:szCs w:val="24"/>
        </w:rPr>
      </w:pPr>
      <w:r>
        <w:rPr>
          <w:rFonts w:ascii="仿宋_GB2312" w:eastAsia="仿宋_GB2312" w:hAnsi="仿宋" w:hint="eastAsia"/>
          <w:sz w:val="24"/>
          <w:szCs w:val="24"/>
        </w:rPr>
        <w:t>1.供应商直接或者间接从采购人或者采购机构处获得其他供应商的相关情况并修改其投标文件或者响应文件的；</w:t>
      </w:r>
    </w:p>
    <w:p w14:paraId="6AE4D984" w14:textId="77777777" w:rsidR="00680C3F" w:rsidRDefault="00000000">
      <w:pPr>
        <w:spacing w:beforeLines="0" w:line="440" w:lineRule="exact"/>
        <w:ind w:firstLineChars="200" w:firstLine="480"/>
        <w:outlineLvl w:val="0"/>
        <w:rPr>
          <w:rFonts w:ascii="仿宋_GB2312" w:eastAsia="仿宋_GB2312" w:hAnsi="仿宋" w:hint="eastAsia"/>
          <w:sz w:val="24"/>
          <w:szCs w:val="24"/>
        </w:rPr>
      </w:pPr>
      <w:r>
        <w:rPr>
          <w:rFonts w:ascii="仿宋_GB2312" w:eastAsia="仿宋_GB2312" w:hAnsi="仿宋" w:hint="eastAsia"/>
          <w:sz w:val="24"/>
          <w:szCs w:val="24"/>
        </w:rPr>
        <w:t>2.供应商按照采购人或者采购机构的授意撤换、修改投标文件或者响应文件的；</w:t>
      </w:r>
    </w:p>
    <w:p w14:paraId="687999EE" w14:textId="77777777" w:rsidR="00680C3F" w:rsidRDefault="00000000">
      <w:pPr>
        <w:spacing w:beforeLines="0" w:line="440" w:lineRule="exact"/>
        <w:ind w:firstLineChars="200" w:firstLine="480"/>
        <w:outlineLvl w:val="0"/>
        <w:rPr>
          <w:rFonts w:ascii="仿宋_GB2312" w:eastAsia="仿宋_GB2312" w:hAnsi="仿宋" w:hint="eastAsia"/>
          <w:sz w:val="24"/>
          <w:szCs w:val="24"/>
        </w:rPr>
      </w:pPr>
      <w:r>
        <w:rPr>
          <w:rFonts w:ascii="仿宋_GB2312" w:eastAsia="仿宋_GB2312" w:hAnsi="仿宋" w:hint="eastAsia"/>
          <w:sz w:val="24"/>
          <w:szCs w:val="24"/>
        </w:rPr>
        <w:t>3.供应商之间协商报价、技术方案等投标文件或者响应文件的实质性内容的；</w:t>
      </w:r>
    </w:p>
    <w:p w14:paraId="1C133EC4" w14:textId="77777777" w:rsidR="00680C3F" w:rsidRDefault="00000000">
      <w:pPr>
        <w:spacing w:beforeLines="0" w:line="440" w:lineRule="exact"/>
        <w:ind w:firstLineChars="200" w:firstLine="480"/>
        <w:outlineLvl w:val="0"/>
        <w:rPr>
          <w:rFonts w:ascii="仿宋_GB2312" w:eastAsia="仿宋_GB2312" w:hAnsi="仿宋" w:hint="eastAsia"/>
          <w:sz w:val="24"/>
          <w:szCs w:val="24"/>
        </w:rPr>
      </w:pPr>
      <w:r>
        <w:rPr>
          <w:rFonts w:ascii="仿宋_GB2312" w:eastAsia="仿宋_GB2312" w:hAnsi="仿宋" w:hint="eastAsia"/>
          <w:sz w:val="24"/>
          <w:szCs w:val="24"/>
        </w:rPr>
        <w:t>4.属于同一集团、协会、商会等组织成员的供应商按照该组织要求协同参加政府采购活动的；</w:t>
      </w:r>
    </w:p>
    <w:p w14:paraId="295BAFFC" w14:textId="77777777" w:rsidR="00680C3F" w:rsidRDefault="00000000">
      <w:pPr>
        <w:spacing w:beforeLines="0" w:line="440" w:lineRule="exact"/>
        <w:ind w:firstLineChars="200" w:firstLine="480"/>
        <w:outlineLvl w:val="0"/>
        <w:rPr>
          <w:rFonts w:ascii="仿宋_GB2312" w:eastAsia="仿宋_GB2312" w:hAnsi="仿宋" w:hint="eastAsia"/>
          <w:sz w:val="24"/>
          <w:szCs w:val="24"/>
        </w:rPr>
      </w:pPr>
      <w:r>
        <w:rPr>
          <w:rFonts w:ascii="仿宋_GB2312" w:eastAsia="仿宋_GB2312" w:hAnsi="仿宋" w:hint="eastAsia"/>
          <w:sz w:val="24"/>
          <w:szCs w:val="24"/>
        </w:rPr>
        <w:t>5.供应商之间事先约定由某一特定供应商中标、成交的；</w:t>
      </w:r>
    </w:p>
    <w:p w14:paraId="3D7B14AA" w14:textId="77777777" w:rsidR="00680C3F" w:rsidRDefault="00000000">
      <w:pPr>
        <w:spacing w:beforeLines="0" w:line="440" w:lineRule="exact"/>
        <w:ind w:firstLineChars="200" w:firstLine="480"/>
        <w:outlineLvl w:val="0"/>
        <w:rPr>
          <w:rFonts w:ascii="仿宋_GB2312" w:eastAsia="仿宋_GB2312" w:hAnsi="仿宋" w:hint="eastAsia"/>
          <w:sz w:val="24"/>
          <w:szCs w:val="24"/>
        </w:rPr>
      </w:pPr>
      <w:r>
        <w:rPr>
          <w:rFonts w:ascii="仿宋_GB2312" w:eastAsia="仿宋_GB2312" w:hAnsi="仿宋" w:hint="eastAsia"/>
          <w:sz w:val="24"/>
          <w:szCs w:val="24"/>
        </w:rPr>
        <w:t>6.供应商之间商定部分供应商放弃参加政府采购活动或者放弃中标、成交的；</w:t>
      </w:r>
    </w:p>
    <w:p w14:paraId="35D4877D" w14:textId="77777777" w:rsidR="00680C3F" w:rsidRDefault="00000000">
      <w:pPr>
        <w:spacing w:beforeLines="0" w:line="440" w:lineRule="exact"/>
        <w:ind w:firstLineChars="200" w:firstLine="480"/>
        <w:outlineLvl w:val="0"/>
        <w:rPr>
          <w:rFonts w:ascii="仿宋_GB2312" w:eastAsia="仿宋_GB2312" w:hAnsi="仿宋" w:hint="eastAsia"/>
          <w:sz w:val="24"/>
          <w:szCs w:val="24"/>
        </w:rPr>
      </w:pPr>
      <w:r>
        <w:rPr>
          <w:rFonts w:ascii="仿宋_GB2312" w:eastAsia="仿宋_GB2312" w:hAnsi="仿宋" w:hint="eastAsia"/>
          <w:sz w:val="24"/>
          <w:szCs w:val="24"/>
        </w:rPr>
        <w:t>7.供应商与采购人或者采购机构之间、供应商相互之间，为谋求特定供应商中标、成交或者排斥其他供应商的其他串通行为的。</w:t>
      </w:r>
    </w:p>
    <w:p w14:paraId="355E960F" w14:textId="77777777" w:rsidR="00680C3F" w:rsidRDefault="00000000">
      <w:pPr>
        <w:spacing w:beforeLines="0" w:line="440" w:lineRule="exact"/>
        <w:ind w:firstLineChars="200" w:firstLine="480"/>
        <w:outlineLvl w:val="0"/>
        <w:rPr>
          <w:rFonts w:ascii="仿宋_GB2312" w:eastAsia="仿宋_GB2312" w:hAnsi="仿宋" w:hint="eastAsia"/>
          <w:sz w:val="24"/>
          <w:szCs w:val="24"/>
        </w:rPr>
      </w:pPr>
      <w:r>
        <w:rPr>
          <w:rFonts w:ascii="仿宋_GB2312" w:eastAsia="仿宋_GB2312" w:hAnsi="仿宋" w:hint="eastAsia"/>
          <w:sz w:val="24"/>
          <w:szCs w:val="24"/>
        </w:rPr>
        <w:t>8.不同投标人的投标文件由同一单位或者个人编制的；</w:t>
      </w:r>
    </w:p>
    <w:p w14:paraId="08AF9A84" w14:textId="77777777" w:rsidR="00680C3F" w:rsidRDefault="00000000">
      <w:pPr>
        <w:spacing w:beforeLines="0" w:line="440" w:lineRule="exact"/>
        <w:ind w:firstLineChars="200" w:firstLine="480"/>
        <w:outlineLvl w:val="0"/>
        <w:rPr>
          <w:rFonts w:ascii="仿宋_GB2312" w:eastAsia="仿宋_GB2312" w:hAnsi="仿宋" w:hint="eastAsia"/>
          <w:sz w:val="24"/>
          <w:szCs w:val="24"/>
        </w:rPr>
      </w:pPr>
      <w:r>
        <w:rPr>
          <w:rFonts w:ascii="仿宋_GB2312" w:eastAsia="仿宋_GB2312" w:hAnsi="仿宋" w:hint="eastAsia"/>
          <w:sz w:val="24"/>
          <w:szCs w:val="24"/>
        </w:rPr>
        <w:t>9.不同投标人委托同一单位或者个人办理投标事宜的；</w:t>
      </w:r>
    </w:p>
    <w:p w14:paraId="53C75DFE" w14:textId="77777777" w:rsidR="00680C3F" w:rsidRDefault="00000000">
      <w:pPr>
        <w:spacing w:beforeLines="0" w:line="440" w:lineRule="exact"/>
        <w:ind w:firstLineChars="200" w:firstLine="480"/>
        <w:outlineLvl w:val="0"/>
        <w:rPr>
          <w:rFonts w:ascii="仿宋_GB2312" w:eastAsia="仿宋_GB2312" w:hAnsi="仿宋" w:hint="eastAsia"/>
          <w:sz w:val="24"/>
          <w:szCs w:val="24"/>
        </w:rPr>
      </w:pPr>
      <w:r>
        <w:rPr>
          <w:rFonts w:ascii="仿宋_GB2312" w:eastAsia="仿宋_GB2312" w:hAnsi="仿宋" w:hint="eastAsia"/>
          <w:sz w:val="24"/>
          <w:szCs w:val="24"/>
        </w:rPr>
        <w:t>10.不同投标人的投标文件载明的项目管理成员或者联系人员为同一人的；</w:t>
      </w:r>
    </w:p>
    <w:p w14:paraId="226DC147" w14:textId="77777777" w:rsidR="00680C3F" w:rsidRDefault="00000000">
      <w:pPr>
        <w:spacing w:beforeLines="0" w:line="440" w:lineRule="exact"/>
        <w:ind w:firstLineChars="200" w:firstLine="480"/>
        <w:outlineLvl w:val="0"/>
        <w:rPr>
          <w:rFonts w:ascii="仿宋_GB2312" w:eastAsia="仿宋_GB2312" w:hAnsi="仿宋" w:hint="eastAsia"/>
          <w:sz w:val="24"/>
          <w:szCs w:val="24"/>
        </w:rPr>
      </w:pPr>
      <w:r>
        <w:rPr>
          <w:rFonts w:ascii="仿宋_GB2312" w:eastAsia="仿宋_GB2312" w:hAnsi="仿宋" w:hint="eastAsia"/>
          <w:sz w:val="24"/>
          <w:szCs w:val="24"/>
        </w:rPr>
        <w:t>11.不同投标人的投标文件异常一致或者投标报价呈规律性差异的；</w:t>
      </w:r>
    </w:p>
    <w:p w14:paraId="679C78C3" w14:textId="77777777" w:rsidR="00680C3F" w:rsidRDefault="00000000">
      <w:pPr>
        <w:spacing w:beforeLines="0" w:line="440" w:lineRule="exact"/>
        <w:ind w:firstLineChars="200" w:firstLine="480"/>
        <w:outlineLvl w:val="0"/>
        <w:rPr>
          <w:rFonts w:ascii="仿宋_GB2312" w:eastAsia="仿宋_GB2312" w:hAnsi="仿宋" w:hint="eastAsia"/>
          <w:sz w:val="24"/>
          <w:szCs w:val="24"/>
        </w:rPr>
      </w:pPr>
      <w:r>
        <w:rPr>
          <w:rFonts w:ascii="仿宋_GB2312" w:eastAsia="仿宋_GB2312" w:hAnsi="仿宋" w:hint="eastAsia"/>
          <w:sz w:val="24"/>
          <w:szCs w:val="24"/>
        </w:rPr>
        <w:t>12.不同投标人的投标文件相互混装的；</w:t>
      </w:r>
    </w:p>
    <w:p w14:paraId="78D1C4FA" w14:textId="77777777" w:rsidR="00680C3F" w:rsidRDefault="00000000">
      <w:pPr>
        <w:widowControl/>
        <w:snapToGrid w:val="0"/>
        <w:spacing w:beforeLines="0" w:line="440" w:lineRule="exact"/>
        <w:ind w:firstLineChars="200" w:firstLine="480"/>
        <w:rPr>
          <w:rFonts w:ascii="仿宋_GB2312" w:eastAsia="仿宋_GB2312" w:hAnsi="仿宋" w:hint="eastAsia"/>
          <w:sz w:val="24"/>
        </w:rPr>
      </w:pPr>
      <w:r>
        <w:rPr>
          <w:rFonts w:ascii="仿宋_GB2312" w:eastAsia="仿宋_GB2312" w:hAnsi="仿宋" w:hint="eastAsia"/>
          <w:sz w:val="24"/>
        </w:rPr>
        <w:t>（二十二）投标人若有税收缴纳、社会保障等方面的失信记录等情况，且不属于截止投标时间近三年以来，在经营活动中有重大违法记录及被列入政府采购严重违法</w:t>
      </w:r>
      <w:r>
        <w:rPr>
          <w:rFonts w:ascii="仿宋_GB2312" w:eastAsia="仿宋_GB2312" w:hAnsi="仿宋" w:hint="eastAsia"/>
          <w:sz w:val="24"/>
        </w:rPr>
        <w:lastRenderedPageBreak/>
        <w:t>失信行为记录名单的，可不出具该承诺函，但须详细说明失信记录的情况，否则按无效标处理。</w:t>
      </w:r>
    </w:p>
    <w:p w14:paraId="227E997E" w14:textId="77777777" w:rsidR="00680C3F" w:rsidRDefault="00000000">
      <w:pPr>
        <w:widowControl/>
        <w:snapToGrid w:val="0"/>
        <w:spacing w:beforeLines="0" w:line="440" w:lineRule="exact"/>
        <w:ind w:firstLineChars="200" w:firstLine="480"/>
        <w:rPr>
          <w:rFonts w:ascii="仿宋_GB2312" w:eastAsia="仿宋_GB2312" w:hAnsi="仿宋" w:hint="eastAsia"/>
          <w:sz w:val="24"/>
        </w:rPr>
      </w:pPr>
      <w:r>
        <w:rPr>
          <w:rFonts w:ascii="仿宋_GB2312" w:eastAsia="仿宋_GB2312" w:hAnsi="仿宋" w:hint="eastAsia"/>
          <w:sz w:val="24"/>
        </w:rPr>
        <w:t>（二十三）</w:t>
      </w:r>
      <w:r>
        <w:rPr>
          <w:rFonts w:ascii="仿宋_GB2312" w:eastAsia="仿宋_GB2312" w:hAnsi="仿宋" w:hint="eastAsia"/>
          <w:kern w:val="0"/>
          <w:sz w:val="24"/>
        </w:rPr>
        <w:t>根据采购文件要求，评标委员会认为应当作无效投标的其他情况；</w:t>
      </w:r>
    </w:p>
    <w:p w14:paraId="6DD33530" w14:textId="77777777" w:rsidR="00680C3F" w:rsidRDefault="00000000">
      <w:pPr>
        <w:widowControl/>
        <w:snapToGrid w:val="0"/>
        <w:spacing w:beforeLines="0" w:line="440" w:lineRule="exact"/>
        <w:ind w:firstLineChars="200" w:firstLine="480"/>
        <w:rPr>
          <w:rFonts w:ascii="仿宋_GB2312" w:eastAsia="仿宋_GB2312" w:hAnsi="仿宋" w:hint="eastAsia"/>
          <w:sz w:val="24"/>
        </w:rPr>
      </w:pPr>
      <w:r>
        <w:rPr>
          <w:rFonts w:ascii="仿宋_GB2312" w:eastAsia="仿宋_GB2312" w:hAnsi="仿宋" w:hint="eastAsia"/>
          <w:sz w:val="24"/>
        </w:rPr>
        <w:t>（二十四）</w:t>
      </w:r>
      <w:r>
        <w:rPr>
          <w:rFonts w:ascii="仿宋_GB2312" w:eastAsia="仿宋_GB2312" w:hAnsi="仿宋" w:hint="eastAsia"/>
          <w:kern w:val="0"/>
          <w:sz w:val="24"/>
        </w:rPr>
        <w:t>出现影响采购公正的违法违规行为；</w:t>
      </w:r>
    </w:p>
    <w:p w14:paraId="5AAC580A" w14:textId="77777777" w:rsidR="00680C3F" w:rsidRDefault="00000000">
      <w:pPr>
        <w:spacing w:beforeLines="0" w:line="440" w:lineRule="exact"/>
        <w:ind w:firstLineChars="200" w:firstLine="480"/>
        <w:outlineLvl w:val="0"/>
        <w:rPr>
          <w:rFonts w:ascii="仿宋_GB2312" w:eastAsia="仿宋_GB2312" w:hAnsi="仿宋" w:hint="eastAsia"/>
          <w:kern w:val="0"/>
          <w:sz w:val="24"/>
        </w:rPr>
      </w:pPr>
      <w:r>
        <w:rPr>
          <w:rFonts w:ascii="仿宋_GB2312" w:eastAsia="仿宋_GB2312" w:hAnsi="仿宋" w:hint="eastAsia"/>
          <w:kern w:val="0"/>
          <w:sz w:val="24"/>
        </w:rPr>
        <w:t>（</w:t>
      </w:r>
      <w:r>
        <w:rPr>
          <w:rFonts w:ascii="仿宋_GB2312" w:eastAsia="仿宋_GB2312" w:hAnsi="仿宋" w:hint="eastAsia"/>
          <w:sz w:val="24"/>
        </w:rPr>
        <w:t>二</w:t>
      </w:r>
      <w:r>
        <w:rPr>
          <w:rFonts w:ascii="仿宋_GB2312" w:eastAsia="仿宋_GB2312" w:hAnsi="仿宋" w:hint="eastAsia"/>
          <w:kern w:val="0"/>
          <w:sz w:val="24"/>
        </w:rPr>
        <w:t>十五）投标文件含有采购人不能接受的附加条件的；</w:t>
      </w:r>
    </w:p>
    <w:p w14:paraId="20BA5D2A" w14:textId="77777777" w:rsidR="00680C3F" w:rsidRDefault="00000000">
      <w:pPr>
        <w:spacing w:beforeLines="0" w:line="440" w:lineRule="exact"/>
        <w:ind w:firstLineChars="200" w:firstLine="480"/>
        <w:outlineLvl w:val="0"/>
        <w:rPr>
          <w:rFonts w:ascii="仿宋_GB2312" w:eastAsia="仿宋_GB2312" w:hAnsi="仿宋" w:hint="eastAsia"/>
          <w:kern w:val="0"/>
          <w:sz w:val="24"/>
        </w:rPr>
      </w:pPr>
      <w:r>
        <w:rPr>
          <w:rFonts w:ascii="仿宋_GB2312" w:eastAsia="仿宋_GB2312" w:hAnsi="仿宋" w:hint="eastAsia"/>
          <w:kern w:val="0"/>
          <w:sz w:val="24"/>
        </w:rPr>
        <w:t>（</w:t>
      </w:r>
      <w:r>
        <w:rPr>
          <w:rFonts w:ascii="仿宋_GB2312" w:eastAsia="仿宋_GB2312" w:hAnsi="仿宋" w:hint="eastAsia"/>
          <w:sz w:val="24"/>
        </w:rPr>
        <w:t>二</w:t>
      </w:r>
      <w:r>
        <w:rPr>
          <w:rFonts w:ascii="仿宋_GB2312" w:eastAsia="仿宋_GB2312" w:hAnsi="仿宋" w:hint="eastAsia"/>
          <w:kern w:val="0"/>
          <w:sz w:val="24"/>
        </w:rPr>
        <w:t>十六）</w:t>
      </w:r>
      <w:r>
        <w:rPr>
          <w:rFonts w:ascii="仿宋_GB2312" w:eastAsia="仿宋_GB2312" w:hAnsi="仿宋" w:hint="eastAsia"/>
          <w:b/>
          <w:bCs/>
          <w:kern w:val="0"/>
          <w:sz w:val="24"/>
        </w:rPr>
        <w:t>未按采购文件要求报价的，折扣不报、错报或未按取整报折扣的,未按采购文件要求以统一折扣方式报价的；</w:t>
      </w:r>
    </w:p>
    <w:p w14:paraId="2894CC75" w14:textId="77777777" w:rsidR="00680C3F" w:rsidRDefault="00000000">
      <w:pPr>
        <w:spacing w:beforeLines="0" w:line="440" w:lineRule="exact"/>
        <w:ind w:firstLineChars="200" w:firstLine="480"/>
        <w:outlineLvl w:val="0"/>
        <w:rPr>
          <w:rFonts w:ascii="仿宋_GB2312" w:eastAsia="仿宋_GB2312" w:hAnsi="仿宋" w:hint="eastAsia"/>
          <w:kern w:val="0"/>
          <w:sz w:val="24"/>
        </w:rPr>
      </w:pPr>
      <w:r>
        <w:rPr>
          <w:rFonts w:ascii="仿宋_GB2312" w:eastAsia="仿宋_GB2312" w:hAnsi="仿宋" w:hint="eastAsia"/>
          <w:kern w:val="0"/>
          <w:sz w:val="24"/>
        </w:rPr>
        <w:t>（二十七）不符合法律、法规和本采购文件规定的其他实质性要求的。</w:t>
      </w:r>
    </w:p>
    <w:p w14:paraId="6F7460D2" w14:textId="77777777" w:rsidR="00680C3F" w:rsidRDefault="00000000">
      <w:pPr>
        <w:spacing w:beforeLines="0" w:line="440" w:lineRule="exact"/>
        <w:ind w:firstLineChars="200" w:firstLine="482"/>
        <w:outlineLvl w:val="0"/>
        <w:rPr>
          <w:rFonts w:ascii="仿宋_GB2312" w:eastAsia="仿宋_GB2312" w:hAnsi="仿宋" w:hint="eastAsia"/>
          <w:b/>
          <w:kern w:val="0"/>
          <w:sz w:val="24"/>
        </w:rPr>
      </w:pPr>
      <w:r>
        <w:rPr>
          <w:rFonts w:ascii="仿宋_GB2312" w:eastAsia="仿宋_GB2312" w:hAnsi="仿宋" w:hint="eastAsia"/>
          <w:b/>
          <w:kern w:val="0"/>
          <w:sz w:val="24"/>
        </w:rPr>
        <w:t>八、废标</w:t>
      </w:r>
    </w:p>
    <w:p w14:paraId="5EB33A98" w14:textId="77777777" w:rsidR="00680C3F" w:rsidRDefault="00000000">
      <w:pPr>
        <w:spacing w:beforeLines="0" w:line="440" w:lineRule="exact"/>
        <w:ind w:firstLineChars="200" w:firstLine="480"/>
        <w:rPr>
          <w:rFonts w:ascii="仿宋_GB2312" w:eastAsia="仿宋_GB2312" w:hAnsi="仿宋" w:hint="eastAsia"/>
          <w:kern w:val="0"/>
          <w:sz w:val="24"/>
        </w:rPr>
      </w:pPr>
      <w:r>
        <w:rPr>
          <w:rFonts w:ascii="仿宋_GB2312" w:eastAsia="仿宋_GB2312" w:hAnsi="仿宋" w:hint="eastAsia"/>
          <w:kern w:val="0"/>
          <w:sz w:val="24"/>
        </w:rPr>
        <w:t>在采购中，出现下列情形之一的，应予废标：</w:t>
      </w:r>
    </w:p>
    <w:p w14:paraId="1CDBBF0C" w14:textId="77777777" w:rsidR="00680C3F" w:rsidRDefault="00000000">
      <w:pPr>
        <w:spacing w:beforeLines="0" w:line="440" w:lineRule="exact"/>
        <w:ind w:firstLineChars="200" w:firstLine="480"/>
        <w:outlineLvl w:val="0"/>
        <w:rPr>
          <w:rFonts w:ascii="仿宋_GB2312" w:eastAsia="仿宋_GB2312" w:hAnsi="仿宋" w:hint="eastAsia"/>
          <w:kern w:val="0"/>
          <w:sz w:val="24"/>
        </w:rPr>
      </w:pPr>
      <w:r>
        <w:rPr>
          <w:rFonts w:ascii="仿宋_GB2312" w:eastAsia="仿宋_GB2312" w:hAnsi="仿宋" w:hint="eastAsia"/>
          <w:kern w:val="0"/>
          <w:sz w:val="24"/>
        </w:rPr>
        <w:t>（一）符合专业条件的供应商或者对</w:t>
      </w:r>
      <w:r>
        <w:rPr>
          <w:rFonts w:ascii="仿宋_GB2312" w:eastAsia="仿宋_GB2312" w:hAnsi="宋体" w:hint="eastAsia"/>
          <w:sz w:val="24"/>
          <w:szCs w:val="24"/>
        </w:rPr>
        <w:t>采购文件</w:t>
      </w:r>
      <w:r>
        <w:rPr>
          <w:rFonts w:ascii="仿宋_GB2312" w:eastAsia="仿宋_GB2312" w:hAnsi="仿宋" w:hint="eastAsia"/>
          <w:kern w:val="0"/>
          <w:sz w:val="24"/>
        </w:rPr>
        <w:t>作实质响应的供应商不足三家的；</w:t>
      </w:r>
    </w:p>
    <w:p w14:paraId="353D036E" w14:textId="77777777" w:rsidR="00680C3F" w:rsidRDefault="00000000">
      <w:pPr>
        <w:spacing w:beforeLines="0" w:line="440" w:lineRule="exact"/>
        <w:ind w:firstLineChars="200" w:firstLine="480"/>
        <w:outlineLvl w:val="0"/>
        <w:rPr>
          <w:rFonts w:ascii="仿宋_GB2312" w:eastAsia="仿宋_GB2312" w:hAnsi="仿宋" w:hint="eastAsia"/>
          <w:kern w:val="0"/>
          <w:sz w:val="24"/>
        </w:rPr>
      </w:pPr>
      <w:r>
        <w:rPr>
          <w:rFonts w:ascii="仿宋_GB2312" w:eastAsia="仿宋_GB2312" w:hAnsi="仿宋" w:hint="eastAsia"/>
          <w:kern w:val="0"/>
          <w:sz w:val="24"/>
        </w:rPr>
        <w:t>（二）出现影响采购公正的违法、违规行为的；</w:t>
      </w:r>
    </w:p>
    <w:p w14:paraId="00B96529" w14:textId="77777777" w:rsidR="00680C3F" w:rsidRDefault="00000000">
      <w:pPr>
        <w:spacing w:beforeLines="0" w:line="440" w:lineRule="exact"/>
        <w:ind w:firstLineChars="200" w:firstLine="480"/>
        <w:outlineLvl w:val="0"/>
        <w:rPr>
          <w:rFonts w:ascii="仿宋_GB2312" w:eastAsia="仿宋_GB2312" w:hAnsi="仿宋" w:hint="eastAsia"/>
          <w:kern w:val="0"/>
          <w:sz w:val="24"/>
        </w:rPr>
      </w:pPr>
      <w:r>
        <w:rPr>
          <w:rFonts w:ascii="仿宋_GB2312" w:eastAsia="仿宋_GB2312" w:hAnsi="仿宋" w:hint="eastAsia"/>
          <w:kern w:val="0"/>
          <w:sz w:val="24"/>
        </w:rPr>
        <w:t>（三）投标人的报价均超过了采购预算或最高限价，采购人不能支付的；</w:t>
      </w:r>
    </w:p>
    <w:p w14:paraId="636A9355" w14:textId="77777777" w:rsidR="00680C3F" w:rsidRDefault="00000000">
      <w:pPr>
        <w:spacing w:beforeLines="0" w:line="440" w:lineRule="exact"/>
        <w:ind w:firstLineChars="200" w:firstLine="480"/>
        <w:outlineLvl w:val="0"/>
        <w:rPr>
          <w:rFonts w:ascii="仿宋_GB2312" w:eastAsia="仿宋_GB2312" w:hAnsi="仿宋" w:hint="eastAsia"/>
          <w:kern w:val="0"/>
          <w:sz w:val="24"/>
        </w:rPr>
      </w:pPr>
      <w:r>
        <w:rPr>
          <w:rFonts w:ascii="仿宋_GB2312" w:eastAsia="仿宋_GB2312" w:hAnsi="仿宋" w:hint="eastAsia"/>
          <w:kern w:val="0"/>
          <w:sz w:val="24"/>
        </w:rPr>
        <w:t>（四）因重大变故，采购任务取消的；</w:t>
      </w:r>
    </w:p>
    <w:p w14:paraId="0AA321FD" w14:textId="77777777" w:rsidR="00680C3F" w:rsidRDefault="00000000">
      <w:pPr>
        <w:spacing w:beforeLines="0" w:line="440" w:lineRule="exact"/>
        <w:ind w:firstLineChars="200" w:firstLine="480"/>
        <w:outlineLvl w:val="0"/>
        <w:rPr>
          <w:rFonts w:ascii="仿宋_GB2312" w:eastAsia="仿宋_GB2312" w:hAnsi="仿宋" w:hint="eastAsia"/>
          <w:kern w:val="0"/>
          <w:sz w:val="24"/>
        </w:rPr>
      </w:pPr>
      <w:r>
        <w:rPr>
          <w:rFonts w:ascii="仿宋_GB2312" w:eastAsia="仿宋_GB2312" w:hAnsi="仿宋" w:hint="eastAsia"/>
          <w:kern w:val="0"/>
          <w:sz w:val="24"/>
        </w:rPr>
        <w:t>（五）违反采购流程的。</w:t>
      </w:r>
    </w:p>
    <w:p w14:paraId="2F5B9A63" w14:textId="77777777" w:rsidR="00680C3F" w:rsidRDefault="00000000">
      <w:pPr>
        <w:spacing w:beforeLines="0" w:line="440" w:lineRule="exact"/>
        <w:ind w:firstLineChars="200" w:firstLine="482"/>
        <w:outlineLvl w:val="0"/>
        <w:rPr>
          <w:rFonts w:ascii="仿宋_GB2312" w:eastAsia="仿宋_GB2312" w:hAnsi="仿宋" w:hint="eastAsia"/>
          <w:b/>
          <w:kern w:val="0"/>
          <w:sz w:val="24"/>
        </w:rPr>
      </w:pPr>
      <w:r>
        <w:rPr>
          <w:rFonts w:ascii="仿宋_GB2312" w:eastAsia="仿宋_GB2312" w:hAnsi="仿宋" w:hint="eastAsia"/>
          <w:b/>
          <w:kern w:val="0"/>
          <w:sz w:val="24"/>
        </w:rPr>
        <w:t>九、重新组织采购</w:t>
      </w:r>
    </w:p>
    <w:p w14:paraId="683E99A2" w14:textId="77777777" w:rsidR="00680C3F" w:rsidRDefault="00000000">
      <w:pPr>
        <w:spacing w:beforeLines="0" w:line="440" w:lineRule="exact"/>
        <w:ind w:firstLineChars="200" w:firstLine="480"/>
        <w:outlineLvl w:val="0"/>
        <w:rPr>
          <w:rFonts w:ascii="仿宋_GB2312" w:eastAsia="仿宋_GB2312" w:hAnsi="仿宋" w:hint="eastAsia"/>
          <w:bCs/>
          <w:kern w:val="0"/>
          <w:sz w:val="24"/>
        </w:rPr>
      </w:pPr>
      <w:r>
        <w:rPr>
          <w:rFonts w:ascii="仿宋_GB2312" w:eastAsia="仿宋_GB2312" w:hAnsi="仿宋" w:hint="eastAsia"/>
          <w:bCs/>
          <w:kern w:val="0"/>
          <w:sz w:val="24"/>
        </w:rPr>
        <w:t>（一）修改采购文件，重新组织采购活动。评标委员会发现采购文件存在歧义、重大缺陷导致评标工作无法进行，或者采购文件内容违反国家有关强制性规定的，将停止评标工作，并与采购人、采购机构沟通并作书面记录。采购人、采购机构确认后，将修改采购文件，重新组织采购活动。</w:t>
      </w:r>
    </w:p>
    <w:p w14:paraId="4498DB9B" w14:textId="77777777" w:rsidR="00680C3F" w:rsidRDefault="00000000">
      <w:pPr>
        <w:spacing w:beforeLines="0" w:line="440" w:lineRule="exact"/>
        <w:ind w:firstLineChars="200" w:firstLine="480"/>
        <w:outlineLvl w:val="0"/>
        <w:rPr>
          <w:rFonts w:ascii="仿宋_GB2312" w:eastAsia="仿宋_GB2312" w:hAnsi="仿宋" w:hint="eastAsia"/>
          <w:bCs/>
          <w:kern w:val="0"/>
          <w:sz w:val="24"/>
        </w:rPr>
      </w:pPr>
      <w:r>
        <w:rPr>
          <w:rFonts w:ascii="仿宋_GB2312" w:eastAsia="仿宋_GB2312" w:hAnsi="仿宋" w:hint="eastAsia"/>
          <w:bCs/>
          <w:kern w:val="0"/>
          <w:sz w:val="24"/>
        </w:rPr>
        <w:t>（二）重新开展采购。有政府采购法第七十一条、第七十二条规定的违法行为之一，影响或者可能影响中标、成交结果的，依照下列规定处理：</w:t>
      </w:r>
    </w:p>
    <w:p w14:paraId="372D9789" w14:textId="77777777" w:rsidR="00680C3F" w:rsidRDefault="00000000">
      <w:pPr>
        <w:spacing w:beforeLines="0" w:line="440" w:lineRule="exact"/>
        <w:ind w:firstLineChars="200" w:firstLine="480"/>
        <w:outlineLvl w:val="0"/>
        <w:rPr>
          <w:rFonts w:ascii="仿宋_GB2312" w:eastAsia="仿宋_GB2312" w:hAnsi="仿宋" w:hint="eastAsia"/>
          <w:bCs/>
          <w:kern w:val="0"/>
          <w:sz w:val="24"/>
        </w:rPr>
      </w:pPr>
      <w:r>
        <w:rPr>
          <w:rFonts w:ascii="仿宋_GB2312" w:eastAsia="仿宋_GB2312" w:hAnsi="仿宋" w:hint="eastAsia"/>
          <w:bCs/>
          <w:kern w:val="0"/>
          <w:sz w:val="24"/>
        </w:rPr>
        <w:t>1.未确定中标或者成交供应商的，终止本次政府采购活动，重新开展政府采购活动。</w:t>
      </w:r>
    </w:p>
    <w:p w14:paraId="6B1B2E85" w14:textId="77777777" w:rsidR="00680C3F" w:rsidRDefault="00000000">
      <w:pPr>
        <w:spacing w:beforeLines="0" w:line="440" w:lineRule="exact"/>
        <w:ind w:firstLineChars="200" w:firstLine="480"/>
        <w:outlineLvl w:val="0"/>
        <w:rPr>
          <w:rFonts w:ascii="仿宋_GB2312" w:eastAsia="仿宋_GB2312" w:hAnsi="仿宋" w:hint="eastAsia"/>
          <w:bCs/>
          <w:kern w:val="0"/>
          <w:sz w:val="24"/>
        </w:rPr>
      </w:pPr>
      <w:r>
        <w:rPr>
          <w:rFonts w:ascii="仿宋_GB2312" w:eastAsia="仿宋_GB2312" w:hAnsi="仿宋" w:hint="eastAsia"/>
          <w:bCs/>
          <w:kern w:val="0"/>
          <w:sz w:val="24"/>
        </w:rPr>
        <w:t>2.已确定中标或者成交供应商但尚未签订采购合同的，中标或者成交结果无效，重新开展政府采购活动。</w:t>
      </w:r>
    </w:p>
    <w:p w14:paraId="0CD496A9" w14:textId="77777777" w:rsidR="00680C3F" w:rsidRDefault="00000000">
      <w:pPr>
        <w:spacing w:beforeLines="0" w:line="440" w:lineRule="exact"/>
        <w:ind w:firstLineChars="200" w:firstLine="480"/>
        <w:outlineLvl w:val="0"/>
        <w:rPr>
          <w:rFonts w:ascii="仿宋_GB2312" w:eastAsia="仿宋_GB2312" w:hAnsi="仿宋" w:hint="eastAsia"/>
          <w:bCs/>
          <w:kern w:val="0"/>
          <w:sz w:val="24"/>
        </w:rPr>
      </w:pPr>
      <w:r>
        <w:rPr>
          <w:rFonts w:ascii="仿宋_GB2312" w:eastAsia="仿宋_GB2312" w:hAnsi="仿宋" w:hint="eastAsia"/>
          <w:bCs/>
          <w:kern w:val="0"/>
          <w:sz w:val="24"/>
        </w:rPr>
        <w:t>3.政府采购合同已签订但尚未履行的，撤销合同，重新开展政府采购活动。</w:t>
      </w:r>
    </w:p>
    <w:p w14:paraId="52A48C10" w14:textId="77777777" w:rsidR="00680C3F" w:rsidRDefault="00000000">
      <w:pPr>
        <w:spacing w:beforeLines="0" w:line="440" w:lineRule="exact"/>
        <w:ind w:firstLineChars="200" w:firstLine="480"/>
        <w:outlineLvl w:val="0"/>
        <w:rPr>
          <w:rFonts w:ascii="仿宋_GB2312" w:eastAsia="仿宋_GB2312" w:hAnsi="仿宋" w:hint="eastAsia"/>
          <w:bCs/>
          <w:kern w:val="0"/>
          <w:sz w:val="24"/>
        </w:rPr>
      </w:pPr>
      <w:r>
        <w:rPr>
          <w:rFonts w:ascii="仿宋_GB2312" w:eastAsia="仿宋_GB2312" w:hAnsi="仿宋" w:hint="eastAsia"/>
          <w:bCs/>
          <w:kern w:val="0"/>
          <w:sz w:val="24"/>
        </w:rPr>
        <w:t>4.政府采购合同已经履行，给采购人、供应商造成损失的，由责任人承担赔偿责任。</w:t>
      </w:r>
    </w:p>
    <w:p w14:paraId="0D9E2446" w14:textId="77777777" w:rsidR="00680C3F" w:rsidRDefault="00000000">
      <w:pPr>
        <w:spacing w:beforeLines="0" w:line="440" w:lineRule="exact"/>
        <w:ind w:firstLineChars="200" w:firstLine="480"/>
        <w:outlineLvl w:val="0"/>
        <w:rPr>
          <w:rFonts w:ascii="仿宋_GB2312" w:eastAsia="仿宋_GB2312" w:hAnsi="仿宋" w:hint="eastAsia"/>
          <w:bCs/>
          <w:kern w:val="0"/>
          <w:sz w:val="24"/>
        </w:rPr>
      </w:pPr>
      <w:r>
        <w:rPr>
          <w:rFonts w:ascii="仿宋_GB2312" w:eastAsia="仿宋_GB2312" w:hAnsi="仿宋" w:hint="eastAsia"/>
          <w:bCs/>
          <w:kern w:val="0"/>
          <w:sz w:val="24"/>
        </w:rPr>
        <w:t>5.因质疑答复，改变原中标结果，重新开展政府采购活动。</w:t>
      </w:r>
    </w:p>
    <w:p w14:paraId="06E23879" w14:textId="77777777" w:rsidR="00680C3F" w:rsidRDefault="00000000">
      <w:pPr>
        <w:spacing w:beforeLines="0" w:line="440" w:lineRule="exact"/>
        <w:ind w:firstLineChars="200" w:firstLine="480"/>
        <w:outlineLvl w:val="0"/>
        <w:rPr>
          <w:rFonts w:ascii="仿宋_GB2312" w:eastAsia="仿宋_GB2312" w:hAnsi="仿宋" w:hint="eastAsia"/>
          <w:bCs/>
          <w:kern w:val="0"/>
          <w:sz w:val="24"/>
        </w:rPr>
      </w:pPr>
      <w:r>
        <w:rPr>
          <w:rFonts w:ascii="仿宋_GB2312" w:eastAsia="仿宋_GB2312" w:hAnsi="仿宋" w:hint="eastAsia"/>
          <w:bCs/>
          <w:kern w:val="0"/>
          <w:sz w:val="24"/>
        </w:rPr>
        <w:t>6.政府采购当事人有其他违反政府采购法或者本条例规定的行为，经改正后仍然影响或者可能影响中标、成交结果或者依法被认定为中标、成交无效的，依照1-5条</w:t>
      </w:r>
      <w:r>
        <w:rPr>
          <w:rFonts w:ascii="仿宋_GB2312" w:eastAsia="仿宋_GB2312" w:hAnsi="仿宋" w:hint="eastAsia"/>
          <w:bCs/>
          <w:kern w:val="0"/>
          <w:sz w:val="24"/>
        </w:rPr>
        <w:lastRenderedPageBreak/>
        <w:t>规定处理。</w:t>
      </w:r>
    </w:p>
    <w:p w14:paraId="2F9D1F6C" w14:textId="77777777" w:rsidR="00680C3F" w:rsidRDefault="00000000">
      <w:pPr>
        <w:spacing w:beforeLines="0" w:line="440" w:lineRule="exact"/>
        <w:ind w:firstLineChars="200" w:firstLine="482"/>
        <w:outlineLvl w:val="0"/>
        <w:rPr>
          <w:rFonts w:ascii="仿宋_GB2312" w:eastAsia="仿宋_GB2312" w:hAnsi="仿宋" w:hint="eastAsia"/>
          <w:b/>
          <w:kern w:val="0"/>
          <w:sz w:val="24"/>
        </w:rPr>
      </w:pPr>
      <w:r>
        <w:rPr>
          <w:rFonts w:ascii="仿宋_GB2312" w:eastAsia="仿宋_GB2312" w:hAnsi="仿宋" w:hint="eastAsia"/>
          <w:b/>
          <w:kern w:val="0"/>
          <w:sz w:val="24"/>
        </w:rPr>
        <w:t>十、定标</w:t>
      </w:r>
    </w:p>
    <w:p w14:paraId="39CB452E" w14:textId="77777777" w:rsidR="00680C3F" w:rsidRDefault="00000000">
      <w:pPr>
        <w:snapToGrid w:val="0"/>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（一）本项目由评标委员会根据采购文件和有关规定推荐中标候选人，采购结果由采购人代表签字确认，采购人自收到评审报告之日起5个工作日内确认中标供应商。</w:t>
      </w:r>
    </w:p>
    <w:p w14:paraId="4629D279" w14:textId="77777777" w:rsidR="00680C3F" w:rsidRDefault="00000000">
      <w:pPr>
        <w:snapToGrid w:val="0"/>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二）自中标人确定之日起2个工作日内，采购机构通过纸质形式或电子交易平台向中标人发出中标通知书，同时在浙江省政府采购网发布采购结果公告，中标结果公告内容包括采购人及其委托的采购机构的名称、地址、联系方式，项目名称和项目编号，中标人名称、地址和中标金额，主要中标标的的名称、规格型号、数量、单价、服务要求，中标公告期限以及评审专家名单。公告期限为1个工作日。</w:t>
      </w:r>
    </w:p>
    <w:p w14:paraId="4D7C40DA" w14:textId="77777777" w:rsidR="00680C3F" w:rsidRDefault="00000000">
      <w:pPr>
        <w:snapToGrid w:val="0"/>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（三）中标通知书发出后，若中标供应商放弃中标，应当承担相应的法律责任，中标通知书对采购人和中标供应商具有同等法律效力。</w:t>
      </w:r>
    </w:p>
    <w:p w14:paraId="32D0BD51" w14:textId="77777777" w:rsidR="00680C3F" w:rsidRDefault="00000000">
      <w:pPr>
        <w:pStyle w:val="aff5"/>
        <w:snapToGrid w:val="0"/>
        <w:spacing w:beforeLines="0" w:afterLines="0" w:line="440" w:lineRule="exact"/>
        <w:ind w:firstLineChars="198" w:firstLine="477"/>
        <w:outlineLvl w:val="1"/>
        <w:rPr>
          <w:rFonts w:ascii="仿宋_GB2312" w:eastAsia="仿宋_GB2312" w:hAnsi="仿宋" w:hint="eastAsia"/>
          <w:b/>
          <w:bCs/>
          <w:kern w:val="2"/>
        </w:rPr>
      </w:pPr>
      <w:r>
        <w:rPr>
          <w:rFonts w:ascii="仿宋_GB2312" w:eastAsia="仿宋_GB2312" w:hAnsi="仿宋" w:hint="eastAsia"/>
          <w:b/>
          <w:bCs/>
          <w:kern w:val="2"/>
        </w:rPr>
        <w:t>十一、合同签订及其他</w:t>
      </w:r>
    </w:p>
    <w:p w14:paraId="0CFBA944" w14:textId="77777777" w:rsidR="00680C3F" w:rsidRDefault="00000000">
      <w:pPr>
        <w:snapToGrid w:val="0"/>
        <w:spacing w:beforeLines="0" w:line="440" w:lineRule="exact"/>
        <w:ind w:firstLineChars="196" w:firstLine="472"/>
        <w:rPr>
          <w:rFonts w:ascii="仿宋_GB2312" w:eastAsia="仿宋_GB2312" w:hAnsi="仿宋" w:hint="eastAsia"/>
          <w:b/>
          <w:bCs/>
          <w:sz w:val="24"/>
          <w:szCs w:val="24"/>
        </w:rPr>
      </w:pPr>
      <w:r>
        <w:rPr>
          <w:rFonts w:ascii="仿宋_GB2312" w:eastAsia="仿宋_GB2312" w:hAnsi="仿宋" w:hint="eastAsia"/>
          <w:b/>
          <w:bCs/>
          <w:sz w:val="24"/>
          <w:szCs w:val="24"/>
        </w:rPr>
        <w:t xml:space="preserve">（一）签订合同  </w:t>
      </w:r>
    </w:p>
    <w:p w14:paraId="2D994B34" w14:textId="77777777" w:rsidR="00680C3F" w:rsidRDefault="00000000">
      <w:pPr>
        <w:snapToGrid w:val="0"/>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1.采购人与中标人应当在《中标通知书》发出之日起30日内按照采购文件及投标文件确定的事项尽快签订政府采购合同。</w:t>
      </w:r>
    </w:p>
    <w:p w14:paraId="6CE6D7E3" w14:textId="77777777" w:rsidR="00680C3F" w:rsidRDefault="00000000">
      <w:pPr>
        <w:snapToGrid w:val="0"/>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2.采购文件、中标人的投标文件、澄清文件及中标通知书等，均为签订合同的依据。</w:t>
      </w:r>
    </w:p>
    <w:p w14:paraId="6EF52309" w14:textId="77777777" w:rsidR="00680C3F" w:rsidRDefault="00000000">
      <w:pPr>
        <w:snapToGrid w:val="0"/>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3.中标人拖延、拒签合同的，或提出采购人不能接受的条件，致使合同无法签订，除按照合同条款处理外，采购人将书面报告主管部门并取消其中标资格。采购人将重新组织采购。</w:t>
      </w:r>
    </w:p>
    <w:p w14:paraId="4D4E0EF9" w14:textId="77777777" w:rsidR="00680C3F" w:rsidRDefault="00000000">
      <w:pPr>
        <w:snapToGrid w:val="0"/>
        <w:spacing w:beforeLines="0" w:line="440" w:lineRule="exact"/>
        <w:ind w:firstLineChars="200" w:firstLine="482"/>
        <w:rPr>
          <w:rFonts w:ascii="仿宋_GB2312" w:eastAsia="仿宋_GB2312" w:hAnsi="仿宋" w:hint="eastAsia"/>
          <w:b/>
          <w:bCs/>
          <w:sz w:val="24"/>
          <w:szCs w:val="24"/>
        </w:rPr>
      </w:pPr>
      <w:r>
        <w:rPr>
          <w:rFonts w:ascii="仿宋_GB2312" w:eastAsia="仿宋_GB2312" w:hAnsi="仿宋" w:hint="eastAsia"/>
          <w:b/>
          <w:bCs/>
          <w:sz w:val="24"/>
          <w:szCs w:val="24"/>
        </w:rPr>
        <w:t>4.采购合同一式捌份，甲、乙双方各执肆份。</w:t>
      </w:r>
    </w:p>
    <w:p w14:paraId="46A1464A" w14:textId="77777777" w:rsidR="00680C3F" w:rsidRDefault="00000000">
      <w:pPr>
        <w:pStyle w:val="aff5"/>
        <w:snapToGrid w:val="0"/>
        <w:spacing w:beforeLines="0" w:afterLines="0" w:line="440" w:lineRule="exact"/>
        <w:ind w:firstLineChars="196" w:firstLine="472"/>
        <w:rPr>
          <w:rFonts w:ascii="仿宋_GB2312" w:eastAsia="仿宋_GB2312" w:hAnsi="仿宋" w:hint="eastAsia"/>
          <w:b/>
          <w:szCs w:val="20"/>
        </w:rPr>
      </w:pPr>
      <w:r>
        <w:rPr>
          <w:rFonts w:ascii="仿宋_GB2312" w:eastAsia="仿宋_GB2312" w:hAnsi="仿宋" w:hint="eastAsia"/>
          <w:b/>
          <w:szCs w:val="20"/>
        </w:rPr>
        <w:t>（二）履约保证金</w:t>
      </w:r>
    </w:p>
    <w:p w14:paraId="34126AF0" w14:textId="77777777" w:rsidR="00680C3F" w:rsidRDefault="00000000">
      <w:pPr>
        <w:pStyle w:val="aff5"/>
        <w:snapToGrid w:val="0"/>
        <w:spacing w:beforeLines="0" w:afterLines="0" w:line="440" w:lineRule="exact"/>
        <w:ind w:firstLineChars="198" w:firstLine="475"/>
        <w:rPr>
          <w:rFonts w:ascii="仿宋_GB2312" w:eastAsia="仿宋_GB2312" w:hAnsi="仿宋" w:hint="eastAsia"/>
          <w:bCs/>
          <w:szCs w:val="20"/>
        </w:rPr>
      </w:pPr>
      <w:r>
        <w:rPr>
          <w:rFonts w:ascii="仿宋_GB2312" w:eastAsia="仿宋_GB2312" w:hAnsi="仿宋" w:hint="eastAsia"/>
          <w:bCs/>
          <w:szCs w:val="20"/>
        </w:rPr>
        <w:t>中标人应向采购人缴纳履约保证金，按合同总金额的1%计收（最终金额依据采购合同），中标单位在合同签订前交付至采购人指定账户，合同履行完毕后且无质量问题，采购人在</w:t>
      </w:r>
      <w:r>
        <w:rPr>
          <w:rFonts w:ascii="仿宋_GB2312" w:eastAsia="仿宋_GB2312" w:hAnsi="宋体" w:hint="eastAsia"/>
        </w:rPr>
        <w:t>5个工作日</w:t>
      </w:r>
      <w:r>
        <w:rPr>
          <w:rFonts w:ascii="仿宋_GB2312" w:eastAsia="仿宋_GB2312" w:hAnsi="仿宋" w:hint="eastAsia"/>
          <w:bCs/>
          <w:szCs w:val="20"/>
        </w:rPr>
        <w:t>内无息退还。</w:t>
      </w:r>
    </w:p>
    <w:p w14:paraId="419D3BCD" w14:textId="77777777" w:rsidR="00680C3F" w:rsidRDefault="00000000">
      <w:pPr>
        <w:spacing w:beforeLines="0" w:line="440" w:lineRule="exact"/>
        <w:ind w:firstLineChars="200" w:firstLine="482"/>
        <w:outlineLvl w:val="0"/>
        <w:rPr>
          <w:rFonts w:ascii="仿宋_GB2312" w:eastAsia="仿宋_GB2312" w:hAnsi="仿宋" w:hint="eastAsia"/>
          <w:b/>
          <w:kern w:val="0"/>
          <w:sz w:val="24"/>
        </w:rPr>
      </w:pPr>
      <w:r>
        <w:rPr>
          <w:rFonts w:ascii="仿宋_GB2312" w:eastAsia="仿宋_GB2312" w:hAnsi="仿宋" w:hint="eastAsia"/>
          <w:b/>
          <w:kern w:val="0"/>
          <w:sz w:val="24"/>
        </w:rPr>
        <w:t>（三）询问、质疑和投诉</w:t>
      </w:r>
    </w:p>
    <w:p w14:paraId="480BED4E" w14:textId="77777777" w:rsidR="00680C3F" w:rsidRDefault="00000000">
      <w:pPr>
        <w:spacing w:beforeLines="0" w:line="440" w:lineRule="exact"/>
        <w:ind w:firstLineChars="200" w:firstLine="480"/>
        <w:outlineLvl w:val="0"/>
        <w:rPr>
          <w:rFonts w:ascii="仿宋_GB2312" w:eastAsia="仿宋_GB2312" w:hAnsi="仿宋" w:hint="eastAsia"/>
          <w:b/>
          <w:bCs/>
          <w:sz w:val="24"/>
        </w:rPr>
      </w:pPr>
      <w:r>
        <w:rPr>
          <w:rFonts w:ascii="仿宋_GB2312" w:eastAsia="仿宋_GB2312" w:hAnsi="仿宋" w:hint="eastAsia"/>
          <w:sz w:val="24"/>
        </w:rPr>
        <w:t>1.供应商对政府采购活动事项有疑问的，可以向采购机构提出询问。</w:t>
      </w:r>
      <w:r>
        <w:rPr>
          <w:rFonts w:ascii="仿宋_GB2312" w:eastAsia="仿宋_GB2312" w:hAnsi="仿宋" w:hint="eastAsia"/>
          <w:b/>
          <w:bCs/>
          <w:sz w:val="24"/>
        </w:rPr>
        <w:t>询问函范本详见附件。质疑函范本、投诉书范本请到浙江政府采购网下载专区下载。</w:t>
      </w:r>
    </w:p>
    <w:p w14:paraId="0C9BAE45" w14:textId="77777777" w:rsidR="00680C3F" w:rsidRDefault="00000000">
      <w:pPr>
        <w:spacing w:beforeLines="0" w:line="440" w:lineRule="exact"/>
        <w:ind w:firstLineChars="200" w:firstLine="480"/>
        <w:outlineLvl w:val="0"/>
        <w:rPr>
          <w:rFonts w:ascii="仿宋_GB2312" w:eastAsia="仿宋_GB2312" w:hAnsi="仿宋" w:hint="eastAsia"/>
          <w:sz w:val="24"/>
        </w:rPr>
      </w:pPr>
      <w:r>
        <w:rPr>
          <w:rFonts w:ascii="仿宋_GB2312" w:eastAsia="仿宋_GB2312" w:hAnsi="仿宋" w:hint="eastAsia"/>
          <w:sz w:val="24"/>
        </w:rPr>
        <w:t>根据采购人与采购机构签订的《招标代理委托合同》的规定：供应商可以就采购文件及采购过程中针对</w:t>
      </w:r>
      <w:r>
        <w:rPr>
          <w:rFonts w:ascii="仿宋_GB2312" w:eastAsia="仿宋_GB2312" w:hAnsi="仿宋" w:hint="eastAsia"/>
          <w:b/>
          <w:bCs/>
          <w:sz w:val="24"/>
        </w:rPr>
        <w:t>特定资格条件、采购需求、评分办法</w:t>
      </w:r>
      <w:r>
        <w:rPr>
          <w:rFonts w:ascii="仿宋_GB2312" w:eastAsia="仿宋_GB2312" w:hAnsi="仿宋" w:hint="eastAsia"/>
          <w:sz w:val="24"/>
        </w:rPr>
        <w:t>中的相关事项向采购人提出询问、质疑，采购人将对此作出答复；供应商可以就采购活动中的其它事项向采购</w:t>
      </w:r>
      <w:r>
        <w:rPr>
          <w:rFonts w:ascii="仿宋_GB2312" w:eastAsia="仿宋_GB2312" w:hAnsi="仿宋" w:hint="eastAsia"/>
          <w:sz w:val="24"/>
        </w:rPr>
        <w:lastRenderedPageBreak/>
        <w:t>机构提出询问、质疑，采购机构将对此作出答复。答复的内容不得涉及商业秘密。</w:t>
      </w:r>
    </w:p>
    <w:p w14:paraId="4B7933E1" w14:textId="77777777" w:rsidR="00680C3F" w:rsidRDefault="00000000">
      <w:pPr>
        <w:tabs>
          <w:tab w:val="left" w:pos="1260"/>
        </w:tabs>
        <w:spacing w:beforeLines="0" w:line="440" w:lineRule="exact"/>
        <w:ind w:firstLineChars="200" w:firstLine="480"/>
        <w:rPr>
          <w:rFonts w:ascii="仿宋_GB2312" w:eastAsia="仿宋_GB2312" w:hAnsi="仿宋" w:hint="eastAsia"/>
          <w:sz w:val="24"/>
        </w:rPr>
      </w:pPr>
      <w:r>
        <w:rPr>
          <w:rFonts w:ascii="仿宋_GB2312" w:eastAsia="仿宋_GB2312" w:hAnsi="仿宋" w:hint="eastAsia"/>
          <w:sz w:val="24"/>
        </w:rPr>
        <w:t>2.提出质疑的供应商应当是参与所质疑项目采购活动的供应商。潜在投标人已依法获取其可质疑的采购文件的，可以对该文件提出质疑。</w:t>
      </w:r>
    </w:p>
    <w:p w14:paraId="03C81C07" w14:textId="77777777" w:rsidR="00680C3F" w:rsidRDefault="00000000">
      <w:pPr>
        <w:tabs>
          <w:tab w:val="left" w:pos="1260"/>
        </w:tabs>
        <w:spacing w:beforeLines="0" w:line="440" w:lineRule="exact"/>
        <w:ind w:firstLineChars="200" w:firstLine="480"/>
        <w:rPr>
          <w:rFonts w:ascii="仿宋_GB2312" w:eastAsia="仿宋_GB2312" w:hAnsi="仿宋" w:hint="eastAsia"/>
          <w:sz w:val="24"/>
        </w:rPr>
      </w:pPr>
      <w:r>
        <w:rPr>
          <w:rFonts w:ascii="仿宋_GB2312" w:eastAsia="仿宋_GB2312" w:hAnsi="仿宋" w:hint="eastAsia"/>
          <w:sz w:val="24"/>
        </w:rPr>
        <w:t>供应商认为招标文件、采购过程和中标结果使自己的合法权益受到损害的，可以自知道或者应知其权益受到损害之日起七个工作日内，即获取采购文件之日或者采购文件公告期限届满之日（公告期限届满后获取采购文件的，以公告期限届满之日为准）起七个工作日内，以书面形式向采购人或者采购代理机构提出质疑。否则，采购人或者采购代理机构将不予受理。</w:t>
      </w:r>
    </w:p>
    <w:p w14:paraId="2EE7F17D" w14:textId="77777777" w:rsidR="00680C3F" w:rsidRDefault="00000000">
      <w:pPr>
        <w:tabs>
          <w:tab w:val="left" w:pos="1260"/>
        </w:tabs>
        <w:spacing w:beforeLines="0" w:line="440" w:lineRule="exact"/>
        <w:ind w:firstLineChars="200" w:firstLine="480"/>
        <w:rPr>
          <w:rFonts w:ascii="仿宋_GB2312" w:eastAsia="仿宋_GB2312" w:hAnsi="仿宋" w:hint="eastAsia"/>
          <w:sz w:val="24"/>
        </w:rPr>
      </w:pPr>
      <w:r>
        <w:rPr>
          <w:rFonts w:ascii="仿宋_GB2312" w:eastAsia="仿宋_GB2312" w:hAnsi="仿宋" w:hint="eastAsia"/>
          <w:sz w:val="24"/>
        </w:rPr>
        <w:t>3.供应商提交的质疑函需一式三份。供应商为自然人的，应当由本人签字；供应商为法人或者其他组织的，应当由法定代表人、主要负责人、或者其授权代表签字或者盖章，并加盖公章。质疑函至少应包括下列主要内容：</w:t>
      </w:r>
    </w:p>
    <w:p w14:paraId="1328240D" w14:textId="77777777" w:rsidR="00680C3F" w:rsidRDefault="00000000">
      <w:pPr>
        <w:tabs>
          <w:tab w:val="left" w:pos="1260"/>
        </w:tabs>
        <w:spacing w:beforeLines="0" w:line="440" w:lineRule="exact"/>
        <w:ind w:firstLineChars="200" w:firstLine="480"/>
        <w:rPr>
          <w:rFonts w:ascii="仿宋_GB2312" w:eastAsia="仿宋_GB2312" w:hAnsi="仿宋" w:hint="eastAsia"/>
          <w:sz w:val="24"/>
        </w:rPr>
      </w:pPr>
      <w:r>
        <w:rPr>
          <w:rFonts w:ascii="仿宋_GB2312" w:eastAsia="仿宋_GB2312" w:hAnsi="仿宋" w:hint="eastAsia"/>
          <w:sz w:val="24"/>
        </w:rPr>
        <w:t>（1）质疑人的姓名或名称、地址、邮政编码、联系人、联系电话；</w:t>
      </w:r>
    </w:p>
    <w:p w14:paraId="05FBBFD2" w14:textId="77777777" w:rsidR="00680C3F" w:rsidRDefault="00000000">
      <w:pPr>
        <w:tabs>
          <w:tab w:val="left" w:pos="1260"/>
        </w:tabs>
        <w:spacing w:beforeLines="0" w:line="440" w:lineRule="exact"/>
        <w:ind w:firstLineChars="200" w:firstLine="480"/>
        <w:rPr>
          <w:rFonts w:ascii="仿宋_GB2312" w:eastAsia="仿宋_GB2312" w:hAnsi="仿宋" w:hint="eastAsia"/>
          <w:sz w:val="24"/>
        </w:rPr>
      </w:pPr>
      <w:r>
        <w:rPr>
          <w:rFonts w:ascii="仿宋_GB2312" w:eastAsia="仿宋_GB2312" w:hAnsi="仿宋" w:hint="eastAsia"/>
          <w:sz w:val="24"/>
        </w:rPr>
        <w:t>（2）被质疑采购项目名称、编号；</w:t>
      </w:r>
    </w:p>
    <w:p w14:paraId="25FA9E80" w14:textId="77777777" w:rsidR="00680C3F" w:rsidRDefault="00000000">
      <w:pPr>
        <w:tabs>
          <w:tab w:val="left" w:pos="1260"/>
        </w:tabs>
        <w:spacing w:beforeLines="0" w:line="440" w:lineRule="exact"/>
        <w:ind w:firstLineChars="200" w:firstLine="480"/>
        <w:rPr>
          <w:rFonts w:ascii="仿宋_GB2312" w:eastAsia="仿宋_GB2312" w:hAnsi="仿宋" w:hint="eastAsia"/>
          <w:sz w:val="24"/>
        </w:rPr>
      </w:pPr>
      <w:r>
        <w:rPr>
          <w:rFonts w:ascii="仿宋_GB2312" w:eastAsia="仿宋_GB2312" w:hAnsi="仿宋" w:hint="eastAsia"/>
          <w:sz w:val="24"/>
        </w:rPr>
        <w:t>（3）具体、明确的质疑事项和与质疑事项相关的请求；</w:t>
      </w:r>
    </w:p>
    <w:p w14:paraId="1A9F6BB8" w14:textId="77777777" w:rsidR="00680C3F" w:rsidRDefault="00000000">
      <w:pPr>
        <w:tabs>
          <w:tab w:val="left" w:pos="1260"/>
        </w:tabs>
        <w:spacing w:beforeLines="0" w:line="440" w:lineRule="exact"/>
        <w:ind w:firstLineChars="200" w:firstLine="480"/>
        <w:rPr>
          <w:rFonts w:ascii="仿宋_GB2312" w:eastAsia="仿宋_GB2312" w:hAnsi="仿宋" w:hint="eastAsia"/>
          <w:sz w:val="24"/>
        </w:rPr>
      </w:pPr>
      <w:r>
        <w:rPr>
          <w:rFonts w:ascii="仿宋_GB2312" w:eastAsia="仿宋_GB2312" w:hAnsi="仿宋" w:hint="eastAsia"/>
          <w:sz w:val="24"/>
        </w:rPr>
        <w:t>（4）认为自己合法权益受到损害或可能受到损害的相关证据材料：事实依据、必要的法律依据；</w:t>
      </w:r>
    </w:p>
    <w:p w14:paraId="70F435CD" w14:textId="77777777" w:rsidR="00680C3F" w:rsidRDefault="00000000">
      <w:pPr>
        <w:widowControl/>
        <w:snapToGrid w:val="0"/>
        <w:spacing w:beforeLines="0" w:line="440" w:lineRule="exact"/>
        <w:ind w:firstLineChars="198" w:firstLine="475"/>
        <w:jc w:val="left"/>
        <w:rPr>
          <w:rFonts w:ascii="仿宋_GB2312" w:eastAsia="仿宋_GB2312" w:hAnsi="仿宋" w:hint="eastAsia"/>
          <w:sz w:val="24"/>
        </w:rPr>
      </w:pPr>
      <w:r>
        <w:rPr>
          <w:rFonts w:ascii="仿宋_GB2312" w:eastAsia="仿宋_GB2312" w:hAnsi="仿宋" w:hint="eastAsia"/>
          <w:sz w:val="24"/>
        </w:rPr>
        <w:t>（5）提出质疑的日期；</w:t>
      </w:r>
    </w:p>
    <w:p w14:paraId="63C0F002" w14:textId="77777777" w:rsidR="00680C3F" w:rsidRDefault="00000000">
      <w:pPr>
        <w:widowControl/>
        <w:snapToGrid w:val="0"/>
        <w:spacing w:beforeLines="0" w:line="440" w:lineRule="exact"/>
        <w:ind w:firstLineChars="198" w:firstLine="475"/>
        <w:jc w:val="left"/>
        <w:rPr>
          <w:rFonts w:ascii="仿宋_GB2312" w:eastAsia="仿宋_GB2312" w:hAnsi="仿宋" w:hint="eastAsia"/>
          <w:sz w:val="24"/>
        </w:rPr>
      </w:pPr>
      <w:r>
        <w:rPr>
          <w:rFonts w:ascii="仿宋_GB2312" w:eastAsia="仿宋_GB2312" w:hAnsi="仿宋" w:hint="eastAsia"/>
          <w:sz w:val="24"/>
        </w:rPr>
        <w:t>（6）采购文件获取日期及乐采云截图。</w:t>
      </w:r>
    </w:p>
    <w:p w14:paraId="7BC46459" w14:textId="77777777" w:rsidR="00680C3F" w:rsidRDefault="00000000">
      <w:pPr>
        <w:widowControl/>
        <w:snapToGrid w:val="0"/>
        <w:spacing w:beforeLines="0" w:line="440" w:lineRule="exact"/>
        <w:ind w:firstLineChars="198" w:firstLine="475"/>
        <w:jc w:val="left"/>
        <w:rPr>
          <w:rFonts w:ascii="仿宋_GB2312" w:eastAsia="仿宋_GB2312" w:hAnsi="仿宋" w:hint="eastAsia"/>
          <w:kern w:val="0"/>
          <w:sz w:val="24"/>
        </w:rPr>
      </w:pPr>
      <w:r>
        <w:rPr>
          <w:rFonts w:ascii="仿宋_GB2312" w:eastAsia="仿宋_GB2312" w:hAnsi="仿宋" w:hint="eastAsia"/>
          <w:kern w:val="0"/>
          <w:sz w:val="24"/>
        </w:rPr>
        <w:t>4.采购人或者采购代理机构会在收到投标人的书面质疑后7个工作日内审查质疑事项，作出答复或相关处理决定，并以书面形式通知质疑投标人，但答复的内容涉及商业秘密的除外。</w:t>
      </w:r>
    </w:p>
    <w:p w14:paraId="384AB28D" w14:textId="77777777" w:rsidR="00680C3F" w:rsidRDefault="00000000">
      <w:pPr>
        <w:widowControl/>
        <w:snapToGrid w:val="0"/>
        <w:spacing w:beforeLines="0" w:line="440" w:lineRule="exact"/>
        <w:ind w:firstLineChars="198" w:firstLine="477"/>
        <w:jc w:val="left"/>
        <w:rPr>
          <w:rFonts w:ascii="仿宋_GB2312" w:eastAsia="仿宋_GB2312" w:hAnsi="仿宋" w:cs="Arial" w:hint="eastAsia"/>
          <w:b/>
          <w:bCs/>
          <w:sz w:val="24"/>
          <w:szCs w:val="24"/>
        </w:rPr>
      </w:pPr>
      <w:r>
        <w:rPr>
          <w:rFonts w:ascii="仿宋_GB2312" w:eastAsia="仿宋_GB2312" w:hAnsi="仿宋" w:hint="eastAsia"/>
          <w:b/>
          <w:bCs/>
          <w:kern w:val="0"/>
          <w:sz w:val="24"/>
        </w:rPr>
        <w:t>若质疑涉及招标制度或程序，会被转交采购管理部门审查。</w:t>
      </w:r>
    </w:p>
    <w:p w14:paraId="24B0ADC1" w14:textId="77777777" w:rsidR="00680C3F" w:rsidRDefault="00000000">
      <w:pPr>
        <w:pStyle w:val="trseditor"/>
        <w:numPr>
          <w:ilvl w:val="0"/>
          <w:numId w:val="10"/>
        </w:numPr>
        <w:snapToGrid w:val="0"/>
        <w:spacing w:beforeLines="0" w:beforeAutospacing="0" w:after="0" w:afterAutospacing="0" w:line="440" w:lineRule="exact"/>
        <w:ind w:firstLine="480"/>
        <w:contextualSpacing/>
        <w:rPr>
          <w:rFonts w:ascii="仿宋_GB2312" w:eastAsia="仿宋_GB2312" w:hAnsi="仿宋" w:cs="Arial" w:hint="eastAsia"/>
          <w:szCs w:val="24"/>
        </w:rPr>
      </w:pPr>
      <w:r>
        <w:rPr>
          <w:rFonts w:ascii="仿宋_GB2312" w:eastAsia="仿宋_GB2312" w:hAnsi="仿宋" w:cs="Arial" w:hint="eastAsia"/>
          <w:szCs w:val="24"/>
        </w:rPr>
        <w:t>质疑供应商对采购人、采购代理机构的答复不满意或者采购人、采购代理机构未在规定的时间内做出答复的，可以在答复期满后15个工作日内向本区采购监督管理部门提出投诉。</w:t>
      </w:r>
    </w:p>
    <w:p w14:paraId="2906997C" w14:textId="77777777" w:rsidR="00680C3F" w:rsidRDefault="00000000">
      <w:pPr>
        <w:pStyle w:val="trseditor"/>
        <w:snapToGrid w:val="0"/>
        <w:spacing w:beforeLines="0" w:beforeAutospacing="0" w:after="0" w:afterAutospacing="0" w:line="440" w:lineRule="exact"/>
        <w:ind w:firstLineChars="200" w:firstLine="480"/>
        <w:contextualSpacing/>
        <w:rPr>
          <w:rFonts w:ascii="仿宋_GB2312" w:eastAsia="仿宋_GB2312" w:hAnsi="仿宋" w:cs="Arial" w:hint="eastAsia"/>
          <w:szCs w:val="24"/>
        </w:rPr>
      </w:pPr>
      <w:r>
        <w:rPr>
          <w:rFonts w:ascii="仿宋_GB2312" w:eastAsia="仿宋_GB2312" w:hAnsi="仿宋" w:cs="Arial" w:hint="eastAsia"/>
          <w:szCs w:val="24"/>
        </w:rPr>
        <w:t>供应商投诉的事项不得超出已质疑事项的范围，基于质疑答复内容提出的投诉事项除外。供应商投诉应当有明确的请求和必要的证明材料。</w:t>
      </w:r>
    </w:p>
    <w:p w14:paraId="7D3AF1C0" w14:textId="77777777" w:rsidR="00680C3F" w:rsidRDefault="00680C3F">
      <w:pPr>
        <w:pStyle w:val="af0"/>
        <w:spacing w:before="156"/>
        <w:ind w:leftChars="0" w:left="0"/>
        <w:rPr>
          <w:rFonts w:ascii="仿宋" w:eastAsia="仿宋" w:hAnsi="仿宋" w:cs="仿宋" w:hint="eastAsia"/>
          <w:b/>
          <w:bCs/>
          <w:kern w:val="2"/>
          <w:sz w:val="28"/>
          <w:szCs w:val="28"/>
        </w:rPr>
      </w:pPr>
    </w:p>
    <w:p w14:paraId="59594C6F" w14:textId="77777777" w:rsidR="00680C3F" w:rsidRDefault="00680C3F">
      <w:pPr>
        <w:pStyle w:val="af0"/>
        <w:spacing w:before="156"/>
        <w:ind w:leftChars="0" w:left="0"/>
        <w:rPr>
          <w:rFonts w:ascii="仿宋" w:eastAsia="仿宋" w:hAnsi="仿宋" w:cs="仿宋" w:hint="eastAsia"/>
          <w:b/>
          <w:bCs/>
          <w:kern w:val="2"/>
          <w:sz w:val="28"/>
          <w:szCs w:val="28"/>
        </w:rPr>
      </w:pPr>
    </w:p>
    <w:p w14:paraId="51D61790" w14:textId="77777777" w:rsidR="00680C3F" w:rsidRDefault="00680C3F">
      <w:pPr>
        <w:pStyle w:val="af0"/>
        <w:spacing w:before="156"/>
        <w:ind w:leftChars="0" w:left="0"/>
        <w:rPr>
          <w:rFonts w:ascii="仿宋" w:eastAsia="仿宋" w:hAnsi="仿宋" w:cs="仿宋" w:hint="eastAsia"/>
          <w:b/>
          <w:bCs/>
          <w:kern w:val="2"/>
          <w:sz w:val="28"/>
          <w:szCs w:val="28"/>
        </w:rPr>
      </w:pPr>
    </w:p>
    <w:p w14:paraId="1D52D5F7" w14:textId="77777777" w:rsidR="00680C3F" w:rsidRDefault="00680C3F">
      <w:pPr>
        <w:pStyle w:val="af0"/>
        <w:spacing w:before="156"/>
        <w:ind w:leftChars="0" w:left="0"/>
        <w:rPr>
          <w:rFonts w:ascii="仿宋" w:eastAsia="仿宋" w:hAnsi="仿宋" w:cs="仿宋" w:hint="eastAsia"/>
          <w:b/>
          <w:bCs/>
          <w:kern w:val="2"/>
          <w:sz w:val="28"/>
          <w:szCs w:val="28"/>
        </w:rPr>
      </w:pPr>
    </w:p>
    <w:p w14:paraId="0DE738BA" w14:textId="77777777" w:rsidR="00680C3F" w:rsidRDefault="00000000">
      <w:pPr>
        <w:pStyle w:val="af0"/>
        <w:spacing w:before="156"/>
        <w:ind w:leftChars="0" w:left="0"/>
        <w:rPr>
          <w:rFonts w:ascii="仿宋" w:eastAsia="仿宋" w:hAnsi="仿宋" w:cs="仿宋" w:hint="eastAsia"/>
          <w:kern w:val="2"/>
          <w:sz w:val="24"/>
          <w:szCs w:val="22"/>
        </w:rPr>
      </w:pPr>
      <w:r>
        <w:rPr>
          <w:rFonts w:ascii="仿宋" w:eastAsia="仿宋" w:hAnsi="仿宋" w:cs="仿宋" w:hint="eastAsia"/>
          <w:b/>
          <w:bCs/>
          <w:kern w:val="2"/>
          <w:sz w:val="28"/>
          <w:szCs w:val="28"/>
        </w:rPr>
        <w:t>询问函范本：</w:t>
      </w:r>
    </w:p>
    <w:p w14:paraId="7A7802CC" w14:textId="77777777" w:rsidR="00680C3F" w:rsidRDefault="00680C3F">
      <w:pPr>
        <w:pStyle w:val="afffe"/>
        <w:spacing w:after="0"/>
        <w:rPr>
          <w:rFonts w:ascii="黑体" w:eastAsia="黑体" w:hAnsi="黑体" w:cs="黑体" w:hint="eastAsia"/>
          <w:kern w:val="2"/>
          <w:sz w:val="30"/>
          <w:szCs w:val="30"/>
        </w:rPr>
      </w:pPr>
    </w:p>
    <w:p w14:paraId="69103408" w14:textId="77777777" w:rsidR="00680C3F" w:rsidRDefault="00000000">
      <w:pPr>
        <w:pStyle w:val="afffe"/>
        <w:spacing w:after="0"/>
        <w:rPr>
          <w:rFonts w:ascii="黑体" w:eastAsia="黑体" w:hAnsi="宋体" w:hint="eastAsia"/>
          <w:b w:val="0"/>
          <w:spacing w:val="40"/>
          <w:sz w:val="36"/>
          <w:szCs w:val="36"/>
        </w:rPr>
      </w:pPr>
      <w:r>
        <w:rPr>
          <w:rFonts w:ascii="黑体" w:eastAsia="黑体" w:hAnsi="宋体" w:hint="eastAsia"/>
          <w:b w:val="0"/>
          <w:spacing w:val="40"/>
          <w:sz w:val="36"/>
          <w:szCs w:val="36"/>
        </w:rPr>
        <w:t>关于XXX项目公开招标的询问函</w:t>
      </w:r>
    </w:p>
    <w:p w14:paraId="2DA914B6" w14:textId="77777777" w:rsidR="00680C3F" w:rsidRDefault="00680C3F">
      <w:pPr>
        <w:snapToGrid w:val="0"/>
        <w:spacing w:before="156" w:line="360" w:lineRule="auto"/>
        <w:ind w:firstLineChars="200" w:firstLine="480"/>
        <w:rPr>
          <w:rFonts w:ascii="仿宋" w:eastAsia="仿宋" w:hAnsi="仿宋" w:cs="仿宋" w:hint="eastAsia"/>
          <w:sz w:val="24"/>
        </w:rPr>
      </w:pPr>
    </w:p>
    <w:p w14:paraId="4A8C62FB" w14:textId="77777777" w:rsidR="00680C3F" w:rsidRDefault="00000000">
      <w:pPr>
        <w:snapToGrid w:val="0"/>
        <w:spacing w:before="156" w:line="360" w:lineRule="auto"/>
        <w:ind w:firstLineChars="200" w:firstLine="480"/>
        <w:rPr>
          <w:rFonts w:ascii="仿宋" w:eastAsia="仿宋" w:hAnsi="仿宋" w:cs="仿宋" w:hint="eastAsia"/>
          <w:sz w:val="24"/>
        </w:rPr>
      </w:pPr>
      <w:r>
        <w:rPr>
          <w:rFonts w:ascii="仿宋" w:eastAsia="仿宋" w:hAnsi="仿宋" w:cs="仿宋" w:hint="eastAsia"/>
          <w:sz w:val="24"/>
        </w:rPr>
        <w:t>关于（项目名称）（项目编号）（项目标项）我公司有以下几点疑问：</w:t>
      </w:r>
    </w:p>
    <w:p w14:paraId="06BE215C" w14:textId="77777777" w:rsidR="00680C3F" w:rsidRDefault="00000000">
      <w:pPr>
        <w:snapToGrid w:val="0"/>
        <w:spacing w:before="156" w:line="360" w:lineRule="auto"/>
        <w:ind w:firstLineChars="200" w:firstLine="480"/>
        <w:rPr>
          <w:rFonts w:ascii="仿宋" w:eastAsia="仿宋" w:hAnsi="仿宋" w:cs="仿宋" w:hint="eastAsia"/>
          <w:sz w:val="24"/>
        </w:rPr>
      </w:pPr>
      <w:r>
        <w:rPr>
          <w:rFonts w:ascii="仿宋" w:eastAsia="仿宋" w:hAnsi="仿宋" w:cs="仿宋" w:hint="eastAsia"/>
          <w:sz w:val="24"/>
        </w:rPr>
        <w:t>询问事项一：（请明确</w:t>
      </w:r>
      <w:r>
        <w:rPr>
          <w:rFonts w:ascii="仿宋" w:eastAsia="仿宋" w:hAnsi="仿宋" w:cs="仿宋" w:hint="eastAsia"/>
          <w:bCs/>
          <w:sz w:val="24"/>
        </w:rPr>
        <w:t>具体内容，并附</w:t>
      </w:r>
      <w:r>
        <w:rPr>
          <w:rFonts w:ascii="仿宋" w:eastAsia="仿宋" w:hAnsi="仿宋" w:cs="仿宋" w:hint="eastAsia"/>
          <w:sz w:val="24"/>
        </w:rPr>
        <w:t>事实依据。）</w:t>
      </w:r>
    </w:p>
    <w:p w14:paraId="471288A9" w14:textId="77777777" w:rsidR="00680C3F" w:rsidRDefault="00000000">
      <w:pPr>
        <w:snapToGrid w:val="0"/>
        <w:spacing w:before="156" w:line="360" w:lineRule="auto"/>
        <w:ind w:firstLineChars="200" w:firstLine="480"/>
        <w:rPr>
          <w:rFonts w:ascii="仿宋" w:eastAsia="仿宋" w:hAnsi="仿宋" w:cs="仿宋" w:hint="eastAsia"/>
          <w:sz w:val="24"/>
        </w:rPr>
      </w:pPr>
      <w:r>
        <w:rPr>
          <w:rFonts w:ascii="仿宋" w:eastAsia="仿宋" w:hAnsi="仿宋" w:cs="仿宋" w:hint="eastAsia"/>
          <w:sz w:val="24"/>
        </w:rPr>
        <w:t xml:space="preserve">询问事项二：  </w:t>
      </w:r>
      <w:r>
        <w:rPr>
          <w:rFonts w:hint="eastAsia"/>
        </w:rPr>
        <w:t>...</w:t>
      </w:r>
    </w:p>
    <w:p w14:paraId="2D1184C0" w14:textId="77777777" w:rsidR="00680C3F" w:rsidRDefault="00680C3F">
      <w:pPr>
        <w:spacing w:before="156" w:line="360" w:lineRule="auto"/>
        <w:rPr>
          <w:rFonts w:ascii="仿宋" w:eastAsia="仿宋" w:hAnsi="仿宋" w:hint="eastAsia"/>
          <w:sz w:val="24"/>
        </w:rPr>
      </w:pPr>
    </w:p>
    <w:p w14:paraId="141E8CEC" w14:textId="77777777" w:rsidR="00680C3F" w:rsidRDefault="00680C3F">
      <w:pPr>
        <w:pStyle w:val="af0"/>
        <w:spacing w:before="156"/>
        <w:rPr>
          <w:rFonts w:ascii="仿宋" w:eastAsia="仿宋" w:hAnsi="仿宋" w:hint="eastAsia"/>
          <w:sz w:val="24"/>
        </w:rPr>
      </w:pPr>
    </w:p>
    <w:p w14:paraId="73110509" w14:textId="77777777" w:rsidR="00680C3F" w:rsidRDefault="00680C3F">
      <w:pPr>
        <w:pStyle w:val="af0"/>
        <w:spacing w:before="156"/>
        <w:rPr>
          <w:rFonts w:ascii="仿宋" w:eastAsia="仿宋" w:hAnsi="仿宋" w:hint="eastAsia"/>
          <w:sz w:val="24"/>
        </w:rPr>
      </w:pPr>
    </w:p>
    <w:p w14:paraId="6EFB1929" w14:textId="77777777" w:rsidR="00680C3F" w:rsidRDefault="00000000">
      <w:pPr>
        <w:wordWrap w:val="0"/>
        <w:spacing w:before="156" w:line="360" w:lineRule="auto"/>
        <w:jc w:val="right"/>
        <w:rPr>
          <w:rFonts w:ascii="仿宋" w:eastAsia="仿宋" w:hAnsi="仿宋" w:hint="eastAsia"/>
          <w:sz w:val="24"/>
        </w:rPr>
      </w:pPr>
      <w:r>
        <w:rPr>
          <w:rFonts w:ascii="仿宋" w:eastAsia="仿宋" w:hAnsi="仿宋" w:hint="eastAsia"/>
          <w:sz w:val="24"/>
        </w:rPr>
        <w:t xml:space="preserve">    供应商全称（盖章）：              </w:t>
      </w:r>
    </w:p>
    <w:p w14:paraId="32013381" w14:textId="77777777" w:rsidR="00680C3F" w:rsidRDefault="00000000">
      <w:pPr>
        <w:spacing w:before="156" w:line="360" w:lineRule="auto"/>
        <w:jc w:val="center"/>
        <w:rPr>
          <w:rFonts w:ascii="仿宋" w:eastAsia="仿宋" w:hAnsi="仿宋" w:hint="eastAsia"/>
          <w:sz w:val="24"/>
        </w:rPr>
      </w:pPr>
      <w:r>
        <w:rPr>
          <w:rFonts w:ascii="仿宋" w:eastAsia="仿宋" w:hAnsi="仿宋" w:cs="仿宋" w:hint="eastAsia"/>
          <w:sz w:val="24"/>
          <w:szCs w:val="24"/>
        </w:rPr>
        <w:t xml:space="preserve">                                法定代表人（签名或签章）：     </w:t>
      </w:r>
    </w:p>
    <w:p w14:paraId="7321AE35" w14:textId="77777777" w:rsidR="00680C3F" w:rsidRDefault="00000000">
      <w:pPr>
        <w:snapToGrid w:val="0"/>
        <w:spacing w:before="156" w:line="360" w:lineRule="auto"/>
        <w:jc w:val="center"/>
        <w:rPr>
          <w:rFonts w:ascii="仿宋" w:eastAsia="仿宋" w:hAnsi="仿宋" w:hint="eastAsia"/>
          <w:sz w:val="24"/>
        </w:rPr>
      </w:pPr>
      <w:r>
        <w:rPr>
          <w:rFonts w:ascii="仿宋" w:eastAsia="仿宋" w:hAnsi="仿宋" w:hint="eastAsia"/>
          <w:sz w:val="24"/>
        </w:rPr>
        <w:t xml:space="preserve">                         授权代表（签名）：                                           </w:t>
      </w:r>
    </w:p>
    <w:p w14:paraId="6E2518FE" w14:textId="77777777" w:rsidR="00680C3F" w:rsidRDefault="00000000">
      <w:pPr>
        <w:snapToGrid w:val="0"/>
        <w:spacing w:before="156" w:line="360" w:lineRule="auto"/>
        <w:jc w:val="center"/>
        <w:rPr>
          <w:rFonts w:ascii="仿宋" w:eastAsia="仿宋" w:hAnsi="仿宋" w:cs="仿宋" w:hint="eastAsia"/>
          <w:sz w:val="24"/>
        </w:rPr>
      </w:pPr>
      <w:r>
        <w:rPr>
          <w:rFonts w:ascii="仿宋" w:eastAsia="仿宋" w:hAnsi="仿宋" w:cs="仿宋" w:hint="eastAsia"/>
          <w:sz w:val="24"/>
        </w:rPr>
        <w:t xml:space="preserve">                 联系电话：          </w:t>
      </w:r>
    </w:p>
    <w:p w14:paraId="203CBE4A" w14:textId="77777777" w:rsidR="00680C3F" w:rsidRDefault="00000000">
      <w:pPr>
        <w:snapToGrid w:val="0"/>
        <w:spacing w:before="156" w:line="360" w:lineRule="auto"/>
        <w:jc w:val="center"/>
        <w:rPr>
          <w:rFonts w:ascii="仿宋" w:eastAsia="仿宋" w:hAnsi="仿宋" w:hint="eastAsia"/>
          <w:sz w:val="24"/>
        </w:rPr>
      </w:pPr>
      <w:r>
        <w:rPr>
          <w:rFonts w:ascii="仿宋" w:eastAsia="仿宋" w:hAnsi="仿宋" w:cs="仿宋" w:hint="eastAsia"/>
          <w:sz w:val="24"/>
        </w:rPr>
        <w:t xml:space="preserve">                 电子邮箱：</w:t>
      </w:r>
    </w:p>
    <w:p w14:paraId="555CD3A8" w14:textId="77777777" w:rsidR="00680C3F" w:rsidRDefault="00000000">
      <w:pPr>
        <w:widowControl/>
        <w:snapToGrid w:val="0"/>
        <w:spacing w:beforeLines="0" w:line="440" w:lineRule="exact"/>
        <w:ind w:firstLineChars="598" w:firstLine="1435"/>
        <w:jc w:val="left"/>
        <w:rPr>
          <w:rFonts w:ascii="仿宋" w:eastAsia="仿宋" w:hAnsi="仿宋" w:hint="eastAsia"/>
          <w:sz w:val="24"/>
        </w:rPr>
      </w:pPr>
      <w:r>
        <w:rPr>
          <w:rFonts w:ascii="仿宋" w:eastAsia="仿宋" w:hAnsi="仿宋" w:hint="eastAsia"/>
          <w:sz w:val="24"/>
        </w:rPr>
        <w:t xml:space="preserve">                             询问日期：                   </w:t>
      </w:r>
    </w:p>
    <w:p w14:paraId="6530A567" w14:textId="77777777" w:rsidR="00680C3F" w:rsidRDefault="00680C3F">
      <w:pPr>
        <w:widowControl/>
        <w:snapToGrid w:val="0"/>
        <w:spacing w:beforeLines="0" w:line="440" w:lineRule="exact"/>
        <w:rPr>
          <w:rFonts w:ascii="仿宋_GB2312" w:eastAsia="仿宋_GB2312" w:hAnsi="仿宋" w:hint="eastAsia"/>
          <w:b/>
          <w:sz w:val="36"/>
          <w:szCs w:val="36"/>
        </w:rPr>
      </w:pPr>
    </w:p>
    <w:p w14:paraId="1646444D" w14:textId="77777777" w:rsidR="00680C3F" w:rsidRDefault="00680C3F">
      <w:pPr>
        <w:widowControl/>
        <w:snapToGrid w:val="0"/>
        <w:spacing w:beforeLines="0" w:line="440" w:lineRule="exact"/>
        <w:jc w:val="center"/>
        <w:rPr>
          <w:rFonts w:ascii="仿宋_GB2312" w:eastAsia="仿宋_GB2312" w:hAnsi="仿宋" w:hint="eastAsia"/>
          <w:b/>
          <w:sz w:val="36"/>
          <w:szCs w:val="36"/>
        </w:rPr>
      </w:pPr>
    </w:p>
    <w:p w14:paraId="20B6F652" w14:textId="77777777" w:rsidR="00680C3F" w:rsidRDefault="00680C3F">
      <w:pPr>
        <w:widowControl/>
        <w:snapToGrid w:val="0"/>
        <w:spacing w:beforeLines="0" w:line="440" w:lineRule="exact"/>
        <w:jc w:val="center"/>
        <w:rPr>
          <w:rFonts w:ascii="仿宋_GB2312" w:eastAsia="仿宋_GB2312" w:hAnsi="仿宋" w:hint="eastAsia"/>
          <w:b/>
          <w:sz w:val="36"/>
          <w:szCs w:val="36"/>
        </w:rPr>
      </w:pPr>
    </w:p>
    <w:p w14:paraId="2614720B" w14:textId="77777777" w:rsidR="00680C3F" w:rsidRDefault="00680C3F">
      <w:pPr>
        <w:widowControl/>
        <w:snapToGrid w:val="0"/>
        <w:spacing w:beforeLines="0" w:line="440" w:lineRule="exact"/>
        <w:jc w:val="center"/>
        <w:rPr>
          <w:rFonts w:ascii="仿宋_GB2312" w:eastAsia="仿宋_GB2312" w:hAnsi="仿宋" w:hint="eastAsia"/>
          <w:b/>
          <w:sz w:val="36"/>
          <w:szCs w:val="36"/>
        </w:rPr>
      </w:pPr>
    </w:p>
    <w:p w14:paraId="7967EA0F" w14:textId="77777777" w:rsidR="00680C3F" w:rsidRDefault="00680C3F">
      <w:pPr>
        <w:widowControl/>
        <w:snapToGrid w:val="0"/>
        <w:spacing w:beforeLines="0" w:line="440" w:lineRule="exact"/>
        <w:jc w:val="center"/>
        <w:rPr>
          <w:rFonts w:ascii="仿宋_GB2312" w:eastAsia="仿宋_GB2312" w:hAnsi="仿宋" w:hint="eastAsia"/>
          <w:b/>
          <w:sz w:val="36"/>
          <w:szCs w:val="36"/>
        </w:rPr>
      </w:pPr>
    </w:p>
    <w:p w14:paraId="228B2807" w14:textId="77777777" w:rsidR="00680C3F" w:rsidRDefault="00680C3F">
      <w:pPr>
        <w:widowControl/>
        <w:snapToGrid w:val="0"/>
        <w:spacing w:beforeLines="0" w:line="440" w:lineRule="exact"/>
        <w:jc w:val="center"/>
        <w:rPr>
          <w:rFonts w:ascii="仿宋_GB2312" w:eastAsia="仿宋_GB2312" w:hAnsi="仿宋" w:hint="eastAsia"/>
          <w:b/>
          <w:sz w:val="36"/>
          <w:szCs w:val="36"/>
        </w:rPr>
      </w:pPr>
    </w:p>
    <w:p w14:paraId="4F8B61A5" w14:textId="77777777" w:rsidR="00680C3F" w:rsidRDefault="00680C3F">
      <w:pPr>
        <w:widowControl/>
        <w:snapToGrid w:val="0"/>
        <w:spacing w:beforeLines="0" w:line="440" w:lineRule="exact"/>
        <w:jc w:val="center"/>
        <w:rPr>
          <w:rFonts w:ascii="仿宋_GB2312" w:eastAsia="仿宋_GB2312" w:hAnsi="仿宋" w:hint="eastAsia"/>
          <w:b/>
          <w:sz w:val="36"/>
          <w:szCs w:val="36"/>
        </w:rPr>
      </w:pPr>
    </w:p>
    <w:p w14:paraId="312DCD43" w14:textId="77777777" w:rsidR="00680C3F" w:rsidRDefault="00680C3F">
      <w:pPr>
        <w:widowControl/>
        <w:snapToGrid w:val="0"/>
        <w:spacing w:beforeLines="0" w:line="440" w:lineRule="exact"/>
        <w:jc w:val="center"/>
        <w:rPr>
          <w:rFonts w:ascii="仿宋_GB2312" w:eastAsia="仿宋_GB2312" w:hAnsi="仿宋" w:hint="eastAsia"/>
          <w:b/>
          <w:sz w:val="36"/>
          <w:szCs w:val="36"/>
        </w:rPr>
      </w:pPr>
    </w:p>
    <w:p w14:paraId="45284068" w14:textId="77777777" w:rsidR="00680C3F" w:rsidRDefault="00000000">
      <w:pPr>
        <w:widowControl/>
        <w:snapToGrid w:val="0"/>
        <w:spacing w:beforeLines="0" w:line="440" w:lineRule="exact"/>
        <w:jc w:val="center"/>
        <w:rPr>
          <w:rFonts w:ascii="仿宋_GB2312" w:eastAsia="仿宋_GB2312" w:hAnsi="仿宋" w:cs="Arial" w:hint="eastAsia"/>
          <w:b/>
          <w:sz w:val="24"/>
          <w:szCs w:val="24"/>
        </w:rPr>
      </w:pPr>
      <w:r>
        <w:rPr>
          <w:rFonts w:ascii="仿宋_GB2312" w:eastAsia="仿宋_GB2312" w:hAnsi="仿宋" w:hint="eastAsia"/>
          <w:b/>
          <w:sz w:val="36"/>
          <w:szCs w:val="36"/>
        </w:rPr>
        <w:lastRenderedPageBreak/>
        <w:t>第三章  评标办法及标准</w:t>
      </w:r>
    </w:p>
    <w:p w14:paraId="343BB10C" w14:textId="77777777" w:rsidR="00680C3F" w:rsidRDefault="00680C3F">
      <w:pPr>
        <w:spacing w:beforeLines="0" w:line="400" w:lineRule="exact"/>
        <w:ind w:firstLine="420"/>
        <w:rPr>
          <w:rFonts w:ascii="仿宋_GB2312" w:eastAsia="仿宋_GB2312" w:hAnsi="仿宋" w:hint="eastAsia"/>
          <w:sz w:val="24"/>
          <w:szCs w:val="24"/>
        </w:rPr>
      </w:pPr>
    </w:p>
    <w:p w14:paraId="7103D5F9" w14:textId="77777777" w:rsidR="00680C3F" w:rsidRDefault="00000000">
      <w:pPr>
        <w:spacing w:beforeLines="0" w:line="480" w:lineRule="exact"/>
        <w:ind w:firstLine="420"/>
        <w:rPr>
          <w:rFonts w:ascii="仿宋_GB2312" w:eastAsia="仿宋_GB2312" w:hAnsi="仿宋" w:hint="eastAsia"/>
          <w:sz w:val="24"/>
          <w:szCs w:val="24"/>
        </w:rPr>
      </w:pPr>
      <w:r>
        <w:rPr>
          <w:rFonts w:ascii="仿宋_GB2312" w:eastAsia="仿宋_GB2312" w:hAnsi="仿宋" w:hint="eastAsia"/>
          <w:sz w:val="24"/>
          <w:szCs w:val="24"/>
        </w:rPr>
        <w:t>根据有关法律法规，遵循“公开、公平、公正”的原则，结合本项目的实际需求，制定本办法。</w:t>
      </w:r>
    </w:p>
    <w:p w14:paraId="3B34AFA3" w14:textId="77777777" w:rsidR="00680C3F" w:rsidRDefault="00000000">
      <w:pPr>
        <w:spacing w:beforeLines="0" w:line="480" w:lineRule="exact"/>
        <w:ind w:firstLineChars="196" w:firstLine="472"/>
        <w:rPr>
          <w:rFonts w:ascii="仿宋_GB2312" w:eastAsia="仿宋_GB2312" w:hAnsi="仿宋" w:hint="eastAsia"/>
          <w:b/>
          <w:sz w:val="24"/>
          <w:szCs w:val="24"/>
        </w:rPr>
      </w:pPr>
      <w:r>
        <w:rPr>
          <w:rFonts w:ascii="仿宋_GB2312" w:eastAsia="仿宋_GB2312" w:hAnsi="仿宋" w:hint="eastAsia"/>
          <w:b/>
          <w:sz w:val="24"/>
          <w:szCs w:val="24"/>
        </w:rPr>
        <w:t>一、总则</w:t>
      </w:r>
    </w:p>
    <w:p w14:paraId="6F42D58E" w14:textId="77777777" w:rsidR="00680C3F" w:rsidRDefault="00000000">
      <w:pPr>
        <w:spacing w:beforeLines="0" w:line="48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1.本次评标采用综合评分法，总分为100分。</w:t>
      </w:r>
    </w:p>
    <w:p w14:paraId="7207A484" w14:textId="77777777" w:rsidR="00680C3F" w:rsidRDefault="00000000">
      <w:pPr>
        <w:spacing w:beforeLines="0" w:line="48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2.各合格投标人综合得分的计算公式为：</w:t>
      </w:r>
    </w:p>
    <w:p w14:paraId="2A3F4694" w14:textId="77777777" w:rsidR="00680C3F" w:rsidRDefault="00000000">
      <w:pPr>
        <w:spacing w:beforeLines="0" w:line="48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投标人评标</w:t>
      </w:r>
      <w:r>
        <w:rPr>
          <w:rFonts w:ascii="仿宋_GB2312" w:eastAsia="仿宋_GB2312" w:hAnsi="仿宋" w:hint="eastAsia"/>
          <w:bCs/>
          <w:sz w:val="24"/>
          <w:szCs w:val="24"/>
        </w:rPr>
        <w:t>综合得分=</w:t>
      </w:r>
      <w:r>
        <w:rPr>
          <w:rFonts w:ascii="仿宋_GB2312" w:eastAsia="仿宋_GB2312" w:hAnsi="仿宋" w:hint="eastAsia"/>
          <w:sz w:val="24"/>
          <w:szCs w:val="24"/>
        </w:rPr>
        <w:t>商务及资信技术</w:t>
      </w:r>
      <w:r>
        <w:rPr>
          <w:rFonts w:ascii="仿宋_GB2312" w:eastAsia="仿宋_GB2312" w:hAnsi="仿宋" w:hint="eastAsia"/>
          <w:bCs/>
          <w:sz w:val="24"/>
          <w:szCs w:val="24"/>
        </w:rPr>
        <w:t>得分＋报价得分。</w:t>
      </w:r>
    </w:p>
    <w:p w14:paraId="58836186" w14:textId="77777777" w:rsidR="00680C3F" w:rsidRDefault="00000000">
      <w:pPr>
        <w:numPr>
          <w:ilvl w:val="0"/>
          <w:numId w:val="11"/>
        </w:numPr>
        <w:spacing w:beforeLines="0" w:line="480" w:lineRule="exact"/>
        <w:ind w:firstLine="480"/>
        <w:rPr>
          <w:rFonts w:ascii="仿宋_GB2312" w:eastAsia="仿宋_GB2312" w:hAnsi="仿宋" w:hint="eastAsia"/>
          <w:sz w:val="24"/>
          <w:szCs w:val="24"/>
        </w:rPr>
      </w:pPr>
      <w:r>
        <w:rPr>
          <w:rFonts w:ascii="仿宋_GB2312" w:eastAsia="仿宋_GB2312" w:hAnsi="仿宋" w:hint="eastAsia"/>
          <w:sz w:val="24"/>
          <w:szCs w:val="24"/>
        </w:rPr>
        <w:t>合格投标人的评标得分为各项目汇总得分，中标候选资格按评标得分由高到低顺序排列；总得分相同的，按商务及资信技术评分由高到低排列；总得分且商务及资信技术评分相同的，按报价由低到高排列，并形成评标意见。</w:t>
      </w:r>
    </w:p>
    <w:p w14:paraId="43412FA4" w14:textId="77777777" w:rsidR="00680C3F" w:rsidRDefault="00000000">
      <w:pPr>
        <w:spacing w:beforeLines="0" w:line="480" w:lineRule="exact"/>
        <w:ind w:firstLineChars="200" w:firstLine="482"/>
        <w:rPr>
          <w:rFonts w:ascii="仿宋_GB2312" w:eastAsia="仿宋_GB2312" w:hAnsi="仿宋" w:hint="eastAsia"/>
          <w:b/>
          <w:bCs/>
          <w:sz w:val="24"/>
          <w:szCs w:val="24"/>
        </w:rPr>
      </w:pPr>
      <w:r>
        <w:rPr>
          <w:rFonts w:ascii="仿宋_GB2312" w:eastAsia="仿宋_GB2312" w:hAnsi="仿宋" w:hint="eastAsia"/>
          <w:b/>
          <w:bCs/>
          <w:sz w:val="24"/>
          <w:szCs w:val="24"/>
        </w:rPr>
        <w:t>4.由评标委员会推荐综合得分排序第一名的投标人为中标候选人。有效投标人的数量不能满足本次采购需求，或中标人放弃中标资格的，或中标资格被依法确认无效的，应当重新组织招标。</w:t>
      </w:r>
    </w:p>
    <w:p w14:paraId="36CD77E0" w14:textId="77777777" w:rsidR="00680C3F" w:rsidRDefault="00000000">
      <w:pPr>
        <w:spacing w:beforeLines="0" w:line="480" w:lineRule="exact"/>
        <w:ind w:firstLineChars="200" w:firstLine="480"/>
        <w:rPr>
          <w:rFonts w:ascii="仿宋_GB2312" w:eastAsia="仿宋_GB2312" w:hAnsi="仿宋" w:hint="eastAsia"/>
          <w:bCs/>
          <w:sz w:val="24"/>
          <w:szCs w:val="24"/>
        </w:rPr>
      </w:pPr>
      <w:r>
        <w:rPr>
          <w:rFonts w:ascii="仿宋_GB2312" w:eastAsia="仿宋_GB2312" w:hAnsi="仿宋" w:hint="eastAsia"/>
          <w:sz w:val="24"/>
          <w:szCs w:val="24"/>
        </w:rPr>
        <w:t>5.评分过程中采用四舍五入法，</w:t>
      </w:r>
      <w:r>
        <w:rPr>
          <w:rFonts w:ascii="仿宋_GB2312" w:eastAsia="仿宋_GB2312" w:hAnsi="仿宋" w:hint="eastAsia"/>
          <w:bCs/>
          <w:sz w:val="24"/>
          <w:szCs w:val="24"/>
        </w:rPr>
        <w:t>并保留小数2位。</w:t>
      </w:r>
    </w:p>
    <w:p w14:paraId="037CA94A" w14:textId="77777777" w:rsidR="00680C3F" w:rsidRDefault="00000000">
      <w:pPr>
        <w:spacing w:beforeLines="0" w:line="480" w:lineRule="exact"/>
        <w:ind w:firstLineChars="196" w:firstLine="472"/>
        <w:rPr>
          <w:rFonts w:ascii="仿宋_GB2312" w:eastAsia="仿宋_GB2312" w:hAnsi="仿宋" w:hint="eastAsia"/>
          <w:b/>
          <w:bCs/>
          <w:sz w:val="24"/>
          <w:szCs w:val="24"/>
        </w:rPr>
      </w:pPr>
      <w:r>
        <w:rPr>
          <w:rFonts w:ascii="仿宋_GB2312" w:eastAsia="仿宋_GB2312" w:hAnsi="仿宋" w:hint="eastAsia"/>
          <w:b/>
          <w:bCs/>
          <w:sz w:val="24"/>
          <w:szCs w:val="24"/>
        </w:rPr>
        <w:t>二、评分内容及标准</w:t>
      </w:r>
    </w:p>
    <w:p w14:paraId="60773859" w14:textId="77777777" w:rsidR="00680C3F" w:rsidRDefault="00000000">
      <w:pPr>
        <w:spacing w:beforeLines="0" w:line="480" w:lineRule="exact"/>
        <w:ind w:firstLineChars="171" w:firstLine="412"/>
        <w:rPr>
          <w:rFonts w:ascii="仿宋_GB2312" w:eastAsia="仿宋_GB2312" w:hAnsi="仿宋" w:hint="eastAsia"/>
          <w:b/>
          <w:bCs/>
          <w:sz w:val="24"/>
          <w:szCs w:val="24"/>
        </w:rPr>
      </w:pPr>
      <w:r>
        <w:rPr>
          <w:rFonts w:ascii="仿宋_GB2312" w:eastAsia="仿宋_GB2312" w:hAnsi="仿宋" w:hint="eastAsia"/>
          <w:b/>
          <w:bCs/>
          <w:sz w:val="24"/>
          <w:szCs w:val="24"/>
        </w:rPr>
        <w:t xml:space="preserve">（一）报价评分（40分）； </w:t>
      </w:r>
    </w:p>
    <w:p w14:paraId="58B99E93" w14:textId="77777777" w:rsidR="00680C3F" w:rsidRDefault="00000000">
      <w:pPr>
        <w:spacing w:beforeLines="0" w:line="480" w:lineRule="exact"/>
        <w:ind w:firstLineChars="200" w:firstLine="482"/>
        <w:rPr>
          <w:rFonts w:ascii="仿宋_GB2312" w:eastAsia="仿宋_GB2312" w:hAnsi="仿宋" w:hint="eastAsia"/>
          <w:sz w:val="24"/>
          <w:szCs w:val="24"/>
        </w:rPr>
      </w:pPr>
      <w:r>
        <w:rPr>
          <w:rFonts w:ascii="仿宋_GB2312" w:eastAsia="仿宋_GB2312" w:hAnsi="仿宋" w:hint="eastAsia"/>
          <w:b/>
          <w:sz w:val="24"/>
          <w:szCs w:val="24"/>
        </w:rPr>
        <w:t>1.报价的合理性：</w:t>
      </w:r>
      <w:r>
        <w:rPr>
          <w:rFonts w:ascii="仿宋_GB2312" w:eastAsia="仿宋_GB2312" w:hAnsi="仿宋" w:hint="eastAsia"/>
          <w:bCs/>
          <w:sz w:val="24"/>
          <w:szCs w:val="24"/>
        </w:rPr>
        <w:t>分析总报价及各个分项报价是否合理，报价范围是否完整，有否重大错漏项，评标委员会认为投标报价出现异常时，有权要求投标人在评标期间对投标报价的详细组成等事项作出解释和澄清，并确认其投标报价是否有效。</w:t>
      </w:r>
    </w:p>
    <w:p w14:paraId="64054AFC" w14:textId="77777777" w:rsidR="00680C3F" w:rsidRDefault="00000000">
      <w:pPr>
        <w:spacing w:beforeLines="0" w:line="480" w:lineRule="exact"/>
        <w:ind w:firstLineChars="200" w:firstLine="482"/>
        <w:rPr>
          <w:rFonts w:ascii="仿宋_GB2312" w:eastAsia="仿宋_GB2312" w:hAnsi="仿宋" w:hint="eastAsia"/>
          <w:b/>
          <w:bCs/>
          <w:sz w:val="24"/>
          <w:szCs w:val="24"/>
        </w:rPr>
      </w:pPr>
      <w:r>
        <w:rPr>
          <w:rFonts w:ascii="仿宋_GB2312" w:eastAsia="仿宋_GB2312" w:hAnsi="仿宋" w:hint="eastAsia"/>
          <w:b/>
          <w:sz w:val="24"/>
          <w:szCs w:val="24"/>
        </w:rPr>
        <w:t>2.报价得分的计算：</w:t>
      </w:r>
      <w:r>
        <w:rPr>
          <w:rFonts w:ascii="仿宋_GB2312" w:eastAsia="仿宋_GB2312" w:hAnsi="仿宋" w:hint="eastAsia"/>
          <w:bCs/>
          <w:sz w:val="24"/>
          <w:szCs w:val="24"/>
        </w:rPr>
        <w:t>根据各投标人的有效投标报价，满足采购文件要求且投标价格最低的投标报价为评标基准价，其报价得分为满分。其他投标人的报价得分统一按照下列公式计算：投标报价得分=(评标基准价／有效投标报价)×40%×100。</w:t>
      </w:r>
    </w:p>
    <w:p w14:paraId="3A1AA0BB" w14:textId="77777777" w:rsidR="00680C3F" w:rsidRDefault="00000000">
      <w:pPr>
        <w:spacing w:beforeLines="0" w:line="480" w:lineRule="exact"/>
        <w:ind w:firstLineChars="171" w:firstLine="412"/>
        <w:rPr>
          <w:rFonts w:ascii="仿宋_GB2312" w:eastAsia="仿宋_GB2312" w:hAnsi="仿宋" w:hint="eastAsia"/>
          <w:b/>
          <w:bCs/>
          <w:sz w:val="24"/>
          <w:szCs w:val="24"/>
        </w:rPr>
      </w:pPr>
      <w:r>
        <w:rPr>
          <w:rFonts w:ascii="仿宋_GB2312" w:eastAsia="仿宋_GB2312" w:hAnsi="仿宋" w:hint="eastAsia"/>
          <w:b/>
          <w:bCs/>
          <w:sz w:val="24"/>
          <w:szCs w:val="24"/>
        </w:rPr>
        <w:t xml:space="preserve">（二）商务及资信技术评分（60分）； </w:t>
      </w:r>
    </w:p>
    <w:p w14:paraId="2A94F117" w14:textId="77777777" w:rsidR="00680C3F" w:rsidRDefault="00000000">
      <w:pPr>
        <w:spacing w:beforeLines="0" w:line="480" w:lineRule="exact"/>
        <w:ind w:firstLineChars="171" w:firstLine="412"/>
        <w:rPr>
          <w:rFonts w:ascii="仿宋_GB2312" w:eastAsia="仿宋_GB2312" w:hAnsi="仿宋" w:hint="eastAsia"/>
          <w:b/>
          <w:bCs/>
          <w:sz w:val="24"/>
          <w:szCs w:val="24"/>
        </w:rPr>
      </w:pPr>
      <w:r>
        <w:rPr>
          <w:rFonts w:ascii="仿宋_GB2312" w:eastAsia="仿宋_GB2312" w:hAnsi="仿宋" w:hint="eastAsia"/>
          <w:b/>
          <w:bCs/>
          <w:sz w:val="24"/>
          <w:szCs w:val="24"/>
        </w:rPr>
        <w:t>1.商务及资信技术得分的计算。</w:t>
      </w:r>
    </w:p>
    <w:p w14:paraId="2EF1B9F3" w14:textId="77777777" w:rsidR="00680C3F" w:rsidRDefault="00000000">
      <w:pPr>
        <w:spacing w:beforeLines="0" w:line="480" w:lineRule="exact"/>
        <w:ind w:firstLineChars="171" w:firstLine="410"/>
        <w:rPr>
          <w:rFonts w:ascii="仿宋_GB2312" w:eastAsia="仿宋_GB2312" w:hAnsi="仿宋" w:hint="eastAsia"/>
          <w:b/>
          <w:bCs/>
          <w:sz w:val="24"/>
          <w:szCs w:val="24"/>
        </w:rPr>
      </w:pPr>
      <w:r>
        <w:rPr>
          <w:rFonts w:ascii="仿宋_GB2312" w:eastAsia="仿宋_GB2312" w:hAnsi="仿宋" w:hint="eastAsia"/>
          <w:sz w:val="24"/>
          <w:szCs w:val="24"/>
        </w:rPr>
        <w:t>商务及资信技术</w:t>
      </w:r>
      <w:r>
        <w:rPr>
          <w:rFonts w:ascii="仿宋_GB2312" w:eastAsia="仿宋_GB2312" w:hAnsi="仿宋" w:hint="eastAsia"/>
          <w:bCs/>
          <w:sz w:val="24"/>
          <w:szCs w:val="24"/>
        </w:rPr>
        <w:t>得分</w:t>
      </w:r>
      <w:r>
        <w:rPr>
          <w:rFonts w:ascii="仿宋_GB2312" w:eastAsia="仿宋_GB2312" w:hAnsi="仿宋" w:hint="eastAsia"/>
          <w:sz w:val="24"/>
          <w:szCs w:val="24"/>
        </w:rPr>
        <w:t>按照评标委员会成员的独立评分结果汇总后的算术平均分计算，计算公式为：商务及资信技术</w:t>
      </w:r>
      <w:r>
        <w:rPr>
          <w:rFonts w:ascii="仿宋_GB2312" w:eastAsia="仿宋_GB2312" w:hAnsi="仿宋" w:hint="eastAsia"/>
          <w:bCs/>
          <w:sz w:val="24"/>
          <w:szCs w:val="24"/>
        </w:rPr>
        <w:t>得分</w:t>
      </w:r>
      <w:r>
        <w:rPr>
          <w:rFonts w:ascii="仿宋_GB2312" w:eastAsia="仿宋_GB2312" w:hAnsi="仿宋" w:hint="eastAsia"/>
          <w:sz w:val="24"/>
          <w:szCs w:val="24"/>
        </w:rPr>
        <w:t>＝评标委员会所有成员评分合计数/评标委员会组成人员数。</w:t>
      </w:r>
    </w:p>
    <w:p w14:paraId="0A777AC5" w14:textId="77777777" w:rsidR="00680C3F" w:rsidRDefault="00000000">
      <w:pPr>
        <w:spacing w:beforeLines="0" w:line="480" w:lineRule="exact"/>
        <w:ind w:firstLineChars="171" w:firstLine="412"/>
        <w:rPr>
          <w:rFonts w:ascii="仿宋_GB2312" w:eastAsia="仿宋_GB2312" w:hAnsi="仿宋" w:hint="eastAsia"/>
          <w:b/>
          <w:bCs/>
          <w:sz w:val="24"/>
          <w:szCs w:val="24"/>
        </w:rPr>
      </w:pPr>
      <w:r>
        <w:rPr>
          <w:rFonts w:ascii="仿宋_GB2312" w:eastAsia="仿宋_GB2312" w:hAnsi="仿宋" w:hint="eastAsia"/>
          <w:b/>
          <w:bCs/>
          <w:sz w:val="24"/>
          <w:szCs w:val="24"/>
        </w:rPr>
        <w:t>2.评分细则</w:t>
      </w:r>
    </w:p>
    <w:p w14:paraId="24AD82BA" w14:textId="77777777" w:rsidR="00680C3F" w:rsidRDefault="00000000">
      <w:pPr>
        <w:spacing w:beforeLines="0" w:line="300" w:lineRule="exact"/>
        <w:ind w:firstLineChars="171" w:firstLine="410"/>
        <w:rPr>
          <w:rFonts w:ascii="仿宋_GB2312" w:eastAsia="仿宋_GB2312" w:hAnsi="仿宋" w:hint="eastAsia"/>
          <w:sz w:val="24"/>
          <w:szCs w:val="24"/>
        </w:rPr>
      </w:pPr>
      <w:r>
        <w:rPr>
          <w:rFonts w:ascii="仿宋_GB2312" w:eastAsia="仿宋_GB2312" w:hAnsi="仿宋" w:hint="eastAsia"/>
          <w:sz w:val="24"/>
          <w:szCs w:val="24"/>
        </w:rPr>
        <w:t>商务及资信技术评分细则（60分）</w:t>
      </w:r>
    </w:p>
    <w:tbl>
      <w:tblPr>
        <w:tblpPr w:leftFromText="180" w:rightFromText="180" w:vertAnchor="text" w:horzAnchor="page" w:tblpXSpec="center" w:tblpY="322"/>
        <w:tblOverlap w:val="neve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455"/>
        <w:gridCol w:w="6556"/>
        <w:gridCol w:w="1215"/>
      </w:tblGrid>
      <w:tr w:rsidR="00680C3F" w14:paraId="2C44BF93" w14:textId="77777777">
        <w:trPr>
          <w:trHeight w:val="552"/>
        </w:trPr>
        <w:tc>
          <w:tcPr>
            <w:tcW w:w="752" w:type="dxa"/>
            <w:noWrap/>
            <w:vAlign w:val="center"/>
          </w:tcPr>
          <w:p w14:paraId="2F7CE506" w14:textId="77777777" w:rsidR="00680C3F" w:rsidRDefault="00000000">
            <w:pPr>
              <w:spacing w:beforeLines="0" w:line="300" w:lineRule="exact"/>
              <w:jc w:val="center"/>
              <w:rPr>
                <w:rFonts w:ascii="仿宋_GB2312" w:eastAsia="仿宋_GB2312" w:hAnsi="仿宋" w:cs="仿宋" w:hint="eastAsia"/>
                <w:b/>
                <w:bCs/>
                <w:sz w:val="24"/>
                <w:szCs w:val="24"/>
              </w:rPr>
            </w:pPr>
            <w:r>
              <w:rPr>
                <w:rFonts w:ascii="仿宋_GB2312" w:eastAsia="仿宋_GB2312" w:hAnsi="仿宋" w:cs="仿宋" w:hint="eastAsia"/>
                <w:b/>
                <w:bCs/>
                <w:sz w:val="24"/>
                <w:szCs w:val="24"/>
              </w:rPr>
              <w:lastRenderedPageBreak/>
              <w:t>序号</w:t>
            </w:r>
          </w:p>
        </w:tc>
        <w:tc>
          <w:tcPr>
            <w:tcW w:w="1455" w:type="dxa"/>
            <w:noWrap/>
            <w:vAlign w:val="center"/>
          </w:tcPr>
          <w:p w14:paraId="656AEDA5" w14:textId="77777777" w:rsidR="00680C3F" w:rsidRDefault="00000000">
            <w:pPr>
              <w:spacing w:beforeLines="0" w:line="300" w:lineRule="exact"/>
              <w:jc w:val="center"/>
              <w:rPr>
                <w:rFonts w:ascii="仿宋_GB2312" w:eastAsia="仿宋_GB2312" w:hAnsi="仿宋" w:cs="仿宋" w:hint="eastAsia"/>
                <w:b/>
                <w:bCs/>
                <w:sz w:val="24"/>
                <w:szCs w:val="24"/>
              </w:rPr>
            </w:pPr>
            <w:r>
              <w:rPr>
                <w:rFonts w:ascii="仿宋_GB2312" w:eastAsia="仿宋_GB2312" w:hAnsi="仿宋" w:cs="仿宋" w:hint="eastAsia"/>
                <w:b/>
                <w:bCs/>
                <w:sz w:val="24"/>
                <w:szCs w:val="24"/>
              </w:rPr>
              <w:t>评审项目</w:t>
            </w:r>
          </w:p>
        </w:tc>
        <w:tc>
          <w:tcPr>
            <w:tcW w:w="6556" w:type="dxa"/>
            <w:noWrap/>
            <w:vAlign w:val="center"/>
          </w:tcPr>
          <w:p w14:paraId="522BC44F" w14:textId="77777777" w:rsidR="00680C3F" w:rsidRDefault="00000000">
            <w:pPr>
              <w:spacing w:beforeLines="0" w:line="300" w:lineRule="exact"/>
              <w:jc w:val="center"/>
              <w:rPr>
                <w:rFonts w:ascii="仿宋_GB2312" w:eastAsia="仿宋_GB2312" w:hAnsi="仿宋" w:cs="仿宋" w:hint="eastAsia"/>
                <w:b/>
                <w:bCs/>
                <w:sz w:val="24"/>
                <w:szCs w:val="24"/>
              </w:rPr>
            </w:pPr>
            <w:r>
              <w:rPr>
                <w:rFonts w:ascii="仿宋_GB2312" w:eastAsia="仿宋_GB2312" w:hAnsi="仿宋" w:cs="仿宋" w:hint="eastAsia"/>
                <w:b/>
                <w:bCs/>
                <w:sz w:val="24"/>
                <w:szCs w:val="24"/>
              </w:rPr>
              <w:t>评分标准</w:t>
            </w:r>
          </w:p>
        </w:tc>
        <w:tc>
          <w:tcPr>
            <w:tcW w:w="1215" w:type="dxa"/>
            <w:noWrap/>
            <w:vAlign w:val="center"/>
          </w:tcPr>
          <w:p w14:paraId="7416DDB8" w14:textId="77777777" w:rsidR="00680C3F" w:rsidRDefault="00000000">
            <w:pPr>
              <w:spacing w:beforeLines="0" w:line="300" w:lineRule="exact"/>
              <w:jc w:val="center"/>
              <w:rPr>
                <w:rFonts w:ascii="仿宋_GB2312" w:eastAsia="仿宋_GB2312" w:hAnsi="仿宋" w:cs="仿宋" w:hint="eastAsia"/>
                <w:b/>
                <w:bCs/>
                <w:sz w:val="24"/>
                <w:szCs w:val="24"/>
              </w:rPr>
            </w:pPr>
            <w:r>
              <w:rPr>
                <w:rFonts w:ascii="仿宋_GB2312" w:eastAsia="仿宋_GB2312" w:hAnsi="仿宋" w:cs="仿宋" w:hint="eastAsia"/>
                <w:b/>
                <w:bCs/>
                <w:sz w:val="24"/>
                <w:szCs w:val="24"/>
              </w:rPr>
              <w:t>最高分值</w:t>
            </w:r>
          </w:p>
        </w:tc>
      </w:tr>
      <w:tr w:rsidR="00680C3F" w14:paraId="10849DFA" w14:textId="77777777">
        <w:trPr>
          <w:trHeight w:val="2874"/>
        </w:trPr>
        <w:tc>
          <w:tcPr>
            <w:tcW w:w="752" w:type="dxa"/>
            <w:noWrap/>
            <w:vAlign w:val="center"/>
          </w:tcPr>
          <w:p w14:paraId="64763B40" w14:textId="77777777" w:rsidR="00680C3F" w:rsidRDefault="00000000">
            <w:pPr>
              <w:spacing w:beforeLines="0" w:line="300" w:lineRule="exact"/>
              <w:jc w:val="center"/>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1</w:t>
            </w:r>
          </w:p>
        </w:tc>
        <w:tc>
          <w:tcPr>
            <w:tcW w:w="1455" w:type="dxa"/>
            <w:noWrap/>
            <w:vAlign w:val="center"/>
          </w:tcPr>
          <w:p w14:paraId="26CBDFB7" w14:textId="77777777" w:rsidR="00680C3F" w:rsidRDefault="00000000">
            <w:pPr>
              <w:spacing w:beforeLines="0" w:line="300" w:lineRule="exact"/>
              <w:jc w:val="center"/>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投标人资信及综合实力（0-5分）</w:t>
            </w:r>
          </w:p>
        </w:tc>
        <w:tc>
          <w:tcPr>
            <w:tcW w:w="6556" w:type="dxa"/>
            <w:noWrap/>
            <w:vAlign w:val="center"/>
          </w:tcPr>
          <w:p w14:paraId="765244AC" w14:textId="77777777" w:rsidR="00680C3F" w:rsidRDefault="00000000">
            <w:pPr>
              <w:spacing w:beforeLines="0" w:line="380" w:lineRule="exact"/>
              <w:rPr>
                <w:rFonts w:ascii="仿宋" w:eastAsia="仿宋" w:hAnsi="仿宋" w:cs="仿宋" w:hint="eastAsia"/>
                <w:bCs/>
                <w:sz w:val="24"/>
                <w:szCs w:val="24"/>
              </w:rPr>
            </w:pPr>
            <w:r>
              <w:rPr>
                <w:rFonts w:ascii="仿宋" w:eastAsia="仿宋" w:hAnsi="仿宋" w:cs="仿宋" w:hint="eastAsia"/>
                <w:bCs/>
                <w:sz w:val="24"/>
                <w:szCs w:val="24"/>
              </w:rPr>
              <w:t>（1）投标人具有质量管理体系认证证书的得1分；</w:t>
            </w:r>
          </w:p>
          <w:p w14:paraId="4D21687B" w14:textId="77777777" w:rsidR="00680C3F" w:rsidRDefault="00000000">
            <w:pPr>
              <w:spacing w:beforeLines="0" w:line="380" w:lineRule="exact"/>
              <w:rPr>
                <w:rFonts w:ascii="仿宋" w:eastAsia="仿宋" w:hAnsi="仿宋" w:cs="仿宋" w:hint="eastAsia"/>
                <w:bCs/>
                <w:sz w:val="24"/>
                <w:szCs w:val="24"/>
              </w:rPr>
            </w:pPr>
            <w:r>
              <w:rPr>
                <w:rFonts w:ascii="仿宋" w:eastAsia="仿宋" w:hAnsi="仿宋" w:cs="仿宋" w:hint="eastAsia"/>
                <w:bCs/>
                <w:sz w:val="24"/>
                <w:szCs w:val="24"/>
              </w:rPr>
              <w:t>（2）投标人具有环境管理体系认证证书的得1分；</w:t>
            </w:r>
          </w:p>
          <w:p w14:paraId="15B2030A" w14:textId="77777777" w:rsidR="00680C3F" w:rsidRDefault="00000000">
            <w:pPr>
              <w:spacing w:beforeLines="0" w:line="380" w:lineRule="exact"/>
              <w:rPr>
                <w:rFonts w:ascii="仿宋" w:eastAsia="仿宋" w:hAnsi="仿宋" w:cs="仿宋" w:hint="eastAsia"/>
                <w:bCs/>
                <w:sz w:val="24"/>
                <w:szCs w:val="24"/>
              </w:rPr>
            </w:pPr>
            <w:r>
              <w:rPr>
                <w:rFonts w:ascii="仿宋" w:eastAsia="仿宋" w:hAnsi="仿宋" w:cs="仿宋" w:hint="eastAsia"/>
                <w:bCs/>
                <w:sz w:val="24"/>
                <w:szCs w:val="24"/>
              </w:rPr>
              <w:t>（3）投标人具有职业健康安全管理体系认证证书的得1分；</w:t>
            </w:r>
          </w:p>
          <w:p w14:paraId="692B4DA1" w14:textId="77777777" w:rsidR="00680C3F" w:rsidRDefault="00000000">
            <w:pPr>
              <w:spacing w:beforeLines="0" w:line="380" w:lineRule="exact"/>
              <w:rPr>
                <w:rFonts w:ascii="仿宋" w:eastAsia="仿宋" w:hAnsi="仿宋" w:cs="仿宋" w:hint="eastAsia"/>
                <w:bCs/>
                <w:sz w:val="24"/>
                <w:szCs w:val="24"/>
              </w:rPr>
            </w:pPr>
            <w:r>
              <w:rPr>
                <w:rFonts w:ascii="仿宋" w:eastAsia="仿宋" w:hAnsi="仿宋" w:cs="仿宋" w:hint="eastAsia"/>
                <w:bCs/>
                <w:sz w:val="24"/>
                <w:szCs w:val="24"/>
              </w:rPr>
              <w:t>（4）投标人具有节能产品认证证书得1分;</w:t>
            </w:r>
          </w:p>
          <w:p w14:paraId="3D4DFFC4" w14:textId="77777777" w:rsidR="00680C3F" w:rsidRDefault="00000000">
            <w:pPr>
              <w:spacing w:beforeLines="0" w:line="380" w:lineRule="exact"/>
              <w:rPr>
                <w:rFonts w:ascii="仿宋" w:eastAsia="仿宋" w:hAnsi="仿宋" w:cs="仿宋" w:hint="eastAsia"/>
                <w:bCs/>
                <w:sz w:val="24"/>
                <w:szCs w:val="24"/>
              </w:rPr>
            </w:pPr>
            <w:r>
              <w:rPr>
                <w:rFonts w:ascii="仿宋" w:eastAsia="仿宋" w:hAnsi="仿宋" w:cs="仿宋" w:hint="eastAsia"/>
                <w:bCs/>
                <w:sz w:val="24"/>
                <w:szCs w:val="24"/>
              </w:rPr>
              <w:t>（5）投标人具有售后服务认证证书得1分;</w:t>
            </w:r>
          </w:p>
          <w:p w14:paraId="7459D9B7" w14:textId="77777777" w:rsidR="00680C3F" w:rsidRDefault="00000000">
            <w:pPr>
              <w:spacing w:beforeLines="0" w:line="300" w:lineRule="exact"/>
              <w:rPr>
                <w:rFonts w:ascii="仿宋_GB2312" w:eastAsia="仿宋_GB2312" w:hAnsi="仿宋_GB2312" w:cs="仿宋_GB2312" w:hint="eastAsia"/>
                <w:bCs/>
                <w:sz w:val="24"/>
                <w:szCs w:val="24"/>
              </w:rPr>
            </w:pPr>
            <w:r>
              <w:rPr>
                <w:rFonts w:ascii="仿宋" w:eastAsia="仿宋" w:hAnsi="仿宋" w:cs="仿宋" w:hint="eastAsia"/>
                <w:b/>
                <w:sz w:val="24"/>
                <w:szCs w:val="24"/>
              </w:rPr>
              <w:t>证明材料：提供符合要求的证书复制件或扫描件并加盖单位公章（证书需在有效期内），不提供或未按要求提供的不得分。</w:t>
            </w:r>
          </w:p>
        </w:tc>
        <w:tc>
          <w:tcPr>
            <w:tcW w:w="1215" w:type="dxa"/>
            <w:noWrap/>
            <w:vAlign w:val="center"/>
          </w:tcPr>
          <w:p w14:paraId="360247AE" w14:textId="77777777" w:rsidR="00680C3F" w:rsidRDefault="00000000">
            <w:pPr>
              <w:spacing w:beforeLines="0" w:line="300" w:lineRule="exact"/>
              <w:ind w:leftChars="-48" w:left="-101"/>
              <w:jc w:val="center"/>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5分</w:t>
            </w:r>
          </w:p>
        </w:tc>
      </w:tr>
      <w:tr w:rsidR="00680C3F" w14:paraId="3BD0383C" w14:textId="77777777">
        <w:trPr>
          <w:trHeight w:val="90"/>
        </w:trPr>
        <w:tc>
          <w:tcPr>
            <w:tcW w:w="752" w:type="dxa"/>
            <w:vMerge w:val="restart"/>
            <w:noWrap/>
            <w:vAlign w:val="center"/>
          </w:tcPr>
          <w:p w14:paraId="4AAD4966" w14:textId="77777777" w:rsidR="00680C3F" w:rsidRDefault="00680C3F">
            <w:pPr>
              <w:spacing w:beforeLines="0" w:line="300" w:lineRule="exact"/>
              <w:jc w:val="center"/>
              <w:rPr>
                <w:rFonts w:ascii="仿宋_GB2312" w:eastAsia="仿宋_GB2312" w:hAnsi="仿宋_GB2312" w:cs="仿宋_GB2312" w:hint="eastAsia"/>
                <w:bCs/>
                <w:sz w:val="24"/>
                <w:szCs w:val="24"/>
              </w:rPr>
            </w:pPr>
          </w:p>
          <w:p w14:paraId="74E5B621" w14:textId="77777777" w:rsidR="00680C3F" w:rsidRDefault="00000000">
            <w:pPr>
              <w:spacing w:beforeLines="0" w:line="300" w:lineRule="exact"/>
              <w:jc w:val="center"/>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2</w:t>
            </w:r>
          </w:p>
        </w:tc>
        <w:tc>
          <w:tcPr>
            <w:tcW w:w="1455" w:type="dxa"/>
            <w:vMerge w:val="restart"/>
            <w:noWrap/>
            <w:vAlign w:val="center"/>
          </w:tcPr>
          <w:p w14:paraId="2B88F54B" w14:textId="77777777" w:rsidR="00680C3F" w:rsidRDefault="00000000">
            <w:pPr>
              <w:spacing w:beforeLines="0" w:line="300" w:lineRule="exact"/>
              <w:jc w:val="center"/>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技术指标符合性情况（0-13分）</w:t>
            </w:r>
          </w:p>
        </w:tc>
        <w:tc>
          <w:tcPr>
            <w:tcW w:w="6556" w:type="dxa"/>
            <w:noWrap/>
            <w:vAlign w:val="center"/>
          </w:tcPr>
          <w:p w14:paraId="403707E7" w14:textId="77777777" w:rsidR="00680C3F" w:rsidRDefault="00000000">
            <w:pPr>
              <w:spacing w:beforeLines="0" w:line="300" w:lineRule="exact"/>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（1）灯具防护等级:≥IP65，符合等级要求得2分，等级增加一级得2分，最高不超过2分。（0-4分）（</w:t>
            </w:r>
            <w:r>
              <w:rPr>
                <w:rFonts w:ascii="仿宋_GB2312" w:eastAsia="仿宋_GB2312" w:hAnsi="仿宋_GB2312" w:cs="仿宋_GB2312" w:hint="eastAsia"/>
                <w:b/>
                <w:sz w:val="24"/>
                <w:szCs w:val="24"/>
              </w:rPr>
              <w:t>例：</w:t>
            </w:r>
            <w:r>
              <w:rPr>
                <w:rFonts w:ascii="仿宋_GB2312" w:eastAsia="仿宋_GB2312" w:hAnsi="仿宋_GB2312" w:cs="仿宋_GB2312" w:hint="eastAsia"/>
                <w:bCs/>
                <w:sz w:val="24"/>
                <w:szCs w:val="24"/>
              </w:rPr>
              <w:t>IP65等级增加一级即为IP66，以此类推）</w:t>
            </w:r>
          </w:p>
          <w:p w14:paraId="1A36F19A" w14:textId="77777777" w:rsidR="00680C3F" w:rsidRDefault="00000000">
            <w:pPr>
              <w:spacing w:beforeLines="0" w:line="300" w:lineRule="exact"/>
              <w:rPr>
                <w:rFonts w:ascii="仿宋_GB2312" w:eastAsia="仿宋" w:hAnsi="仿宋_GB2312" w:cs="仿宋_GB2312" w:hint="eastAsia"/>
                <w:bCs/>
                <w:sz w:val="24"/>
                <w:szCs w:val="24"/>
              </w:rPr>
            </w:pPr>
            <w:r>
              <w:rPr>
                <w:rFonts w:ascii="仿宋_GB2312" w:eastAsia="仿宋_GB2312" w:hAnsi="仿宋_GB2312" w:cs="仿宋_GB2312" w:hint="eastAsia"/>
                <w:bCs/>
                <w:sz w:val="24"/>
                <w:szCs w:val="24"/>
              </w:rPr>
              <w:t>（2）灯具光效：≥115LM/W，符合等级要求得2分，等级每增加5LM/W得2分，最高不超过4分。（0-6分）</w:t>
            </w:r>
            <w:r>
              <w:rPr>
                <w:rFonts w:ascii="仿宋_GB2312" w:eastAsia="仿宋_GB2312" w:hAnsi="仿宋_GB2312" w:cs="仿宋_GB2312" w:hint="eastAsia"/>
                <w:b/>
                <w:sz w:val="24"/>
                <w:szCs w:val="24"/>
              </w:rPr>
              <w:t xml:space="preserve"> （例：</w:t>
            </w:r>
            <w:r>
              <w:rPr>
                <w:rFonts w:ascii="仿宋_GB2312" w:eastAsia="仿宋_GB2312" w:hAnsi="仿宋_GB2312" w:cs="仿宋_GB2312" w:hint="eastAsia"/>
                <w:bCs/>
                <w:sz w:val="24"/>
                <w:szCs w:val="24"/>
              </w:rPr>
              <w:t>115LM/W等级增加5LM/W即为120LM/W，以此类推）</w:t>
            </w:r>
          </w:p>
        </w:tc>
        <w:tc>
          <w:tcPr>
            <w:tcW w:w="1215" w:type="dxa"/>
            <w:noWrap/>
            <w:vAlign w:val="center"/>
          </w:tcPr>
          <w:p w14:paraId="48DF5BC4" w14:textId="77777777" w:rsidR="00680C3F" w:rsidRDefault="00000000">
            <w:pPr>
              <w:spacing w:beforeLines="0" w:line="300" w:lineRule="exact"/>
              <w:ind w:leftChars="-48" w:left="-101"/>
              <w:jc w:val="center"/>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10分</w:t>
            </w:r>
          </w:p>
        </w:tc>
      </w:tr>
      <w:tr w:rsidR="00680C3F" w14:paraId="7D4FA0BA" w14:textId="77777777">
        <w:trPr>
          <w:trHeight w:val="90"/>
        </w:trPr>
        <w:tc>
          <w:tcPr>
            <w:tcW w:w="752" w:type="dxa"/>
            <w:vMerge/>
            <w:noWrap/>
            <w:vAlign w:val="center"/>
          </w:tcPr>
          <w:p w14:paraId="3E0A1AF5" w14:textId="77777777" w:rsidR="00680C3F" w:rsidRDefault="00680C3F">
            <w:pPr>
              <w:spacing w:beforeLines="0" w:line="360" w:lineRule="exact"/>
            </w:pPr>
          </w:p>
        </w:tc>
        <w:tc>
          <w:tcPr>
            <w:tcW w:w="1455" w:type="dxa"/>
            <w:vMerge/>
            <w:noWrap/>
            <w:vAlign w:val="center"/>
          </w:tcPr>
          <w:p w14:paraId="24B8F595" w14:textId="77777777" w:rsidR="00680C3F" w:rsidRDefault="00680C3F">
            <w:pPr>
              <w:spacing w:beforeLines="0" w:line="360" w:lineRule="exact"/>
            </w:pPr>
          </w:p>
        </w:tc>
        <w:tc>
          <w:tcPr>
            <w:tcW w:w="6556" w:type="dxa"/>
            <w:noWrap/>
            <w:vAlign w:val="center"/>
          </w:tcPr>
          <w:p w14:paraId="66B22107" w14:textId="01DE619E" w:rsidR="00680C3F" w:rsidRDefault="00000000">
            <w:pPr>
              <w:spacing w:beforeLines="0" w:line="300" w:lineRule="exact"/>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投标人提供</w:t>
            </w:r>
            <w:r>
              <w:rPr>
                <w:rFonts w:ascii="仿宋_GB2312" w:eastAsia="仿宋_GB2312" w:hAnsi="宋体" w:cs="宋体" w:hint="eastAsia"/>
                <w:b/>
                <w:bCs/>
                <w:sz w:val="24"/>
                <w:szCs w:val="24"/>
              </w:rPr>
              <w:t>投标产品任一瓦数的LED路灯</w:t>
            </w:r>
            <w:r>
              <w:rPr>
                <w:rFonts w:ascii="仿宋_GB2312" w:eastAsia="仿宋_GB2312" w:hAnsi="仿宋_GB2312" w:cs="仿宋_GB2312" w:hint="eastAsia"/>
                <w:bCs/>
                <w:sz w:val="24"/>
                <w:szCs w:val="24"/>
              </w:rPr>
              <w:t>2021年1月1日之后省级及以上第三方检测机构出具的检测报告，检测报告内容应包括并不限于提供</w:t>
            </w:r>
            <w:r>
              <w:rPr>
                <w:rFonts w:ascii="仿宋_GB2312" w:eastAsia="仿宋_GB2312" w:hAnsi="宋体" w:cs="宋体" w:hint="eastAsia"/>
                <w:b/>
                <w:bCs/>
                <w:sz w:val="24"/>
                <w:szCs w:val="24"/>
              </w:rPr>
              <w:t>灯具光通量、防护等级、灯具光效等必检项目。</w:t>
            </w:r>
            <w:r>
              <w:rPr>
                <w:rFonts w:ascii="仿宋_GB2312" w:eastAsia="仿宋_GB2312" w:hAnsi="仿宋_GB2312" w:cs="仿宋_GB2312" w:hint="eastAsia"/>
                <w:bCs/>
                <w:sz w:val="24"/>
                <w:szCs w:val="24"/>
              </w:rPr>
              <w:t>提供国家级检测报告得3分，省级检测报告得2分</w:t>
            </w:r>
            <w:r w:rsidR="00666F79">
              <w:rPr>
                <w:rFonts w:ascii="仿宋_GB2312" w:eastAsia="仿宋_GB2312" w:hAnsi="仿宋_GB2312" w:cs="仿宋_GB2312" w:hint="eastAsia"/>
                <w:bCs/>
                <w:sz w:val="24"/>
                <w:szCs w:val="24"/>
              </w:rPr>
              <w:t>，</w:t>
            </w:r>
            <w:r>
              <w:rPr>
                <w:rFonts w:ascii="仿宋_GB2312" w:eastAsia="仿宋_GB2312" w:hAnsi="仿宋_GB2312" w:cs="仿宋_GB2312" w:hint="eastAsia"/>
                <w:bCs/>
                <w:sz w:val="24"/>
                <w:szCs w:val="24"/>
              </w:rPr>
              <w:t>最高得3分。（0-3分）</w:t>
            </w:r>
          </w:p>
          <w:p w14:paraId="5AAA09D2" w14:textId="77777777" w:rsidR="00680C3F" w:rsidRDefault="00000000">
            <w:pPr>
              <w:pStyle w:val="20"/>
              <w:keepNext w:val="0"/>
              <w:keepLines w:val="0"/>
              <w:spacing w:after="0" w:line="300" w:lineRule="exact"/>
              <w:rPr>
                <w:rFonts w:ascii="仿宋_GB2312" w:eastAsia="仿宋_GB2312" w:hAnsi="仿宋_GB2312" w:cs="仿宋_GB2312" w:hint="eastAsia"/>
                <w:bCs w:val="0"/>
                <w:sz w:val="24"/>
                <w:szCs w:val="24"/>
              </w:rPr>
            </w:pPr>
            <w:r>
              <w:rPr>
                <w:rFonts w:ascii="仿宋_GB2312" w:eastAsia="仿宋_GB2312" w:hAnsi="仿宋_GB2312" w:cs="仿宋_GB2312" w:hint="eastAsia"/>
                <w:bCs w:val="0"/>
                <w:sz w:val="24"/>
                <w:szCs w:val="24"/>
              </w:rPr>
              <w:t>证明材料：</w:t>
            </w:r>
            <w:r>
              <w:rPr>
                <w:rFonts w:ascii="仿宋" w:eastAsia="仿宋" w:hAnsi="仿宋" w:cs="仿宋" w:hint="eastAsia"/>
                <w:bCs w:val="0"/>
                <w:sz w:val="24"/>
                <w:szCs w:val="24"/>
                <w:lang w:bidi="ar"/>
              </w:rPr>
              <w:t>提供复制件（或扫描件）并加盖单位公章，不提供或未按要求提供的不得分。</w:t>
            </w:r>
            <w:r>
              <w:rPr>
                <w:rFonts w:ascii="仿宋_GB2312" w:eastAsia="仿宋_GB2312" w:hAnsi="宋体" w:cs="宋体" w:hint="eastAsia"/>
                <w:b w:val="0"/>
                <w:bCs w:val="0"/>
                <w:sz w:val="24"/>
                <w:szCs w:val="24"/>
              </w:rPr>
              <w:t>提供2021年以来省级及以上第三方检测机构出具的有效检测报告，</w:t>
            </w:r>
            <w:r>
              <w:rPr>
                <w:rFonts w:ascii="仿宋_GB2312" w:eastAsia="仿宋_GB2312" w:hAnsi="宋体" w:cs="宋体" w:hint="eastAsia"/>
                <w:sz w:val="24"/>
                <w:szCs w:val="24"/>
              </w:rPr>
              <w:t>检测报告封面须有可查证的二维码</w:t>
            </w:r>
            <w:r>
              <w:rPr>
                <w:rFonts w:ascii="仿宋_GB2312" w:eastAsia="仿宋_GB2312" w:hAnsi="宋体" w:cs="宋体" w:hint="eastAsia"/>
                <w:b w:val="0"/>
                <w:bCs w:val="0"/>
                <w:sz w:val="24"/>
                <w:szCs w:val="24"/>
              </w:rPr>
              <w:t>，</w:t>
            </w:r>
            <w:r>
              <w:rPr>
                <w:rFonts w:ascii="仿宋_GB2312" w:eastAsia="仿宋_GB2312" w:hAnsi="宋体" w:cs="宋体" w:hint="eastAsia"/>
                <w:sz w:val="24"/>
                <w:szCs w:val="24"/>
              </w:rPr>
              <w:t>全部合格</w:t>
            </w:r>
            <w:r>
              <w:rPr>
                <w:rFonts w:ascii="仿宋_GB2312" w:eastAsia="仿宋_GB2312" w:hAnsi="宋体" w:cs="宋体" w:hint="eastAsia"/>
                <w:b w:val="0"/>
                <w:bCs w:val="0"/>
                <w:sz w:val="24"/>
                <w:szCs w:val="24"/>
              </w:rPr>
              <w:t>符合相关国标等标准要求，</w:t>
            </w:r>
            <w:r>
              <w:rPr>
                <w:rFonts w:ascii="仿宋_GB2312" w:eastAsia="仿宋_GB2312" w:hAnsi="宋体" w:cs="宋体" w:hint="eastAsia"/>
                <w:sz w:val="24"/>
                <w:szCs w:val="24"/>
              </w:rPr>
              <w:t>缺项、</w:t>
            </w:r>
            <w:r>
              <w:rPr>
                <w:rFonts w:ascii="仿宋_GB2312" w:eastAsia="仿宋_GB2312" w:hAnsi="仿宋_GB2312" w:cs="仿宋_GB2312" w:hint="eastAsia"/>
                <w:sz w:val="24"/>
                <w:szCs w:val="24"/>
              </w:rPr>
              <w:t>未按要求提供的、提供项目检测不合格、</w:t>
            </w:r>
            <w:r>
              <w:rPr>
                <w:rFonts w:ascii="仿宋_GB2312" w:eastAsia="仿宋_GB2312" w:hAnsi="宋体" w:cs="宋体" w:hint="eastAsia"/>
                <w:sz w:val="24"/>
                <w:szCs w:val="24"/>
              </w:rPr>
              <w:t>未提供检测报告的等情形不得分</w:t>
            </w:r>
            <w:r>
              <w:rPr>
                <w:rFonts w:ascii="仿宋_GB2312" w:eastAsia="仿宋_GB2312" w:hAnsi="宋体" w:cs="宋体" w:hint="eastAsia"/>
                <w:b w:val="0"/>
                <w:bCs w:val="0"/>
                <w:sz w:val="24"/>
                <w:szCs w:val="24"/>
              </w:rPr>
              <w:t>。如投标人提供的报告扫描件因模糊不清或一些影响评分的重要内容缺失或不够明确而造成评标委员会在评审时做出对投标人不利的评审由投标人自行承担。</w:t>
            </w:r>
          </w:p>
        </w:tc>
        <w:tc>
          <w:tcPr>
            <w:tcW w:w="1215" w:type="dxa"/>
            <w:noWrap/>
            <w:vAlign w:val="center"/>
          </w:tcPr>
          <w:p w14:paraId="484795EE" w14:textId="77777777" w:rsidR="00680C3F" w:rsidRDefault="00000000">
            <w:pPr>
              <w:spacing w:beforeLines="0" w:line="360" w:lineRule="exact"/>
              <w:jc w:val="center"/>
              <w:rPr>
                <w:rFonts w:ascii="仿宋_GB2312" w:eastAsia="仿宋_GB2312" w:hAnsi="仿宋_GB2312" w:cs="仿宋_GB2312" w:hint="eastAsia"/>
                <w:b/>
                <w:sz w:val="24"/>
                <w:szCs w:val="24"/>
              </w:rPr>
            </w:pPr>
            <w:r>
              <w:rPr>
                <w:rFonts w:ascii="仿宋_GB2312" w:eastAsia="仿宋_GB2312" w:hAnsi="仿宋_GB2312" w:cs="仿宋_GB2312" w:hint="eastAsia"/>
                <w:bCs/>
                <w:sz w:val="24"/>
                <w:szCs w:val="24"/>
              </w:rPr>
              <w:t>3分</w:t>
            </w:r>
          </w:p>
        </w:tc>
      </w:tr>
      <w:tr w:rsidR="00680C3F" w14:paraId="11E51AEB" w14:textId="77777777">
        <w:trPr>
          <w:trHeight w:val="1496"/>
        </w:trPr>
        <w:tc>
          <w:tcPr>
            <w:tcW w:w="752" w:type="dxa"/>
            <w:vMerge w:val="restart"/>
            <w:noWrap/>
            <w:vAlign w:val="center"/>
          </w:tcPr>
          <w:p w14:paraId="72D5F488" w14:textId="77777777" w:rsidR="00680C3F" w:rsidRDefault="00000000">
            <w:pPr>
              <w:spacing w:beforeLines="0" w:line="320" w:lineRule="exact"/>
              <w:jc w:val="center"/>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3</w:t>
            </w:r>
          </w:p>
        </w:tc>
        <w:tc>
          <w:tcPr>
            <w:tcW w:w="1455" w:type="dxa"/>
            <w:vMerge w:val="restart"/>
            <w:noWrap/>
            <w:vAlign w:val="center"/>
          </w:tcPr>
          <w:p w14:paraId="1512F414" w14:textId="77777777" w:rsidR="00680C3F" w:rsidRDefault="00000000">
            <w:pPr>
              <w:spacing w:beforeLines="0" w:line="320" w:lineRule="exact"/>
              <w:jc w:val="center"/>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售后服务及质保承诺（0-19分）</w:t>
            </w:r>
          </w:p>
        </w:tc>
        <w:tc>
          <w:tcPr>
            <w:tcW w:w="6556" w:type="dxa"/>
            <w:noWrap/>
            <w:vAlign w:val="center"/>
          </w:tcPr>
          <w:p w14:paraId="132A61AF" w14:textId="77777777" w:rsidR="00680C3F" w:rsidRDefault="00000000">
            <w:pPr>
              <w:spacing w:beforeLines="0" w:line="300" w:lineRule="exact"/>
              <w:rPr>
                <w:rFonts w:ascii="仿宋_GB2312" w:eastAsia="仿宋_GB2312" w:hAnsi="仿宋" w:cs="仿宋" w:hint="eastAsia"/>
                <w:kern w:val="0"/>
                <w:sz w:val="24"/>
                <w:szCs w:val="24"/>
              </w:rPr>
            </w:pPr>
            <w:r>
              <w:rPr>
                <w:rFonts w:ascii="仿宋_GB2312" w:eastAsia="仿宋_GB2312" w:hAnsi="仿宋" w:cs="仿宋" w:hint="eastAsia"/>
                <w:kern w:val="0"/>
                <w:sz w:val="24"/>
                <w:szCs w:val="24"/>
              </w:rPr>
              <w:t>售后服务承诺函：根据投标人提供的售后服务机构、办公场所仓库等进行评分。（0-4分）</w:t>
            </w:r>
          </w:p>
          <w:p w14:paraId="5BF235D0" w14:textId="77777777" w:rsidR="00680C3F" w:rsidRDefault="00000000">
            <w:pPr>
              <w:pStyle w:val="2b"/>
              <w:ind w:leftChars="0" w:left="0" w:firstLineChars="0" w:firstLine="0"/>
            </w:pPr>
            <w:r>
              <w:rPr>
                <w:rFonts w:ascii="仿宋_GB2312" w:eastAsia="仿宋_GB2312" w:hAnsi="仿宋" w:cs="仿宋" w:hint="eastAsia"/>
                <w:b/>
                <w:bCs/>
                <w:sz w:val="24"/>
              </w:rPr>
              <w:t>注：提供售后网点办公场所及售后服务协议、房地产权属证明或租赁协议等证明材料，提供复印件须加盖投标人电子签章。</w:t>
            </w:r>
            <w:r>
              <w:rPr>
                <w:rFonts w:ascii="仿宋_GB2312" w:eastAsia="仿宋_GB2312" w:hAnsi="仿宋_GB2312" w:cs="仿宋_GB2312" w:hint="eastAsia"/>
                <w:b/>
                <w:bCs/>
                <w:sz w:val="24"/>
              </w:rPr>
              <w:t>不提供或未按要求提供的不得分，</w:t>
            </w:r>
            <w:r>
              <w:rPr>
                <w:rFonts w:ascii="仿宋" w:eastAsia="仿宋" w:hAnsi="仿宋" w:cs="仿宋" w:hint="eastAsia"/>
                <w:b/>
                <w:bCs/>
                <w:sz w:val="24"/>
              </w:rPr>
              <w:t>承诺函格式自拟。</w:t>
            </w:r>
          </w:p>
        </w:tc>
        <w:tc>
          <w:tcPr>
            <w:tcW w:w="1215" w:type="dxa"/>
            <w:noWrap/>
            <w:vAlign w:val="center"/>
          </w:tcPr>
          <w:p w14:paraId="76075216" w14:textId="77777777" w:rsidR="00680C3F" w:rsidRDefault="00000000">
            <w:pPr>
              <w:spacing w:beforeLines="0" w:line="320" w:lineRule="exact"/>
              <w:ind w:leftChars="-48" w:left="-101"/>
              <w:jc w:val="center"/>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4分</w:t>
            </w:r>
          </w:p>
        </w:tc>
      </w:tr>
      <w:tr w:rsidR="00680C3F" w14:paraId="0D997BFA" w14:textId="77777777">
        <w:trPr>
          <w:trHeight w:val="316"/>
        </w:trPr>
        <w:tc>
          <w:tcPr>
            <w:tcW w:w="752" w:type="dxa"/>
            <w:vMerge/>
            <w:noWrap/>
            <w:vAlign w:val="center"/>
          </w:tcPr>
          <w:p w14:paraId="1D4665D7" w14:textId="77777777" w:rsidR="00680C3F" w:rsidRDefault="00680C3F">
            <w:pPr>
              <w:spacing w:beforeLines="0" w:line="320" w:lineRule="exact"/>
              <w:jc w:val="center"/>
              <w:rPr>
                <w:rFonts w:ascii="仿宋_GB2312" w:eastAsia="仿宋_GB2312" w:hAnsi="仿宋_GB2312" w:cs="仿宋_GB2312" w:hint="eastAsia"/>
                <w:bCs/>
                <w:sz w:val="24"/>
                <w:szCs w:val="24"/>
              </w:rPr>
            </w:pPr>
          </w:p>
        </w:tc>
        <w:tc>
          <w:tcPr>
            <w:tcW w:w="1455" w:type="dxa"/>
            <w:vMerge/>
            <w:noWrap/>
            <w:vAlign w:val="center"/>
          </w:tcPr>
          <w:p w14:paraId="30BDB2FC" w14:textId="77777777" w:rsidR="00680C3F" w:rsidRDefault="00680C3F">
            <w:pPr>
              <w:spacing w:beforeLines="0" w:line="320" w:lineRule="exact"/>
              <w:jc w:val="center"/>
              <w:rPr>
                <w:rFonts w:ascii="仿宋_GB2312" w:eastAsia="仿宋_GB2312" w:hAnsi="仿宋_GB2312" w:cs="仿宋_GB2312" w:hint="eastAsia"/>
                <w:bCs/>
                <w:sz w:val="24"/>
                <w:szCs w:val="24"/>
              </w:rPr>
            </w:pPr>
          </w:p>
        </w:tc>
        <w:tc>
          <w:tcPr>
            <w:tcW w:w="6556" w:type="dxa"/>
            <w:noWrap/>
            <w:vAlign w:val="center"/>
          </w:tcPr>
          <w:p w14:paraId="78884B21" w14:textId="77777777" w:rsidR="00680C3F" w:rsidRDefault="00000000">
            <w:pPr>
              <w:numPr>
                <w:ilvl w:val="0"/>
                <w:numId w:val="12"/>
              </w:numPr>
              <w:spacing w:beforeLines="0" w:line="320" w:lineRule="exact"/>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灯具质保期承诺：评委对投标人的质保期进行评分，灯具质保期5年的得2分，承诺5年以上的每增加1年加1分, 最多加3分，未提供承诺函的不得分。（0-5分）</w:t>
            </w:r>
          </w:p>
          <w:p w14:paraId="1FB72C2C" w14:textId="77777777" w:rsidR="00680C3F" w:rsidRDefault="00000000">
            <w:pPr>
              <w:numPr>
                <w:ilvl w:val="0"/>
                <w:numId w:val="12"/>
              </w:numPr>
              <w:spacing w:beforeLines="0" w:line="320" w:lineRule="exact"/>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灯杆质保期承诺：评委对投标人的质保期进行评分，灯杆质保期5年的得2分，承诺5年以上的每增加1年加1分, 最多加3分，未提供承诺函的不得分。（0-5分）</w:t>
            </w:r>
          </w:p>
          <w:p w14:paraId="51265F23" w14:textId="77777777" w:rsidR="00680C3F" w:rsidRDefault="00000000">
            <w:pPr>
              <w:spacing w:beforeLines="0" w:line="320" w:lineRule="exact"/>
              <w:rPr>
                <w:rFonts w:ascii="仿宋_GB2312" w:eastAsia="仿宋_GB2312" w:hAnsi="仿宋_GB2312" w:cs="仿宋_GB2312" w:hint="eastAsia"/>
                <w:bCs/>
                <w:sz w:val="24"/>
                <w:szCs w:val="24"/>
              </w:rPr>
            </w:pPr>
            <w:r>
              <w:rPr>
                <w:rFonts w:ascii="仿宋" w:eastAsia="仿宋" w:hAnsi="仿宋" w:cs="仿宋" w:hint="eastAsia"/>
                <w:b/>
                <w:bCs/>
                <w:kern w:val="0"/>
                <w:sz w:val="24"/>
                <w:szCs w:val="24"/>
                <w:lang w:bidi="ar"/>
              </w:rPr>
              <w:t>证明材料：要求提供承诺函</w:t>
            </w:r>
            <w:r>
              <w:rPr>
                <w:rFonts w:ascii="仿宋" w:eastAsia="仿宋" w:hAnsi="仿宋" w:cs="仿宋" w:hint="eastAsia"/>
                <w:b/>
                <w:bCs/>
                <w:sz w:val="24"/>
              </w:rPr>
              <w:t>并加盖单位公章，</w:t>
            </w:r>
            <w:r>
              <w:rPr>
                <w:rFonts w:ascii="仿宋" w:eastAsia="仿宋" w:hAnsi="仿宋" w:cs="仿宋" w:hint="eastAsia"/>
                <w:b/>
                <w:bCs/>
                <w:kern w:val="0"/>
                <w:sz w:val="24"/>
                <w:szCs w:val="24"/>
                <w:lang w:bidi="ar"/>
              </w:rPr>
              <w:t>不提供或未按要求提供的不得分</w:t>
            </w:r>
            <w:r>
              <w:rPr>
                <w:rFonts w:ascii="仿宋" w:eastAsia="仿宋" w:hAnsi="仿宋" w:cs="仿宋" w:hint="eastAsia"/>
                <w:b/>
                <w:bCs/>
                <w:sz w:val="24"/>
              </w:rPr>
              <w:t>。承诺函需自拟。</w:t>
            </w:r>
          </w:p>
        </w:tc>
        <w:tc>
          <w:tcPr>
            <w:tcW w:w="1215" w:type="dxa"/>
            <w:noWrap/>
            <w:vAlign w:val="center"/>
          </w:tcPr>
          <w:p w14:paraId="481CA2AC" w14:textId="77777777" w:rsidR="00680C3F" w:rsidRDefault="00000000">
            <w:pPr>
              <w:spacing w:beforeLines="0" w:line="320" w:lineRule="exact"/>
              <w:ind w:leftChars="-48" w:left="-101"/>
              <w:jc w:val="center"/>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10分</w:t>
            </w:r>
          </w:p>
        </w:tc>
      </w:tr>
      <w:tr w:rsidR="00680C3F" w14:paraId="1A7AE7CA" w14:textId="77777777">
        <w:trPr>
          <w:trHeight w:val="1094"/>
        </w:trPr>
        <w:tc>
          <w:tcPr>
            <w:tcW w:w="752" w:type="dxa"/>
            <w:vMerge/>
            <w:noWrap/>
            <w:vAlign w:val="center"/>
          </w:tcPr>
          <w:p w14:paraId="5435D0FA" w14:textId="77777777" w:rsidR="00680C3F" w:rsidRDefault="00680C3F">
            <w:pPr>
              <w:spacing w:beforeLines="0" w:line="320" w:lineRule="exact"/>
              <w:jc w:val="center"/>
              <w:rPr>
                <w:rFonts w:ascii="仿宋_GB2312" w:eastAsia="仿宋_GB2312" w:hAnsi="仿宋_GB2312" w:cs="仿宋_GB2312" w:hint="eastAsia"/>
                <w:bCs/>
                <w:sz w:val="24"/>
                <w:szCs w:val="24"/>
              </w:rPr>
            </w:pPr>
          </w:p>
        </w:tc>
        <w:tc>
          <w:tcPr>
            <w:tcW w:w="1455" w:type="dxa"/>
            <w:vMerge/>
            <w:noWrap/>
            <w:vAlign w:val="center"/>
          </w:tcPr>
          <w:p w14:paraId="2F9EF8A3" w14:textId="77777777" w:rsidR="00680C3F" w:rsidRDefault="00680C3F">
            <w:pPr>
              <w:spacing w:beforeLines="0" w:line="320" w:lineRule="exact"/>
              <w:jc w:val="center"/>
              <w:rPr>
                <w:rFonts w:ascii="仿宋_GB2312" w:eastAsia="仿宋_GB2312" w:hAnsi="仿宋_GB2312" w:cs="仿宋_GB2312" w:hint="eastAsia"/>
                <w:bCs/>
                <w:sz w:val="24"/>
                <w:szCs w:val="24"/>
              </w:rPr>
            </w:pPr>
          </w:p>
        </w:tc>
        <w:tc>
          <w:tcPr>
            <w:tcW w:w="6556" w:type="dxa"/>
            <w:noWrap/>
            <w:vAlign w:val="center"/>
          </w:tcPr>
          <w:p w14:paraId="00B55BB0" w14:textId="77777777" w:rsidR="00680C3F" w:rsidRDefault="00000000">
            <w:pPr>
              <w:spacing w:beforeLines="0" w:line="320" w:lineRule="exact"/>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（3）灯杆及灯具质保期内外的后续技术支持和维护能力、服务承诺的可行性、完整性以及服务落实的保障措施等情况对比综合评分。（0-3分）</w:t>
            </w:r>
          </w:p>
        </w:tc>
        <w:tc>
          <w:tcPr>
            <w:tcW w:w="1215" w:type="dxa"/>
            <w:noWrap/>
            <w:vAlign w:val="center"/>
          </w:tcPr>
          <w:p w14:paraId="488B1394" w14:textId="77777777" w:rsidR="00680C3F" w:rsidRDefault="00000000">
            <w:pPr>
              <w:spacing w:beforeLines="0" w:line="320" w:lineRule="exact"/>
              <w:ind w:leftChars="-48" w:left="-101"/>
              <w:jc w:val="center"/>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3分</w:t>
            </w:r>
          </w:p>
        </w:tc>
      </w:tr>
      <w:tr w:rsidR="00680C3F" w14:paraId="58CC075C" w14:textId="77777777">
        <w:trPr>
          <w:trHeight w:val="1094"/>
        </w:trPr>
        <w:tc>
          <w:tcPr>
            <w:tcW w:w="752" w:type="dxa"/>
            <w:vMerge/>
            <w:noWrap/>
            <w:vAlign w:val="center"/>
          </w:tcPr>
          <w:p w14:paraId="781AF936" w14:textId="77777777" w:rsidR="00680C3F" w:rsidRDefault="00680C3F">
            <w:pPr>
              <w:spacing w:beforeLines="0" w:line="320" w:lineRule="exact"/>
              <w:jc w:val="center"/>
              <w:rPr>
                <w:rFonts w:ascii="仿宋_GB2312" w:eastAsia="仿宋_GB2312" w:hAnsi="仿宋_GB2312" w:cs="仿宋_GB2312" w:hint="eastAsia"/>
                <w:bCs/>
                <w:sz w:val="24"/>
                <w:szCs w:val="24"/>
              </w:rPr>
            </w:pPr>
          </w:p>
        </w:tc>
        <w:tc>
          <w:tcPr>
            <w:tcW w:w="1455" w:type="dxa"/>
            <w:vMerge/>
            <w:noWrap/>
            <w:vAlign w:val="center"/>
          </w:tcPr>
          <w:p w14:paraId="3DD77BBC" w14:textId="77777777" w:rsidR="00680C3F" w:rsidRDefault="00680C3F">
            <w:pPr>
              <w:spacing w:beforeLines="0" w:line="320" w:lineRule="exact"/>
              <w:jc w:val="center"/>
              <w:rPr>
                <w:rFonts w:ascii="仿宋_GB2312" w:eastAsia="仿宋_GB2312" w:hAnsi="仿宋_GB2312" w:cs="仿宋_GB2312" w:hint="eastAsia"/>
                <w:bCs/>
                <w:sz w:val="24"/>
                <w:szCs w:val="24"/>
              </w:rPr>
            </w:pPr>
          </w:p>
        </w:tc>
        <w:tc>
          <w:tcPr>
            <w:tcW w:w="6556" w:type="dxa"/>
            <w:noWrap/>
            <w:vAlign w:val="center"/>
          </w:tcPr>
          <w:p w14:paraId="0EB2C387" w14:textId="77777777" w:rsidR="00680C3F" w:rsidRDefault="00000000">
            <w:pPr>
              <w:spacing w:beforeLines="0" w:line="320" w:lineRule="exact"/>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（4）</w:t>
            </w:r>
            <w:r>
              <w:rPr>
                <w:rFonts w:ascii="仿宋" w:eastAsia="仿宋" w:hAnsi="仿宋" w:cs="仿宋" w:hint="eastAsia"/>
                <w:sz w:val="24"/>
                <w:szCs w:val="24"/>
              </w:rPr>
              <w:t>根据投标人在质保期间应对交通事故、自然灾害等突发事件应急供货保障方案等的合理性、及时性进行打分。（0-2分）</w:t>
            </w:r>
          </w:p>
        </w:tc>
        <w:tc>
          <w:tcPr>
            <w:tcW w:w="1215" w:type="dxa"/>
            <w:noWrap/>
            <w:vAlign w:val="center"/>
          </w:tcPr>
          <w:p w14:paraId="7B03B88E" w14:textId="77777777" w:rsidR="00680C3F" w:rsidRDefault="00000000">
            <w:pPr>
              <w:spacing w:beforeLines="0" w:line="320" w:lineRule="exact"/>
              <w:ind w:leftChars="-48" w:left="-101"/>
              <w:jc w:val="center"/>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2分</w:t>
            </w:r>
          </w:p>
        </w:tc>
      </w:tr>
      <w:tr w:rsidR="00680C3F" w14:paraId="33643ED4" w14:textId="77777777">
        <w:trPr>
          <w:trHeight w:val="1094"/>
        </w:trPr>
        <w:tc>
          <w:tcPr>
            <w:tcW w:w="752" w:type="dxa"/>
            <w:noWrap/>
            <w:vAlign w:val="center"/>
          </w:tcPr>
          <w:p w14:paraId="2643444B" w14:textId="77777777" w:rsidR="00680C3F" w:rsidRDefault="00000000">
            <w:pPr>
              <w:spacing w:beforeLines="0" w:line="280" w:lineRule="exact"/>
              <w:jc w:val="center"/>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4</w:t>
            </w:r>
          </w:p>
        </w:tc>
        <w:tc>
          <w:tcPr>
            <w:tcW w:w="1455" w:type="dxa"/>
            <w:noWrap/>
            <w:vAlign w:val="center"/>
          </w:tcPr>
          <w:p w14:paraId="7D9FABFD" w14:textId="77777777" w:rsidR="00680C3F" w:rsidRDefault="00000000">
            <w:pPr>
              <w:spacing w:beforeLines="35" w:before="109" w:after="120"/>
              <w:jc w:val="center"/>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生产工艺（0-10分）</w:t>
            </w:r>
          </w:p>
        </w:tc>
        <w:tc>
          <w:tcPr>
            <w:tcW w:w="6556" w:type="dxa"/>
            <w:noWrap/>
            <w:vAlign w:val="center"/>
          </w:tcPr>
          <w:p w14:paraId="7195F255" w14:textId="77777777" w:rsidR="00680C3F" w:rsidRDefault="00000000">
            <w:pPr>
              <w:snapToGrid w:val="0"/>
              <w:spacing w:before="156"/>
              <w:jc w:val="left"/>
              <w:textAlignment w:val="baseline"/>
            </w:pPr>
            <w:r>
              <w:rPr>
                <w:rFonts w:ascii="仿宋_GB2312" w:eastAsia="仿宋_GB2312" w:hAnsi="仿宋_GB2312" w:cs="仿宋_GB2312" w:hint="eastAsia"/>
                <w:bCs/>
                <w:sz w:val="24"/>
                <w:szCs w:val="24"/>
              </w:rPr>
              <w:t>投标人根据招标人提供的设计图纸及需求内容出具深化方案的合理性、优质性进行综合评分，包括并不限于提供优质的灯具、灯杆的</w:t>
            </w:r>
            <w:r>
              <w:rPr>
                <w:rFonts w:ascii="仿宋_GB2312" w:eastAsia="仿宋_GB2312" w:hAnsi="仿宋_GB2312" w:cs="仿宋_GB2312" w:hint="eastAsia"/>
                <w:b/>
                <w:sz w:val="24"/>
                <w:szCs w:val="24"/>
              </w:rPr>
              <w:t>生产材料</w:t>
            </w:r>
            <w:r>
              <w:rPr>
                <w:rFonts w:ascii="仿宋_GB2312" w:eastAsia="仿宋_GB2312" w:hAnsi="仿宋_GB2312" w:cs="仿宋_GB2312" w:hint="eastAsia"/>
                <w:bCs/>
                <w:sz w:val="24"/>
                <w:szCs w:val="24"/>
              </w:rPr>
              <w:t>、先进的</w:t>
            </w:r>
            <w:r>
              <w:rPr>
                <w:rFonts w:ascii="仿宋_GB2312" w:eastAsia="仿宋_GB2312" w:hAnsi="仿宋_GB2312" w:cs="仿宋_GB2312" w:hint="eastAsia"/>
                <w:b/>
                <w:sz w:val="24"/>
                <w:szCs w:val="24"/>
              </w:rPr>
              <w:t>生产工艺</w:t>
            </w:r>
            <w:r>
              <w:rPr>
                <w:rFonts w:ascii="仿宋_GB2312" w:eastAsia="仿宋_GB2312" w:hAnsi="仿宋_GB2312" w:cs="仿宋_GB2312" w:hint="eastAsia"/>
                <w:bCs/>
                <w:sz w:val="24"/>
                <w:szCs w:val="24"/>
              </w:rPr>
              <w:t>、完善的</w:t>
            </w:r>
            <w:r>
              <w:rPr>
                <w:rFonts w:ascii="仿宋_GB2312" w:eastAsia="仿宋_GB2312" w:hAnsi="仿宋_GB2312" w:cs="仿宋_GB2312" w:hint="eastAsia"/>
                <w:b/>
                <w:sz w:val="24"/>
                <w:szCs w:val="24"/>
              </w:rPr>
              <w:t>质量保证、镀锌防腐技术、喷塑技术性能</w:t>
            </w:r>
            <w:r>
              <w:rPr>
                <w:rFonts w:ascii="仿宋_GB2312" w:eastAsia="仿宋_GB2312" w:hAnsi="仿宋_GB2312" w:cs="仿宋_GB2312" w:hint="eastAsia"/>
                <w:bCs/>
                <w:sz w:val="24"/>
                <w:szCs w:val="24"/>
              </w:rPr>
              <w:t>等专业技术方案，评审专家根据投标人对生产工艺、材料优劣、质量控制、技术性能等情况描述酌情给分。（0-10分）</w:t>
            </w:r>
          </w:p>
        </w:tc>
        <w:tc>
          <w:tcPr>
            <w:tcW w:w="1215" w:type="dxa"/>
            <w:noWrap/>
            <w:vAlign w:val="center"/>
          </w:tcPr>
          <w:p w14:paraId="207E9699" w14:textId="77777777" w:rsidR="00680C3F" w:rsidRDefault="00000000">
            <w:pPr>
              <w:spacing w:before="156"/>
              <w:jc w:val="center"/>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10分</w:t>
            </w:r>
          </w:p>
        </w:tc>
      </w:tr>
      <w:tr w:rsidR="00680C3F" w14:paraId="7AFF8232" w14:textId="77777777">
        <w:trPr>
          <w:trHeight w:val="1117"/>
        </w:trPr>
        <w:tc>
          <w:tcPr>
            <w:tcW w:w="752" w:type="dxa"/>
            <w:noWrap/>
            <w:vAlign w:val="center"/>
          </w:tcPr>
          <w:p w14:paraId="27CB1D4A" w14:textId="77777777" w:rsidR="00680C3F" w:rsidRDefault="00000000">
            <w:pPr>
              <w:spacing w:beforeLines="0" w:line="320" w:lineRule="exact"/>
              <w:jc w:val="center"/>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5</w:t>
            </w:r>
          </w:p>
        </w:tc>
        <w:tc>
          <w:tcPr>
            <w:tcW w:w="1455" w:type="dxa"/>
            <w:noWrap/>
            <w:vAlign w:val="center"/>
          </w:tcPr>
          <w:p w14:paraId="362F644B" w14:textId="77777777" w:rsidR="00680C3F" w:rsidRDefault="00000000">
            <w:pPr>
              <w:spacing w:beforeLines="0" w:line="320" w:lineRule="exact"/>
              <w:jc w:val="center"/>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相关业绩证明（0-3分）</w:t>
            </w:r>
          </w:p>
        </w:tc>
        <w:tc>
          <w:tcPr>
            <w:tcW w:w="6556" w:type="dxa"/>
            <w:noWrap/>
            <w:vAlign w:val="center"/>
          </w:tcPr>
          <w:p w14:paraId="532764DD" w14:textId="77777777" w:rsidR="00680C3F" w:rsidRDefault="00000000">
            <w:pPr>
              <w:snapToGrid w:val="0"/>
              <w:spacing w:before="156"/>
              <w:jc w:val="left"/>
              <w:textAlignment w:val="baseline"/>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自2021年1月1日以来（以合同签订时间为准），投标人承接过类似项目业绩的，每提供1个案例得1分，最多得3分。</w:t>
            </w:r>
          </w:p>
          <w:p w14:paraId="29556766" w14:textId="77777777" w:rsidR="00680C3F" w:rsidRDefault="00000000">
            <w:pPr>
              <w:snapToGrid w:val="0"/>
              <w:spacing w:before="156"/>
              <w:jc w:val="left"/>
              <w:textAlignment w:val="baseline"/>
            </w:pPr>
            <w:r>
              <w:rPr>
                <w:rFonts w:ascii="仿宋_GB2312" w:eastAsia="仿宋_GB2312" w:hAnsi="仿宋_GB2312" w:cs="仿宋_GB2312" w:hint="eastAsia"/>
                <w:b/>
                <w:sz w:val="24"/>
                <w:szCs w:val="24"/>
              </w:rPr>
              <w:t>证明材料：提供合同复制件（或扫描件）、中标通知书复印件并加盖单位公章，不提供或未按要求提供的不得分。</w:t>
            </w:r>
          </w:p>
        </w:tc>
        <w:tc>
          <w:tcPr>
            <w:tcW w:w="1215" w:type="dxa"/>
            <w:noWrap/>
            <w:vAlign w:val="center"/>
          </w:tcPr>
          <w:p w14:paraId="4C6C8A39" w14:textId="77777777" w:rsidR="00680C3F" w:rsidRDefault="00000000">
            <w:pPr>
              <w:spacing w:beforeLines="0" w:line="320" w:lineRule="exact"/>
              <w:ind w:leftChars="-48" w:left="-101"/>
              <w:jc w:val="center"/>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3分</w:t>
            </w:r>
          </w:p>
        </w:tc>
      </w:tr>
      <w:tr w:rsidR="00680C3F" w14:paraId="7BDE3D6C" w14:textId="77777777">
        <w:trPr>
          <w:trHeight w:val="822"/>
        </w:trPr>
        <w:tc>
          <w:tcPr>
            <w:tcW w:w="752" w:type="dxa"/>
            <w:noWrap/>
            <w:vAlign w:val="center"/>
          </w:tcPr>
          <w:p w14:paraId="3732C208" w14:textId="77777777" w:rsidR="00680C3F" w:rsidRDefault="00000000">
            <w:pPr>
              <w:spacing w:beforeLines="0" w:line="320" w:lineRule="exact"/>
              <w:jc w:val="center"/>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6</w:t>
            </w:r>
          </w:p>
        </w:tc>
        <w:tc>
          <w:tcPr>
            <w:tcW w:w="1455" w:type="dxa"/>
            <w:noWrap/>
            <w:vAlign w:val="center"/>
          </w:tcPr>
          <w:p w14:paraId="314A8F23" w14:textId="77777777" w:rsidR="00680C3F" w:rsidRDefault="00000000">
            <w:pPr>
              <w:spacing w:beforeLines="0" w:line="260" w:lineRule="exact"/>
              <w:jc w:val="center"/>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样品分  （0-10分）</w:t>
            </w:r>
          </w:p>
        </w:tc>
        <w:tc>
          <w:tcPr>
            <w:tcW w:w="6556" w:type="dxa"/>
            <w:noWrap/>
            <w:vAlign w:val="center"/>
          </w:tcPr>
          <w:p w14:paraId="14621094" w14:textId="77777777" w:rsidR="00680C3F" w:rsidRDefault="00000000">
            <w:pPr>
              <w:pStyle w:val="TableParagraph"/>
              <w:spacing w:before="26"/>
              <w:ind w:left="107"/>
              <w:rPr>
                <w:rFonts w:ascii="仿宋_GB2312" w:eastAsia="仿宋_GB2312" w:hAnsi="仿宋_GB2312" w:cs="仿宋_GB2312" w:hint="eastAsia"/>
                <w:b/>
                <w:sz w:val="24"/>
                <w:szCs w:val="24"/>
                <w:lang w:eastAsia="zh-CN"/>
              </w:rPr>
            </w:pPr>
            <w:r>
              <w:rPr>
                <w:rFonts w:ascii="仿宋_GB2312" w:eastAsia="仿宋_GB2312" w:hAnsi="仿宋_GB2312" w:cs="仿宋_GB2312" w:hint="eastAsia"/>
                <w:b/>
                <w:sz w:val="24"/>
                <w:szCs w:val="24"/>
                <w:lang w:eastAsia="zh-CN"/>
              </w:rPr>
              <w:t>样品：磨砂黑，透明圆形灯罩，30W圆球灯型灯具1套</w:t>
            </w:r>
          </w:p>
          <w:p w14:paraId="1122AF99" w14:textId="77777777" w:rsidR="00680C3F" w:rsidRDefault="00000000">
            <w:pPr>
              <w:spacing w:beforeLines="0"/>
              <w:rPr>
                <w:rFonts w:ascii="仿宋" w:eastAsia="仿宋" w:hAnsi="仿宋" w:cs="仿宋" w:hint="eastAsia"/>
                <w:sz w:val="24"/>
              </w:rPr>
            </w:pPr>
            <w:r>
              <w:rPr>
                <w:rFonts w:ascii="仿宋" w:eastAsia="仿宋" w:hAnsi="仿宋" w:cs="仿宋" w:hint="eastAsia"/>
                <w:sz w:val="24"/>
              </w:rPr>
              <w:t xml:space="preserve">（1）根据外观式样美观程度、材料表面处理情况（喷塑色泽均匀光滑、无毛刺、无鼓泡）等进行打分。（0-4分） </w:t>
            </w:r>
          </w:p>
          <w:p w14:paraId="7AB72C0A" w14:textId="77777777" w:rsidR="00680C3F" w:rsidRDefault="00000000">
            <w:pPr>
              <w:spacing w:beforeLines="0"/>
              <w:rPr>
                <w:rFonts w:ascii="仿宋_GB2312" w:eastAsia="仿宋_GB2312" w:hAnsi="仿宋_GB2312" w:cs="仿宋_GB2312" w:hint="eastAsia"/>
                <w:bCs/>
                <w:sz w:val="24"/>
                <w:szCs w:val="24"/>
              </w:rPr>
            </w:pPr>
            <w:r>
              <w:rPr>
                <w:rFonts w:ascii="仿宋" w:eastAsia="仿宋" w:hAnsi="仿宋" w:cs="仿宋" w:hint="eastAsia"/>
                <w:sz w:val="24"/>
              </w:rPr>
              <w:t>（2）样品品质、维修、结构进行评价:对灯具品质的优良性，灯具拆卸维修的便利性，灯具结构的合理性等进行打分。（0-6分）</w:t>
            </w:r>
          </w:p>
        </w:tc>
        <w:tc>
          <w:tcPr>
            <w:tcW w:w="1215" w:type="dxa"/>
            <w:noWrap/>
            <w:vAlign w:val="center"/>
          </w:tcPr>
          <w:p w14:paraId="602162F5" w14:textId="77777777" w:rsidR="00680C3F" w:rsidRDefault="00000000">
            <w:pPr>
              <w:spacing w:beforeLines="0" w:line="320" w:lineRule="exact"/>
              <w:ind w:leftChars="-48" w:left="-101"/>
              <w:jc w:val="center"/>
              <w:rPr>
                <w:rFonts w:ascii="仿宋_GB2312" w:eastAsia="仿宋_GB2312" w:hAnsi="仿宋_GB2312" w:cs="仿宋_GB2312" w:hint="eastAsia"/>
                <w:bCs/>
                <w:sz w:val="24"/>
                <w:szCs w:val="24"/>
              </w:rPr>
            </w:pPr>
            <w:r>
              <w:rPr>
                <w:rFonts w:ascii="仿宋_GB2312" w:eastAsia="仿宋_GB2312" w:hAnsi="仿宋_GB2312" w:cs="仿宋_GB2312" w:hint="eastAsia"/>
                <w:bCs/>
                <w:sz w:val="24"/>
                <w:szCs w:val="24"/>
              </w:rPr>
              <w:t>10分</w:t>
            </w:r>
          </w:p>
        </w:tc>
      </w:tr>
    </w:tbl>
    <w:p w14:paraId="17E75212" w14:textId="77777777" w:rsidR="00680C3F" w:rsidRDefault="00000000">
      <w:pPr>
        <w:spacing w:beforeLines="0" w:line="400" w:lineRule="exact"/>
        <w:ind w:firstLineChars="100" w:firstLine="241"/>
        <w:rPr>
          <w:rFonts w:ascii="仿宋_GB2312" w:eastAsia="仿宋_GB2312" w:hAnsi="仿宋" w:hint="eastAsia"/>
          <w:b/>
          <w:sz w:val="24"/>
          <w:szCs w:val="24"/>
        </w:rPr>
      </w:pPr>
      <w:r>
        <w:rPr>
          <w:rFonts w:ascii="仿宋_GB2312" w:eastAsia="仿宋_GB2312" w:hAnsi="仿宋" w:hint="eastAsia"/>
          <w:b/>
          <w:sz w:val="24"/>
          <w:szCs w:val="24"/>
        </w:rPr>
        <w:t>注：1.以上证明材料须提供复印件并加盖电子签章，所有证明材料必须在有效期内。</w:t>
      </w:r>
    </w:p>
    <w:p w14:paraId="20443D81" w14:textId="77777777" w:rsidR="00680C3F" w:rsidRDefault="00000000">
      <w:pPr>
        <w:spacing w:beforeLines="0" w:line="400" w:lineRule="exact"/>
        <w:ind w:firstLineChars="100" w:firstLine="241"/>
        <w:rPr>
          <w:rFonts w:ascii="仿宋_GB2312" w:eastAsia="仿宋_GB2312" w:hAnsi="仿宋" w:hint="eastAsia"/>
          <w:b/>
          <w:sz w:val="24"/>
          <w:szCs w:val="24"/>
        </w:rPr>
      </w:pPr>
      <w:r>
        <w:rPr>
          <w:rFonts w:ascii="仿宋_GB2312" w:eastAsia="仿宋_GB2312" w:hAnsi="仿宋" w:hint="eastAsia"/>
          <w:b/>
          <w:sz w:val="24"/>
          <w:szCs w:val="24"/>
        </w:rPr>
        <w:t>以上证明材料必须真实有效，如评标委员会发现提供虚假证明材料，将取消中标人的中标资格。</w:t>
      </w:r>
    </w:p>
    <w:p w14:paraId="74F843D8" w14:textId="77777777" w:rsidR="00680C3F" w:rsidRDefault="00000000">
      <w:pPr>
        <w:spacing w:beforeLines="0" w:line="400" w:lineRule="exact"/>
        <w:ind w:firstLineChars="200" w:firstLine="482"/>
        <w:rPr>
          <w:rFonts w:ascii="仿宋_GB2312" w:eastAsia="仿宋_GB2312" w:hAnsi="仿宋" w:hint="eastAsia"/>
          <w:b/>
          <w:sz w:val="24"/>
          <w:szCs w:val="24"/>
        </w:rPr>
      </w:pPr>
      <w:r>
        <w:rPr>
          <w:rFonts w:ascii="仿宋_GB2312" w:eastAsia="仿宋_GB2312" w:hAnsi="仿宋" w:hint="eastAsia"/>
          <w:b/>
          <w:sz w:val="24"/>
          <w:szCs w:val="24"/>
        </w:rPr>
        <w:t>2.因投标人提供的相关证明材料的复印件或网页截图清晰度、真实性等原因造成评标委员会无法辨认或判定，可能被严厉扣分或不得分，由此造成的后果，由投标人自行承担。</w:t>
      </w:r>
    </w:p>
    <w:p w14:paraId="734FA855" w14:textId="77777777" w:rsidR="00680C3F" w:rsidRDefault="00000000">
      <w:pPr>
        <w:widowControl/>
        <w:spacing w:before="156"/>
        <w:ind w:firstLineChars="200" w:firstLine="482"/>
        <w:rPr>
          <w:rFonts w:ascii="仿宋_GB2312" w:eastAsia="仿宋_GB2312" w:hAnsi="仿宋" w:hint="eastAsia"/>
          <w:b/>
          <w:sz w:val="24"/>
          <w:szCs w:val="24"/>
        </w:rPr>
      </w:pPr>
      <w:r>
        <w:rPr>
          <w:rFonts w:ascii="仿宋_GB2312" w:eastAsia="仿宋_GB2312" w:hAnsi="仿宋" w:hint="eastAsia"/>
          <w:b/>
          <w:sz w:val="24"/>
          <w:szCs w:val="24"/>
        </w:rPr>
        <w:t>3.以上证明材料必须真实有效，如投标人提供的合同、证书、检测报告等资料弄虚作假的，将取消中标人的中标资格，并报相关部门查处。</w:t>
      </w:r>
    </w:p>
    <w:p w14:paraId="51F9B040" w14:textId="77777777" w:rsidR="00680C3F" w:rsidRDefault="00000000">
      <w:pPr>
        <w:spacing w:beforeLines="0" w:line="420" w:lineRule="exact"/>
        <w:ind w:leftChars="200" w:left="420"/>
        <w:rPr>
          <w:rFonts w:ascii="仿宋_GB2312" w:eastAsia="仿宋_GB2312" w:hAnsi="宋体" w:hint="eastAsia"/>
          <w:b/>
          <w:kern w:val="0"/>
          <w:sz w:val="24"/>
        </w:rPr>
      </w:pPr>
      <w:r>
        <w:rPr>
          <w:rFonts w:ascii="仿宋_GB2312" w:eastAsia="仿宋_GB2312" w:hAnsi="宋体" w:hint="eastAsia"/>
          <w:b/>
          <w:kern w:val="0"/>
          <w:sz w:val="24"/>
        </w:rPr>
        <w:t>三、投标样品告知：</w:t>
      </w:r>
    </w:p>
    <w:p w14:paraId="72EB6C53" w14:textId="77777777" w:rsidR="00680C3F" w:rsidRDefault="00000000">
      <w:pPr>
        <w:pStyle w:val="af"/>
        <w:spacing w:beforeLines="0" w:line="420" w:lineRule="exact"/>
        <w:ind w:firstLineChars="200" w:firstLine="482"/>
        <w:jc w:val="left"/>
        <w:rPr>
          <w:rFonts w:ascii="仿宋_GB2312" w:eastAsia="仿宋_GB2312" w:hAnsi="宋体" w:hint="eastAsia"/>
          <w:b/>
          <w:sz w:val="24"/>
        </w:rPr>
      </w:pPr>
      <w:r>
        <w:rPr>
          <w:rFonts w:ascii="仿宋_GB2312" w:eastAsia="仿宋_GB2312" w:hAnsi="宋体" w:hint="eastAsia"/>
          <w:b/>
          <w:sz w:val="24"/>
        </w:rPr>
        <w:t>1.投标人须提供样品：</w:t>
      </w:r>
      <w:r>
        <w:rPr>
          <w:rFonts w:ascii="仿宋_GB2312" w:eastAsia="仿宋_GB2312" w:hAnsi="仿宋_GB2312" w:cs="仿宋_GB2312" w:hint="eastAsia"/>
          <w:b/>
          <w:sz w:val="24"/>
          <w:szCs w:val="24"/>
        </w:rPr>
        <w:t>磨砂黑，透明圆形灯罩，30W圆球灯型灯具1套。</w:t>
      </w:r>
    </w:p>
    <w:p w14:paraId="4CA7ADA1" w14:textId="77777777" w:rsidR="00680C3F" w:rsidRDefault="00000000">
      <w:pPr>
        <w:pStyle w:val="af"/>
        <w:spacing w:beforeLines="0" w:line="420" w:lineRule="exact"/>
        <w:ind w:firstLineChars="200" w:firstLine="482"/>
        <w:jc w:val="left"/>
        <w:rPr>
          <w:rFonts w:ascii="仿宋_GB2312" w:eastAsia="仿宋_GB2312" w:hAnsi="宋体" w:hint="eastAsia"/>
          <w:bCs/>
          <w:sz w:val="24"/>
        </w:rPr>
      </w:pPr>
      <w:r>
        <w:rPr>
          <w:rFonts w:ascii="仿宋_GB2312" w:eastAsia="仿宋_GB2312" w:hAnsi="宋体" w:hint="eastAsia"/>
          <w:b/>
          <w:sz w:val="24"/>
        </w:rPr>
        <w:t>2.样品递交地点：杭州</w:t>
      </w:r>
      <w:r>
        <w:rPr>
          <w:rFonts w:ascii="仿宋_GB2312" w:eastAsia="仿宋_GB2312" w:hAnsi="宋体" w:hint="eastAsia"/>
          <w:b/>
          <w:color w:val="000000" w:themeColor="text1"/>
          <w:sz w:val="24"/>
        </w:rPr>
        <w:t>富阳城市建设投资集团有限公司三楼313室（杭州市富阳区富春街道东山路3号）；投标样品递交时间：2024年09月06日，投标样品提交截止时间：</w:t>
      </w:r>
      <w:r>
        <w:rPr>
          <w:rFonts w:ascii="仿宋_GB2312" w:eastAsia="仿宋_GB2312" w:hAnsi="宋体" w:hint="eastAsia"/>
          <w:b/>
          <w:color w:val="000000" w:themeColor="text1"/>
          <w:sz w:val="24"/>
          <w:szCs w:val="24"/>
        </w:rPr>
        <w:t>2024年09月06日上午09时00分</w:t>
      </w:r>
      <w:r>
        <w:rPr>
          <w:rFonts w:ascii="仿宋_GB2312" w:eastAsia="仿宋_GB2312" w:hAnsi="宋体" w:hint="eastAsia"/>
          <w:b/>
          <w:color w:val="000000" w:themeColor="text1"/>
          <w:sz w:val="24"/>
        </w:rPr>
        <w:t>止，逾期不接受样品。</w:t>
      </w:r>
      <w:r>
        <w:rPr>
          <w:rFonts w:ascii="仿宋_GB2312" w:eastAsia="仿宋_GB2312" w:hAnsi="宋体" w:hint="eastAsia"/>
          <w:bCs/>
          <w:color w:val="000000" w:themeColor="text1"/>
          <w:sz w:val="24"/>
        </w:rPr>
        <w:t>样品递交采取预约制,请在投标样品递交时间前一天或</w:t>
      </w:r>
      <w:r>
        <w:rPr>
          <w:rFonts w:ascii="仿宋_GB2312" w:eastAsia="仿宋_GB2312" w:hAnsi="宋体" w:hint="eastAsia"/>
          <w:bCs/>
          <w:sz w:val="24"/>
        </w:rPr>
        <w:t>当天开标截止前联系项目经办人。根据时间安排，独立将样品在预约时间段内送至样品指定区域。</w:t>
      </w:r>
    </w:p>
    <w:p w14:paraId="57BCCE88" w14:textId="77777777" w:rsidR="00680C3F" w:rsidRDefault="00000000">
      <w:pPr>
        <w:spacing w:beforeLines="0" w:line="420" w:lineRule="exact"/>
        <w:ind w:firstLineChars="200" w:firstLine="482"/>
        <w:rPr>
          <w:rFonts w:ascii="仿宋_GB2312" w:eastAsia="仿宋_GB2312" w:hAnsi="宋体" w:hint="eastAsia"/>
          <w:b/>
          <w:bCs/>
          <w:color w:val="FF0000"/>
          <w:kern w:val="0"/>
          <w:sz w:val="24"/>
          <w:u w:val="single"/>
        </w:rPr>
      </w:pPr>
      <w:r>
        <w:rPr>
          <w:rFonts w:ascii="仿宋_GB2312" w:eastAsia="仿宋_GB2312" w:hAnsi="宋体" w:hint="eastAsia"/>
          <w:b/>
          <w:bCs/>
          <w:color w:val="FF0000"/>
          <w:sz w:val="24"/>
          <w:u w:val="single"/>
        </w:rPr>
        <w:t>3.</w:t>
      </w:r>
      <w:r>
        <w:rPr>
          <w:rFonts w:ascii="仿宋_GB2312" w:eastAsia="仿宋_GB2312" w:hAnsi="宋体" w:hint="eastAsia"/>
          <w:b/>
          <w:bCs/>
          <w:color w:val="FF0000"/>
          <w:kern w:val="0"/>
          <w:sz w:val="24"/>
          <w:u w:val="single"/>
        </w:rPr>
        <w:t>所有提供的样品不能出现投标人的名称、品牌等信息，不能去除商标的应进行</w:t>
      </w:r>
      <w:r>
        <w:rPr>
          <w:rFonts w:ascii="仿宋_GB2312" w:eastAsia="仿宋_GB2312" w:hAnsi="宋体" w:hint="eastAsia"/>
          <w:b/>
          <w:bCs/>
          <w:color w:val="FF0000"/>
          <w:kern w:val="0"/>
          <w:sz w:val="24"/>
          <w:u w:val="single"/>
        </w:rPr>
        <w:lastRenderedPageBreak/>
        <w:t>遮挡。供应商须对送达的样品进行遮蔽，若因样品未有效遮蔽而导致样品信息泄露，供应商将承担责任并按无效标处理。</w:t>
      </w:r>
    </w:p>
    <w:p w14:paraId="014C1778" w14:textId="77777777" w:rsidR="00680C3F" w:rsidRDefault="00000000">
      <w:pPr>
        <w:spacing w:beforeLines="0" w:line="420" w:lineRule="exact"/>
        <w:ind w:firstLineChars="200" w:firstLine="482"/>
        <w:rPr>
          <w:rFonts w:ascii="仿宋_GB2312" w:eastAsia="仿宋_GB2312" w:hAnsi="宋体" w:hint="eastAsia"/>
          <w:b/>
          <w:sz w:val="24"/>
        </w:rPr>
      </w:pPr>
      <w:r>
        <w:rPr>
          <w:rFonts w:ascii="仿宋_GB2312" w:eastAsia="仿宋_GB2312" w:hAnsi="宋体" w:hint="eastAsia"/>
          <w:b/>
          <w:sz w:val="24"/>
        </w:rPr>
        <w:t>4.投标样品为投标资料的一部分，如提供的样品规格不符或未提供样品（样品不齐全），将要扣除技术分中的样品分；</w:t>
      </w:r>
    </w:p>
    <w:p w14:paraId="5F2D04D3" w14:textId="77777777" w:rsidR="00680C3F" w:rsidRDefault="00000000">
      <w:pPr>
        <w:spacing w:beforeLines="0" w:line="420" w:lineRule="exact"/>
        <w:ind w:firstLineChars="200" w:firstLine="480"/>
        <w:rPr>
          <w:rFonts w:ascii="仿宋_GB2312" w:eastAsia="仿宋_GB2312" w:hAnsi="宋体" w:hint="eastAsia"/>
          <w:b/>
          <w:sz w:val="24"/>
          <w:szCs w:val="22"/>
        </w:rPr>
      </w:pPr>
      <w:r>
        <w:rPr>
          <w:rFonts w:ascii="仿宋_GB2312" w:eastAsia="仿宋_GB2312" w:hAnsi="宋体" w:hint="eastAsia"/>
          <w:bCs/>
          <w:sz w:val="24"/>
        </w:rPr>
        <w:t>5.“样品”的退返：</w:t>
      </w:r>
      <w:r>
        <w:rPr>
          <w:rFonts w:ascii="仿宋_GB2312" w:eastAsia="仿宋_GB2312" w:hAnsi="宋体" w:hint="eastAsia"/>
          <w:bCs/>
          <w:sz w:val="24"/>
          <w:szCs w:val="22"/>
        </w:rPr>
        <w:t>开标结束后，预中标供应商的样品将由采购人封存作为货物验收的实物质量验收标准，之后所提供的产品应按样品提供，如不按样品提供，采购人有权终止合同；未中标供应商的样品须在评标结束三个工作日内自行取回。采购人、代理机构有权自行处置逾期未取回的样品，不承担损坏、遗失等保管责任。样品的制作、运输、安装和保管</w:t>
      </w:r>
      <w:r>
        <w:rPr>
          <w:rFonts w:ascii="仿宋_GB2312" w:eastAsia="仿宋_GB2312" w:hAnsi="宋体" w:hint="eastAsia"/>
          <w:b/>
          <w:sz w:val="24"/>
          <w:szCs w:val="22"/>
        </w:rPr>
        <w:t>后，</w:t>
      </w:r>
      <w:r>
        <w:rPr>
          <w:rFonts w:ascii="仿宋_GB2312" w:eastAsia="仿宋_GB2312" w:hAnsi="宋体" w:hint="eastAsia"/>
          <w:bCs/>
          <w:sz w:val="24"/>
          <w:szCs w:val="22"/>
        </w:rPr>
        <w:t>样品所发生的一切费用由投标人自理。</w:t>
      </w:r>
      <w:r>
        <w:rPr>
          <w:rFonts w:ascii="仿宋_GB2312" w:eastAsia="仿宋_GB2312" w:hAnsi="宋体" w:hint="eastAsia"/>
          <w:b/>
          <w:sz w:val="24"/>
          <w:szCs w:val="22"/>
        </w:rPr>
        <w:t>评标结束中标供应商的检测报告原件在1个工作日内须交给杭州富阳城建集团环境综合养护有限公司。</w:t>
      </w:r>
    </w:p>
    <w:p w14:paraId="5D1EEF43" w14:textId="77777777" w:rsidR="00680C3F" w:rsidRDefault="00000000">
      <w:pPr>
        <w:spacing w:beforeLines="0" w:line="420" w:lineRule="exact"/>
        <w:ind w:firstLineChars="200" w:firstLine="482"/>
        <w:rPr>
          <w:rFonts w:ascii="仿宋_GB2312" w:eastAsia="仿宋_GB2312" w:hAnsi="宋体" w:hint="eastAsia"/>
          <w:b/>
          <w:sz w:val="24"/>
          <w:szCs w:val="22"/>
        </w:rPr>
      </w:pPr>
      <w:r>
        <w:rPr>
          <w:rFonts w:ascii="仿宋_GB2312" w:eastAsia="仿宋_GB2312" w:hAnsi="宋体" w:hint="eastAsia"/>
          <w:b/>
          <w:sz w:val="24"/>
          <w:szCs w:val="22"/>
        </w:rPr>
        <w:t>6.投标人提供的样品作为评标委员会的评审依据,评审过程中可能对样品进行破坏性检验,由此可能造成的损坏由投标人自行承担。</w:t>
      </w:r>
    </w:p>
    <w:p w14:paraId="06CDD621" w14:textId="77777777" w:rsidR="00680C3F" w:rsidRDefault="00000000">
      <w:pPr>
        <w:spacing w:beforeLines="0" w:line="420" w:lineRule="exact"/>
        <w:ind w:firstLineChars="200" w:firstLine="482"/>
        <w:rPr>
          <w:rFonts w:ascii="仿宋_GB2312" w:eastAsia="仿宋_GB2312" w:hAnsi="宋体" w:hint="eastAsia"/>
          <w:bCs/>
          <w:sz w:val="24"/>
          <w:szCs w:val="22"/>
        </w:rPr>
      </w:pPr>
      <w:r>
        <w:rPr>
          <w:rFonts w:ascii="仿宋_GB2312" w:eastAsia="仿宋_GB2312" w:hAnsi="宋体" w:hint="eastAsia"/>
          <w:b/>
          <w:sz w:val="24"/>
          <w:szCs w:val="22"/>
        </w:rPr>
        <w:t>7.本次实样评标可根据实际情况进行拆样检测。</w:t>
      </w:r>
    </w:p>
    <w:p w14:paraId="219C5BF9" w14:textId="77777777" w:rsidR="00680C3F" w:rsidRDefault="00000000">
      <w:pPr>
        <w:spacing w:beforeLines="0" w:line="420" w:lineRule="exact"/>
        <w:ind w:firstLineChars="200" w:firstLine="482"/>
        <w:rPr>
          <w:rFonts w:ascii="仿宋_GB2312" w:eastAsia="仿宋_GB2312" w:hAnsi="宋体" w:hint="eastAsia"/>
          <w:b/>
          <w:color w:val="FF0000"/>
          <w:sz w:val="24"/>
          <w:szCs w:val="22"/>
          <w:u w:val="single"/>
        </w:rPr>
      </w:pPr>
      <w:r>
        <w:rPr>
          <w:rFonts w:ascii="仿宋_GB2312" w:eastAsia="仿宋_GB2312" w:hAnsi="宋体" w:hint="eastAsia"/>
          <w:b/>
          <w:color w:val="FF0000"/>
          <w:sz w:val="24"/>
          <w:szCs w:val="22"/>
          <w:u w:val="single"/>
        </w:rPr>
        <w:t>8.投标供应商指派的送达样品的授权代表应当携带身份证、《法定代表人授权委托书》(见附件）。</w:t>
      </w:r>
    </w:p>
    <w:p w14:paraId="06812AD7" w14:textId="77777777" w:rsidR="00680C3F" w:rsidRDefault="00000000">
      <w:pPr>
        <w:snapToGrid w:val="0"/>
        <w:spacing w:beforeLines="0" w:line="420" w:lineRule="exact"/>
        <w:ind w:firstLineChars="200" w:firstLine="482"/>
        <w:rPr>
          <w:rFonts w:ascii="仿宋_GB2312" w:eastAsia="仿宋_GB2312" w:hAnsi="宋体" w:hint="eastAsia"/>
          <w:b/>
          <w:bCs/>
          <w:sz w:val="24"/>
        </w:rPr>
      </w:pPr>
      <w:r>
        <w:rPr>
          <w:rFonts w:ascii="仿宋_GB2312" w:eastAsia="仿宋_GB2312" w:hAnsi="宋体" w:hint="eastAsia"/>
          <w:b/>
          <w:bCs/>
          <w:sz w:val="24"/>
        </w:rPr>
        <w:t>9.评审专家将首先评定样品分，再根据评标办法进行其他商务及技术文件内容评审。</w:t>
      </w:r>
    </w:p>
    <w:p w14:paraId="2455233E" w14:textId="77777777" w:rsidR="00680C3F" w:rsidRDefault="00000000">
      <w:pPr>
        <w:snapToGrid w:val="0"/>
        <w:spacing w:beforeLines="0" w:line="420" w:lineRule="exact"/>
        <w:ind w:firstLineChars="200" w:firstLine="480"/>
        <w:rPr>
          <w:rFonts w:ascii="仿宋_GB2312" w:eastAsia="仿宋_GB2312" w:hAnsi="宋体" w:hint="eastAsia"/>
          <w:b/>
          <w:bCs/>
          <w:sz w:val="24"/>
          <w:szCs w:val="22"/>
        </w:rPr>
      </w:pPr>
      <w:r>
        <w:rPr>
          <w:rFonts w:ascii="仿宋_GB2312" w:eastAsia="仿宋_GB2312" w:hAnsi="宋体" w:hint="eastAsia"/>
          <w:sz w:val="24"/>
        </w:rPr>
        <w:t>10.</w:t>
      </w:r>
      <w:r>
        <w:rPr>
          <w:rFonts w:ascii="仿宋_GB2312" w:eastAsia="仿宋_GB2312" w:hAnsi="宋体" w:hint="eastAsia"/>
          <w:b/>
          <w:bCs/>
          <w:sz w:val="24"/>
          <w:szCs w:val="22"/>
        </w:rPr>
        <w:t>在中标公示期内，签订正式合同前，采购人可以对中标候选人提供的灯具样品进行亮灯实测，对配光曲线和尺寸等提出优化调整，中标人应该采纳，不得无理拒绝或增加费用。如优化调整后不满足采购人要求的，取消中标候选人中标资格，不予签订合同重新招标。</w:t>
      </w:r>
    </w:p>
    <w:p w14:paraId="7135D0A5" w14:textId="77777777" w:rsidR="00680C3F" w:rsidRDefault="00680C3F">
      <w:pPr>
        <w:widowControl/>
        <w:spacing w:before="156"/>
        <w:ind w:firstLineChars="800" w:firstLine="2891"/>
        <w:rPr>
          <w:rFonts w:ascii="仿宋_GB2312" w:eastAsia="仿宋_GB2312" w:hAnsi="仿宋" w:hint="eastAsia"/>
          <w:b/>
          <w:bCs/>
          <w:sz w:val="36"/>
          <w:szCs w:val="36"/>
        </w:rPr>
      </w:pPr>
    </w:p>
    <w:p w14:paraId="389242F4" w14:textId="77777777" w:rsidR="00680C3F" w:rsidRDefault="00680C3F">
      <w:pPr>
        <w:widowControl/>
        <w:spacing w:before="156"/>
        <w:ind w:firstLineChars="800" w:firstLine="2891"/>
        <w:rPr>
          <w:rFonts w:ascii="仿宋_GB2312" w:eastAsia="仿宋_GB2312" w:hAnsi="仿宋" w:hint="eastAsia"/>
          <w:b/>
          <w:bCs/>
          <w:sz w:val="36"/>
          <w:szCs w:val="36"/>
        </w:rPr>
      </w:pPr>
    </w:p>
    <w:p w14:paraId="5E1F4B9A" w14:textId="77777777" w:rsidR="00680C3F" w:rsidRDefault="00680C3F">
      <w:pPr>
        <w:widowControl/>
        <w:spacing w:before="156"/>
        <w:ind w:firstLineChars="800" w:firstLine="2891"/>
        <w:rPr>
          <w:rFonts w:ascii="仿宋_GB2312" w:eastAsia="仿宋_GB2312" w:hAnsi="仿宋" w:hint="eastAsia"/>
          <w:b/>
          <w:bCs/>
          <w:sz w:val="36"/>
          <w:szCs w:val="36"/>
        </w:rPr>
      </w:pPr>
    </w:p>
    <w:p w14:paraId="71A43F4A" w14:textId="77777777" w:rsidR="00680C3F" w:rsidRDefault="00680C3F">
      <w:pPr>
        <w:pStyle w:val="20"/>
        <w:rPr>
          <w:rFonts w:ascii="仿宋_GB2312" w:eastAsia="仿宋_GB2312" w:hAnsi="仿宋" w:hint="eastAsia"/>
          <w:sz w:val="36"/>
          <w:szCs w:val="36"/>
        </w:rPr>
      </w:pPr>
    </w:p>
    <w:p w14:paraId="451CECBF" w14:textId="77777777" w:rsidR="00680C3F" w:rsidRDefault="00680C3F">
      <w:pPr>
        <w:spacing w:before="156"/>
      </w:pPr>
    </w:p>
    <w:p w14:paraId="01B346C3" w14:textId="77777777" w:rsidR="00680C3F" w:rsidRDefault="00680C3F">
      <w:pPr>
        <w:widowControl/>
        <w:spacing w:before="156"/>
        <w:ind w:firstLineChars="800" w:firstLine="2891"/>
        <w:rPr>
          <w:rFonts w:ascii="仿宋_GB2312" w:eastAsia="仿宋_GB2312" w:hAnsi="仿宋" w:hint="eastAsia"/>
          <w:b/>
          <w:bCs/>
          <w:sz w:val="36"/>
          <w:szCs w:val="36"/>
        </w:rPr>
      </w:pPr>
    </w:p>
    <w:p w14:paraId="55AE657B" w14:textId="77777777" w:rsidR="00680C3F" w:rsidRDefault="00680C3F">
      <w:pPr>
        <w:widowControl/>
        <w:spacing w:before="156"/>
        <w:ind w:firstLineChars="800" w:firstLine="2891"/>
        <w:rPr>
          <w:rFonts w:ascii="仿宋_GB2312" w:eastAsia="仿宋_GB2312" w:hAnsi="仿宋" w:hint="eastAsia"/>
          <w:b/>
          <w:bCs/>
          <w:sz w:val="36"/>
          <w:szCs w:val="36"/>
        </w:rPr>
      </w:pPr>
    </w:p>
    <w:p w14:paraId="1E77F3D5" w14:textId="77777777" w:rsidR="00680C3F" w:rsidRDefault="00000000">
      <w:pPr>
        <w:widowControl/>
        <w:spacing w:before="156"/>
        <w:ind w:firstLineChars="800" w:firstLine="2891"/>
        <w:rPr>
          <w:rFonts w:ascii="仿宋_GB2312" w:eastAsia="仿宋_GB2312" w:hAnsi="仿宋" w:hint="eastAsia"/>
          <w:spacing w:val="40"/>
          <w:kern w:val="0"/>
          <w:sz w:val="36"/>
          <w:szCs w:val="36"/>
        </w:rPr>
      </w:pPr>
      <w:r>
        <w:rPr>
          <w:rFonts w:ascii="仿宋_GB2312" w:eastAsia="仿宋_GB2312" w:hAnsi="仿宋" w:hint="eastAsia"/>
          <w:b/>
          <w:bCs/>
          <w:sz w:val="36"/>
          <w:szCs w:val="36"/>
        </w:rPr>
        <w:lastRenderedPageBreak/>
        <w:t xml:space="preserve">第四章 </w:t>
      </w:r>
      <w:r>
        <w:rPr>
          <w:rFonts w:ascii="仿宋_GB2312" w:eastAsia="仿宋_GB2312" w:hAnsi="仿宋" w:hint="eastAsia"/>
          <w:b/>
          <w:bCs/>
          <w:spacing w:val="40"/>
          <w:kern w:val="0"/>
          <w:sz w:val="36"/>
          <w:szCs w:val="36"/>
        </w:rPr>
        <w:t>采购需求</w:t>
      </w:r>
    </w:p>
    <w:p w14:paraId="7AD1FC2E" w14:textId="77777777" w:rsidR="00680C3F" w:rsidRDefault="00000000">
      <w:pPr>
        <w:numPr>
          <w:ilvl w:val="0"/>
          <w:numId w:val="13"/>
        </w:numPr>
        <w:snapToGrid w:val="0"/>
        <w:spacing w:beforeLines="0" w:line="440" w:lineRule="exact"/>
        <w:ind w:firstLineChars="200" w:firstLine="562"/>
        <w:contextualSpacing/>
        <w:rPr>
          <w:rFonts w:ascii="仿宋" w:eastAsia="仿宋" w:hAnsi="仿宋" w:cs="仿宋" w:hint="eastAsia"/>
          <w:b/>
          <w:sz w:val="28"/>
          <w:szCs w:val="28"/>
        </w:rPr>
      </w:pPr>
      <w:r>
        <w:rPr>
          <w:rFonts w:ascii="仿宋" w:eastAsia="仿宋" w:hAnsi="仿宋" w:cs="仿宋" w:hint="eastAsia"/>
          <w:b/>
          <w:sz w:val="28"/>
          <w:szCs w:val="28"/>
        </w:rPr>
        <w:t>采购清单及内容</w:t>
      </w:r>
    </w:p>
    <w:tbl>
      <w:tblPr>
        <w:tblpPr w:leftFromText="180" w:rightFromText="180" w:vertAnchor="text" w:horzAnchor="page" w:tblpX="1120" w:tblpY="193"/>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45"/>
        <w:gridCol w:w="885"/>
        <w:gridCol w:w="825"/>
        <w:gridCol w:w="1830"/>
        <w:gridCol w:w="825"/>
        <w:gridCol w:w="780"/>
        <w:gridCol w:w="1200"/>
        <w:gridCol w:w="1260"/>
        <w:gridCol w:w="840"/>
      </w:tblGrid>
      <w:tr w:rsidR="00680C3F" w14:paraId="02AE7A88" w14:textId="77777777">
        <w:trPr>
          <w:trHeight w:val="425"/>
        </w:trPr>
        <w:tc>
          <w:tcPr>
            <w:tcW w:w="675" w:type="dxa"/>
            <w:noWrap/>
            <w:vAlign w:val="center"/>
          </w:tcPr>
          <w:p w14:paraId="64C46DB0" w14:textId="77777777" w:rsidR="00680C3F" w:rsidRDefault="00000000">
            <w:pPr>
              <w:spacing w:beforeLines="0" w:line="320" w:lineRule="exact"/>
              <w:jc w:val="center"/>
              <w:rPr>
                <w:rFonts w:ascii="仿宋" w:eastAsia="仿宋" w:hAnsi="仿宋" w:cs="仿宋" w:hint="eastAsia"/>
                <w:b/>
                <w:bCs/>
                <w:sz w:val="24"/>
                <w:szCs w:val="24"/>
              </w:rPr>
            </w:pPr>
            <w:r>
              <w:rPr>
                <w:rFonts w:ascii="仿宋" w:eastAsia="仿宋" w:hAnsi="仿宋" w:cs="仿宋" w:hint="eastAsia"/>
                <w:b/>
                <w:bCs/>
                <w:sz w:val="24"/>
                <w:szCs w:val="24"/>
              </w:rPr>
              <w:t>序号</w:t>
            </w:r>
          </w:p>
        </w:tc>
        <w:tc>
          <w:tcPr>
            <w:tcW w:w="945" w:type="dxa"/>
            <w:noWrap/>
            <w:vAlign w:val="center"/>
          </w:tcPr>
          <w:p w14:paraId="5EB0F83D" w14:textId="77777777" w:rsidR="00680C3F" w:rsidRDefault="00000000">
            <w:pPr>
              <w:spacing w:beforeLines="0" w:line="320" w:lineRule="exact"/>
              <w:jc w:val="center"/>
              <w:rPr>
                <w:rFonts w:ascii="仿宋" w:eastAsia="仿宋" w:hAnsi="仿宋" w:cs="仿宋" w:hint="eastAsia"/>
                <w:b/>
                <w:bCs/>
                <w:sz w:val="24"/>
                <w:szCs w:val="24"/>
              </w:rPr>
            </w:pPr>
            <w:r>
              <w:rPr>
                <w:rFonts w:ascii="仿宋" w:eastAsia="仿宋" w:hAnsi="仿宋" w:cs="仿宋" w:hint="eastAsia"/>
                <w:b/>
                <w:bCs/>
                <w:sz w:val="24"/>
                <w:szCs w:val="24"/>
              </w:rPr>
              <w:t>产品名称</w:t>
            </w:r>
          </w:p>
        </w:tc>
        <w:tc>
          <w:tcPr>
            <w:tcW w:w="885" w:type="dxa"/>
            <w:noWrap/>
            <w:vAlign w:val="center"/>
          </w:tcPr>
          <w:p w14:paraId="46302D4D" w14:textId="77777777" w:rsidR="00680C3F" w:rsidRDefault="00000000">
            <w:pPr>
              <w:spacing w:beforeLines="0" w:line="320" w:lineRule="exact"/>
              <w:jc w:val="center"/>
              <w:rPr>
                <w:rFonts w:ascii="仿宋" w:eastAsia="仿宋" w:hAnsi="仿宋" w:cs="仿宋" w:hint="eastAsia"/>
                <w:b/>
                <w:bCs/>
                <w:sz w:val="24"/>
                <w:szCs w:val="24"/>
              </w:rPr>
            </w:pPr>
            <w:r>
              <w:rPr>
                <w:rFonts w:ascii="仿宋" w:eastAsia="仿宋" w:hAnsi="仿宋" w:cs="仿宋" w:hint="eastAsia"/>
                <w:b/>
                <w:bCs/>
                <w:sz w:val="24"/>
                <w:szCs w:val="24"/>
              </w:rPr>
              <w:t>灯型</w:t>
            </w:r>
          </w:p>
        </w:tc>
        <w:tc>
          <w:tcPr>
            <w:tcW w:w="825" w:type="dxa"/>
            <w:noWrap/>
            <w:vAlign w:val="center"/>
          </w:tcPr>
          <w:p w14:paraId="4146C774" w14:textId="77777777" w:rsidR="00680C3F" w:rsidRDefault="00000000">
            <w:pPr>
              <w:spacing w:beforeLines="0" w:line="320" w:lineRule="exact"/>
              <w:jc w:val="center"/>
              <w:rPr>
                <w:rFonts w:ascii="仿宋" w:eastAsia="仿宋" w:hAnsi="仿宋" w:cs="仿宋" w:hint="eastAsia"/>
                <w:b/>
                <w:bCs/>
                <w:sz w:val="24"/>
                <w:szCs w:val="24"/>
              </w:rPr>
            </w:pPr>
            <w:r>
              <w:rPr>
                <w:rFonts w:ascii="仿宋" w:eastAsia="仿宋" w:hAnsi="仿宋" w:cs="仿宋" w:hint="eastAsia"/>
                <w:b/>
                <w:bCs/>
                <w:sz w:val="24"/>
                <w:szCs w:val="24"/>
              </w:rPr>
              <w:t>灯型</w:t>
            </w:r>
          </w:p>
          <w:p w14:paraId="535E76DF" w14:textId="77777777" w:rsidR="00680C3F" w:rsidRDefault="00000000">
            <w:pPr>
              <w:spacing w:beforeLines="0" w:line="320" w:lineRule="exact"/>
              <w:jc w:val="center"/>
              <w:rPr>
                <w:rFonts w:ascii="仿宋" w:eastAsia="仿宋" w:hAnsi="仿宋" w:cs="仿宋" w:hint="eastAsia"/>
                <w:b/>
                <w:bCs/>
                <w:sz w:val="24"/>
                <w:szCs w:val="24"/>
              </w:rPr>
            </w:pPr>
            <w:r>
              <w:rPr>
                <w:rFonts w:ascii="仿宋" w:eastAsia="仿宋" w:hAnsi="仿宋" w:cs="仿宋" w:hint="eastAsia"/>
                <w:b/>
                <w:bCs/>
                <w:sz w:val="24"/>
                <w:szCs w:val="24"/>
              </w:rPr>
              <w:t>内容</w:t>
            </w:r>
          </w:p>
        </w:tc>
        <w:tc>
          <w:tcPr>
            <w:tcW w:w="1830" w:type="dxa"/>
            <w:noWrap/>
            <w:vAlign w:val="center"/>
          </w:tcPr>
          <w:p w14:paraId="6A0318A9" w14:textId="77777777" w:rsidR="00680C3F" w:rsidRDefault="00000000">
            <w:pPr>
              <w:spacing w:beforeLines="0" w:line="320" w:lineRule="exact"/>
              <w:jc w:val="center"/>
              <w:rPr>
                <w:rFonts w:ascii="仿宋" w:eastAsia="仿宋" w:hAnsi="仿宋" w:cs="仿宋" w:hint="eastAsia"/>
                <w:b/>
                <w:bCs/>
                <w:sz w:val="24"/>
                <w:szCs w:val="24"/>
              </w:rPr>
            </w:pPr>
            <w:r>
              <w:rPr>
                <w:rFonts w:ascii="仿宋" w:eastAsia="仿宋" w:hAnsi="仿宋" w:cs="仿宋" w:hint="eastAsia"/>
                <w:b/>
                <w:bCs/>
                <w:sz w:val="24"/>
                <w:szCs w:val="24"/>
              </w:rPr>
              <w:t>型号规格</w:t>
            </w:r>
          </w:p>
        </w:tc>
        <w:tc>
          <w:tcPr>
            <w:tcW w:w="825" w:type="dxa"/>
            <w:noWrap/>
            <w:vAlign w:val="center"/>
          </w:tcPr>
          <w:p w14:paraId="13D5E875" w14:textId="77777777" w:rsidR="00680C3F" w:rsidRDefault="00000000">
            <w:pPr>
              <w:spacing w:beforeLines="0" w:line="320" w:lineRule="exact"/>
              <w:jc w:val="center"/>
              <w:rPr>
                <w:rFonts w:ascii="仿宋" w:eastAsia="仿宋" w:hAnsi="仿宋" w:cs="仿宋" w:hint="eastAsia"/>
                <w:b/>
                <w:bCs/>
                <w:sz w:val="24"/>
                <w:szCs w:val="24"/>
              </w:rPr>
            </w:pPr>
            <w:r>
              <w:rPr>
                <w:rFonts w:ascii="仿宋" w:eastAsia="仿宋" w:hAnsi="仿宋" w:cs="仿宋" w:hint="eastAsia"/>
                <w:b/>
                <w:bCs/>
                <w:sz w:val="24"/>
                <w:szCs w:val="24"/>
              </w:rPr>
              <w:t>数量</w:t>
            </w:r>
          </w:p>
        </w:tc>
        <w:tc>
          <w:tcPr>
            <w:tcW w:w="780" w:type="dxa"/>
            <w:noWrap/>
            <w:vAlign w:val="center"/>
          </w:tcPr>
          <w:p w14:paraId="10439AE9" w14:textId="77777777" w:rsidR="00680C3F" w:rsidRDefault="00000000">
            <w:pPr>
              <w:spacing w:beforeLines="0" w:line="320" w:lineRule="exact"/>
              <w:jc w:val="center"/>
              <w:rPr>
                <w:rFonts w:ascii="仿宋" w:eastAsia="仿宋" w:hAnsi="仿宋" w:cs="仿宋" w:hint="eastAsia"/>
                <w:b/>
                <w:bCs/>
                <w:sz w:val="24"/>
                <w:szCs w:val="24"/>
              </w:rPr>
            </w:pPr>
            <w:r>
              <w:rPr>
                <w:rFonts w:ascii="仿宋" w:eastAsia="仿宋" w:hAnsi="仿宋" w:cs="仿宋" w:hint="eastAsia"/>
                <w:b/>
                <w:bCs/>
                <w:sz w:val="24"/>
                <w:szCs w:val="24"/>
              </w:rPr>
              <w:t>单位</w:t>
            </w:r>
          </w:p>
        </w:tc>
        <w:tc>
          <w:tcPr>
            <w:tcW w:w="1200" w:type="dxa"/>
            <w:noWrap/>
            <w:vAlign w:val="center"/>
          </w:tcPr>
          <w:p w14:paraId="0C9A9E49" w14:textId="77777777" w:rsidR="00680C3F" w:rsidRDefault="00000000">
            <w:pPr>
              <w:spacing w:beforeLines="0" w:line="320" w:lineRule="exact"/>
              <w:jc w:val="center"/>
              <w:rPr>
                <w:rFonts w:ascii="仿宋" w:eastAsia="仿宋" w:hAnsi="仿宋" w:cs="仿宋" w:hint="eastAsia"/>
                <w:b/>
                <w:bCs/>
                <w:sz w:val="24"/>
                <w:szCs w:val="24"/>
              </w:rPr>
            </w:pPr>
            <w:r>
              <w:rPr>
                <w:rFonts w:ascii="仿宋" w:eastAsia="仿宋" w:hAnsi="仿宋" w:cs="仿宋" w:hint="eastAsia"/>
                <w:b/>
                <w:bCs/>
                <w:sz w:val="24"/>
                <w:szCs w:val="24"/>
              </w:rPr>
              <w:t>招标最高限价单价（元）</w:t>
            </w:r>
          </w:p>
        </w:tc>
        <w:tc>
          <w:tcPr>
            <w:tcW w:w="1260" w:type="dxa"/>
            <w:noWrap/>
            <w:vAlign w:val="center"/>
          </w:tcPr>
          <w:p w14:paraId="22B70E7E" w14:textId="77777777" w:rsidR="00680C3F" w:rsidRDefault="00000000">
            <w:pPr>
              <w:spacing w:beforeLines="0" w:line="320" w:lineRule="exact"/>
              <w:jc w:val="center"/>
              <w:rPr>
                <w:rFonts w:ascii="仿宋" w:eastAsia="仿宋" w:hAnsi="仿宋" w:cs="仿宋" w:hint="eastAsia"/>
                <w:b/>
                <w:bCs/>
                <w:sz w:val="24"/>
                <w:szCs w:val="24"/>
              </w:rPr>
            </w:pPr>
            <w:r>
              <w:rPr>
                <w:rFonts w:ascii="仿宋" w:eastAsia="仿宋" w:hAnsi="仿宋" w:cs="仿宋" w:hint="eastAsia"/>
                <w:b/>
                <w:bCs/>
                <w:sz w:val="24"/>
                <w:szCs w:val="24"/>
              </w:rPr>
              <w:t>招标最高限价合价（元）</w:t>
            </w:r>
          </w:p>
        </w:tc>
        <w:tc>
          <w:tcPr>
            <w:tcW w:w="840" w:type="dxa"/>
            <w:noWrap/>
            <w:vAlign w:val="center"/>
          </w:tcPr>
          <w:p w14:paraId="63B3C58C" w14:textId="77777777" w:rsidR="00680C3F" w:rsidRDefault="00000000">
            <w:pPr>
              <w:spacing w:beforeLines="0" w:line="320" w:lineRule="exact"/>
              <w:jc w:val="center"/>
              <w:rPr>
                <w:rFonts w:ascii="仿宋" w:eastAsia="仿宋" w:hAnsi="仿宋" w:cs="仿宋" w:hint="eastAsia"/>
                <w:b/>
                <w:bCs/>
                <w:sz w:val="24"/>
                <w:szCs w:val="24"/>
              </w:rPr>
            </w:pPr>
            <w:r>
              <w:rPr>
                <w:rFonts w:ascii="仿宋" w:eastAsia="仿宋" w:hAnsi="仿宋" w:cs="仿宋" w:hint="eastAsia"/>
                <w:b/>
                <w:bCs/>
                <w:sz w:val="24"/>
                <w:szCs w:val="24"/>
              </w:rPr>
              <w:t>备注</w:t>
            </w:r>
          </w:p>
        </w:tc>
      </w:tr>
      <w:tr w:rsidR="00680C3F" w14:paraId="45F2DD0B" w14:textId="77777777">
        <w:trPr>
          <w:trHeight w:val="516"/>
        </w:trPr>
        <w:tc>
          <w:tcPr>
            <w:tcW w:w="675" w:type="dxa"/>
            <w:noWrap/>
            <w:vAlign w:val="center"/>
          </w:tcPr>
          <w:p w14:paraId="7A9F71BE" w14:textId="77777777" w:rsidR="00680C3F" w:rsidRDefault="00000000">
            <w:pPr>
              <w:spacing w:beforeLines="0" w:before="156"/>
              <w:jc w:val="center"/>
              <w:rPr>
                <w:rFonts w:ascii="仿宋" w:eastAsia="仿宋" w:hAnsi="仿宋" w:cs="仿宋" w:hint="eastAsia"/>
                <w:sz w:val="24"/>
                <w:szCs w:val="24"/>
              </w:rPr>
            </w:pPr>
            <w:r>
              <w:rPr>
                <w:rFonts w:ascii="仿宋" w:eastAsia="仿宋" w:hAnsi="仿宋" w:cs="仿宋" w:hint="eastAsia"/>
                <w:sz w:val="24"/>
                <w:szCs w:val="24"/>
              </w:rPr>
              <w:t>1</w:t>
            </w:r>
          </w:p>
        </w:tc>
        <w:tc>
          <w:tcPr>
            <w:tcW w:w="945" w:type="dxa"/>
            <w:vMerge w:val="restart"/>
            <w:noWrap/>
            <w:vAlign w:val="center"/>
          </w:tcPr>
          <w:p w14:paraId="51DB8B06"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庭院灯</w:t>
            </w:r>
          </w:p>
        </w:tc>
        <w:tc>
          <w:tcPr>
            <w:tcW w:w="885" w:type="dxa"/>
            <w:vMerge w:val="restart"/>
            <w:noWrap/>
            <w:vAlign w:val="center"/>
          </w:tcPr>
          <w:p w14:paraId="6E713F77"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圆球</w:t>
            </w:r>
          </w:p>
          <w:p w14:paraId="099CB3B7"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灯型</w:t>
            </w:r>
          </w:p>
        </w:tc>
        <w:tc>
          <w:tcPr>
            <w:tcW w:w="825" w:type="dxa"/>
            <w:noWrap/>
            <w:vAlign w:val="center"/>
          </w:tcPr>
          <w:p w14:paraId="5BA73424"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灯具</w:t>
            </w:r>
          </w:p>
        </w:tc>
        <w:tc>
          <w:tcPr>
            <w:tcW w:w="1830" w:type="dxa"/>
            <w:noWrap/>
            <w:vAlign w:val="center"/>
          </w:tcPr>
          <w:p w14:paraId="38883FEA"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磨砂黑，透明圆形灯罩，30W</w:t>
            </w:r>
          </w:p>
        </w:tc>
        <w:tc>
          <w:tcPr>
            <w:tcW w:w="825" w:type="dxa"/>
            <w:noWrap/>
            <w:vAlign w:val="center"/>
          </w:tcPr>
          <w:p w14:paraId="5E08D0FE" w14:textId="77777777" w:rsidR="00680C3F" w:rsidRDefault="00000000">
            <w:pPr>
              <w:widowControl/>
              <w:spacing w:before="156"/>
              <w:jc w:val="center"/>
              <w:textAlignment w:val="center"/>
              <w:rPr>
                <w:rFonts w:ascii="仿宋" w:eastAsia="仿宋" w:hAnsi="仿宋" w:cs="仿宋" w:hint="eastAsia"/>
                <w:szCs w:val="21"/>
              </w:rPr>
            </w:pPr>
            <w:r>
              <w:rPr>
                <w:rFonts w:ascii="仿宋" w:eastAsia="仿宋" w:hAnsi="仿宋" w:cs="仿宋" w:hint="eastAsia"/>
                <w:color w:val="000000"/>
                <w:kern w:val="0"/>
                <w:szCs w:val="21"/>
                <w:lang w:bidi="ar"/>
              </w:rPr>
              <w:t>700</w:t>
            </w:r>
          </w:p>
        </w:tc>
        <w:tc>
          <w:tcPr>
            <w:tcW w:w="780" w:type="dxa"/>
            <w:noWrap/>
            <w:vAlign w:val="center"/>
          </w:tcPr>
          <w:p w14:paraId="13468A13" w14:textId="77777777" w:rsidR="00680C3F" w:rsidRDefault="00000000">
            <w:pPr>
              <w:widowControl/>
              <w:spacing w:before="156"/>
              <w:jc w:val="center"/>
              <w:textAlignment w:val="center"/>
              <w:rPr>
                <w:rFonts w:ascii="仿宋" w:eastAsia="仿宋" w:hAnsi="仿宋" w:cs="仿宋" w:hint="eastAsia"/>
                <w:color w:val="000000"/>
                <w:kern w:val="0"/>
                <w:szCs w:val="21"/>
                <w:lang w:bidi="ar"/>
              </w:rPr>
            </w:pPr>
            <w:r>
              <w:rPr>
                <w:rFonts w:ascii="仿宋" w:eastAsia="仿宋" w:hAnsi="仿宋" w:cs="仿宋" w:hint="eastAsia"/>
                <w:color w:val="000000"/>
                <w:kern w:val="0"/>
                <w:szCs w:val="21"/>
                <w:lang w:bidi="ar"/>
              </w:rPr>
              <w:t>套</w:t>
            </w:r>
          </w:p>
        </w:tc>
        <w:tc>
          <w:tcPr>
            <w:tcW w:w="1200" w:type="dxa"/>
            <w:noWrap/>
            <w:vAlign w:val="center"/>
          </w:tcPr>
          <w:p w14:paraId="142BC0AA"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500.2</w:t>
            </w:r>
          </w:p>
        </w:tc>
        <w:tc>
          <w:tcPr>
            <w:tcW w:w="1260" w:type="dxa"/>
            <w:noWrap/>
            <w:vAlign w:val="center"/>
          </w:tcPr>
          <w:p w14:paraId="6D8AF15A"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350140</w:t>
            </w:r>
          </w:p>
        </w:tc>
        <w:tc>
          <w:tcPr>
            <w:tcW w:w="840" w:type="dxa"/>
            <w:noWrap/>
            <w:vAlign w:val="center"/>
          </w:tcPr>
          <w:p w14:paraId="065A015C" w14:textId="77777777" w:rsidR="00680C3F" w:rsidRDefault="00680C3F">
            <w:pPr>
              <w:widowControl/>
              <w:spacing w:before="156"/>
              <w:jc w:val="center"/>
              <w:textAlignment w:val="center"/>
              <w:rPr>
                <w:rFonts w:ascii="仿宋" w:eastAsia="仿宋" w:hAnsi="仿宋" w:cs="仿宋" w:hint="eastAsia"/>
                <w:color w:val="000000"/>
                <w:kern w:val="0"/>
                <w:szCs w:val="21"/>
                <w:lang w:bidi="ar"/>
              </w:rPr>
            </w:pPr>
          </w:p>
        </w:tc>
      </w:tr>
      <w:tr w:rsidR="00680C3F" w14:paraId="5D063B10" w14:textId="77777777">
        <w:trPr>
          <w:trHeight w:val="480"/>
        </w:trPr>
        <w:tc>
          <w:tcPr>
            <w:tcW w:w="675" w:type="dxa"/>
            <w:noWrap/>
            <w:vAlign w:val="center"/>
          </w:tcPr>
          <w:p w14:paraId="1116D8CC" w14:textId="77777777" w:rsidR="00680C3F" w:rsidRDefault="00000000">
            <w:pPr>
              <w:spacing w:beforeLines="0" w:before="156"/>
              <w:jc w:val="center"/>
              <w:rPr>
                <w:rFonts w:ascii="仿宋" w:eastAsia="仿宋" w:hAnsi="仿宋" w:cs="仿宋" w:hint="eastAsia"/>
                <w:sz w:val="24"/>
                <w:szCs w:val="24"/>
              </w:rPr>
            </w:pPr>
            <w:r>
              <w:rPr>
                <w:rFonts w:ascii="仿宋" w:eastAsia="仿宋" w:hAnsi="仿宋" w:cs="仿宋" w:hint="eastAsia"/>
                <w:sz w:val="24"/>
                <w:szCs w:val="24"/>
              </w:rPr>
              <w:t>2</w:t>
            </w:r>
          </w:p>
        </w:tc>
        <w:tc>
          <w:tcPr>
            <w:tcW w:w="945" w:type="dxa"/>
            <w:vMerge/>
            <w:noWrap/>
            <w:vAlign w:val="center"/>
          </w:tcPr>
          <w:p w14:paraId="3487CFDE" w14:textId="77777777" w:rsidR="00680C3F" w:rsidRDefault="00680C3F">
            <w:pPr>
              <w:spacing w:beforeLines="0" w:line="320" w:lineRule="exact"/>
              <w:jc w:val="center"/>
              <w:rPr>
                <w:rFonts w:ascii="仿宋" w:eastAsia="仿宋" w:hAnsi="仿宋" w:cs="仿宋" w:hint="eastAsia"/>
                <w:sz w:val="24"/>
                <w:szCs w:val="24"/>
              </w:rPr>
            </w:pPr>
          </w:p>
        </w:tc>
        <w:tc>
          <w:tcPr>
            <w:tcW w:w="885" w:type="dxa"/>
            <w:vMerge/>
            <w:noWrap/>
            <w:vAlign w:val="center"/>
          </w:tcPr>
          <w:p w14:paraId="593E559B" w14:textId="77777777" w:rsidR="00680C3F" w:rsidRDefault="00680C3F">
            <w:pPr>
              <w:spacing w:beforeLines="0" w:line="320" w:lineRule="exact"/>
              <w:jc w:val="center"/>
              <w:rPr>
                <w:rFonts w:ascii="仿宋" w:eastAsia="仿宋" w:hAnsi="仿宋" w:cs="仿宋" w:hint="eastAsia"/>
                <w:sz w:val="24"/>
                <w:szCs w:val="24"/>
              </w:rPr>
            </w:pPr>
          </w:p>
        </w:tc>
        <w:tc>
          <w:tcPr>
            <w:tcW w:w="825" w:type="dxa"/>
            <w:noWrap/>
            <w:vAlign w:val="center"/>
          </w:tcPr>
          <w:p w14:paraId="476712F8"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灯杆</w:t>
            </w:r>
          </w:p>
        </w:tc>
        <w:tc>
          <w:tcPr>
            <w:tcW w:w="1830" w:type="dxa"/>
            <w:noWrap/>
            <w:vAlign w:val="center"/>
          </w:tcPr>
          <w:p w14:paraId="584F9101"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高 3.2米，采用2节等径管</w:t>
            </w:r>
          </w:p>
        </w:tc>
        <w:tc>
          <w:tcPr>
            <w:tcW w:w="825" w:type="dxa"/>
            <w:noWrap/>
            <w:vAlign w:val="center"/>
          </w:tcPr>
          <w:p w14:paraId="7F7AB631" w14:textId="77777777" w:rsidR="00680C3F" w:rsidRDefault="00000000">
            <w:pPr>
              <w:widowControl/>
              <w:spacing w:before="156"/>
              <w:jc w:val="center"/>
              <w:textAlignment w:val="center"/>
              <w:rPr>
                <w:rFonts w:ascii="仿宋" w:eastAsia="仿宋" w:hAnsi="仿宋" w:cs="仿宋" w:hint="eastAsia"/>
                <w:szCs w:val="21"/>
              </w:rPr>
            </w:pPr>
            <w:r>
              <w:rPr>
                <w:rFonts w:ascii="仿宋" w:eastAsia="仿宋" w:hAnsi="仿宋" w:cs="仿宋" w:hint="eastAsia"/>
                <w:color w:val="000000"/>
                <w:kern w:val="0"/>
                <w:szCs w:val="21"/>
                <w:lang w:bidi="ar"/>
              </w:rPr>
              <w:t>300</w:t>
            </w:r>
          </w:p>
        </w:tc>
        <w:tc>
          <w:tcPr>
            <w:tcW w:w="780" w:type="dxa"/>
            <w:noWrap/>
            <w:vAlign w:val="center"/>
          </w:tcPr>
          <w:p w14:paraId="21AC660C" w14:textId="77777777" w:rsidR="00680C3F" w:rsidRDefault="00000000">
            <w:pPr>
              <w:widowControl/>
              <w:spacing w:before="156"/>
              <w:jc w:val="center"/>
              <w:textAlignment w:val="center"/>
              <w:rPr>
                <w:rFonts w:ascii="仿宋" w:eastAsia="仿宋" w:hAnsi="仿宋" w:cs="仿宋" w:hint="eastAsia"/>
                <w:color w:val="000000"/>
                <w:kern w:val="0"/>
                <w:szCs w:val="21"/>
                <w:lang w:bidi="ar"/>
              </w:rPr>
            </w:pPr>
            <w:r>
              <w:rPr>
                <w:rFonts w:ascii="仿宋" w:eastAsia="仿宋" w:hAnsi="仿宋" w:cs="仿宋" w:hint="eastAsia"/>
                <w:color w:val="000000"/>
                <w:kern w:val="0"/>
                <w:szCs w:val="21"/>
                <w:lang w:bidi="ar"/>
              </w:rPr>
              <w:t>根</w:t>
            </w:r>
          </w:p>
        </w:tc>
        <w:tc>
          <w:tcPr>
            <w:tcW w:w="1200" w:type="dxa"/>
            <w:noWrap/>
            <w:vAlign w:val="center"/>
          </w:tcPr>
          <w:p w14:paraId="6DD391BB"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410</w:t>
            </w:r>
          </w:p>
        </w:tc>
        <w:tc>
          <w:tcPr>
            <w:tcW w:w="1260" w:type="dxa"/>
            <w:noWrap/>
            <w:vAlign w:val="center"/>
          </w:tcPr>
          <w:p w14:paraId="688A95B0"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123000</w:t>
            </w:r>
          </w:p>
        </w:tc>
        <w:tc>
          <w:tcPr>
            <w:tcW w:w="840" w:type="dxa"/>
            <w:noWrap/>
            <w:vAlign w:val="center"/>
          </w:tcPr>
          <w:p w14:paraId="279D6A5D" w14:textId="77777777" w:rsidR="00680C3F" w:rsidRDefault="00680C3F">
            <w:pPr>
              <w:widowControl/>
              <w:spacing w:before="156"/>
              <w:jc w:val="center"/>
              <w:textAlignment w:val="center"/>
              <w:rPr>
                <w:rFonts w:ascii="仿宋" w:eastAsia="仿宋" w:hAnsi="仿宋" w:cs="仿宋" w:hint="eastAsia"/>
                <w:color w:val="000000"/>
                <w:kern w:val="0"/>
                <w:szCs w:val="21"/>
                <w:lang w:bidi="ar"/>
              </w:rPr>
            </w:pPr>
          </w:p>
        </w:tc>
      </w:tr>
      <w:tr w:rsidR="00680C3F" w14:paraId="2E402E5C" w14:textId="77777777">
        <w:trPr>
          <w:trHeight w:val="465"/>
        </w:trPr>
        <w:tc>
          <w:tcPr>
            <w:tcW w:w="675" w:type="dxa"/>
            <w:noWrap/>
            <w:vAlign w:val="center"/>
          </w:tcPr>
          <w:p w14:paraId="5314C761" w14:textId="77777777" w:rsidR="00680C3F" w:rsidRDefault="00000000">
            <w:pPr>
              <w:spacing w:beforeLines="0" w:before="156"/>
              <w:jc w:val="center"/>
              <w:rPr>
                <w:rFonts w:ascii="仿宋" w:eastAsia="仿宋" w:hAnsi="仿宋" w:cs="仿宋" w:hint="eastAsia"/>
                <w:sz w:val="24"/>
                <w:szCs w:val="24"/>
              </w:rPr>
            </w:pPr>
            <w:r>
              <w:rPr>
                <w:rFonts w:ascii="仿宋" w:eastAsia="仿宋" w:hAnsi="仿宋" w:cs="仿宋" w:hint="eastAsia"/>
                <w:sz w:val="24"/>
                <w:szCs w:val="24"/>
              </w:rPr>
              <w:t>3</w:t>
            </w:r>
          </w:p>
        </w:tc>
        <w:tc>
          <w:tcPr>
            <w:tcW w:w="945" w:type="dxa"/>
            <w:vMerge/>
            <w:noWrap/>
            <w:vAlign w:val="center"/>
          </w:tcPr>
          <w:p w14:paraId="5F31A3A9" w14:textId="77777777" w:rsidR="00680C3F" w:rsidRDefault="00680C3F">
            <w:pPr>
              <w:spacing w:beforeLines="0" w:line="320" w:lineRule="exact"/>
              <w:jc w:val="center"/>
              <w:rPr>
                <w:rFonts w:ascii="仿宋" w:eastAsia="仿宋" w:hAnsi="仿宋" w:cs="仿宋" w:hint="eastAsia"/>
                <w:sz w:val="24"/>
                <w:szCs w:val="24"/>
              </w:rPr>
            </w:pPr>
          </w:p>
        </w:tc>
        <w:tc>
          <w:tcPr>
            <w:tcW w:w="885" w:type="dxa"/>
            <w:vMerge/>
            <w:noWrap/>
            <w:vAlign w:val="center"/>
          </w:tcPr>
          <w:p w14:paraId="0E6078EB" w14:textId="77777777" w:rsidR="00680C3F" w:rsidRDefault="00680C3F">
            <w:pPr>
              <w:spacing w:beforeLines="0" w:line="320" w:lineRule="exact"/>
              <w:jc w:val="center"/>
              <w:rPr>
                <w:rFonts w:ascii="仿宋" w:eastAsia="仿宋" w:hAnsi="仿宋" w:cs="仿宋" w:hint="eastAsia"/>
                <w:sz w:val="24"/>
                <w:szCs w:val="24"/>
              </w:rPr>
            </w:pPr>
          </w:p>
        </w:tc>
        <w:tc>
          <w:tcPr>
            <w:tcW w:w="825" w:type="dxa"/>
            <w:noWrap/>
            <w:vAlign w:val="center"/>
          </w:tcPr>
          <w:p w14:paraId="260B7FC7"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灯杆</w:t>
            </w:r>
          </w:p>
        </w:tc>
        <w:tc>
          <w:tcPr>
            <w:tcW w:w="1830" w:type="dxa"/>
            <w:noWrap/>
            <w:vAlign w:val="center"/>
          </w:tcPr>
          <w:p w14:paraId="2231B5CF"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高 3.8米，采用2节等径管</w:t>
            </w:r>
          </w:p>
        </w:tc>
        <w:tc>
          <w:tcPr>
            <w:tcW w:w="825" w:type="dxa"/>
            <w:noWrap/>
            <w:vAlign w:val="center"/>
          </w:tcPr>
          <w:p w14:paraId="681888BC" w14:textId="77777777" w:rsidR="00680C3F" w:rsidRDefault="00000000">
            <w:pPr>
              <w:widowControl/>
              <w:spacing w:before="156"/>
              <w:jc w:val="center"/>
              <w:textAlignment w:val="center"/>
              <w:rPr>
                <w:rFonts w:ascii="仿宋" w:eastAsia="仿宋" w:hAnsi="仿宋" w:cs="仿宋" w:hint="eastAsia"/>
                <w:szCs w:val="21"/>
              </w:rPr>
            </w:pPr>
            <w:r>
              <w:rPr>
                <w:rFonts w:ascii="仿宋" w:eastAsia="仿宋" w:hAnsi="仿宋" w:cs="仿宋" w:hint="eastAsia"/>
                <w:color w:val="000000"/>
                <w:kern w:val="0"/>
                <w:szCs w:val="21"/>
                <w:lang w:bidi="ar"/>
              </w:rPr>
              <w:t>300</w:t>
            </w:r>
          </w:p>
        </w:tc>
        <w:tc>
          <w:tcPr>
            <w:tcW w:w="780" w:type="dxa"/>
            <w:noWrap/>
            <w:vAlign w:val="center"/>
          </w:tcPr>
          <w:p w14:paraId="10427987" w14:textId="77777777" w:rsidR="00680C3F" w:rsidRDefault="00000000">
            <w:pPr>
              <w:widowControl/>
              <w:spacing w:before="156"/>
              <w:jc w:val="center"/>
              <w:textAlignment w:val="center"/>
              <w:rPr>
                <w:rFonts w:ascii="仿宋" w:eastAsia="仿宋" w:hAnsi="仿宋" w:cs="仿宋" w:hint="eastAsia"/>
                <w:color w:val="000000"/>
                <w:kern w:val="0"/>
                <w:szCs w:val="21"/>
                <w:lang w:bidi="ar"/>
              </w:rPr>
            </w:pPr>
            <w:r>
              <w:rPr>
                <w:rFonts w:ascii="仿宋" w:eastAsia="仿宋" w:hAnsi="仿宋" w:cs="仿宋" w:hint="eastAsia"/>
                <w:color w:val="000000"/>
                <w:kern w:val="0"/>
                <w:szCs w:val="21"/>
                <w:lang w:bidi="ar"/>
              </w:rPr>
              <w:t>根</w:t>
            </w:r>
          </w:p>
        </w:tc>
        <w:tc>
          <w:tcPr>
            <w:tcW w:w="1200" w:type="dxa"/>
            <w:noWrap/>
            <w:vAlign w:val="center"/>
          </w:tcPr>
          <w:p w14:paraId="613CF2BA"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460</w:t>
            </w:r>
          </w:p>
        </w:tc>
        <w:tc>
          <w:tcPr>
            <w:tcW w:w="1260" w:type="dxa"/>
            <w:noWrap/>
            <w:vAlign w:val="center"/>
          </w:tcPr>
          <w:p w14:paraId="7A38BCBB"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138000</w:t>
            </w:r>
          </w:p>
        </w:tc>
        <w:tc>
          <w:tcPr>
            <w:tcW w:w="840" w:type="dxa"/>
            <w:noWrap/>
            <w:vAlign w:val="center"/>
          </w:tcPr>
          <w:p w14:paraId="6DAD591A" w14:textId="77777777" w:rsidR="00680C3F" w:rsidRDefault="00680C3F">
            <w:pPr>
              <w:widowControl/>
              <w:spacing w:before="156"/>
              <w:jc w:val="center"/>
              <w:textAlignment w:val="center"/>
              <w:rPr>
                <w:rFonts w:ascii="仿宋" w:eastAsia="仿宋" w:hAnsi="仿宋" w:cs="仿宋" w:hint="eastAsia"/>
                <w:color w:val="000000"/>
                <w:kern w:val="0"/>
                <w:szCs w:val="21"/>
                <w:lang w:bidi="ar"/>
              </w:rPr>
            </w:pPr>
          </w:p>
        </w:tc>
      </w:tr>
      <w:tr w:rsidR="00680C3F" w14:paraId="7FF0B893" w14:textId="77777777">
        <w:trPr>
          <w:trHeight w:val="465"/>
        </w:trPr>
        <w:tc>
          <w:tcPr>
            <w:tcW w:w="675" w:type="dxa"/>
            <w:noWrap/>
            <w:vAlign w:val="center"/>
          </w:tcPr>
          <w:p w14:paraId="6F3F5942" w14:textId="77777777" w:rsidR="00680C3F" w:rsidRDefault="00000000">
            <w:pPr>
              <w:spacing w:beforeLines="0" w:before="156"/>
              <w:jc w:val="center"/>
              <w:rPr>
                <w:rFonts w:ascii="仿宋" w:eastAsia="仿宋" w:hAnsi="仿宋" w:cs="仿宋" w:hint="eastAsia"/>
                <w:sz w:val="24"/>
                <w:szCs w:val="24"/>
              </w:rPr>
            </w:pPr>
            <w:r>
              <w:rPr>
                <w:rFonts w:ascii="仿宋" w:eastAsia="仿宋" w:hAnsi="仿宋" w:cs="仿宋" w:hint="eastAsia"/>
                <w:sz w:val="24"/>
                <w:szCs w:val="24"/>
              </w:rPr>
              <w:t>4</w:t>
            </w:r>
          </w:p>
        </w:tc>
        <w:tc>
          <w:tcPr>
            <w:tcW w:w="945" w:type="dxa"/>
            <w:vMerge/>
            <w:noWrap/>
            <w:vAlign w:val="center"/>
          </w:tcPr>
          <w:p w14:paraId="6C503102" w14:textId="77777777" w:rsidR="00680C3F" w:rsidRDefault="00680C3F">
            <w:pPr>
              <w:spacing w:beforeLines="0" w:line="320" w:lineRule="exact"/>
              <w:jc w:val="center"/>
              <w:rPr>
                <w:rFonts w:ascii="仿宋" w:eastAsia="仿宋" w:hAnsi="仿宋" w:cs="仿宋" w:hint="eastAsia"/>
                <w:sz w:val="24"/>
                <w:szCs w:val="24"/>
              </w:rPr>
            </w:pPr>
          </w:p>
        </w:tc>
        <w:tc>
          <w:tcPr>
            <w:tcW w:w="885" w:type="dxa"/>
            <w:vMerge w:val="restart"/>
            <w:noWrap/>
            <w:vAlign w:val="center"/>
          </w:tcPr>
          <w:p w14:paraId="5B7519A1"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半球形灯型</w:t>
            </w:r>
          </w:p>
        </w:tc>
        <w:tc>
          <w:tcPr>
            <w:tcW w:w="825" w:type="dxa"/>
            <w:noWrap/>
            <w:vAlign w:val="center"/>
          </w:tcPr>
          <w:p w14:paraId="366511BA"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灯具</w:t>
            </w:r>
          </w:p>
        </w:tc>
        <w:tc>
          <w:tcPr>
            <w:tcW w:w="1830" w:type="dxa"/>
            <w:noWrap/>
            <w:vAlign w:val="center"/>
          </w:tcPr>
          <w:p w14:paraId="5E65D70C"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哑光黑，透明灯罩，30W-50W</w:t>
            </w:r>
          </w:p>
        </w:tc>
        <w:tc>
          <w:tcPr>
            <w:tcW w:w="825" w:type="dxa"/>
            <w:noWrap/>
            <w:vAlign w:val="center"/>
          </w:tcPr>
          <w:p w14:paraId="03F7D655"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300</w:t>
            </w:r>
          </w:p>
        </w:tc>
        <w:tc>
          <w:tcPr>
            <w:tcW w:w="780" w:type="dxa"/>
            <w:noWrap/>
            <w:vAlign w:val="center"/>
          </w:tcPr>
          <w:p w14:paraId="55E62EBA" w14:textId="77777777" w:rsidR="00680C3F" w:rsidRDefault="00000000">
            <w:pPr>
              <w:widowControl/>
              <w:spacing w:before="156"/>
              <w:jc w:val="center"/>
              <w:textAlignment w:val="center"/>
              <w:rPr>
                <w:rFonts w:ascii="仿宋" w:eastAsia="仿宋" w:hAnsi="仿宋" w:cs="仿宋" w:hint="eastAsia"/>
                <w:color w:val="000000"/>
                <w:kern w:val="0"/>
                <w:szCs w:val="21"/>
                <w:lang w:bidi="ar"/>
              </w:rPr>
            </w:pPr>
            <w:r>
              <w:rPr>
                <w:rFonts w:ascii="仿宋" w:eastAsia="仿宋" w:hAnsi="仿宋" w:cs="仿宋" w:hint="eastAsia"/>
                <w:color w:val="000000"/>
                <w:kern w:val="0"/>
                <w:szCs w:val="21"/>
                <w:lang w:bidi="ar"/>
              </w:rPr>
              <w:t>套</w:t>
            </w:r>
          </w:p>
        </w:tc>
        <w:tc>
          <w:tcPr>
            <w:tcW w:w="1200" w:type="dxa"/>
            <w:noWrap/>
            <w:vAlign w:val="center"/>
          </w:tcPr>
          <w:p w14:paraId="7A9B8A15"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335</w:t>
            </w:r>
          </w:p>
        </w:tc>
        <w:tc>
          <w:tcPr>
            <w:tcW w:w="1260" w:type="dxa"/>
            <w:noWrap/>
            <w:vAlign w:val="center"/>
          </w:tcPr>
          <w:p w14:paraId="3C0D32C7"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100500</w:t>
            </w:r>
          </w:p>
        </w:tc>
        <w:tc>
          <w:tcPr>
            <w:tcW w:w="840" w:type="dxa"/>
            <w:noWrap/>
            <w:vAlign w:val="center"/>
          </w:tcPr>
          <w:p w14:paraId="6161CC8A" w14:textId="77777777" w:rsidR="00680C3F" w:rsidRDefault="00680C3F">
            <w:pPr>
              <w:widowControl/>
              <w:spacing w:before="156"/>
              <w:jc w:val="center"/>
              <w:textAlignment w:val="center"/>
              <w:rPr>
                <w:rFonts w:ascii="仿宋" w:eastAsia="仿宋" w:hAnsi="仿宋" w:cs="仿宋" w:hint="eastAsia"/>
                <w:color w:val="000000"/>
                <w:kern w:val="0"/>
                <w:szCs w:val="21"/>
                <w:lang w:bidi="ar"/>
              </w:rPr>
            </w:pPr>
          </w:p>
        </w:tc>
      </w:tr>
      <w:tr w:rsidR="00680C3F" w14:paraId="74D02F6E" w14:textId="77777777">
        <w:trPr>
          <w:trHeight w:val="465"/>
        </w:trPr>
        <w:tc>
          <w:tcPr>
            <w:tcW w:w="675" w:type="dxa"/>
            <w:noWrap/>
            <w:vAlign w:val="center"/>
          </w:tcPr>
          <w:p w14:paraId="50E5D590" w14:textId="77777777" w:rsidR="00680C3F" w:rsidRDefault="00000000">
            <w:pPr>
              <w:spacing w:beforeLines="0" w:before="156"/>
              <w:jc w:val="center"/>
              <w:rPr>
                <w:rFonts w:ascii="仿宋" w:eastAsia="仿宋" w:hAnsi="仿宋" w:cs="仿宋" w:hint="eastAsia"/>
                <w:sz w:val="24"/>
                <w:szCs w:val="24"/>
              </w:rPr>
            </w:pPr>
            <w:r>
              <w:rPr>
                <w:rFonts w:ascii="仿宋" w:eastAsia="仿宋" w:hAnsi="仿宋" w:cs="仿宋" w:hint="eastAsia"/>
                <w:sz w:val="24"/>
                <w:szCs w:val="24"/>
              </w:rPr>
              <w:t>5</w:t>
            </w:r>
          </w:p>
        </w:tc>
        <w:tc>
          <w:tcPr>
            <w:tcW w:w="945" w:type="dxa"/>
            <w:vMerge/>
            <w:noWrap/>
            <w:vAlign w:val="center"/>
          </w:tcPr>
          <w:p w14:paraId="1C3EE063" w14:textId="77777777" w:rsidR="00680C3F" w:rsidRDefault="00680C3F">
            <w:pPr>
              <w:spacing w:beforeLines="0" w:line="320" w:lineRule="exact"/>
              <w:jc w:val="center"/>
              <w:rPr>
                <w:rFonts w:ascii="仿宋" w:eastAsia="仿宋" w:hAnsi="仿宋" w:cs="仿宋" w:hint="eastAsia"/>
                <w:sz w:val="24"/>
                <w:szCs w:val="24"/>
              </w:rPr>
            </w:pPr>
          </w:p>
        </w:tc>
        <w:tc>
          <w:tcPr>
            <w:tcW w:w="885" w:type="dxa"/>
            <w:vMerge/>
            <w:noWrap/>
            <w:vAlign w:val="center"/>
          </w:tcPr>
          <w:p w14:paraId="3332FF19" w14:textId="77777777" w:rsidR="00680C3F" w:rsidRDefault="00680C3F">
            <w:pPr>
              <w:spacing w:beforeLines="0" w:line="320" w:lineRule="exact"/>
              <w:jc w:val="center"/>
              <w:rPr>
                <w:rFonts w:ascii="仿宋" w:eastAsia="仿宋" w:hAnsi="仿宋" w:cs="仿宋" w:hint="eastAsia"/>
                <w:sz w:val="24"/>
                <w:szCs w:val="24"/>
              </w:rPr>
            </w:pPr>
          </w:p>
        </w:tc>
        <w:tc>
          <w:tcPr>
            <w:tcW w:w="825" w:type="dxa"/>
            <w:noWrap/>
            <w:vAlign w:val="center"/>
          </w:tcPr>
          <w:p w14:paraId="46712059"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灯杆</w:t>
            </w:r>
          </w:p>
        </w:tc>
        <w:tc>
          <w:tcPr>
            <w:tcW w:w="1830" w:type="dxa"/>
            <w:noWrap/>
            <w:vAlign w:val="center"/>
          </w:tcPr>
          <w:p w14:paraId="7CF2CDFF"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高 4.5米，主杆为两节等径圆管。</w:t>
            </w:r>
          </w:p>
        </w:tc>
        <w:tc>
          <w:tcPr>
            <w:tcW w:w="825" w:type="dxa"/>
            <w:noWrap/>
            <w:vAlign w:val="center"/>
          </w:tcPr>
          <w:p w14:paraId="09D59D69"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300</w:t>
            </w:r>
          </w:p>
        </w:tc>
        <w:tc>
          <w:tcPr>
            <w:tcW w:w="780" w:type="dxa"/>
            <w:noWrap/>
            <w:vAlign w:val="center"/>
          </w:tcPr>
          <w:p w14:paraId="63047CAA" w14:textId="77777777" w:rsidR="00680C3F" w:rsidRDefault="00000000">
            <w:pPr>
              <w:widowControl/>
              <w:spacing w:before="156"/>
              <w:jc w:val="center"/>
              <w:textAlignment w:val="center"/>
              <w:rPr>
                <w:rFonts w:ascii="仿宋" w:eastAsia="仿宋" w:hAnsi="仿宋" w:cs="仿宋" w:hint="eastAsia"/>
                <w:color w:val="000000"/>
                <w:kern w:val="0"/>
                <w:szCs w:val="21"/>
                <w:lang w:bidi="ar"/>
              </w:rPr>
            </w:pPr>
            <w:r>
              <w:rPr>
                <w:rFonts w:ascii="仿宋" w:eastAsia="仿宋" w:hAnsi="仿宋" w:cs="仿宋" w:hint="eastAsia"/>
                <w:color w:val="000000"/>
                <w:kern w:val="0"/>
                <w:szCs w:val="21"/>
                <w:lang w:bidi="ar"/>
              </w:rPr>
              <w:t>根</w:t>
            </w:r>
          </w:p>
        </w:tc>
        <w:tc>
          <w:tcPr>
            <w:tcW w:w="1200" w:type="dxa"/>
            <w:noWrap/>
            <w:vAlign w:val="center"/>
          </w:tcPr>
          <w:p w14:paraId="3E2F7673"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470</w:t>
            </w:r>
          </w:p>
        </w:tc>
        <w:tc>
          <w:tcPr>
            <w:tcW w:w="1260" w:type="dxa"/>
            <w:noWrap/>
            <w:vAlign w:val="center"/>
          </w:tcPr>
          <w:p w14:paraId="3DDFFACF"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141000</w:t>
            </w:r>
          </w:p>
        </w:tc>
        <w:tc>
          <w:tcPr>
            <w:tcW w:w="840" w:type="dxa"/>
            <w:noWrap/>
            <w:vAlign w:val="center"/>
          </w:tcPr>
          <w:p w14:paraId="54A5B9A7" w14:textId="77777777" w:rsidR="00680C3F" w:rsidRDefault="00680C3F">
            <w:pPr>
              <w:widowControl/>
              <w:spacing w:before="156"/>
              <w:jc w:val="center"/>
              <w:textAlignment w:val="center"/>
              <w:rPr>
                <w:rFonts w:ascii="仿宋" w:eastAsia="仿宋" w:hAnsi="仿宋" w:cs="仿宋" w:hint="eastAsia"/>
                <w:color w:val="000000"/>
                <w:kern w:val="0"/>
                <w:szCs w:val="21"/>
                <w:lang w:bidi="ar"/>
              </w:rPr>
            </w:pPr>
          </w:p>
        </w:tc>
      </w:tr>
      <w:tr w:rsidR="00680C3F" w14:paraId="243222E5" w14:textId="77777777">
        <w:trPr>
          <w:trHeight w:val="465"/>
        </w:trPr>
        <w:tc>
          <w:tcPr>
            <w:tcW w:w="675" w:type="dxa"/>
            <w:noWrap/>
            <w:vAlign w:val="center"/>
          </w:tcPr>
          <w:p w14:paraId="71B88126" w14:textId="77777777" w:rsidR="00680C3F" w:rsidRDefault="00000000">
            <w:pPr>
              <w:spacing w:beforeLines="0" w:before="156"/>
              <w:jc w:val="center"/>
              <w:rPr>
                <w:rFonts w:ascii="仿宋" w:eastAsia="仿宋" w:hAnsi="仿宋" w:cs="仿宋" w:hint="eastAsia"/>
                <w:sz w:val="24"/>
                <w:szCs w:val="24"/>
              </w:rPr>
            </w:pPr>
            <w:r>
              <w:rPr>
                <w:rFonts w:ascii="仿宋" w:eastAsia="仿宋" w:hAnsi="仿宋" w:cs="仿宋" w:hint="eastAsia"/>
                <w:sz w:val="24"/>
                <w:szCs w:val="24"/>
              </w:rPr>
              <w:t>6</w:t>
            </w:r>
          </w:p>
        </w:tc>
        <w:tc>
          <w:tcPr>
            <w:tcW w:w="945" w:type="dxa"/>
            <w:vMerge/>
            <w:noWrap/>
            <w:vAlign w:val="center"/>
          </w:tcPr>
          <w:p w14:paraId="4E3F881D" w14:textId="77777777" w:rsidR="00680C3F" w:rsidRDefault="00680C3F">
            <w:pPr>
              <w:spacing w:beforeLines="0" w:line="320" w:lineRule="exact"/>
              <w:jc w:val="center"/>
              <w:rPr>
                <w:rFonts w:ascii="仿宋" w:eastAsia="仿宋" w:hAnsi="仿宋" w:cs="仿宋" w:hint="eastAsia"/>
                <w:sz w:val="24"/>
                <w:szCs w:val="24"/>
              </w:rPr>
            </w:pPr>
          </w:p>
        </w:tc>
        <w:tc>
          <w:tcPr>
            <w:tcW w:w="885" w:type="dxa"/>
            <w:vMerge w:val="restart"/>
            <w:noWrap/>
            <w:vAlign w:val="center"/>
          </w:tcPr>
          <w:p w14:paraId="76559D5E"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灯笼型灯型</w:t>
            </w:r>
          </w:p>
        </w:tc>
        <w:tc>
          <w:tcPr>
            <w:tcW w:w="825" w:type="dxa"/>
            <w:noWrap/>
            <w:vAlign w:val="center"/>
          </w:tcPr>
          <w:p w14:paraId="4D832160"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灯具</w:t>
            </w:r>
          </w:p>
        </w:tc>
        <w:tc>
          <w:tcPr>
            <w:tcW w:w="1830" w:type="dxa"/>
            <w:noWrap/>
            <w:vAlign w:val="center"/>
          </w:tcPr>
          <w:p w14:paraId="3AA42E07"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哑光黑，灯笼型灯罩，30W-50W</w:t>
            </w:r>
          </w:p>
        </w:tc>
        <w:tc>
          <w:tcPr>
            <w:tcW w:w="825" w:type="dxa"/>
            <w:noWrap/>
            <w:vAlign w:val="center"/>
          </w:tcPr>
          <w:p w14:paraId="47868754"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300</w:t>
            </w:r>
          </w:p>
        </w:tc>
        <w:tc>
          <w:tcPr>
            <w:tcW w:w="780" w:type="dxa"/>
            <w:noWrap/>
            <w:vAlign w:val="center"/>
          </w:tcPr>
          <w:p w14:paraId="0F02719E" w14:textId="77777777" w:rsidR="00680C3F" w:rsidRDefault="00000000">
            <w:pPr>
              <w:widowControl/>
              <w:spacing w:before="156"/>
              <w:jc w:val="center"/>
              <w:textAlignment w:val="center"/>
              <w:rPr>
                <w:rFonts w:ascii="仿宋" w:eastAsia="仿宋" w:hAnsi="仿宋" w:cs="仿宋" w:hint="eastAsia"/>
                <w:color w:val="000000"/>
                <w:kern w:val="0"/>
                <w:szCs w:val="21"/>
                <w:lang w:bidi="ar"/>
              </w:rPr>
            </w:pPr>
            <w:r>
              <w:rPr>
                <w:rFonts w:ascii="仿宋" w:eastAsia="仿宋" w:hAnsi="仿宋" w:cs="仿宋" w:hint="eastAsia"/>
                <w:color w:val="000000"/>
                <w:kern w:val="0"/>
                <w:szCs w:val="21"/>
                <w:lang w:bidi="ar"/>
              </w:rPr>
              <w:t>套</w:t>
            </w:r>
          </w:p>
        </w:tc>
        <w:tc>
          <w:tcPr>
            <w:tcW w:w="1200" w:type="dxa"/>
            <w:noWrap/>
            <w:vAlign w:val="center"/>
          </w:tcPr>
          <w:p w14:paraId="6BCD748A"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390</w:t>
            </w:r>
          </w:p>
        </w:tc>
        <w:tc>
          <w:tcPr>
            <w:tcW w:w="1260" w:type="dxa"/>
            <w:noWrap/>
            <w:vAlign w:val="center"/>
          </w:tcPr>
          <w:p w14:paraId="43FCD089"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117000</w:t>
            </w:r>
          </w:p>
        </w:tc>
        <w:tc>
          <w:tcPr>
            <w:tcW w:w="840" w:type="dxa"/>
            <w:noWrap/>
            <w:vAlign w:val="center"/>
          </w:tcPr>
          <w:p w14:paraId="54D90218" w14:textId="77777777" w:rsidR="00680C3F" w:rsidRDefault="00680C3F">
            <w:pPr>
              <w:widowControl/>
              <w:spacing w:before="156"/>
              <w:jc w:val="center"/>
              <w:textAlignment w:val="center"/>
              <w:rPr>
                <w:rFonts w:ascii="仿宋" w:eastAsia="仿宋" w:hAnsi="仿宋" w:cs="仿宋" w:hint="eastAsia"/>
                <w:color w:val="000000"/>
                <w:kern w:val="0"/>
                <w:szCs w:val="21"/>
                <w:lang w:bidi="ar"/>
              </w:rPr>
            </w:pPr>
          </w:p>
        </w:tc>
      </w:tr>
      <w:tr w:rsidR="00680C3F" w14:paraId="4DAAF35E" w14:textId="77777777">
        <w:trPr>
          <w:trHeight w:val="465"/>
        </w:trPr>
        <w:tc>
          <w:tcPr>
            <w:tcW w:w="675" w:type="dxa"/>
            <w:noWrap/>
            <w:vAlign w:val="center"/>
          </w:tcPr>
          <w:p w14:paraId="32716C4E" w14:textId="77777777" w:rsidR="00680C3F" w:rsidRDefault="00000000">
            <w:pPr>
              <w:spacing w:beforeLines="0" w:before="156"/>
              <w:jc w:val="center"/>
              <w:rPr>
                <w:rFonts w:ascii="仿宋" w:eastAsia="仿宋" w:hAnsi="仿宋" w:cs="仿宋" w:hint="eastAsia"/>
                <w:sz w:val="24"/>
                <w:szCs w:val="24"/>
              </w:rPr>
            </w:pPr>
            <w:r>
              <w:rPr>
                <w:rFonts w:ascii="仿宋" w:eastAsia="仿宋" w:hAnsi="仿宋" w:cs="仿宋" w:hint="eastAsia"/>
                <w:sz w:val="24"/>
                <w:szCs w:val="24"/>
              </w:rPr>
              <w:t>7</w:t>
            </w:r>
          </w:p>
        </w:tc>
        <w:tc>
          <w:tcPr>
            <w:tcW w:w="945" w:type="dxa"/>
            <w:vMerge/>
            <w:noWrap/>
            <w:vAlign w:val="center"/>
          </w:tcPr>
          <w:p w14:paraId="4454C041" w14:textId="77777777" w:rsidR="00680C3F" w:rsidRDefault="00680C3F">
            <w:pPr>
              <w:spacing w:beforeLines="0" w:line="320" w:lineRule="exact"/>
              <w:jc w:val="center"/>
              <w:rPr>
                <w:rFonts w:ascii="仿宋" w:eastAsia="仿宋" w:hAnsi="仿宋" w:cs="仿宋" w:hint="eastAsia"/>
                <w:sz w:val="24"/>
                <w:szCs w:val="24"/>
              </w:rPr>
            </w:pPr>
          </w:p>
        </w:tc>
        <w:tc>
          <w:tcPr>
            <w:tcW w:w="885" w:type="dxa"/>
            <w:vMerge/>
            <w:noWrap/>
            <w:vAlign w:val="center"/>
          </w:tcPr>
          <w:p w14:paraId="0260683E" w14:textId="77777777" w:rsidR="00680C3F" w:rsidRDefault="00680C3F">
            <w:pPr>
              <w:spacing w:beforeLines="0" w:line="320" w:lineRule="exact"/>
              <w:jc w:val="center"/>
              <w:rPr>
                <w:rFonts w:ascii="仿宋" w:eastAsia="仿宋" w:hAnsi="仿宋" w:cs="仿宋" w:hint="eastAsia"/>
                <w:sz w:val="24"/>
                <w:szCs w:val="24"/>
              </w:rPr>
            </w:pPr>
          </w:p>
        </w:tc>
        <w:tc>
          <w:tcPr>
            <w:tcW w:w="825" w:type="dxa"/>
            <w:noWrap/>
            <w:vAlign w:val="center"/>
          </w:tcPr>
          <w:p w14:paraId="478BB1D8"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灯杆</w:t>
            </w:r>
          </w:p>
        </w:tc>
        <w:tc>
          <w:tcPr>
            <w:tcW w:w="1830" w:type="dxa"/>
            <w:noWrap/>
            <w:vAlign w:val="center"/>
          </w:tcPr>
          <w:p w14:paraId="55328276"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高 4米，主杆为两节等径圆管。</w:t>
            </w:r>
          </w:p>
        </w:tc>
        <w:tc>
          <w:tcPr>
            <w:tcW w:w="825" w:type="dxa"/>
            <w:noWrap/>
            <w:vAlign w:val="center"/>
          </w:tcPr>
          <w:p w14:paraId="0DC3D54B"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300</w:t>
            </w:r>
          </w:p>
        </w:tc>
        <w:tc>
          <w:tcPr>
            <w:tcW w:w="780" w:type="dxa"/>
            <w:noWrap/>
            <w:vAlign w:val="center"/>
          </w:tcPr>
          <w:p w14:paraId="2CDA4B5B" w14:textId="77777777" w:rsidR="00680C3F" w:rsidRDefault="00000000">
            <w:pPr>
              <w:widowControl/>
              <w:spacing w:before="156"/>
              <w:jc w:val="center"/>
              <w:textAlignment w:val="center"/>
              <w:rPr>
                <w:rFonts w:ascii="仿宋" w:eastAsia="仿宋" w:hAnsi="仿宋" w:cs="仿宋" w:hint="eastAsia"/>
                <w:color w:val="000000"/>
                <w:kern w:val="0"/>
                <w:szCs w:val="21"/>
                <w:lang w:bidi="ar"/>
              </w:rPr>
            </w:pPr>
            <w:r>
              <w:rPr>
                <w:rFonts w:ascii="仿宋" w:eastAsia="仿宋" w:hAnsi="仿宋" w:cs="仿宋" w:hint="eastAsia"/>
                <w:color w:val="000000"/>
                <w:kern w:val="0"/>
                <w:szCs w:val="21"/>
                <w:lang w:bidi="ar"/>
              </w:rPr>
              <w:t>根</w:t>
            </w:r>
          </w:p>
        </w:tc>
        <w:tc>
          <w:tcPr>
            <w:tcW w:w="1200" w:type="dxa"/>
            <w:noWrap/>
            <w:vAlign w:val="center"/>
          </w:tcPr>
          <w:p w14:paraId="4D89A2DF"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500</w:t>
            </w:r>
          </w:p>
        </w:tc>
        <w:tc>
          <w:tcPr>
            <w:tcW w:w="1260" w:type="dxa"/>
            <w:noWrap/>
            <w:vAlign w:val="center"/>
          </w:tcPr>
          <w:p w14:paraId="343A236C"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150000</w:t>
            </w:r>
          </w:p>
        </w:tc>
        <w:tc>
          <w:tcPr>
            <w:tcW w:w="840" w:type="dxa"/>
            <w:noWrap/>
            <w:vAlign w:val="center"/>
          </w:tcPr>
          <w:p w14:paraId="356DBAFB" w14:textId="77777777" w:rsidR="00680C3F" w:rsidRDefault="00680C3F">
            <w:pPr>
              <w:widowControl/>
              <w:spacing w:before="156"/>
              <w:jc w:val="center"/>
              <w:textAlignment w:val="center"/>
              <w:rPr>
                <w:rFonts w:ascii="仿宋" w:eastAsia="仿宋" w:hAnsi="仿宋" w:cs="仿宋" w:hint="eastAsia"/>
                <w:color w:val="000000"/>
                <w:kern w:val="0"/>
                <w:szCs w:val="21"/>
                <w:lang w:bidi="ar"/>
              </w:rPr>
            </w:pPr>
          </w:p>
        </w:tc>
      </w:tr>
      <w:tr w:rsidR="00680C3F" w14:paraId="5EDDBEFD" w14:textId="77777777">
        <w:trPr>
          <w:trHeight w:val="465"/>
        </w:trPr>
        <w:tc>
          <w:tcPr>
            <w:tcW w:w="675" w:type="dxa"/>
            <w:noWrap/>
            <w:vAlign w:val="center"/>
          </w:tcPr>
          <w:p w14:paraId="3247423A" w14:textId="77777777" w:rsidR="00680C3F" w:rsidRDefault="00000000">
            <w:pPr>
              <w:spacing w:beforeLines="0" w:before="156"/>
              <w:jc w:val="center"/>
              <w:rPr>
                <w:rFonts w:ascii="仿宋" w:eastAsia="仿宋" w:hAnsi="仿宋" w:cs="仿宋" w:hint="eastAsia"/>
                <w:sz w:val="24"/>
                <w:szCs w:val="24"/>
              </w:rPr>
            </w:pPr>
            <w:r>
              <w:rPr>
                <w:rFonts w:ascii="仿宋" w:eastAsia="仿宋" w:hAnsi="仿宋" w:cs="仿宋" w:hint="eastAsia"/>
                <w:sz w:val="24"/>
                <w:szCs w:val="24"/>
              </w:rPr>
              <w:t>8</w:t>
            </w:r>
          </w:p>
        </w:tc>
        <w:tc>
          <w:tcPr>
            <w:tcW w:w="945" w:type="dxa"/>
            <w:vMerge/>
            <w:noWrap/>
            <w:vAlign w:val="center"/>
          </w:tcPr>
          <w:p w14:paraId="72C4862E" w14:textId="77777777" w:rsidR="00680C3F" w:rsidRDefault="00680C3F">
            <w:pPr>
              <w:spacing w:beforeLines="0" w:line="320" w:lineRule="exact"/>
              <w:jc w:val="center"/>
              <w:rPr>
                <w:rFonts w:ascii="仿宋" w:eastAsia="仿宋" w:hAnsi="仿宋" w:cs="仿宋" w:hint="eastAsia"/>
                <w:sz w:val="24"/>
                <w:szCs w:val="24"/>
              </w:rPr>
            </w:pPr>
          </w:p>
        </w:tc>
        <w:tc>
          <w:tcPr>
            <w:tcW w:w="885" w:type="dxa"/>
            <w:vMerge w:val="restart"/>
            <w:noWrap/>
            <w:vAlign w:val="center"/>
          </w:tcPr>
          <w:p w14:paraId="785C8E1D"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伞型</w:t>
            </w:r>
          </w:p>
          <w:p w14:paraId="11C4F509"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灯型</w:t>
            </w:r>
          </w:p>
        </w:tc>
        <w:tc>
          <w:tcPr>
            <w:tcW w:w="825" w:type="dxa"/>
            <w:noWrap/>
            <w:vAlign w:val="center"/>
          </w:tcPr>
          <w:p w14:paraId="4BF90F8B"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灯具</w:t>
            </w:r>
          </w:p>
        </w:tc>
        <w:tc>
          <w:tcPr>
            <w:tcW w:w="1830" w:type="dxa"/>
            <w:noWrap/>
            <w:vAlign w:val="center"/>
          </w:tcPr>
          <w:p w14:paraId="2CD626F5"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哑光黑，伞型灯罩，30W-50W</w:t>
            </w:r>
          </w:p>
        </w:tc>
        <w:tc>
          <w:tcPr>
            <w:tcW w:w="825" w:type="dxa"/>
            <w:noWrap/>
            <w:vAlign w:val="center"/>
          </w:tcPr>
          <w:p w14:paraId="2EA14837"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300</w:t>
            </w:r>
          </w:p>
        </w:tc>
        <w:tc>
          <w:tcPr>
            <w:tcW w:w="780" w:type="dxa"/>
            <w:noWrap/>
            <w:vAlign w:val="center"/>
          </w:tcPr>
          <w:p w14:paraId="7C5C3D32" w14:textId="77777777" w:rsidR="00680C3F" w:rsidRDefault="00000000">
            <w:pPr>
              <w:widowControl/>
              <w:spacing w:before="156"/>
              <w:jc w:val="center"/>
              <w:textAlignment w:val="center"/>
              <w:rPr>
                <w:rFonts w:ascii="仿宋" w:eastAsia="仿宋" w:hAnsi="仿宋" w:cs="仿宋" w:hint="eastAsia"/>
                <w:color w:val="000000"/>
                <w:kern w:val="0"/>
                <w:szCs w:val="21"/>
                <w:lang w:bidi="ar"/>
              </w:rPr>
            </w:pPr>
            <w:r>
              <w:rPr>
                <w:rFonts w:ascii="仿宋" w:eastAsia="仿宋" w:hAnsi="仿宋" w:cs="仿宋" w:hint="eastAsia"/>
                <w:color w:val="000000"/>
                <w:kern w:val="0"/>
                <w:szCs w:val="21"/>
                <w:lang w:bidi="ar"/>
              </w:rPr>
              <w:t>套</w:t>
            </w:r>
          </w:p>
        </w:tc>
        <w:tc>
          <w:tcPr>
            <w:tcW w:w="1200" w:type="dxa"/>
            <w:noWrap/>
            <w:vAlign w:val="center"/>
          </w:tcPr>
          <w:p w14:paraId="79A4917C"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320</w:t>
            </w:r>
          </w:p>
        </w:tc>
        <w:tc>
          <w:tcPr>
            <w:tcW w:w="1260" w:type="dxa"/>
            <w:noWrap/>
            <w:vAlign w:val="center"/>
          </w:tcPr>
          <w:p w14:paraId="396E38A9"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96000</w:t>
            </w:r>
          </w:p>
        </w:tc>
        <w:tc>
          <w:tcPr>
            <w:tcW w:w="840" w:type="dxa"/>
            <w:noWrap/>
            <w:vAlign w:val="center"/>
          </w:tcPr>
          <w:p w14:paraId="5480738D" w14:textId="77777777" w:rsidR="00680C3F" w:rsidRDefault="00680C3F">
            <w:pPr>
              <w:widowControl/>
              <w:spacing w:before="156"/>
              <w:jc w:val="center"/>
              <w:textAlignment w:val="center"/>
              <w:rPr>
                <w:rFonts w:ascii="仿宋" w:eastAsia="仿宋" w:hAnsi="仿宋" w:cs="仿宋" w:hint="eastAsia"/>
                <w:color w:val="000000"/>
                <w:kern w:val="0"/>
                <w:szCs w:val="21"/>
                <w:lang w:bidi="ar"/>
              </w:rPr>
            </w:pPr>
          </w:p>
        </w:tc>
      </w:tr>
      <w:tr w:rsidR="00680C3F" w14:paraId="09817695" w14:textId="77777777">
        <w:trPr>
          <w:trHeight w:val="465"/>
        </w:trPr>
        <w:tc>
          <w:tcPr>
            <w:tcW w:w="675" w:type="dxa"/>
            <w:noWrap/>
            <w:vAlign w:val="center"/>
          </w:tcPr>
          <w:p w14:paraId="7BF4D6C9" w14:textId="77777777" w:rsidR="00680C3F" w:rsidRDefault="00000000">
            <w:pPr>
              <w:spacing w:beforeLines="0" w:before="156"/>
              <w:jc w:val="center"/>
              <w:rPr>
                <w:rFonts w:ascii="仿宋" w:eastAsia="仿宋" w:hAnsi="仿宋" w:cs="仿宋" w:hint="eastAsia"/>
                <w:sz w:val="24"/>
                <w:szCs w:val="24"/>
              </w:rPr>
            </w:pPr>
            <w:r>
              <w:rPr>
                <w:rFonts w:ascii="仿宋" w:eastAsia="仿宋" w:hAnsi="仿宋" w:cs="仿宋" w:hint="eastAsia"/>
                <w:sz w:val="24"/>
                <w:szCs w:val="24"/>
              </w:rPr>
              <w:t>9</w:t>
            </w:r>
          </w:p>
        </w:tc>
        <w:tc>
          <w:tcPr>
            <w:tcW w:w="945" w:type="dxa"/>
            <w:vMerge/>
            <w:noWrap/>
            <w:vAlign w:val="center"/>
          </w:tcPr>
          <w:p w14:paraId="7AE0C5EA" w14:textId="77777777" w:rsidR="00680C3F" w:rsidRDefault="00680C3F">
            <w:pPr>
              <w:spacing w:beforeLines="0" w:line="320" w:lineRule="exact"/>
              <w:jc w:val="center"/>
              <w:rPr>
                <w:rFonts w:ascii="仿宋" w:eastAsia="仿宋" w:hAnsi="仿宋" w:cs="仿宋" w:hint="eastAsia"/>
                <w:sz w:val="24"/>
                <w:szCs w:val="24"/>
              </w:rPr>
            </w:pPr>
          </w:p>
        </w:tc>
        <w:tc>
          <w:tcPr>
            <w:tcW w:w="885" w:type="dxa"/>
            <w:vMerge/>
            <w:noWrap/>
            <w:vAlign w:val="center"/>
          </w:tcPr>
          <w:p w14:paraId="1C15AD9A" w14:textId="77777777" w:rsidR="00680C3F" w:rsidRDefault="00680C3F">
            <w:pPr>
              <w:spacing w:beforeLines="0" w:line="320" w:lineRule="exact"/>
              <w:jc w:val="center"/>
              <w:rPr>
                <w:rFonts w:ascii="仿宋" w:eastAsia="仿宋" w:hAnsi="仿宋" w:cs="仿宋" w:hint="eastAsia"/>
                <w:sz w:val="24"/>
                <w:szCs w:val="24"/>
              </w:rPr>
            </w:pPr>
          </w:p>
        </w:tc>
        <w:tc>
          <w:tcPr>
            <w:tcW w:w="825" w:type="dxa"/>
            <w:noWrap/>
            <w:vAlign w:val="center"/>
          </w:tcPr>
          <w:p w14:paraId="06B1AFB6"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灯杆</w:t>
            </w:r>
          </w:p>
        </w:tc>
        <w:tc>
          <w:tcPr>
            <w:tcW w:w="1830" w:type="dxa"/>
            <w:noWrap/>
            <w:vAlign w:val="center"/>
          </w:tcPr>
          <w:p w14:paraId="69AE8686"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高 4米，主杆为两节等径圆管。</w:t>
            </w:r>
          </w:p>
        </w:tc>
        <w:tc>
          <w:tcPr>
            <w:tcW w:w="825" w:type="dxa"/>
            <w:noWrap/>
            <w:vAlign w:val="center"/>
          </w:tcPr>
          <w:p w14:paraId="676B9F5D"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300</w:t>
            </w:r>
          </w:p>
        </w:tc>
        <w:tc>
          <w:tcPr>
            <w:tcW w:w="780" w:type="dxa"/>
            <w:noWrap/>
            <w:vAlign w:val="center"/>
          </w:tcPr>
          <w:p w14:paraId="26CDA713" w14:textId="77777777" w:rsidR="00680C3F" w:rsidRDefault="00000000">
            <w:pPr>
              <w:widowControl/>
              <w:spacing w:before="156"/>
              <w:jc w:val="center"/>
              <w:textAlignment w:val="center"/>
              <w:rPr>
                <w:rFonts w:ascii="仿宋" w:eastAsia="仿宋" w:hAnsi="仿宋" w:cs="仿宋" w:hint="eastAsia"/>
                <w:color w:val="000000"/>
                <w:kern w:val="0"/>
                <w:szCs w:val="21"/>
                <w:lang w:bidi="ar"/>
              </w:rPr>
            </w:pPr>
            <w:r>
              <w:rPr>
                <w:rFonts w:ascii="仿宋" w:eastAsia="仿宋" w:hAnsi="仿宋" w:cs="仿宋" w:hint="eastAsia"/>
                <w:color w:val="000000"/>
                <w:kern w:val="0"/>
                <w:szCs w:val="21"/>
                <w:lang w:bidi="ar"/>
              </w:rPr>
              <w:t>根</w:t>
            </w:r>
          </w:p>
        </w:tc>
        <w:tc>
          <w:tcPr>
            <w:tcW w:w="1200" w:type="dxa"/>
            <w:noWrap/>
            <w:vAlign w:val="center"/>
          </w:tcPr>
          <w:p w14:paraId="3A8F5A25"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470</w:t>
            </w:r>
          </w:p>
        </w:tc>
        <w:tc>
          <w:tcPr>
            <w:tcW w:w="1260" w:type="dxa"/>
            <w:noWrap/>
            <w:vAlign w:val="center"/>
          </w:tcPr>
          <w:p w14:paraId="288219E8"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141000</w:t>
            </w:r>
          </w:p>
        </w:tc>
        <w:tc>
          <w:tcPr>
            <w:tcW w:w="840" w:type="dxa"/>
            <w:noWrap/>
            <w:vAlign w:val="center"/>
          </w:tcPr>
          <w:p w14:paraId="2228924E" w14:textId="77777777" w:rsidR="00680C3F" w:rsidRDefault="00680C3F">
            <w:pPr>
              <w:widowControl/>
              <w:spacing w:before="156"/>
              <w:jc w:val="center"/>
              <w:textAlignment w:val="center"/>
              <w:rPr>
                <w:rFonts w:ascii="仿宋" w:eastAsia="仿宋" w:hAnsi="仿宋" w:cs="仿宋" w:hint="eastAsia"/>
                <w:color w:val="000000"/>
                <w:kern w:val="0"/>
                <w:szCs w:val="21"/>
                <w:lang w:bidi="ar"/>
              </w:rPr>
            </w:pPr>
          </w:p>
        </w:tc>
      </w:tr>
      <w:tr w:rsidR="00680C3F" w14:paraId="6C8DEDEA" w14:textId="77777777">
        <w:trPr>
          <w:trHeight w:val="465"/>
        </w:trPr>
        <w:tc>
          <w:tcPr>
            <w:tcW w:w="675" w:type="dxa"/>
            <w:noWrap/>
            <w:vAlign w:val="center"/>
          </w:tcPr>
          <w:p w14:paraId="46AEE71A" w14:textId="77777777" w:rsidR="00680C3F" w:rsidRDefault="00000000">
            <w:pPr>
              <w:spacing w:beforeLines="0" w:before="156"/>
              <w:jc w:val="center"/>
              <w:rPr>
                <w:rFonts w:ascii="仿宋" w:eastAsia="仿宋" w:hAnsi="仿宋" w:cs="仿宋" w:hint="eastAsia"/>
                <w:sz w:val="24"/>
                <w:szCs w:val="24"/>
              </w:rPr>
            </w:pPr>
            <w:r>
              <w:rPr>
                <w:rFonts w:ascii="仿宋" w:eastAsia="仿宋" w:hAnsi="仿宋" w:cs="仿宋" w:hint="eastAsia"/>
                <w:sz w:val="24"/>
                <w:szCs w:val="24"/>
              </w:rPr>
              <w:t>10</w:t>
            </w:r>
          </w:p>
        </w:tc>
        <w:tc>
          <w:tcPr>
            <w:tcW w:w="945" w:type="dxa"/>
            <w:vMerge/>
            <w:noWrap/>
            <w:vAlign w:val="center"/>
          </w:tcPr>
          <w:p w14:paraId="3EE4BA65" w14:textId="77777777" w:rsidR="00680C3F" w:rsidRDefault="00680C3F">
            <w:pPr>
              <w:spacing w:beforeLines="0" w:line="320" w:lineRule="exact"/>
              <w:jc w:val="center"/>
              <w:rPr>
                <w:rFonts w:ascii="仿宋" w:eastAsia="仿宋" w:hAnsi="仿宋" w:cs="仿宋" w:hint="eastAsia"/>
                <w:sz w:val="24"/>
                <w:szCs w:val="24"/>
              </w:rPr>
            </w:pPr>
          </w:p>
        </w:tc>
        <w:tc>
          <w:tcPr>
            <w:tcW w:w="885" w:type="dxa"/>
            <w:vMerge w:val="restart"/>
            <w:noWrap/>
            <w:vAlign w:val="center"/>
          </w:tcPr>
          <w:p w14:paraId="67CF8862"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帽型</w:t>
            </w:r>
          </w:p>
          <w:p w14:paraId="1FB013AF"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灯型</w:t>
            </w:r>
          </w:p>
        </w:tc>
        <w:tc>
          <w:tcPr>
            <w:tcW w:w="825" w:type="dxa"/>
            <w:noWrap/>
            <w:vAlign w:val="center"/>
          </w:tcPr>
          <w:p w14:paraId="40EFF29F"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灯具</w:t>
            </w:r>
          </w:p>
        </w:tc>
        <w:tc>
          <w:tcPr>
            <w:tcW w:w="1830" w:type="dxa"/>
            <w:noWrap/>
            <w:vAlign w:val="center"/>
          </w:tcPr>
          <w:p w14:paraId="503B93A1"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5mm厚灯具透光罩，30W-50W</w:t>
            </w:r>
          </w:p>
        </w:tc>
        <w:tc>
          <w:tcPr>
            <w:tcW w:w="825" w:type="dxa"/>
            <w:noWrap/>
            <w:vAlign w:val="center"/>
          </w:tcPr>
          <w:p w14:paraId="189B6779"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300</w:t>
            </w:r>
          </w:p>
        </w:tc>
        <w:tc>
          <w:tcPr>
            <w:tcW w:w="780" w:type="dxa"/>
            <w:noWrap/>
            <w:vAlign w:val="center"/>
          </w:tcPr>
          <w:p w14:paraId="1CDD5A96" w14:textId="77777777" w:rsidR="00680C3F" w:rsidRDefault="00000000">
            <w:pPr>
              <w:widowControl/>
              <w:spacing w:before="156"/>
              <w:jc w:val="center"/>
              <w:textAlignment w:val="center"/>
              <w:rPr>
                <w:rFonts w:ascii="仿宋" w:eastAsia="仿宋" w:hAnsi="仿宋" w:cs="仿宋" w:hint="eastAsia"/>
                <w:color w:val="000000"/>
                <w:kern w:val="0"/>
                <w:szCs w:val="21"/>
                <w:lang w:bidi="ar"/>
              </w:rPr>
            </w:pPr>
            <w:r>
              <w:rPr>
                <w:rFonts w:ascii="仿宋" w:eastAsia="仿宋" w:hAnsi="仿宋" w:cs="仿宋" w:hint="eastAsia"/>
                <w:color w:val="000000"/>
                <w:kern w:val="0"/>
                <w:szCs w:val="21"/>
                <w:lang w:bidi="ar"/>
              </w:rPr>
              <w:t>套</w:t>
            </w:r>
          </w:p>
        </w:tc>
        <w:tc>
          <w:tcPr>
            <w:tcW w:w="1200" w:type="dxa"/>
            <w:noWrap/>
            <w:vAlign w:val="center"/>
          </w:tcPr>
          <w:p w14:paraId="72E8E6DC"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330</w:t>
            </w:r>
          </w:p>
        </w:tc>
        <w:tc>
          <w:tcPr>
            <w:tcW w:w="1260" w:type="dxa"/>
            <w:noWrap/>
            <w:vAlign w:val="center"/>
          </w:tcPr>
          <w:p w14:paraId="6BED72DE"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99000</w:t>
            </w:r>
          </w:p>
        </w:tc>
        <w:tc>
          <w:tcPr>
            <w:tcW w:w="840" w:type="dxa"/>
            <w:noWrap/>
            <w:vAlign w:val="center"/>
          </w:tcPr>
          <w:p w14:paraId="0F5C8CB0" w14:textId="77777777" w:rsidR="00680C3F" w:rsidRDefault="00680C3F">
            <w:pPr>
              <w:widowControl/>
              <w:spacing w:before="156"/>
              <w:jc w:val="center"/>
              <w:textAlignment w:val="center"/>
              <w:rPr>
                <w:rFonts w:ascii="仿宋" w:eastAsia="仿宋" w:hAnsi="仿宋" w:cs="仿宋" w:hint="eastAsia"/>
                <w:color w:val="000000"/>
                <w:kern w:val="0"/>
                <w:szCs w:val="21"/>
                <w:lang w:bidi="ar"/>
              </w:rPr>
            </w:pPr>
          </w:p>
        </w:tc>
      </w:tr>
      <w:tr w:rsidR="00680C3F" w14:paraId="184EAE04" w14:textId="77777777">
        <w:trPr>
          <w:trHeight w:val="443"/>
        </w:trPr>
        <w:tc>
          <w:tcPr>
            <w:tcW w:w="675" w:type="dxa"/>
            <w:noWrap/>
            <w:vAlign w:val="center"/>
          </w:tcPr>
          <w:p w14:paraId="1BED09C5" w14:textId="77777777" w:rsidR="00680C3F" w:rsidRDefault="00000000">
            <w:pPr>
              <w:spacing w:beforeLines="0" w:before="156"/>
              <w:jc w:val="center"/>
              <w:rPr>
                <w:rFonts w:ascii="仿宋" w:eastAsia="仿宋" w:hAnsi="仿宋" w:cs="仿宋" w:hint="eastAsia"/>
                <w:sz w:val="24"/>
                <w:szCs w:val="24"/>
              </w:rPr>
            </w:pPr>
            <w:r>
              <w:rPr>
                <w:rFonts w:ascii="仿宋" w:eastAsia="仿宋" w:hAnsi="仿宋" w:cs="仿宋" w:hint="eastAsia"/>
                <w:sz w:val="24"/>
                <w:szCs w:val="24"/>
              </w:rPr>
              <w:t>11</w:t>
            </w:r>
          </w:p>
        </w:tc>
        <w:tc>
          <w:tcPr>
            <w:tcW w:w="945" w:type="dxa"/>
            <w:vMerge/>
            <w:noWrap/>
            <w:vAlign w:val="center"/>
          </w:tcPr>
          <w:p w14:paraId="6F9C836F" w14:textId="77777777" w:rsidR="00680C3F" w:rsidRDefault="00680C3F">
            <w:pPr>
              <w:spacing w:beforeLines="0" w:line="320" w:lineRule="exact"/>
              <w:jc w:val="center"/>
              <w:rPr>
                <w:rFonts w:ascii="仿宋" w:eastAsia="仿宋" w:hAnsi="仿宋" w:cs="仿宋" w:hint="eastAsia"/>
                <w:sz w:val="24"/>
                <w:szCs w:val="24"/>
              </w:rPr>
            </w:pPr>
          </w:p>
        </w:tc>
        <w:tc>
          <w:tcPr>
            <w:tcW w:w="885" w:type="dxa"/>
            <w:vMerge/>
            <w:noWrap/>
            <w:vAlign w:val="center"/>
          </w:tcPr>
          <w:p w14:paraId="626B345B" w14:textId="77777777" w:rsidR="00680C3F" w:rsidRDefault="00680C3F">
            <w:pPr>
              <w:spacing w:beforeLines="0" w:line="320" w:lineRule="exact"/>
              <w:jc w:val="center"/>
              <w:rPr>
                <w:rFonts w:ascii="仿宋" w:eastAsia="仿宋" w:hAnsi="仿宋" w:cs="仿宋" w:hint="eastAsia"/>
                <w:sz w:val="24"/>
                <w:szCs w:val="24"/>
              </w:rPr>
            </w:pPr>
          </w:p>
        </w:tc>
        <w:tc>
          <w:tcPr>
            <w:tcW w:w="825" w:type="dxa"/>
            <w:noWrap/>
            <w:vAlign w:val="center"/>
          </w:tcPr>
          <w:p w14:paraId="45C46ACA"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灯杆</w:t>
            </w:r>
          </w:p>
        </w:tc>
        <w:tc>
          <w:tcPr>
            <w:tcW w:w="1830" w:type="dxa"/>
            <w:noWrap/>
            <w:vAlign w:val="center"/>
          </w:tcPr>
          <w:p w14:paraId="1B419828"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高 3.5米，灯杆采用等径钢管</w:t>
            </w:r>
          </w:p>
        </w:tc>
        <w:tc>
          <w:tcPr>
            <w:tcW w:w="825" w:type="dxa"/>
            <w:noWrap/>
            <w:vAlign w:val="center"/>
          </w:tcPr>
          <w:p w14:paraId="3E770907"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300</w:t>
            </w:r>
          </w:p>
        </w:tc>
        <w:tc>
          <w:tcPr>
            <w:tcW w:w="780" w:type="dxa"/>
            <w:noWrap/>
            <w:vAlign w:val="center"/>
          </w:tcPr>
          <w:p w14:paraId="77A22ADB" w14:textId="77777777" w:rsidR="00680C3F" w:rsidRDefault="00000000">
            <w:pPr>
              <w:widowControl/>
              <w:spacing w:before="156"/>
              <w:jc w:val="center"/>
              <w:textAlignment w:val="center"/>
              <w:rPr>
                <w:rFonts w:ascii="仿宋" w:eastAsia="仿宋" w:hAnsi="仿宋" w:cs="仿宋" w:hint="eastAsia"/>
                <w:color w:val="000000"/>
                <w:kern w:val="0"/>
                <w:szCs w:val="21"/>
                <w:lang w:bidi="ar"/>
              </w:rPr>
            </w:pPr>
            <w:r>
              <w:rPr>
                <w:rFonts w:ascii="仿宋" w:eastAsia="仿宋" w:hAnsi="仿宋" w:cs="仿宋" w:hint="eastAsia"/>
                <w:color w:val="000000"/>
                <w:kern w:val="0"/>
                <w:szCs w:val="21"/>
                <w:lang w:bidi="ar"/>
              </w:rPr>
              <w:t>根</w:t>
            </w:r>
          </w:p>
        </w:tc>
        <w:tc>
          <w:tcPr>
            <w:tcW w:w="1200" w:type="dxa"/>
            <w:noWrap/>
            <w:vAlign w:val="center"/>
          </w:tcPr>
          <w:p w14:paraId="2353012E"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435</w:t>
            </w:r>
          </w:p>
        </w:tc>
        <w:tc>
          <w:tcPr>
            <w:tcW w:w="1260" w:type="dxa"/>
            <w:noWrap/>
            <w:vAlign w:val="center"/>
          </w:tcPr>
          <w:p w14:paraId="426111A9"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130500</w:t>
            </w:r>
          </w:p>
        </w:tc>
        <w:tc>
          <w:tcPr>
            <w:tcW w:w="840" w:type="dxa"/>
            <w:noWrap/>
            <w:vAlign w:val="center"/>
          </w:tcPr>
          <w:p w14:paraId="20EF52F8" w14:textId="77777777" w:rsidR="00680C3F" w:rsidRDefault="00680C3F">
            <w:pPr>
              <w:widowControl/>
              <w:spacing w:before="156"/>
              <w:jc w:val="center"/>
              <w:textAlignment w:val="center"/>
              <w:rPr>
                <w:rFonts w:ascii="仿宋" w:eastAsia="仿宋" w:hAnsi="仿宋" w:cs="仿宋" w:hint="eastAsia"/>
                <w:color w:val="000000"/>
                <w:kern w:val="0"/>
                <w:szCs w:val="21"/>
                <w:lang w:bidi="ar"/>
              </w:rPr>
            </w:pPr>
          </w:p>
        </w:tc>
      </w:tr>
      <w:tr w:rsidR="00680C3F" w14:paraId="6AD2C91F" w14:textId="77777777">
        <w:trPr>
          <w:trHeight w:val="668"/>
        </w:trPr>
        <w:tc>
          <w:tcPr>
            <w:tcW w:w="675" w:type="dxa"/>
            <w:noWrap/>
            <w:vAlign w:val="center"/>
          </w:tcPr>
          <w:p w14:paraId="1D769297" w14:textId="77777777" w:rsidR="00680C3F" w:rsidRDefault="00000000">
            <w:pPr>
              <w:spacing w:beforeLines="0" w:line="320" w:lineRule="exact"/>
              <w:jc w:val="center"/>
              <w:rPr>
                <w:rFonts w:ascii="仿宋" w:eastAsia="仿宋" w:hAnsi="仿宋" w:cs="仿宋" w:hint="eastAsia"/>
                <w:b/>
                <w:bCs/>
                <w:sz w:val="24"/>
                <w:szCs w:val="24"/>
              </w:rPr>
            </w:pPr>
            <w:r>
              <w:rPr>
                <w:rFonts w:ascii="仿宋" w:eastAsia="仿宋" w:hAnsi="仿宋" w:cs="仿宋" w:hint="eastAsia"/>
                <w:sz w:val="24"/>
                <w:szCs w:val="24"/>
              </w:rPr>
              <w:t>12</w:t>
            </w:r>
          </w:p>
        </w:tc>
        <w:tc>
          <w:tcPr>
            <w:tcW w:w="6090" w:type="dxa"/>
            <w:gridSpan w:val="6"/>
            <w:noWrap/>
            <w:vAlign w:val="center"/>
          </w:tcPr>
          <w:p w14:paraId="68E27B1A" w14:textId="77777777" w:rsidR="00680C3F" w:rsidRDefault="00000000">
            <w:pPr>
              <w:spacing w:beforeLines="0" w:line="320" w:lineRule="exact"/>
              <w:jc w:val="center"/>
              <w:rPr>
                <w:rFonts w:ascii="仿宋" w:eastAsia="仿宋" w:hAnsi="仿宋" w:cs="仿宋" w:hint="eastAsia"/>
                <w:b/>
                <w:bCs/>
                <w:sz w:val="24"/>
                <w:szCs w:val="24"/>
              </w:rPr>
            </w:pPr>
            <w:r>
              <w:rPr>
                <w:rFonts w:ascii="仿宋" w:eastAsia="仿宋" w:hAnsi="仿宋" w:cs="仿宋" w:hint="eastAsia"/>
                <w:b/>
                <w:bCs/>
                <w:sz w:val="24"/>
                <w:szCs w:val="24"/>
              </w:rPr>
              <w:t>招标最高限价总价（元）</w:t>
            </w:r>
          </w:p>
        </w:tc>
        <w:tc>
          <w:tcPr>
            <w:tcW w:w="2460" w:type="dxa"/>
            <w:gridSpan w:val="2"/>
            <w:noWrap/>
            <w:vAlign w:val="center"/>
          </w:tcPr>
          <w:p w14:paraId="539982E4" w14:textId="77777777" w:rsidR="00680C3F" w:rsidRDefault="00000000">
            <w:pPr>
              <w:spacing w:beforeLines="0" w:line="320" w:lineRule="exact"/>
              <w:jc w:val="center"/>
              <w:rPr>
                <w:rFonts w:ascii="仿宋" w:eastAsia="仿宋" w:hAnsi="仿宋" w:cs="仿宋" w:hint="eastAsia"/>
                <w:b/>
                <w:bCs/>
                <w:sz w:val="24"/>
                <w:szCs w:val="24"/>
              </w:rPr>
            </w:pPr>
            <w:r>
              <w:rPr>
                <w:rFonts w:ascii="仿宋" w:eastAsia="仿宋" w:hAnsi="仿宋" w:cs="仿宋" w:hint="eastAsia"/>
                <w:b/>
                <w:bCs/>
                <w:color w:val="000000"/>
                <w:kern w:val="0"/>
                <w:szCs w:val="21"/>
                <w:lang w:bidi="ar"/>
              </w:rPr>
              <w:t>1586140</w:t>
            </w:r>
          </w:p>
        </w:tc>
        <w:tc>
          <w:tcPr>
            <w:tcW w:w="840" w:type="dxa"/>
            <w:noWrap/>
            <w:vAlign w:val="center"/>
          </w:tcPr>
          <w:p w14:paraId="433F34A0" w14:textId="77777777" w:rsidR="00680C3F" w:rsidRDefault="00680C3F">
            <w:pPr>
              <w:spacing w:beforeLines="0" w:line="320" w:lineRule="exact"/>
              <w:jc w:val="center"/>
              <w:rPr>
                <w:rFonts w:ascii="仿宋" w:eastAsia="仿宋" w:hAnsi="仿宋" w:cs="仿宋" w:hint="eastAsia"/>
                <w:b/>
                <w:bCs/>
                <w:color w:val="000000"/>
                <w:kern w:val="0"/>
                <w:szCs w:val="21"/>
                <w:lang w:bidi="ar"/>
              </w:rPr>
            </w:pPr>
          </w:p>
        </w:tc>
      </w:tr>
    </w:tbl>
    <w:p w14:paraId="337A92CA" w14:textId="77777777" w:rsidR="00680C3F" w:rsidRDefault="00000000">
      <w:pPr>
        <w:snapToGrid w:val="0"/>
        <w:spacing w:beforeLines="0" w:line="440" w:lineRule="exact"/>
        <w:ind w:firstLineChars="200" w:firstLine="480"/>
        <w:rPr>
          <w:rFonts w:ascii="仿宋_GB2312" w:eastAsia="仿宋_GB2312" w:hAnsi="仿宋" w:hint="eastAsia"/>
          <w:sz w:val="24"/>
          <w:szCs w:val="24"/>
        </w:rPr>
      </w:pPr>
      <w:r>
        <w:rPr>
          <w:rFonts w:ascii="仿宋_GB2312" w:eastAsia="仿宋_GB2312" w:hAnsi="仿宋" w:hint="eastAsia"/>
          <w:sz w:val="24"/>
          <w:szCs w:val="24"/>
        </w:rPr>
        <w:t>注：1.价格</w:t>
      </w:r>
      <w:r>
        <w:rPr>
          <w:rFonts w:ascii="仿宋_GB2312" w:eastAsia="仿宋_GB2312" w:hAnsi="宋体" w:hint="eastAsia"/>
          <w:bCs/>
          <w:sz w:val="24"/>
          <w:szCs w:val="24"/>
        </w:rPr>
        <w:t>包括并不限于项目实施所需的材料费、配件费、制作工艺费、运费、装卸费、组装费、售后服务、质保期维修费、风险费、利润、税金（增值税专用发票）等所需的一切费用。</w:t>
      </w:r>
      <w:r>
        <w:rPr>
          <w:rFonts w:ascii="仿宋_GB2312" w:eastAsia="仿宋_GB2312" w:hAnsi="仿宋" w:hint="eastAsia"/>
          <w:sz w:val="24"/>
          <w:szCs w:val="24"/>
        </w:rPr>
        <w:t>中标后综合单价不得调整，结算时按实际采购数量结算。</w:t>
      </w:r>
    </w:p>
    <w:p w14:paraId="005E11D9" w14:textId="77777777" w:rsidR="00680C3F" w:rsidRDefault="00000000">
      <w:pPr>
        <w:spacing w:beforeLines="0" w:line="440" w:lineRule="exact"/>
        <w:rPr>
          <w:rFonts w:ascii="仿宋_GB2312" w:eastAsia="仿宋" w:hAnsi="宋体" w:hint="eastAsia"/>
          <w:bCs/>
          <w:sz w:val="24"/>
          <w:szCs w:val="24"/>
        </w:rPr>
      </w:pPr>
      <w:r>
        <w:rPr>
          <w:rFonts w:ascii="仿宋_GB2312" w:eastAsia="仿宋_GB2312" w:hAnsi="仿宋" w:hint="eastAsia"/>
          <w:sz w:val="24"/>
          <w:szCs w:val="24"/>
        </w:rPr>
        <w:t>2.型号规格要求参见技术参数及设计图纸，最终以招标人及设计图纸为准。</w:t>
      </w:r>
    </w:p>
    <w:p w14:paraId="33DF69BB" w14:textId="77777777" w:rsidR="00680C3F" w:rsidRDefault="00000000">
      <w:pPr>
        <w:spacing w:beforeLines="0" w:line="400" w:lineRule="exact"/>
        <w:rPr>
          <w:rFonts w:ascii="仿宋" w:eastAsia="仿宋" w:hAnsi="仿宋" w:cs="仿宋" w:hint="eastAsia"/>
          <w:sz w:val="24"/>
          <w:szCs w:val="24"/>
        </w:rPr>
      </w:pPr>
      <w:r>
        <w:rPr>
          <w:rFonts w:ascii="仿宋_GB2312" w:eastAsia="仿宋_GB2312" w:hAnsi="宋体" w:hint="eastAsia"/>
          <w:bCs/>
          <w:sz w:val="24"/>
        </w:rPr>
        <w:t>3.产品配件</w:t>
      </w:r>
      <w:r>
        <w:rPr>
          <w:rFonts w:ascii="仿宋" w:eastAsia="仿宋" w:hAnsi="仿宋" w:cs="仿宋" w:hint="eastAsia"/>
          <w:sz w:val="24"/>
          <w:szCs w:val="24"/>
        </w:rPr>
        <w:t>包含并不限于（1）灯具、光源、电器、引出线、防眩光附件、灯具安装支架、螺杆、螺栓、垫片等；（2）灯杆安装螺栓、地笼、不锈钢三角防盗螺栓、不锈钢球、螺丝、螺帽等零配件；（3）用于灯杆固定地脚螺母、灯杆内的接线板(铜接线板,三相四线制、绝缘板体具有高性能绝缘和阻燃性能）及用于固定接线板的铜螺栓；（4）零配件数量应保证路灯灯杆的安装需要，垫片厚度不小于4mm，灯杆垂直度校正用的的垫片应足量提供。庭院灯LED灯球包含护套线等。（5）相关安装辅件：卡式熔壳、卡式熔芯、热镀锌螺母、热镀锌加大垫片、304不锈钢螺丝、304不锈钢垫片、304不锈钢弹簧垫、304不锈钢螺母面板、卡式熔壳、卡式熔芯等。</w:t>
      </w:r>
    </w:p>
    <w:p w14:paraId="1CE7F1BF" w14:textId="77777777" w:rsidR="00680C3F" w:rsidRDefault="00680C3F">
      <w:pPr>
        <w:spacing w:beforeLines="0" w:line="400" w:lineRule="exact"/>
        <w:ind w:firstLineChars="200" w:firstLine="562"/>
        <w:rPr>
          <w:rFonts w:ascii="仿宋" w:eastAsia="仿宋" w:hAnsi="仿宋" w:cs="仿宋" w:hint="eastAsia"/>
          <w:b/>
          <w:bCs/>
          <w:sz w:val="28"/>
          <w:szCs w:val="28"/>
        </w:rPr>
      </w:pPr>
    </w:p>
    <w:p w14:paraId="0931E0D7" w14:textId="77777777" w:rsidR="00680C3F" w:rsidRDefault="00000000">
      <w:pPr>
        <w:spacing w:beforeLines="0" w:line="400" w:lineRule="exact"/>
        <w:ind w:firstLineChars="200" w:firstLine="562"/>
        <w:rPr>
          <w:rFonts w:ascii="仿宋" w:eastAsia="仿宋" w:hAnsi="仿宋" w:cs="仿宋" w:hint="eastAsia"/>
          <w:b/>
          <w:bCs/>
          <w:sz w:val="28"/>
          <w:szCs w:val="28"/>
        </w:rPr>
      </w:pPr>
      <w:r>
        <w:rPr>
          <w:rFonts w:ascii="仿宋" w:eastAsia="仿宋" w:hAnsi="仿宋" w:cs="仿宋" w:hint="eastAsia"/>
          <w:b/>
          <w:bCs/>
          <w:sz w:val="28"/>
          <w:szCs w:val="28"/>
        </w:rPr>
        <w:lastRenderedPageBreak/>
        <w:t>二、技术规范要求（以下参数仅供参考）</w:t>
      </w:r>
    </w:p>
    <w:p w14:paraId="598B5146" w14:textId="77777777" w:rsidR="00680C3F" w:rsidRDefault="00000000">
      <w:pPr>
        <w:spacing w:beforeLines="0" w:line="400" w:lineRule="exact"/>
        <w:ind w:firstLineChars="200" w:firstLine="482"/>
        <w:rPr>
          <w:rFonts w:ascii="仿宋" w:eastAsia="仿宋" w:hAnsi="仿宋" w:cs="仿宋" w:hint="eastAsia"/>
          <w:b/>
          <w:bCs/>
          <w:sz w:val="24"/>
        </w:rPr>
      </w:pPr>
      <w:r>
        <w:rPr>
          <w:rFonts w:ascii="仿宋" w:eastAsia="仿宋" w:hAnsi="仿宋" w:cs="仿宋" w:hint="eastAsia"/>
          <w:b/>
          <w:bCs/>
          <w:sz w:val="24"/>
        </w:rPr>
        <w:t>（一）灯型1：圆球灯型（以下参数仅供参考）</w:t>
      </w:r>
    </w:p>
    <w:p w14:paraId="50B9DAF9" w14:textId="77777777" w:rsidR="00680C3F" w:rsidRDefault="00000000">
      <w:pPr>
        <w:spacing w:beforeLines="0" w:line="400" w:lineRule="exact"/>
        <w:ind w:firstLineChars="300" w:firstLine="720"/>
        <w:rPr>
          <w:rFonts w:ascii="仿宋" w:eastAsia="仿宋" w:hAnsi="仿宋" w:cs="仿宋" w:hint="eastAsia"/>
          <w:sz w:val="24"/>
        </w:rPr>
      </w:pPr>
      <w:r>
        <w:rPr>
          <w:rFonts w:ascii="仿宋" w:eastAsia="仿宋" w:hAnsi="仿宋" w:cs="仿宋" w:hint="eastAsia"/>
          <w:sz w:val="24"/>
        </w:rPr>
        <w:t xml:space="preserve">1.灯具产品参数      </w:t>
      </w:r>
    </w:p>
    <w:p w14:paraId="0512558E"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（1）电源输入：AC: ~220V  50Hz   </w:t>
      </w:r>
    </w:p>
    <w:p w14:paraId="2B68ECEC"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（2）额定功率：30W</w:t>
      </w:r>
    </w:p>
    <w:p w14:paraId="7355E662" w14:textId="77777777" w:rsidR="00680C3F" w:rsidRDefault="00000000">
      <w:pPr>
        <w:spacing w:beforeLines="0" w:line="400" w:lineRule="exact"/>
        <w:ind w:firstLineChars="198" w:firstLine="475"/>
        <w:rPr>
          <w:rFonts w:ascii="仿宋" w:eastAsia="仿宋" w:hAnsi="仿宋" w:cs="仿宋" w:hint="eastAsia"/>
          <w:sz w:val="24"/>
        </w:rPr>
      </w:pPr>
      <w:r>
        <w:rPr>
          <w:rFonts w:ascii="仿宋" w:eastAsia="仿宋" w:hAnsi="仿宋" w:cs="仿宋" w:hint="eastAsia"/>
          <w:sz w:val="24"/>
        </w:rPr>
        <w:t>（3）LED灯珠：不低于欧司朗、科锐、飞利浦或同档次产品（须提供厂家授权委托书）</w:t>
      </w:r>
    </w:p>
    <w:p w14:paraId="417436D6"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（4）额定光通通量：不低于3600Lm  ; 光效不低于115Lm/w。</w:t>
      </w:r>
    </w:p>
    <w:p w14:paraId="226885B0"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（5）LED结温: ≤70℃ </w:t>
      </w:r>
    </w:p>
    <w:p w14:paraId="1EDD7187"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（6）灯具色温(K)：4000K±100K</w:t>
      </w:r>
    </w:p>
    <w:p w14:paraId="3059118D"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（7）显色指数：≥70</w:t>
      </w:r>
    </w:p>
    <w:p w14:paraId="640308F7"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（8）LED寿命(H)：60000h光衰小于30%</w:t>
      </w:r>
    </w:p>
    <w:p w14:paraId="637BD527"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（9）光通量维持率：3000h&gt;98%,  6000h&gt;96%</w:t>
      </w:r>
    </w:p>
    <w:p w14:paraId="20AD28D0"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（10）工作环境温度(℃)：-40℃～45℃                  </w:t>
      </w:r>
    </w:p>
    <w:p w14:paraId="2E037FC4"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（11）贮存温度(℃)： -30℃～45℃</w:t>
      </w:r>
    </w:p>
    <w:p w14:paraId="574951A0"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（12）散热器材质: 采用高导热的铝合金压铸成型。</w:t>
      </w:r>
    </w:p>
    <w:p w14:paraId="32CD55A5"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（13）呼吸器：灯球顶部配置呼吸器。</w:t>
      </w:r>
    </w:p>
    <w:p w14:paraId="0A5B71B6"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（14）驱动电源：不低于英飞特、明纬、飞利浦，茂硕或同档次产品（须提供厂家授权委托书）。     </w:t>
      </w:r>
    </w:p>
    <w:p w14:paraId="712613A1"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（15）颜色：磨砂黑，透明圆形灯罩（最终按招标人及设计图纸确定）</w:t>
      </w:r>
    </w:p>
    <w:p w14:paraId="5CCBF063"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（16）灯罩材质: </w:t>
      </w:r>
      <w:r>
        <w:rPr>
          <w:rFonts w:ascii="仿宋" w:eastAsia="仿宋" w:hAnsi="仿宋" w:cs="仿宋" w:hint="eastAsia"/>
          <w:sz w:val="24"/>
          <w:szCs w:val="24"/>
        </w:rPr>
        <w:t>灯具透光罩采用高强度、防冲击、耐高温的超白钢化玻璃，或优质PMMA材料，透射率≥95%。</w:t>
      </w:r>
    </w:p>
    <w:p w14:paraId="16D1EB32"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（17）防护等级:≥IP65（所有生产产品在生产时均在水中作浸泡检验）。</w:t>
      </w:r>
    </w:p>
    <w:p w14:paraId="0E389FDB"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（18）配件（投标报价须含配件）：包括并不限于3×1.5MM2护套线、热镀锌螺母D16、热镀锌加大垫片D16、304不锈钢8*25螺丝、304不锈钢D8垫片、304不锈钢D8弹簧垫、304不锈钢D8螺母，</w:t>
      </w:r>
      <w:r>
        <w:rPr>
          <w:rFonts w:ascii="仿宋" w:eastAsia="仿宋" w:hAnsi="仿宋" w:cs="仿宋" w:hint="eastAsia"/>
          <w:sz w:val="24"/>
          <w:szCs w:val="24"/>
        </w:rPr>
        <w:t>垫片厚度不小于4mm，灯杆垂直度校正用的的垫片应足量提供。零配件数量及规格等要求应满足路灯灯杆的安装正常使用需要</w:t>
      </w:r>
      <w:r>
        <w:rPr>
          <w:rFonts w:ascii="仿宋" w:eastAsia="仿宋" w:hAnsi="仿宋" w:cs="仿宋" w:hint="eastAsia"/>
          <w:sz w:val="24"/>
        </w:rPr>
        <w:t>。</w:t>
      </w:r>
    </w:p>
    <w:p w14:paraId="2D593B00"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（19）供应商提供的灯具灯罩光源等材料的接口接头等部件、组合安装技术应与现有已使用的灯具灯杆相匹配，并在组装安装后验收合格正常使用。</w:t>
      </w:r>
    </w:p>
    <w:p w14:paraId="53392971" w14:textId="77777777" w:rsidR="00680C3F" w:rsidRDefault="00000000">
      <w:pPr>
        <w:spacing w:beforeLines="0" w:line="400" w:lineRule="exact"/>
        <w:ind w:firstLineChars="300" w:firstLine="720"/>
        <w:rPr>
          <w:rFonts w:ascii="仿宋" w:eastAsia="仿宋" w:hAnsi="仿宋" w:cs="仿宋" w:hint="eastAsia"/>
          <w:sz w:val="24"/>
        </w:rPr>
      </w:pPr>
      <w:r>
        <w:rPr>
          <w:rFonts w:ascii="仿宋" w:eastAsia="仿宋" w:hAnsi="仿宋" w:cs="仿宋" w:hint="eastAsia"/>
          <w:sz w:val="24"/>
        </w:rPr>
        <w:t>2.灯杆产品参数</w:t>
      </w:r>
    </w:p>
    <w:p w14:paraId="52F7C7F7" w14:textId="77777777" w:rsidR="00680C3F" w:rsidRDefault="00000000">
      <w:pPr>
        <w:spacing w:beforeLines="0" w:line="400" w:lineRule="exact"/>
        <w:ind w:leftChars="228" w:left="479"/>
        <w:rPr>
          <w:rFonts w:ascii="仿宋" w:eastAsia="仿宋" w:hAnsi="仿宋" w:cs="仿宋" w:hint="eastAsia"/>
          <w:sz w:val="24"/>
        </w:rPr>
      </w:pPr>
      <w:r>
        <w:rPr>
          <w:rFonts w:ascii="仿宋" w:eastAsia="仿宋" w:hAnsi="仿宋" w:cs="仿宋" w:hint="eastAsia"/>
          <w:sz w:val="24"/>
        </w:rPr>
        <w:t>（1）规格参数：规格参数：高3.2/ 3.8米，采用2节等径管（须与原有灯型匹配）制作成灯杆，底径165mm,顶径89mm灯杆壁厚≥3.5mm，法兰盘：280*280*12厚，基础笼底板厚度5mm,地脚螺栓φ16*500mm。规格尺寸、配件等具体根据灯杆高度及设计图纸调整。防腐寿命达10年以上。</w:t>
      </w:r>
    </w:p>
    <w:p w14:paraId="06BF2880"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（2）灯杆材质：Q235优质材质碳素结构带钢，一次成型圆锥型灯臂。</w:t>
      </w:r>
    </w:p>
    <w:p w14:paraId="6E815AD6"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lastRenderedPageBreak/>
        <w:t>（3）支架材质：Q235优质材质碳素结构带钢。</w:t>
      </w:r>
    </w:p>
    <w:p w14:paraId="7386C79D"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（4）灯杆热镀锌厚度≥70um。</w:t>
      </w:r>
    </w:p>
    <w:p w14:paraId="14A4C640"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（5）灯杆表面喷塑处理厚度≥80um。</w:t>
      </w:r>
    </w:p>
    <w:p w14:paraId="1056549A"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（6）所有紧固件采用不锈钢件。</w:t>
      </w:r>
    </w:p>
    <w:p w14:paraId="5AF85922"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（7）门盖螺栓和扳手采用路灯常用规格。</w:t>
      </w:r>
    </w:p>
    <w:p w14:paraId="0480483E"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（8）供应商提供的灯杆及配件材料的部件、组合安装技术应与现有已使用的灯具灯杆相匹配，并在组装安装后验收合格正常使用。</w:t>
      </w:r>
    </w:p>
    <w:p w14:paraId="486032A9" w14:textId="77777777" w:rsidR="00680C3F" w:rsidRDefault="00000000">
      <w:pPr>
        <w:widowControl/>
        <w:spacing w:before="156"/>
        <w:ind w:firstLineChars="200" w:firstLine="480"/>
        <w:textAlignment w:val="center"/>
        <w:rPr>
          <w:rFonts w:ascii="仿宋" w:eastAsia="仿宋" w:hAnsi="仿宋" w:cs="仿宋" w:hint="eastAsia"/>
          <w:sz w:val="24"/>
          <w:szCs w:val="24"/>
        </w:rPr>
      </w:pPr>
      <w:r>
        <w:rPr>
          <w:rFonts w:ascii="仿宋" w:eastAsia="仿宋" w:hAnsi="仿宋" w:cs="仿宋" w:hint="eastAsia"/>
          <w:sz w:val="24"/>
          <w:szCs w:val="24"/>
        </w:rPr>
        <w:t>灯型1:圆球灯型灯具效果参考示意图（以下图纸仅供参考）</w:t>
      </w:r>
    </w:p>
    <w:p w14:paraId="2D8469D1" w14:textId="77777777" w:rsidR="00680C3F" w:rsidRDefault="00000000">
      <w:pPr>
        <w:spacing w:beforeLines="0" w:line="440" w:lineRule="exact"/>
        <w:ind w:firstLineChars="200" w:firstLine="420"/>
        <w:rPr>
          <w:rFonts w:ascii="仿宋" w:eastAsia="仿宋" w:hAnsi="仿宋" w:cs="仿宋" w:hint="eastAsia"/>
          <w:sz w:val="24"/>
        </w:rPr>
      </w:pPr>
      <w:r>
        <w:rPr>
          <w:noProof/>
        </w:rPr>
        <w:drawing>
          <wp:anchor distT="0" distB="0" distL="114300" distR="114300" simplePos="0" relativeHeight="251663360" behindDoc="0" locked="0" layoutInCell="1" allowOverlap="1" wp14:anchorId="6CF3A20D" wp14:editId="599CAC2E">
            <wp:simplePos x="0" y="0"/>
            <wp:positionH relativeFrom="column">
              <wp:posOffset>4543425</wp:posOffset>
            </wp:positionH>
            <wp:positionV relativeFrom="paragraph">
              <wp:posOffset>1146175</wp:posOffset>
            </wp:positionV>
            <wp:extent cx="1493520" cy="1783080"/>
            <wp:effectExtent l="0" t="0" r="11430" b="7620"/>
            <wp:wrapTopAndBottom/>
            <wp:docPr id="30" name="图片 22" descr="wps19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wps191C.tmp"/>
                    <pic:cNvPicPr>
                      <a:picLocks noChangeAspect="1"/>
                    </pic:cNvPicPr>
                  </pic:nvPicPr>
                  <pic:blipFill>
                    <a:blip r:embed="rId17"/>
                    <a:srcRect b="15660"/>
                    <a:stretch>
                      <a:fillRect/>
                    </a:stretch>
                  </pic:blipFill>
                  <pic:spPr>
                    <a:xfrm>
                      <a:off x="0" y="0"/>
                      <a:ext cx="1493520" cy="1783080"/>
                    </a:xfrm>
                    <a:prstGeom prst="rect">
                      <a:avLst/>
                    </a:prstGeom>
                    <a:noFill/>
                    <a:ln>
                      <a:noFill/>
                    </a:ln>
                  </pic:spPr>
                </pic:pic>
              </a:graphicData>
            </a:graphic>
          </wp:anchor>
        </w:drawing>
      </w:r>
      <w:r>
        <w:rPr>
          <w:noProof/>
        </w:rPr>
        <w:drawing>
          <wp:anchor distT="0" distB="0" distL="114300" distR="114300" simplePos="0" relativeHeight="251667456" behindDoc="0" locked="0" layoutInCell="1" allowOverlap="1" wp14:anchorId="6A864A6F" wp14:editId="3CE2697A">
            <wp:simplePos x="0" y="0"/>
            <wp:positionH relativeFrom="column">
              <wp:posOffset>19050</wp:posOffset>
            </wp:positionH>
            <wp:positionV relativeFrom="paragraph">
              <wp:posOffset>132715</wp:posOffset>
            </wp:positionV>
            <wp:extent cx="4302125" cy="6322060"/>
            <wp:effectExtent l="0" t="0" r="3175" b="2540"/>
            <wp:wrapTopAndBottom/>
            <wp:docPr id="19"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2"/>
                    <pic:cNvPicPr>
                      <a:picLocks noChangeAspect="1"/>
                    </pic:cNvPicPr>
                  </pic:nvPicPr>
                  <pic:blipFill>
                    <a:blip r:embed="rId18"/>
                    <a:stretch>
                      <a:fillRect/>
                    </a:stretch>
                  </pic:blipFill>
                  <pic:spPr>
                    <a:xfrm>
                      <a:off x="0" y="0"/>
                      <a:ext cx="4302125" cy="6322060"/>
                    </a:xfrm>
                    <a:prstGeom prst="rect">
                      <a:avLst/>
                    </a:prstGeom>
                    <a:noFill/>
                    <a:ln>
                      <a:noFill/>
                    </a:ln>
                  </pic:spPr>
                </pic:pic>
              </a:graphicData>
            </a:graphic>
          </wp:anchor>
        </w:drawing>
      </w:r>
    </w:p>
    <w:p w14:paraId="4BDC4A65" w14:textId="77777777" w:rsidR="00680C3F" w:rsidRDefault="00680C3F">
      <w:pPr>
        <w:spacing w:beforeLines="0" w:line="400" w:lineRule="exact"/>
        <w:ind w:firstLineChars="200" w:firstLine="482"/>
        <w:rPr>
          <w:rFonts w:ascii="仿宋" w:eastAsia="仿宋" w:hAnsi="仿宋" w:cs="仿宋" w:hint="eastAsia"/>
          <w:b/>
          <w:bCs/>
          <w:sz w:val="24"/>
          <w:szCs w:val="24"/>
        </w:rPr>
      </w:pPr>
    </w:p>
    <w:p w14:paraId="5D1EEBDE" w14:textId="77777777" w:rsidR="00680C3F" w:rsidRDefault="00680C3F">
      <w:pPr>
        <w:pStyle w:val="affff2"/>
        <w:spacing w:before="156"/>
        <w:ind w:firstLine="241"/>
        <w:rPr>
          <w:rFonts w:ascii="仿宋" w:eastAsia="仿宋" w:hAnsi="仿宋" w:cs="仿宋" w:hint="eastAsia"/>
          <w:b/>
          <w:bCs/>
          <w:sz w:val="24"/>
        </w:rPr>
      </w:pPr>
    </w:p>
    <w:p w14:paraId="064B8210" w14:textId="77777777" w:rsidR="00680C3F" w:rsidRDefault="00680C3F">
      <w:pPr>
        <w:pStyle w:val="2b"/>
        <w:ind w:firstLine="384"/>
      </w:pPr>
    </w:p>
    <w:p w14:paraId="19C94E32" w14:textId="77777777" w:rsidR="00680C3F" w:rsidRDefault="00680C3F">
      <w:pPr>
        <w:spacing w:beforeLines="0" w:line="400" w:lineRule="exact"/>
        <w:ind w:firstLineChars="200" w:firstLine="482"/>
        <w:rPr>
          <w:rFonts w:ascii="仿宋" w:eastAsia="仿宋" w:hAnsi="仿宋" w:cs="仿宋" w:hint="eastAsia"/>
          <w:b/>
          <w:bCs/>
          <w:sz w:val="24"/>
          <w:szCs w:val="24"/>
        </w:rPr>
      </w:pPr>
    </w:p>
    <w:p w14:paraId="5AC99859" w14:textId="77777777" w:rsidR="00680C3F" w:rsidRDefault="00680C3F">
      <w:pPr>
        <w:spacing w:beforeLines="0" w:line="400" w:lineRule="exact"/>
        <w:ind w:firstLineChars="200" w:firstLine="482"/>
        <w:rPr>
          <w:rFonts w:ascii="仿宋" w:eastAsia="仿宋" w:hAnsi="仿宋" w:cs="仿宋" w:hint="eastAsia"/>
          <w:b/>
          <w:bCs/>
          <w:sz w:val="24"/>
          <w:szCs w:val="24"/>
        </w:rPr>
      </w:pPr>
    </w:p>
    <w:p w14:paraId="02E6736A" w14:textId="77777777" w:rsidR="00680C3F" w:rsidRDefault="00000000">
      <w:pPr>
        <w:spacing w:beforeLines="0" w:line="400" w:lineRule="exact"/>
        <w:ind w:firstLineChars="200" w:firstLine="482"/>
        <w:rPr>
          <w:rFonts w:ascii="仿宋" w:eastAsia="仿宋" w:hAnsi="仿宋" w:cs="仿宋" w:hint="eastAsia"/>
          <w:b/>
          <w:bCs/>
          <w:sz w:val="24"/>
          <w:szCs w:val="24"/>
        </w:rPr>
      </w:pPr>
      <w:r>
        <w:rPr>
          <w:rFonts w:ascii="仿宋" w:eastAsia="仿宋" w:hAnsi="仿宋" w:cs="仿宋" w:hint="eastAsia"/>
          <w:b/>
          <w:bCs/>
          <w:noProof/>
          <w:sz w:val="24"/>
          <w:szCs w:val="24"/>
        </w:rPr>
        <w:drawing>
          <wp:anchor distT="0" distB="0" distL="114300" distR="114300" simplePos="0" relativeHeight="251668480" behindDoc="0" locked="0" layoutInCell="1" allowOverlap="1" wp14:anchorId="54F54F67" wp14:editId="61F3F357">
            <wp:simplePos x="0" y="0"/>
            <wp:positionH relativeFrom="column">
              <wp:posOffset>-123825</wp:posOffset>
            </wp:positionH>
            <wp:positionV relativeFrom="paragraph">
              <wp:posOffset>-9090660</wp:posOffset>
            </wp:positionV>
            <wp:extent cx="5752465" cy="8155305"/>
            <wp:effectExtent l="0" t="0" r="635" b="17145"/>
            <wp:wrapTopAndBottom/>
            <wp:docPr id="20" name="图片 14" descr="cd49a6e6848aea43c8a208dbe845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cd49a6e6848aea43c8a208dbe8454b0"/>
                    <pic:cNvPicPr>
                      <a:picLocks noChangeAspect="1"/>
                    </pic:cNvPicPr>
                  </pic:nvPicPr>
                  <pic:blipFill>
                    <a:blip r:embed="rId19"/>
                    <a:stretch>
                      <a:fillRect/>
                    </a:stretch>
                  </pic:blipFill>
                  <pic:spPr>
                    <a:xfrm>
                      <a:off x="0" y="0"/>
                      <a:ext cx="5752465" cy="8155305"/>
                    </a:xfrm>
                    <a:prstGeom prst="rect">
                      <a:avLst/>
                    </a:prstGeom>
                    <a:noFill/>
                    <a:ln>
                      <a:noFill/>
                    </a:ln>
                  </pic:spPr>
                </pic:pic>
              </a:graphicData>
            </a:graphic>
          </wp:anchor>
        </w:drawing>
      </w:r>
    </w:p>
    <w:p w14:paraId="5DE65E41" w14:textId="77777777" w:rsidR="00680C3F" w:rsidRDefault="00680C3F">
      <w:pPr>
        <w:spacing w:beforeLines="0" w:line="400" w:lineRule="exact"/>
        <w:ind w:firstLineChars="200" w:firstLine="482"/>
        <w:rPr>
          <w:rFonts w:ascii="仿宋" w:eastAsia="仿宋" w:hAnsi="仿宋" w:cs="仿宋" w:hint="eastAsia"/>
          <w:b/>
          <w:bCs/>
          <w:sz w:val="24"/>
          <w:szCs w:val="24"/>
        </w:rPr>
      </w:pPr>
    </w:p>
    <w:p w14:paraId="69BADF05" w14:textId="77777777" w:rsidR="00680C3F" w:rsidRDefault="00000000">
      <w:pPr>
        <w:spacing w:beforeLines="0" w:line="400" w:lineRule="exact"/>
        <w:ind w:firstLineChars="200" w:firstLine="482"/>
        <w:rPr>
          <w:rFonts w:ascii="仿宋" w:eastAsia="仿宋" w:hAnsi="仿宋" w:cs="仿宋" w:hint="eastAsia"/>
          <w:b/>
          <w:bCs/>
          <w:sz w:val="24"/>
          <w:szCs w:val="24"/>
        </w:rPr>
      </w:pPr>
      <w:r>
        <w:rPr>
          <w:rFonts w:ascii="仿宋" w:eastAsia="仿宋" w:hAnsi="仿宋" w:cs="仿宋" w:hint="eastAsia"/>
          <w:b/>
          <w:bCs/>
          <w:sz w:val="24"/>
          <w:szCs w:val="24"/>
        </w:rPr>
        <w:lastRenderedPageBreak/>
        <w:t>（二）灯型2：半球形灯型产品参数（以下参数仅供参考）</w:t>
      </w:r>
    </w:p>
    <w:p w14:paraId="410AB9E1"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产品类型：典型的道路照明半截光型灯具       </w:t>
      </w:r>
    </w:p>
    <w:p w14:paraId="5389B844"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（1）额定电压:100-240V~50/60Hz  </w:t>
      </w:r>
    </w:p>
    <w:p w14:paraId="656EE623"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（2）额定功率：30W-50W，额定电流:0.10A </w:t>
      </w:r>
    </w:p>
    <w:p w14:paraId="6A7FB9F5" w14:textId="77777777" w:rsidR="00680C3F" w:rsidRDefault="00000000">
      <w:pPr>
        <w:spacing w:beforeLines="0" w:line="400" w:lineRule="exact"/>
        <w:ind w:firstLineChars="198" w:firstLine="475"/>
        <w:rPr>
          <w:rFonts w:ascii="仿宋" w:eastAsia="仿宋" w:hAnsi="仿宋" w:cs="仿宋" w:hint="eastAsia"/>
          <w:sz w:val="24"/>
        </w:rPr>
      </w:pPr>
      <w:r>
        <w:rPr>
          <w:rFonts w:ascii="仿宋" w:eastAsia="仿宋" w:hAnsi="仿宋" w:cs="仿宋" w:hint="eastAsia"/>
          <w:sz w:val="24"/>
        </w:rPr>
        <w:t>（3）LED灯珠：不低于欧司朗、科锐、飞利浦或同档次产品（须提供厂家授权委托书）</w:t>
      </w:r>
    </w:p>
    <w:p w14:paraId="410DE5C3"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（4）功率因数:0.98 </w:t>
      </w:r>
    </w:p>
    <w:p w14:paraId="4D344A0C"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（5）灯具色温(K)：3000K±100K</w:t>
      </w:r>
    </w:p>
    <w:p w14:paraId="6A0990E3"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（6）显色指数：≥70</w:t>
      </w:r>
    </w:p>
    <w:p w14:paraId="0C084F33"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（7）LED寿命(H)：LED灯具的寿命应不小于30000h。</w:t>
      </w:r>
    </w:p>
    <w:p w14:paraId="35D31F3C"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（8）防护等级:≥IP65（所有生产产品在生产时均在水中作浸泡检验）。</w:t>
      </w:r>
    </w:p>
    <w:p w14:paraId="7F62141D"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（9）光通量维持率：LED灯具在正常工作6000h的光通维持率不应小于96%。正常工作12000h的光通量维持率不应小于90%。同时灯具在正常工作12000h内损坏率不应高于1%，12000h~25000h内损坏率不应高于3%。</w:t>
      </w:r>
    </w:p>
    <w:p w14:paraId="70AA9C23"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（10）驱动电源：不低于英飞特、明纬、飞利浦，茂硕或同档次产品（须提供厂家授权委托书）。                </w:t>
      </w:r>
    </w:p>
    <w:p w14:paraId="5C34D171"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（11）灯具散热设计要先进合理，灯具适应温度：-40℃～+45℃。</w:t>
      </w:r>
    </w:p>
    <w:p w14:paraId="7153B716"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（12）接头必须具有防水措施、连接方便易操作。</w:t>
      </w:r>
    </w:p>
    <w:p w14:paraId="33A3BB6F"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（13）灯罩材质: </w:t>
      </w:r>
      <w:r>
        <w:rPr>
          <w:rFonts w:ascii="仿宋" w:eastAsia="仿宋" w:hAnsi="仿宋" w:cs="仿宋" w:hint="eastAsia"/>
          <w:sz w:val="24"/>
          <w:szCs w:val="24"/>
        </w:rPr>
        <w:t>灯具透光罩采用高强度、防冲击、耐高温的超白钢化玻璃，或优质PMMA材料，透射率≥95%。</w:t>
      </w:r>
    </w:p>
    <w:p w14:paraId="2B5A4F4B"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（14）灯罩颜色：哑光黑，透明灯罩（最终按招标人及设计图纸确定）</w:t>
      </w:r>
    </w:p>
    <w:p w14:paraId="42A0AC0A"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15）灯具说明：典型的道路照明半截光型灯具。光源置于灯具顶部，让所有光源经专用偏光透镜配光后，均照向道路路面。避免了光污染，提高了灯具的使用效能，完全达到了节能环保的要求。灯具需具备光源一体化，维修更简单方便（只需把顶帽螺母解下，即可更换光源模组）。</w:t>
      </w:r>
    </w:p>
    <w:p w14:paraId="28F4D387" w14:textId="77777777" w:rsidR="00680C3F" w:rsidRDefault="00000000">
      <w:pPr>
        <w:spacing w:beforeLines="0" w:line="400" w:lineRule="exact"/>
        <w:ind w:firstLineChars="300" w:firstLine="720"/>
        <w:rPr>
          <w:rFonts w:ascii="仿宋" w:eastAsia="仿宋" w:hAnsi="仿宋" w:cs="仿宋" w:hint="eastAsia"/>
          <w:sz w:val="24"/>
        </w:rPr>
      </w:pPr>
      <w:r>
        <w:rPr>
          <w:rFonts w:ascii="仿宋" w:eastAsia="仿宋" w:hAnsi="仿宋" w:cs="仿宋" w:hint="eastAsia"/>
          <w:sz w:val="24"/>
        </w:rPr>
        <w:t>2.灯杆产品参数</w:t>
      </w:r>
    </w:p>
    <w:p w14:paraId="536397FE" w14:textId="77777777" w:rsidR="00680C3F" w:rsidRDefault="00000000">
      <w:pPr>
        <w:spacing w:beforeLines="0" w:line="400" w:lineRule="exact"/>
        <w:ind w:leftChars="228" w:left="479"/>
        <w:rPr>
          <w:rFonts w:ascii="仿宋" w:eastAsia="仿宋" w:hAnsi="仿宋" w:cs="仿宋" w:hint="eastAsia"/>
          <w:sz w:val="24"/>
        </w:rPr>
      </w:pPr>
      <w:r>
        <w:rPr>
          <w:rFonts w:ascii="仿宋" w:eastAsia="仿宋" w:hAnsi="仿宋" w:cs="仿宋" w:hint="eastAsia"/>
          <w:sz w:val="24"/>
        </w:rPr>
        <w:t>（1）规格参数：高 4.5米，主杆为两节等径圆管，上节圆管89壁厚4mm 下节圆管140，壁厚4mm；底法兰400*400*18mm；</w:t>
      </w:r>
    </w:p>
    <w:p w14:paraId="2ECABCB9"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（2）灯杆材质：Q235优质碳素结构带钢。</w:t>
      </w:r>
    </w:p>
    <w:p w14:paraId="32B6C9B1"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（3）内外表面热镀锌处理,外表面聚酯粉喷塑；</w:t>
      </w:r>
    </w:p>
    <w:p w14:paraId="296465E4"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（4）采用热浸镀锌内外表面防腐处理，符合GB/T13912-92标准，镀锌表面应光滑美观。涂层厚度不小于70μm，灯杆寿命要求20年以上。焊缝表面无裂纹、气孔、咬边、未焊满缺陷。</w:t>
      </w:r>
    </w:p>
    <w:p w14:paraId="0BA5A676"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（5）灯杆表面喷塑处理厚度≥80um。</w:t>
      </w:r>
    </w:p>
    <w:p w14:paraId="6CEFAD0B" w14:textId="77777777" w:rsidR="00680C3F" w:rsidRDefault="00000000">
      <w:pPr>
        <w:widowControl/>
        <w:spacing w:beforeLines="0" w:line="400" w:lineRule="exact"/>
        <w:ind w:firstLine="480"/>
        <w:textAlignment w:val="center"/>
        <w:rPr>
          <w:rFonts w:ascii="仿宋" w:eastAsia="仿宋" w:hAnsi="仿宋" w:cs="仿宋" w:hint="eastAsia"/>
          <w:sz w:val="24"/>
        </w:rPr>
      </w:pPr>
      <w:r>
        <w:rPr>
          <w:rFonts w:ascii="仿宋" w:eastAsia="仿宋" w:hAnsi="仿宋" w:cs="仿宋" w:hint="eastAsia"/>
          <w:sz w:val="24"/>
        </w:rPr>
        <w:t>（6）灯杆安装螺栓、不锈钢三角防盗螺栓、不锈钢球等零配件：所有紧固件采用</w:t>
      </w:r>
    </w:p>
    <w:p w14:paraId="41CE7755"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lastRenderedPageBreak/>
        <w:t>不锈钢件，门盖螺栓和扳手采用路灯常用规格。</w:t>
      </w:r>
    </w:p>
    <w:p w14:paraId="28C4C6EE"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（7）配件（投标报价须含配件）：包括并不限于3×1.5MM2护套线、热镀锌螺母D16、热镀锌加大垫片D16、304不锈钢8*25螺丝、304不锈钢D8垫片、304不锈钢D8弹簧垫、304不锈钢D8螺母，</w:t>
      </w:r>
      <w:r>
        <w:rPr>
          <w:rFonts w:ascii="仿宋" w:eastAsia="仿宋" w:hAnsi="仿宋" w:cs="仿宋" w:hint="eastAsia"/>
          <w:sz w:val="24"/>
          <w:szCs w:val="24"/>
        </w:rPr>
        <w:t>垫片厚度不小于4mm，灯杆垂直度校正用的的垫片应足量提供。零配件数量及规格等要求应满足路灯灯杆的安装正常使用需要</w:t>
      </w:r>
      <w:r>
        <w:rPr>
          <w:rFonts w:ascii="仿宋" w:eastAsia="仿宋" w:hAnsi="仿宋" w:cs="仿宋" w:hint="eastAsia"/>
          <w:sz w:val="24"/>
        </w:rPr>
        <w:t>。</w:t>
      </w:r>
    </w:p>
    <w:p w14:paraId="20106424" w14:textId="77777777" w:rsidR="00680C3F" w:rsidRDefault="00000000">
      <w:pPr>
        <w:widowControl/>
        <w:spacing w:before="156"/>
        <w:textAlignment w:val="center"/>
        <w:rPr>
          <w:rFonts w:ascii="仿宋" w:eastAsia="仿宋" w:hAnsi="仿宋" w:cs="仿宋" w:hint="eastAsia"/>
          <w:sz w:val="24"/>
          <w:szCs w:val="24"/>
        </w:rPr>
      </w:pPr>
      <w:r>
        <w:rPr>
          <w:rFonts w:ascii="仿宋" w:eastAsia="仿宋" w:hAnsi="仿宋" w:cs="仿宋" w:hint="eastAsia"/>
          <w:sz w:val="24"/>
          <w:szCs w:val="24"/>
        </w:rPr>
        <w:t>灯型2：</w:t>
      </w:r>
      <w:r>
        <w:rPr>
          <w:rFonts w:ascii="仿宋" w:eastAsia="仿宋" w:hAnsi="仿宋" w:cs="仿宋" w:hint="eastAsia"/>
          <w:sz w:val="24"/>
        </w:rPr>
        <w:t>半球形灯型</w:t>
      </w:r>
      <w:r>
        <w:rPr>
          <w:rFonts w:ascii="仿宋" w:eastAsia="仿宋" w:hAnsi="仿宋" w:cs="仿宋" w:hint="eastAsia"/>
          <w:sz w:val="24"/>
          <w:szCs w:val="24"/>
        </w:rPr>
        <w:t>效果参考示意图（以下图纸仅供参考）</w:t>
      </w:r>
    </w:p>
    <w:p w14:paraId="2FDE7E17" w14:textId="77777777" w:rsidR="00680C3F" w:rsidRDefault="00680C3F">
      <w:pPr>
        <w:widowControl/>
        <w:spacing w:before="156"/>
        <w:textAlignment w:val="center"/>
        <w:rPr>
          <w:rFonts w:ascii="仿宋" w:eastAsia="仿宋" w:hAnsi="仿宋" w:cs="仿宋" w:hint="eastAsia"/>
          <w:sz w:val="24"/>
          <w:szCs w:val="24"/>
        </w:rPr>
      </w:pPr>
    </w:p>
    <w:p w14:paraId="0597F700" w14:textId="77777777" w:rsidR="00680C3F" w:rsidRDefault="00680C3F">
      <w:pPr>
        <w:spacing w:beforeLines="0" w:line="440" w:lineRule="exact"/>
        <w:ind w:firstLineChars="200" w:firstLine="480"/>
        <w:rPr>
          <w:rFonts w:ascii="仿宋" w:eastAsia="仿宋" w:hAnsi="仿宋" w:cs="仿宋" w:hint="eastAsia"/>
          <w:sz w:val="24"/>
        </w:rPr>
      </w:pPr>
    </w:p>
    <w:p w14:paraId="31EB68C8" w14:textId="77777777" w:rsidR="00680C3F" w:rsidRDefault="00000000">
      <w:pPr>
        <w:spacing w:beforeLines="0" w:line="440" w:lineRule="exact"/>
        <w:ind w:firstLineChars="200" w:firstLine="480"/>
        <w:rPr>
          <w:rFonts w:ascii="仿宋" w:eastAsia="仿宋" w:hAnsi="仿宋" w:cs="仿宋" w:hint="eastAsia"/>
          <w:sz w:val="24"/>
        </w:rPr>
      </w:pPr>
      <w:r>
        <w:rPr>
          <w:rFonts w:ascii="仿宋" w:eastAsia="仿宋" w:hAnsi="仿宋" w:cs="仿宋" w:hint="eastAsia"/>
          <w:noProof/>
          <w:sz w:val="24"/>
        </w:rPr>
        <w:drawing>
          <wp:anchor distT="0" distB="0" distL="114300" distR="114300" simplePos="0" relativeHeight="251662336" behindDoc="0" locked="0" layoutInCell="1" allowOverlap="1" wp14:anchorId="66CB3109" wp14:editId="1C251DB5">
            <wp:simplePos x="0" y="0"/>
            <wp:positionH relativeFrom="column">
              <wp:posOffset>333375</wp:posOffset>
            </wp:positionH>
            <wp:positionV relativeFrom="paragraph">
              <wp:posOffset>72390</wp:posOffset>
            </wp:positionV>
            <wp:extent cx="4095750" cy="5734050"/>
            <wp:effectExtent l="0" t="0" r="0" b="0"/>
            <wp:wrapTopAndBottom/>
            <wp:docPr id="21" name="图片 21" descr="2d4e3c1dbf56f48777eba49d9f969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d4e3c1dbf56f48777eba49d9f9695e"/>
                    <pic:cNvPicPr>
                      <a:picLocks noChangeAspect="1"/>
                    </pic:cNvPicPr>
                  </pic:nvPicPr>
                  <pic:blipFill>
                    <a:blip r:embed="rId20"/>
                    <a:stretch>
                      <a:fillRect/>
                    </a:stretch>
                  </pic:blipFill>
                  <pic:spPr>
                    <a:xfrm>
                      <a:off x="0" y="0"/>
                      <a:ext cx="4095750" cy="5734050"/>
                    </a:xfrm>
                    <a:prstGeom prst="rect">
                      <a:avLst/>
                    </a:prstGeom>
                    <a:noFill/>
                    <a:ln>
                      <a:noFill/>
                    </a:ln>
                  </pic:spPr>
                </pic:pic>
              </a:graphicData>
            </a:graphic>
          </wp:anchor>
        </w:drawing>
      </w:r>
    </w:p>
    <w:p w14:paraId="2F1F99D3" w14:textId="77777777" w:rsidR="00680C3F" w:rsidRDefault="00680C3F">
      <w:pPr>
        <w:spacing w:beforeLines="0" w:line="400" w:lineRule="exact"/>
        <w:ind w:firstLineChars="200" w:firstLine="480"/>
        <w:rPr>
          <w:rFonts w:ascii="仿宋" w:eastAsia="仿宋" w:hAnsi="仿宋" w:cs="仿宋" w:hint="eastAsia"/>
          <w:sz w:val="24"/>
        </w:rPr>
      </w:pPr>
    </w:p>
    <w:p w14:paraId="6A5CECF8" w14:textId="77777777" w:rsidR="00680C3F" w:rsidRDefault="00680C3F">
      <w:pPr>
        <w:spacing w:beforeLines="0" w:line="400" w:lineRule="exact"/>
        <w:ind w:firstLineChars="200" w:firstLine="480"/>
        <w:rPr>
          <w:rFonts w:ascii="仿宋" w:eastAsia="仿宋" w:hAnsi="仿宋" w:cs="仿宋" w:hint="eastAsia"/>
          <w:sz w:val="24"/>
        </w:rPr>
      </w:pPr>
    </w:p>
    <w:p w14:paraId="09FBE494" w14:textId="77777777" w:rsidR="00680C3F" w:rsidRDefault="00680C3F">
      <w:pPr>
        <w:spacing w:beforeLines="0" w:line="400" w:lineRule="exact"/>
        <w:ind w:firstLineChars="200" w:firstLine="480"/>
        <w:rPr>
          <w:rFonts w:ascii="仿宋" w:eastAsia="仿宋" w:hAnsi="仿宋" w:cs="仿宋" w:hint="eastAsia"/>
          <w:sz w:val="24"/>
        </w:rPr>
      </w:pPr>
    </w:p>
    <w:p w14:paraId="1F7CA642" w14:textId="77777777" w:rsidR="00680C3F" w:rsidRDefault="00000000">
      <w:pPr>
        <w:spacing w:beforeLines="0" w:line="400" w:lineRule="exact"/>
        <w:ind w:firstLineChars="200" w:firstLine="482"/>
        <w:rPr>
          <w:rFonts w:ascii="仿宋" w:eastAsia="仿宋" w:hAnsi="仿宋" w:cs="仿宋" w:hint="eastAsia"/>
          <w:b/>
          <w:bCs/>
          <w:sz w:val="24"/>
        </w:rPr>
      </w:pPr>
      <w:r>
        <w:rPr>
          <w:rFonts w:ascii="仿宋" w:eastAsia="仿宋" w:hAnsi="仿宋" w:cs="仿宋" w:hint="eastAsia"/>
          <w:b/>
          <w:bCs/>
          <w:sz w:val="24"/>
        </w:rPr>
        <w:lastRenderedPageBreak/>
        <w:t>（三）灯型3：灯笼型灯型产品参数（以下参数仅供参考）</w:t>
      </w:r>
    </w:p>
    <w:p w14:paraId="0C02F710"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产品类型：典型的道路照明半截光型灯具         </w:t>
      </w:r>
    </w:p>
    <w:p w14:paraId="68CCE66B"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（1）额定电压:100-240V~50/60Hz  </w:t>
      </w:r>
    </w:p>
    <w:p w14:paraId="17B08D43"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（2）额定功率：30W-50W，额定电流:0.10A </w:t>
      </w:r>
    </w:p>
    <w:p w14:paraId="6B27F683" w14:textId="77777777" w:rsidR="00680C3F" w:rsidRDefault="00000000">
      <w:pPr>
        <w:spacing w:beforeLines="0" w:line="400" w:lineRule="exact"/>
        <w:ind w:firstLineChars="198" w:firstLine="475"/>
        <w:rPr>
          <w:rFonts w:ascii="仿宋" w:eastAsia="仿宋" w:hAnsi="仿宋" w:cs="仿宋" w:hint="eastAsia"/>
          <w:sz w:val="24"/>
        </w:rPr>
      </w:pPr>
      <w:r>
        <w:rPr>
          <w:rFonts w:ascii="仿宋" w:eastAsia="仿宋" w:hAnsi="仿宋" w:cs="仿宋" w:hint="eastAsia"/>
          <w:sz w:val="24"/>
        </w:rPr>
        <w:t>（3）LED灯珠：不低于欧司朗、科锐、飞利浦或同档次产品（须提供厂家授权委托书）</w:t>
      </w:r>
    </w:p>
    <w:p w14:paraId="7729021D"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（4）功率因数:0.98 </w:t>
      </w:r>
    </w:p>
    <w:p w14:paraId="7B42FC8E"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（5）灯具色温(K)：3000K±100K</w:t>
      </w:r>
    </w:p>
    <w:p w14:paraId="53DFD4B0"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（6）显色指数：≥70</w:t>
      </w:r>
    </w:p>
    <w:p w14:paraId="4CEF3C94"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（7）LED寿命(H)：LED灯具的寿命应不小于30000h。</w:t>
      </w:r>
    </w:p>
    <w:p w14:paraId="10F3CF0A"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（8）防护等级:≥IP65（所有生产产品在生产时均在水中作浸泡检验）。</w:t>
      </w:r>
    </w:p>
    <w:p w14:paraId="745A5ADE"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（9）光通量维持率：LED灯具在正常工作6000h的光通维持率不应小于96%。正常工作12000h的光通量维持率不应小于90%。同时灯具在正常工作12000h内损坏率不应高于1%，12000h~25000h内损坏率不应高于3%。</w:t>
      </w:r>
    </w:p>
    <w:p w14:paraId="495CE53E"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（10）驱动电源：不低于英飞特、明纬、飞利浦，茂硕或同档次产品（须提供厂家授权委托书）。                </w:t>
      </w:r>
    </w:p>
    <w:p w14:paraId="0BD35943"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（11）灯具散热设计要先进合理，灯具适应温度：-40℃～+45℃。</w:t>
      </w:r>
    </w:p>
    <w:p w14:paraId="46141BBB"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（12）接头必须具有防水措施、连接方便易操作。</w:t>
      </w:r>
    </w:p>
    <w:p w14:paraId="0C78BE36"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（13）灯罩材质: </w:t>
      </w:r>
      <w:r>
        <w:rPr>
          <w:rFonts w:ascii="仿宋" w:eastAsia="仿宋" w:hAnsi="仿宋" w:cs="仿宋" w:hint="eastAsia"/>
          <w:sz w:val="24"/>
          <w:szCs w:val="24"/>
        </w:rPr>
        <w:t>灯具透光罩采用高强度、防冲击、耐高温的超白钢化玻璃，或优质PMMA材料，透射率≥95%。</w:t>
      </w:r>
    </w:p>
    <w:p w14:paraId="0F25D8F7"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（14）灯罩颜色：哑光黑，灯笼型灯罩。</w:t>
      </w:r>
    </w:p>
    <w:p w14:paraId="3A0129D0"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15）灯具说明：典型的道路照明半截光型灯具。光源置于灯具顶部，让所有光源经专用偏光透镜配光后，均照向道路路面。避免了光污染，提高了灯具的使用效能，完全达到了节能环保的要求。灯具需具备光源一体化，维修更简单方便，更换光源模组便捷。</w:t>
      </w:r>
    </w:p>
    <w:p w14:paraId="59ADDF3C" w14:textId="77777777" w:rsidR="00680C3F" w:rsidRDefault="00000000">
      <w:pPr>
        <w:spacing w:beforeLines="0" w:line="400" w:lineRule="exact"/>
        <w:ind w:firstLineChars="300" w:firstLine="720"/>
        <w:rPr>
          <w:rFonts w:ascii="仿宋" w:eastAsia="仿宋" w:hAnsi="仿宋" w:cs="仿宋" w:hint="eastAsia"/>
          <w:sz w:val="24"/>
        </w:rPr>
      </w:pPr>
      <w:r>
        <w:rPr>
          <w:rFonts w:ascii="仿宋" w:eastAsia="仿宋" w:hAnsi="仿宋" w:cs="仿宋" w:hint="eastAsia"/>
          <w:sz w:val="24"/>
        </w:rPr>
        <w:t>2.灯杆产品参数</w:t>
      </w:r>
    </w:p>
    <w:p w14:paraId="7E59F65B" w14:textId="77777777" w:rsidR="00680C3F" w:rsidRDefault="00000000">
      <w:pPr>
        <w:spacing w:beforeLines="0" w:line="400" w:lineRule="exact"/>
        <w:ind w:leftChars="228" w:left="479"/>
        <w:rPr>
          <w:rFonts w:ascii="仿宋" w:eastAsia="仿宋" w:hAnsi="仿宋" w:cs="仿宋" w:hint="eastAsia"/>
          <w:sz w:val="24"/>
        </w:rPr>
      </w:pPr>
      <w:r>
        <w:rPr>
          <w:rFonts w:ascii="仿宋" w:eastAsia="仿宋" w:hAnsi="仿宋" w:cs="仿宋" w:hint="eastAsia"/>
          <w:sz w:val="24"/>
        </w:rPr>
        <w:t>（1）规格参数：高 4米，主杆为两节等径圆管，主杆为两节方管，上节方管80*80壁厚4mm ，下节方管150*150*壁厚5.75mm，横臂方管60*60壁厚3mm；底法兰280*280*12mm；</w:t>
      </w:r>
    </w:p>
    <w:p w14:paraId="5C4D0109"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（2）灯杆材质：Q235优质碳素结构带钢。</w:t>
      </w:r>
    </w:p>
    <w:p w14:paraId="112D9967"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（3）内外表面热镀锌处理,外表面聚酯粉喷塑；</w:t>
      </w:r>
    </w:p>
    <w:p w14:paraId="1D62C3CF"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（4）采用热浸镀锌内外表面防腐处理，符合GB/T13912-92标准，镀锌表面应光滑美观。涂层厚度不小于70μm，灯杆寿命要求20年以上。焊缝表面无裂纹、气孔、咬边、未焊满缺陷。</w:t>
      </w:r>
    </w:p>
    <w:p w14:paraId="70FEA94C"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（5）灯杆表面喷塑处理厚度≥80um。</w:t>
      </w:r>
    </w:p>
    <w:p w14:paraId="74B1C54A" w14:textId="77777777" w:rsidR="00680C3F" w:rsidRDefault="00000000">
      <w:pPr>
        <w:widowControl/>
        <w:spacing w:beforeLines="0" w:line="400" w:lineRule="exact"/>
        <w:ind w:firstLine="480"/>
        <w:textAlignment w:val="center"/>
        <w:rPr>
          <w:rFonts w:ascii="仿宋" w:eastAsia="仿宋" w:hAnsi="仿宋" w:cs="仿宋" w:hint="eastAsia"/>
          <w:sz w:val="24"/>
        </w:rPr>
      </w:pPr>
      <w:r>
        <w:rPr>
          <w:rFonts w:ascii="仿宋" w:eastAsia="仿宋" w:hAnsi="仿宋" w:cs="仿宋" w:hint="eastAsia"/>
          <w:sz w:val="24"/>
        </w:rPr>
        <w:lastRenderedPageBreak/>
        <w:t>（6）灯杆安装螺栓、不锈钢三角防盗螺栓、不锈钢球等零配件：所有紧固件采用</w:t>
      </w:r>
    </w:p>
    <w:p w14:paraId="62EA8B50"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不锈钢件，门盖螺栓和扳手采用路灯常用规格。</w:t>
      </w:r>
    </w:p>
    <w:p w14:paraId="5AEF5766"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（7）配件（投标报价须含配件）：包括并不限于3×1.5MM2护套线、热镀锌螺母D16、热镀锌加大垫片D16、304不锈钢8*25螺丝、304不锈钢D8垫片、304不锈钢D8弹簧垫、304不锈钢D8螺母，</w:t>
      </w:r>
      <w:r>
        <w:rPr>
          <w:rFonts w:ascii="仿宋" w:eastAsia="仿宋" w:hAnsi="仿宋" w:cs="仿宋" w:hint="eastAsia"/>
          <w:sz w:val="24"/>
          <w:szCs w:val="24"/>
        </w:rPr>
        <w:t>垫片厚度不小于4mm，灯杆垂直度校正用的的垫片应足量提供。零配件数量及规格等要求应满足路灯灯杆的安装正常使用需要</w:t>
      </w:r>
      <w:r>
        <w:rPr>
          <w:rFonts w:ascii="仿宋" w:eastAsia="仿宋" w:hAnsi="仿宋" w:cs="仿宋" w:hint="eastAsia"/>
          <w:sz w:val="24"/>
        </w:rPr>
        <w:t>。</w:t>
      </w:r>
    </w:p>
    <w:p w14:paraId="2AF8CE01" w14:textId="77777777" w:rsidR="00680C3F" w:rsidRDefault="00000000">
      <w:pPr>
        <w:widowControl/>
        <w:spacing w:before="156"/>
        <w:textAlignment w:val="center"/>
        <w:rPr>
          <w:rFonts w:ascii="仿宋" w:eastAsia="仿宋" w:hAnsi="仿宋" w:cs="仿宋" w:hint="eastAsia"/>
          <w:sz w:val="24"/>
          <w:szCs w:val="24"/>
        </w:rPr>
      </w:pPr>
      <w:r>
        <w:rPr>
          <w:rFonts w:ascii="仿宋" w:eastAsia="仿宋" w:hAnsi="仿宋" w:cs="仿宋" w:hint="eastAsia"/>
          <w:sz w:val="24"/>
          <w:szCs w:val="24"/>
        </w:rPr>
        <w:t>灯型3：</w:t>
      </w:r>
      <w:r>
        <w:rPr>
          <w:rFonts w:ascii="仿宋" w:eastAsia="仿宋" w:hAnsi="仿宋" w:cs="仿宋" w:hint="eastAsia"/>
          <w:sz w:val="24"/>
        </w:rPr>
        <w:t>灯笼型灯型</w:t>
      </w:r>
      <w:r>
        <w:rPr>
          <w:rFonts w:ascii="仿宋" w:eastAsia="仿宋" w:hAnsi="仿宋" w:cs="仿宋" w:hint="eastAsia"/>
          <w:sz w:val="24"/>
          <w:szCs w:val="24"/>
        </w:rPr>
        <w:t>效果参考示意图（以下图纸仅供参考）</w:t>
      </w:r>
    </w:p>
    <w:p w14:paraId="2603D00F" w14:textId="77777777" w:rsidR="00680C3F" w:rsidRDefault="00680C3F">
      <w:pPr>
        <w:spacing w:beforeLines="0" w:line="440" w:lineRule="exact"/>
        <w:ind w:firstLineChars="200" w:firstLine="480"/>
        <w:rPr>
          <w:rFonts w:ascii="仿宋" w:eastAsia="仿宋" w:hAnsi="仿宋" w:cs="仿宋" w:hint="eastAsia"/>
          <w:sz w:val="24"/>
        </w:rPr>
      </w:pPr>
    </w:p>
    <w:p w14:paraId="7B51A52A" w14:textId="77777777" w:rsidR="00680C3F" w:rsidRDefault="00000000">
      <w:pPr>
        <w:spacing w:beforeLines="0" w:line="440" w:lineRule="exact"/>
        <w:ind w:firstLineChars="200" w:firstLine="480"/>
        <w:rPr>
          <w:rFonts w:ascii="仿宋" w:eastAsia="仿宋" w:hAnsi="仿宋" w:cs="仿宋" w:hint="eastAsia"/>
          <w:sz w:val="24"/>
        </w:rPr>
      </w:pPr>
      <w:r>
        <w:rPr>
          <w:rFonts w:ascii="仿宋" w:eastAsia="仿宋" w:hAnsi="仿宋" w:cs="仿宋" w:hint="eastAsia"/>
          <w:noProof/>
          <w:sz w:val="24"/>
        </w:rPr>
        <w:drawing>
          <wp:anchor distT="0" distB="0" distL="114300" distR="114300" simplePos="0" relativeHeight="251661312" behindDoc="0" locked="0" layoutInCell="1" allowOverlap="1" wp14:anchorId="56F170C2" wp14:editId="077FB1AD">
            <wp:simplePos x="0" y="0"/>
            <wp:positionH relativeFrom="column">
              <wp:posOffset>-47625</wp:posOffset>
            </wp:positionH>
            <wp:positionV relativeFrom="paragraph">
              <wp:posOffset>268605</wp:posOffset>
            </wp:positionV>
            <wp:extent cx="3829050" cy="5257800"/>
            <wp:effectExtent l="0" t="0" r="0" b="0"/>
            <wp:wrapTopAndBottom/>
            <wp:docPr id="24" name="图片 20" descr="18798f1afda267444d785dca0837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descr="18798f1afda267444d785dca08377cd"/>
                    <pic:cNvPicPr>
                      <a:picLocks noChangeAspect="1"/>
                    </pic:cNvPicPr>
                  </pic:nvPicPr>
                  <pic:blipFill>
                    <a:blip r:embed="rId21"/>
                    <a:stretch>
                      <a:fillRect/>
                    </a:stretch>
                  </pic:blipFill>
                  <pic:spPr>
                    <a:xfrm>
                      <a:off x="0" y="0"/>
                      <a:ext cx="3829050" cy="5257800"/>
                    </a:xfrm>
                    <a:prstGeom prst="rect">
                      <a:avLst/>
                    </a:prstGeom>
                    <a:noFill/>
                    <a:ln>
                      <a:noFill/>
                    </a:ln>
                  </pic:spPr>
                </pic:pic>
              </a:graphicData>
            </a:graphic>
          </wp:anchor>
        </w:drawing>
      </w:r>
    </w:p>
    <w:p w14:paraId="063A34AC" w14:textId="77777777" w:rsidR="00680C3F" w:rsidRDefault="00680C3F">
      <w:pPr>
        <w:spacing w:beforeLines="0" w:line="440" w:lineRule="exact"/>
        <w:ind w:firstLineChars="200" w:firstLine="480"/>
        <w:rPr>
          <w:rFonts w:ascii="仿宋" w:eastAsia="仿宋" w:hAnsi="仿宋" w:cs="仿宋" w:hint="eastAsia"/>
          <w:sz w:val="24"/>
        </w:rPr>
      </w:pPr>
    </w:p>
    <w:p w14:paraId="02035A11" w14:textId="77777777" w:rsidR="00680C3F" w:rsidRDefault="00680C3F">
      <w:pPr>
        <w:spacing w:beforeLines="0" w:line="400" w:lineRule="exact"/>
        <w:ind w:firstLineChars="200" w:firstLine="482"/>
        <w:rPr>
          <w:rFonts w:ascii="仿宋" w:eastAsia="仿宋" w:hAnsi="仿宋" w:cs="仿宋" w:hint="eastAsia"/>
          <w:b/>
          <w:bCs/>
          <w:sz w:val="24"/>
        </w:rPr>
      </w:pPr>
    </w:p>
    <w:p w14:paraId="55A2FEC3" w14:textId="77777777" w:rsidR="00680C3F" w:rsidRDefault="00680C3F">
      <w:pPr>
        <w:spacing w:beforeLines="0" w:line="400" w:lineRule="exact"/>
        <w:ind w:firstLineChars="200" w:firstLine="482"/>
        <w:rPr>
          <w:rFonts w:ascii="仿宋" w:eastAsia="仿宋" w:hAnsi="仿宋" w:cs="仿宋" w:hint="eastAsia"/>
          <w:b/>
          <w:bCs/>
          <w:sz w:val="24"/>
        </w:rPr>
      </w:pPr>
    </w:p>
    <w:p w14:paraId="69146EB5" w14:textId="77777777" w:rsidR="00680C3F" w:rsidRDefault="00680C3F">
      <w:pPr>
        <w:spacing w:beforeLines="0" w:line="400" w:lineRule="exact"/>
        <w:ind w:firstLineChars="200" w:firstLine="482"/>
        <w:rPr>
          <w:rFonts w:ascii="仿宋" w:eastAsia="仿宋" w:hAnsi="仿宋" w:cs="仿宋" w:hint="eastAsia"/>
          <w:b/>
          <w:bCs/>
          <w:sz w:val="24"/>
        </w:rPr>
      </w:pPr>
    </w:p>
    <w:p w14:paraId="4FE80DDD" w14:textId="77777777" w:rsidR="00680C3F" w:rsidRDefault="00000000">
      <w:pPr>
        <w:spacing w:beforeLines="0" w:line="400" w:lineRule="exact"/>
        <w:ind w:firstLineChars="200" w:firstLine="482"/>
        <w:rPr>
          <w:rFonts w:ascii="仿宋" w:eastAsia="仿宋" w:hAnsi="仿宋" w:cs="仿宋" w:hint="eastAsia"/>
          <w:b/>
          <w:bCs/>
          <w:sz w:val="24"/>
        </w:rPr>
      </w:pPr>
      <w:r>
        <w:rPr>
          <w:rFonts w:ascii="仿宋" w:eastAsia="仿宋" w:hAnsi="仿宋" w:cs="仿宋" w:hint="eastAsia"/>
          <w:b/>
          <w:bCs/>
          <w:sz w:val="24"/>
        </w:rPr>
        <w:lastRenderedPageBreak/>
        <w:t>（四）灯型4：伞型灯型产品参数（以下参数仅供参考）</w:t>
      </w:r>
    </w:p>
    <w:p w14:paraId="1468B7A5"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产品类型：典型的道路照明半截光型灯具            </w:t>
      </w:r>
    </w:p>
    <w:p w14:paraId="1059FF0C"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（1）额定电压:100-240V~50/60Hz  </w:t>
      </w:r>
    </w:p>
    <w:p w14:paraId="679A3B7C"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（2）额定功率：30W-50W，额定电流:0.10A </w:t>
      </w:r>
    </w:p>
    <w:p w14:paraId="22E8F2DE" w14:textId="77777777" w:rsidR="00680C3F" w:rsidRDefault="00000000">
      <w:pPr>
        <w:spacing w:beforeLines="0" w:line="400" w:lineRule="exact"/>
        <w:ind w:firstLineChars="198" w:firstLine="475"/>
        <w:rPr>
          <w:rFonts w:ascii="仿宋" w:eastAsia="仿宋" w:hAnsi="仿宋" w:cs="仿宋" w:hint="eastAsia"/>
          <w:sz w:val="24"/>
        </w:rPr>
      </w:pPr>
      <w:r>
        <w:rPr>
          <w:rFonts w:ascii="仿宋" w:eastAsia="仿宋" w:hAnsi="仿宋" w:cs="仿宋" w:hint="eastAsia"/>
          <w:sz w:val="24"/>
        </w:rPr>
        <w:t>（3）LED灯珠：不低于欧司朗、科锐、飞利浦或同档次产品（须提供厂家授权委托书）</w:t>
      </w:r>
    </w:p>
    <w:p w14:paraId="5DB9FAED"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（4）功率因数:0.98 </w:t>
      </w:r>
    </w:p>
    <w:p w14:paraId="42DC2C7D"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（5）灯具色温(K)：3000K±100K</w:t>
      </w:r>
    </w:p>
    <w:p w14:paraId="13A3A1D0"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（6）显色指数：≥70</w:t>
      </w:r>
    </w:p>
    <w:p w14:paraId="07835958"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（7）LED寿命(H)：LED灯具的寿命应不小于30000h。</w:t>
      </w:r>
    </w:p>
    <w:p w14:paraId="550741F6"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（8）防护等级:≥IP66（所有生产产品在生产时均在水中作浸泡检验）。</w:t>
      </w:r>
    </w:p>
    <w:p w14:paraId="127A4EAA"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（9）光通量维持率：LED灯具在正常工作6000h的光通维持率不应小于96%。正常工作12000h的光通量维持率不应小于90%。同时灯具在正常工作12000h内损坏率不应高于1%，12000h~25000h内损坏率不应高于3%。</w:t>
      </w:r>
    </w:p>
    <w:p w14:paraId="7928907E"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（10）驱动电源：不低于英飞特、明纬、飞利浦，茂硕或同档次产品（须提供厂家授权委托书）。                </w:t>
      </w:r>
    </w:p>
    <w:p w14:paraId="243C2F94"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（11）灯具散热设计要先进合理，灯具适应温度：-40℃～+45℃。</w:t>
      </w:r>
    </w:p>
    <w:p w14:paraId="33FA19B5"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（12）接头必须具有防水措施、连接方便易操作。</w:t>
      </w:r>
    </w:p>
    <w:p w14:paraId="1CB8FF89"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（13）灯罩材质: PMMA材料，耐紫外线、抗老化。</w:t>
      </w:r>
    </w:p>
    <w:p w14:paraId="002FE8E4"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（14）灯罩颜色：哑光黑，伞型灯罩（最终按招标人及设计图纸确定）</w:t>
      </w:r>
    </w:p>
    <w:p w14:paraId="49061632"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15）典型的道路照明半截光型灯具。光源置于灯具顶部，让所有光源经专用偏光透镜配光后，均照向道路路面。避免了光污染，提高了灯具的使用效能，完全达到了节能环保的要求。灯具需具备光源一体化，维修更简单方便，更换光源模组便捷。</w:t>
      </w:r>
    </w:p>
    <w:p w14:paraId="098E4BD1" w14:textId="77777777" w:rsidR="00680C3F" w:rsidRDefault="00000000">
      <w:pPr>
        <w:spacing w:beforeLines="0" w:line="400" w:lineRule="exact"/>
        <w:ind w:firstLineChars="300" w:firstLine="720"/>
        <w:rPr>
          <w:rFonts w:ascii="仿宋" w:eastAsia="仿宋" w:hAnsi="仿宋" w:cs="仿宋" w:hint="eastAsia"/>
          <w:sz w:val="24"/>
        </w:rPr>
      </w:pPr>
      <w:r>
        <w:rPr>
          <w:rFonts w:ascii="仿宋" w:eastAsia="仿宋" w:hAnsi="仿宋" w:cs="仿宋" w:hint="eastAsia"/>
          <w:sz w:val="24"/>
        </w:rPr>
        <w:t>2.灯杆产品参数</w:t>
      </w:r>
    </w:p>
    <w:p w14:paraId="32FF5603" w14:textId="77777777" w:rsidR="00680C3F" w:rsidRDefault="00000000">
      <w:pPr>
        <w:spacing w:beforeLines="0" w:line="400" w:lineRule="exact"/>
        <w:ind w:leftChars="228" w:left="479"/>
        <w:rPr>
          <w:rFonts w:ascii="仿宋" w:eastAsia="仿宋" w:hAnsi="仿宋" w:cs="仿宋" w:hint="eastAsia"/>
          <w:sz w:val="24"/>
        </w:rPr>
      </w:pPr>
      <w:r>
        <w:rPr>
          <w:rFonts w:ascii="仿宋" w:eastAsia="仿宋" w:hAnsi="仿宋" w:cs="仿宋" w:hint="eastAsia"/>
          <w:sz w:val="24"/>
        </w:rPr>
        <w:t>（1）规格参数：高 4米，主杆为两节等径圆管，上节管Φ89壁厚4mm 下节杆Φ165，壁厚4mm，；底法兰280*280*12mm；</w:t>
      </w:r>
    </w:p>
    <w:p w14:paraId="089376B4"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（2）灯杆材质：Q235优质碳素结构带钢。</w:t>
      </w:r>
    </w:p>
    <w:p w14:paraId="1C3D810E"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（3）内外表面热镀锌处理,外表面聚酯粉喷塑；</w:t>
      </w:r>
    </w:p>
    <w:p w14:paraId="7E8CA942"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（4）采用热浸镀锌内外表面防腐处理，符合GB/T13912-92标准，镀锌表面应光滑美观。涂层厚度不小于70μm，灯杆寿命要求20年以上。焊缝表面无裂纹、气孔、咬边、未焊满缺陷。</w:t>
      </w:r>
    </w:p>
    <w:p w14:paraId="75464B80"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（5）灯杆表面喷塑处理厚度≥80um。</w:t>
      </w:r>
    </w:p>
    <w:p w14:paraId="24CB5787" w14:textId="77777777" w:rsidR="00680C3F" w:rsidRDefault="00000000">
      <w:pPr>
        <w:widowControl/>
        <w:spacing w:beforeLines="0" w:line="400" w:lineRule="exact"/>
        <w:ind w:firstLine="480"/>
        <w:textAlignment w:val="center"/>
        <w:rPr>
          <w:rFonts w:ascii="仿宋" w:eastAsia="仿宋" w:hAnsi="仿宋" w:cs="仿宋" w:hint="eastAsia"/>
          <w:sz w:val="24"/>
        </w:rPr>
      </w:pPr>
      <w:r>
        <w:rPr>
          <w:rFonts w:ascii="仿宋" w:eastAsia="仿宋" w:hAnsi="仿宋" w:cs="仿宋" w:hint="eastAsia"/>
          <w:sz w:val="24"/>
        </w:rPr>
        <w:t>（6）灯杆安装螺栓、不锈钢三角防盗螺栓、不锈钢球等零配件：所有紧固件采用</w:t>
      </w:r>
    </w:p>
    <w:p w14:paraId="27E98A6B"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不锈钢件，门盖螺栓和扳手采用路灯常用规格。</w:t>
      </w:r>
    </w:p>
    <w:p w14:paraId="45700370"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（7）配件（投标报价须含配件）：包括并不限于3×1.5MM2护套线、热镀锌螺母</w:t>
      </w:r>
      <w:r>
        <w:rPr>
          <w:rFonts w:ascii="仿宋" w:eastAsia="仿宋" w:hAnsi="仿宋" w:cs="仿宋" w:hint="eastAsia"/>
          <w:sz w:val="24"/>
        </w:rPr>
        <w:lastRenderedPageBreak/>
        <w:t>D16、热镀锌加大垫片D16、304不锈钢8*25螺丝、304不锈钢D8垫片、304不锈钢D8弹簧垫、304不锈钢D8螺母，</w:t>
      </w:r>
      <w:r>
        <w:rPr>
          <w:rFonts w:ascii="仿宋" w:eastAsia="仿宋" w:hAnsi="仿宋" w:cs="仿宋" w:hint="eastAsia"/>
          <w:sz w:val="24"/>
          <w:szCs w:val="24"/>
        </w:rPr>
        <w:t>垫片厚度不小于4mm，灯杆垂直度校正用的的垫片应足量提供。零配件数量及规格等要求应满足路灯灯杆的安装正常使用需要</w:t>
      </w:r>
      <w:r>
        <w:rPr>
          <w:rFonts w:ascii="仿宋" w:eastAsia="仿宋" w:hAnsi="仿宋" w:cs="仿宋" w:hint="eastAsia"/>
          <w:sz w:val="24"/>
        </w:rPr>
        <w:t>。</w:t>
      </w:r>
    </w:p>
    <w:p w14:paraId="7540ADFC" w14:textId="77777777" w:rsidR="00680C3F" w:rsidRDefault="00000000">
      <w:pPr>
        <w:widowControl/>
        <w:spacing w:before="156"/>
        <w:textAlignment w:val="center"/>
        <w:rPr>
          <w:rFonts w:ascii="仿宋" w:eastAsia="仿宋" w:hAnsi="仿宋" w:cs="仿宋" w:hint="eastAsia"/>
          <w:b/>
          <w:bCs/>
          <w:sz w:val="24"/>
          <w:szCs w:val="24"/>
        </w:rPr>
      </w:pPr>
      <w:r>
        <w:rPr>
          <w:rFonts w:ascii="仿宋" w:eastAsia="仿宋" w:hAnsi="仿宋" w:cs="仿宋" w:hint="eastAsia"/>
          <w:b/>
          <w:bCs/>
          <w:sz w:val="24"/>
          <w:szCs w:val="24"/>
        </w:rPr>
        <w:t>灯型4：</w:t>
      </w:r>
      <w:r>
        <w:rPr>
          <w:rFonts w:ascii="仿宋" w:eastAsia="仿宋" w:hAnsi="仿宋" w:cs="仿宋" w:hint="eastAsia"/>
          <w:b/>
          <w:bCs/>
          <w:sz w:val="24"/>
        </w:rPr>
        <w:t>伞型灯型</w:t>
      </w:r>
      <w:r>
        <w:rPr>
          <w:rFonts w:ascii="仿宋" w:eastAsia="仿宋" w:hAnsi="仿宋" w:cs="仿宋" w:hint="eastAsia"/>
          <w:b/>
          <w:bCs/>
          <w:sz w:val="24"/>
          <w:szCs w:val="24"/>
        </w:rPr>
        <w:t>效果参考示意图（以下图纸仅供参考）</w:t>
      </w:r>
    </w:p>
    <w:p w14:paraId="4D5F95A1" w14:textId="77777777" w:rsidR="00680C3F" w:rsidRDefault="00680C3F">
      <w:pPr>
        <w:spacing w:beforeLines="0" w:line="440" w:lineRule="exact"/>
        <w:ind w:firstLineChars="200" w:firstLine="480"/>
        <w:rPr>
          <w:rFonts w:ascii="仿宋" w:eastAsia="仿宋" w:hAnsi="仿宋" w:cs="仿宋" w:hint="eastAsia"/>
          <w:color w:val="0000FF"/>
          <w:sz w:val="24"/>
        </w:rPr>
      </w:pPr>
    </w:p>
    <w:p w14:paraId="66FC2FB5" w14:textId="77777777" w:rsidR="00680C3F" w:rsidRDefault="00680C3F">
      <w:pPr>
        <w:spacing w:beforeLines="0" w:line="440" w:lineRule="exact"/>
        <w:ind w:firstLineChars="200" w:firstLine="480"/>
        <w:rPr>
          <w:rFonts w:ascii="仿宋" w:eastAsia="仿宋" w:hAnsi="仿宋" w:cs="仿宋" w:hint="eastAsia"/>
          <w:color w:val="0000FF"/>
          <w:sz w:val="24"/>
        </w:rPr>
      </w:pPr>
    </w:p>
    <w:p w14:paraId="73BF1402" w14:textId="77777777" w:rsidR="00680C3F" w:rsidRDefault="00000000">
      <w:pPr>
        <w:spacing w:beforeLines="0" w:line="440" w:lineRule="exact"/>
        <w:ind w:firstLineChars="200" w:firstLine="480"/>
        <w:rPr>
          <w:rFonts w:ascii="仿宋" w:eastAsia="仿宋" w:hAnsi="仿宋" w:cs="仿宋" w:hint="eastAsia"/>
          <w:b/>
          <w:bCs/>
          <w:sz w:val="24"/>
        </w:rPr>
      </w:pPr>
      <w:r>
        <w:rPr>
          <w:rFonts w:ascii="仿宋" w:eastAsia="仿宋" w:hAnsi="仿宋" w:cs="仿宋" w:hint="eastAsia"/>
          <w:noProof/>
          <w:color w:val="0000FF"/>
          <w:sz w:val="24"/>
        </w:rPr>
        <w:drawing>
          <wp:anchor distT="0" distB="0" distL="114300" distR="114300" simplePos="0" relativeHeight="251660288" behindDoc="0" locked="0" layoutInCell="1" allowOverlap="1" wp14:anchorId="48CFDC3D" wp14:editId="6940F84F">
            <wp:simplePos x="0" y="0"/>
            <wp:positionH relativeFrom="column">
              <wp:posOffset>3762375</wp:posOffset>
            </wp:positionH>
            <wp:positionV relativeFrom="paragraph">
              <wp:posOffset>2874010</wp:posOffset>
            </wp:positionV>
            <wp:extent cx="2162175" cy="2353310"/>
            <wp:effectExtent l="0" t="0" r="9525" b="8890"/>
            <wp:wrapTopAndBottom/>
            <wp:docPr id="25" name="图片 19" descr="3f537057fceac8cdefe955ad5dedf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3f537057fceac8cdefe955ad5dedfaa"/>
                    <pic:cNvPicPr>
                      <a:picLocks noChangeAspect="1"/>
                    </pic:cNvPicPr>
                  </pic:nvPicPr>
                  <pic:blipFill>
                    <a:blip r:embed="rId22"/>
                    <a:stretch>
                      <a:fillRect/>
                    </a:stretch>
                  </pic:blipFill>
                  <pic:spPr>
                    <a:xfrm>
                      <a:off x="0" y="0"/>
                      <a:ext cx="2162175" cy="2353310"/>
                    </a:xfrm>
                    <a:prstGeom prst="rect">
                      <a:avLst/>
                    </a:prstGeom>
                    <a:noFill/>
                    <a:ln>
                      <a:noFill/>
                    </a:ln>
                  </pic:spPr>
                </pic:pic>
              </a:graphicData>
            </a:graphic>
          </wp:anchor>
        </w:drawing>
      </w:r>
      <w:r>
        <w:rPr>
          <w:rFonts w:ascii="仿宋" w:eastAsia="仿宋" w:hAnsi="仿宋" w:cs="仿宋" w:hint="eastAsia"/>
          <w:b/>
          <w:bCs/>
          <w:noProof/>
          <w:sz w:val="24"/>
        </w:rPr>
        <w:drawing>
          <wp:anchor distT="0" distB="0" distL="114300" distR="114300" simplePos="0" relativeHeight="251659264" behindDoc="0" locked="0" layoutInCell="1" allowOverlap="1" wp14:anchorId="7C82DAF8" wp14:editId="431747FE">
            <wp:simplePos x="0" y="0"/>
            <wp:positionH relativeFrom="column">
              <wp:posOffset>-142875</wp:posOffset>
            </wp:positionH>
            <wp:positionV relativeFrom="paragraph">
              <wp:posOffset>139065</wp:posOffset>
            </wp:positionV>
            <wp:extent cx="3862705" cy="5089525"/>
            <wp:effectExtent l="0" t="0" r="4445" b="15875"/>
            <wp:wrapTopAndBottom/>
            <wp:docPr id="26" name="图片 18" descr="bbef058db00300dc1d3295ee22c4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descr="bbef058db00300dc1d3295ee22c4d19"/>
                    <pic:cNvPicPr>
                      <a:picLocks noChangeAspect="1"/>
                    </pic:cNvPicPr>
                  </pic:nvPicPr>
                  <pic:blipFill>
                    <a:blip r:embed="rId23"/>
                    <a:stretch>
                      <a:fillRect/>
                    </a:stretch>
                  </pic:blipFill>
                  <pic:spPr>
                    <a:xfrm>
                      <a:off x="0" y="0"/>
                      <a:ext cx="3862705" cy="5089525"/>
                    </a:xfrm>
                    <a:prstGeom prst="rect">
                      <a:avLst/>
                    </a:prstGeom>
                    <a:noFill/>
                    <a:ln>
                      <a:noFill/>
                    </a:ln>
                  </pic:spPr>
                </pic:pic>
              </a:graphicData>
            </a:graphic>
          </wp:anchor>
        </w:drawing>
      </w:r>
    </w:p>
    <w:p w14:paraId="046F8817" w14:textId="77777777" w:rsidR="00680C3F" w:rsidRDefault="00680C3F">
      <w:pPr>
        <w:spacing w:beforeLines="0" w:line="400" w:lineRule="exact"/>
        <w:ind w:firstLineChars="200" w:firstLine="482"/>
        <w:rPr>
          <w:rFonts w:ascii="仿宋" w:eastAsia="仿宋" w:hAnsi="仿宋" w:cs="仿宋" w:hint="eastAsia"/>
          <w:b/>
          <w:bCs/>
          <w:sz w:val="24"/>
        </w:rPr>
      </w:pPr>
    </w:p>
    <w:p w14:paraId="45C49B78" w14:textId="77777777" w:rsidR="00680C3F" w:rsidRDefault="00680C3F">
      <w:pPr>
        <w:spacing w:beforeLines="0" w:line="400" w:lineRule="exact"/>
        <w:ind w:firstLineChars="200" w:firstLine="482"/>
        <w:rPr>
          <w:rFonts w:ascii="仿宋" w:eastAsia="仿宋" w:hAnsi="仿宋" w:cs="仿宋" w:hint="eastAsia"/>
          <w:b/>
          <w:bCs/>
          <w:sz w:val="24"/>
        </w:rPr>
      </w:pPr>
    </w:p>
    <w:p w14:paraId="228D1E84" w14:textId="77777777" w:rsidR="00680C3F" w:rsidRDefault="00680C3F">
      <w:pPr>
        <w:spacing w:beforeLines="0" w:line="400" w:lineRule="exact"/>
        <w:ind w:firstLineChars="200" w:firstLine="482"/>
        <w:rPr>
          <w:rFonts w:ascii="仿宋" w:eastAsia="仿宋" w:hAnsi="仿宋" w:cs="仿宋" w:hint="eastAsia"/>
          <w:b/>
          <w:bCs/>
          <w:sz w:val="24"/>
        </w:rPr>
      </w:pPr>
    </w:p>
    <w:p w14:paraId="1AD87237" w14:textId="77777777" w:rsidR="00680C3F" w:rsidRDefault="00680C3F">
      <w:pPr>
        <w:spacing w:beforeLines="0" w:line="400" w:lineRule="exact"/>
        <w:ind w:firstLineChars="200" w:firstLine="482"/>
        <w:rPr>
          <w:rFonts w:ascii="仿宋" w:eastAsia="仿宋" w:hAnsi="仿宋" w:cs="仿宋" w:hint="eastAsia"/>
          <w:b/>
          <w:bCs/>
          <w:sz w:val="24"/>
        </w:rPr>
      </w:pPr>
    </w:p>
    <w:p w14:paraId="7CA26DA9" w14:textId="77777777" w:rsidR="00680C3F" w:rsidRDefault="00680C3F">
      <w:pPr>
        <w:spacing w:beforeLines="0" w:line="400" w:lineRule="exact"/>
        <w:ind w:firstLineChars="200" w:firstLine="482"/>
        <w:rPr>
          <w:rFonts w:ascii="仿宋" w:eastAsia="仿宋" w:hAnsi="仿宋" w:cs="仿宋" w:hint="eastAsia"/>
          <w:b/>
          <w:bCs/>
          <w:sz w:val="24"/>
        </w:rPr>
      </w:pPr>
    </w:p>
    <w:p w14:paraId="7E55E9BF" w14:textId="77777777" w:rsidR="00680C3F" w:rsidRDefault="00680C3F">
      <w:pPr>
        <w:spacing w:beforeLines="0" w:line="400" w:lineRule="exact"/>
        <w:ind w:firstLineChars="200" w:firstLine="482"/>
        <w:rPr>
          <w:rFonts w:ascii="仿宋" w:eastAsia="仿宋" w:hAnsi="仿宋" w:cs="仿宋" w:hint="eastAsia"/>
          <w:b/>
          <w:bCs/>
          <w:sz w:val="24"/>
        </w:rPr>
      </w:pPr>
    </w:p>
    <w:p w14:paraId="40F5403E" w14:textId="77777777" w:rsidR="00680C3F" w:rsidRDefault="00680C3F">
      <w:pPr>
        <w:spacing w:beforeLines="0" w:line="400" w:lineRule="exact"/>
        <w:ind w:firstLineChars="200" w:firstLine="482"/>
        <w:rPr>
          <w:rFonts w:ascii="仿宋" w:eastAsia="仿宋" w:hAnsi="仿宋" w:cs="仿宋" w:hint="eastAsia"/>
          <w:b/>
          <w:bCs/>
          <w:sz w:val="24"/>
        </w:rPr>
      </w:pPr>
    </w:p>
    <w:p w14:paraId="1BAE6E1B" w14:textId="77777777" w:rsidR="00680C3F" w:rsidRDefault="00000000">
      <w:pPr>
        <w:spacing w:beforeLines="0" w:line="400" w:lineRule="exact"/>
        <w:ind w:firstLineChars="200" w:firstLine="482"/>
        <w:rPr>
          <w:rFonts w:ascii="仿宋" w:eastAsia="仿宋" w:hAnsi="仿宋" w:cs="仿宋" w:hint="eastAsia"/>
          <w:sz w:val="24"/>
        </w:rPr>
      </w:pPr>
      <w:r>
        <w:rPr>
          <w:rFonts w:ascii="仿宋" w:eastAsia="仿宋" w:hAnsi="仿宋" w:cs="仿宋" w:hint="eastAsia"/>
          <w:b/>
          <w:bCs/>
          <w:sz w:val="24"/>
        </w:rPr>
        <w:lastRenderedPageBreak/>
        <w:t>（五）灯型5：帽型灯型产品参数（以下参数仅供参考）</w:t>
      </w:r>
      <w:r>
        <w:rPr>
          <w:rFonts w:ascii="仿宋" w:eastAsia="仿宋" w:hAnsi="仿宋" w:cs="仿宋" w:hint="eastAsia"/>
          <w:sz w:val="24"/>
        </w:rPr>
        <w:t xml:space="preserve">  </w:t>
      </w:r>
    </w:p>
    <w:p w14:paraId="0DC2C4A6"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（1）透光罩：5mm厚</w:t>
      </w:r>
    </w:p>
    <w:p w14:paraId="03FEC8AF"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（2）光源：LED  整灯系统总功率：30W-50W </w:t>
      </w:r>
    </w:p>
    <w:p w14:paraId="606593C6"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（3）整灯光效:≥120lm/w</w:t>
      </w:r>
    </w:p>
    <w:p w14:paraId="33E30798"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（4）显色系数:≥70                              </w:t>
      </w:r>
    </w:p>
    <w:p w14:paraId="27A724F1"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（5）灯具色容差:≤5SDCM</w:t>
      </w:r>
    </w:p>
    <w:p w14:paraId="5240F968"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（6）单灯功率因数:≥0.90                               </w:t>
      </w:r>
    </w:p>
    <w:p w14:paraId="21ACEC0A"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（7）整灯防护等级：≥IP65</w:t>
      </w:r>
    </w:p>
    <w:p w14:paraId="01E80CA2"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（8）色温： 3000K±200K                              </w:t>
      </w:r>
    </w:p>
    <w:p w14:paraId="3E3963E4"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（9）输入电压：176-264V/50-60Hz  ，220V/50HZ交流电压                      </w:t>
      </w:r>
    </w:p>
    <w:p w14:paraId="3AB9EEC8"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（10）光通量维持率：LED灯具在正常工作6000h的光通维持率不应小于96%。正常工作12000h的光通量维持率不应小于90%。同时灯具在正常工作12000h内损坏率不应高于1%，12000h~25000h内损坏率不应高于3%。</w:t>
      </w:r>
    </w:p>
    <w:p w14:paraId="0A0A4E0B"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（11）驱动电源：不低于英飞特、明纬、飞利浦，茂硕或同档次产品（须提供厂家授权委托书。</w:t>
      </w:r>
    </w:p>
    <w:p w14:paraId="4860B83D"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（12）LED灯珠：不低于欧司朗、科锐、飞利浦或同档次产品（须提供厂家授权委托书。 </w:t>
      </w:r>
    </w:p>
    <w:p w14:paraId="4188D77F"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（13）配件（投标报价须含配件）：出线为BVV3×2.5,长度不小于灯杆高度(2.9米或具体与灯杆同高。</w:t>
      </w:r>
    </w:p>
    <w:p w14:paraId="39C00D16"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14）如有检修门内，供货商应配置304不锈钢螺丝（母）和304不锈钢垫片，灯杆套接、固定处配置304不锈钢材质螺丝（母），配置灯杆安装的镀锌螺母，具体尺寸和数量详见灯杆图纸要求。必须配置接地螺栓。灯杆和检修门在进行了镀锌工艺后，严禁再进行焊接工艺；检修门采用304不锈钢中空三角防盗螺栓固定。                                 </w:t>
      </w:r>
    </w:p>
    <w:p w14:paraId="17C2D8B1"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（15）每套灯具报价需含一套安装辅材（具体材料清单见下图）：卡式熔壳（人民电器）、卡式熔芯（上海沪工）：                                         </w:t>
      </w:r>
    </w:p>
    <w:p w14:paraId="28FFADA8"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 （16）庭院灯安装辅材：热镀锌螺母D16、热镀锌加大垫片D16、304不锈钢8*25螺丝、304不锈钢D8垫片、304不锈钢D8弹簧垫、304不锈钢D8螺母、面板、卡式熔壳、4A卡式熔芯等。</w:t>
      </w:r>
    </w:p>
    <w:p w14:paraId="73B5D813" w14:textId="77777777" w:rsidR="00680C3F" w:rsidRDefault="00000000">
      <w:pPr>
        <w:spacing w:beforeLines="0" w:line="400" w:lineRule="exact"/>
        <w:ind w:firstLineChars="300" w:firstLine="720"/>
        <w:rPr>
          <w:rFonts w:ascii="仿宋" w:eastAsia="仿宋" w:hAnsi="仿宋" w:cs="仿宋" w:hint="eastAsia"/>
          <w:sz w:val="24"/>
        </w:rPr>
      </w:pPr>
      <w:r>
        <w:rPr>
          <w:rFonts w:ascii="仿宋" w:eastAsia="仿宋" w:hAnsi="仿宋" w:cs="仿宋" w:hint="eastAsia"/>
          <w:sz w:val="24"/>
        </w:rPr>
        <w:t>（17）灯罩等技术要求 ：如尺寸图示，高压铸铝灯体，5mm厚</w:t>
      </w:r>
      <w:r>
        <w:rPr>
          <w:rFonts w:ascii="仿宋" w:eastAsia="仿宋" w:hAnsi="仿宋" w:cs="仿宋" w:hint="eastAsia"/>
          <w:sz w:val="24"/>
          <w:szCs w:val="24"/>
        </w:rPr>
        <w:t>灯具透光罩，采用高强度、防冲击、耐高温的超白钢化玻璃，或优质PMMA材料，透射率≥95%。</w:t>
      </w:r>
      <w:r>
        <w:rPr>
          <w:rFonts w:ascii="仿宋" w:eastAsia="仿宋" w:hAnsi="仿宋" w:cs="仿宋" w:hint="eastAsia"/>
          <w:sz w:val="24"/>
        </w:rPr>
        <w:t>表面抛丸处理后喷涂室外专用塑粉。内部元器件采用铝材，确保灯具结构坚固，持久耐用为保证灯具与灯杆的过度连续性和美观，灯具与灯杆连接处的压铸铝件接口外径尺寸必须满足，误差不能超过5mm。</w:t>
      </w:r>
    </w:p>
    <w:p w14:paraId="222F4D23" w14:textId="77777777" w:rsidR="00680C3F" w:rsidRDefault="00000000">
      <w:pPr>
        <w:spacing w:beforeLines="0" w:line="400" w:lineRule="exact"/>
        <w:ind w:firstLineChars="300" w:firstLine="723"/>
        <w:rPr>
          <w:rFonts w:ascii="仿宋" w:eastAsia="仿宋" w:hAnsi="仿宋" w:cs="仿宋" w:hint="eastAsia"/>
          <w:b/>
          <w:bCs/>
          <w:sz w:val="24"/>
        </w:rPr>
      </w:pPr>
      <w:r>
        <w:rPr>
          <w:rFonts w:ascii="仿宋" w:eastAsia="仿宋" w:hAnsi="仿宋" w:cs="仿宋" w:hint="eastAsia"/>
          <w:b/>
          <w:bCs/>
          <w:sz w:val="24"/>
        </w:rPr>
        <w:t>2.灯杆产品参数</w:t>
      </w:r>
    </w:p>
    <w:p w14:paraId="0BAEF17D" w14:textId="77777777" w:rsidR="00680C3F" w:rsidRDefault="00000000">
      <w:pPr>
        <w:spacing w:beforeLines="0" w:line="400" w:lineRule="exact"/>
        <w:ind w:leftChars="228" w:left="479"/>
        <w:rPr>
          <w:rFonts w:ascii="仿宋" w:eastAsia="仿宋" w:hAnsi="仿宋" w:cs="仿宋" w:hint="eastAsia"/>
          <w:sz w:val="24"/>
        </w:rPr>
      </w:pPr>
      <w:r>
        <w:rPr>
          <w:rFonts w:ascii="仿宋" w:eastAsia="仿宋" w:hAnsi="仿宋" w:cs="仿宋" w:hint="eastAsia"/>
          <w:sz w:val="24"/>
        </w:rPr>
        <w:t>（1）规格参数：高 3.5米，灯杆采用等径钢管，钢管型号为φ89及φ165普通钢</w:t>
      </w:r>
      <w:r>
        <w:rPr>
          <w:rFonts w:ascii="仿宋" w:eastAsia="仿宋" w:hAnsi="仿宋" w:cs="仿宋" w:hint="eastAsia"/>
          <w:sz w:val="24"/>
        </w:rPr>
        <w:lastRenderedPageBreak/>
        <w:t>管，法兰盘安装孔中心距为300*300mm。</w:t>
      </w:r>
    </w:p>
    <w:p w14:paraId="5172FD9C"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（2）灯杆及灯臂材质：Q235优质碳素结构带钢。</w:t>
      </w:r>
    </w:p>
    <w:p w14:paraId="4378222A"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（3）内外表面热镀锌处理,外表面聚酯粉喷塑；</w:t>
      </w:r>
    </w:p>
    <w:p w14:paraId="72C36C96"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（4）采用热浸镀锌内外表面防腐处理，符合GB/T13912-92标准，镀锌表面应光滑美观。涂层厚度不小于70μm，灯杆寿命要求20年以上。焊缝表面无裂纹、气孔、咬边、未焊满缺陷。</w:t>
      </w:r>
    </w:p>
    <w:p w14:paraId="4E29B3B2"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（5）灯杆表面喷塑处理厚度≥80um。</w:t>
      </w:r>
    </w:p>
    <w:p w14:paraId="30DFA196" w14:textId="77777777" w:rsidR="00680C3F" w:rsidRDefault="00000000">
      <w:pPr>
        <w:widowControl/>
        <w:spacing w:beforeLines="0" w:line="400" w:lineRule="exact"/>
        <w:ind w:firstLine="480"/>
        <w:textAlignment w:val="center"/>
        <w:rPr>
          <w:rFonts w:ascii="仿宋" w:eastAsia="仿宋" w:hAnsi="仿宋" w:cs="仿宋" w:hint="eastAsia"/>
          <w:sz w:val="24"/>
        </w:rPr>
      </w:pPr>
      <w:r>
        <w:rPr>
          <w:rFonts w:ascii="仿宋" w:eastAsia="仿宋" w:hAnsi="仿宋" w:cs="仿宋" w:hint="eastAsia"/>
          <w:sz w:val="24"/>
        </w:rPr>
        <w:t>（6）灯杆安装螺栓、不锈钢三角防盗螺栓、不锈钢球等零配件：所有紧固件采用</w:t>
      </w:r>
    </w:p>
    <w:p w14:paraId="0E46BCE1"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不锈钢件，门盖螺栓和扳手采用路灯常用规格。</w:t>
      </w:r>
    </w:p>
    <w:p w14:paraId="4AC8BEDB" w14:textId="77777777" w:rsidR="00680C3F" w:rsidRDefault="00000000">
      <w:pPr>
        <w:widowControl/>
        <w:numPr>
          <w:ilvl w:val="0"/>
          <w:numId w:val="14"/>
        </w:numPr>
        <w:spacing w:beforeLines="0" w:line="400" w:lineRule="exact"/>
        <w:ind w:firstLineChars="200" w:firstLine="480"/>
        <w:textAlignment w:val="center"/>
        <w:rPr>
          <w:rFonts w:ascii="仿宋" w:eastAsia="仿宋" w:hAnsi="仿宋" w:cs="仿宋" w:hint="eastAsia"/>
          <w:sz w:val="24"/>
          <w:szCs w:val="24"/>
        </w:rPr>
      </w:pPr>
      <w:r>
        <w:rPr>
          <w:rFonts w:ascii="仿宋" w:eastAsia="仿宋" w:hAnsi="仿宋" w:cs="仿宋" w:hint="eastAsia"/>
          <w:sz w:val="24"/>
        </w:rPr>
        <w:t>配件（投标报价须含配件）：包括并不限于3×1.5MM2护套线、热镀锌螺母D16、热镀锌加大垫片D16、304不锈钢8*25螺丝、304不锈钢D8垫片、304不锈钢D8弹簧垫、304不锈钢D8螺母，</w:t>
      </w:r>
      <w:r>
        <w:rPr>
          <w:rFonts w:ascii="仿宋" w:eastAsia="仿宋" w:hAnsi="仿宋" w:cs="仿宋" w:hint="eastAsia"/>
          <w:sz w:val="24"/>
          <w:szCs w:val="24"/>
        </w:rPr>
        <w:t>垫片厚度不小于4mm，灯杆垂直度校正用的的垫片应足量提供。零配件数量及规格等要求应满足路灯灯杆的安装正常使用需要。</w:t>
      </w:r>
    </w:p>
    <w:p w14:paraId="124EBD77" w14:textId="77777777" w:rsidR="00680C3F" w:rsidRDefault="00000000">
      <w:pPr>
        <w:widowControl/>
        <w:spacing w:before="156"/>
        <w:textAlignment w:val="center"/>
        <w:rPr>
          <w:rFonts w:ascii="仿宋" w:eastAsia="仿宋" w:hAnsi="仿宋" w:cs="仿宋" w:hint="eastAsia"/>
          <w:b/>
          <w:bCs/>
          <w:sz w:val="24"/>
          <w:szCs w:val="24"/>
        </w:rPr>
      </w:pPr>
      <w:r>
        <w:rPr>
          <w:rFonts w:ascii="仿宋" w:eastAsia="仿宋" w:hAnsi="仿宋" w:cs="仿宋" w:hint="eastAsia"/>
          <w:b/>
          <w:bCs/>
          <w:sz w:val="24"/>
          <w:szCs w:val="24"/>
        </w:rPr>
        <w:t>灯型5：</w:t>
      </w:r>
      <w:r>
        <w:rPr>
          <w:rFonts w:ascii="仿宋" w:eastAsia="仿宋" w:hAnsi="仿宋" w:cs="仿宋" w:hint="eastAsia"/>
          <w:b/>
          <w:bCs/>
          <w:sz w:val="24"/>
        </w:rPr>
        <w:t>帽型灯型</w:t>
      </w:r>
      <w:r>
        <w:rPr>
          <w:rFonts w:ascii="仿宋" w:eastAsia="仿宋" w:hAnsi="仿宋" w:cs="仿宋" w:hint="eastAsia"/>
          <w:b/>
          <w:bCs/>
          <w:sz w:val="24"/>
          <w:szCs w:val="24"/>
        </w:rPr>
        <w:t>效果参考示意图（以下图纸仅供参考）</w:t>
      </w:r>
    </w:p>
    <w:p w14:paraId="71C732E7" w14:textId="77777777" w:rsidR="00680C3F" w:rsidRDefault="00000000">
      <w:pPr>
        <w:spacing w:beforeLines="0" w:line="440" w:lineRule="exact"/>
        <w:ind w:firstLineChars="200" w:firstLine="482"/>
        <w:rPr>
          <w:rFonts w:ascii="仿宋" w:eastAsia="仿宋" w:hAnsi="仿宋" w:cs="仿宋" w:hint="eastAsia"/>
          <w:b/>
          <w:bCs/>
          <w:sz w:val="24"/>
        </w:rPr>
      </w:pPr>
      <w:r>
        <w:rPr>
          <w:rFonts w:ascii="仿宋" w:eastAsia="仿宋" w:hAnsi="仿宋" w:cs="仿宋" w:hint="eastAsia"/>
          <w:b/>
          <w:bCs/>
          <w:noProof/>
          <w:sz w:val="24"/>
        </w:rPr>
        <w:drawing>
          <wp:anchor distT="0" distB="0" distL="114300" distR="114300" simplePos="0" relativeHeight="251666432" behindDoc="0" locked="0" layoutInCell="1" allowOverlap="1" wp14:anchorId="6F31A453" wp14:editId="5E7A082D">
            <wp:simplePos x="0" y="0"/>
            <wp:positionH relativeFrom="column">
              <wp:posOffset>3829050</wp:posOffset>
            </wp:positionH>
            <wp:positionV relativeFrom="paragraph">
              <wp:posOffset>2889250</wp:posOffset>
            </wp:positionV>
            <wp:extent cx="1774825" cy="1649730"/>
            <wp:effectExtent l="0" t="0" r="15875" b="7620"/>
            <wp:wrapTopAndBottom/>
            <wp:docPr id="27" name="图片 29" descr="59a2656c057d3bc00a6bde57c73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9" descr="59a2656c057d3bc00a6bde57c732394"/>
                    <pic:cNvPicPr>
                      <a:picLocks noChangeAspect="1"/>
                    </pic:cNvPicPr>
                  </pic:nvPicPr>
                  <pic:blipFill>
                    <a:blip r:embed="rId24"/>
                    <a:stretch>
                      <a:fillRect/>
                    </a:stretch>
                  </pic:blipFill>
                  <pic:spPr>
                    <a:xfrm>
                      <a:off x="0" y="0"/>
                      <a:ext cx="1774825" cy="1649730"/>
                    </a:xfrm>
                    <a:prstGeom prst="rect">
                      <a:avLst/>
                    </a:prstGeom>
                    <a:noFill/>
                    <a:ln>
                      <a:noFill/>
                    </a:ln>
                  </pic:spPr>
                </pic:pic>
              </a:graphicData>
            </a:graphic>
          </wp:anchor>
        </w:drawing>
      </w:r>
      <w:r>
        <w:rPr>
          <w:rFonts w:ascii="仿宋" w:eastAsia="仿宋" w:hAnsi="仿宋" w:cs="仿宋" w:hint="eastAsia"/>
          <w:b/>
          <w:bCs/>
          <w:noProof/>
          <w:sz w:val="24"/>
        </w:rPr>
        <w:drawing>
          <wp:inline distT="0" distB="0" distL="114300" distR="114300" wp14:anchorId="0A98824A" wp14:editId="17CAFF7E">
            <wp:extent cx="3943350" cy="4105275"/>
            <wp:effectExtent l="0" t="0" r="0" b="9525"/>
            <wp:docPr id="28" name="图片 3" descr="18671bd714f641416119ca4e2c5c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18671bd714f641416119ca4e2c5ced4"/>
                    <pic:cNvPicPr>
                      <a:picLocks noChangeAspect="1"/>
                    </pic:cNvPicPr>
                  </pic:nvPicPr>
                  <pic:blipFill>
                    <a:blip r:embed="rId25"/>
                    <a:stretch>
                      <a:fillRect/>
                    </a:stretch>
                  </pic:blipFill>
                  <pic:spPr>
                    <a:xfrm>
                      <a:off x="0" y="0"/>
                      <a:ext cx="3943350" cy="4105275"/>
                    </a:xfrm>
                    <a:prstGeom prst="rect">
                      <a:avLst/>
                    </a:prstGeom>
                    <a:noFill/>
                    <a:ln>
                      <a:noFill/>
                    </a:ln>
                  </pic:spPr>
                </pic:pic>
              </a:graphicData>
            </a:graphic>
          </wp:inline>
        </w:drawing>
      </w:r>
      <w:r>
        <w:rPr>
          <w:rFonts w:ascii="仿宋" w:eastAsia="仿宋" w:hAnsi="仿宋" w:cs="仿宋" w:hint="eastAsia"/>
          <w:b/>
          <w:bCs/>
          <w:noProof/>
          <w:sz w:val="24"/>
        </w:rPr>
        <w:drawing>
          <wp:inline distT="0" distB="0" distL="114300" distR="114300" wp14:anchorId="61B83780" wp14:editId="73360236">
            <wp:extent cx="3943350" cy="4105275"/>
            <wp:effectExtent l="0" t="0" r="0" b="9525"/>
            <wp:docPr id="23" name="图片 4" descr="18671bd714f641416119ca4e2c5c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18671bd714f641416119ca4e2c5ced4"/>
                    <pic:cNvPicPr>
                      <a:picLocks noChangeAspect="1"/>
                    </pic:cNvPicPr>
                  </pic:nvPicPr>
                  <pic:blipFill>
                    <a:blip r:embed="rId25"/>
                    <a:stretch>
                      <a:fillRect/>
                    </a:stretch>
                  </pic:blipFill>
                  <pic:spPr>
                    <a:xfrm>
                      <a:off x="0" y="0"/>
                      <a:ext cx="3943350" cy="4105275"/>
                    </a:xfrm>
                    <a:prstGeom prst="rect">
                      <a:avLst/>
                    </a:prstGeom>
                    <a:noFill/>
                    <a:ln>
                      <a:noFill/>
                    </a:ln>
                  </pic:spPr>
                </pic:pic>
              </a:graphicData>
            </a:graphic>
          </wp:inline>
        </w:drawing>
      </w:r>
      <w:r>
        <w:rPr>
          <w:rFonts w:ascii="仿宋" w:eastAsia="仿宋" w:hAnsi="仿宋" w:cs="仿宋" w:hint="eastAsia"/>
          <w:b/>
          <w:bCs/>
          <w:noProof/>
          <w:sz w:val="24"/>
        </w:rPr>
        <w:drawing>
          <wp:anchor distT="0" distB="0" distL="114300" distR="114300" simplePos="0" relativeHeight="251665408" behindDoc="0" locked="0" layoutInCell="1" allowOverlap="1" wp14:anchorId="79FFD437" wp14:editId="667D32E5">
            <wp:simplePos x="0" y="0"/>
            <wp:positionH relativeFrom="column">
              <wp:posOffset>3419475</wp:posOffset>
            </wp:positionH>
            <wp:positionV relativeFrom="paragraph">
              <wp:posOffset>292100</wp:posOffset>
            </wp:positionV>
            <wp:extent cx="2325370" cy="2049145"/>
            <wp:effectExtent l="0" t="0" r="17780" b="8255"/>
            <wp:wrapTopAndBottom/>
            <wp:docPr id="22" name="图片 25" descr="9b9483bec679b7ee5e49e1a5b01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descr="9b9483bec679b7ee5e49e1a5b012406"/>
                    <pic:cNvPicPr>
                      <a:picLocks noChangeAspect="1"/>
                    </pic:cNvPicPr>
                  </pic:nvPicPr>
                  <pic:blipFill>
                    <a:blip r:embed="rId26"/>
                    <a:stretch>
                      <a:fillRect/>
                    </a:stretch>
                  </pic:blipFill>
                  <pic:spPr>
                    <a:xfrm>
                      <a:off x="0" y="0"/>
                      <a:ext cx="2325370" cy="2049145"/>
                    </a:xfrm>
                    <a:prstGeom prst="rect">
                      <a:avLst/>
                    </a:prstGeom>
                    <a:noFill/>
                    <a:ln>
                      <a:noFill/>
                    </a:ln>
                  </pic:spPr>
                </pic:pic>
              </a:graphicData>
            </a:graphic>
          </wp:anchor>
        </w:drawing>
      </w:r>
      <w:r>
        <w:rPr>
          <w:rFonts w:ascii="仿宋" w:eastAsia="仿宋" w:hAnsi="仿宋" w:cs="仿宋" w:hint="eastAsia"/>
          <w:b/>
          <w:bCs/>
          <w:noProof/>
          <w:sz w:val="24"/>
        </w:rPr>
        <w:drawing>
          <wp:anchor distT="0" distB="0" distL="114300" distR="114300" simplePos="0" relativeHeight="251664384" behindDoc="0" locked="0" layoutInCell="1" allowOverlap="1" wp14:anchorId="6C167133" wp14:editId="3401B4F4">
            <wp:simplePos x="0" y="0"/>
            <wp:positionH relativeFrom="column">
              <wp:posOffset>-76200</wp:posOffset>
            </wp:positionH>
            <wp:positionV relativeFrom="paragraph">
              <wp:posOffset>210820</wp:posOffset>
            </wp:positionV>
            <wp:extent cx="3219450" cy="4587875"/>
            <wp:effectExtent l="0" t="0" r="0" b="3175"/>
            <wp:wrapTopAndBottom/>
            <wp:docPr id="29" name="图片 24" descr="63643864a4777f04ce383e530ef6d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descr="63643864a4777f04ce383e530ef6df5"/>
                    <pic:cNvPicPr>
                      <a:picLocks noChangeAspect="1"/>
                    </pic:cNvPicPr>
                  </pic:nvPicPr>
                  <pic:blipFill>
                    <a:blip r:embed="rId27"/>
                    <a:stretch>
                      <a:fillRect/>
                    </a:stretch>
                  </pic:blipFill>
                  <pic:spPr>
                    <a:xfrm>
                      <a:off x="0" y="0"/>
                      <a:ext cx="3219450" cy="4587875"/>
                    </a:xfrm>
                    <a:prstGeom prst="rect">
                      <a:avLst/>
                    </a:prstGeom>
                    <a:noFill/>
                    <a:ln>
                      <a:noFill/>
                    </a:ln>
                  </pic:spPr>
                </pic:pic>
              </a:graphicData>
            </a:graphic>
          </wp:anchor>
        </w:drawing>
      </w:r>
    </w:p>
    <w:p w14:paraId="01F8BC5C" w14:textId="77777777" w:rsidR="00680C3F" w:rsidRDefault="00000000">
      <w:pPr>
        <w:spacing w:beforeLines="0" w:line="400" w:lineRule="exact"/>
        <w:ind w:firstLineChars="200" w:firstLine="482"/>
        <w:rPr>
          <w:rFonts w:ascii="仿宋" w:eastAsia="仿宋" w:hAnsi="仿宋" w:cs="仿宋" w:hint="eastAsia"/>
          <w:sz w:val="24"/>
        </w:rPr>
      </w:pPr>
      <w:r>
        <w:rPr>
          <w:rFonts w:ascii="仿宋" w:eastAsia="仿宋" w:hAnsi="仿宋" w:cs="仿宋" w:hint="eastAsia"/>
          <w:b/>
          <w:bCs/>
          <w:sz w:val="24"/>
        </w:rPr>
        <w:lastRenderedPageBreak/>
        <w:t>（六）产品特点</w:t>
      </w:r>
    </w:p>
    <w:p w14:paraId="3E5ED363" w14:textId="77777777" w:rsidR="00680C3F" w:rsidRDefault="00000000">
      <w:pPr>
        <w:spacing w:beforeLines="0" w:line="40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1.灯型：模组化灯型，节能增效，减少损耗，最终按招标人及设计图纸确定。</w:t>
      </w:r>
    </w:p>
    <w:p w14:paraId="56E05F1F" w14:textId="77777777" w:rsidR="00680C3F" w:rsidRDefault="00000000">
      <w:pPr>
        <w:spacing w:beforeLines="0" w:line="40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2.色温：</w:t>
      </w:r>
      <w:r>
        <w:rPr>
          <w:rFonts w:ascii="仿宋" w:eastAsia="仿宋" w:hAnsi="仿宋" w:cs="仿宋" w:hint="eastAsia"/>
          <w:sz w:val="24"/>
        </w:rPr>
        <w:t xml:space="preserve"> 3000K±200K </w:t>
      </w:r>
      <w:r>
        <w:rPr>
          <w:rFonts w:ascii="仿宋" w:eastAsia="仿宋" w:hAnsi="仿宋" w:cs="仿宋" w:hint="eastAsia"/>
          <w:sz w:val="24"/>
          <w:szCs w:val="24"/>
        </w:rPr>
        <w:t>，就近道路整体色容差不应大于7SDCM。</w:t>
      </w:r>
    </w:p>
    <w:p w14:paraId="78AE1727" w14:textId="77777777" w:rsidR="00680C3F" w:rsidRDefault="00000000">
      <w:pPr>
        <w:spacing w:beforeLines="0" w:line="40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3.整灯光效：采用110lm/W以上的标准。</w:t>
      </w:r>
    </w:p>
    <w:p w14:paraId="49BB2CC7"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szCs w:val="24"/>
        </w:rPr>
        <w:t>4.配光设计：按照不同道路等级分类进行配光设计，满足国家照明要求标准，主要道路、小区路面及商业街等执行国家照明标准上限。</w:t>
      </w:r>
    </w:p>
    <w:p w14:paraId="2CB1A0A4"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2.灯具需具备光源一体化，</w:t>
      </w:r>
      <w:r>
        <w:rPr>
          <w:rFonts w:ascii="仿宋" w:eastAsia="仿宋" w:hAnsi="仿宋" w:cs="仿宋" w:hint="eastAsia"/>
          <w:sz w:val="24"/>
          <w:szCs w:val="24"/>
        </w:rPr>
        <w:t>灯具的电源线接入通过电源腔内的接线端子进行连接，灯具的电源腔应具有免工具开启方式，电源线应按招标人要求预留足够长度（灯头至路灯杆检修门盖），</w:t>
      </w:r>
      <w:r>
        <w:rPr>
          <w:rFonts w:ascii="仿宋" w:eastAsia="仿宋" w:hAnsi="仿宋" w:cs="仿宋" w:hint="eastAsia"/>
          <w:sz w:val="24"/>
        </w:rPr>
        <w:t>维修更简单方便。</w:t>
      </w:r>
    </w:p>
    <w:p w14:paraId="356C7EF5"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3.灯具需具备可调整角度，避免直射或反射进小区业主家中。</w:t>
      </w:r>
    </w:p>
    <w:p w14:paraId="1E4F4C81" w14:textId="77777777" w:rsidR="00680C3F" w:rsidRDefault="00000000">
      <w:pPr>
        <w:spacing w:beforeLines="0" w:line="400" w:lineRule="exact"/>
        <w:ind w:firstLine="430"/>
        <w:rPr>
          <w:rFonts w:ascii="仿宋" w:eastAsia="仿宋" w:hAnsi="仿宋" w:cs="仿宋" w:hint="eastAsia"/>
          <w:sz w:val="24"/>
          <w:szCs w:val="24"/>
        </w:rPr>
      </w:pPr>
      <w:r>
        <w:rPr>
          <w:rFonts w:ascii="仿宋" w:eastAsia="仿宋" w:hAnsi="仿宋" w:cs="仿宋" w:hint="eastAsia"/>
          <w:sz w:val="24"/>
        </w:rPr>
        <w:t>4.</w:t>
      </w:r>
      <w:r>
        <w:rPr>
          <w:rFonts w:ascii="仿宋" w:eastAsia="仿宋" w:hAnsi="仿宋" w:cs="仿宋" w:hint="eastAsia"/>
          <w:sz w:val="24"/>
          <w:szCs w:val="24"/>
        </w:rPr>
        <w:t>LED驱动电源需采用主流成熟且具有高可靠性的产品，要求必须采用不低于国内外知名品牌英飞特、明纬、茂硕、飞利浦或同等档次的产品。驱动应具备CQC产品认证证书。</w:t>
      </w:r>
    </w:p>
    <w:p w14:paraId="6336BFFC" w14:textId="77777777" w:rsidR="00680C3F" w:rsidRDefault="00000000">
      <w:pPr>
        <w:spacing w:beforeLines="0" w:line="400" w:lineRule="exact"/>
        <w:ind w:firstLineChars="200" w:firstLine="480"/>
        <w:rPr>
          <w:rFonts w:ascii="仿宋" w:eastAsia="仿宋" w:hAnsi="仿宋" w:cs="仿宋" w:hint="eastAsia"/>
          <w:sz w:val="24"/>
          <w:szCs w:val="24"/>
        </w:rPr>
      </w:pPr>
      <w:r>
        <w:rPr>
          <w:rFonts w:ascii="仿宋" w:eastAsia="仿宋" w:hAnsi="仿宋" w:cs="仿宋" w:hint="eastAsia"/>
          <w:sz w:val="24"/>
        </w:rPr>
        <w:t>5.</w:t>
      </w:r>
      <w:r>
        <w:rPr>
          <w:rFonts w:ascii="仿宋" w:eastAsia="仿宋" w:hAnsi="仿宋" w:cs="仿宋" w:hint="eastAsia"/>
          <w:sz w:val="24"/>
          <w:szCs w:val="24"/>
        </w:rPr>
        <w:t>模组要求：模组使用高品质挤出成型铝材（非压铸铝、非折弯冲压成型铝），光源芯片采用相当或不低于科锐、飞利浦、欧司朗同等档次产品，芯片应具备CQC产品认证证书。灯具内单个模组发生故障，不影响其他模组正常运行。</w:t>
      </w:r>
    </w:p>
    <w:p w14:paraId="46701F8E" w14:textId="77777777" w:rsidR="00680C3F" w:rsidRDefault="00000000">
      <w:pPr>
        <w:spacing w:beforeLines="0" w:line="40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6.防护等级：LED灯具整体防护等级不低于IP65。模块化LED灯具，其模块的防护等级不低于IP67，驱动电源防护等级要求不小于IP67，接插件的防护等级不低于IP67。</w:t>
      </w:r>
    </w:p>
    <w:p w14:paraId="567771D6" w14:textId="77777777" w:rsidR="00680C3F" w:rsidRDefault="00000000">
      <w:pPr>
        <w:spacing w:beforeLines="0" w:line="400" w:lineRule="exact"/>
        <w:ind w:firstLineChars="200" w:firstLine="480"/>
        <w:rPr>
          <w:rFonts w:ascii="仿宋" w:eastAsia="仿宋" w:hAnsi="仿宋" w:cs="仿宋" w:hint="eastAsia"/>
          <w:sz w:val="24"/>
          <w:szCs w:val="24"/>
        </w:rPr>
      </w:pPr>
      <w:r>
        <w:rPr>
          <w:rFonts w:ascii="仿宋" w:eastAsia="仿宋" w:hAnsi="仿宋" w:cs="仿宋" w:hint="eastAsia"/>
          <w:sz w:val="24"/>
        </w:rPr>
        <w:t>7.</w:t>
      </w:r>
      <w:r>
        <w:rPr>
          <w:rFonts w:ascii="仿宋" w:eastAsia="仿宋" w:hAnsi="仿宋" w:cs="仿宋" w:hint="eastAsia"/>
          <w:sz w:val="24"/>
          <w:szCs w:val="24"/>
        </w:rPr>
        <w:t>所有连接螺栓需使用304不锈钢材质。灯具输入采用护套线，内部连接线（含电源输出线）均采用阻燃线材。</w:t>
      </w:r>
    </w:p>
    <w:p w14:paraId="3F57041F" w14:textId="77777777" w:rsidR="00680C3F" w:rsidRDefault="00000000">
      <w:pPr>
        <w:spacing w:beforeLines="0" w:line="400" w:lineRule="exact"/>
        <w:ind w:firstLineChars="200" w:firstLine="480"/>
        <w:rPr>
          <w:rFonts w:ascii="仿宋" w:eastAsia="仿宋" w:hAnsi="仿宋" w:cs="仿宋" w:hint="eastAsia"/>
          <w:sz w:val="24"/>
          <w:szCs w:val="24"/>
        </w:rPr>
      </w:pPr>
      <w:r>
        <w:rPr>
          <w:rFonts w:ascii="仿宋" w:eastAsia="仿宋" w:hAnsi="仿宋" w:cs="仿宋" w:hint="eastAsia"/>
          <w:sz w:val="24"/>
        </w:rPr>
        <w:t>8.</w:t>
      </w:r>
      <w:r>
        <w:rPr>
          <w:rFonts w:ascii="仿宋" w:eastAsia="仿宋" w:hAnsi="仿宋" w:cs="仿宋" w:hint="eastAsia"/>
          <w:sz w:val="24"/>
          <w:szCs w:val="24"/>
        </w:rPr>
        <w:t>灯具电器绝缘等级classI，灯具样式、颜色等应与周边环境相协调。</w:t>
      </w:r>
    </w:p>
    <w:p w14:paraId="0845E9E3" w14:textId="77777777" w:rsidR="00680C3F" w:rsidRDefault="00000000">
      <w:pPr>
        <w:spacing w:beforeLines="0" w:line="40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9.灯具灯型、外观应根据业主要求定型，如涉及维修、更换工程，应保证提供的灯具灯型及组装安装与原路段灯型保持一致，并能正常使用。</w:t>
      </w:r>
    </w:p>
    <w:p w14:paraId="7D2A6E05" w14:textId="77777777" w:rsidR="00680C3F" w:rsidRDefault="00000000">
      <w:pPr>
        <w:spacing w:beforeLines="0" w:line="400" w:lineRule="exact"/>
        <w:ind w:firstLineChars="200" w:firstLine="480"/>
        <w:rPr>
          <w:rFonts w:ascii="仿宋" w:eastAsia="仿宋" w:hAnsi="仿宋" w:cs="仿宋" w:hint="eastAsia"/>
          <w:color w:val="000000"/>
          <w:sz w:val="24"/>
        </w:rPr>
      </w:pPr>
      <w:r>
        <w:rPr>
          <w:rFonts w:ascii="仿宋" w:eastAsia="仿宋" w:hAnsi="仿宋" w:cs="仿宋" w:hint="eastAsia"/>
          <w:sz w:val="24"/>
          <w:szCs w:val="24"/>
        </w:rPr>
        <w:t>10.供货商应</w:t>
      </w:r>
      <w:r>
        <w:rPr>
          <w:rFonts w:ascii="仿宋" w:eastAsia="仿宋" w:hAnsi="仿宋" w:cs="仿宋" w:hint="eastAsia"/>
          <w:color w:val="000000"/>
          <w:sz w:val="24"/>
        </w:rPr>
        <w:t>按招标人提供的供货清单、供货进度计划、设计要求等进行设计图深化（深化设计图须符合相关国家标准等规范要求）、生产、供货及卸货至各指定点位、组装、安装指导等，并应根据招标人及设计图纸要求，各规格灯型灯杆之间能相互匹配使用。</w:t>
      </w:r>
    </w:p>
    <w:p w14:paraId="5FCBBDBC"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color w:val="000000"/>
          <w:sz w:val="24"/>
        </w:rPr>
        <w:t>11.庭院灯灯型、灯杆及配件等供货数量、重量、型号、尺寸、规格、颜色等要求以招标人采购需求及每个项目的设计图纸要求制作，中标单价不变，不再另行增加费用。</w:t>
      </w:r>
    </w:p>
    <w:p w14:paraId="263AC252" w14:textId="77777777" w:rsidR="00680C3F" w:rsidRDefault="00000000">
      <w:pPr>
        <w:spacing w:beforeLines="0" w:line="400" w:lineRule="exact"/>
        <w:ind w:firstLineChars="200" w:firstLine="482"/>
        <w:rPr>
          <w:rFonts w:ascii="仿宋" w:eastAsia="仿宋" w:hAnsi="仿宋" w:cs="仿宋" w:hint="eastAsia"/>
          <w:b/>
          <w:bCs/>
          <w:sz w:val="24"/>
        </w:rPr>
      </w:pPr>
      <w:r>
        <w:rPr>
          <w:rFonts w:ascii="仿宋" w:eastAsia="仿宋" w:hAnsi="仿宋" w:cs="仿宋" w:hint="eastAsia"/>
          <w:b/>
          <w:bCs/>
          <w:sz w:val="24"/>
        </w:rPr>
        <w:t>（七）产品执行的相关标准</w:t>
      </w:r>
    </w:p>
    <w:p w14:paraId="373D8248"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GB/T 4208-2017《外壳防护等级（IP代码）》；</w:t>
      </w:r>
    </w:p>
    <w:p w14:paraId="4DBBCA5D"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GB/T 9969-2008 《工业产品使用说明书总则》；</w:t>
      </w:r>
    </w:p>
    <w:p w14:paraId="384F3331"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GB 7000.1-2015 《灯具一般要求与试验》；</w:t>
      </w:r>
    </w:p>
    <w:p w14:paraId="516BBDBC"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GB 7000.5-2005 《道路与街路照明灯具安全要求》；</w:t>
      </w:r>
    </w:p>
    <w:p w14:paraId="2D5AB475" w14:textId="77777777" w:rsidR="00680C3F" w:rsidRDefault="00000000">
      <w:pPr>
        <w:spacing w:beforeLines="0" w:line="400" w:lineRule="exact"/>
        <w:ind w:leftChars="228" w:left="479"/>
        <w:rPr>
          <w:rFonts w:ascii="仿宋" w:eastAsia="仿宋" w:hAnsi="仿宋" w:cs="仿宋" w:hint="eastAsia"/>
          <w:sz w:val="24"/>
        </w:rPr>
      </w:pPr>
      <w:r>
        <w:rPr>
          <w:rFonts w:ascii="仿宋" w:eastAsia="仿宋" w:hAnsi="仿宋" w:cs="仿宋" w:hint="eastAsia"/>
          <w:sz w:val="24"/>
        </w:rPr>
        <w:lastRenderedPageBreak/>
        <w:t>GB 17625.1-2022 《电磁兼容限值谐波电流发射限值（设备每相输入电流≤16A）》；GB/T 17743-2021《电气照明和类似设备的无线电骚扰特性的限值和测量方法》；</w:t>
      </w:r>
    </w:p>
    <w:p w14:paraId="0BC9BA35" w14:textId="77777777" w:rsidR="00680C3F" w:rsidRDefault="00000000">
      <w:pPr>
        <w:spacing w:beforeLines="0" w:line="400" w:lineRule="exact"/>
        <w:ind w:firstLineChars="200" w:firstLine="480"/>
        <w:rPr>
          <w:rFonts w:ascii="仿宋" w:eastAsia="仿宋" w:hAnsi="仿宋" w:cs="仿宋" w:hint="eastAsia"/>
          <w:sz w:val="24"/>
        </w:rPr>
      </w:pPr>
      <w:r>
        <w:rPr>
          <w:rFonts w:ascii="仿宋" w:eastAsia="仿宋" w:hAnsi="仿宋" w:cs="仿宋" w:hint="eastAsia"/>
          <w:sz w:val="24"/>
        </w:rPr>
        <w:t>GB/T18595-2014 《一般照明用设备电磁兼容抗扰度要求》；</w:t>
      </w:r>
    </w:p>
    <w:p w14:paraId="54F94497" w14:textId="77777777" w:rsidR="00680C3F" w:rsidRDefault="00000000">
      <w:pPr>
        <w:spacing w:beforeLines="0" w:line="400" w:lineRule="exact"/>
        <w:ind w:leftChars="228" w:left="479"/>
        <w:rPr>
          <w:rFonts w:ascii="仿宋" w:eastAsia="仿宋" w:hAnsi="仿宋" w:cs="仿宋" w:hint="eastAsia"/>
          <w:sz w:val="24"/>
        </w:rPr>
      </w:pPr>
      <w:r>
        <w:rPr>
          <w:rFonts w:ascii="仿宋" w:eastAsia="仿宋" w:hAnsi="仿宋" w:cs="仿宋" w:hint="eastAsia"/>
          <w:sz w:val="24"/>
        </w:rPr>
        <w:t>CJJ45-2015 《城市道路照明设计标准》；</w:t>
      </w:r>
    </w:p>
    <w:p w14:paraId="79C93DAD" w14:textId="77777777" w:rsidR="00680C3F" w:rsidRDefault="00000000">
      <w:pPr>
        <w:spacing w:beforeLines="0" w:line="400" w:lineRule="exact"/>
        <w:ind w:leftChars="228" w:left="479"/>
        <w:rPr>
          <w:rFonts w:ascii="仿宋" w:eastAsia="仿宋" w:hAnsi="仿宋" w:cs="仿宋" w:hint="eastAsia"/>
          <w:sz w:val="24"/>
        </w:rPr>
      </w:pPr>
      <w:r>
        <w:rPr>
          <w:rFonts w:ascii="仿宋" w:eastAsia="仿宋" w:hAnsi="仿宋" w:cs="仿宋" w:hint="eastAsia"/>
          <w:sz w:val="24"/>
        </w:rPr>
        <w:t>GB/T31832-2015 《LED城市道路照明应用条件》；</w:t>
      </w:r>
    </w:p>
    <w:p w14:paraId="38501A79" w14:textId="77777777" w:rsidR="00680C3F" w:rsidRDefault="00000000">
      <w:pPr>
        <w:spacing w:beforeLines="0" w:line="400" w:lineRule="exact"/>
        <w:ind w:leftChars="228" w:left="479"/>
        <w:rPr>
          <w:rFonts w:ascii="仿宋" w:eastAsia="仿宋" w:hAnsi="仿宋" w:cs="仿宋" w:hint="eastAsia"/>
          <w:sz w:val="24"/>
        </w:rPr>
      </w:pPr>
      <w:r>
        <w:rPr>
          <w:rFonts w:ascii="仿宋" w:eastAsia="仿宋" w:hAnsi="仿宋" w:cs="仿宋" w:hint="eastAsia"/>
          <w:sz w:val="24"/>
        </w:rPr>
        <w:t>GB/T27925-2011 《商业企业品牌评价与企业文化建设指南》；</w:t>
      </w:r>
    </w:p>
    <w:p w14:paraId="74145AE9" w14:textId="77777777" w:rsidR="00680C3F" w:rsidRDefault="00000000">
      <w:pPr>
        <w:spacing w:beforeLines="0" w:line="400" w:lineRule="exact"/>
        <w:ind w:leftChars="228" w:left="479"/>
        <w:rPr>
          <w:rFonts w:ascii="仿宋" w:eastAsia="仿宋" w:hAnsi="仿宋" w:cs="仿宋" w:hint="eastAsia"/>
          <w:sz w:val="24"/>
        </w:rPr>
      </w:pPr>
      <w:r>
        <w:rPr>
          <w:rFonts w:ascii="仿宋" w:eastAsia="仿宋" w:hAnsi="仿宋" w:cs="仿宋" w:hint="eastAsia"/>
          <w:sz w:val="24"/>
        </w:rPr>
        <w:t>GB/T 33721-2017 《LED灯具可靠性试验方法》；</w:t>
      </w:r>
    </w:p>
    <w:p w14:paraId="4BF09D5F" w14:textId="77777777" w:rsidR="00680C3F" w:rsidRDefault="00000000">
      <w:pPr>
        <w:spacing w:beforeLines="0" w:line="400" w:lineRule="exact"/>
        <w:ind w:leftChars="228" w:left="479"/>
        <w:rPr>
          <w:rFonts w:ascii="仿宋" w:eastAsia="仿宋" w:hAnsi="仿宋" w:cs="仿宋" w:hint="eastAsia"/>
          <w:sz w:val="24"/>
        </w:rPr>
      </w:pPr>
      <w:hyperlink r:id="rId28" w:tgtFrame="https://std.samr.gov.cn/search/_blank" w:history="1">
        <w:r>
          <w:rPr>
            <w:rFonts w:ascii="仿宋" w:eastAsia="仿宋" w:hAnsi="仿宋" w:cs="仿宋" w:hint="eastAsia"/>
            <w:sz w:val="24"/>
          </w:rPr>
          <w:t>GB 37478-2019  《道路和隧道照明用LED灯具能效限定值及能效等级》</w:t>
        </w:r>
      </w:hyperlink>
      <w:r>
        <w:rPr>
          <w:rFonts w:ascii="仿宋" w:eastAsia="仿宋" w:hAnsi="仿宋" w:cs="仿宋" w:hint="eastAsia"/>
          <w:sz w:val="24"/>
        </w:rPr>
        <w:t>；</w:t>
      </w:r>
    </w:p>
    <w:p w14:paraId="68D221BF" w14:textId="77777777" w:rsidR="00680C3F" w:rsidRDefault="00000000">
      <w:pPr>
        <w:spacing w:beforeLines="0" w:line="400" w:lineRule="exact"/>
        <w:ind w:leftChars="228" w:left="479"/>
        <w:rPr>
          <w:rFonts w:ascii="仿宋" w:eastAsia="仿宋" w:hAnsi="仿宋" w:cs="仿宋" w:hint="eastAsia"/>
          <w:sz w:val="24"/>
        </w:rPr>
      </w:pPr>
      <w:r>
        <w:rPr>
          <w:rFonts w:ascii="仿宋" w:eastAsia="仿宋" w:hAnsi="仿宋" w:cs="仿宋" w:hint="eastAsia"/>
          <w:sz w:val="24"/>
        </w:rPr>
        <w:t>注：如相关标准发生更新的，以更新后的规范标准为准；</w:t>
      </w:r>
    </w:p>
    <w:p w14:paraId="60658D3A" w14:textId="77777777" w:rsidR="00680C3F" w:rsidRDefault="00000000">
      <w:pPr>
        <w:numPr>
          <w:ilvl w:val="0"/>
          <w:numId w:val="15"/>
        </w:numPr>
        <w:spacing w:beforeLines="0" w:line="400" w:lineRule="exact"/>
        <w:ind w:leftChars="200" w:left="420"/>
        <w:rPr>
          <w:rFonts w:ascii="仿宋_GB2312" w:eastAsia="仿宋_GB2312" w:hAnsi="仿宋_GB2312" w:cs="仿宋_GB2312" w:hint="eastAsia"/>
          <w:bCs/>
          <w:sz w:val="24"/>
          <w:szCs w:val="24"/>
        </w:rPr>
      </w:pPr>
      <w:r>
        <w:rPr>
          <w:rFonts w:ascii="仿宋" w:eastAsia="仿宋" w:hAnsi="仿宋" w:cs="仿宋" w:hint="eastAsia"/>
          <w:b/>
          <w:bCs/>
          <w:sz w:val="24"/>
          <w:szCs w:val="24"/>
        </w:rPr>
        <w:t>投标人须</w:t>
      </w:r>
      <w:r>
        <w:rPr>
          <w:rFonts w:ascii="仿宋_GB2312" w:eastAsia="仿宋_GB2312" w:hAnsi="仿宋_GB2312" w:cs="仿宋_GB2312" w:hint="eastAsia"/>
          <w:bCs/>
          <w:sz w:val="24"/>
          <w:szCs w:val="24"/>
        </w:rPr>
        <w:t>提供</w:t>
      </w:r>
      <w:r>
        <w:rPr>
          <w:rFonts w:ascii="仿宋_GB2312" w:eastAsia="仿宋_GB2312" w:hAnsi="宋体" w:cs="宋体" w:hint="eastAsia"/>
          <w:b/>
          <w:bCs/>
          <w:sz w:val="24"/>
          <w:szCs w:val="24"/>
        </w:rPr>
        <w:t>投标产品任一瓦数的LED路灯</w:t>
      </w:r>
      <w:r>
        <w:rPr>
          <w:rFonts w:ascii="仿宋_GB2312" w:eastAsia="仿宋_GB2312" w:hAnsi="仿宋_GB2312" w:cs="仿宋_GB2312" w:hint="eastAsia"/>
          <w:bCs/>
          <w:sz w:val="24"/>
          <w:szCs w:val="24"/>
        </w:rPr>
        <w:t>2021年1月1日之后省级及以</w:t>
      </w:r>
    </w:p>
    <w:p w14:paraId="32E7D90A" w14:textId="77777777" w:rsidR="00680C3F" w:rsidRDefault="00000000">
      <w:pPr>
        <w:spacing w:beforeLines="0" w:line="400" w:lineRule="exact"/>
        <w:rPr>
          <w:rFonts w:ascii="仿宋_GB2312" w:eastAsia="仿宋_GB2312" w:hAnsi="仿宋" w:hint="eastAsia"/>
          <w:sz w:val="24"/>
          <w:szCs w:val="24"/>
        </w:rPr>
      </w:pPr>
      <w:r>
        <w:rPr>
          <w:rFonts w:ascii="仿宋_GB2312" w:eastAsia="仿宋_GB2312" w:hAnsi="仿宋_GB2312" w:cs="仿宋_GB2312" w:hint="eastAsia"/>
          <w:bCs/>
          <w:sz w:val="24"/>
          <w:szCs w:val="24"/>
        </w:rPr>
        <w:t>上第三方检测机构出具的检测报告复印件，检测报告内容应包括并不限于</w:t>
      </w:r>
      <w:r>
        <w:rPr>
          <w:rFonts w:ascii="仿宋_GB2312" w:eastAsia="仿宋_GB2312" w:hAnsi="宋体" w:cs="宋体" w:hint="eastAsia"/>
          <w:sz w:val="24"/>
          <w:szCs w:val="24"/>
        </w:rPr>
        <w:t>提供</w:t>
      </w:r>
      <w:r>
        <w:rPr>
          <w:rFonts w:ascii="仿宋_GB2312" w:eastAsia="仿宋_GB2312" w:hAnsi="宋体" w:cs="宋体" w:hint="eastAsia"/>
          <w:b/>
          <w:bCs/>
          <w:sz w:val="24"/>
          <w:szCs w:val="24"/>
        </w:rPr>
        <w:t>灯具光通量、防护等级、灯具光效等必检项目,</w:t>
      </w:r>
      <w:r>
        <w:rPr>
          <w:rFonts w:ascii="仿宋_GB2312" w:eastAsia="仿宋_GB2312" w:hAnsi="仿宋" w:hint="eastAsia"/>
          <w:sz w:val="24"/>
          <w:szCs w:val="24"/>
        </w:rPr>
        <w:t>所提供的检测报告必须合格、真实有效，若发现弄虚作假则取消投标资格，并列入杭州富阳城建集团环境综合养护有限公司投标黑名单，四年内不得参与本公司招投标项目。</w:t>
      </w:r>
      <w:r>
        <w:rPr>
          <w:rFonts w:ascii="仿宋_GB2312" w:eastAsia="仿宋_GB2312" w:hAnsi="仿宋" w:hint="eastAsia"/>
          <w:b/>
          <w:bCs/>
          <w:sz w:val="24"/>
          <w:szCs w:val="24"/>
        </w:rPr>
        <w:t>中标人在中标后1个工作日内须将检测报告原件送至杭州富阳城建集团环境综合养护有限公司由招标人存档</w:t>
      </w:r>
      <w:r>
        <w:rPr>
          <w:rFonts w:ascii="仿宋_GB2312" w:eastAsia="仿宋_GB2312" w:hAnsi="仿宋" w:hint="eastAsia"/>
          <w:sz w:val="24"/>
          <w:szCs w:val="24"/>
        </w:rPr>
        <w:t>。</w:t>
      </w:r>
    </w:p>
    <w:p w14:paraId="037E2EDA" w14:textId="77777777" w:rsidR="00680C3F" w:rsidRDefault="00000000">
      <w:pPr>
        <w:spacing w:beforeLines="0" w:line="400" w:lineRule="exact"/>
        <w:ind w:leftChars="200" w:left="420"/>
        <w:rPr>
          <w:rFonts w:ascii="仿宋" w:eastAsia="仿宋" w:hAnsi="仿宋" w:cs="仿宋" w:hint="eastAsia"/>
          <w:b/>
          <w:bCs/>
          <w:sz w:val="24"/>
          <w:szCs w:val="24"/>
        </w:rPr>
      </w:pPr>
      <w:r>
        <w:rPr>
          <w:rFonts w:ascii="仿宋" w:eastAsia="仿宋" w:hAnsi="仿宋" w:cs="仿宋" w:hint="eastAsia"/>
          <w:b/>
          <w:bCs/>
          <w:sz w:val="24"/>
          <w:szCs w:val="24"/>
        </w:rPr>
        <w:t>三、服务期</w:t>
      </w:r>
    </w:p>
    <w:p w14:paraId="1AD808FC" w14:textId="77777777" w:rsidR="00680C3F" w:rsidRDefault="00000000">
      <w:pPr>
        <w:spacing w:beforeLines="0" w:line="40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服务期壹年。</w:t>
      </w:r>
    </w:p>
    <w:p w14:paraId="6CDD7054" w14:textId="77777777" w:rsidR="00680C3F" w:rsidRDefault="00000000">
      <w:pPr>
        <w:spacing w:beforeLines="0" w:line="400" w:lineRule="exact"/>
        <w:ind w:leftChars="200" w:left="420"/>
        <w:rPr>
          <w:rFonts w:ascii="仿宋" w:eastAsia="仿宋" w:hAnsi="仿宋" w:cs="仿宋" w:hint="eastAsia"/>
          <w:b/>
          <w:bCs/>
          <w:sz w:val="24"/>
          <w:szCs w:val="24"/>
        </w:rPr>
      </w:pPr>
      <w:r>
        <w:rPr>
          <w:rFonts w:ascii="仿宋" w:eastAsia="仿宋" w:hAnsi="仿宋" w:cs="仿宋" w:hint="eastAsia"/>
          <w:b/>
          <w:bCs/>
          <w:sz w:val="24"/>
          <w:szCs w:val="24"/>
        </w:rPr>
        <w:t>四、服务要求</w:t>
      </w:r>
    </w:p>
    <w:p w14:paraId="062B3CFB" w14:textId="77777777" w:rsidR="00680C3F" w:rsidRDefault="00000000">
      <w:pPr>
        <w:spacing w:beforeLines="0" w:line="46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1.</w:t>
      </w:r>
      <w:r>
        <w:rPr>
          <w:rFonts w:eastAsia="仿宋_GB2312" w:hint="eastAsia"/>
          <w:bCs/>
          <w:sz w:val="24"/>
        </w:rPr>
        <w:t>供应商在供货期内分批供货，收到招标人供货需求通知后</w:t>
      </w:r>
      <w:r>
        <w:rPr>
          <w:rFonts w:ascii="仿宋" w:eastAsia="仿宋" w:hAnsi="仿宋" w:cs="仿宋" w:hint="eastAsia"/>
          <w:kern w:val="20"/>
          <w:sz w:val="24"/>
        </w:rPr>
        <w:t>10日内送货到招标人指定地点并卸货，</w:t>
      </w:r>
      <w:r>
        <w:rPr>
          <w:rFonts w:ascii="仿宋" w:eastAsia="仿宋" w:hAnsi="仿宋" w:cs="仿宋" w:hint="eastAsia"/>
          <w:sz w:val="24"/>
          <w:szCs w:val="24"/>
        </w:rPr>
        <w:t>并按招标人要求进行组装、安装指导，应急工程在72小时内送货到招标人指定地点负责卸货并按招标人要求进行组装、安装指导。</w:t>
      </w:r>
    </w:p>
    <w:p w14:paraId="43CF2367" w14:textId="77777777" w:rsidR="00680C3F" w:rsidRDefault="00000000">
      <w:pPr>
        <w:spacing w:beforeLines="0" w:line="400" w:lineRule="exact"/>
        <w:ind w:firstLineChars="200" w:firstLine="480"/>
      </w:pPr>
      <w:r>
        <w:rPr>
          <w:rFonts w:ascii="仿宋" w:eastAsia="仿宋" w:hAnsi="仿宋" w:cs="仿宋" w:hint="eastAsia"/>
          <w:sz w:val="24"/>
          <w:szCs w:val="24"/>
        </w:rPr>
        <w:t>2.庭院灯整套灯具、灯杆的供货数量、灯型、尺寸、规格、颜色等供货要求最终以招标人采购需求及每个项目的设计图纸要求制作，中标单价不变，不再另行增加费用。</w:t>
      </w:r>
    </w:p>
    <w:p w14:paraId="7C8E056C" w14:textId="77777777" w:rsidR="00680C3F" w:rsidRDefault="00000000">
      <w:pPr>
        <w:spacing w:beforeLines="0" w:line="400" w:lineRule="exact"/>
        <w:ind w:leftChars="200" w:left="420"/>
        <w:rPr>
          <w:rFonts w:ascii="仿宋" w:eastAsia="仿宋" w:hAnsi="仿宋" w:cs="仿宋" w:hint="eastAsia"/>
          <w:b/>
          <w:bCs/>
          <w:sz w:val="24"/>
          <w:szCs w:val="24"/>
        </w:rPr>
      </w:pPr>
      <w:r>
        <w:rPr>
          <w:rFonts w:ascii="仿宋" w:eastAsia="仿宋" w:hAnsi="仿宋" w:cs="仿宋" w:hint="eastAsia"/>
          <w:b/>
          <w:bCs/>
          <w:sz w:val="24"/>
          <w:szCs w:val="24"/>
        </w:rPr>
        <w:t>五、质量要求</w:t>
      </w:r>
    </w:p>
    <w:p w14:paraId="6F730CB9" w14:textId="77777777" w:rsidR="00680C3F" w:rsidRDefault="00000000">
      <w:pPr>
        <w:spacing w:beforeLines="0" w:line="400" w:lineRule="exact"/>
        <w:ind w:leftChars="200" w:left="420"/>
        <w:rPr>
          <w:rFonts w:ascii="仿宋" w:eastAsia="仿宋" w:hAnsi="仿宋" w:cs="仿宋" w:hint="eastAsia"/>
          <w:sz w:val="24"/>
          <w:szCs w:val="24"/>
        </w:rPr>
      </w:pPr>
      <w:r>
        <w:rPr>
          <w:rFonts w:ascii="仿宋" w:eastAsia="仿宋" w:hAnsi="仿宋" w:cs="仿宋" w:hint="eastAsia"/>
          <w:sz w:val="24"/>
          <w:szCs w:val="24"/>
        </w:rPr>
        <w:t>质量要求：</w:t>
      </w:r>
      <w:r>
        <w:rPr>
          <w:rFonts w:ascii="仿宋" w:eastAsia="仿宋" w:hAnsi="仿宋" w:cs="仿宋" w:hint="eastAsia"/>
          <w:sz w:val="24"/>
        </w:rPr>
        <w:t>合格。满足设计及现行施工质量验收规范的要求及相关国家标准。</w:t>
      </w:r>
    </w:p>
    <w:p w14:paraId="2BBC053A" w14:textId="77777777" w:rsidR="00680C3F" w:rsidRDefault="00000000">
      <w:pPr>
        <w:spacing w:beforeLines="0" w:line="400" w:lineRule="exact"/>
        <w:ind w:leftChars="200" w:left="420"/>
        <w:rPr>
          <w:rFonts w:ascii="仿宋" w:eastAsia="仿宋" w:hAnsi="仿宋" w:cs="仿宋" w:hint="eastAsia"/>
          <w:b/>
          <w:bCs/>
          <w:sz w:val="24"/>
          <w:szCs w:val="24"/>
        </w:rPr>
      </w:pPr>
      <w:r>
        <w:rPr>
          <w:rFonts w:ascii="仿宋" w:eastAsia="仿宋" w:hAnsi="仿宋" w:cs="仿宋" w:hint="eastAsia"/>
          <w:b/>
          <w:bCs/>
          <w:sz w:val="24"/>
          <w:szCs w:val="24"/>
        </w:rPr>
        <w:t>六、质保期</w:t>
      </w:r>
    </w:p>
    <w:p w14:paraId="67214AD3" w14:textId="77777777" w:rsidR="00680C3F" w:rsidRDefault="00000000">
      <w:pPr>
        <w:spacing w:beforeLines="0" w:line="400" w:lineRule="exact"/>
        <w:ind w:leftChars="200" w:left="420"/>
        <w:rPr>
          <w:rFonts w:ascii="仿宋" w:eastAsia="仿宋" w:hAnsi="仿宋" w:cs="仿宋" w:hint="eastAsia"/>
          <w:sz w:val="24"/>
          <w:szCs w:val="24"/>
        </w:rPr>
      </w:pPr>
      <w:r>
        <w:rPr>
          <w:rFonts w:ascii="仿宋_GB2312" w:eastAsia="仿宋_GB2312" w:hAnsi="仿宋" w:cs="仿宋_GB2312" w:hint="eastAsia"/>
          <w:sz w:val="24"/>
          <w:szCs w:val="22"/>
        </w:rPr>
        <w:t>灯杆质保期</w:t>
      </w:r>
      <w:r>
        <w:rPr>
          <w:rFonts w:ascii="仿宋" w:eastAsia="仿宋" w:hAnsi="仿宋" w:cs="仿宋" w:hint="eastAsia"/>
          <w:kern w:val="0"/>
          <w:sz w:val="24"/>
          <w:szCs w:val="24"/>
          <w:u w:val="single"/>
        </w:rPr>
        <w:t xml:space="preserve">    </w:t>
      </w:r>
      <w:r>
        <w:rPr>
          <w:rFonts w:ascii="仿宋" w:eastAsia="仿宋" w:hAnsi="仿宋" w:cs="仿宋" w:hint="eastAsia"/>
          <w:kern w:val="0"/>
          <w:sz w:val="24"/>
          <w:szCs w:val="24"/>
        </w:rPr>
        <w:t>年 ， 灯具质保期</w:t>
      </w:r>
      <w:r>
        <w:rPr>
          <w:rFonts w:ascii="仿宋" w:eastAsia="仿宋" w:hAnsi="仿宋" w:cs="仿宋" w:hint="eastAsia"/>
          <w:kern w:val="0"/>
          <w:sz w:val="24"/>
          <w:szCs w:val="24"/>
          <w:u w:val="single"/>
        </w:rPr>
        <w:t xml:space="preserve">    </w:t>
      </w:r>
      <w:r>
        <w:rPr>
          <w:rFonts w:ascii="仿宋" w:eastAsia="仿宋" w:hAnsi="仿宋" w:cs="仿宋" w:hint="eastAsia"/>
          <w:kern w:val="0"/>
          <w:sz w:val="24"/>
          <w:szCs w:val="24"/>
        </w:rPr>
        <w:t>年</w:t>
      </w:r>
      <w:r>
        <w:rPr>
          <w:rFonts w:ascii="仿宋" w:eastAsia="仿宋" w:hAnsi="仿宋" w:cs="仿宋" w:hint="eastAsia"/>
          <w:sz w:val="24"/>
          <w:szCs w:val="24"/>
        </w:rPr>
        <w:t>（最终以中标供货商承诺为准），质保期</w:t>
      </w:r>
    </w:p>
    <w:p w14:paraId="034068CF" w14:textId="77777777" w:rsidR="00680C3F" w:rsidRDefault="00000000">
      <w:pPr>
        <w:spacing w:beforeLines="0" w:line="400" w:lineRule="exact"/>
        <w:rPr>
          <w:rFonts w:ascii="仿宋" w:eastAsia="仿宋" w:hAnsi="仿宋" w:cs="仿宋" w:hint="eastAsia"/>
          <w:sz w:val="24"/>
          <w:szCs w:val="24"/>
        </w:rPr>
      </w:pPr>
      <w:r>
        <w:rPr>
          <w:rFonts w:ascii="仿宋" w:eastAsia="仿宋" w:hAnsi="仿宋" w:cs="仿宋" w:hint="eastAsia"/>
          <w:sz w:val="24"/>
          <w:szCs w:val="24"/>
        </w:rPr>
        <w:t>于合同期满后开始计算，质保期满且无质量问题，7个工作日内无息退还。</w:t>
      </w:r>
    </w:p>
    <w:p w14:paraId="59016CBE" w14:textId="77777777" w:rsidR="00680C3F" w:rsidRDefault="00000000">
      <w:pPr>
        <w:widowControl/>
        <w:spacing w:beforeLines="0" w:line="400" w:lineRule="exact"/>
        <w:ind w:firstLineChars="200" w:firstLine="482"/>
        <w:jc w:val="left"/>
        <w:rPr>
          <w:rFonts w:ascii="仿宋" w:eastAsia="仿宋" w:hAnsi="仿宋" w:cs="仿宋" w:hint="eastAsia"/>
          <w:b/>
          <w:bCs/>
          <w:sz w:val="24"/>
          <w:szCs w:val="24"/>
        </w:rPr>
      </w:pPr>
      <w:r>
        <w:rPr>
          <w:rFonts w:ascii="仿宋" w:eastAsia="仿宋" w:hAnsi="仿宋" w:cs="仿宋" w:hint="eastAsia"/>
          <w:b/>
          <w:bCs/>
          <w:sz w:val="24"/>
          <w:szCs w:val="24"/>
        </w:rPr>
        <w:t>七、检验检测</w:t>
      </w:r>
    </w:p>
    <w:p w14:paraId="26B5A0ED" w14:textId="77777777" w:rsidR="00680C3F" w:rsidRDefault="00000000">
      <w:pPr>
        <w:spacing w:beforeLines="0" w:line="440" w:lineRule="exact"/>
        <w:ind w:firstLineChars="200" w:firstLine="480"/>
        <w:rPr>
          <w:rFonts w:ascii="仿宋" w:eastAsia="仿宋" w:hAnsi="仿宋" w:cs="仿宋" w:hint="eastAsia"/>
          <w:color w:val="000000"/>
          <w:sz w:val="24"/>
        </w:rPr>
      </w:pPr>
      <w:r>
        <w:rPr>
          <w:rFonts w:ascii="仿宋" w:eastAsia="仿宋" w:hAnsi="仿宋" w:cs="仿宋" w:hint="eastAsia"/>
          <w:color w:val="000000"/>
          <w:sz w:val="24"/>
        </w:rPr>
        <w:t>1.供货商将材料送达招标人指定地点卸货，经招标人分批抽检，各项指标须满足技术要求。</w:t>
      </w:r>
    </w:p>
    <w:p w14:paraId="20EB5DCB" w14:textId="77777777" w:rsidR="00680C3F" w:rsidRDefault="00000000">
      <w:pPr>
        <w:spacing w:beforeLines="0" w:line="440" w:lineRule="exact"/>
        <w:ind w:firstLineChars="200" w:firstLine="480"/>
        <w:rPr>
          <w:rFonts w:ascii="仿宋" w:eastAsia="仿宋" w:hAnsi="仿宋" w:cs="仿宋" w:hint="eastAsia"/>
          <w:color w:val="000000"/>
          <w:sz w:val="24"/>
        </w:rPr>
      </w:pPr>
      <w:r>
        <w:rPr>
          <w:rFonts w:ascii="仿宋" w:eastAsia="仿宋" w:hAnsi="仿宋" w:cs="仿宋" w:hint="eastAsia"/>
          <w:color w:val="000000"/>
          <w:sz w:val="24"/>
        </w:rPr>
        <w:t>2.每批次货物供货商须向招标人提供产品合格证、检测报告、送货单等。</w:t>
      </w:r>
    </w:p>
    <w:p w14:paraId="007A0958" w14:textId="77777777" w:rsidR="00680C3F" w:rsidRDefault="00000000">
      <w:pPr>
        <w:spacing w:beforeLines="0" w:line="440" w:lineRule="exact"/>
        <w:ind w:firstLineChars="200" w:firstLine="480"/>
        <w:rPr>
          <w:rFonts w:ascii="仿宋" w:eastAsia="仿宋" w:hAnsi="仿宋" w:cs="仿宋" w:hint="eastAsia"/>
          <w:color w:val="000000"/>
          <w:kern w:val="44"/>
          <w:sz w:val="24"/>
          <w:szCs w:val="24"/>
        </w:rPr>
      </w:pPr>
      <w:r>
        <w:rPr>
          <w:rFonts w:ascii="仿宋" w:eastAsia="仿宋" w:hAnsi="仿宋" w:cs="仿宋" w:hint="eastAsia"/>
          <w:color w:val="000000"/>
          <w:kern w:val="44"/>
          <w:sz w:val="24"/>
        </w:rPr>
        <w:t>3.</w:t>
      </w:r>
      <w:r>
        <w:rPr>
          <w:rFonts w:ascii="仿宋" w:eastAsia="仿宋" w:hAnsi="仿宋" w:cs="仿宋" w:hint="eastAsia"/>
          <w:b/>
          <w:bCs/>
          <w:color w:val="000000"/>
          <w:kern w:val="44"/>
          <w:sz w:val="24"/>
          <w:szCs w:val="24"/>
        </w:rPr>
        <w:t>招标人在供货商供货期间，随机安排质量抽检，若首次检测结果合格，费用由</w:t>
      </w:r>
      <w:r>
        <w:rPr>
          <w:rFonts w:ascii="仿宋" w:eastAsia="仿宋" w:hAnsi="仿宋" w:cs="仿宋" w:hint="eastAsia"/>
          <w:b/>
          <w:bCs/>
          <w:color w:val="000000"/>
          <w:kern w:val="44"/>
          <w:sz w:val="24"/>
          <w:szCs w:val="24"/>
        </w:rPr>
        <w:lastRenderedPageBreak/>
        <w:t>招标人承担，若首次检测结果不合格，费用由供货商承担。双方在同批次产品中再次抽检，费用由供货商承担，仍不合格的情况，招标人有权终止合同。</w:t>
      </w:r>
      <w:r>
        <w:rPr>
          <w:rFonts w:ascii="仿宋" w:eastAsia="仿宋" w:hAnsi="仿宋" w:cs="仿宋" w:hint="eastAsia"/>
          <w:color w:val="000000"/>
          <w:kern w:val="44"/>
          <w:sz w:val="24"/>
          <w:szCs w:val="24"/>
        </w:rPr>
        <w:t>招标人可要求供货商对不合格产品进行整改，还是不能达到相关规定，招标人有权另选生产厂家，由此产生的损失全部由供货商承担。</w:t>
      </w:r>
    </w:p>
    <w:p w14:paraId="64C52B37" w14:textId="77777777" w:rsidR="00680C3F" w:rsidRDefault="00680C3F">
      <w:pPr>
        <w:pStyle w:val="6"/>
      </w:pPr>
    </w:p>
    <w:p w14:paraId="7B17CA4C" w14:textId="77777777" w:rsidR="00680C3F" w:rsidRDefault="00680C3F">
      <w:pPr>
        <w:spacing w:before="156"/>
      </w:pPr>
    </w:p>
    <w:p w14:paraId="5AB8D1CD" w14:textId="77777777" w:rsidR="00680C3F" w:rsidRDefault="00680C3F">
      <w:pPr>
        <w:pStyle w:val="affff2"/>
        <w:spacing w:before="156"/>
        <w:ind w:firstLine="210"/>
      </w:pPr>
    </w:p>
    <w:p w14:paraId="7F55799D" w14:textId="77777777" w:rsidR="00680C3F" w:rsidRDefault="00680C3F">
      <w:pPr>
        <w:pStyle w:val="2b"/>
        <w:ind w:firstLine="384"/>
      </w:pPr>
    </w:p>
    <w:p w14:paraId="0D277B91" w14:textId="77777777" w:rsidR="00680C3F" w:rsidRDefault="00680C3F">
      <w:pPr>
        <w:pStyle w:val="affff2"/>
        <w:spacing w:before="156"/>
        <w:ind w:firstLine="210"/>
      </w:pPr>
    </w:p>
    <w:p w14:paraId="3EBC2325" w14:textId="77777777" w:rsidR="00680C3F" w:rsidRDefault="00680C3F">
      <w:pPr>
        <w:pStyle w:val="2b"/>
        <w:ind w:firstLine="384"/>
      </w:pPr>
    </w:p>
    <w:p w14:paraId="529D287E" w14:textId="77777777" w:rsidR="00680C3F" w:rsidRDefault="00680C3F">
      <w:pPr>
        <w:pStyle w:val="affff2"/>
        <w:spacing w:before="156"/>
        <w:ind w:firstLine="210"/>
      </w:pPr>
    </w:p>
    <w:p w14:paraId="722752BF" w14:textId="77777777" w:rsidR="00680C3F" w:rsidRDefault="00680C3F">
      <w:pPr>
        <w:pStyle w:val="2b"/>
        <w:ind w:firstLine="384"/>
      </w:pPr>
    </w:p>
    <w:p w14:paraId="699E5595" w14:textId="77777777" w:rsidR="00680C3F" w:rsidRDefault="00680C3F">
      <w:pPr>
        <w:pStyle w:val="affff2"/>
        <w:spacing w:before="156"/>
        <w:ind w:firstLine="210"/>
      </w:pPr>
    </w:p>
    <w:p w14:paraId="7A461A0E" w14:textId="77777777" w:rsidR="00680C3F" w:rsidRDefault="00680C3F">
      <w:pPr>
        <w:pStyle w:val="2b"/>
        <w:ind w:firstLine="384"/>
      </w:pPr>
    </w:p>
    <w:p w14:paraId="6E627E9F" w14:textId="77777777" w:rsidR="00680C3F" w:rsidRDefault="00680C3F">
      <w:pPr>
        <w:pStyle w:val="affff2"/>
        <w:spacing w:before="156"/>
        <w:ind w:firstLine="210"/>
      </w:pPr>
    </w:p>
    <w:p w14:paraId="53A09D8F" w14:textId="77777777" w:rsidR="00680C3F" w:rsidRDefault="00680C3F">
      <w:pPr>
        <w:pStyle w:val="2b"/>
        <w:ind w:firstLine="384"/>
      </w:pPr>
    </w:p>
    <w:p w14:paraId="53C96445" w14:textId="77777777" w:rsidR="00680C3F" w:rsidRDefault="00680C3F">
      <w:pPr>
        <w:pStyle w:val="affff2"/>
        <w:spacing w:before="156"/>
        <w:ind w:firstLine="210"/>
      </w:pPr>
    </w:p>
    <w:p w14:paraId="7018856D" w14:textId="77777777" w:rsidR="00680C3F" w:rsidRDefault="00680C3F">
      <w:pPr>
        <w:pStyle w:val="2b"/>
        <w:ind w:firstLine="384"/>
      </w:pPr>
    </w:p>
    <w:p w14:paraId="77C3A90B" w14:textId="77777777" w:rsidR="00680C3F" w:rsidRDefault="00680C3F">
      <w:pPr>
        <w:pStyle w:val="affff2"/>
        <w:spacing w:before="156"/>
        <w:ind w:firstLine="210"/>
      </w:pPr>
    </w:p>
    <w:p w14:paraId="28391457" w14:textId="77777777" w:rsidR="00680C3F" w:rsidRDefault="00680C3F">
      <w:pPr>
        <w:pStyle w:val="2b"/>
        <w:ind w:firstLine="384"/>
      </w:pPr>
    </w:p>
    <w:p w14:paraId="30CE257F" w14:textId="77777777" w:rsidR="00680C3F" w:rsidRDefault="00680C3F">
      <w:pPr>
        <w:pStyle w:val="affff2"/>
        <w:spacing w:before="156"/>
        <w:ind w:firstLine="210"/>
      </w:pPr>
    </w:p>
    <w:p w14:paraId="6F815572" w14:textId="77777777" w:rsidR="00680C3F" w:rsidRDefault="00680C3F">
      <w:pPr>
        <w:pStyle w:val="2b"/>
        <w:ind w:firstLine="384"/>
      </w:pPr>
    </w:p>
    <w:p w14:paraId="4FB7EE39" w14:textId="77777777" w:rsidR="00680C3F" w:rsidRDefault="00680C3F">
      <w:pPr>
        <w:pStyle w:val="affff2"/>
        <w:spacing w:before="156"/>
        <w:ind w:firstLine="210"/>
      </w:pPr>
    </w:p>
    <w:p w14:paraId="5E3AEBA1" w14:textId="77777777" w:rsidR="00680C3F" w:rsidRDefault="00680C3F">
      <w:pPr>
        <w:pStyle w:val="2b"/>
        <w:ind w:firstLine="384"/>
      </w:pPr>
    </w:p>
    <w:p w14:paraId="156E610C" w14:textId="77777777" w:rsidR="00680C3F" w:rsidRDefault="00680C3F">
      <w:pPr>
        <w:pStyle w:val="2b"/>
        <w:ind w:firstLine="384"/>
      </w:pPr>
    </w:p>
    <w:p w14:paraId="468DCFDE" w14:textId="77777777" w:rsidR="00680C3F" w:rsidRDefault="00680C3F">
      <w:pPr>
        <w:pStyle w:val="affff2"/>
        <w:spacing w:before="156"/>
        <w:ind w:firstLine="210"/>
      </w:pPr>
    </w:p>
    <w:p w14:paraId="496C4E91" w14:textId="77777777" w:rsidR="00680C3F" w:rsidRDefault="00680C3F">
      <w:pPr>
        <w:pStyle w:val="2b"/>
        <w:ind w:firstLine="384"/>
      </w:pPr>
    </w:p>
    <w:p w14:paraId="5B0EDF20" w14:textId="77777777" w:rsidR="00680C3F" w:rsidRDefault="00680C3F">
      <w:pPr>
        <w:pStyle w:val="affff2"/>
        <w:spacing w:before="156"/>
        <w:ind w:firstLine="210"/>
      </w:pPr>
    </w:p>
    <w:p w14:paraId="6492AF48" w14:textId="77777777" w:rsidR="00680C3F" w:rsidRDefault="00680C3F">
      <w:pPr>
        <w:pStyle w:val="2b"/>
        <w:ind w:firstLine="384"/>
      </w:pPr>
    </w:p>
    <w:p w14:paraId="6A5B4322" w14:textId="77777777" w:rsidR="00680C3F" w:rsidRDefault="00680C3F">
      <w:pPr>
        <w:pStyle w:val="affff2"/>
        <w:spacing w:before="156"/>
        <w:ind w:firstLine="210"/>
      </w:pPr>
    </w:p>
    <w:p w14:paraId="4A2B515C" w14:textId="77777777" w:rsidR="00680C3F" w:rsidRDefault="00680C3F">
      <w:pPr>
        <w:pStyle w:val="2b"/>
        <w:ind w:firstLine="384"/>
      </w:pPr>
    </w:p>
    <w:p w14:paraId="7ADD005F" w14:textId="77777777" w:rsidR="00680C3F" w:rsidRDefault="00000000">
      <w:pPr>
        <w:numPr>
          <w:ilvl w:val="0"/>
          <w:numId w:val="16"/>
        </w:numPr>
        <w:snapToGrid w:val="0"/>
        <w:spacing w:beforeLines="0" w:line="600" w:lineRule="exact"/>
        <w:jc w:val="center"/>
        <w:rPr>
          <w:rFonts w:ascii="仿宋_GB2312" w:eastAsia="仿宋_GB2312" w:hAnsi="仿宋" w:hint="eastAsia"/>
          <w:b/>
          <w:bCs/>
          <w:sz w:val="36"/>
          <w:szCs w:val="36"/>
        </w:rPr>
      </w:pPr>
      <w:r>
        <w:rPr>
          <w:rFonts w:ascii="仿宋_GB2312" w:eastAsia="仿宋_GB2312" w:hAnsi="仿宋" w:hint="eastAsia"/>
          <w:b/>
          <w:bCs/>
          <w:sz w:val="36"/>
          <w:szCs w:val="36"/>
        </w:rPr>
        <w:lastRenderedPageBreak/>
        <w:t xml:space="preserve"> 采购合同主要条款</w:t>
      </w:r>
    </w:p>
    <w:p w14:paraId="0B64476F" w14:textId="77777777" w:rsidR="00680C3F" w:rsidRDefault="00000000">
      <w:pPr>
        <w:widowControl/>
        <w:overflowPunct w:val="0"/>
        <w:autoSpaceDE w:val="0"/>
        <w:autoSpaceDN w:val="0"/>
        <w:adjustRightInd w:val="0"/>
        <w:snapToGrid w:val="0"/>
        <w:spacing w:beforeLines="0" w:line="600" w:lineRule="exact"/>
        <w:jc w:val="center"/>
        <w:textAlignment w:val="baseline"/>
        <w:rPr>
          <w:rFonts w:ascii="仿宋_GB2312" w:eastAsia="仿宋_GB2312" w:hAnsi="仿宋" w:cs="仿宋_GB2312" w:hint="eastAsia"/>
          <w:b/>
          <w:bCs/>
          <w:kern w:val="0"/>
          <w:sz w:val="28"/>
          <w:szCs w:val="28"/>
        </w:rPr>
      </w:pPr>
      <w:r>
        <w:rPr>
          <w:rFonts w:ascii="仿宋_GB2312" w:eastAsia="仿宋_GB2312" w:hAnsi="仿宋" w:cs="仿宋_GB2312" w:hint="eastAsia"/>
          <w:b/>
          <w:bCs/>
          <w:kern w:val="0"/>
          <w:sz w:val="28"/>
          <w:szCs w:val="28"/>
        </w:rPr>
        <w:t>（本合同为合同样稿，最终稿协商后确定）</w:t>
      </w:r>
    </w:p>
    <w:p w14:paraId="211517D0" w14:textId="77777777" w:rsidR="00680C3F" w:rsidRDefault="00000000">
      <w:pPr>
        <w:spacing w:beforeLines="0" w:line="440" w:lineRule="exact"/>
        <w:ind w:firstLineChars="200" w:firstLine="482"/>
        <w:rPr>
          <w:rFonts w:ascii="仿宋" w:eastAsia="仿宋" w:hAnsi="仿宋" w:cs="仿宋" w:hint="eastAsia"/>
          <w:b/>
          <w:bCs/>
          <w:kern w:val="20"/>
          <w:sz w:val="24"/>
          <w:szCs w:val="24"/>
        </w:rPr>
      </w:pPr>
      <w:r>
        <w:rPr>
          <w:rFonts w:ascii="仿宋" w:eastAsia="仿宋" w:hAnsi="仿宋" w:cs="仿宋" w:hint="eastAsia"/>
          <w:b/>
          <w:bCs/>
          <w:kern w:val="20"/>
          <w:sz w:val="24"/>
          <w:szCs w:val="24"/>
        </w:rPr>
        <w:t>一、合同的签订</w:t>
      </w:r>
    </w:p>
    <w:p w14:paraId="413F39AA" w14:textId="77777777" w:rsidR="00680C3F" w:rsidRDefault="00000000">
      <w:pPr>
        <w:spacing w:beforeLines="0" w:line="440" w:lineRule="exact"/>
        <w:ind w:firstLineChars="200" w:firstLine="472"/>
        <w:rPr>
          <w:rFonts w:ascii="仿宋" w:eastAsia="仿宋" w:hAnsi="仿宋" w:cs="仿宋" w:hint="eastAsia"/>
          <w:b/>
          <w:bCs/>
          <w:kern w:val="20"/>
          <w:sz w:val="24"/>
          <w:szCs w:val="24"/>
        </w:rPr>
      </w:pPr>
      <w:r>
        <w:rPr>
          <w:rFonts w:ascii="仿宋" w:eastAsia="仿宋" w:hAnsi="仿宋" w:cs="仿宋" w:hint="eastAsia"/>
          <w:spacing w:val="-2"/>
          <w:kern w:val="20"/>
          <w:sz w:val="24"/>
          <w:szCs w:val="24"/>
        </w:rPr>
        <w:t>1.中标单位应在领取中标通知书后30天内与杭州富阳城建集团环境综合养护有限公司签订本项目采购合同及廉政责任书。</w:t>
      </w:r>
    </w:p>
    <w:p w14:paraId="319403F4" w14:textId="77777777" w:rsidR="00680C3F" w:rsidRDefault="00000000">
      <w:pPr>
        <w:spacing w:beforeLines="0" w:line="440" w:lineRule="exact"/>
        <w:ind w:firstLine="510"/>
        <w:rPr>
          <w:rFonts w:ascii="仿宋" w:eastAsia="仿宋" w:hAnsi="仿宋" w:cs="仿宋" w:hint="eastAsia"/>
          <w:bCs/>
          <w:sz w:val="24"/>
          <w:szCs w:val="24"/>
        </w:rPr>
      </w:pPr>
      <w:r>
        <w:rPr>
          <w:rFonts w:ascii="仿宋" w:eastAsia="仿宋" w:hAnsi="仿宋" w:cs="仿宋" w:hint="eastAsia"/>
          <w:kern w:val="20"/>
          <w:sz w:val="24"/>
          <w:szCs w:val="24"/>
        </w:rPr>
        <w:t>2.合同价款结算方式：</w:t>
      </w:r>
      <w:r>
        <w:rPr>
          <w:rFonts w:ascii="仿宋" w:eastAsia="仿宋" w:hAnsi="仿宋" w:cs="仿宋" w:hint="eastAsia"/>
          <w:b/>
          <w:bCs/>
          <w:kern w:val="20"/>
          <w:sz w:val="24"/>
          <w:szCs w:val="24"/>
          <w:u w:val="single"/>
        </w:rPr>
        <w:t>固定单价结算</w:t>
      </w:r>
    </w:p>
    <w:p w14:paraId="16686F46" w14:textId="77777777" w:rsidR="00680C3F" w:rsidRDefault="00000000">
      <w:pPr>
        <w:snapToGrid w:val="0"/>
        <w:spacing w:beforeLines="0"/>
        <w:ind w:firstLineChars="200" w:firstLine="482"/>
        <w:rPr>
          <w:rFonts w:ascii="仿宋" w:eastAsia="仿宋" w:hAnsi="仿宋" w:cs="仿宋" w:hint="eastAsia"/>
          <w:b/>
          <w:sz w:val="24"/>
          <w:szCs w:val="24"/>
        </w:rPr>
      </w:pPr>
      <w:r>
        <w:rPr>
          <w:rFonts w:ascii="仿宋" w:eastAsia="仿宋" w:hAnsi="仿宋" w:cs="仿宋" w:hint="eastAsia"/>
          <w:b/>
          <w:sz w:val="24"/>
          <w:szCs w:val="24"/>
        </w:rPr>
        <w:t>二、合同主要条款</w:t>
      </w:r>
    </w:p>
    <w:p w14:paraId="3F819CC8" w14:textId="77777777" w:rsidR="00680C3F" w:rsidRDefault="00000000">
      <w:pPr>
        <w:snapToGrid w:val="0"/>
        <w:spacing w:beforeLines="0"/>
        <w:ind w:firstLineChars="200" w:firstLine="480"/>
        <w:rPr>
          <w:rFonts w:ascii="仿宋" w:eastAsia="仿宋" w:hAnsi="仿宋" w:cs="仿宋" w:hint="eastAsia"/>
          <w:bCs/>
          <w:sz w:val="24"/>
          <w:szCs w:val="24"/>
        </w:rPr>
      </w:pPr>
      <w:r>
        <w:rPr>
          <w:rFonts w:ascii="仿宋" w:eastAsia="仿宋" w:hAnsi="仿宋" w:cs="仿宋" w:hint="eastAsia"/>
          <w:bCs/>
          <w:sz w:val="24"/>
          <w:szCs w:val="24"/>
        </w:rPr>
        <w:t>采购人：</w:t>
      </w:r>
      <w:r>
        <w:rPr>
          <w:rFonts w:ascii="仿宋" w:eastAsia="仿宋" w:hAnsi="仿宋" w:cs="仿宋" w:hint="eastAsia"/>
          <w:bCs/>
          <w:sz w:val="24"/>
          <w:szCs w:val="24"/>
          <w:u w:val="single"/>
        </w:rPr>
        <w:t xml:space="preserve">                                                </w:t>
      </w:r>
      <w:r>
        <w:rPr>
          <w:rFonts w:ascii="仿宋" w:eastAsia="仿宋" w:hAnsi="仿宋" w:cs="仿宋" w:hint="eastAsia"/>
          <w:bCs/>
          <w:sz w:val="24"/>
          <w:szCs w:val="24"/>
        </w:rPr>
        <w:t>（以下简称甲方）</w:t>
      </w:r>
    </w:p>
    <w:p w14:paraId="6A688204" w14:textId="77777777" w:rsidR="00680C3F" w:rsidRDefault="00000000">
      <w:pPr>
        <w:snapToGrid w:val="0"/>
        <w:spacing w:beforeLines="0"/>
        <w:ind w:firstLineChars="200" w:firstLine="480"/>
        <w:rPr>
          <w:rFonts w:ascii="仿宋" w:eastAsia="仿宋" w:hAnsi="仿宋" w:cs="仿宋" w:hint="eastAsia"/>
          <w:b/>
          <w:sz w:val="32"/>
          <w:szCs w:val="32"/>
        </w:rPr>
      </w:pPr>
      <w:r>
        <w:rPr>
          <w:rFonts w:ascii="仿宋" w:eastAsia="仿宋" w:hAnsi="仿宋" w:cs="仿宋" w:hint="eastAsia"/>
          <w:bCs/>
          <w:sz w:val="24"/>
          <w:szCs w:val="24"/>
        </w:rPr>
        <w:t>供应商：</w:t>
      </w:r>
      <w:r>
        <w:rPr>
          <w:rFonts w:ascii="仿宋" w:eastAsia="仿宋" w:hAnsi="仿宋" w:cs="仿宋" w:hint="eastAsia"/>
          <w:bCs/>
          <w:sz w:val="24"/>
          <w:szCs w:val="24"/>
          <w:u w:val="single"/>
        </w:rPr>
        <w:t xml:space="preserve">                                                 </w:t>
      </w:r>
      <w:r>
        <w:rPr>
          <w:rFonts w:ascii="仿宋" w:eastAsia="仿宋" w:hAnsi="仿宋" w:cs="仿宋" w:hint="eastAsia"/>
          <w:bCs/>
          <w:sz w:val="24"/>
          <w:szCs w:val="24"/>
        </w:rPr>
        <w:t xml:space="preserve">（以下简称乙方）             </w:t>
      </w:r>
    </w:p>
    <w:p w14:paraId="4650B9BB" w14:textId="77777777" w:rsidR="00680C3F" w:rsidRDefault="00000000">
      <w:pPr>
        <w:spacing w:beforeLines="0" w:line="440" w:lineRule="exact"/>
        <w:ind w:firstLine="510"/>
        <w:rPr>
          <w:rFonts w:ascii="仿宋" w:eastAsia="仿宋" w:hAnsi="仿宋" w:cs="仿宋" w:hint="eastAsia"/>
          <w:kern w:val="20"/>
          <w:sz w:val="24"/>
          <w:szCs w:val="24"/>
        </w:rPr>
      </w:pPr>
      <w:r>
        <w:rPr>
          <w:rFonts w:ascii="仿宋" w:eastAsia="仿宋" w:hAnsi="仿宋" w:cs="仿宋" w:hint="eastAsia"/>
          <w:bCs/>
          <w:sz w:val="24"/>
          <w:szCs w:val="24"/>
        </w:rPr>
        <w:t>依照《中华人民共和国民法典》、《中华人民共和国建筑法》、《中华人民共和国招标投标法》等相关法律法规，经浙江政府采购网确定2024年度庭院灯采购项目由乙方供货，甲、乙双方遵循平等、自愿、公平和诚实信用的原则，就本项目供应的有关事项，签订本合同。</w:t>
      </w:r>
    </w:p>
    <w:p w14:paraId="21F21274" w14:textId="77777777" w:rsidR="00680C3F" w:rsidRDefault="00000000">
      <w:pPr>
        <w:spacing w:beforeLines="0"/>
        <w:ind w:firstLineChars="200" w:firstLine="482"/>
        <w:rPr>
          <w:rFonts w:ascii="仿宋" w:eastAsia="仿宋" w:hAnsi="仿宋" w:cs="仿宋" w:hint="eastAsia"/>
          <w:b/>
          <w:sz w:val="24"/>
          <w:szCs w:val="24"/>
        </w:rPr>
      </w:pPr>
      <w:r>
        <w:rPr>
          <w:rFonts w:ascii="仿宋" w:eastAsia="仿宋" w:hAnsi="仿宋" w:cs="仿宋" w:hint="eastAsia"/>
          <w:b/>
          <w:sz w:val="24"/>
          <w:szCs w:val="24"/>
        </w:rPr>
        <w:t>一、供货内容、规格等</w:t>
      </w:r>
    </w:p>
    <w:tbl>
      <w:tblPr>
        <w:tblpPr w:leftFromText="180" w:rightFromText="180" w:vertAnchor="text" w:horzAnchor="page" w:tblpX="1120" w:tblpY="193"/>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76"/>
        <w:gridCol w:w="954"/>
        <w:gridCol w:w="825"/>
        <w:gridCol w:w="1800"/>
        <w:gridCol w:w="1050"/>
        <w:gridCol w:w="705"/>
        <w:gridCol w:w="1080"/>
        <w:gridCol w:w="1260"/>
        <w:gridCol w:w="840"/>
      </w:tblGrid>
      <w:tr w:rsidR="00680C3F" w14:paraId="76F10EF8" w14:textId="77777777">
        <w:trPr>
          <w:trHeight w:val="425"/>
        </w:trPr>
        <w:tc>
          <w:tcPr>
            <w:tcW w:w="675" w:type="dxa"/>
            <w:noWrap/>
            <w:vAlign w:val="center"/>
          </w:tcPr>
          <w:p w14:paraId="5EBAA59C" w14:textId="77777777" w:rsidR="00680C3F" w:rsidRDefault="00000000">
            <w:pPr>
              <w:spacing w:beforeLines="0" w:line="320" w:lineRule="exact"/>
              <w:jc w:val="center"/>
              <w:rPr>
                <w:rFonts w:ascii="仿宋" w:eastAsia="仿宋" w:hAnsi="仿宋" w:cs="仿宋" w:hint="eastAsia"/>
                <w:b/>
                <w:bCs/>
                <w:szCs w:val="21"/>
              </w:rPr>
            </w:pPr>
            <w:r>
              <w:rPr>
                <w:rFonts w:ascii="仿宋" w:eastAsia="仿宋" w:hAnsi="仿宋" w:cs="仿宋" w:hint="eastAsia"/>
                <w:b/>
                <w:bCs/>
                <w:szCs w:val="21"/>
              </w:rPr>
              <w:t>序号</w:t>
            </w:r>
          </w:p>
        </w:tc>
        <w:tc>
          <w:tcPr>
            <w:tcW w:w="876" w:type="dxa"/>
            <w:noWrap/>
            <w:vAlign w:val="center"/>
          </w:tcPr>
          <w:p w14:paraId="397037BA" w14:textId="77777777" w:rsidR="00680C3F" w:rsidRDefault="00000000">
            <w:pPr>
              <w:spacing w:beforeLines="0" w:line="320" w:lineRule="exact"/>
              <w:jc w:val="center"/>
              <w:rPr>
                <w:rFonts w:ascii="仿宋" w:eastAsia="仿宋" w:hAnsi="仿宋" w:cs="仿宋" w:hint="eastAsia"/>
                <w:b/>
                <w:bCs/>
                <w:szCs w:val="21"/>
              </w:rPr>
            </w:pPr>
            <w:r>
              <w:rPr>
                <w:rFonts w:ascii="仿宋" w:eastAsia="仿宋" w:hAnsi="仿宋" w:cs="仿宋" w:hint="eastAsia"/>
                <w:b/>
                <w:bCs/>
                <w:szCs w:val="21"/>
              </w:rPr>
              <w:t>产品</w:t>
            </w:r>
          </w:p>
          <w:p w14:paraId="21169D2F" w14:textId="77777777" w:rsidR="00680C3F" w:rsidRDefault="00000000">
            <w:pPr>
              <w:spacing w:beforeLines="0" w:line="320" w:lineRule="exact"/>
              <w:jc w:val="center"/>
              <w:rPr>
                <w:rFonts w:ascii="仿宋" w:eastAsia="仿宋" w:hAnsi="仿宋" w:cs="仿宋" w:hint="eastAsia"/>
                <w:b/>
                <w:bCs/>
                <w:szCs w:val="21"/>
              </w:rPr>
            </w:pPr>
            <w:r>
              <w:rPr>
                <w:rFonts w:ascii="仿宋" w:eastAsia="仿宋" w:hAnsi="仿宋" w:cs="仿宋" w:hint="eastAsia"/>
                <w:b/>
                <w:bCs/>
                <w:szCs w:val="21"/>
              </w:rPr>
              <w:t>名称</w:t>
            </w:r>
          </w:p>
        </w:tc>
        <w:tc>
          <w:tcPr>
            <w:tcW w:w="954" w:type="dxa"/>
            <w:noWrap/>
            <w:vAlign w:val="center"/>
          </w:tcPr>
          <w:p w14:paraId="7B98D9E7" w14:textId="77777777" w:rsidR="00680C3F" w:rsidRDefault="00000000">
            <w:pPr>
              <w:spacing w:beforeLines="0" w:line="320" w:lineRule="exact"/>
              <w:jc w:val="center"/>
              <w:rPr>
                <w:rFonts w:ascii="仿宋" w:eastAsia="仿宋" w:hAnsi="仿宋" w:cs="仿宋" w:hint="eastAsia"/>
                <w:b/>
                <w:bCs/>
                <w:szCs w:val="21"/>
              </w:rPr>
            </w:pPr>
            <w:r>
              <w:rPr>
                <w:rFonts w:ascii="仿宋" w:eastAsia="仿宋" w:hAnsi="仿宋" w:cs="仿宋" w:hint="eastAsia"/>
                <w:b/>
                <w:bCs/>
                <w:szCs w:val="21"/>
              </w:rPr>
              <w:t>灯型</w:t>
            </w:r>
          </w:p>
        </w:tc>
        <w:tc>
          <w:tcPr>
            <w:tcW w:w="825" w:type="dxa"/>
            <w:noWrap/>
            <w:vAlign w:val="center"/>
          </w:tcPr>
          <w:p w14:paraId="31EC7E36" w14:textId="77777777" w:rsidR="00680C3F" w:rsidRDefault="00000000">
            <w:pPr>
              <w:spacing w:beforeLines="0" w:line="320" w:lineRule="exact"/>
              <w:jc w:val="center"/>
              <w:rPr>
                <w:rFonts w:ascii="仿宋" w:eastAsia="仿宋" w:hAnsi="仿宋" w:cs="仿宋" w:hint="eastAsia"/>
                <w:b/>
                <w:bCs/>
                <w:szCs w:val="21"/>
              </w:rPr>
            </w:pPr>
            <w:r>
              <w:rPr>
                <w:rFonts w:ascii="仿宋" w:eastAsia="仿宋" w:hAnsi="仿宋" w:cs="仿宋" w:hint="eastAsia"/>
                <w:b/>
                <w:bCs/>
                <w:szCs w:val="21"/>
              </w:rPr>
              <w:t>灯型</w:t>
            </w:r>
          </w:p>
          <w:p w14:paraId="58B2AADE" w14:textId="77777777" w:rsidR="00680C3F" w:rsidRDefault="00000000">
            <w:pPr>
              <w:spacing w:beforeLines="0" w:line="320" w:lineRule="exact"/>
              <w:jc w:val="center"/>
              <w:rPr>
                <w:rFonts w:ascii="仿宋" w:eastAsia="仿宋" w:hAnsi="仿宋" w:cs="仿宋" w:hint="eastAsia"/>
                <w:b/>
                <w:bCs/>
                <w:szCs w:val="21"/>
              </w:rPr>
            </w:pPr>
            <w:r>
              <w:rPr>
                <w:rFonts w:ascii="仿宋" w:eastAsia="仿宋" w:hAnsi="仿宋" w:cs="仿宋" w:hint="eastAsia"/>
                <w:b/>
                <w:bCs/>
                <w:szCs w:val="21"/>
              </w:rPr>
              <w:t>内容</w:t>
            </w:r>
          </w:p>
        </w:tc>
        <w:tc>
          <w:tcPr>
            <w:tcW w:w="1800" w:type="dxa"/>
            <w:noWrap/>
            <w:vAlign w:val="center"/>
          </w:tcPr>
          <w:p w14:paraId="5951EAE7" w14:textId="77777777" w:rsidR="00680C3F" w:rsidRDefault="00000000">
            <w:pPr>
              <w:spacing w:beforeLines="0" w:line="320" w:lineRule="exact"/>
              <w:jc w:val="center"/>
              <w:rPr>
                <w:rFonts w:ascii="仿宋" w:eastAsia="仿宋" w:hAnsi="仿宋" w:cs="仿宋" w:hint="eastAsia"/>
                <w:b/>
                <w:bCs/>
                <w:szCs w:val="21"/>
              </w:rPr>
            </w:pPr>
            <w:r>
              <w:rPr>
                <w:rFonts w:ascii="仿宋" w:eastAsia="仿宋" w:hAnsi="仿宋" w:cs="仿宋" w:hint="eastAsia"/>
                <w:b/>
                <w:bCs/>
                <w:szCs w:val="21"/>
              </w:rPr>
              <w:t>型号规格</w:t>
            </w:r>
          </w:p>
        </w:tc>
        <w:tc>
          <w:tcPr>
            <w:tcW w:w="1050" w:type="dxa"/>
            <w:noWrap/>
            <w:vAlign w:val="center"/>
          </w:tcPr>
          <w:p w14:paraId="36AD7B1B" w14:textId="77777777" w:rsidR="00680C3F" w:rsidRDefault="00000000">
            <w:pPr>
              <w:spacing w:beforeLines="0" w:line="320" w:lineRule="exact"/>
              <w:jc w:val="center"/>
              <w:rPr>
                <w:rFonts w:ascii="仿宋" w:eastAsia="仿宋" w:hAnsi="仿宋" w:cs="仿宋" w:hint="eastAsia"/>
                <w:b/>
                <w:bCs/>
                <w:szCs w:val="21"/>
              </w:rPr>
            </w:pPr>
            <w:r>
              <w:rPr>
                <w:rFonts w:ascii="仿宋" w:eastAsia="仿宋" w:hAnsi="仿宋" w:cs="仿宋" w:hint="eastAsia"/>
                <w:b/>
                <w:bCs/>
                <w:szCs w:val="21"/>
              </w:rPr>
              <w:t>数量</w:t>
            </w:r>
          </w:p>
          <w:p w14:paraId="385896D2" w14:textId="77777777" w:rsidR="00680C3F" w:rsidRDefault="00000000">
            <w:pPr>
              <w:spacing w:beforeLines="0" w:line="320" w:lineRule="exact"/>
              <w:jc w:val="center"/>
              <w:rPr>
                <w:rFonts w:ascii="仿宋" w:eastAsia="仿宋" w:hAnsi="仿宋" w:cs="仿宋" w:hint="eastAsia"/>
                <w:b/>
                <w:bCs/>
                <w:szCs w:val="21"/>
              </w:rPr>
            </w:pPr>
            <w:r>
              <w:rPr>
                <w:rFonts w:ascii="仿宋" w:eastAsia="仿宋" w:hAnsi="仿宋" w:cs="仿宋" w:hint="eastAsia"/>
                <w:b/>
                <w:bCs/>
                <w:szCs w:val="21"/>
              </w:rPr>
              <w:t>（暂估）</w:t>
            </w:r>
          </w:p>
        </w:tc>
        <w:tc>
          <w:tcPr>
            <w:tcW w:w="705" w:type="dxa"/>
            <w:noWrap/>
            <w:vAlign w:val="center"/>
          </w:tcPr>
          <w:p w14:paraId="399ED23A" w14:textId="77777777" w:rsidR="00680C3F" w:rsidRDefault="00000000">
            <w:pPr>
              <w:spacing w:beforeLines="0" w:line="320" w:lineRule="exact"/>
              <w:jc w:val="center"/>
              <w:rPr>
                <w:rFonts w:ascii="仿宋" w:eastAsia="仿宋" w:hAnsi="仿宋" w:cs="仿宋" w:hint="eastAsia"/>
                <w:b/>
                <w:bCs/>
                <w:szCs w:val="21"/>
              </w:rPr>
            </w:pPr>
            <w:r>
              <w:rPr>
                <w:rFonts w:ascii="仿宋" w:eastAsia="仿宋" w:hAnsi="仿宋" w:cs="仿宋" w:hint="eastAsia"/>
                <w:b/>
                <w:bCs/>
                <w:szCs w:val="21"/>
              </w:rPr>
              <w:t>单位</w:t>
            </w:r>
          </w:p>
        </w:tc>
        <w:tc>
          <w:tcPr>
            <w:tcW w:w="1080" w:type="dxa"/>
            <w:noWrap/>
            <w:vAlign w:val="center"/>
          </w:tcPr>
          <w:p w14:paraId="1CF3D00B" w14:textId="77777777" w:rsidR="00680C3F" w:rsidRDefault="00000000">
            <w:pPr>
              <w:spacing w:beforeLines="0" w:line="320" w:lineRule="exact"/>
              <w:jc w:val="center"/>
              <w:rPr>
                <w:rFonts w:ascii="仿宋" w:eastAsia="仿宋" w:hAnsi="仿宋" w:cs="仿宋" w:hint="eastAsia"/>
                <w:b/>
                <w:bCs/>
                <w:szCs w:val="21"/>
              </w:rPr>
            </w:pPr>
            <w:r>
              <w:rPr>
                <w:rFonts w:ascii="仿宋" w:eastAsia="仿宋" w:hAnsi="仿宋" w:cs="仿宋" w:hint="eastAsia"/>
                <w:b/>
                <w:bCs/>
                <w:szCs w:val="21"/>
              </w:rPr>
              <w:t>单价（元）</w:t>
            </w:r>
          </w:p>
        </w:tc>
        <w:tc>
          <w:tcPr>
            <w:tcW w:w="1260" w:type="dxa"/>
            <w:noWrap/>
            <w:vAlign w:val="center"/>
          </w:tcPr>
          <w:p w14:paraId="5080E8B9" w14:textId="77777777" w:rsidR="00680C3F" w:rsidRDefault="00000000">
            <w:pPr>
              <w:spacing w:beforeLines="0" w:line="320" w:lineRule="exact"/>
              <w:jc w:val="center"/>
              <w:rPr>
                <w:rFonts w:ascii="仿宋" w:eastAsia="仿宋" w:hAnsi="仿宋" w:cs="仿宋" w:hint="eastAsia"/>
                <w:b/>
                <w:bCs/>
                <w:szCs w:val="21"/>
              </w:rPr>
            </w:pPr>
            <w:r>
              <w:rPr>
                <w:rFonts w:ascii="仿宋" w:eastAsia="仿宋" w:hAnsi="仿宋" w:cs="仿宋" w:hint="eastAsia"/>
                <w:b/>
                <w:bCs/>
                <w:szCs w:val="21"/>
              </w:rPr>
              <w:t>合价（元）</w:t>
            </w:r>
          </w:p>
        </w:tc>
        <w:tc>
          <w:tcPr>
            <w:tcW w:w="840" w:type="dxa"/>
            <w:noWrap/>
            <w:vAlign w:val="center"/>
          </w:tcPr>
          <w:p w14:paraId="7C6CD9EB" w14:textId="77777777" w:rsidR="00680C3F" w:rsidRDefault="00000000">
            <w:pPr>
              <w:spacing w:beforeLines="0" w:line="320" w:lineRule="exact"/>
              <w:jc w:val="center"/>
              <w:rPr>
                <w:rFonts w:ascii="仿宋" w:eastAsia="仿宋" w:hAnsi="仿宋" w:cs="仿宋" w:hint="eastAsia"/>
                <w:b/>
                <w:bCs/>
                <w:szCs w:val="21"/>
              </w:rPr>
            </w:pPr>
            <w:r>
              <w:rPr>
                <w:rFonts w:ascii="仿宋" w:eastAsia="仿宋" w:hAnsi="仿宋" w:cs="仿宋" w:hint="eastAsia"/>
                <w:b/>
                <w:bCs/>
                <w:szCs w:val="21"/>
              </w:rPr>
              <w:t>备注</w:t>
            </w:r>
          </w:p>
        </w:tc>
      </w:tr>
      <w:tr w:rsidR="00680C3F" w14:paraId="074710C1" w14:textId="77777777">
        <w:trPr>
          <w:trHeight w:val="516"/>
        </w:trPr>
        <w:tc>
          <w:tcPr>
            <w:tcW w:w="675" w:type="dxa"/>
            <w:noWrap/>
            <w:vAlign w:val="center"/>
          </w:tcPr>
          <w:p w14:paraId="18D83103" w14:textId="77777777" w:rsidR="00680C3F" w:rsidRDefault="00000000">
            <w:pPr>
              <w:spacing w:beforeLines="0" w:before="156"/>
              <w:jc w:val="center"/>
              <w:rPr>
                <w:rFonts w:ascii="仿宋" w:eastAsia="仿宋" w:hAnsi="仿宋" w:cs="仿宋" w:hint="eastAsia"/>
                <w:sz w:val="24"/>
                <w:szCs w:val="24"/>
              </w:rPr>
            </w:pPr>
            <w:r>
              <w:rPr>
                <w:rFonts w:ascii="仿宋" w:eastAsia="仿宋" w:hAnsi="仿宋" w:cs="仿宋" w:hint="eastAsia"/>
                <w:sz w:val="24"/>
                <w:szCs w:val="24"/>
              </w:rPr>
              <w:t>1</w:t>
            </w:r>
          </w:p>
        </w:tc>
        <w:tc>
          <w:tcPr>
            <w:tcW w:w="876" w:type="dxa"/>
            <w:vMerge w:val="restart"/>
            <w:noWrap/>
            <w:vAlign w:val="center"/>
          </w:tcPr>
          <w:p w14:paraId="38DD0FBD"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庭院灯</w:t>
            </w:r>
          </w:p>
        </w:tc>
        <w:tc>
          <w:tcPr>
            <w:tcW w:w="954" w:type="dxa"/>
            <w:vMerge w:val="restart"/>
            <w:noWrap/>
            <w:vAlign w:val="center"/>
          </w:tcPr>
          <w:p w14:paraId="13B1A2B9"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圆球</w:t>
            </w:r>
          </w:p>
          <w:p w14:paraId="20BC5D9D"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灯型</w:t>
            </w:r>
          </w:p>
        </w:tc>
        <w:tc>
          <w:tcPr>
            <w:tcW w:w="825" w:type="dxa"/>
            <w:noWrap/>
            <w:vAlign w:val="center"/>
          </w:tcPr>
          <w:p w14:paraId="756011AB"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灯具</w:t>
            </w:r>
          </w:p>
        </w:tc>
        <w:tc>
          <w:tcPr>
            <w:tcW w:w="1800" w:type="dxa"/>
            <w:noWrap/>
            <w:vAlign w:val="center"/>
          </w:tcPr>
          <w:p w14:paraId="0192D1D3"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磨砂黑，透明圆形灯罩，30W</w:t>
            </w:r>
          </w:p>
        </w:tc>
        <w:tc>
          <w:tcPr>
            <w:tcW w:w="1050" w:type="dxa"/>
            <w:noWrap/>
            <w:vAlign w:val="center"/>
          </w:tcPr>
          <w:p w14:paraId="78883323" w14:textId="77777777" w:rsidR="00680C3F" w:rsidRDefault="00000000">
            <w:pPr>
              <w:widowControl/>
              <w:spacing w:before="156"/>
              <w:jc w:val="center"/>
              <w:textAlignment w:val="center"/>
              <w:rPr>
                <w:rFonts w:ascii="仿宋" w:eastAsia="仿宋" w:hAnsi="仿宋" w:cs="仿宋" w:hint="eastAsia"/>
                <w:szCs w:val="21"/>
              </w:rPr>
            </w:pPr>
            <w:r>
              <w:rPr>
                <w:rFonts w:ascii="仿宋" w:eastAsia="仿宋" w:hAnsi="仿宋" w:cs="仿宋" w:hint="eastAsia"/>
                <w:color w:val="000000"/>
                <w:kern w:val="0"/>
                <w:szCs w:val="21"/>
                <w:lang w:bidi="ar"/>
              </w:rPr>
              <w:t>700</w:t>
            </w:r>
          </w:p>
        </w:tc>
        <w:tc>
          <w:tcPr>
            <w:tcW w:w="705" w:type="dxa"/>
            <w:noWrap/>
            <w:vAlign w:val="center"/>
          </w:tcPr>
          <w:p w14:paraId="1C1EBB5B" w14:textId="77777777" w:rsidR="00680C3F" w:rsidRDefault="00000000">
            <w:pPr>
              <w:widowControl/>
              <w:spacing w:before="156"/>
              <w:jc w:val="center"/>
              <w:textAlignment w:val="center"/>
              <w:rPr>
                <w:rFonts w:ascii="仿宋" w:eastAsia="仿宋" w:hAnsi="仿宋" w:cs="仿宋" w:hint="eastAsia"/>
                <w:color w:val="000000"/>
                <w:kern w:val="0"/>
                <w:szCs w:val="21"/>
                <w:lang w:bidi="ar"/>
              </w:rPr>
            </w:pPr>
            <w:r>
              <w:rPr>
                <w:rFonts w:ascii="仿宋" w:eastAsia="仿宋" w:hAnsi="仿宋" w:cs="仿宋" w:hint="eastAsia"/>
                <w:color w:val="000000"/>
                <w:kern w:val="0"/>
                <w:szCs w:val="21"/>
                <w:lang w:bidi="ar"/>
              </w:rPr>
              <w:t>套</w:t>
            </w:r>
          </w:p>
        </w:tc>
        <w:tc>
          <w:tcPr>
            <w:tcW w:w="1080" w:type="dxa"/>
            <w:noWrap/>
            <w:vAlign w:val="center"/>
          </w:tcPr>
          <w:p w14:paraId="620657D1" w14:textId="77777777" w:rsidR="00680C3F" w:rsidRDefault="00680C3F">
            <w:pPr>
              <w:widowControl/>
              <w:spacing w:before="156"/>
              <w:jc w:val="center"/>
              <w:textAlignment w:val="center"/>
              <w:rPr>
                <w:rFonts w:ascii="仿宋" w:eastAsia="仿宋" w:hAnsi="仿宋" w:cs="仿宋" w:hint="eastAsia"/>
                <w:sz w:val="24"/>
                <w:szCs w:val="24"/>
              </w:rPr>
            </w:pPr>
          </w:p>
        </w:tc>
        <w:tc>
          <w:tcPr>
            <w:tcW w:w="1260" w:type="dxa"/>
            <w:noWrap/>
            <w:vAlign w:val="center"/>
          </w:tcPr>
          <w:p w14:paraId="2863CAE3" w14:textId="77777777" w:rsidR="00680C3F" w:rsidRDefault="00680C3F">
            <w:pPr>
              <w:widowControl/>
              <w:spacing w:before="156"/>
              <w:jc w:val="center"/>
              <w:textAlignment w:val="center"/>
              <w:rPr>
                <w:rFonts w:ascii="仿宋" w:eastAsia="仿宋" w:hAnsi="仿宋" w:cs="仿宋" w:hint="eastAsia"/>
                <w:sz w:val="24"/>
                <w:szCs w:val="24"/>
              </w:rPr>
            </w:pPr>
          </w:p>
        </w:tc>
        <w:tc>
          <w:tcPr>
            <w:tcW w:w="840" w:type="dxa"/>
            <w:noWrap/>
            <w:vAlign w:val="center"/>
          </w:tcPr>
          <w:p w14:paraId="176B37C4" w14:textId="77777777" w:rsidR="00680C3F" w:rsidRDefault="00680C3F">
            <w:pPr>
              <w:widowControl/>
              <w:spacing w:before="156"/>
              <w:jc w:val="center"/>
              <w:textAlignment w:val="center"/>
              <w:rPr>
                <w:rFonts w:ascii="仿宋" w:eastAsia="仿宋" w:hAnsi="仿宋" w:cs="仿宋" w:hint="eastAsia"/>
                <w:color w:val="000000"/>
                <w:kern w:val="0"/>
                <w:szCs w:val="21"/>
                <w:lang w:bidi="ar"/>
              </w:rPr>
            </w:pPr>
          </w:p>
        </w:tc>
      </w:tr>
      <w:tr w:rsidR="00680C3F" w14:paraId="18611D83" w14:textId="77777777">
        <w:trPr>
          <w:trHeight w:val="465"/>
        </w:trPr>
        <w:tc>
          <w:tcPr>
            <w:tcW w:w="675" w:type="dxa"/>
            <w:noWrap/>
            <w:vAlign w:val="center"/>
          </w:tcPr>
          <w:p w14:paraId="4C5A7894" w14:textId="77777777" w:rsidR="00680C3F" w:rsidRDefault="00000000">
            <w:pPr>
              <w:spacing w:beforeLines="0" w:before="156"/>
              <w:jc w:val="center"/>
              <w:rPr>
                <w:rFonts w:ascii="仿宋" w:eastAsia="仿宋" w:hAnsi="仿宋" w:cs="仿宋" w:hint="eastAsia"/>
                <w:sz w:val="24"/>
                <w:szCs w:val="24"/>
              </w:rPr>
            </w:pPr>
            <w:r>
              <w:rPr>
                <w:rFonts w:ascii="仿宋" w:eastAsia="仿宋" w:hAnsi="仿宋" w:cs="仿宋" w:hint="eastAsia"/>
                <w:sz w:val="24"/>
                <w:szCs w:val="24"/>
              </w:rPr>
              <w:t>2</w:t>
            </w:r>
          </w:p>
        </w:tc>
        <w:tc>
          <w:tcPr>
            <w:tcW w:w="876" w:type="dxa"/>
            <w:vMerge/>
            <w:noWrap/>
            <w:vAlign w:val="center"/>
          </w:tcPr>
          <w:p w14:paraId="45D0B602" w14:textId="77777777" w:rsidR="00680C3F" w:rsidRDefault="00680C3F">
            <w:pPr>
              <w:spacing w:beforeLines="0" w:line="320" w:lineRule="exact"/>
              <w:jc w:val="center"/>
              <w:rPr>
                <w:rFonts w:ascii="仿宋" w:eastAsia="仿宋" w:hAnsi="仿宋" w:cs="仿宋" w:hint="eastAsia"/>
                <w:sz w:val="24"/>
                <w:szCs w:val="24"/>
              </w:rPr>
            </w:pPr>
          </w:p>
        </w:tc>
        <w:tc>
          <w:tcPr>
            <w:tcW w:w="954" w:type="dxa"/>
            <w:vMerge/>
            <w:noWrap/>
            <w:vAlign w:val="center"/>
          </w:tcPr>
          <w:p w14:paraId="72E3484F" w14:textId="77777777" w:rsidR="00680C3F" w:rsidRDefault="00680C3F">
            <w:pPr>
              <w:spacing w:beforeLines="0" w:line="320" w:lineRule="exact"/>
              <w:jc w:val="center"/>
              <w:rPr>
                <w:rFonts w:ascii="仿宋" w:eastAsia="仿宋" w:hAnsi="仿宋" w:cs="仿宋" w:hint="eastAsia"/>
                <w:sz w:val="24"/>
                <w:szCs w:val="24"/>
              </w:rPr>
            </w:pPr>
          </w:p>
        </w:tc>
        <w:tc>
          <w:tcPr>
            <w:tcW w:w="825" w:type="dxa"/>
            <w:noWrap/>
            <w:vAlign w:val="center"/>
          </w:tcPr>
          <w:p w14:paraId="1459F9E2"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灯杆</w:t>
            </w:r>
          </w:p>
        </w:tc>
        <w:tc>
          <w:tcPr>
            <w:tcW w:w="1800" w:type="dxa"/>
            <w:noWrap/>
            <w:vAlign w:val="center"/>
          </w:tcPr>
          <w:p w14:paraId="5AD41E41"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高 3.2米，采用2节等径管</w:t>
            </w:r>
          </w:p>
        </w:tc>
        <w:tc>
          <w:tcPr>
            <w:tcW w:w="1050" w:type="dxa"/>
            <w:noWrap/>
            <w:vAlign w:val="center"/>
          </w:tcPr>
          <w:p w14:paraId="16998493" w14:textId="77777777" w:rsidR="00680C3F" w:rsidRDefault="00000000">
            <w:pPr>
              <w:widowControl/>
              <w:spacing w:before="156"/>
              <w:jc w:val="center"/>
              <w:textAlignment w:val="center"/>
              <w:rPr>
                <w:rFonts w:ascii="仿宋" w:eastAsia="仿宋" w:hAnsi="仿宋" w:cs="仿宋" w:hint="eastAsia"/>
                <w:szCs w:val="21"/>
              </w:rPr>
            </w:pPr>
            <w:r>
              <w:rPr>
                <w:rFonts w:ascii="仿宋" w:eastAsia="仿宋" w:hAnsi="仿宋" w:cs="仿宋" w:hint="eastAsia"/>
                <w:color w:val="000000"/>
                <w:kern w:val="0"/>
                <w:szCs w:val="21"/>
                <w:lang w:bidi="ar"/>
              </w:rPr>
              <w:t>300</w:t>
            </w:r>
          </w:p>
        </w:tc>
        <w:tc>
          <w:tcPr>
            <w:tcW w:w="705" w:type="dxa"/>
            <w:noWrap/>
            <w:vAlign w:val="center"/>
          </w:tcPr>
          <w:p w14:paraId="1A7FB087" w14:textId="77777777" w:rsidR="00680C3F" w:rsidRDefault="00000000">
            <w:pPr>
              <w:widowControl/>
              <w:spacing w:before="156"/>
              <w:jc w:val="center"/>
              <w:textAlignment w:val="center"/>
              <w:rPr>
                <w:rFonts w:ascii="仿宋" w:eastAsia="仿宋" w:hAnsi="仿宋" w:cs="仿宋" w:hint="eastAsia"/>
                <w:color w:val="000000"/>
                <w:kern w:val="0"/>
                <w:szCs w:val="21"/>
                <w:lang w:bidi="ar"/>
              </w:rPr>
            </w:pPr>
            <w:r>
              <w:rPr>
                <w:rFonts w:ascii="仿宋" w:eastAsia="仿宋" w:hAnsi="仿宋" w:cs="仿宋" w:hint="eastAsia"/>
                <w:color w:val="000000"/>
                <w:kern w:val="0"/>
                <w:szCs w:val="21"/>
                <w:lang w:bidi="ar"/>
              </w:rPr>
              <w:t>根</w:t>
            </w:r>
          </w:p>
        </w:tc>
        <w:tc>
          <w:tcPr>
            <w:tcW w:w="1080" w:type="dxa"/>
            <w:noWrap/>
            <w:vAlign w:val="center"/>
          </w:tcPr>
          <w:p w14:paraId="2FA3FC91" w14:textId="77777777" w:rsidR="00680C3F" w:rsidRDefault="00680C3F">
            <w:pPr>
              <w:widowControl/>
              <w:spacing w:before="156"/>
              <w:jc w:val="center"/>
              <w:textAlignment w:val="center"/>
              <w:rPr>
                <w:rFonts w:ascii="仿宋" w:eastAsia="仿宋" w:hAnsi="仿宋" w:cs="仿宋" w:hint="eastAsia"/>
                <w:sz w:val="24"/>
                <w:szCs w:val="24"/>
              </w:rPr>
            </w:pPr>
          </w:p>
        </w:tc>
        <w:tc>
          <w:tcPr>
            <w:tcW w:w="1260" w:type="dxa"/>
            <w:noWrap/>
            <w:vAlign w:val="center"/>
          </w:tcPr>
          <w:p w14:paraId="411D1221" w14:textId="77777777" w:rsidR="00680C3F" w:rsidRDefault="00680C3F">
            <w:pPr>
              <w:widowControl/>
              <w:spacing w:before="156"/>
              <w:jc w:val="center"/>
              <w:textAlignment w:val="center"/>
              <w:rPr>
                <w:rFonts w:ascii="仿宋" w:eastAsia="仿宋" w:hAnsi="仿宋" w:cs="仿宋" w:hint="eastAsia"/>
                <w:sz w:val="24"/>
                <w:szCs w:val="24"/>
              </w:rPr>
            </w:pPr>
          </w:p>
        </w:tc>
        <w:tc>
          <w:tcPr>
            <w:tcW w:w="840" w:type="dxa"/>
            <w:noWrap/>
            <w:vAlign w:val="center"/>
          </w:tcPr>
          <w:p w14:paraId="134D5275" w14:textId="77777777" w:rsidR="00680C3F" w:rsidRDefault="00680C3F">
            <w:pPr>
              <w:widowControl/>
              <w:spacing w:before="156"/>
              <w:jc w:val="center"/>
              <w:textAlignment w:val="center"/>
              <w:rPr>
                <w:rFonts w:ascii="仿宋" w:eastAsia="仿宋" w:hAnsi="仿宋" w:cs="仿宋" w:hint="eastAsia"/>
                <w:color w:val="000000"/>
                <w:kern w:val="0"/>
                <w:szCs w:val="21"/>
                <w:lang w:bidi="ar"/>
              </w:rPr>
            </w:pPr>
          </w:p>
        </w:tc>
      </w:tr>
      <w:tr w:rsidR="00680C3F" w14:paraId="417B3F66" w14:textId="77777777">
        <w:trPr>
          <w:trHeight w:val="465"/>
        </w:trPr>
        <w:tc>
          <w:tcPr>
            <w:tcW w:w="675" w:type="dxa"/>
            <w:noWrap/>
            <w:vAlign w:val="center"/>
          </w:tcPr>
          <w:p w14:paraId="60B5D73F" w14:textId="77777777" w:rsidR="00680C3F" w:rsidRDefault="00000000">
            <w:pPr>
              <w:spacing w:beforeLines="0" w:before="156"/>
              <w:jc w:val="center"/>
              <w:rPr>
                <w:rFonts w:ascii="仿宋" w:eastAsia="仿宋" w:hAnsi="仿宋" w:cs="仿宋" w:hint="eastAsia"/>
                <w:sz w:val="24"/>
                <w:szCs w:val="24"/>
              </w:rPr>
            </w:pPr>
            <w:r>
              <w:rPr>
                <w:rFonts w:ascii="仿宋" w:eastAsia="仿宋" w:hAnsi="仿宋" w:cs="仿宋" w:hint="eastAsia"/>
                <w:sz w:val="24"/>
                <w:szCs w:val="24"/>
              </w:rPr>
              <w:t>3</w:t>
            </w:r>
          </w:p>
        </w:tc>
        <w:tc>
          <w:tcPr>
            <w:tcW w:w="876" w:type="dxa"/>
            <w:vMerge/>
            <w:noWrap/>
            <w:vAlign w:val="center"/>
          </w:tcPr>
          <w:p w14:paraId="3B0F6F9E" w14:textId="77777777" w:rsidR="00680C3F" w:rsidRDefault="00680C3F">
            <w:pPr>
              <w:spacing w:beforeLines="0" w:line="320" w:lineRule="exact"/>
              <w:jc w:val="center"/>
              <w:rPr>
                <w:rFonts w:ascii="仿宋" w:eastAsia="仿宋" w:hAnsi="仿宋" w:cs="仿宋" w:hint="eastAsia"/>
                <w:sz w:val="24"/>
                <w:szCs w:val="24"/>
              </w:rPr>
            </w:pPr>
          </w:p>
        </w:tc>
        <w:tc>
          <w:tcPr>
            <w:tcW w:w="954" w:type="dxa"/>
            <w:vMerge/>
            <w:noWrap/>
            <w:vAlign w:val="center"/>
          </w:tcPr>
          <w:p w14:paraId="5A39D12B" w14:textId="77777777" w:rsidR="00680C3F" w:rsidRDefault="00680C3F">
            <w:pPr>
              <w:spacing w:beforeLines="0" w:line="320" w:lineRule="exact"/>
              <w:jc w:val="center"/>
              <w:rPr>
                <w:rFonts w:ascii="仿宋" w:eastAsia="仿宋" w:hAnsi="仿宋" w:cs="仿宋" w:hint="eastAsia"/>
                <w:sz w:val="24"/>
                <w:szCs w:val="24"/>
              </w:rPr>
            </w:pPr>
          </w:p>
        </w:tc>
        <w:tc>
          <w:tcPr>
            <w:tcW w:w="825" w:type="dxa"/>
            <w:noWrap/>
            <w:vAlign w:val="center"/>
          </w:tcPr>
          <w:p w14:paraId="771A577A"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灯杆</w:t>
            </w:r>
          </w:p>
        </w:tc>
        <w:tc>
          <w:tcPr>
            <w:tcW w:w="1800" w:type="dxa"/>
            <w:noWrap/>
            <w:vAlign w:val="center"/>
          </w:tcPr>
          <w:p w14:paraId="489AE2FF"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高 3.8米，采用2节等径管</w:t>
            </w:r>
          </w:p>
        </w:tc>
        <w:tc>
          <w:tcPr>
            <w:tcW w:w="1050" w:type="dxa"/>
            <w:noWrap/>
            <w:vAlign w:val="center"/>
          </w:tcPr>
          <w:p w14:paraId="79033E41" w14:textId="77777777" w:rsidR="00680C3F" w:rsidRDefault="00000000">
            <w:pPr>
              <w:widowControl/>
              <w:spacing w:before="156"/>
              <w:jc w:val="center"/>
              <w:textAlignment w:val="center"/>
              <w:rPr>
                <w:rFonts w:ascii="仿宋" w:eastAsia="仿宋" w:hAnsi="仿宋" w:cs="仿宋" w:hint="eastAsia"/>
                <w:szCs w:val="21"/>
              </w:rPr>
            </w:pPr>
            <w:r>
              <w:rPr>
                <w:rFonts w:ascii="仿宋" w:eastAsia="仿宋" w:hAnsi="仿宋" w:cs="仿宋" w:hint="eastAsia"/>
                <w:color w:val="000000"/>
                <w:kern w:val="0"/>
                <w:szCs w:val="21"/>
                <w:lang w:bidi="ar"/>
              </w:rPr>
              <w:t>300</w:t>
            </w:r>
          </w:p>
        </w:tc>
        <w:tc>
          <w:tcPr>
            <w:tcW w:w="705" w:type="dxa"/>
            <w:noWrap/>
            <w:vAlign w:val="center"/>
          </w:tcPr>
          <w:p w14:paraId="0C7839DB" w14:textId="77777777" w:rsidR="00680C3F" w:rsidRDefault="00000000">
            <w:pPr>
              <w:widowControl/>
              <w:spacing w:before="156"/>
              <w:jc w:val="center"/>
              <w:textAlignment w:val="center"/>
              <w:rPr>
                <w:rFonts w:ascii="仿宋" w:eastAsia="仿宋" w:hAnsi="仿宋" w:cs="仿宋" w:hint="eastAsia"/>
                <w:color w:val="000000"/>
                <w:kern w:val="0"/>
                <w:szCs w:val="21"/>
                <w:lang w:bidi="ar"/>
              </w:rPr>
            </w:pPr>
            <w:r>
              <w:rPr>
                <w:rFonts w:ascii="仿宋" w:eastAsia="仿宋" w:hAnsi="仿宋" w:cs="仿宋" w:hint="eastAsia"/>
                <w:color w:val="000000"/>
                <w:kern w:val="0"/>
                <w:szCs w:val="21"/>
                <w:lang w:bidi="ar"/>
              </w:rPr>
              <w:t>根</w:t>
            </w:r>
          </w:p>
        </w:tc>
        <w:tc>
          <w:tcPr>
            <w:tcW w:w="1080" w:type="dxa"/>
            <w:noWrap/>
            <w:vAlign w:val="center"/>
          </w:tcPr>
          <w:p w14:paraId="7B502BF2" w14:textId="77777777" w:rsidR="00680C3F" w:rsidRDefault="00680C3F">
            <w:pPr>
              <w:widowControl/>
              <w:spacing w:before="156"/>
              <w:jc w:val="center"/>
              <w:textAlignment w:val="center"/>
              <w:rPr>
                <w:rFonts w:ascii="仿宋" w:eastAsia="仿宋" w:hAnsi="仿宋" w:cs="仿宋" w:hint="eastAsia"/>
                <w:sz w:val="24"/>
                <w:szCs w:val="24"/>
              </w:rPr>
            </w:pPr>
          </w:p>
        </w:tc>
        <w:tc>
          <w:tcPr>
            <w:tcW w:w="1260" w:type="dxa"/>
            <w:noWrap/>
            <w:vAlign w:val="center"/>
          </w:tcPr>
          <w:p w14:paraId="4DB2D541" w14:textId="77777777" w:rsidR="00680C3F" w:rsidRDefault="00680C3F">
            <w:pPr>
              <w:widowControl/>
              <w:spacing w:before="156"/>
              <w:jc w:val="center"/>
              <w:textAlignment w:val="center"/>
              <w:rPr>
                <w:rFonts w:ascii="仿宋" w:eastAsia="仿宋" w:hAnsi="仿宋" w:cs="仿宋" w:hint="eastAsia"/>
                <w:sz w:val="24"/>
                <w:szCs w:val="24"/>
              </w:rPr>
            </w:pPr>
          </w:p>
        </w:tc>
        <w:tc>
          <w:tcPr>
            <w:tcW w:w="840" w:type="dxa"/>
            <w:noWrap/>
            <w:vAlign w:val="center"/>
          </w:tcPr>
          <w:p w14:paraId="60ABFFA5" w14:textId="77777777" w:rsidR="00680C3F" w:rsidRDefault="00680C3F">
            <w:pPr>
              <w:widowControl/>
              <w:spacing w:before="156"/>
              <w:jc w:val="center"/>
              <w:textAlignment w:val="center"/>
              <w:rPr>
                <w:rFonts w:ascii="仿宋" w:eastAsia="仿宋" w:hAnsi="仿宋" w:cs="仿宋" w:hint="eastAsia"/>
                <w:color w:val="000000"/>
                <w:kern w:val="0"/>
                <w:szCs w:val="21"/>
                <w:lang w:bidi="ar"/>
              </w:rPr>
            </w:pPr>
          </w:p>
        </w:tc>
      </w:tr>
      <w:tr w:rsidR="00680C3F" w14:paraId="5B0A8BFE" w14:textId="77777777">
        <w:trPr>
          <w:trHeight w:val="465"/>
        </w:trPr>
        <w:tc>
          <w:tcPr>
            <w:tcW w:w="675" w:type="dxa"/>
            <w:noWrap/>
            <w:vAlign w:val="center"/>
          </w:tcPr>
          <w:p w14:paraId="303BF975" w14:textId="77777777" w:rsidR="00680C3F" w:rsidRDefault="00000000">
            <w:pPr>
              <w:spacing w:beforeLines="0" w:before="156"/>
              <w:jc w:val="center"/>
              <w:rPr>
                <w:rFonts w:ascii="仿宋" w:eastAsia="仿宋" w:hAnsi="仿宋" w:cs="仿宋" w:hint="eastAsia"/>
                <w:sz w:val="24"/>
                <w:szCs w:val="24"/>
              </w:rPr>
            </w:pPr>
            <w:r>
              <w:rPr>
                <w:rFonts w:ascii="仿宋" w:eastAsia="仿宋" w:hAnsi="仿宋" w:cs="仿宋" w:hint="eastAsia"/>
                <w:sz w:val="24"/>
                <w:szCs w:val="24"/>
              </w:rPr>
              <w:t>4</w:t>
            </w:r>
          </w:p>
        </w:tc>
        <w:tc>
          <w:tcPr>
            <w:tcW w:w="876" w:type="dxa"/>
            <w:vMerge/>
            <w:noWrap/>
            <w:vAlign w:val="center"/>
          </w:tcPr>
          <w:p w14:paraId="07DDC956" w14:textId="77777777" w:rsidR="00680C3F" w:rsidRDefault="00680C3F">
            <w:pPr>
              <w:spacing w:beforeLines="0" w:line="320" w:lineRule="exact"/>
              <w:jc w:val="center"/>
              <w:rPr>
                <w:rFonts w:ascii="仿宋" w:eastAsia="仿宋" w:hAnsi="仿宋" w:cs="仿宋" w:hint="eastAsia"/>
                <w:sz w:val="24"/>
                <w:szCs w:val="24"/>
              </w:rPr>
            </w:pPr>
          </w:p>
        </w:tc>
        <w:tc>
          <w:tcPr>
            <w:tcW w:w="954" w:type="dxa"/>
            <w:vMerge w:val="restart"/>
            <w:noWrap/>
            <w:vAlign w:val="center"/>
          </w:tcPr>
          <w:p w14:paraId="628194D3"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半球形灯型</w:t>
            </w:r>
          </w:p>
        </w:tc>
        <w:tc>
          <w:tcPr>
            <w:tcW w:w="825" w:type="dxa"/>
            <w:noWrap/>
            <w:vAlign w:val="center"/>
          </w:tcPr>
          <w:p w14:paraId="20373F6A"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灯具</w:t>
            </w:r>
          </w:p>
        </w:tc>
        <w:tc>
          <w:tcPr>
            <w:tcW w:w="1800" w:type="dxa"/>
            <w:noWrap/>
            <w:vAlign w:val="center"/>
          </w:tcPr>
          <w:p w14:paraId="02889A68"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哑光黑，透明灯罩，30W-50W</w:t>
            </w:r>
          </w:p>
        </w:tc>
        <w:tc>
          <w:tcPr>
            <w:tcW w:w="1050" w:type="dxa"/>
            <w:noWrap/>
            <w:vAlign w:val="center"/>
          </w:tcPr>
          <w:p w14:paraId="4D98338A"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300</w:t>
            </w:r>
          </w:p>
        </w:tc>
        <w:tc>
          <w:tcPr>
            <w:tcW w:w="705" w:type="dxa"/>
            <w:noWrap/>
            <w:vAlign w:val="center"/>
          </w:tcPr>
          <w:p w14:paraId="62FE11F8" w14:textId="77777777" w:rsidR="00680C3F" w:rsidRDefault="00000000">
            <w:pPr>
              <w:widowControl/>
              <w:spacing w:before="156"/>
              <w:jc w:val="center"/>
              <w:textAlignment w:val="center"/>
              <w:rPr>
                <w:rFonts w:ascii="仿宋" w:eastAsia="仿宋" w:hAnsi="仿宋" w:cs="仿宋" w:hint="eastAsia"/>
                <w:color w:val="000000"/>
                <w:kern w:val="0"/>
                <w:szCs w:val="21"/>
                <w:lang w:bidi="ar"/>
              </w:rPr>
            </w:pPr>
            <w:r>
              <w:rPr>
                <w:rFonts w:ascii="仿宋" w:eastAsia="仿宋" w:hAnsi="仿宋" w:cs="仿宋" w:hint="eastAsia"/>
                <w:color w:val="000000"/>
                <w:kern w:val="0"/>
                <w:szCs w:val="21"/>
                <w:lang w:bidi="ar"/>
              </w:rPr>
              <w:t>套</w:t>
            </w:r>
          </w:p>
        </w:tc>
        <w:tc>
          <w:tcPr>
            <w:tcW w:w="1080" w:type="dxa"/>
            <w:noWrap/>
            <w:vAlign w:val="center"/>
          </w:tcPr>
          <w:p w14:paraId="480449F5" w14:textId="77777777" w:rsidR="00680C3F" w:rsidRDefault="00680C3F">
            <w:pPr>
              <w:widowControl/>
              <w:spacing w:before="156"/>
              <w:jc w:val="center"/>
              <w:textAlignment w:val="center"/>
              <w:rPr>
                <w:rFonts w:ascii="仿宋" w:eastAsia="仿宋" w:hAnsi="仿宋" w:cs="仿宋" w:hint="eastAsia"/>
                <w:sz w:val="24"/>
                <w:szCs w:val="24"/>
              </w:rPr>
            </w:pPr>
          </w:p>
        </w:tc>
        <w:tc>
          <w:tcPr>
            <w:tcW w:w="1260" w:type="dxa"/>
            <w:noWrap/>
            <w:vAlign w:val="center"/>
          </w:tcPr>
          <w:p w14:paraId="6796274D" w14:textId="77777777" w:rsidR="00680C3F" w:rsidRDefault="00680C3F">
            <w:pPr>
              <w:widowControl/>
              <w:spacing w:before="156"/>
              <w:jc w:val="center"/>
              <w:textAlignment w:val="center"/>
              <w:rPr>
                <w:rFonts w:ascii="仿宋" w:eastAsia="仿宋" w:hAnsi="仿宋" w:cs="仿宋" w:hint="eastAsia"/>
                <w:sz w:val="24"/>
                <w:szCs w:val="24"/>
              </w:rPr>
            </w:pPr>
          </w:p>
        </w:tc>
        <w:tc>
          <w:tcPr>
            <w:tcW w:w="840" w:type="dxa"/>
            <w:noWrap/>
            <w:vAlign w:val="center"/>
          </w:tcPr>
          <w:p w14:paraId="066E9303" w14:textId="77777777" w:rsidR="00680C3F" w:rsidRDefault="00680C3F">
            <w:pPr>
              <w:widowControl/>
              <w:spacing w:before="156"/>
              <w:jc w:val="center"/>
              <w:textAlignment w:val="center"/>
              <w:rPr>
                <w:rFonts w:ascii="仿宋" w:eastAsia="仿宋" w:hAnsi="仿宋" w:cs="仿宋" w:hint="eastAsia"/>
                <w:color w:val="000000"/>
                <w:kern w:val="0"/>
                <w:szCs w:val="21"/>
                <w:lang w:bidi="ar"/>
              </w:rPr>
            </w:pPr>
          </w:p>
        </w:tc>
      </w:tr>
      <w:tr w:rsidR="00680C3F" w14:paraId="3ADBE46E" w14:textId="77777777">
        <w:trPr>
          <w:trHeight w:val="465"/>
        </w:trPr>
        <w:tc>
          <w:tcPr>
            <w:tcW w:w="675" w:type="dxa"/>
            <w:noWrap/>
            <w:vAlign w:val="center"/>
          </w:tcPr>
          <w:p w14:paraId="3EA96810" w14:textId="77777777" w:rsidR="00680C3F" w:rsidRDefault="00000000">
            <w:pPr>
              <w:spacing w:beforeLines="0" w:before="156"/>
              <w:jc w:val="center"/>
              <w:rPr>
                <w:rFonts w:ascii="仿宋" w:eastAsia="仿宋" w:hAnsi="仿宋" w:cs="仿宋" w:hint="eastAsia"/>
                <w:sz w:val="24"/>
                <w:szCs w:val="24"/>
              </w:rPr>
            </w:pPr>
            <w:r>
              <w:rPr>
                <w:rFonts w:ascii="仿宋" w:eastAsia="仿宋" w:hAnsi="仿宋" w:cs="仿宋" w:hint="eastAsia"/>
                <w:sz w:val="24"/>
                <w:szCs w:val="24"/>
              </w:rPr>
              <w:t>5</w:t>
            </w:r>
          </w:p>
        </w:tc>
        <w:tc>
          <w:tcPr>
            <w:tcW w:w="876" w:type="dxa"/>
            <w:vMerge/>
            <w:noWrap/>
            <w:vAlign w:val="center"/>
          </w:tcPr>
          <w:p w14:paraId="040A1106" w14:textId="77777777" w:rsidR="00680C3F" w:rsidRDefault="00680C3F">
            <w:pPr>
              <w:spacing w:beforeLines="0" w:line="320" w:lineRule="exact"/>
              <w:jc w:val="center"/>
              <w:rPr>
                <w:rFonts w:ascii="仿宋" w:eastAsia="仿宋" w:hAnsi="仿宋" w:cs="仿宋" w:hint="eastAsia"/>
                <w:sz w:val="24"/>
                <w:szCs w:val="24"/>
              </w:rPr>
            </w:pPr>
          </w:p>
        </w:tc>
        <w:tc>
          <w:tcPr>
            <w:tcW w:w="954" w:type="dxa"/>
            <w:vMerge/>
            <w:noWrap/>
            <w:vAlign w:val="center"/>
          </w:tcPr>
          <w:p w14:paraId="113BB32D" w14:textId="77777777" w:rsidR="00680C3F" w:rsidRDefault="00680C3F">
            <w:pPr>
              <w:spacing w:beforeLines="0" w:line="320" w:lineRule="exact"/>
              <w:jc w:val="center"/>
              <w:rPr>
                <w:rFonts w:ascii="仿宋" w:eastAsia="仿宋" w:hAnsi="仿宋" w:cs="仿宋" w:hint="eastAsia"/>
                <w:sz w:val="24"/>
                <w:szCs w:val="24"/>
              </w:rPr>
            </w:pPr>
          </w:p>
        </w:tc>
        <w:tc>
          <w:tcPr>
            <w:tcW w:w="825" w:type="dxa"/>
            <w:noWrap/>
            <w:vAlign w:val="center"/>
          </w:tcPr>
          <w:p w14:paraId="3A558E54"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灯杆</w:t>
            </w:r>
          </w:p>
        </w:tc>
        <w:tc>
          <w:tcPr>
            <w:tcW w:w="1800" w:type="dxa"/>
            <w:noWrap/>
            <w:vAlign w:val="center"/>
          </w:tcPr>
          <w:p w14:paraId="7F420334"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高 4.5米，主杆为两节等径圆管。</w:t>
            </w:r>
          </w:p>
        </w:tc>
        <w:tc>
          <w:tcPr>
            <w:tcW w:w="1050" w:type="dxa"/>
            <w:noWrap/>
            <w:vAlign w:val="center"/>
          </w:tcPr>
          <w:p w14:paraId="2281E82A"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300</w:t>
            </w:r>
          </w:p>
        </w:tc>
        <w:tc>
          <w:tcPr>
            <w:tcW w:w="705" w:type="dxa"/>
            <w:noWrap/>
            <w:vAlign w:val="center"/>
          </w:tcPr>
          <w:p w14:paraId="6CB459EA" w14:textId="77777777" w:rsidR="00680C3F" w:rsidRDefault="00000000">
            <w:pPr>
              <w:widowControl/>
              <w:spacing w:before="156"/>
              <w:jc w:val="center"/>
              <w:textAlignment w:val="center"/>
              <w:rPr>
                <w:rFonts w:ascii="仿宋" w:eastAsia="仿宋" w:hAnsi="仿宋" w:cs="仿宋" w:hint="eastAsia"/>
                <w:color w:val="000000"/>
                <w:kern w:val="0"/>
                <w:szCs w:val="21"/>
                <w:lang w:bidi="ar"/>
              </w:rPr>
            </w:pPr>
            <w:r>
              <w:rPr>
                <w:rFonts w:ascii="仿宋" w:eastAsia="仿宋" w:hAnsi="仿宋" w:cs="仿宋" w:hint="eastAsia"/>
                <w:color w:val="000000"/>
                <w:kern w:val="0"/>
                <w:szCs w:val="21"/>
                <w:lang w:bidi="ar"/>
              </w:rPr>
              <w:t>根</w:t>
            </w:r>
          </w:p>
        </w:tc>
        <w:tc>
          <w:tcPr>
            <w:tcW w:w="1080" w:type="dxa"/>
            <w:noWrap/>
            <w:vAlign w:val="center"/>
          </w:tcPr>
          <w:p w14:paraId="5DEA4ADC" w14:textId="77777777" w:rsidR="00680C3F" w:rsidRDefault="00680C3F">
            <w:pPr>
              <w:widowControl/>
              <w:spacing w:before="156"/>
              <w:jc w:val="center"/>
              <w:textAlignment w:val="center"/>
              <w:rPr>
                <w:rFonts w:ascii="仿宋" w:eastAsia="仿宋" w:hAnsi="仿宋" w:cs="仿宋" w:hint="eastAsia"/>
                <w:sz w:val="24"/>
                <w:szCs w:val="24"/>
              </w:rPr>
            </w:pPr>
          </w:p>
        </w:tc>
        <w:tc>
          <w:tcPr>
            <w:tcW w:w="1260" w:type="dxa"/>
            <w:noWrap/>
            <w:vAlign w:val="center"/>
          </w:tcPr>
          <w:p w14:paraId="0046C6A6" w14:textId="77777777" w:rsidR="00680C3F" w:rsidRDefault="00680C3F">
            <w:pPr>
              <w:widowControl/>
              <w:spacing w:before="156"/>
              <w:jc w:val="center"/>
              <w:textAlignment w:val="center"/>
              <w:rPr>
                <w:rFonts w:ascii="仿宋" w:eastAsia="仿宋" w:hAnsi="仿宋" w:cs="仿宋" w:hint="eastAsia"/>
                <w:sz w:val="24"/>
                <w:szCs w:val="24"/>
              </w:rPr>
            </w:pPr>
          </w:p>
        </w:tc>
        <w:tc>
          <w:tcPr>
            <w:tcW w:w="840" w:type="dxa"/>
            <w:noWrap/>
            <w:vAlign w:val="center"/>
          </w:tcPr>
          <w:p w14:paraId="363F70EC" w14:textId="77777777" w:rsidR="00680C3F" w:rsidRDefault="00680C3F">
            <w:pPr>
              <w:widowControl/>
              <w:spacing w:before="156"/>
              <w:jc w:val="center"/>
              <w:textAlignment w:val="center"/>
              <w:rPr>
                <w:rFonts w:ascii="仿宋" w:eastAsia="仿宋" w:hAnsi="仿宋" w:cs="仿宋" w:hint="eastAsia"/>
                <w:color w:val="000000"/>
                <w:kern w:val="0"/>
                <w:szCs w:val="21"/>
                <w:lang w:bidi="ar"/>
              </w:rPr>
            </w:pPr>
          </w:p>
        </w:tc>
      </w:tr>
      <w:tr w:rsidR="00680C3F" w14:paraId="29E944BB" w14:textId="77777777">
        <w:trPr>
          <w:trHeight w:val="465"/>
        </w:trPr>
        <w:tc>
          <w:tcPr>
            <w:tcW w:w="675" w:type="dxa"/>
            <w:noWrap/>
            <w:vAlign w:val="center"/>
          </w:tcPr>
          <w:p w14:paraId="20D717E5" w14:textId="77777777" w:rsidR="00680C3F" w:rsidRDefault="00000000">
            <w:pPr>
              <w:spacing w:beforeLines="0" w:before="156"/>
              <w:jc w:val="center"/>
              <w:rPr>
                <w:rFonts w:ascii="仿宋" w:eastAsia="仿宋" w:hAnsi="仿宋" w:cs="仿宋" w:hint="eastAsia"/>
                <w:sz w:val="24"/>
                <w:szCs w:val="24"/>
              </w:rPr>
            </w:pPr>
            <w:r>
              <w:rPr>
                <w:rFonts w:ascii="仿宋" w:eastAsia="仿宋" w:hAnsi="仿宋" w:cs="仿宋" w:hint="eastAsia"/>
                <w:sz w:val="24"/>
                <w:szCs w:val="24"/>
              </w:rPr>
              <w:t>6</w:t>
            </w:r>
          </w:p>
        </w:tc>
        <w:tc>
          <w:tcPr>
            <w:tcW w:w="876" w:type="dxa"/>
            <w:vMerge/>
            <w:noWrap/>
            <w:vAlign w:val="center"/>
          </w:tcPr>
          <w:p w14:paraId="76BC6E0D" w14:textId="77777777" w:rsidR="00680C3F" w:rsidRDefault="00680C3F">
            <w:pPr>
              <w:spacing w:beforeLines="0" w:line="320" w:lineRule="exact"/>
              <w:jc w:val="center"/>
              <w:rPr>
                <w:rFonts w:ascii="仿宋" w:eastAsia="仿宋" w:hAnsi="仿宋" w:cs="仿宋" w:hint="eastAsia"/>
                <w:sz w:val="24"/>
                <w:szCs w:val="24"/>
              </w:rPr>
            </w:pPr>
          </w:p>
        </w:tc>
        <w:tc>
          <w:tcPr>
            <w:tcW w:w="954" w:type="dxa"/>
            <w:vMerge w:val="restart"/>
            <w:noWrap/>
            <w:vAlign w:val="center"/>
          </w:tcPr>
          <w:p w14:paraId="35D6DBF7"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灯笼型灯型</w:t>
            </w:r>
          </w:p>
        </w:tc>
        <w:tc>
          <w:tcPr>
            <w:tcW w:w="825" w:type="dxa"/>
            <w:noWrap/>
            <w:vAlign w:val="center"/>
          </w:tcPr>
          <w:p w14:paraId="0EC1544C"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灯具</w:t>
            </w:r>
          </w:p>
        </w:tc>
        <w:tc>
          <w:tcPr>
            <w:tcW w:w="1800" w:type="dxa"/>
            <w:noWrap/>
            <w:vAlign w:val="center"/>
          </w:tcPr>
          <w:p w14:paraId="29CB989D"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哑光黑，灯笼型灯罩，30W-50W</w:t>
            </w:r>
          </w:p>
        </w:tc>
        <w:tc>
          <w:tcPr>
            <w:tcW w:w="1050" w:type="dxa"/>
            <w:noWrap/>
            <w:vAlign w:val="center"/>
          </w:tcPr>
          <w:p w14:paraId="02AA90F0"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300</w:t>
            </w:r>
          </w:p>
        </w:tc>
        <w:tc>
          <w:tcPr>
            <w:tcW w:w="705" w:type="dxa"/>
            <w:noWrap/>
            <w:vAlign w:val="center"/>
          </w:tcPr>
          <w:p w14:paraId="6486E8C1" w14:textId="77777777" w:rsidR="00680C3F" w:rsidRDefault="00000000">
            <w:pPr>
              <w:widowControl/>
              <w:spacing w:before="156"/>
              <w:jc w:val="center"/>
              <w:textAlignment w:val="center"/>
              <w:rPr>
                <w:rFonts w:ascii="仿宋" w:eastAsia="仿宋" w:hAnsi="仿宋" w:cs="仿宋" w:hint="eastAsia"/>
                <w:color w:val="000000"/>
                <w:kern w:val="0"/>
                <w:szCs w:val="21"/>
                <w:lang w:bidi="ar"/>
              </w:rPr>
            </w:pPr>
            <w:r>
              <w:rPr>
                <w:rFonts w:ascii="仿宋" w:eastAsia="仿宋" w:hAnsi="仿宋" w:cs="仿宋" w:hint="eastAsia"/>
                <w:color w:val="000000"/>
                <w:kern w:val="0"/>
                <w:szCs w:val="21"/>
                <w:lang w:bidi="ar"/>
              </w:rPr>
              <w:t>套</w:t>
            </w:r>
          </w:p>
        </w:tc>
        <w:tc>
          <w:tcPr>
            <w:tcW w:w="1080" w:type="dxa"/>
            <w:noWrap/>
            <w:vAlign w:val="center"/>
          </w:tcPr>
          <w:p w14:paraId="269C1C58" w14:textId="77777777" w:rsidR="00680C3F" w:rsidRDefault="00680C3F">
            <w:pPr>
              <w:widowControl/>
              <w:spacing w:before="156"/>
              <w:jc w:val="center"/>
              <w:textAlignment w:val="center"/>
              <w:rPr>
                <w:rFonts w:ascii="仿宋" w:eastAsia="仿宋" w:hAnsi="仿宋" w:cs="仿宋" w:hint="eastAsia"/>
                <w:sz w:val="24"/>
                <w:szCs w:val="24"/>
              </w:rPr>
            </w:pPr>
          </w:p>
        </w:tc>
        <w:tc>
          <w:tcPr>
            <w:tcW w:w="1260" w:type="dxa"/>
            <w:noWrap/>
            <w:vAlign w:val="center"/>
          </w:tcPr>
          <w:p w14:paraId="4DF8197C" w14:textId="77777777" w:rsidR="00680C3F" w:rsidRDefault="00680C3F">
            <w:pPr>
              <w:widowControl/>
              <w:spacing w:before="156"/>
              <w:jc w:val="center"/>
              <w:textAlignment w:val="center"/>
              <w:rPr>
                <w:rFonts w:ascii="仿宋" w:eastAsia="仿宋" w:hAnsi="仿宋" w:cs="仿宋" w:hint="eastAsia"/>
                <w:sz w:val="24"/>
                <w:szCs w:val="24"/>
              </w:rPr>
            </w:pPr>
          </w:p>
        </w:tc>
        <w:tc>
          <w:tcPr>
            <w:tcW w:w="840" w:type="dxa"/>
            <w:noWrap/>
            <w:vAlign w:val="center"/>
          </w:tcPr>
          <w:p w14:paraId="41F688C2" w14:textId="77777777" w:rsidR="00680C3F" w:rsidRDefault="00680C3F">
            <w:pPr>
              <w:widowControl/>
              <w:spacing w:before="156"/>
              <w:jc w:val="center"/>
              <w:textAlignment w:val="center"/>
              <w:rPr>
                <w:rFonts w:ascii="仿宋" w:eastAsia="仿宋" w:hAnsi="仿宋" w:cs="仿宋" w:hint="eastAsia"/>
                <w:color w:val="000000"/>
                <w:kern w:val="0"/>
                <w:szCs w:val="21"/>
                <w:lang w:bidi="ar"/>
              </w:rPr>
            </w:pPr>
          </w:p>
        </w:tc>
      </w:tr>
      <w:tr w:rsidR="00680C3F" w14:paraId="3EA84C62" w14:textId="77777777">
        <w:trPr>
          <w:trHeight w:val="465"/>
        </w:trPr>
        <w:tc>
          <w:tcPr>
            <w:tcW w:w="675" w:type="dxa"/>
            <w:noWrap/>
            <w:vAlign w:val="center"/>
          </w:tcPr>
          <w:p w14:paraId="74FE93FF" w14:textId="77777777" w:rsidR="00680C3F" w:rsidRDefault="00000000">
            <w:pPr>
              <w:spacing w:beforeLines="0" w:before="156"/>
              <w:jc w:val="center"/>
              <w:rPr>
                <w:rFonts w:ascii="仿宋" w:eastAsia="仿宋" w:hAnsi="仿宋" w:cs="仿宋" w:hint="eastAsia"/>
                <w:sz w:val="24"/>
                <w:szCs w:val="24"/>
              </w:rPr>
            </w:pPr>
            <w:r>
              <w:rPr>
                <w:rFonts w:ascii="仿宋" w:eastAsia="仿宋" w:hAnsi="仿宋" w:cs="仿宋" w:hint="eastAsia"/>
                <w:sz w:val="24"/>
                <w:szCs w:val="24"/>
              </w:rPr>
              <w:t>7</w:t>
            </w:r>
          </w:p>
        </w:tc>
        <w:tc>
          <w:tcPr>
            <w:tcW w:w="876" w:type="dxa"/>
            <w:vMerge/>
            <w:noWrap/>
            <w:vAlign w:val="center"/>
          </w:tcPr>
          <w:p w14:paraId="65808436" w14:textId="77777777" w:rsidR="00680C3F" w:rsidRDefault="00680C3F">
            <w:pPr>
              <w:spacing w:beforeLines="0" w:line="320" w:lineRule="exact"/>
              <w:jc w:val="center"/>
              <w:rPr>
                <w:rFonts w:ascii="仿宋" w:eastAsia="仿宋" w:hAnsi="仿宋" w:cs="仿宋" w:hint="eastAsia"/>
                <w:sz w:val="24"/>
                <w:szCs w:val="24"/>
              </w:rPr>
            </w:pPr>
          </w:p>
        </w:tc>
        <w:tc>
          <w:tcPr>
            <w:tcW w:w="954" w:type="dxa"/>
            <w:vMerge/>
            <w:noWrap/>
            <w:vAlign w:val="center"/>
          </w:tcPr>
          <w:p w14:paraId="0E5CFF16" w14:textId="77777777" w:rsidR="00680C3F" w:rsidRDefault="00680C3F">
            <w:pPr>
              <w:spacing w:beforeLines="0" w:line="320" w:lineRule="exact"/>
              <w:jc w:val="center"/>
              <w:rPr>
                <w:rFonts w:ascii="仿宋" w:eastAsia="仿宋" w:hAnsi="仿宋" w:cs="仿宋" w:hint="eastAsia"/>
                <w:sz w:val="24"/>
                <w:szCs w:val="24"/>
              </w:rPr>
            </w:pPr>
          </w:p>
        </w:tc>
        <w:tc>
          <w:tcPr>
            <w:tcW w:w="825" w:type="dxa"/>
            <w:noWrap/>
            <w:vAlign w:val="center"/>
          </w:tcPr>
          <w:p w14:paraId="20B29EF3"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灯杆</w:t>
            </w:r>
          </w:p>
        </w:tc>
        <w:tc>
          <w:tcPr>
            <w:tcW w:w="1800" w:type="dxa"/>
            <w:noWrap/>
            <w:vAlign w:val="center"/>
          </w:tcPr>
          <w:p w14:paraId="7F888D57"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高 4米，主杆为两节等径圆管。</w:t>
            </w:r>
          </w:p>
        </w:tc>
        <w:tc>
          <w:tcPr>
            <w:tcW w:w="1050" w:type="dxa"/>
            <w:noWrap/>
            <w:vAlign w:val="center"/>
          </w:tcPr>
          <w:p w14:paraId="34A3443C"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300</w:t>
            </w:r>
          </w:p>
        </w:tc>
        <w:tc>
          <w:tcPr>
            <w:tcW w:w="705" w:type="dxa"/>
            <w:noWrap/>
            <w:vAlign w:val="center"/>
          </w:tcPr>
          <w:p w14:paraId="767D6E90" w14:textId="77777777" w:rsidR="00680C3F" w:rsidRDefault="00000000">
            <w:pPr>
              <w:widowControl/>
              <w:spacing w:before="156"/>
              <w:jc w:val="center"/>
              <w:textAlignment w:val="center"/>
              <w:rPr>
                <w:rFonts w:ascii="仿宋" w:eastAsia="仿宋" w:hAnsi="仿宋" w:cs="仿宋" w:hint="eastAsia"/>
                <w:color w:val="000000"/>
                <w:kern w:val="0"/>
                <w:szCs w:val="21"/>
                <w:lang w:bidi="ar"/>
              </w:rPr>
            </w:pPr>
            <w:r>
              <w:rPr>
                <w:rFonts w:ascii="仿宋" w:eastAsia="仿宋" w:hAnsi="仿宋" w:cs="仿宋" w:hint="eastAsia"/>
                <w:color w:val="000000"/>
                <w:kern w:val="0"/>
                <w:szCs w:val="21"/>
                <w:lang w:bidi="ar"/>
              </w:rPr>
              <w:t>根</w:t>
            </w:r>
          </w:p>
        </w:tc>
        <w:tc>
          <w:tcPr>
            <w:tcW w:w="1080" w:type="dxa"/>
            <w:noWrap/>
            <w:vAlign w:val="center"/>
          </w:tcPr>
          <w:p w14:paraId="45077011" w14:textId="77777777" w:rsidR="00680C3F" w:rsidRDefault="00680C3F">
            <w:pPr>
              <w:widowControl/>
              <w:spacing w:before="156"/>
              <w:jc w:val="center"/>
              <w:textAlignment w:val="center"/>
              <w:rPr>
                <w:rFonts w:ascii="仿宋" w:eastAsia="仿宋" w:hAnsi="仿宋" w:cs="仿宋" w:hint="eastAsia"/>
                <w:sz w:val="24"/>
                <w:szCs w:val="24"/>
              </w:rPr>
            </w:pPr>
          </w:p>
        </w:tc>
        <w:tc>
          <w:tcPr>
            <w:tcW w:w="1260" w:type="dxa"/>
            <w:noWrap/>
            <w:vAlign w:val="center"/>
          </w:tcPr>
          <w:p w14:paraId="4963096D" w14:textId="77777777" w:rsidR="00680C3F" w:rsidRDefault="00680C3F">
            <w:pPr>
              <w:widowControl/>
              <w:spacing w:before="156"/>
              <w:jc w:val="center"/>
              <w:textAlignment w:val="center"/>
              <w:rPr>
                <w:rFonts w:ascii="仿宋" w:eastAsia="仿宋" w:hAnsi="仿宋" w:cs="仿宋" w:hint="eastAsia"/>
                <w:sz w:val="24"/>
                <w:szCs w:val="24"/>
              </w:rPr>
            </w:pPr>
          </w:p>
        </w:tc>
        <w:tc>
          <w:tcPr>
            <w:tcW w:w="840" w:type="dxa"/>
            <w:noWrap/>
            <w:vAlign w:val="center"/>
          </w:tcPr>
          <w:p w14:paraId="776D7ED9" w14:textId="77777777" w:rsidR="00680C3F" w:rsidRDefault="00680C3F">
            <w:pPr>
              <w:widowControl/>
              <w:spacing w:before="156"/>
              <w:jc w:val="center"/>
              <w:textAlignment w:val="center"/>
              <w:rPr>
                <w:rFonts w:ascii="仿宋" w:eastAsia="仿宋" w:hAnsi="仿宋" w:cs="仿宋" w:hint="eastAsia"/>
                <w:color w:val="000000"/>
                <w:kern w:val="0"/>
                <w:szCs w:val="21"/>
                <w:lang w:bidi="ar"/>
              </w:rPr>
            </w:pPr>
          </w:p>
        </w:tc>
      </w:tr>
      <w:tr w:rsidR="00680C3F" w14:paraId="2B52FF54" w14:textId="77777777">
        <w:trPr>
          <w:trHeight w:val="465"/>
        </w:trPr>
        <w:tc>
          <w:tcPr>
            <w:tcW w:w="675" w:type="dxa"/>
            <w:noWrap/>
            <w:vAlign w:val="center"/>
          </w:tcPr>
          <w:p w14:paraId="598727B0" w14:textId="77777777" w:rsidR="00680C3F" w:rsidRDefault="00000000">
            <w:pPr>
              <w:spacing w:beforeLines="0" w:before="156"/>
              <w:jc w:val="center"/>
              <w:rPr>
                <w:rFonts w:ascii="仿宋" w:eastAsia="仿宋" w:hAnsi="仿宋" w:cs="仿宋" w:hint="eastAsia"/>
                <w:sz w:val="24"/>
                <w:szCs w:val="24"/>
              </w:rPr>
            </w:pPr>
            <w:r>
              <w:rPr>
                <w:rFonts w:ascii="仿宋" w:eastAsia="仿宋" w:hAnsi="仿宋" w:cs="仿宋" w:hint="eastAsia"/>
                <w:sz w:val="24"/>
                <w:szCs w:val="24"/>
              </w:rPr>
              <w:t>8</w:t>
            </w:r>
          </w:p>
        </w:tc>
        <w:tc>
          <w:tcPr>
            <w:tcW w:w="876" w:type="dxa"/>
            <w:vMerge/>
            <w:noWrap/>
            <w:vAlign w:val="center"/>
          </w:tcPr>
          <w:p w14:paraId="310A6DD8" w14:textId="77777777" w:rsidR="00680C3F" w:rsidRDefault="00680C3F">
            <w:pPr>
              <w:spacing w:beforeLines="0" w:line="320" w:lineRule="exact"/>
              <w:jc w:val="center"/>
              <w:rPr>
                <w:rFonts w:ascii="仿宋" w:eastAsia="仿宋" w:hAnsi="仿宋" w:cs="仿宋" w:hint="eastAsia"/>
                <w:sz w:val="24"/>
                <w:szCs w:val="24"/>
              </w:rPr>
            </w:pPr>
          </w:p>
        </w:tc>
        <w:tc>
          <w:tcPr>
            <w:tcW w:w="954" w:type="dxa"/>
            <w:vMerge w:val="restart"/>
            <w:noWrap/>
            <w:vAlign w:val="center"/>
          </w:tcPr>
          <w:p w14:paraId="7824C850"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伞型</w:t>
            </w:r>
          </w:p>
          <w:p w14:paraId="3625A4E4"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灯型</w:t>
            </w:r>
          </w:p>
        </w:tc>
        <w:tc>
          <w:tcPr>
            <w:tcW w:w="825" w:type="dxa"/>
            <w:noWrap/>
            <w:vAlign w:val="center"/>
          </w:tcPr>
          <w:p w14:paraId="5D33942C"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灯具</w:t>
            </w:r>
          </w:p>
        </w:tc>
        <w:tc>
          <w:tcPr>
            <w:tcW w:w="1800" w:type="dxa"/>
            <w:noWrap/>
            <w:vAlign w:val="center"/>
          </w:tcPr>
          <w:p w14:paraId="1EC8318E"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哑光黑，伞型灯罩，30W-50W</w:t>
            </w:r>
          </w:p>
        </w:tc>
        <w:tc>
          <w:tcPr>
            <w:tcW w:w="1050" w:type="dxa"/>
            <w:noWrap/>
            <w:vAlign w:val="center"/>
          </w:tcPr>
          <w:p w14:paraId="0121D8B3"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300</w:t>
            </w:r>
          </w:p>
        </w:tc>
        <w:tc>
          <w:tcPr>
            <w:tcW w:w="705" w:type="dxa"/>
            <w:noWrap/>
            <w:vAlign w:val="center"/>
          </w:tcPr>
          <w:p w14:paraId="0A8302C7" w14:textId="77777777" w:rsidR="00680C3F" w:rsidRDefault="00000000">
            <w:pPr>
              <w:widowControl/>
              <w:spacing w:before="156"/>
              <w:jc w:val="center"/>
              <w:textAlignment w:val="center"/>
              <w:rPr>
                <w:rFonts w:ascii="仿宋" w:eastAsia="仿宋" w:hAnsi="仿宋" w:cs="仿宋" w:hint="eastAsia"/>
                <w:color w:val="000000"/>
                <w:kern w:val="0"/>
                <w:szCs w:val="21"/>
                <w:lang w:bidi="ar"/>
              </w:rPr>
            </w:pPr>
            <w:r>
              <w:rPr>
                <w:rFonts w:ascii="仿宋" w:eastAsia="仿宋" w:hAnsi="仿宋" w:cs="仿宋" w:hint="eastAsia"/>
                <w:color w:val="000000"/>
                <w:kern w:val="0"/>
                <w:szCs w:val="21"/>
                <w:lang w:bidi="ar"/>
              </w:rPr>
              <w:t>套</w:t>
            </w:r>
          </w:p>
        </w:tc>
        <w:tc>
          <w:tcPr>
            <w:tcW w:w="1080" w:type="dxa"/>
            <w:noWrap/>
            <w:vAlign w:val="center"/>
          </w:tcPr>
          <w:p w14:paraId="5F0E452A" w14:textId="77777777" w:rsidR="00680C3F" w:rsidRDefault="00680C3F">
            <w:pPr>
              <w:widowControl/>
              <w:spacing w:before="156"/>
              <w:jc w:val="center"/>
              <w:textAlignment w:val="center"/>
              <w:rPr>
                <w:rFonts w:ascii="仿宋" w:eastAsia="仿宋" w:hAnsi="仿宋" w:cs="仿宋" w:hint="eastAsia"/>
                <w:sz w:val="24"/>
                <w:szCs w:val="24"/>
              </w:rPr>
            </w:pPr>
          </w:p>
        </w:tc>
        <w:tc>
          <w:tcPr>
            <w:tcW w:w="1260" w:type="dxa"/>
            <w:noWrap/>
            <w:vAlign w:val="center"/>
          </w:tcPr>
          <w:p w14:paraId="41803C6E" w14:textId="77777777" w:rsidR="00680C3F" w:rsidRDefault="00680C3F">
            <w:pPr>
              <w:widowControl/>
              <w:spacing w:before="156"/>
              <w:jc w:val="center"/>
              <w:textAlignment w:val="center"/>
              <w:rPr>
                <w:rFonts w:ascii="仿宋" w:eastAsia="仿宋" w:hAnsi="仿宋" w:cs="仿宋" w:hint="eastAsia"/>
                <w:sz w:val="24"/>
                <w:szCs w:val="24"/>
              </w:rPr>
            </w:pPr>
          </w:p>
        </w:tc>
        <w:tc>
          <w:tcPr>
            <w:tcW w:w="840" w:type="dxa"/>
            <w:noWrap/>
            <w:vAlign w:val="center"/>
          </w:tcPr>
          <w:p w14:paraId="6F9B13C9" w14:textId="77777777" w:rsidR="00680C3F" w:rsidRDefault="00680C3F">
            <w:pPr>
              <w:widowControl/>
              <w:spacing w:before="156"/>
              <w:jc w:val="center"/>
              <w:textAlignment w:val="center"/>
              <w:rPr>
                <w:rFonts w:ascii="仿宋" w:eastAsia="仿宋" w:hAnsi="仿宋" w:cs="仿宋" w:hint="eastAsia"/>
                <w:color w:val="000000"/>
                <w:kern w:val="0"/>
                <w:szCs w:val="21"/>
                <w:lang w:bidi="ar"/>
              </w:rPr>
            </w:pPr>
          </w:p>
        </w:tc>
      </w:tr>
      <w:tr w:rsidR="00680C3F" w14:paraId="0CC2848F" w14:textId="77777777">
        <w:trPr>
          <w:trHeight w:val="465"/>
        </w:trPr>
        <w:tc>
          <w:tcPr>
            <w:tcW w:w="675" w:type="dxa"/>
            <w:noWrap/>
            <w:vAlign w:val="center"/>
          </w:tcPr>
          <w:p w14:paraId="2A1A165A" w14:textId="77777777" w:rsidR="00680C3F" w:rsidRDefault="00000000">
            <w:pPr>
              <w:spacing w:beforeLines="0" w:before="156"/>
              <w:jc w:val="center"/>
              <w:rPr>
                <w:rFonts w:ascii="仿宋" w:eastAsia="仿宋" w:hAnsi="仿宋" w:cs="仿宋" w:hint="eastAsia"/>
                <w:sz w:val="24"/>
                <w:szCs w:val="24"/>
              </w:rPr>
            </w:pPr>
            <w:r>
              <w:rPr>
                <w:rFonts w:ascii="仿宋" w:eastAsia="仿宋" w:hAnsi="仿宋" w:cs="仿宋" w:hint="eastAsia"/>
                <w:sz w:val="24"/>
                <w:szCs w:val="24"/>
              </w:rPr>
              <w:t>9</w:t>
            </w:r>
          </w:p>
        </w:tc>
        <w:tc>
          <w:tcPr>
            <w:tcW w:w="876" w:type="dxa"/>
            <w:vMerge/>
            <w:noWrap/>
            <w:vAlign w:val="center"/>
          </w:tcPr>
          <w:p w14:paraId="45D8568F" w14:textId="77777777" w:rsidR="00680C3F" w:rsidRDefault="00680C3F">
            <w:pPr>
              <w:spacing w:beforeLines="0" w:line="320" w:lineRule="exact"/>
              <w:jc w:val="center"/>
              <w:rPr>
                <w:rFonts w:ascii="仿宋" w:eastAsia="仿宋" w:hAnsi="仿宋" w:cs="仿宋" w:hint="eastAsia"/>
                <w:sz w:val="24"/>
                <w:szCs w:val="24"/>
              </w:rPr>
            </w:pPr>
          </w:p>
        </w:tc>
        <w:tc>
          <w:tcPr>
            <w:tcW w:w="954" w:type="dxa"/>
            <w:vMerge/>
            <w:noWrap/>
            <w:vAlign w:val="center"/>
          </w:tcPr>
          <w:p w14:paraId="177D79F4" w14:textId="77777777" w:rsidR="00680C3F" w:rsidRDefault="00680C3F">
            <w:pPr>
              <w:spacing w:beforeLines="0" w:line="320" w:lineRule="exact"/>
              <w:jc w:val="center"/>
              <w:rPr>
                <w:rFonts w:ascii="仿宋" w:eastAsia="仿宋" w:hAnsi="仿宋" w:cs="仿宋" w:hint="eastAsia"/>
                <w:sz w:val="24"/>
                <w:szCs w:val="24"/>
              </w:rPr>
            </w:pPr>
          </w:p>
        </w:tc>
        <w:tc>
          <w:tcPr>
            <w:tcW w:w="825" w:type="dxa"/>
            <w:noWrap/>
            <w:vAlign w:val="center"/>
          </w:tcPr>
          <w:p w14:paraId="43BC3C7D"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灯杆</w:t>
            </w:r>
          </w:p>
        </w:tc>
        <w:tc>
          <w:tcPr>
            <w:tcW w:w="1800" w:type="dxa"/>
            <w:noWrap/>
            <w:vAlign w:val="center"/>
          </w:tcPr>
          <w:p w14:paraId="27695FC1"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高 4米，主杆为两节等径圆管。</w:t>
            </w:r>
          </w:p>
        </w:tc>
        <w:tc>
          <w:tcPr>
            <w:tcW w:w="1050" w:type="dxa"/>
            <w:noWrap/>
            <w:vAlign w:val="center"/>
          </w:tcPr>
          <w:p w14:paraId="108B2883"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300</w:t>
            </w:r>
          </w:p>
        </w:tc>
        <w:tc>
          <w:tcPr>
            <w:tcW w:w="705" w:type="dxa"/>
            <w:noWrap/>
            <w:vAlign w:val="center"/>
          </w:tcPr>
          <w:p w14:paraId="459DE250" w14:textId="77777777" w:rsidR="00680C3F" w:rsidRDefault="00000000">
            <w:pPr>
              <w:widowControl/>
              <w:spacing w:before="156"/>
              <w:jc w:val="center"/>
              <w:textAlignment w:val="center"/>
              <w:rPr>
                <w:rFonts w:ascii="仿宋" w:eastAsia="仿宋" w:hAnsi="仿宋" w:cs="仿宋" w:hint="eastAsia"/>
                <w:color w:val="000000"/>
                <w:kern w:val="0"/>
                <w:szCs w:val="21"/>
                <w:lang w:bidi="ar"/>
              </w:rPr>
            </w:pPr>
            <w:r>
              <w:rPr>
                <w:rFonts w:ascii="仿宋" w:eastAsia="仿宋" w:hAnsi="仿宋" w:cs="仿宋" w:hint="eastAsia"/>
                <w:color w:val="000000"/>
                <w:kern w:val="0"/>
                <w:szCs w:val="21"/>
                <w:lang w:bidi="ar"/>
              </w:rPr>
              <w:t>根</w:t>
            </w:r>
          </w:p>
        </w:tc>
        <w:tc>
          <w:tcPr>
            <w:tcW w:w="1080" w:type="dxa"/>
            <w:noWrap/>
            <w:vAlign w:val="center"/>
          </w:tcPr>
          <w:p w14:paraId="54FFDDCB" w14:textId="77777777" w:rsidR="00680C3F" w:rsidRDefault="00680C3F">
            <w:pPr>
              <w:widowControl/>
              <w:spacing w:before="156"/>
              <w:jc w:val="center"/>
              <w:textAlignment w:val="center"/>
              <w:rPr>
                <w:rFonts w:ascii="仿宋" w:eastAsia="仿宋" w:hAnsi="仿宋" w:cs="仿宋" w:hint="eastAsia"/>
                <w:sz w:val="24"/>
                <w:szCs w:val="24"/>
              </w:rPr>
            </w:pPr>
          </w:p>
        </w:tc>
        <w:tc>
          <w:tcPr>
            <w:tcW w:w="1260" w:type="dxa"/>
            <w:noWrap/>
            <w:vAlign w:val="center"/>
          </w:tcPr>
          <w:p w14:paraId="76ECA091" w14:textId="77777777" w:rsidR="00680C3F" w:rsidRDefault="00680C3F">
            <w:pPr>
              <w:widowControl/>
              <w:spacing w:before="156"/>
              <w:jc w:val="center"/>
              <w:textAlignment w:val="center"/>
              <w:rPr>
                <w:rFonts w:ascii="仿宋" w:eastAsia="仿宋" w:hAnsi="仿宋" w:cs="仿宋" w:hint="eastAsia"/>
                <w:sz w:val="24"/>
                <w:szCs w:val="24"/>
              </w:rPr>
            </w:pPr>
          </w:p>
        </w:tc>
        <w:tc>
          <w:tcPr>
            <w:tcW w:w="840" w:type="dxa"/>
            <w:noWrap/>
            <w:vAlign w:val="center"/>
          </w:tcPr>
          <w:p w14:paraId="6ED8C320" w14:textId="77777777" w:rsidR="00680C3F" w:rsidRDefault="00680C3F">
            <w:pPr>
              <w:widowControl/>
              <w:spacing w:before="156"/>
              <w:jc w:val="center"/>
              <w:textAlignment w:val="center"/>
              <w:rPr>
                <w:rFonts w:ascii="仿宋" w:eastAsia="仿宋" w:hAnsi="仿宋" w:cs="仿宋" w:hint="eastAsia"/>
                <w:color w:val="000000"/>
                <w:kern w:val="0"/>
                <w:szCs w:val="21"/>
                <w:lang w:bidi="ar"/>
              </w:rPr>
            </w:pPr>
          </w:p>
        </w:tc>
      </w:tr>
      <w:tr w:rsidR="00680C3F" w14:paraId="33024519" w14:textId="77777777">
        <w:trPr>
          <w:trHeight w:val="465"/>
        </w:trPr>
        <w:tc>
          <w:tcPr>
            <w:tcW w:w="675" w:type="dxa"/>
            <w:noWrap/>
            <w:vAlign w:val="center"/>
          </w:tcPr>
          <w:p w14:paraId="1D642503" w14:textId="77777777" w:rsidR="00680C3F" w:rsidRDefault="00000000">
            <w:pPr>
              <w:spacing w:beforeLines="0" w:before="156"/>
              <w:jc w:val="center"/>
              <w:rPr>
                <w:rFonts w:ascii="仿宋" w:eastAsia="仿宋" w:hAnsi="仿宋" w:cs="仿宋" w:hint="eastAsia"/>
                <w:sz w:val="24"/>
                <w:szCs w:val="24"/>
              </w:rPr>
            </w:pPr>
            <w:r>
              <w:rPr>
                <w:rFonts w:ascii="仿宋" w:eastAsia="仿宋" w:hAnsi="仿宋" w:cs="仿宋" w:hint="eastAsia"/>
                <w:sz w:val="24"/>
                <w:szCs w:val="24"/>
              </w:rPr>
              <w:t>10</w:t>
            </w:r>
          </w:p>
        </w:tc>
        <w:tc>
          <w:tcPr>
            <w:tcW w:w="876" w:type="dxa"/>
            <w:vMerge/>
            <w:noWrap/>
            <w:vAlign w:val="center"/>
          </w:tcPr>
          <w:p w14:paraId="25ECAD5F" w14:textId="77777777" w:rsidR="00680C3F" w:rsidRDefault="00680C3F">
            <w:pPr>
              <w:spacing w:beforeLines="0" w:line="320" w:lineRule="exact"/>
              <w:jc w:val="center"/>
              <w:rPr>
                <w:rFonts w:ascii="仿宋" w:eastAsia="仿宋" w:hAnsi="仿宋" w:cs="仿宋" w:hint="eastAsia"/>
                <w:sz w:val="24"/>
                <w:szCs w:val="24"/>
              </w:rPr>
            </w:pPr>
          </w:p>
        </w:tc>
        <w:tc>
          <w:tcPr>
            <w:tcW w:w="954" w:type="dxa"/>
            <w:vMerge w:val="restart"/>
            <w:noWrap/>
            <w:vAlign w:val="center"/>
          </w:tcPr>
          <w:p w14:paraId="03C3E1B8"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帽型</w:t>
            </w:r>
          </w:p>
          <w:p w14:paraId="0CB6F8E8"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灯型</w:t>
            </w:r>
          </w:p>
        </w:tc>
        <w:tc>
          <w:tcPr>
            <w:tcW w:w="825" w:type="dxa"/>
            <w:noWrap/>
            <w:vAlign w:val="center"/>
          </w:tcPr>
          <w:p w14:paraId="6277A46F"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灯具</w:t>
            </w:r>
          </w:p>
        </w:tc>
        <w:tc>
          <w:tcPr>
            <w:tcW w:w="1800" w:type="dxa"/>
            <w:noWrap/>
            <w:vAlign w:val="center"/>
          </w:tcPr>
          <w:p w14:paraId="22EC3375"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5mm厚灯具透光罩，30W-50W</w:t>
            </w:r>
          </w:p>
        </w:tc>
        <w:tc>
          <w:tcPr>
            <w:tcW w:w="1050" w:type="dxa"/>
            <w:noWrap/>
            <w:vAlign w:val="center"/>
          </w:tcPr>
          <w:p w14:paraId="5A7ED004"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300</w:t>
            </w:r>
          </w:p>
        </w:tc>
        <w:tc>
          <w:tcPr>
            <w:tcW w:w="705" w:type="dxa"/>
            <w:noWrap/>
            <w:vAlign w:val="center"/>
          </w:tcPr>
          <w:p w14:paraId="4DFF125A" w14:textId="77777777" w:rsidR="00680C3F" w:rsidRDefault="00000000">
            <w:pPr>
              <w:widowControl/>
              <w:spacing w:before="156"/>
              <w:jc w:val="center"/>
              <w:textAlignment w:val="center"/>
              <w:rPr>
                <w:rFonts w:ascii="仿宋" w:eastAsia="仿宋" w:hAnsi="仿宋" w:cs="仿宋" w:hint="eastAsia"/>
                <w:color w:val="000000"/>
                <w:kern w:val="0"/>
                <w:szCs w:val="21"/>
                <w:lang w:bidi="ar"/>
              </w:rPr>
            </w:pPr>
            <w:r>
              <w:rPr>
                <w:rFonts w:ascii="仿宋" w:eastAsia="仿宋" w:hAnsi="仿宋" w:cs="仿宋" w:hint="eastAsia"/>
                <w:color w:val="000000"/>
                <w:kern w:val="0"/>
                <w:szCs w:val="21"/>
                <w:lang w:bidi="ar"/>
              </w:rPr>
              <w:t>套</w:t>
            </w:r>
          </w:p>
        </w:tc>
        <w:tc>
          <w:tcPr>
            <w:tcW w:w="1080" w:type="dxa"/>
            <w:noWrap/>
            <w:vAlign w:val="center"/>
          </w:tcPr>
          <w:p w14:paraId="4D6FEBEC" w14:textId="77777777" w:rsidR="00680C3F" w:rsidRDefault="00680C3F">
            <w:pPr>
              <w:widowControl/>
              <w:spacing w:before="156"/>
              <w:jc w:val="center"/>
              <w:textAlignment w:val="center"/>
              <w:rPr>
                <w:rFonts w:ascii="仿宋" w:eastAsia="仿宋" w:hAnsi="仿宋" w:cs="仿宋" w:hint="eastAsia"/>
                <w:sz w:val="24"/>
                <w:szCs w:val="24"/>
              </w:rPr>
            </w:pPr>
          </w:p>
        </w:tc>
        <w:tc>
          <w:tcPr>
            <w:tcW w:w="1260" w:type="dxa"/>
            <w:noWrap/>
            <w:vAlign w:val="center"/>
          </w:tcPr>
          <w:p w14:paraId="59BAA5C8" w14:textId="77777777" w:rsidR="00680C3F" w:rsidRDefault="00680C3F">
            <w:pPr>
              <w:widowControl/>
              <w:spacing w:before="156"/>
              <w:jc w:val="center"/>
              <w:textAlignment w:val="center"/>
              <w:rPr>
                <w:rFonts w:ascii="仿宋" w:eastAsia="仿宋" w:hAnsi="仿宋" w:cs="仿宋" w:hint="eastAsia"/>
                <w:sz w:val="24"/>
                <w:szCs w:val="24"/>
              </w:rPr>
            </w:pPr>
          </w:p>
        </w:tc>
        <w:tc>
          <w:tcPr>
            <w:tcW w:w="840" w:type="dxa"/>
            <w:noWrap/>
            <w:vAlign w:val="center"/>
          </w:tcPr>
          <w:p w14:paraId="6876DCD2" w14:textId="77777777" w:rsidR="00680C3F" w:rsidRDefault="00680C3F">
            <w:pPr>
              <w:widowControl/>
              <w:spacing w:before="156"/>
              <w:jc w:val="center"/>
              <w:textAlignment w:val="center"/>
              <w:rPr>
                <w:rFonts w:ascii="仿宋" w:eastAsia="仿宋" w:hAnsi="仿宋" w:cs="仿宋" w:hint="eastAsia"/>
                <w:color w:val="000000"/>
                <w:kern w:val="0"/>
                <w:szCs w:val="21"/>
                <w:lang w:bidi="ar"/>
              </w:rPr>
            </w:pPr>
          </w:p>
        </w:tc>
      </w:tr>
      <w:tr w:rsidR="00680C3F" w14:paraId="724AA3F4" w14:textId="77777777">
        <w:trPr>
          <w:trHeight w:val="443"/>
        </w:trPr>
        <w:tc>
          <w:tcPr>
            <w:tcW w:w="675" w:type="dxa"/>
            <w:noWrap/>
            <w:vAlign w:val="center"/>
          </w:tcPr>
          <w:p w14:paraId="79219DA1" w14:textId="77777777" w:rsidR="00680C3F" w:rsidRDefault="00000000">
            <w:pPr>
              <w:spacing w:beforeLines="0" w:before="156"/>
              <w:jc w:val="center"/>
              <w:rPr>
                <w:rFonts w:ascii="仿宋" w:eastAsia="仿宋" w:hAnsi="仿宋" w:cs="仿宋" w:hint="eastAsia"/>
                <w:sz w:val="24"/>
                <w:szCs w:val="24"/>
              </w:rPr>
            </w:pPr>
            <w:r>
              <w:rPr>
                <w:rFonts w:ascii="仿宋" w:eastAsia="仿宋" w:hAnsi="仿宋" w:cs="仿宋" w:hint="eastAsia"/>
                <w:sz w:val="24"/>
                <w:szCs w:val="24"/>
              </w:rPr>
              <w:t>11</w:t>
            </w:r>
          </w:p>
        </w:tc>
        <w:tc>
          <w:tcPr>
            <w:tcW w:w="876" w:type="dxa"/>
            <w:vMerge/>
            <w:noWrap/>
            <w:vAlign w:val="center"/>
          </w:tcPr>
          <w:p w14:paraId="19A9299E" w14:textId="77777777" w:rsidR="00680C3F" w:rsidRDefault="00680C3F">
            <w:pPr>
              <w:spacing w:beforeLines="0" w:line="320" w:lineRule="exact"/>
              <w:jc w:val="center"/>
              <w:rPr>
                <w:rFonts w:ascii="仿宋" w:eastAsia="仿宋" w:hAnsi="仿宋" w:cs="仿宋" w:hint="eastAsia"/>
                <w:sz w:val="24"/>
                <w:szCs w:val="24"/>
              </w:rPr>
            </w:pPr>
          </w:p>
        </w:tc>
        <w:tc>
          <w:tcPr>
            <w:tcW w:w="954" w:type="dxa"/>
            <w:vMerge/>
            <w:noWrap/>
            <w:vAlign w:val="center"/>
          </w:tcPr>
          <w:p w14:paraId="09AE5D41" w14:textId="77777777" w:rsidR="00680C3F" w:rsidRDefault="00680C3F">
            <w:pPr>
              <w:spacing w:beforeLines="0" w:line="320" w:lineRule="exact"/>
              <w:jc w:val="center"/>
              <w:rPr>
                <w:rFonts w:ascii="仿宋" w:eastAsia="仿宋" w:hAnsi="仿宋" w:cs="仿宋" w:hint="eastAsia"/>
                <w:sz w:val="24"/>
                <w:szCs w:val="24"/>
              </w:rPr>
            </w:pPr>
          </w:p>
        </w:tc>
        <w:tc>
          <w:tcPr>
            <w:tcW w:w="825" w:type="dxa"/>
            <w:noWrap/>
            <w:vAlign w:val="center"/>
          </w:tcPr>
          <w:p w14:paraId="013C4BB4"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灯杆</w:t>
            </w:r>
          </w:p>
        </w:tc>
        <w:tc>
          <w:tcPr>
            <w:tcW w:w="1800" w:type="dxa"/>
            <w:noWrap/>
            <w:vAlign w:val="center"/>
          </w:tcPr>
          <w:p w14:paraId="0130D7A4"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高 3.5米，灯杆采用等径钢管</w:t>
            </w:r>
          </w:p>
        </w:tc>
        <w:tc>
          <w:tcPr>
            <w:tcW w:w="1050" w:type="dxa"/>
            <w:noWrap/>
            <w:vAlign w:val="center"/>
          </w:tcPr>
          <w:p w14:paraId="49CD583D" w14:textId="77777777" w:rsidR="00680C3F" w:rsidRDefault="00000000">
            <w:pPr>
              <w:widowControl/>
              <w:spacing w:before="156"/>
              <w:jc w:val="center"/>
              <w:textAlignment w:val="center"/>
              <w:rPr>
                <w:rFonts w:ascii="仿宋" w:eastAsia="仿宋" w:hAnsi="仿宋" w:cs="仿宋" w:hint="eastAsia"/>
                <w:sz w:val="24"/>
                <w:szCs w:val="24"/>
              </w:rPr>
            </w:pPr>
            <w:r>
              <w:rPr>
                <w:rFonts w:ascii="仿宋" w:eastAsia="仿宋" w:hAnsi="仿宋" w:cs="仿宋" w:hint="eastAsia"/>
                <w:color w:val="000000"/>
                <w:kern w:val="0"/>
                <w:szCs w:val="21"/>
                <w:lang w:bidi="ar"/>
              </w:rPr>
              <w:t>300</w:t>
            </w:r>
          </w:p>
        </w:tc>
        <w:tc>
          <w:tcPr>
            <w:tcW w:w="705" w:type="dxa"/>
            <w:noWrap/>
            <w:vAlign w:val="center"/>
          </w:tcPr>
          <w:p w14:paraId="65BF0132" w14:textId="77777777" w:rsidR="00680C3F" w:rsidRDefault="00000000">
            <w:pPr>
              <w:widowControl/>
              <w:spacing w:before="156"/>
              <w:jc w:val="center"/>
              <w:textAlignment w:val="center"/>
              <w:rPr>
                <w:rFonts w:ascii="仿宋" w:eastAsia="仿宋" w:hAnsi="仿宋" w:cs="仿宋" w:hint="eastAsia"/>
                <w:color w:val="000000"/>
                <w:kern w:val="0"/>
                <w:szCs w:val="21"/>
                <w:lang w:bidi="ar"/>
              </w:rPr>
            </w:pPr>
            <w:r>
              <w:rPr>
                <w:rFonts w:ascii="仿宋" w:eastAsia="仿宋" w:hAnsi="仿宋" w:cs="仿宋" w:hint="eastAsia"/>
                <w:color w:val="000000"/>
                <w:kern w:val="0"/>
                <w:szCs w:val="21"/>
                <w:lang w:bidi="ar"/>
              </w:rPr>
              <w:t>根</w:t>
            </w:r>
          </w:p>
        </w:tc>
        <w:tc>
          <w:tcPr>
            <w:tcW w:w="1080" w:type="dxa"/>
            <w:noWrap/>
            <w:vAlign w:val="center"/>
          </w:tcPr>
          <w:p w14:paraId="6B9DD55F" w14:textId="77777777" w:rsidR="00680C3F" w:rsidRDefault="00680C3F">
            <w:pPr>
              <w:widowControl/>
              <w:spacing w:before="156"/>
              <w:jc w:val="center"/>
              <w:textAlignment w:val="center"/>
              <w:rPr>
                <w:rFonts w:ascii="仿宋" w:eastAsia="仿宋" w:hAnsi="仿宋" w:cs="仿宋" w:hint="eastAsia"/>
                <w:sz w:val="24"/>
                <w:szCs w:val="24"/>
              </w:rPr>
            </w:pPr>
          </w:p>
        </w:tc>
        <w:tc>
          <w:tcPr>
            <w:tcW w:w="1260" w:type="dxa"/>
            <w:noWrap/>
            <w:vAlign w:val="center"/>
          </w:tcPr>
          <w:p w14:paraId="210F812B" w14:textId="77777777" w:rsidR="00680C3F" w:rsidRDefault="00680C3F">
            <w:pPr>
              <w:widowControl/>
              <w:spacing w:before="156"/>
              <w:jc w:val="center"/>
              <w:textAlignment w:val="center"/>
              <w:rPr>
                <w:rFonts w:ascii="仿宋" w:eastAsia="仿宋" w:hAnsi="仿宋" w:cs="仿宋" w:hint="eastAsia"/>
                <w:sz w:val="24"/>
                <w:szCs w:val="24"/>
              </w:rPr>
            </w:pPr>
          </w:p>
        </w:tc>
        <w:tc>
          <w:tcPr>
            <w:tcW w:w="840" w:type="dxa"/>
            <w:noWrap/>
            <w:vAlign w:val="center"/>
          </w:tcPr>
          <w:p w14:paraId="6ADB1893" w14:textId="77777777" w:rsidR="00680C3F" w:rsidRDefault="00680C3F">
            <w:pPr>
              <w:widowControl/>
              <w:spacing w:before="156"/>
              <w:jc w:val="center"/>
              <w:textAlignment w:val="center"/>
              <w:rPr>
                <w:rFonts w:ascii="仿宋" w:eastAsia="仿宋" w:hAnsi="仿宋" w:cs="仿宋" w:hint="eastAsia"/>
                <w:color w:val="000000"/>
                <w:kern w:val="0"/>
                <w:szCs w:val="21"/>
                <w:lang w:bidi="ar"/>
              </w:rPr>
            </w:pPr>
          </w:p>
        </w:tc>
      </w:tr>
      <w:tr w:rsidR="00680C3F" w14:paraId="5CC6B9F7" w14:textId="77777777">
        <w:trPr>
          <w:trHeight w:val="668"/>
        </w:trPr>
        <w:tc>
          <w:tcPr>
            <w:tcW w:w="675" w:type="dxa"/>
            <w:noWrap/>
            <w:vAlign w:val="center"/>
          </w:tcPr>
          <w:p w14:paraId="3480BEDA" w14:textId="77777777" w:rsidR="00680C3F" w:rsidRDefault="00000000">
            <w:pPr>
              <w:spacing w:beforeLines="0" w:line="320" w:lineRule="exact"/>
              <w:jc w:val="center"/>
              <w:rPr>
                <w:rFonts w:ascii="仿宋" w:eastAsia="仿宋" w:hAnsi="仿宋" w:cs="仿宋" w:hint="eastAsia"/>
                <w:b/>
                <w:bCs/>
                <w:sz w:val="24"/>
                <w:szCs w:val="24"/>
              </w:rPr>
            </w:pPr>
            <w:r>
              <w:rPr>
                <w:rFonts w:ascii="仿宋" w:eastAsia="仿宋" w:hAnsi="仿宋" w:cs="仿宋" w:hint="eastAsia"/>
                <w:b/>
                <w:bCs/>
                <w:sz w:val="24"/>
                <w:szCs w:val="24"/>
              </w:rPr>
              <w:t>12</w:t>
            </w:r>
          </w:p>
        </w:tc>
        <w:tc>
          <w:tcPr>
            <w:tcW w:w="6210" w:type="dxa"/>
            <w:gridSpan w:val="6"/>
            <w:noWrap/>
            <w:vAlign w:val="center"/>
          </w:tcPr>
          <w:p w14:paraId="4A268ABC" w14:textId="77777777" w:rsidR="00680C3F" w:rsidRDefault="00000000">
            <w:pPr>
              <w:spacing w:beforeLines="0" w:line="320" w:lineRule="exact"/>
              <w:jc w:val="center"/>
              <w:rPr>
                <w:rFonts w:ascii="仿宋" w:eastAsia="仿宋" w:hAnsi="仿宋" w:cs="仿宋" w:hint="eastAsia"/>
                <w:b/>
                <w:bCs/>
                <w:sz w:val="24"/>
                <w:szCs w:val="24"/>
              </w:rPr>
            </w:pPr>
            <w:r>
              <w:rPr>
                <w:rFonts w:ascii="仿宋" w:eastAsia="仿宋" w:hAnsi="仿宋" w:cs="仿宋" w:hint="eastAsia"/>
                <w:b/>
                <w:bCs/>
                <w:sz w:val="24"/>
                <w:szCs w:val="24"/>
              </w:rPr>
              <w:t>总价（元）</w:t>
            </w:r>
          </w:p>
        </w:tc>
        <w:tc>
          <w:tcPr>
            <w:tcW w:w="2340" w:type="dxa"/>
            <w:gridSpan w:val="2"/>
            <w:noWrap/>
            <w:vAlign w:val="center"/>
          </w:tcPr>
          <w:p w14:paraId="43A52A75" w14:textId="77777777" w:rsidR="00680C3F" w:rsidRDefault="00680C3F">
            <w:pPr>
              <w:spacing w:beforeLines="0" w:line="320" w:lineRule="exact"/>
              <w:jc w:val="center"/>
              <w:rPr>
                <w:rFonts w:ascii="仿宋" w:eastAsia="仿宋" w:hAnsi="仿宋" w:cs="仿宋" w:hint="eastAsia"/>
                <w:b/>
                <w:bCs/>
                <w:sz w:val="24"/>
                <w:szCs w:val="24"/>
              </w:rPr>
            </w:pPr>
          </w:p>
        </w:tc>
        <w:tc>
          <w:tcPr>
            <w:tcW w:w="840" w:type="dxa"/>
            <w:noWrap/>
            <w:vAlign w:val="center"/>
          </w:tcPr>
          <w:p w14:paraId="325AB461" w14:textId="77777777" w:rsidR="00680C3F" w:rsidRDefault="00680C3F">
            <w:pPr>
              <w:spacing w:beforeLines="0" w:line="320" w:lineRule="exact"/>
              <w:jc w:val="center"/>
              <w:rPr>
                <w:rFonts w:ascii="仿宋" w:eastAsia="仿宋" w:hAnsi="仿宋" w:cs="仿宋" w:hint="eastAsia"/>
                <w:b/>
                <w:bCs/>
                <w:color w:val="000000"/>
                <w:kern w:val="0"/>
                <w:szCs w:val="21"/>
                <w:lang w:bidi="ar"/>
              </w:rPr>
            </w:pPr>
          </w:p>
        </w:tc>
      </w:tr>
    </w:tbl>
    <w:p w14:paraId="4ED91292" w14:textId="77777777" w:rsidR="00680C3F" w:rsidRDefault="00000000">
      <w:pPr>
        <w:snapToGrid w:val="0"/>
        <w:spacing w:beforeLines="0" w:line="440" w:lineRule="exact"/>
        <w:ind w:firstLineChars="100" w:firstLine="240"/>
        <w:rPr>
          <w:rFonts w:ascii="仿宋_GB2312" w:eastAsia="仿宋_GB2312" w:hAnsi="仿宋" w:hint="eastAsia"/>
          <w:sz w:val="24"/>
          <w:szCs w:val="24"/>
        </w:rPr>
      </w:pPr>
      <w:r>
        <w:rPr>
          <w:rFonts w:ascii="仿宋_GB2312" w:eastAsia="仿宋_GB2312" w:hAnsi="仿宋" w:hint="eastAsia"/>
          <w:sz w:val="24"/>
          <w:szCs w:val="24"/>
        </w:rPr>
        <w:t>注：1.价格</w:t>
      </w:r>
      <w:r>
        <w:rPr>
          <w:rFonts w:ascii="仿宋_GB2312" w:eastAsia="仿宋_GB2312" w:hAnsi="宋体" w:hint="eastAsia"/>
          <w:bCs/>
          <w:sz w:val="24"/>
          <w:szCs w:val="24"/>
        </w:rPr>
        <w:t>包括并不限于项目实施所需的材料费、配件费、制作工艺费、运费、装卸费、组装费、售后服务、质保期维修费、风险费、利润、税金（增值税专用发票）</w:t>
      </w:r>
      <w:r>
        <w:rPr>
          <w:rFonts w:ascii="仿宋_GB2312" w:eastAsia="仿宋_GB2312" w:hAnsi="宋体" w:hint="eastAsia"/>
          <w:bCs/>
          <w:sz w:val="24"/>
          <w:szCs w:val="24"/>
        </w:rPr>
        <w:lastRenderedPageBreak/>
        <w:t>等所需的一切费用。</w:t>
      </w:r>
      <w:r>
        <w:rPr>
          <w:rFonts w:ascii="仿宋_GB2312" w:eastAsia="仿宋_GB2312" w:hAnsi="仿宋" w:hint="eastAsia"/>
          <w:sz w:val="24"/>
          <w:szCs w:val="24"/>
        </w:rPr>
        <w:t>中标后综合单价不得调整，结算时按实际采购数量结算。</w:t>
      </w:r>
    </w:p>
    <w:p w14:paraId="78AA3CB5" w14:textId="77777777" w:rsidR="00680C3F" w:rsidRDefault="00000000">
      <w:pPr>
        <w:spacing w:beforeLines="0" w:line="440" w:lineRule="exact"/>
        <w:ind w:firstLineChars="100" w:firstLine="240"/>
        <w:rPr>
          <w:rFonts w:ascii="仿宋_GB2312" w:eastAsia="仿宋" w:hAnsi="宋体" w:hint="eastAsia"/>
          <w:bCs/>
          <w:sz w:val="24"/>
          <w:szCs w:val="24"/>
        </w:rPr>
      </w:pPr>
      <w:r>
        <w:rPr>
          <w:rFonts w:ascii="仿宋_GB2312" w:eastAsia="仿宋_GB2312" w:hAnsi="仿宋" w:hint="eastAsia"/>
          <w:sz w:val="24"/>
          <w:szCs w:val="24"/>
        </w:rPr>
        <w:t>2.型号规格要求参见技术参数及设计图纸，最终以招标人及设计图纸为准。</w:t>
      </w:r>
    </w:p>
    <w:p w14:paraId="35E7EB82" w14:textId="77777777" w:rsidR="00680C3F" w:rsidRDefault="00000000">
      <w:pPr>
        <w:spacing w:beforeLines="0" w:line="400" w:lineRule="exact"/>
        <w:ind w:firstLineChars="100" w:firstLine="240"/>
        <w:rPr>
          <w:rFonts w:ascii="仿宋" w:eastAsia="仿宋" w:hAnsi="仿宋" w:cs="仿宋" w:hint="eastAsia"/>
          <w:sz w:val="24"/>
          <w:szCs w:val="24"/>
        </w:rPr>
      </w:pPr>
      <w:r>
        <w:rPr>
          <w:rFonts w:ascii="仿宋_GB2312" w:eastAsia="仿宋_GB2312" w:hAnsi="宋体" w:hint="eastAsia"/>
          <w:bCs/>
          <w:sz w:val="24"/>
        </w:rPr>
        <w:t>3.产品配件</w:t>
      </w:r>
      <w:r>
        <w:rPr>
          <w:rFonts w:ascii="仿宋" w:eastAsia="仿宋" w:hAnsi="仿宋" w:cs="仿宋" w:hint="eastAsia"/>
          <w:sz w:val="24"/>
          <w:szCs w:val="24"/>
        </w:rPr>
        <w:t>包含并不限于（1）灯具、光源、电器、引出线、防眩光附件、灯具安装支架、螺杆、螺栓、垫片等；（2）灯杆安装螺栓、地笼、不锈钢三角防盗螺栓、不锈钢球、螺丝、螺帽等零配件；（3）用于灯杆固定地脚螺母、灯杆内的接线板(铜接线板,三相四线制、绝缘板体具有高性能绝缘和阻燃性能）及用于固定接线板的铜螺栓；（4）零配件数量应保证路灯灯杆的安装需要，垫片厚度不小于4mm，灯杆垂直度校正用的的垫片应足量提供。庭院灯LED灯球包含护套线等。（5）相关安装辅件：卡式熔壳、卡式熔芯、热镀锌螺母、热镀锌加大垫片、304不锈钢螺丝、304不锈钢垫片、304不锈钢弹簧垫、304不锈钢螺母面板、卡式熔壳、卡式熔芯等。</w:t>
      </w:r>
    </w:p>
    <w:p w14:paraId="1D42A887" w14:textId="77777777" w:rsidR="00680C3F" w:rsidRDefault="00000000">
      <w:pPr>
        <w:spacing w:beforeLines="0" w:line="440" w:lineRule="exact"/>
        <w:ind w:firstLineChars="200" w:firstLine="482"/>
        <w:rPr>
          <w:rFonts w:ascii="仿宋" w:eastAsia="仿宋" w:hAnsi="仿宋" w:cs="仿宋" w:hint="eastAsia"/>
          <w:b/>
          <w:bCs/>
          <w:sz w:val="24"/>
          <w:szCs w:val="24"/>
        </w:rPr>
      </w:pPr>
      <w:r>
        <w:rPr>
          <w:rFonts w:ascii="仿宋" w:eastAsia="仿宋" w:hAnsi="仿宋" w:cs="仿宋" w:hint="eastAsia"/>
          <w:b/>
          <w:bCs/>
          <w:sz w:val="24"/>
          <w:szCs w:val="24"/>
        </w:rPr>
        <w:t>二、质量要求：</w:t>
      </w:r>
    </w:p>
    <w:p w14:paraId="214815C4" w14:textId="77777777" w:rsidR="00680C3F" w:rsidRDefault="00000000">
      <w:pPr>
        <w:spacing w:beforeLines="0" w:line="440" w:lineRule="exact"/>
        <w:ind w:firstLineChars="200" w:firstLine="480"/>
        <w:rPr>
          <w:rFonts w:ascii="仿宋" w:eastAsia="仿宋" w:hAnsi="仿宋" w:cs="仿宋" w:hint="eastAsia"/>
          <w:sz w:val="24"/>
        </w:rPr>
      </w:pPr>
      <w:r>
        <w:rPr>
          <w:rFonts w:ascii="仿宋" w:eastAsia="仿宋" w:hAnsi="仿宋" w:cs="仿宋" w:hint="eastAsia"/>
          <w:sz w:val="24"/>
        </w:rPr>
        <w:t>1.质量目标：合格。满足设计及现行施工质量验收规范的要求及相关国家标准。</w:t>
      </w:r>
    </w:p>
    <w:p w14:paraId="6577C80F" w14:textId="77777777" w:rsidR="00680C3F" w:rsidRDefault="00000000">
      <w:pPr>
        <w:spacing w:beforeLines="0" w:line="400" w:lineRule="exact"/>
        <w:ind w:leftChars="200" w:left="420"/>
        <w:rPr>
          <w:rFonts w:ascii="仿宋" w:eastAsia="仿宋" w:hAnsi="仿宋" w:cs="仿宋" w:hint="eastAsia"/>
          <w:sz w:val="24"/>
          <w:szCs w:val="24"/>
        </w:rPr>
      </w:pPr>
      <w:r>
        <w:rPr>
          <w:rFonts w:ascii="仿宋" w:eastAsia="仿宋" w:hAnsi="仿宋" w:cs="仿宋" w:hint="eastAsia"/>
          <w:sz w:val="24"/>
          <w:szCs w:val="24"/>
        </w:rPr>
        <w:t>2.质保期 ：</w:t>
      </w:r>
      <w:r>
        <w:rPr>
          <w:rFonts w:ascii="仿宋_GB2312" w:eastAsia="仿宋_GB2312" w:hAnsi="仿宋" w:cs="仿宋_GB2312" w:hint="eastAsia"/>
          <w:sz w:val="24"/>
          <w:szCs w:val="22"/>
        </w:rPr>
        <w:t>灯杆质保期</w:t>
      </w:r>
      <w:r>
        <w:rPr>
          <w:rFonts w:ascii="仿宋" w:eastAsia="仿宋" w:hAnsi="仿宋" w:cs="仿宋" w:hint="eastAsia"/>
          <w:kern w:val="0"/>
          <w:sz w:val="24"/>
          <w:szCs w:val="24"/>
          <w:u w:val="single"/>
        </w:rPr>
        <w:t xml:space="preserve">    </w:t>
      </w:r>
      <w:r>
        <w:rPr>
          <w:rFonts w:ascii="仿宋" w:eastAsia="仿宋" w:hAnsi="仿宋" w:cs="仿宋" w:hint="eastAsia"/>
          <w:kern w:val="0"/>
          <w:sz w:val="24"/>
          <w:szCs w:val="24"/>
        </w:rPr>
        <w:t>年 ， 灯具质保期</w:t>
      </w:r>
      <w:r>
        <w:rPr>
          <w:rFonts w:ascii="仿宋" w:eastAsia="仿宋" w:hAnsi="仿宋" w:cs="仿宋" w:hint="eastAsia"/>
          <w:kern w:val="0"/>
          <w:sz w:val="24"/>
          <w:szCs w:val="24"/>
          <w:u w:val="single"/>
        </w:rPr>
        <w:t xml:space="preserve">    </w:t>
      </w:r>
      <w:r>
        <w:rPr>
          <w:rFonts w:ascii="仿宋" w:eastAsia="仿宋" w:hAnsi="仿宋" w:cs="仿宋" w:hint="eastAsia"/>
          <w:kern w:val="0"/>
          <w:sz w:val="24"/>
          <w:szCs w:val="24"/>
        </w:rPr>
        <w:t>年</w:t>
      </w:r>
      <w:r>
        <w:rPr>
          <w:rFonts w:ascii="仿宋" w:eastAsia="仿宋" w:hAnsi="仿宋" w:cs="仿宋" w:hint="eastAsia"/>
          <w:sz w:val="24"/>
          <w:szCs w:val="24"/>
        </w:rPr>
        <w:t>（最终以中标供货商承诺为</w:t>
      </w:r>
    </w:p>
    <w:p w14:paraId="3F42C8B5" w14:textId="77777777" w:rsidR="00680C3F" w:rsidRDefault="00000000">
      <w:pPr>
        <w:spacing w:beforeLines="0" w:line="400" w:lineRule="exact"/>
        <w:rPr>
          <w:rFonts w:ascii="仿宋" w:eastAsia="仿宋" w:hAnsi="仿宋" w:cs="仿宋" w:hint="eastAsia"/>
          <w:sz w:val="24"/>
          <w:szCs w:val="24"/>
        </w:rPr>
      </w:pPr>
      <w:r>
        <w:rPr>
          <w:rFonts w:ascii="仿宋" w:eastAsia="仿宋" w:hAnsi="仿宋" w:cs="仿宋" w:hint="eastAsia"/>
          <w:sz w:val="24"/>
          <w:szCs w:val="24"/>
        </w:rPr>
        <w:t>准），质保期于合同期满后开始计算。</w:t>
      </w:r>
    </w:p>
    <w:p w14:paraId="001A98C1" w14:textId="77777777" w:rsidR="00680C3F" w:rsidRDefault="00000000">
      <w:pPr>
        <w:tabs>
          <w:tab w:val="left" w:pos="660"/>
        </w:tabs>
        <w:spacing w:beforeLines="0" w:line="480" w:lineRule="exact"/>
        <w:ind w:firstLineChars="200" w:firstLine="482"/>
        <w:rPr>
          <w:rFonts w:ascii="仿宋" w:eastAsia="仿宋" w:hAnsi="仿宋" w:cs="仿宋" w:hint="eastAsia"/>
          <w:b/>
          <w:bCs/>
          <w:sz w:val="24"/>
          <w:szCs w:val="24"/>
        </w:rPr>
      </w:pPr>
      <w:r>
        <w:rPr>
          <w:rFonts w:ascii="仿宋" w:eastAsia="仿宋" w:hAnsi="仿宋" w:cs="仿宋" w:hint="eastAsia"/>
          <w:b/>
          <w:bCs/>
          <w:sz w:val="24"/>
          <w:szCs w:val="24"/>
        </w:rPr>
        <w:t>三、供货期</w:t>
      </w:r>
    </w:p>
    <w:p w14:paraId="1762E527" w14:textId="77777777" w:rsidR="00680C3F" w:rsidRDefault="00000000">
      <w:pPr>
        <w:pStyle w:val="affffffff1"/>
        <w:spacing w:beforeLines="0" w:line="480" w:lineRule="exact"/>
        <w:ind w:rightChars="-93" w:right="-195" w:firstLineChars="200" w:firstLine="480"/>
        <w:rPr>
          <w:rFonts w:ascii="仿宋" w:eastAsia="仿宋" w:hAnsi="仿宋" w:cs="仿宋" w:hint="eastAsia"/>
          <w:color w:val="000000" w:themeColor="text1"/>
          <w:sz w:val="24"/>
          <w:szCs w:val="24"/>
        </w:rPr>
      </w:pPr>
      <w:r>
        <w:rPr>
          <w:rFonts w:ascii="仿宋" w:eastAsia="仿宋" w:hAnsi="仿宋" w:cs="仿宋" w:hint="eastAsia"/>
          <w:color w:val="000000" w:themeColor="text1"/>
          <w:sz w:val="24"/>
          <w:szCs w:val="24"/>
        </w:rPr>
        <w:t>1.壹年，自</w:t>
      </w:r>
      <w:r>
        <w:rPr>
          <w:rFonts w:ascii="仿宋" w:eastAsia="仿宋" w:hAnsi="仿宋" w:cs="仿宋" w:hint="eastAsia"/>
          <w:color w:val="000000" w:themeColor="text1"/>
          <w:sz w:val="24"/>
          <w:szCs w:val="24"/>
          <w:u w:val="single"/>
        </w:rPr>
        <w:t xml:space="preserve">    </w:t>
      </w:r>
      <w:r>
        <w:rPr>
          <w:rFonts w:ascii="仿宋" w:eastAsia="仿宋" w:hAnsi="仿宋" w:cs="仿宋" w:hint="eastAsia"/>
          <w:color w:val="000000" w:themeColor="text1"/>
          <w:sz w:val="24"/>
          <w:szCs w:val="24"/>
        </w:rPr>
        <w:t>年</w:t>
      </w:r>
      <w:r>
        <w:rPr>
          <w:rFonts w:ascii="仿宋" w:eastAsia="仿宋" w:hAnsi="仿宋" w:cs="仿宋" w:hint="eastAsia"/>
          <w:color w:val="000000" w:themeColor="text1"/>
          <w:sz w:val="24"/>
          <w:szCs w:val="24"/>
          <w:u w:val="single"/>
        </w:rPr>
        <w:t xml:space="preserve">    </w:t>
      </w:r>
      <w:r>
        <w:rPr>
          <w:rFonts w:ascii="仿宋" w:eastAsia="仿宋" w:hAnsi="仿宋" w:cs="仿宋" w:hint="eastAsia"/>
          <w:color w:val="000000" w:themeColor="text1"/>
          <w:sz w:val="24"/>
          <w:szCs w:val="24"/>
        </w:rPr>
        <w:t>月</w:t>
      </w:r>
      <w:r>
        <w:rPr>
          <w:rFonts w:ascii="仿宋" w:eastAsia="仿宋" w:hAnsi="仿宋" w:cs="仿宋" w:hint="eastAsia"/>
          <w:color w:val="000000" w:themeColor="text1"/>
          <w:sz w:val="24"/>
          <w:szCs w:val="24"/>
          <w:u w:val="single"/>
        </w:rPr>
        <w:t xml:space="preserve">    </w:t>
      </w:r>
      <w:r>
        <w:rPr>
          <w:rFonts w:ascii="仿宋" w:eastAsia="仿宋" w:hAnsi="仿宋" w:cs="仿宋" w:hint="eastAsia"/>
          <w:color w:val="000000" w:themeColor="text1"/>
          <w:sz w:val="24"/>
          <w:szCs w:val="24"/>
        </w:rPr>
        <w:t>日起至</w:t>
      </w:r>
      <w:r>
        <w:rPr>
          <w:rFonts w:ascii="仿宋" w:eastAsia="仿宋" w:hAnsi="仿宋" w:cs="仿宋" w:hint="eastAsia"/>
          <w:color w:val="000000" w:themeColor="text1"/>
          <w:sz w:val="24"/>
          <w:szCs w:val="24"/>
          <w:u w:val="single"/>
        </w:rPr>
        <w:t xml:space="preserve">     </w:t>
      </w:r>
      <w:r>
        <w:rPr>
          <w:rFonts w:ascii="仿宋" w:eastAsia="仿宋" w:hAnsi="仿宋" w:cs="仿宋" w:hint="eastAsia"/>
          <w:color w:val="000000" w:themeColor="text1"/>
          <w:sz w:val="24"/>
          <w:szCs w:val="24"/>
        </w:rPr>
        <w:t>年</w:t>
      </w:r>
      <w:r>
        <w:rPr>
          <w:rFonts w:ascii="仿宋" w:eastAsia="仿宋" w:hAnsi="仿宋" w:cs="仿宋" w:hint="eastAsia"/>
          <w:color w:val="000000" w:themeColor="text1"/>
          <w:sz w:val="24"/>
          <w:szCs w:val="24"/>
          <w:u w:val="single"/>
        </w:rPr>
        <w:t xml:space="preserve">    </w:t>
      </w:r>
      <w:r>
        <w:rPr>
          <w:rFonts w:ascii="仿宋" w:eastAsia="仿宋" w:hAnsi="仿宋" w:cs="仿宋" w:hint="eastAsia"/>
          <w:color w:val="000000" w:themeColor="text1"/>
          <w:sz w:val="24"/>
          <w:szCs w:val="24"/>
        </w:rPr>
        <w:t>月</w:t>
      </w:r>
      <w:r>
        <w:rPr>
          <w:rFonts w:ascii="仿宋" w:eastAsia="仿宋" w:hAnsi="仿宋" w:cs="仿宋" w:hint="eastAsia"/>
          <w:color w:val="000000" w:themeColor="text1"/>
          <w:sz w:val="24"/>
          <w:szCs w:val="24"/>
          <w:u w:val="single"/>
        </w:rPr>
        <w:t xml:space="preserve">    </w:t>
      </w:r>
      <w:r>
        <w:rPr>
          <w:rFonts w:ascii="仿宋" w:eastAsia="仿宋" w:hAnsi="仿宋" w:cs="仿宋" w:hint="eastAsia"/>
          <w:color w:val="000000" w:themeColor="text1"/>
          <w:sz w:val="24"/>
          <w:szCs w:val="24"/>
        </w:rPr>
        <w:t>日止。乙方在供货期内，分批供货，</w:t>
      </w:r>
      <w:r>
        <w:rPr>
          <w:rFonts w:ascii="仿宋" w:eastAsia="仿宋" w:hAnsi="仿宋" w:cs="仿宋" w:hint="eastAsia"/>
          <w:kern w:val="20"/>
          <w:sz w:val="24"/>
        </w:rPr>
        <w:t>收到甲方供货需求通知后</w:t>
      </w:r>
      <w:r>
        <w:rPr>
          <w:rFonts w:ascii="仿宋" w:eastAsia="仿宋" w:hAnsi="仿宋" w:cs="仿宋" w:hint="eastAsia"/>
          <w:color w:val="000000" w:themeColor="text1"/>
          <w:sz w:val="24"/>
          <w:szCs w:val="24"/>
        </w:rPr>
        <w:t>10日内送货到甲方指定地点并卸货。</w:t>
      </w:r>
    </w:p>
    <w:p w14:paraId="47FDD61F" w14:textId="77777777" w:rsidR="00680C3F" w:rsidRDefault="00000000">
      <w:pPr>
        <w:pStyle w:val="affffffff1"/>
        <w:spacing w:beforeLines="0" w:line="480" w:lineRule="exact"/>
        <w:ind w:rightChars="-93" w:right="-195" w:firstLineChars="200" w:firstLine="480"/>
        <w:rPr>
          <w:rFonts w:ascii="仿宋" w:eastAsia="仿宋" w:hAnsi="仿宋" w:cs="仿宋" w:hint="eastAsia"/>
          <w:sz w:val="24"/>
          <w:szCs w:val="24"/>
        </w:rPr>
      </w:pPr>
      <w:r>
        <w:rPr>
          <w:rFonts w:ascii="仿宋" w:eastAsia="仿宋" w:hAnsi="仿宋" w:cs="仿宋" w:hint="eastAsia"/>
          <w:sz w:val="24"/>
          <w:szCs w:val="24"/>
        </w:rPr>
        <w:t>2.供货地点：乙方按甲方要求将货物运输到指定地点，指定地点为富阳区域各点位。</w:t>
      </w:r>
    </w:p>
    <w:p w14:paraId="700C3A02" w14:textId="77777777" w:rsidR="00680C3F" w:rsidRDefault="00000000">
      <w:pPr>
        <w:spacing w:beforeLines="0" w:line="48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3.送货方式：按甲方要求分批次供货，无论采用何种运输方式，采取何种包装，产品必须完整安全按时到达交货地点。如发现有质量问题，甲方可拒绝收货，一切后果由乙方承担。在运输过程中需办理道路通行证或夜间运输的由乙方办理并承担费用，在运输途中、卸货中发生人身伤亡事故及货物损坏由乙方承担一切经济损失和法律责任。</w:t>
      </w:r>
    </w:p>
    <w:p w14:paraId="201A4D79" w14:textId="77777777" w:rsidR="00680C3F" w:rsidRDefault="00000000">
      <w:pPr>
        <w:tabs>
          <w:tab w:val="left" w:pos="660"/>
        </w:tabs>
        <w:spacing w:beforeLines="0" w:line="48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4.供货响应时间：甲方将供货需求通知乙方，乙方须在10日内将货物送达甲方指定地点并负责卸货。应急工程在72小时内送达指定地点并负责卸货。</w:t>
      </w:r>
    </w:p>
    <w:p w14:paraId="2C1AE06B" w14:textId="77777777" w:rsidR="00680C3F" w:rsidRDefault="00000000">
      <w:pPr>
        <w:spacing w:beforeLines="0" w:line="440" w:lineRule="exact"/>
        <w:ind w:firstLineChars="200" w:firstLine="482"/>
        <w:rPr>
          <w:rFonts w:ascii="仿宋" w:eastAsia="仿宋" w:hAnsi="仿宋" w:cs="仿宋" w:hint="eastAsia"/>
          <w:b/>
          <w:color w:val="000000" w:themeColor="text1"/>
          <w:sz w:val="24"/>
        </w:rPr>
      </w:pPr>
      <w:r>
        <w:rPr>
          <w:rFonts w:ascii="仿宋" w:eastAsia="仿宋" w:hAnsi="仿宋" w:cs="仿宋" w:hint="eastAsia"/>
          <w:b/>
          <w:color w:val="000000" w:themeColor="text1"/>
          <w:sz w:val="24"/>
        </w:rPr>
        <w:t>四、验收与检测</w:t>
      </w:r>
    </w:p>
    <w:p w14:paraId="1E202AF6" w14:textId="77777777" w:rsidR="00680C3F" w:rsidRDefault="00000000">
      <w:pPr>
        <w:spacing w:beforeLines="0" w:line="480" w:lineRule="exact"/>
        <w:ind w:firstLineChars="200" w:firstLine="480"/>
        <w:rPr>
          <w:rFonts w:ascii="仿宋" w:eastAsia="仿宋" w:hAnsi="仿宋" w:cs="仿宋" w:hint="eastAsia"/>
          <w:sz w:val="24"/>
        </w:rPr>
      </w:pPr>
      <w:r>
        <w:rPr>
          <w:rFonts w:ascii="仿宋" w:eastAsia="仿宋" w:hAnsi="仿宋" w:cs="仿宋" w:hint="eastAsia"/>
          <w:sz w:val="24"/>
        </w:rPr>
        <w:t>1.乙方将材料送达甲方指定地点，每批次货物乙方须向甲方提供产品合格证、质量检验证明书、随配附件和工具、送货单等，经甲方抽检，各项指标须满足技术要求。</w:t>
      </w:r>
    </w:p>
    <w:p w14:paraId="531CDAC9" w14:textId="77777777" w:rsidR="00680C3F" w:rsidRDefault="00000000">
      <w:pPr>
        <w:spacing w:beforeLines="0" w:line="480" w:lineRule="exact"/>
        <w:ind w:firstLineChars="200" w:firstLine="480"/>
        <w:rPr>
          <w:rFonts w:ascii="仿宋" w:eastAsia="仿宋" w:hAnsi="仿宋" w:cs="仿宋" w:hint="eastAsia"/>
          <w:sz w:val="24"/>
          <w:szCs w:val="24"/>
        </w:rPr>
      </w:pPr>
      <w:r>
        <w:rPr>
          <w:rFonts w:ascii="仿宋" w:eastAsia="仿宋" w:hAnsi="仿宋" w:cs="仿宋" w:hint="eastAsia"/>
          <w:sz w:val="24"/>
        </w:rPr>
        <w:t>2.供货期间每批次货物甲方随机安排质量检测，若首次检测结果合格，费用由甲方承担，若首次检测结果不合格，费用由乙方承担；双方在同批次货物中再次抽检，费用由乙方承担，仍不合格的情况，甲方有权终止合同，由此产生的损失全部由乙方</w:t>
      </w:r>
      <w:r>
        <w:rPr>
          <w:rFonts w:ascii="仿宋" w:eastAsia="仿宋" w:hAnsi="仿宋" w:cs="仿宋" w:hint="eastAsia"/>
          <w:sz w:val="24"/>
        </w:rPr>
        <w:lastRenderedPageBreak/>
        <w:t>承担。</w:t>
      </w:r>
    </w:p>
    <w:p w14:paraId="15022C6F" w14:textId="77777777" w:rsidR="00680C3F" w:rsidRDefault="00000000">
      <w:pPr>
        <w:spacing w:beforeLines="0" w:line="480" w:lineRule="exact"/>
        <w:ind w:firstLineChars="200" w:firstLine="480"/>
        <w:rPr>
          <w:rFonts w:ascii="仿宋" w:eastAsia="仿宋" w:hAnsi="仿宋" w:cs="仿宋" w:hint="eastAsia"/>
          <w:sz w:val="24"/>
          <w:szCs w:val="24"/>
        </w:rPr>
      </w:pPr>
      <w:r>
        <w:rPr>
          <w:rFonts w:ascii="仿宋" w:eastAsia="仿宋" w:hAnsi="仿宋" w:cs="仿宋" w:hint="eastAsia"/>
          <w:sz w:val="24"/>
        </w:rPr>
        <w:t>3.不合格货物乙方须进行整改或退货，还是不能达到相关规定，甲方有权终止合同，扣除履约保证金，由此产生的一切损失全部由乙方承担。</w:t>
      </w:r>
    </w:p>
    <w:p w14:paraId="0F6F68E2" w14:textId="77777777" w:rsidR="00680C3F" w:rsidRDefault="00000000">
      <w:pPr>
        <w:spacing w:beforeLines="0" w:line="440" w:lineRule="exact"/>
        <w:ind w:firstLineChars="200" w:firstLine="482"/>
        <w:rPr>
          <w:rFonts w:ascii="仿宋" w:eastAsia="仿宋" w:hAnsi="仿宋" w:cs="仿宋" w:hint="eastAsia"/>
          <w:sz w:val="24"/>
          <w:szCs w:val="24"/>
        </w:rPr>
      </w:pPr>
      <w:r>
        <w:rPr>
          <w:rFonts w:ascii="仿宋" w:eastAsia="仿宋" w:hAnsi="仿宋" w:cs="仿宋" w:hint="eastAsia"/>
          <w:b/>
          <w:bCs/>
          <w:sz w:val="24"/>
          <w:szCs w:val="24"/>
        </w:rPr>
        <w:t>五、供货地点、交货方式</w:t>
      </w:r>
    </w:p>
    <w:p w14:paraId="40174F50" w14:textId="77777777" w:rsidR="00680C3F" w:rsidRDefault="00000000">
      <w:pPr>
        <w:tabs>
          <w:tab w:val="left" w:pos="960"/>
        </w:tabs>
        <w:spacing w:beforeLines="0" w:line="44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1.供货地点：富阳区，按甲方要求将货物运输到指定地点。</w:t>
      </w:r>
    </w:p>
    <w:p w14:paraId="594A8627" w14:textId="77777777" w:rsidR="00680C3F" w:rsidRDefault="00000000">
      <w:pPr>
        <w:widowControl/>
        <w:spacing w:beforeLines="0" w:line="440" w:lineRule="exact"/>
        <w:ind w:firstLineChars="200" w:firstLine="480"/>
        <w:jc w:val="left"/>
        <w:rPr>
          <w:rFonts w:ascii="仿宋" w:eastAsia="仿宋" w:hAnsi="仿宋" w:cs="仿宋" w:hint="eastAsia"/>
          <w:sz w:val="24"/>
          <w:szCs w:val="24"/>
        </w:rPr>
      </w:pPr>
      <w:r>
        <w:rPr>
          <w:rFonts w:ascii="仿宋" w:eastAsia="仿宋" w:hAnsi="仿宋" w:cs="仿宋" w:hint="eastAsia"/>
          <w:sz w:val="24"/>
          <w:szCs w:val="24"/>
        </w:rPr>
        <w:t>2.产品采用送货方式：乙方将产品送至甲方指定的地点并负责卸货。无论采用何种运输方式，采取何种包装，产品必须完整安全按时到达交货地点。在运输过程中，如发现有质量问题，甲方可拒绝收货，一切后果由乙方承担。在运输过程中需办理道路通行证或夜间运输的由乙方办理并承担费用，在运输途中、卸货中发生人身伤亡事故及货物损坏由乙方承担一切经济损失和法律责任。</w:t>
      </w:r>
    </w:p>
    <w:p w14:paraId="1B097B0F" w14:textId="77777777" w:rsidR="00680C3F" w:rsidRDefault="00000000">
      <w:pPr>
        <w:spacing w:beforeLines="0" w:line="44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3.甲方将供货需求、数量、送货地点通知乙方，乙方须在接到甲方通知10天内将货物送达指定地点并负责卸货。应急工程在甲方指定时间内送达指定地点并负责卸货。（交货时间承诺优于招标文件要求的，请在偏离表中注明具体时间）</w:t>
      </w:r>
    </w:p>
    <w:p w14:paraId="55C2AFB6" w14:textId="77777777" w:rsidR="00680C3F" w:rsidRDefault="00000000">
      <w:pPr>
        <w:pStyle w:val="20"/>
        <w:spacing w:after="0" w:line="440" w:lineRule="exact"/>
        <w:ind w:firstLineChars="200" w:firstLine="482"/>
        <w:rPr>
          <w:rFonts w:ascii="仿宋" w:eastAsia="仿宋" w:hAnsi="仿宋" w:cs="仿宋" w:hint="eastAsia"/>
          <w:sz w:val="24"/>
          <w:szCs w:val="24"/>
        </w:rPr>
      </w:pPr>
      <w:r>
        <w:rPr>
          <w:rFonts w:ascii="仿宋" w:eastAsia="仿宋" w:hAnsi="仿宋" w:cs="仿宋" w:hint="eastAsia"/>
          <w:sz w:val="24"/>
          <w:szCs w:val="24"/>
        </w:rPr>
        <w:t>六、双方义务与责任</w:t>
      </w:r>
    </w:p>
    <w:p w14:paraId="28DBBAFA" w14:textId="77777777" w:rsidR="00680C3F" w:rsidRDefault="00000000">
      <w:pPr>
        <w:spacing w:beforeLines="0" w:line="440" w:lineRule="exact"/>
        <w:ind w:right="-179" w:firstLineChars="200" w:firstLine="480"/>
        <w:rPr>
          <w:rFonts w:ascii="仿宋" w:eastAsia="仿宋" w:hAnsi="仿宋" w:cs="仿宋" w:hint="eastAsia"/>
          <w:sz w:val="24"/>
          <w:szCs w:val="24"/>
        </w:rPr>
      </w:pPr>
      <w:r>
        <w:rPr>
          <w:rFonts w:ascii="仿宋" w:eastAsia="仿宋" w:hAnsi="仿宋" w:cs="仿宋" w:hint="eastAsia"/>
          <w:sz w:val="24"/>
          <w:szCs w:val="24"/>
        </w:rPr>
        <w:t>1.甲方义务与责任</w:t>
      </w:r>
    </w:p>
    <w:p w14:paraId="10A0C4D7" w14:textId="77777777" w:rsidR="00680C3F" w:rsidRDefault="00000000">
      <w:pPr>
        <w:spacing w:beforeLines="0" w:line="440" w:lineRule="exact"/>
        <w:ind w:right="-179" w:firstLineChars="200" w:firstLine="480"/>
        <w:rPr>
          <w:rFonts w:ascii="仿宋" w:eastAsia="仿宋" w:hAnsi="仿宋" w:cs="仿宋" w:hint="eastAsia"/>
          <w:sz w:val="24"/>
          <w:szCs w:val="24"/>
        </w:rPr>
      </w:pPr>
      <w:r>
        <w:rPr>
          <w:rFonts w:ascii="仿宋" w:eastAsia="仿宋" w:hAnsi="仿宋" w:cs="仿宋" w:hint="eastAsia"/>
          <w:sz w:val="24"/>
          <w:szCs w:val="24"/>
        </w:rPr>
        <w:t>（1）及时通知供货商供货需求；</w:t>
      </w:r>
    </w:p>
    <w:p w14:paraId="02AC328B" w14:textId="77777777" w:rsidR="00680C3F" w:rsidRDefault="00000000">
      <w:pPr>
        <w:spacing w:beforeLines="0" w:line="440" w:lineRule="exact"/>
        <w:ind w:right="-179" w:firstLineChars="200" w:firstLine="480"/>
        <w:rPr>
          <w:rFonts w:ascii="仿宋" w:eastAsia="仿宋" w:hAnsi="仿宋" w:cs="仿宋" w:hint="eastAsia"/>
          <w:sz w:val="24"/>
          <w:szCs w:val="24"/>
        </w:rPr>
      </w:pPr>
      <w:r>
        <w:rPr>
          <w:rFonts w:ascii="仿宋" w:eastAsia="仿宋" w:hAnsi="仿宋" w:cs="仿宋" w:hint="eastAsia"/>
          <w:sz w:val="24"/>
          <w:szCs w:val="24"/>
        </w:rPr>
        <w:t>（2）负责货物到场验收，及时办理验货手续；</w:t>
      </w:r>
    </w:p>
    <w:p w14:paraId="231BA815" w14:textId="77777777" w:rsidR="00680C3F" w:rsidRDefault="00000000">
      <w:pPr>
        <w:spacing w:beforeLines="0" w:line="440" w:lineRule="exact"/>
        <w:ind w:right="-179" w:firstLineChars="200" w:firstLine="480"/>
        <w:rPr>
          <w:rFonts w:ascii="仿宋" w:eastAsia="仿宋" w:hAnsi="仿宋" w:cs="仿宋" w:hint="eastAsia"/>
          <w:sz w:val="24"/>
          <w:szCs w:val="24"/>
        </w:rPr>
      </w:pPr>
      <w:r>
        <w:rPr>
          <w:rFonts w:ascii="仿宋" w:eastAsia="仿宋" w:hAnsi="仿宋" w:cs="仿宋" w:hint="eastAsia"/>
          <w:sz w:val="24"/>
          <w:szCs w:val="24"/>
        </w:rPr>
        <w:t>（3）及时支付货款。</w:t>
      </w:r>
    </w:p>
    <w:p w14:paraId="770C0033" w14:textId="77777777" w:rsidR="00680C3F" w:rsidRDefault="00000000">
      <w:pPr>
        <w:spacing w:beforeLines="0" w:line="440" w:lineRule="exact"/>
        <w:ind w:right="-179" w:firstLineChars="200" w:firstLine="480"/>
        <w:rPr>
          <w:rFonts w:ascii="仿宋" w:eastAsia="仿宋" w:hAnsi="仿宋" w:cs="仿宋" w:hint="eastAsia"/>
          <w:sz w:val="24"/>
          <w:szCs w:val="24"/>
        </w:rPr>
      </w:pPr>
      <w:r>
        <w:rPr>
          <w:rFonts w:ascii="仿宋" w:eastAsia="仿宋" w:hAnsi="仿宋" w:cs="仿宋" w:hint="eastAsia"/>
          <w:sz w:val="24"/>
          <w:szCs w:val="24"/>
        </w:rPr>
        <w:t>2.乙方义务与责任</w:t>
      </w:r>
    </w:p>
    <w:p w14:paraId="22709BD1" w14:textId="77777777" w:rsidR="00680C3F" w:rsidRDefault="00000000">
      <w:pPr>
        <w:spacing w:beforeLines="0" w:line="440" w:lineRule="exact"/>
        <w:ind w:right="-179" w:firstLineChars="200" w:firstLine="480"/>
        <w:rPr>
          <w:rFonts w:ascii="仿宋" w:eastAsia="仿宋" w:hAnsi="仿宋" w:cs="仿宋" w:hint="eastAsia"/>
          <w:sz w:val="24"/>
          <w:szCs w:val="24"/>
        </w:rPr>
      </w:pPr>
      <w:r>
        <w:rPr>
          <w:rFonts w:ascii="仿宋" w:eastAsia="仿宋" w:hAnsi="仿宋" w:cs="仿宋" w:hint="eastAsia"/>
          <w:sz w:val="24"/>
          <w:szCs w:val="24"/>
        </w:rPr>
        <w:t>（1）委派本项目联系人：______，联系方式：______,负责供货需求的联系、交货、验收等相关事宜；</w:t>
      </w:r>
    </w:p>
    <w:p w14:paraId="55165AFF" w14:textId="77777777" w:rsidR="00680C3F" w:rsidRDefault="00000000">
      <w:pPr>
        <w:spacing w:beforeLines="0" w:line="440" w:lineRule="exact"/>
        <w:ind w:firstLineChars="100" w:firstLine="240"/>
        <w:rPr>
          <w:rFonts w:ascii="仿宋" w:eastAsia="仿宋" w:hAnsi="仿宋" w:cs="仿宋" w:hint="eastAsia"/>
          <w:sz w:val="24"/>
          <w:szCs w:val="24"/>
        </w:rPr>
      </w:pPr>
      <w:r>
        <w:rPr>
          <w:rFonts w:ascii="仿宋" w:eastAsia="仿宋" w:hAnsi="仿宋" w:cs="仿宋" w:hint="eastAsia"/>
          <w:sz w:val="24"/>
          <w:szCs w:val="24"/>
        </w:rPr>
        <w:t xml:space="preserve">  （2）按甲方提供的供货清单、供货进度计划要求及时供货；</w:t>
      </w:r>
    </w:p>
    <w:p w14:paraId="55ADB9B5" w14:textId="77777777" w:rsidR="00680C3F" w:rsidRDefault="00000000">
      <w:pPr>
        <w:spacing w:beforeLines="0" w:line="440" w:lineRule="exact"/>
        <w:ind w:rightChars="-349" w:right="-733" w:firstLineChars="200" w:firstLine="480"/>
        <w:rPr>
          <w:rFonts w:ascii="仿宋" w:eastAsia="仿宋" w:hAnsi="仿宋" w:cs="仿宋" w:hint="eastAsia"/>
          <w:sz w:val="24"/>
          <w:szCs w:val="24"/>
        </w:rPr>
      </w:pPr>
      <w:r>
        <w:rPr>
          <w:rFonts w:ascii="仿宋" w:eastAsia="仿宋" w:hAnsi="仿宋" w:cs="仿宋" w:hint="eastAsia"/>
          <w:sz w:val="24"/>
          <w:szCs w:val="24"/>
        </w:rPr>
        <w:t>（3）对所供货物的质量负责，对不合格的货物负责及时更换；</w:t>
      </w:r>
    </w:p>
    <w:p w14:paraId="04BA4321" w14:textId="77777777" w:rsidR="00680C3F" w:rsidRDefault="00000000">
      <w:pPr>
        <w:spacing w:beforeLines="0" w:line="44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（4）配合甲方对到场货物的验收工作,如油漆脱落、零部件破损，须无偿在甲方要求时间内进行修复或更换；</w:t>
      </w:r>
    </w:p>
    <w:p w14:paraId="78ADEB74" w14:textId="77777777" w:rsidR="00680C3F" w:rsidRDefault="00000000">
      <w:pPr>
        <w:spacing w:beforeLines="0" w:line="44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（5）质保期内，如有故障申报，乙方必须在2小时内对甲方提出的要求做出响应并给出解决方案，5小时内现场响应。质保期内，与维修相关的所有费用由乙方自行负责；</w:t>
      </w:r>
    </w:p>
    <w:p w14:paraId="432EB042" w14:textId="77777777" w:rsidR="00680C3F" w:rsidRDefault="00000000">
      <w:pPr>
        <w:spacing w:beforeLines="0" w:line="440" w:lineRule="exact"/>
        <w:ind w:firstLine="430"/>
        <w:rPr>
          <w:rFonts w:ascii="仿宋" w:eastAsia="仿宋" w:hAnsi="仿宋" w:cs="仿宋" w:hint="eastAsia"/>
          <w:sz w:val="24"/>
          <w:szCs w:val="24"/>
        </w:rPr>
      </w:pPr>
      <w:r>
        <w:rPr>
          <w:rFonts w:ascii="仿宋" w:eastAsia="仿宋" w:hAnsi="仿宋" w:cs="仿宋" w:hint="eastAsia"/>
          <w:sz w:val="24"/>
          <w:szCs w:val="24"/>
        </w:rPr>
        <w:t>（6）质保期内，应免费改进不实用的或材料正常使用的所有不合理功能，并按甲方要求完成；</w:t>
      </w:r>
    </w:p>
    <w:p w14:paraId="712CBC33" w14:textId="77777777" w:rsidR="00680C3F" w:rsidRDefault="00000000">
      <w:pPr>
        <w:spacing w:beforeLines="0" w:line="440" w:lineRule="exact"/>
        <w:ind w:firstLine="430"/>
        <w:rPr>
          <w:rFonts w:ascii="仿宋" w:eastAsia="仿宋" w:hAnsi="仿宋" w:cs="仿宋" w:hint="eastAsia"/>
          <w:sz w:val="24"/>
          <w:szCs w:val="24"/>
        </w:rPr>
      </w:pPr>
      <w:r>
        <w:rPr>
          <w:rFonts w:ascii="仿宋" w:eastAsia="仿宋" w:hAnsi="仿宋" w:cs="仿宋" w:hint="eastAsia"/>
          <w:sz w:val="24"/>
          <w:szCs w:val="24"/>
        </w:rPr>
        <w:t>（7）质保期后，乙方有义务继续提供同质保期内相同内容的维护服务，直到业主终止该产品的使用，维护服务内容至少在此基础上；</w:t>
      </w:r>
    </w:p>
    <w:p w14:paraId="5C3CE3C4" w14:textId="77777777" w:rsidR="00680C3F" w:rsidRDefault="00000000">
      <w:pPr>
        <w:spacing w:beforeLines="0" w:line="440" w:lineRule="exact"/>
        <w:ind w:firstLine="430"/>
        <w:rPr>
          <w:rFonts w:eastAsia="仿宋"/>
        </w:rPr>
      </w:pPr>
      <w:r>
        <w:rPr>
          <w:rFonts w:ascii="仿宋" w:eastAsia="仿宋" w:hAnsi="仿宋" w:cs="仿宋" w:hint="eastAsia"/>
          <w:sz w:val="24"/>
          <w:szCs w:val="24"/>
        </w:rPr>
        <w:lastRenderedPageBreak/>
        <w:t>（8）质保期后，乙方若有因公司解散、具体负责本项目实施的技术团队离职、公司放弃业务而转向其它行业等各类可能影响本项目后续维护服务的情况，应尽早通知甲方，并妥善协商解决售后服务保障问题。</w:t>
      </w:r>
    </w:p>
    <w:p w14:paraId="26FABE21" w14:textId="77777777" w:rsidR="00680C3F" w:rsidRDefault="00000000">
      <w:pPr>
        <w:spacing w:beforeLines="0" w:line="440" w:lineRule="exact"/>
        <w:ind w:firstLineChars="200" w:firstLine="482"/>
        <w:rPr>
          <w:rFonts w:ascii="仿宋" w:eastAsia="仿宋" w:hAnsi="仿宋" w:cs="仿宋" w:hint="eastAsia"/>
          <w:b/>
          <w:bCs/>
          <w:sz w:val="24"/>
          <w:szCs w:val="24"/>
        </w:rPr>
      </w:pPr>
      <w:r>
        <w:rPr>
          <w:rFonts w:ascii="仿宋" w:eastAsia="仿宋" w:hAnsi="仿宋" w:cs="仿宋" w:hint="eastAsia"/>
          <w:b/>
          <w:bCs/>
          <w:sz w:val="24"/>
          <w:szCs w:val="24"/>
        </w:rPr>
        <w:t>七、违约责任</w:t>
      </w:r>
    </w:p>
    <w:p w14:paraId="7C5CCF5A" w14:textId="77777777" w:rsidR="00680C3F" w:rsidRDefault="00000000">
      <w:pPr>
        <w:spacing w:beforeLines="0" w:line="48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1.乙方质量达不到约定质量标准的，对工程质量造成影响和造成施工返工的，必须承担甲方的直接和间接一切损失费。</w:t>
      </w:r>
    </w:p>
    <w:p w14:paraId="0F8BA7F5" w14:textId="77777777" w:rsidR="00680C3F" w:rsidRDefault="00000000">
      <w:pPr>
        <w:spacing w:beforeLines="0" w:line="48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2.乙方不能按甲方所要求的时间供货，须承担迟交货物违约责任，第一次违约，迟壹天交货将扣除迟交货款的3％违约金（在货款中扣除），违约天数累计5天，甲方在扣除5天违约金后有权终止合同并没收履约保证金；第二次违约，迟壹天将扣除迟交货款的5％违约金（在货款中扣除），违约天数累计3天，甲方在扣除3天违约金后有权终止合同并没收履约保证金；第三次违约甲方有权终止合同，并按乙方违约没收其履约保证金。</w:t>
      </w:r>
    </w:p>
    <w:p w14:paraId="7BB72A02" w14:textId="77777777" w:rsidR="00680C3F" w:rsidRDefault="00000000">
      <w:pPr>
        <w:spacing w:beforeLines="0" w:line="48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3.乙方不能按合同约定提供符合甲方采购需求的货物，按本批次货款总价的20%向甲方支付违约金。</w:t>
      </w:r>
      <w:r>
        <w:rPr>
          <w:rFonts w:ascii="仿宋" w:eastAsia="仿宋" w:hAnsi="仿宋" w:cs="仿宋" w:hint="eastAsia"/>
          <w:sz w:val="24"/>
        </w:rPr>
        <w:t>每批次乙方提供的货物质量等技术参数经验收不合格的，每次按当批次金额的10%收取违约金，若不合格次数累计3次及以上的则甲方有权解除合同并没收履约保证金。如乙方提供的货物材质、重量等偏离甲方或设计规范要求的视为不合格。</w:t>
      </w:r>
    </w:p>
    <w:p w14:paraId="3CD37DEC" w14:textId="77777777" w:rsidR="00680C3F" w:rsidRDefault="00000000">
      <w:pPr>
        <w:spacing w:beforeLines="0" w:line="48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4.</w:t>
      </w:r>
      <w:r>
        <w:rPr>
          <w:rFonts w:ascii="仿宋" w:eastAsia="仿宋" w:hAnsi="仿宋" w:cs="仿宋" w:hint="eastAsia"/>
          <w:kern w:val="0"/>
          <w:sz w:val="24"/>
          <w:szCs w:val="24"/>
        </w:rPr>
        <w:t>质保期内，如有损坏申报等情形，乙方必须在</w:t>
      </w:r>
      <w:r>
        <w:rPr>
          <w:rFonts w:ascii="仿宋" w:eastAsia="仿宋" w:hAnsi="仿宋" w:cs="仿宋" w:hint="eastAsia"/>
          <w:sz w:val="24"/>
          <w:szCs w:val="24"/>
        </w:rPr>
        <w:t>乙方在接到甲方故障通知后2小时内响应，24小时内到达现场维修恢复设备正常运行。</w:t>
      </w:r>
      <w:r>
        <w:rPr>
          <w:rFonts w:ascii="仿宋" w:eastAsia="仿宋" w:hAnsi="仿宋" w:cs="仿宋" w:hint="eastAsia"/>
          <w:color w:val="000000"/>
          <w:sz w:val="24"/>
        </w:rPr>
        <w:t>修复后无法满足甲方要求的，乙方及时进行更换直至满足甲方要求。若维修或更换仍然无法满足甲方要求的，甲方可委托第三方进行维修处置，并没收履约保证金，乙方必须承担由此引起的一切维修费、误工费等等一切费用。</w:t>
      </w:r>
    </w:p>
    <w:p w14:paraId="18928F7E" w14:textId="77777777" w:rsidR="00680C3F" w:rsidRDefault="00000000">
      <w:pPr>
        <w:spacing w:beforeLines="0" w:line="480" w:lineRule="exact"/>
        <w:ind w:firstLineChars="200" w:firstLine="480"/>
        <w:rPr>
          <w:rFonts w:ascii="仿宋" w:eastAsia="仿宋" w:hAnsi="仿宋" w:cs="仿宋" w:hint="eastAsia"/>
          <w:kern w:val="0"/>
          <w:sz w:val="24"/>
          <w:szCs w:val="24"/>
        </w:rPr>
      </w:pPr>
      <w:r>
        <w:rPr>
          <w:rFonts w:ascii="仿宋" w:eastAsia="仿宋" w:hAnsi="仿宋" w:cs="仿宋" w:hint="eastAsia"/>
          <w:kern w:val="0"/>
          <w:sz w:val="24"/>
          <w:szCs w:val="24"/>
        </w:rPr>
        <w:t>5.</w:t>
      </w:r>
      <w:r>
        <w:rPr>
          <w:rFonts w:ascii="仿宋" w:eastAsia="仿宋" w:hAnsi="仿宋" w:cs="仿宋" w:hint="eastAsia"/>
          <w:sz w:val="24"/>
          <w:szCs w:val="24"/>
        </w:rPr>
        <w:t>履行本合同的过程中，因乙方自身管理不善、投入不足、技术水平有限等原因导致阶段目标未完成或项目未通过验收，责任由乙方全部承担，甲方有权终止合同，乙方必须返还甲方已经支付的费用并没收履约保证金。</w:t>
      </w:r>
    </w:p>
    <w:p w14:paraId="4997968F" w14:textId="77777777" w:rsidR="00680C3F" w:rsidRDefault="00000000">
      <w:pPr>
        <w:spacing w:beforeLines="0" w:line="48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 xml:space="preserve">6.未经甲方事先书面同意，乙方不得转让、转包或变相转包其应履行的合同义务，否则，甲方有权终止合同并没收全部履约保证金，并扣除合同总价的20%作为违约金。 </w:t>
      </w:r>
    </w:p>
    <w:p w14:paraId="5777D838" w14:textId="77777777" w:rsidR="00680C3F" w:rsidRDefault="00000000">
      <w:pPr>
        <w:spacing w:beforeLines="0" w:line="480" w:lineRule="exact"/>
        <w:ind w:leftChars="228" w:left="479" w:rightChars="-188" w:right="-395"/>
        <w:rPr>
          <w:rFonts w:ascii="仿宋" w:eastAsia="仿宋" w:hAnsi="仿宋" w:cs="仿宋" w:hint="eastAsia"/>
          <w:sz w:val="24"/>
          <w:szCs w:val="24"/>
        </w:rPr>
      </w:pPr>
      <w:r>
        <w:rPr>
          <w:rFonts w:ascii="仿宋" w:eastAsia="仿宋" w:hAnsi="仿宋" w:cs="仿宋" w:hint="eastAsia"/>
          <w:sz w:val="24"/>
          <w:szCs w:val="24"/>
        </w:rPr>
        <w:t>7.甲方无正当理由中途退货，应向乙方偿付违约金，违约金为退货材料总价的10%。</w:t>
      </w:r>
    </w:p>
    <w:p w14:paraId="2BAEC83E" w14:textId="77777777" w:rsidR="00680C3F" w:rsidRDefault="00000000">
      <w:pPr>
        <w:spacing w:beforeLines="0" w:line="440" w:lineRule="exact"/>
        <w:ind w:firstLineChars="200" w:firstLine="482"/>
        <w:rPr>
          <w:rFonts w:ascii="仿宋" w:eastAsia="仿宋" w:hAnsi="仿宋" w:cs="仿宋" w:hint="eastAsia"/>
          <w:b/>
          <w:bCs/>
          <w:sz w:val="24"/>
          <w:szCs w:val="24"/>
        </w:rPr>
      </w:pPr>
      <w:r>
        <w:rPr>
          <w:rFonts w:ascii="仿宋" w:eastAsia="仿宋" w:hAnsi="仿宋" w:cs="仿宋" w:hint="eastAsia"/>
          <w:b/>
          <w:bCs/>
          <w:sz w:val="24"/>
          <w:szCs w:val="24"/>
        </w:rPr>
        <w:t>八、合同价款的支付方式</w:t>
      </w:r>
    </w:p>
    <w:p w14:paraId="6B44BB94" w14:textId="77777777" w:rsidR="00680C3F" w:rsidRDefault="00000000">
      <w:pPr>
        <w:widowControl/>
        <w:spacing w:beforeLines="0" w:line="440" w:lineRule="exact"/>
        <w:ind w:firstLineChars="200" w:firstLine="480"/>
        <w:jc w:val="left"/>
        <w:rPr>
          <w:rFonts w:ascii="仿宋" w:eastAsia="仿宋" w:hAnsi="仿宋" w:cs="仿宋" w:hint="eastAsia"/>
          <w:sz w:val="24"/>
          <w:szCs w:val="24"/>
        </w:rPr>
      </w:pPr>
      <w:r>
        <w:rPr>
          <w:rFonts w:ascii="仿宋" w:eastAsia="仿宋" w:hAnsi="仿宋" w:cs="仿宋" w:hint="eastAsia"/>
          <w:sz w:val="24"/>
          <w:szCs w:val="24"/>
        </w:rPr>
        <w:t>1.结算方式：</w:t>
      </w:r>
    </w:p>
    <w:p w14:paraId="46DCFA6D" w14:textId="77777777" w:rsidR="00680C3F" w:rsidRDefault="00000000">
      <w:pPr>
        <w:spacing w:beforeLines="0" w:line="40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lastRenderedPageBreak/>
        <w:t>（1）固定单价结算，每月25日结算，按甲、乙双方签证实际数量为准。</w:t>
      </w:r>
    </w:p>
    <w:p w14:paraId="26800389" w14:textId="77777777" w:rsidR="00680C3F" w:rsidRDefault="00000000">
      <w:pPr>
        <w:spacing w:beforeLines="0" w:line="40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（2）供货产品规格型号不在本次合同范围内的，按信息价或市场询价*（1-中标折扣X%）为结算单价。</w:t>
      </w:r>
    </w:p>
    <w:p w14:paraId="181473BE" w14:textId="77777777" w:rsidR="00680C3F" w:rsidRDefault="00000000">
      <w:pPr>
        <w:spacing w:beforeLines="0" w:line="40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2.支付方式</w:t>
      </w:r>
    </w:p>
    <w:p w14:paraId="63A8F2BF" w14:textId="77777777" w:rsidR="00680C3F" w:rsidRDefault="00000000">
      <w:pPr>
        <w:tabs>
          <w:tab w:val="left" w:pos="660"/>
        </w:tabs>
        <w:spacing w:beforeLines="0" w:line="48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乙方提供增值税专用发票，按甲、乙双方签证实际数量支付至95%，余5%作为质保金。质保期满且无质量问题，7个工作日内无息退还。</w:t>
      </w:r>
    </w:p>
    <w:p w14:paraId="63758877" w14:textId="77777777" w:rsidR="00680C3F" w:rsidRDefault="00000000">
      <w:pPr>
        <w:tabs>
          <w:tab w:val="left" w:pos="660"/>
        </w:tabs>
        <w:spacing w:beforeLines="0" w:line="440" w:lineRule="exact"/>
        <w:ind w:firstLineChars="200" w:firstLine="482"/>
        <w:rPr>
          <w:rFonts w:ascii="仿宋" w:eastAsia="仿宋" w:hAnsi="仿宋" w:cs="仿宋" w:hint="eastAsia"/>
          <w:b/>
          <w:bCs/>
          <w:sz w:val="24"/>
          <w:szCs w:val="24"/>
        </w:rPr>
      </w:pPr>
      <w:r>
        <w:rPr>
          <w:rFonts w:ascii="仿宋" w:eastAsia="仿宋" w:hAnsi="仿宋" w:cs="仿宋" w:hint="eastAsia"/>
          <w:b/>
          <w:bCs/>
          <w:sz w:val="24"/>
          <w:szCs w:val="24"/>
        </w:rPr>
        <w:t>九、其他：</w:t>
      </w:r>
    </w:p>
    <w:p w14:paraId="2F011978" w14:textId="77777777" w:rsidR="00680C3F" w:rsidRDefault="00000000">
      <w:pPr>
        <w:spacing w:beforeLines="0" w:line="40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1.当合同期满或合同履约期间实际采购价达到合同总价或合同期已满实际采购数量未达到合同约定数量的，上述三种情况中的任何一项先达到就可作为终止本合同的条件。</w:t>
      </w:r>
    </w:p>
    <w:p w14:paraId="583ADB12" w14:textId="77777777" w:rsidR="00680C3F" w:rsidRDefault="00000000">
      <w:pPr>
        <w:tabs>
          <w:tab w:val="left" w:pos="660"/>
        </w:tabs>
        <w:spacing w:beforeLines="0" w:line="44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2.乙方应向甲方缴纳履约保证金，按合同总金额的</w:t>
      </w:r>
      <w:r>
        <w:rPr>
          <w:rFonts w:ascii="仿宋" w:eastAsia="仿宋" w:hAnsi="仿宋" w:cs="仿宋" w:hint="eastAsia"/>
          <w:sz w:val="24"/>
          <w:szCs w:val="24"/>
          <w:u w:val="single"/>
        </w:rPr>
        <w:t xml:space="preserve">1% </w:t>
      </w:r>
      <w:r>
        <w:rPr>
          <w:rFonts w:ascii="仿宋" w:eastAsia="仿宋" w:hAnsi="仿宋" w:cs="仿宋" w:hint="eastAsia"/>
          <w:sz w:val="24"/>
          <w:szCs w:val="24"/>
        </w:rPr>
        <w:t>计收，乙方在合同签订前以银行转账的方式交付至甲方指定账户，合同履行完毕后且无质量问题，甲方在5个工作日内无息退还。</w:t>
      </w:r>
    </w:p>
    <w:p w14:paraId="64F33082" w14:textId="77777777" w:rsidR="00680C3F" w:rsidRDefault="00000000">
      <w:pPr>
        <w:spacing w:beforeLines="0" w:line="48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3.</w:t>
      </w:r>
      <w:r>
        <w:rPr>
          <w:rFonts w:ascii="仿宋" w:eastAsia="仿宋" w:hAnsi="仿宋" w:cs="仿宋" w:hint="eastAsia"/>
          <w:kern w:val="0"/>
          <w:sz w:val="24"/>
          <w:szCs w:val="24"/>
        </w:rPr>
        <w:t>在合同有效期内，任何一方因不可抗力事件导致不能履行合同，经甲、乙双方共同协商同意，则合同履行期可延长，其延长期与不可抗力影响期相同。</w:t>
      </w:r>
    </w:p>
    <w:p w14:paraId="6098C570" w14:textId="77777777" w:rsidR="00680C3F" w:rsidRDefault="00000000">
      <w:pPr>
        <w:spacing w:beforeLines="0" w:line="48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4.合同执行过程中如发生合同纠纷，双方本着友好的态度，协商解决。如仍不能解决争端，向杭州市富阳区人民法院起诉。</w:t>
      </w:r>
    </w:p>
    <w:p w14:paraId="5FDB4E33" w14:textId="77777777" w:rsidR="00680C3F" w:rsidRDefault="00000000">
      <w:pPr>
        <w:widowControl/>
        <w:overflowPunct w:val="0"/>
        <w:autoSpaceDE w:val="0"/>
        <w:autoSpaceDN w:val="0"/>
        <w:adjustRightInd w:val="0"/>
        <w:snapToGrid w:val="0"/>
        <w:spacing w:beforeLines="0" w:line="400" w:lineRule="exact"/>
        <w:ind w:firstLineChars="200" w:firstLine="480"/>
        <w:jc w:val="left"/>
        <w:textAlignment w:val="baseline"/>
      </w:pPr>
      <w:r>
        <w:rPr>
          <w:rFonts w:ascii="仿宋" w:eastAsia="仿宋" w:hAnsi="仿宋" w:cs="仿宋" w:hint="eastAsia"/>
          <w:sz w:val="24"/>
          <w:szCs w:val="24"/>
        </w:rPr>
        <w:t>5.本合同壹式捌份，甲、乙双方各执肆份。</w:t>
      </w:r>
    </w:p>
    <w:p w14:paraId="7B53E5AC" w14:textId="77777777" w:rsidR="00680C3F" w:rsidRDefault="00680C3F">
      <w:pPr>
        <w:widowControl/>
        <w:overflowPunct w:val="0"/>
        <w:autoSpaceDE w:val="0"/>
        <w:autoSpaceDN w:val="0"/>
        <w:adjustRightInd w:val="0"/>
        <w:snapToGrid w:val="0"/>
        <w:spacing w:beforeLines="0" w:line="420" w:lineRule="exact"/>
        <w:jc w:val="left"/>
        <w:textAlignment w:val="baseline"/>
        <w:rPr>
          <w:rFonts w:ascii="仿宋" w:eastAsia="仿宋" w:hAnsi="仿宋" w:cs="仿宋" w:hint="eastAsia"/>
          <w:b/>
          <w:bCs/>
          <w:kern w:val="0"/>
          <w:sz w:val="24"/>
          <w:szCs w:val="24"/>
        </w:rPr>
      </w:pPr>
    </w:p>
    <w:p w14:paraId="5C9EEDF2" w14:textId="77777777" w:rsidR="00680C3F" w:rsidRDefault="00000000">
      <w:pPr>
        <w:widowControl/>
        <w:overflowPunct w:val="0"/>
        <w:autoSpaceDE w:val="0"/>
        <w:autoSpaceDN w:val="0"/>
        <w:adjustRightInd w:val="0"/>
        <w:snapToGrid w:val="0"/>
        <w:spacing w:beforeLines="0" w:line="420" w:lineRule="exact"/>
        <w:jc w:val="left"/>
        <w:textAlignment w:val="baseline"/>
        <w:rPr>
          <w:rFonts w:ascii="仿宋" w:eastAsia="仿宋" w:hAnsi="仿宋" w:cs="仿宋" w:hint="eastAsia"/>
          <w:b/>
          <w:bCs/>
          <w:kern w:val="0"/>
          <w:sz w:val="24"/>
          <w:szCs w:val="24"/>
        </w:rPr>
      </w:pPr>
      <w:r>
        <w:rPr>
          <w:rFonts w:ascii="仿宋" w:eastAsia="仿宋" w:hAnsi="仿宋" w:cs="仿宋" w:hint="eastAsia"/>
          <w:b/>
          <w:bCs/>
          <w:kern w:val="0"/>
          <w:sz w:val="24"/>
          <w:szCs w:val="24"/>
        </w:rPr>
        <w:t>甲方（盖章）：                             乙方（盖章）：</w:t>
      </w:r>
    </w:p>
    <w:p w14:paraId="581B3D7F" w14:textId="77777777" w:rsidR="00680C3F" w:rsidRDefault="00680C3F">
      <w:pPr>
        <w:widowControl/>
        <w:overflowPunct w:val="0"/>
        <w:autoSpaceDE w:val="0"/>
        <w:autoSpaceDN w:val="0"/>
        <w:adjustRightInd w:val="0"/>
        <w:snapToGrid w:val="0"/>
        <w:spacing w:beforeLines="0" w:line="420" w:lineRule="exact"/>
        <w:jc w:val="left"/>
        <w:textAlignment w:val="baseline"/>
        <w:rPr>
          <w:rFonts w:ascii="仿宋" w:eastAsia="仿宋" w:hAnsi="仿宋" w:cs="仿宋" w:hint="eastAsia"/>
          <w:kern w:val="0"/>
          <w:sz w:val="24"/>
          <w:szCs w:val="24"/>
        </w:rPr>
      </w:pPr>
    </w:p>
    <w:p w14:paraId="28131026" w14:textId="77777777" w:rsidR="00680C3F" w:rsidRDefault="00000000">
      <w:pPr>
        <w:widowControl/>
        <w:overflowPunct w:val="0"/>
        <w:autoSpaceDE w:val="0"/>
        <w:autoSpaceDN w:val="0"/>
        <w:adjustRightInd w:val="0"/>
        <w:snapToGrid w:val="0"/>
        <w:spacing w:beforeLines="0" w:line="420" w:lineRule="exact"/>
        <w:jc w:val="left"/>
        <w:textAlignment w:val="baseline"/>
        <w:rPr>
          <w:rFonts w:ascii="仿宋" w:eastAsia="仿宋" w:hAnsi="仿宋" w:cs="仿宋" w:hint="eastAsia"/>
          <w:sz w:val="24"/>
          <w:szCs w:val="24"/>
        </w:rPr>
      </w:pPr>
      <w:r>
        <w:rPr>
          <w:rFonts w:ascii="仿宋" w:eastAsia="仿宋" w:hAnsi="仿宋" w:cs="仿宋" w:hint="eastAsia"/>
          <w:kern w:val="0"/>
          <w:sz w:val="24"/>
          <w:szCs w:val="24"/>
        </w:rPr>
        <w:t>法定代表人（签字或盖章）：                 法定代表人（签字或盖章）：</w:t>
      </w:r>
    </w:p>
    <w:p w14:paraId="7E5F4191" w14:textId="77777777" w:rsidR="00680C3F" w:rsidRDefault="00680C3F">
      <w:pPr>
        <w:widowControl/>
        <w:overflowPunct w:val="0"/>
        <w:autoSpaceDE w:val="0"/>
        <w:autoSpaceDN w:val="0"/>
        <w:adjustRightInd w:val="0"/>
        <w:snapToGrid w:val="0"/>
        <w:spacing w:beforeLines="0" w:line="420" w:lineRule="exact"/>
        <w:ind w:leftChars="-1" w:left="-2"/>
        <w:jc w:val="left"/>
        <w:textAlignment w:val="baseline"/>
        <w:rPr>
          <w:rFonts w:ascii="仿宋" w:eastAsia="仿宋" w:hAnsi="仿宋" w:cs="仿宋" w:hint="eastAsia"/>
          <w:sz w:val="24"/>
          <w:szCs w:val="24"/>
        </w:rPr>
      </w:pPr>
    </w:p>
    <w:p w14:paraId="2763479F" w14:textId="77777777" w:rsidR="00680C3F" w:rsidRDefault="00000000">
      <w:pPr>
        <w:widowControl/>
        <w:overflowPunct w:val="0"/>
        <w:autoSpaceDE w:val="0"/>
        <w:autoSpaceDN w:val="0"/>
        <w:adjustRightInd w:val="0"/>
        <w:snapToGrid w:val="0"/>
        <w:spacing w:beforeLines="0" w:line="420" w:lineRule="exact"/>
        <w:ind w:leftChars="-1" w:left="-2"/>
        <w:jc w:val="left"/>
        <w:textAlignment w:val="baseline"/>
        <w:rPr>
          <w:rFonts w:ascii="仿宋_GB2312" w:eastAsia="仿宋" w:hAnsi="仿宋" w:cs="仿宋_GB2312" w:hint="eastAsia"/>
          <w:b/>
          <w:bCs/>
          <w:kern w:val="0"/>
          <w:sz w:val="24"/>
          <w:szCs w:val="24"/>
        </w:rPr>
      </w:pPr>
      <w:r>
        <w:rPr>
          <w:rFonts w:ascii="仿宋" w:eastAsia="仿宋" w:hAnsi="仿宋" w:cs="仿宋" w:hint="eastAsia"/>
          <w:sz w:val="24"/>
          <w:szCs w:val="24"/>
        </w:rPr>
        <w:t>签订日期：</w:t>
      </w:r>
      <w:r>
        <w:rPr>
          <w:rFonts w:ascii="仿宋" w:eastAsia="仿宋" w:hAnsi="仿宋" w:cs="仿宋" w:hint="eastAsia"/>
          <w:sz w:val="24"/>
          <w:szCs w:val="24"/>
        </w:rPr>
        <w:tab/>
        <w:t xml:space="preserve"> 年</w:t>
      </w:r>
      <w:r>
        <w:rPr>
          <w:rFonts w:ascii="仿宋" w:eastAsia="仿宋" w:hAnsi="仿宋" w:cs="仿宋" w:hint="eastAsia"/>
          <w:sz w:val="24"/>
          <w:szCs w:val="24"/>
        </w:rPr>
        <w:tab/>
        <w:t xml:space="preserve"> 月</w:t>
      </w:r>
      <w:r>
        <w:rPr>
          <w:rFonts w:ascii="仿宋" w:eastAsia="仿宋" w:hAnsi="仿宋" w:cs="仿宋" w:hint="eastAsia"/>
          <w:sz w:val="24"/>
          <w:szCs w:val="24"/>
        </w:rPr>
        <w:tab/>
        <w:t xml:space="preserve"> 日                       签订日期：</w:t>
      </w:r>
      <w:r>
        <w:rPr>
          <w:rFonts w:ascii="仿宋" w:eastAsia="仿宋" w:hAnsi="仿宋" w:cs="仿宋" w:hint="eastAsia"/>
          <w:sz w:val="24"/>
          <w:szCs w:val="24"/>
        </w:rPr>
        <w:tab/>
        <w:t xml:space="preserve"> 年</w:t>
      </w:r>
      <w:r>
        <w:rPr>
          <w:rFonts w:ascii="仿宋" w:eastAsia="仿宋" w:hAnsi="仿宋" w:cs="仿宋" w:hint="eastAsia"/>
          <w:sz w:val="24"/>
          <w:szCs w:val="24"/>
        </w:rPr>
        <w:tab/>
        <w:t xml:space="preserve"> 月</w:t>
      </w:r>
      <w:r>
        <w:rPr>
          <w:rFonts w:ascii="仿宋" w:eastAsia="仿宋" w:hAnsi="仿宋" w:cs="仿宋" w:hint="eastAsia"/>
          <w:sz w:val="24"/>
          <w:szCs w:val="24"/>
        </w:rPr>
        <w:tab/>
        <w:t xml:space="preserve"> 日</w:t>
      </w:r>
    </w:p>
    <w:p w14:paraId="26BF60A0" w14:textId="77777777" w:rsidR="00680C3F" w:rsidRDefault="00680C3F">
      <w:pPr>
        <w:wordWrap w:val="0"/>
        <w:snapToGrid w:val="0"/>
        <w:spacing w:beforeLines="0"/>
        <w:jc w:val="center"/>
        <w:rPr>
          <w:rFonts w:ascii="仿宋" w:eastAsia="仿宋" w:hAnsi="仿宋" w:cs="仿宋" w:hint="eastAsia"/>
          <w:b/>
          <w:sz w:val="44"/>
          <w:szCs w:val="44"/>
        </w:rPr>
      </w:pPr>
    </w:p>
    <w:p w14:paraId="16EAA701" w14:textId="77777777" w:rsidR="00680C3F" w:rsidRDefault="00680C3F">
      <w:pPr>
        <w:wordWrap w:val="0"/>
        <w:snapToGrid w:val="0"/>
        <w:spacing w:beforeLines="0"/>
        <w:jc w:val="center"/>
        <w:rPr>
          <w:rFonts w:ascii="仿宋" w:eastAsia="仿宋" w:hAnsi="仿宋" w:cs="仿宋" w:hint="eastAsia"/>
          <w:b/>
          <w:sz w:val="44"/>
          <w:szCs w:val="44"/>
        </w:rPr>
      </w:pPr>
    </w:p>
    <w:p w14:paraId="431592C7" w14:textId="77777777" w:rsidR="00680C3F" w:rsidRDefault="00680C3F">
      <w:pPr>
        <w:wordWrap w:val="0"/>
        <w:snapToGrid w:val="0"/>
        <w:spacing w:beforeLines="0"/>
        <w:jc w:val="center"/>
        <w:rPr>
          <w:rFonts w:ascii="仿宋" w:eastAsia="仿宋" w:hAnsi="仿宋" w:cs="仿宋" w:hint="eastAsia"/>
          <w:b/>
          <w:sz w:val="44"/>
          <w:szCs w:val="44"/>
        </w:rPr>
      </w:pPr>
    </w:p>
    <w:p w14:paraId="2DACA5B9" w14:textId="77777777" w:rsidR="00680C3F" w:rsidRDefault="00680C3F">
      <w:pPr>
        <w:wordWrap w:val="0"/>
        <w:snapToGrid w:val="0"/>
        <w:spacing w:beforeLines="0"/>
        <w:jc w:val="center"/>
        <w:rPr>
          <w:rFonts w:ascii="仿宋" w:eastAsia="仿宋" w:hAnsi="仿宋" w:cs="仿宋" w:hint="eastAsia"/>
          <w:b/>
          <w:sz w:val="44"/>
          <w:szCs w:val="44"/>
        </w:rPr>
      </w:pPr>
    </w:p>
    <w:p w14:paraId="535E8458" w14:textId="77777777" w:rsidR="00680C3F" w:rsidRDefault="00680C3F">
      <w:pPr>
        <w:wordWrap w:val="0"/>
        <w:snapToGrid w:val="0"/>
        <w:spacing w:beforeLines="0"/>
        <w:jc w:val="center"/>
        <w:rPr>
          <w:rFonts w:ascii="仿宋" w:eastAsia="仿宋" w:hAnsi="仿宋" w:cs="仿宋" w:hint="eastAsia"/>
          <w:b/>
          <w:sz w:val="44"/>
          <w:szCs w:val="44"/>
        </w:rPr>
      </w:pPr>
    </w:p>
    <w:p w14:paraId="6C081183" w14:textId="77777777" w:rsidR="00680C3F" w:rsidRDefault="00680C3F">
      <w:pPr>
        <w:wordWrap w:val="0"/>
        <w:snapToGrid w:val="0"/>
        <w:spacing w:beforeLines="0"/>
        <w:jc w:val="center"/>
        <w:rPr>
          <w:rFonts w:ascii="仿宋" w:eastAsia="仿宋" w:hAnsi="仿宋" w:cs="仿宋" w:hint="eastAsia"/>
          <w:b/>
          <w:sz w:val="44"/>
          <w:szCs w:val="44"/>
        </w:rPr>
      </w:pPr>
    </w:p>
    <w:p w14:paraId="0C94BDDD" w14:textId="77777777" w:rsidR="00680C3F" w:rsidRDefault="00680C3F">
      <w:pPr>
        <w:wordWrap w:val="0"/>
        <w:snapToGrid w:val="0"/>
        <w:spacing w:beforeLines="0"/>
        <w:jc w:val="center"/>
        <w:rPr>
          <w:rFonts w:ascii="仿宋" w:eastAsia="仿宋" w:hAnsi="仿宋" w:cs="仿宋" w:hint="eastAsia"/>
          <w:b/>
          <w:sz w:val="44"/>
          <w:szCs w:val="44"/>
        </w:rPr>
      </w:pPr>
    </w:p>
    <w:p w14:paraId="414470B9" w14:textId="77777777" w:rsidR="00680C3F" w:rsidRDefault="00000000">
      <w:pPr>
        <w:wordWrap w:val="0"/>
        <w:snapToGrid w:val="0"/>
        <w:spacing w:beforeLines="0"/>
        <w:jc w:val="center"/>
        <w:rPr>
          <w:rFonts w:ascii="仿宋" w:eastAsia="仿宋" w:hAnsi="仿宋" w:cs="仿宋" w:hint="eastAsia"/>
          <w:b/>
          <w:sz w:val="44"/>
          <w:szCs w:val="44"/>
        </w:rPr>
      </w:pPr>
      <w:r>
        <w:rPr>
          <w:rFonts w:ascii="仿宋" w:eastAsia="仿宋" w:hAnsi="仿宋" w:cs="仿宋" w:hint="eastAsia"/>
          <w:b/>
          <w:sz w:val="44"/>
          <w:szCs w:val="44"/>
        </w:rPr>
        <w:t>廉 政 合 同</w:t>
      </w:r>
    </w:p>
    <w:p w14:paraId="79A52DD7" w14:textId="77777777" w:rsidR="00680C3F" w:rsidRDefault="00680C3F">
      <w:pPr>
        <w:wordWrap w:val="0"/>
        <w:spacing w:beforeLines="0" w:line="360" w:lineRule="auto"/>
        <w:ind w:firstLineChars="200" w:firstLine="480"/>
        <w:rPr>
          <w:rFonts w:ascii="仿宋" w:eastAsia="仿宋" w:hAnsi="仿宋" w:cs="仿宋" w:hint="eastAsia"/>
          <w:kern w:val="0"/>
          <w:sz w:val="24"/>
        </w:rPr>
      </w:pPr>
    </w:p>
    <w:p w14:paraId="50DC79A1" w14:textId="77777777" w:rsidR="00680C3F" w:rsidRDefault="00000000">
      <w:pPr>
        <w:snapToGrid w:val="0"/>
        <w:spacing w:beforeLines="0"/>
        <w:ind w:firstLineChars="200" w:firstLine="480"/>
        <w:rPr>
          <w:rFonts w:ascii="仿宋" w:eastAsia="仿宋" w:hAnsi="仿宋" w:cs="仿宋" w:hint="eastAsia"/>
          <w:kern w:val="0"/>
          <w:sz w:val="24"/>
        </w:rPr>
      </w:pPr>
      <w:r>
        <w:rPr>
          <w:rFonts w:ascii="仿宋" w:eastAsia="仿宋" w:hAnsi="仿宋" w:cs="仿宋" w:hint="eastAsia"/>
          <w:kern w:val="0"/>
          <w:sz w:val="24"/>
        </w:rPr>
        <w:t>项目名称：2024年度庭院灯采购项目</w:t>
      </w:r>
    </w:p>
    <w:p w14:paraId="3532FE50" w14:textId="77777777" w:rsidR="00680C3F" w:rsidRDefault="00000000">
      <w:pPr>
        <w:snapToGrid w:val="0"/>
        <w:spacing w:beforeLines="0"/>
        <w:ind w:firstLineChars="200" w:firstLine="480"/>
        <w:rPr>
          <w:rFonts w:ascii="仿宋" w:eastAsia="仿宋" w:hAnsi="仿宋" w:cs="仿宋" w:hint="eastAsia"/>
          <w:bCs/>
          <w:sz w:val="24"/>
          <w:szCs w:val="24"/>
        </w:rPr>
      </w:pPr>
      <w:r>
        <w:rPr>
          <w:rFonts w:ascii="仿宋" w:eastAsia="仿宋" w:hAnsi="仿宋" w:cs="仿宋" w:hint="eastAsia"/>
          <w:bCs/>
          <w:sz w:val="24"/>
          <w:szCs w:val="24"/>
        </w:rPr>
        <w:t>采购人：杭州富阳城建集团环境综合养护有限公司           （以下简称甲方）</w:t>
      </w:r>
    </w:p>
    <w:p w14:paraId="00532154" w14:textId="77777777" w:rsidR="00680C3F" w:rsidRDefault="00000000">
      <w:pPr>
        <w:wordWrap w:val="0"/>
        <w:spacing w:beforeLines="0" w:line="360" w:lineRule="auto"/>
        <w:ind w:leftChars="114" w:left="239" w:firstLineChars="100" w:firstLine="240"/>
        <w:rPr>
          <w:rFonts w:ascii="仿宋" w:eastAsia="仿宋" w:hAnsi="仿宋" w:cs="仿宋" w:hint="eastAsia"/>
          <w:kern w:val="0"/>
          <w:sz w:val="24"/>
        </w:rPr>
      </w:pPr>
      <w:r>
        <w:rPr>
          <w:rFonts w:ascii="仿宋" w:eastAsia="仿宋" w:hAnsi="仿宋" w:cs="仿宋" w:hint="eastAsia"/>
          <w:bCs/>
          <w:sz w:val="24"/>
          <w:szCs w:val="24"/>
        </w:rPr>
        <w:t xml:space="preserve">供应商：                                               （以下简称乙方） </w:t>
      </w:r>
      <w:r>
        <w:rPr>
          <w:rFonts w:ascii="仿宋" w:eastAsia="仿宋" w:hAnsi="仿宋" w:cs="仿宋" w:hint="eastAsia"/>
          <w:kern w:val="0"/>
          <w:sz w:val="24"/>
        </w:rPr>
        <w:t>为确保甲、乙双方秉公行事，自愿签订廉政合同如下：</w:t>
      </w:r>
    </w:p>
    <w:p w14:paraId="103233F6" w14:textId="77777777" w:rsidR="00680C3F" w:rsidRDefault="00000000">
      <w:pPr>
        <w:wordWrap w:val="0"/>
        <w:spacing w:beforeLines="0" w:line="360" w:lineRule="auto"/>
        <w:ind w:firstLineChars="200" w:firstLine="480"/>
        <w:rPr>
          <w:rFonts w:ascii="仿宋" w:eastAsia="仿宋" w:hAnsi="仿宋" w:cs="仿宋" w:hint="eastAsia"/>
          <w:kern w:val="0"/>
          <w:sz w:val="24"/>
        </w:rPr>
      </w:pPr>
      <w:r>
        <w:rPr>
          <w:rFonts w:ascii="仿宋" w:eastAsia="仿宋" w:hAnsi="仿宋" w:cs="仿宋" w:hint="eastAsia"/>
          <w:kern w:val="0"/>
          <w:sz w:val="24"/>
        </w:rPr>
        <w:t>一、甲、乙双方的权利和义务</w:t>
      </w:r>
    </w:p>
    <w:p w14:paraId="710030CB" w14:textId="77777777" w:rsidR="00680C3F" w:rsidRDefault="00000000">
      <w:pPr>
        <w:wordWrap w:val="0"/>
        <w:spacing w:beforeLines="0" w:line="360" w:lineRule="auto"/>
        <w:ind w:firstLineChars="200" w:firstLine="480"/>
        <w:rPr>
          <w:rFonts w:ascii="仿宋" w:eastAsia="仿宋" w:hAnsi="仿宋" w:cs="仿宋" w:hint="eastAsia"/>
          <w:kern w:val="0"/>
          <w:sz w:val="24"/>
        </w:rPr>
      </w:pPr>
      <w:r>
        <w:rPr>
          <w:rFonts w:ascii="仿宋" w:eastAsia="仿宋" w:hAnsi="仿宋" w:cs="仿宋" w:hint="eastAsia"/>
          <w:kern w:val="0"/>
          <w:sz w:val="24"/>
        </w:rPr>
        <w:t>1、甲乙双方应严格遵守党的政策规定和国家有关法律法规。</w:t>
      </w:r>
    </w:p>
    <w:p w14:paraId="2F5CCE72" w14:textId="77777777" w:rsidR="00680C3F" w:rsidRDefault="00000000">
      <w:pPr>
        <w:wordWrap w:val="0"/>
        <w:spacing w:beforeLines="0" w:line="360" w:lineRule="auto"/>
        <w:ind w:firstLineChars="200" w:firstLine="480"/>
        <w:rPr>
          <w:rFonts w:ascii="仿宋" w:eastAsia="仿宋" w:hAnsi="仿宋" w:cs="仿宋" w:hint="eastAsia"/>
          <w:kern w:val="0"/>
          <w:sz w:val="24"/>
        </w:rPr>
      </w:pPr>
      <w:r>
        <w:rPr>
          <w:rFonts w:ascii="仿宋" w:eastAsia="仿宋" w:hAnsi="仿宋" w:cs="仿宋" w:hint="eastAsia"/>
          <w:kern w:val="0"/>
          <w:sz w:val="24"/>
        </w:rPr>
        <w:t>2、甲乙双方应严格执行项目的合同文件，自觉按合同办事。</w:t>
      </w:r>
    </w:p>
    <w:p w14:paraId="1668AA48" w14:textId="77777777" w:rsidR="00680C3F" w:rsidRDefault="00000000">
      <w:pPr>
        <w:wordWrap w:val="0"/>
        <w:spacing w:beforeLines="0" w:line="360" w:lineRule="auto"/>
        <w:ind w:firstLineChars="200" w:firstLine="480"/>
        <w:rPr>
          <w:rFonts w:ascii="仿宋" w:eastAsia="仿宋" w:hAnsi="仿宋" w:cs="仿宋" w:hint="eastAsia"/>
          <w:kern w:val="0"/>
          <w:sz w:val="24"/>
        </w:rPr>
      </w:pPr>
      <w:r>
        <w:rPr>
          <w:rFonts w:ascii="仿宋" w:eastAsia="仿宋" w:hAnsi="仿宋" w:cs="仿宋" w:hint="eastAsia"/>
          <w:kern w:val="0"/>
          <w:sz w:val="24"/>
        </w:rPr>
        <w:t>3、甲乙双方的业务活动应坚持公开、公平、公正、诚信、透明的原</w:t>
      </w:r>
    </w:p>
    <w:p w14:paraId="48594ED8" w14:textId="77777777" w:rsidR="00680C3F" w:rsidRDefault="00000000">
      <w:pPr>
        <w:wordWrap w:val="0"/>
        <w:spacing w:beforeLines="0" w:line="360" w:lineRule="auto"/>
        <w:ind w:firstLineChars="200" w:firstLine="480"/>
        <w:rPr>
          <w:rFonts w:ascii="仿宋" w:eastAsia="仿宋" w:hAnsi="仿宋" w:cs="仿宋" w:hint="eastAsia"/>
          <w:kern w:val="0"/>
          <w:sz w:val="24"/>
        </w:rPr>
      </w:pPr>
      <w:r>
        <w:rPr>
          <w:rFonts w:ascii="仿宋" w:eastAsia="仿宋" w:hAnsi="仿宋" w:cs="仿宋" w:hint="eastAsia"/>
          <w:kern w:val="0"/>
          <w:sz w:val="24"/>
        </w:rPr>
        <w:t>４、甲乙双方不得以任何理由向对方工作人员行贿或馈赠礼金、有价证券、贵重礼品。不得给对方报销任何应由个人支付的费用。</w:t>
      </w:r>
    </w:p>
    <w:p w14:paraId="25328146" w14:textId="77777777" w:rsidR="00680C3F" w:rsidRDefault="00000000">
      <w:pPr>
        <w:wordWrap w:val="0"/>
        <w:spacing w:beforeLines="0" w:line="360" w:lineRule="auto"/>
        <w:ind w:firstLineChars="200" w:firstLine="480"/>
        <w:rPr>
          <w:rFonts w:ascii="仿宋" w:eastAsia="仿宋" w:hAnsi="仿宋" w:cs="仿宋" w:hint="eastAsia"/>
          <w:kern w:val="0"/>
          <w:sz w:val="24"/>
        </w:rPr>
      </w:pPr>
      <w:r>
        <w:rPr>
          <w:rFonts w:ascii="仿宋" w:eastAsia="仿宋" w:hAnsi="仿宋" w:cs="仿宋" w:hint="eastAsia"/>
          <w:kern w:val="0"/>
          <w:sz w:val="24"/>
        </w:rPr>
        <w:t>５、甲乙双方不得以任何理由违反廉洁自律的有关规定。</w:t>
      </w:r>
    </w:p>
    <w:p w14:paraId="1D9614E0" w14:textId="77777777" w:rsidR="00680C3F" w:rsidRDefault="00000000">
      <w:pPr>
        <w:wordWrap w:val="0"/>
        <w:spacing w:beforeLines="0" w:line="360" w:lineRule="auto"/>
        <w:ind w:firstLineChars="200" w:firstLine="480"/>
        <w:rPr>
          <w:rFonts w:ascii="仿宋" w:eastAsia="仿宋" w:hAnsi="仿宋" w:cs="仿宋" w:hint="eastAsia"/>
          <w:kern w:val="0"/>
          <w:sz w:val="24"/>
        </w:rPr>
      </w:pPr>
      <w:r>
        <w:rPr>
          <w:rFonts w:ascii="仿宋" w:eastAsia="仿宋" w:hAnsi="仿宋" w:cs="仿宋" w:hint="eastAsia"/>
          <w:kern w:val="0"/>
          <w:sz w:val="24"/>
        </w:rPr>
        <w:t>６、甲乙双方发现对方有违反本合同条款的行为，有及时提醒对方、向其上级有关部门举报、建议给予处理并要求告知处理结果的权利。</w:t>
      </w:r>
    </w:p>
    <w:p w14:paraId="21ABA2EE" w14:textId="77777777" w:rsidR="00680C3F" w:rsidRDefault="00000000">
      <w:pPr>
        <w:wordWrap w:val="0"/>
        <w:spacing w:beforeLines="0" w:line="360" w:lineRule="auto"/>
        <w:ind w:firstLineChars="200" w:firstLine="480"/>
        <w:rPr>
          <w:rFonts w:ascii="仿宋" w:eastAsia="仿宋" w:hAnsi="仿宋" w:cs="仿宋" w:hint="eastAsia"/>
          <w:kern w:val="0"/>
          <w:sz w:val="24"/>
        </w:rPr>
      </w:pPr>
      <w:r>
        <w:rPr>
          <w:rFonts w:ascii="仿宋" w:eastAsia="仿宋" w:hAnsi="仿宋" w:cs="仿宋" w:hint="eastAsia"/>
          <w:kern w:val="0"/>
          <w:sz w:val="24"/>
        </w:rPr>
        <w:t>二、违约责任</w:t>
      </w:r>
    </w:p>
    <w:p w14:paraId="509637DC" w14:textId="77777777" w:rsidR="00680C3F" w:rsidRDefault="00000000">
      <w:pPr>
        <w:wordWrap w:val="0"/>
        <w:spacing w:beforeLines="0" w:line="360" w:lineRule="auto"/>
        <w:ind w:firstLineChars="200" w:firstLine="480"/>
        <w:rPr>
          <w:rFonts w:ascii="仿宋" w:eastAsia="仿宋" w:hAnsi="仿宋" w:cs="仿宋" w:hint="eastAsia"/>
          <w:kern w:val="0"/>
          <w:sz w:val="24"/>
        </w:rPr>
      </w:pPr>
      <w:r>
        <w:rPr>
          <w:rFonts w:ascii="仿宋" w:eastAsia="仿宋" w:hAnsi="仿宋" w:cs="仿宋" w:hint="eastAsia"/>
          <w:kern w:val="0"/>
          <w:sz w:val="24"/>
        </w:rPr>
        <w:t>甲、乙双方及其工作人员违反本合同有关规定的，按管理权限，依据有关规定给予经济处罚或追究党纪政纪责任；涉嫌犯罪的，移交司法机关追究刑事责任；给双方单位造成经济损失的，应予以赔偿。</w:t>
      </w:r>
    </w:p>
    <w:p w14:paraId="2DE9E3FD" w14:textId="77777777" w:rsidR="00680C3F" w:rsidRDefault="00000000">
      <w:pPr>
        <w:wordWrap w:val="0"/>
        <w:spacing w:beforeLines="0" w:line="360" w:lineRule="auto"/>
        <w:ind w:firstLineChars="200" w:firstLine="480"/>
        <w:rPr>
          <w:rFonts w:ascii="仿宋" w:eastAsia="仿宋" w:hAnsi="仿宋" w:cs="仿宋" w:hint="eastAsia"/>
          <w:kern w:val="0"/>
          <w:sz w:val="24"/>
        </w:rPr>
      </w:pPr>
      <w:r>
        <w:rPr>
          <w:rFonts w:ascii="仿宋" w:eastAsia="仿宋" w:hAnsi="仿宋" w:cs="仿宋" w:hint="eastAsia"/>
          <w:kern w:val="0"/>
          <w:sz w:val="24"/>
        </w:rPr>
        <w:t>三、本合同一式捌份，由甲、乙双方各执肆份。</w:t>
      </w:r>
    </w:p>
    <w:p w14:paraId="00DC3E6D" w14:textId="77777777" w:rsidR="00680C3F" w:rsidRDefault="00680C3F">
      <w:pPr>
        <w:wordWrap w:val="0"/>
        <w:spacing w:beforeLines="0" w:line="360" w:lineRule="auto"/>
        <w:rPr>
          <w:rFonts w:ascii="仿宋" w:eastAsia="仿宋" w:hAnsi="仿宋" w:cs="仿宋" w:hint="eastAsia"/>
          <w:kern w:val="0"/>
          <w:sz w:val="24"/>
        </w:rPr>
      </w:pPr>
    </w:p>
    <w:p w14:paraId="1C538316" w14:textId="77777777" w:rsidR="00680C3F" w:rsidRDefault="00000000">
      <w:pPr>
        <w:wordWrap w:val="0"/>
        <w:spacing w:beforeLines="0" w:line="360" w:lineRule="auto"/>
        <w:rPr>
          <w:rFonts w:ascii="仿宋" w:eastAsia="仿宋" w:hAnsi="仿宋" w:cs="仿宋" w:hint="eastAsia"/>
          <w:kern w:val="0"/>
          <w:sz w:val="24"/>
        </w:rPr>
      </w:pPr>
      <w:r>
        <w:rPr>
          <w:rFonts w:ascii="仿宋" w:eastAsia="仿宋" w:hAnsi="仿宋" w:cs="仿宋" w:hint="eastAsia"/>
          <w:kern w:val="0"/>
          <w:sz w:val="24"/>
        </w:rPr>
        <w:t>甲方单位（盖章）：                      乙方单位（盖章）：</w:t>
      </w:r>
    </w:p>
    <w:p w14:paraId="4AD8B244" w14:textId="77777777" w:rsidR="00680C3F" w:rsidRDefault="00680C3F">
      <w:pPr>
        <w:wordWrap w:val="0"/>
        <w:spacing w:beforeLines="0" w:line="360" w:lineRule="auto"/>
        <w:rPr>
          <w:rFonts w:ascii="仿宋" w:eastAsia="仿宋" w:hAnsi="仿宋" w:cs="仿宋" w:hint="eastAsia"/>
          <w:kern w:val="0"/>
          <w:sz w:val="24"/>
        </w:rPr>
      </w:pPr>
    </w:p>
    <w:p w14:paraId="763BC6C9" w14:textId="77777777" w:rsidR="00680C3F" w:rsidRDefault="00000000">
      <w:pPr>
        <w:wordWrap w:val="0"/>
        <w:spacing w:beforeLines="0" w:line="360" w:lineRule="auto"/>
        <w:rPr>
          <w:rFonts w:ascii="仿宋" w:eastAsia="仿宋" w:hAnsi="仿宋" w:cs="仿宋" w:hint="eastAsia"/>
          <w:kern w:val="0"/>
          <w:sz w:val="24"/>
        </w:rPr>
      </w:pPr>
      <w:r>
        <w:rPr>
          <w:rFonts w:ascii="仿宋" w:eastAsia="仿宋" w:hAnsi="仿宋" w:cs="仿宋" w:hint="eastAsia"/>
          <w:kern w:val="0"/>
          <w:sz w:val="24"/>
        </w:rPr>
        <w:t>法定代表人（签字或盖章）：                法定代表人（签字或盖章）：</w:t>
      </w:r>
    </w:p>
    <w:p w14:paraId="6E45FAB6" w14:textId="77777777" w:rsidR="00680C3F" w:rsidRDefault="00680C3F">
      <w:pPr>
        <w:wordWrap w:val="0"/>
        <w:spacing w:beforeLines="0" w:line="360" w:lineRule="auto"/>
        <w:rPr>
          <w:rFonts w:ascii="仿宋" w:eastAsia="仿宋" w:hAnsi="仿宋" w:cs="仿宋" w:hint="eastAsia"/>
          <w:kern w:val="0"/>
          <w:sz w:val="24"/>
        </w:rPr>
      </w:pPr>
    </w:p>
    <w:p w14:paraId="0DB01553" w14:textId="77777777" w:rsidR="00680C3F" w:rsidRDefault="00000000">
      <w:pPr>
        <w:wordWrap w:val="0"/>
        <w:spacing w:beforeLines="0" w:line="360" w:lineRule="auto"/>
        <w:rPr>
          <w:rFonts w:ascii="仿宋" w:eastAsia="仿宋" w:hAnsi="仿宋" w:cs="仿宋" w:hint="eastAsia"/>
          <w:kern w:val="0"/>
          <w:sz w:val="24"/>
        </w:rPr>
      </w:pPr>
      <w:r>
        <w:rPr>
          <w:rFonts w:ascii="仿宋" w:eastAsia="仿宋" w:hAnsi="仿宋" w:cs="仿宋" w:hint="eastAsia"/>
          <w:kern w:val="0"/>
          <w:sz w:val="24"/>
        </w:rPr>
        <w:t>日期：  年  月  日                     日期：  年  月  日</w:t>
      </w:r>
    </w:p>
    <w:p w14:paraId="372ED8B6" w14:textId="77777777" w:rsidR="00680C3F" w:rsidRDefault="00680C3F">
      <w:pPr>
        <w:wordWrap w:val="0"/>
        <w:spacing w:beforeLines="0" w:line="360" w:lineRule="auto"/>
        <w:jc w:val="center"/>
        <w:rPr>
          <w:rFonts w:ascii="仿宋" w:eastAsia="仿宋" w:hAnsi="仿宋" w:cs="仿宋" w:hint="eastAsia"/>
          <w:sz w:val="36"/>
          <w:szCs w:val="36"/>
        </w:rPr>
      </w:pPr>
    </w:p>
    <w:p w14:paraId="1B3C8381" w14:textId="77777777" w:rsidR="00680C3F" w:rsidRDefault="00680C3F">
      <w:pPr>
        <w:pStyle w:val="TOC1"/>
        <w:spacing w:before="156"/>
        <w:rPr>
          <w:rFonts w:ascii="仿宋" w:eastAsia="仿宋" w:hAnsi="仿宋" w:cs="仿宋" w:hint="eastAsia"/>
          <w:sz w:val="36"/>
          <w:szCs w:val="36"/>
        </w:rPr>
      </w:pPr>
    </w:p>
    <w:p w14:paraId="7B8DA6FA" w14:textId="77777777" w:rsidR="00680C3F" w:rsidRDefault="00680C3F">
      <w:pPr>
        <w:spacing w:before="156"/>
      </w:pPr>
    </w:p>
    <w:p w14:paraId="044BD117" w14:textId="77777777" w:rsidR="00680C3F" w:rsidRDefault="00000000">
      <w:pPr>
        <w:pStyle w:val="aff5"/>
        <w:adjustRightInd w:val="0"/>
        <w:snapToGrid w:val="0"/>
        <w:spacing w:beforeLines="0" w:afterLines="0" w:line="360" w:lineRule="auto"/>
        <w:jc w:val="center"/>
        <w:rPr>
          <w:rFonts w:ascii="仿宋_GB2312" w:eastAsia="仿宋_GB2312" w:hAnsi="仿宋" w:hint="eastAsia"/>
          <w:b/>
          <w:bCs/>
          <w:sz w:val="36"/>
          <w:szCs w:val="36"/>
        </w:rPr>
      </w:pPr>
      <w:r>
        <w:rPr>
          <w:rFonts w:ascii="仿宋_GB2312" w:eastAsia="仿宋_GB2312" w:hAnsi="仿宋" w:hint="eastAsia"/>
          <w:b/>
          <w:bCs/>
          <w:snapToGrid w:val="0"/>
          <w:sz w:val="36"/>
          <w:szCs w:val="36"/>
        </w:rPr>
        <w:t>第六章</w:t>
      </w:r>
      <w:r>
        <w:rPr>
          <w:rFonts w:ascii="仿宋_GB2312" w:eastAsia="仿宋_GB2312" w:hAnsi="仿宋" w:hint="eastAsia"/>
          <w:b/>
          <w:bCs/>
          <w:sz w:val="36"/>
          <w:szCs w:val="36"/>
        </w:rPr>
        <w:t xml:space="preserve"> 投标文件格式附件</w:t>
      </w:r>
    </w:p>
    <w:p w14:paraId="6BA11407" w14:textId="77777777" w:rsidR="00680C3F" w:rsidRDefault="00680C3F">
      <w:pPr>
        <w:widowControl/>
        <w:snapToGrid w:val="0"/>
        <w:spacing w:beforeLines="0" w:line="500" w:lineRule="exact"/>
        <w:ind w:leftChars="-1" w:left="-2" w:firstLineChars="200" w:firstLine="723"/>
        <w:rPr>
          <w:rFonts w:ascii="仿宋_GB2312" w:eastAsia="仿宋_GB2312" w:hAnsi="仿宋" w:hint="eastAsia"/>
          <w:b/>
          <w:sz w:val="36"/>
          <w:szCs w:val="36"/>
        </w:rPr>
      </w:pPr>
    </w:p>
    <w:p w14:paraId="1D8A44FC" w14:textId="77777777" w:rsidR="00680C3F" w:rsidRDefault="00000000">
      <w:pPr>
        <w:widowControl/>
        <w:snapToGrid w:val="0"/>
        <w:spacing w:beforeLines="0" w:line="500" w:lineRule="exact"/>
        <w:rPr>
          <w:rFonts w:ascii="仿宋_GB2312" w:eastAsia="仿宋_GB2312" w:hAnsi="仿宋" w:hint="eastAsia"/>
          <w:b/>
          <w:kern w:val="0"/>
          <w:sz w:val="28"/>
        </w:rPr>
      </w:pPr>
      <w:r>
        <w:rPr>
          <w:rFonts w:ascii="仿宋_GB2312" w:eastAsia="仿宋_GB2312" w:hAnsi="仿宋" w:hint="eastAsia"/>
          <w:b/>
          <w:kern w:val="0"/>
          <w:sz w:val="28"/>
        </w:rPr>
        <w:t>投标人提交投标文件须知：</w:t>
      </w:r>
    </w:p>
    <w:p w14:paraId="5C853583" w14:textId="77777777" w:rsidR="00680C3F" w:rsidRDefault="00000000">
      <w:pPr>
        <w:widowControl/>
        <w:snapToGrid w:val="0"/>
        <w:spacing w:beforeLines="0" w:line="500" w:lineRule="exact"/>
        <w:ind w:leftChars="-1" w:left="-2" w:firstLineChars="200" w:firstLine="480"/>
        <w:rPr>
          <w:rFonts w:ascii="仿宋_GB2312" w:eastAsia="仿宋_GB2312" w:hAnsi="仿宋" w:hint="eastAsia"/>
          <w:kern w:val="0"/>
          <w:sz w:val="24"/>
        </w:rPr>
      </w:pPr>
      <w:r>
        <w:rPr>
          <w:rFonts w:ascii="仿宋_GB2312" w:eastAsia="仿宋_GB2312" w:hAnsi="仿宋" w:hint="eastAsia"/>
          <w:kern w:val="0"/>
          <w:sz w:val="24"/>
        </w:rPr>
        <w:t>（一）投标人应严格按照以下要求填写和提交下述规定的全部格式文件以及其他有关资料，混乱的编排导致投标文件被误读或评标委员会查找不到有效文件是投标人的风险。</w:t>
      </w:r>
    </w:p>
    <w:p w14:paraId="7D62C4BE" w14:textId="77777777" w:rsidR="00680C3F" w:rsidRDefault="00000000">
      <w:pPr>
        <w:widowControl/>
        <w:snapToGrid w:val="0"/>
        <w:spacing w:beforeLines="0" w:line="500" w:lineRule="exact"/>
        <w:ind w:left="2" w:firstLineChars="200" w:firstLine="480"/>
        <w:rPr>
          <w:rFonts w:ascii="仿宋_GB2312" w:eastAsia="仿宋_GB2312" w:hAnsi="仿宋" w:hint="eastAsia"/>
          <w:kern w:val="0"/>
          <w:sz w:val="24"/>
        </w:rPr>
      </w:pPr>
      <w:r>
        <w:rPr>
          <w:rFonts w:ascii="仿宋_GB2312" w:eastAsia="仿宋_GB2312" w:hAnsi="仿宋" w:hint="eastAsia"/>
          <w:kern w:val="0"/>
          <w:sz w:val="24"/>
        </w:rPr>
        <w:t>（二）所附表格中要求回答的全部问题、信息都必须正面回答。</w:t>
      </w:r>
    </w:p>
    <w:p w14:paraId="5122AB47" w14:textId="77777777" w:rsidR="00680C3F" w:rsidRDefault="00000000">
      <w:pPr>
        <w:widowControl/>
        <w:snapToGrid w:val="0"/>
        <w:spacing w:beforeLines="0" w:line="500" w:lineRule="exact"/>
        <w:ind w:leftChars="1" w:left="2" w:firstLineChars="200" w:firstLine="480"/>
        <w:rPr>
          <w:rFonts w:ascii="仿宋_GB2312" w:eastAsia="仿宋_GB2312" w:hAnsi="仿宋" w:hint="eastAsia"/>
          <w:kern w:val="0"/>
          <w:sz w:val="24"/>
        </w:rPr>
      </w:pPr>
      <w:r>
        <w:rPr>
          <w:rFonts w:ascii="仿宋_GB2312" w:eastAsia="仿宋_GB2312" w:hAnsi="仿宋" w:hint="eastAsia"/>
          <w:kern w:val="0"/>
          <w:sz w:val="24"/>
        </w:rPr>
        <w:t>（三）本声明书和投标响应函的签字人应保证全部声明和问题的回答是真实的和准确的。</w:t>
      </w:r>
    </w:p>
    <w:p w14:paraId="3A119F2E" w14:textId="77777777" w:rsidR="00680C3F" w:rsidRDefault="00000000">
      <w:pPr>
        <w:widowControl/>
        <w:snapToGrid w:val="0"/>
        <w:spacing w:beforeLines="0" w:line="500" w:lineRule="exact"/>
        <w:ind w:left="1" w:firstLineChars="200" w:firstLine="480"/>
        <w:rPr>
          <w:rFonts w:ascii="仿宋_GB2312" w:eastAsia="仿宋_GB2312" w:hAnsi="仿宋" w:hint="eastAsia"/>
          <w:kern w:val="0"/>
          <w:sz w:val="24"/>
        </w:rPr>
      </w:pPr>
      <w:r>
        <w:rPr>
          <w:rFonts w:ascii="仿宋_GB2312" w:eastAsia="仿宋_GB2312" w:hAnsi="仿宋" w:hint="eastAsia"/>
          <w:kern w:val="0"/>
          <w:sz w:val="24"/>
        </w:rPr>
        <w:t>（四）评标委员会将应用投标人提交的资料作出自己的判断。</w:t>
      </w:r>
    </w:p>
    <w:p w14:paraId="51148020" w14:textId="77777777" w:rsidR="00680C3F" w:rsidRDefault="00000000">
      <w:pPr>
        <w:widowControl/>
        <w:snapToGrid w:val="0"/>
        <w:spacing w:beforeLines="0" w:line="500" w:lineRule="exact"/>
        <w:ind w:firstLineChars="200" w:firstLine="480"/>
        <w:rPr>
          <w:rFonts w:ascii="仿宋_GB2312" w:eastAsia="仿宋_GB2312" w:hAnsi="仿宋" w:hint="eastAsia"/>
          <w:kern w:val="0"/>
          <w:sz w:val="24"/>
        </w:rPr>
      </w:pPr>
      <w:r>
        <w:rPr>
          <w:rFonts w:ascii="仿宋_GB2312" w:eastAsia="仿宋_GB2312" w:hAnsi="仿宋" w:hint="eastAsia"/>
          <w:kern w:val="0"/>
          <w:sz w:val="24"/>
        </w:rPr>
        <w:t>（五）投标人提交的材料将在一定期限内被保密保存，但不退还。</w:t>
      </w:r>
    </w:p>
    <w:p w14:paraId="1A84325B" w14:textId="77777777" w:rsidR="00680C3F" w:rsidRDefault="00000000">
      <w:pPr>
        <w:widowControl/>
        <w:snapToGrid w:val="0"/>
        <w:spacing w:beforeLines="0" w:line="500" w:lineRule="exact"/>
        <w:ind w:firstLineChars="200" w:firstLine="480"/>
        <w:rPr>
          <w:rFonts w:ascii="仿宋_GB2312" w:eastAsia="仿宋_GB2312" w:hAnsi="仿宋" w:hint="eastAsia"/>
          <w:kern w:val="0"/>
          <w:sz w:val="24"/>
        </w:rPr>
      </w:pPr>
      <w:r>
        <w:rPr>
          <w:rFonts w:ascii="仿宋_GB2312" w:eastAsia="仿宋_GB2312" w:hAnsi="仿宋" w:hint="eastAsia"/>
          <w:kern w:val="0"/>
          <w:sz w:val="24"/>
        </w:rPr>
        <w:t>（六）电子投标文件，需按乐采云平台项目采购-电子招投标操作指南及本采购文件要求递交。电子投标文件均由资格文件、商务及资信技术文件、报价文件组成。投标人务必按时自行解密，规定时间内解密失败者作无效响应处理。全部文件应按投标人须知中规定的语言提交。投标文件组成漏项或未按规定的格式编制，内容不全或内容字迹模糊辨认不清的情况，将被评标委员会认定为投标无效。</w:t>
      </w:r>
    </w:p>
    <w:p w14:paraId="5C8C81A8" w14:textId="77777777" w:rsidR="00680C3F" w:rsidRDefault="00680C3F">
      <w:pPr>
        <w:widowControl/>
        <w:snapToGrid w:val="0"/>
        <w:spacing w:before="156" w:line="360" w:lineRule="auto"/>
        <w:ind w:leftChars="1" w:left="2" w:firstLineChars="200" w:firstLine="480"/>
        <w:rPr>
          <w:rFonts w:ascii="仿宋" w:eastAsia="仿宋" w:hAnsi="仿宋" w:cs="仿宋" w:hint="eastAsia"/>
          <w:kern w:val="0"/>
          <w:sz w:val="24"/>
        </w:rPr>
      </w:pPr>
    </w:p>
    <w:p w14:paraId="1556F781" w14:textId="77777777" w:rsidR="00680C3F" w:rsidRDefault="00680C3F">
      <w:pPr>
        <w:pStyle w:val="5"/>
      </w:pPr>
    </w:p>
    <w:p w14:paraId="4461D1CD" w14:textId="77777777" w:rsidR="00680C3F" w:rsidRDefault="00680C3F">
      <w:pPr>
        <w:widowControl/>
        <w:snapToGrid w:val="0"/>
        <w:spacing w:before="156"/>
        <w:ind w:firstLineChars="200" w:firstLine="480"/>
        <w:rPr>
          <w:rFonts w:ascii="仿宋_GB2312" w:eastAsia="仿宋_GB2312" w:hAnsi="仿宋" w:hint="eastAsia"/>
          <w:kern w:val="0"/>
          <w:sz w:val="24"/>
        </w:rPr>
      </w:pPr>
    </w:p>
    <w:p w14:paraId="77BA7950" w14:textId="77777777" w:rsidR="00680C3F" w:rsidRDefault="00680C3F">
      <w:pPr>
        <w:snapToGrid w:val="0"/>
        <w:spacing w:before="156"/>
        <w:jc w:val="center"/>
        <w:rPr>
          <w:rFonts w:ascii="仿宋_GB2312" w:eastAsia="仿宋_GB2312" w:hAnsi="仿宋" w:hint="eastAsia"/>
          <w:b/>
          <w:sz w:val="36"/>
          <w:szCs w:val="36"/>
        </w:rPr>
      </w:pPr>
    </w:p>
    <w:p w14:paraId="47CCFC15" w14:textId="77777777" w:rsidR="00680C3F" w:rsidRDefault="00680C3F">
      <w:pPr>
        <w:snapToGrid w:val="0"/>
        <w:spacing w:before="156"/>
        <w:jc w:val="center"/>
        <w:rPr>
          <w:rFonts w:ascii="仿宋_GB2312" w:eastAsia="仿宋_GB2312" w:hAnsi="仿宋" w:hint="eastAsia"/>
          <w:b/>
          <w:sz w:val="36"/>
          <w:szCs w:val="36"/>
        </w:rPr>
      </w:pPr>
    </w:p>
    <w:p w14:paraId="1DEF7B96" w14:textId="77777777" w:rsidR="00680C3F" w:rsidRDefault="00680C3F">
      <w:pPr>
        <w:snapToGrid w:val="0"/>
        <w:spacing w:before="156"/>
        <w:jc w:val="center"/>
        <w:rPr>
          <w:rFonts w:ascii="仿宋_GB2312" w:eastAsia="仿宋_GB2312" w:hAnsi="仿宋" w:hint="eastAsia"/>
          <w:b/>
          <w:sz w:val="36"/>
          <w:szCs w:val="36"/>
        </w:rPr>
      </w:pPr>
    </w:p>
    <w:p w14:paraId="0764E7B0" w14:textId="77777777" w:rsidR="00680C3F" w:rsidRDefault="00000000">
      <w:pPr>
        <w:spacing w:beforeLines="0" w:line="480" w:lineRule="exact"/>
        <w:jc w:val="center"/>
        <w:rPr>
          <w:rFonts w:ascii="仿宋_GB2312" w:eastAsia="仿宋_GB2312" w:hAnsi="宋体" w:cs="宋体" w:hint="eastAsia"/>
          <w:b/>
          <w:kern w:val="1"/>
          <w:sz w:val="30"/>
          <w:szCs w:val="30"/>
        </w:rPr>
      </w:pPr>
      <w:r>
        <w:rPr>
          <w:rFonts w:ascii="仿宋_GB2312" w:eastAsia="仿宋_GB2312" w:hAnsi="仿宋" w:hint="eastAsia"/>
          <w:b/>
          <w:sz w:val="36"/>
          <w:szCs w:val="36"/>
        </w:rPr>
        <w:br w:type="page"/>
      </w:r>
      <w:r>
        <w:rPr>
          <w:rFonts w:ascii="仿宋_GB2312" w:eastAsia="仿宋_GB2312" w:hAnsi="宋体" w:cs="宋体" w:hint="eastAsia"/>
          <w:b/>
          <w:kern w:val="1"/>
          <w:sz w:val="30"/>
          <w:szCs w:val="30"/>
        </w:rPr>
        <w:lastRenderedPageBreak/>
        <w:t>商务及资信技术评分索引</w:t>
      </w:r>
    </w:p>
    <w:p w14:paraId="4518F546" w14:textId="77777777" w:rsidR="00680C3F" w:rsidRDefault="00000000">
      <w:pPr>
        <w:snapToGrid w:val="0"/>
        <w:spacing w:beforeLines="0" w:line="480" w:lineRule="exact"/>
        <w:jc w:val="center"/>
        <w:rPr>
          <w:rFonts w:ascii="仿宋_GB2312" w:eastAsia="仿宋_GB2312" w:hAnsi="宋体" w:cs="宋体" w:hint="eastAsia"/>
          <w:kern w:val="1"/>
          <w:sz w:val="24"/>
        </w:rPr>
      </w:pPr>
      <w:r>
        <w:rPr>
          <w:rFonts w:ascii="仿宋_GB2312" w:eastAsia="仿宋_GB2312" w:hAnsi="宋体" w:cs="宋体" w:hint="eastAsia"/>
          <w:sz w:val="24"/>
        </w:rPr>
        <w:t>（</w:t>
      </w:r>
      <w:r>
        <w:rPr>
          <w:rFonts w:ascii="仿宋_GB2312" w:eastAsia="仿宋_GB2312" w:hAnsi="宋体" w:cs="宋体" w:hint="eastAsia"/>
          <w:kern w:val="1"/>
          <w:sz w:val="24"/>
        </w:rPr>
        <w:t>此表请放于商务及资信技术文件正文首页）</w:t>
      </w:r>
    </w:p>
    <w:tbl>
      <w:tblPr>
        <w:tblpPr w:leftFromText="180" w:rightFromText="180" w:vertAnchor="text" w:horzAnchor="page" w:tblpXSpec="center" w:tblpY="322"/>
        <w:tblOverlap w:val="never"/>
        <w:tblW w:w="1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455"/>
        <w:gridCol w:w="6556"/>
        <w:gridCol w:w="843"/>
        <w:gridCol w:w="1587"/>
      </w:tblGrid>
      <w:tr w:rsidR="00F96440" w:rsidRPr="00F96440" w14:paraId="75C0765A" w14:textId="46B8C969" w:rsidTr="00F96440">
        <w:trPr>
          <w:trHeight w:val="552"/>
        </w:trPr>
        <w:tc>
          <w:tcPr>
            <w:tcW w:w="752" w:type="dxa"/>
            <w:noWrap/>
            <w:vAlign w:val="center"/>
          </w:tcPr>
          <w:p w14:paraId="37AF4695" w14:textId="77777777" w:rsidR="00F96440" w:rsidRPr="00F96440" w:rsidRDefault="00F96440" w:rsidP="00F96440">
            <w:pPr>
              <w:spacing w:beforeLines="0" w:line="300" w:lineRule="exact"/>
              <w:jc w:val="center"/>
              <w:rPr>
                <w:rFonts w:ascii="仿宋_GB2312" w:eastAsia="仿宋_GB2312" w:hAnsi="仿宋" w:cs="仿宋" w:hint="eastAsia"/>
                <w:b/>
                <w:bCs/>
                <w:sz w:val="24"/>
                <w:szCs w:val="24"/>
              </w:rPr>
            </w:pPr>
            <w:r w:rsidRPr="00F96440">
              <w:rPr>
                <w:rFonts w:ascii="仿宋_GB2312" w:eastAsia="仿宋_GB2312" w:hAnsi="仿宋" w:cs="仿宋" w:hint="eastAsia"/>
                <w:b/>
                <w:bCs/>
                <w:sz w:val="24"/>
                <w:szCs w:val="24"/>
              </w:rPr>
              <w:t>序号</w:t>
            </w:r>
          </w:p>
        </w:tc>
        <w:tc>
          <w:tcPr>
            <w:tcW w:w="1455" w:type="dxa"/>
            <w:noWrap/>
            <w:vAlign w:val="center"/>
          </w:tcPr>
          <w:p w14:paraId="5A3383EA" w14:textId="77777777" w:rsidR="00F96440" w:rsidRPr="00F96440" w:rsidRDefault="00F96440" w:rsidP="00F96440">
            <w:pPr>
              <w:spacing w:beforeLines="0" w:line="300" w:lineRule="exact"/>
              <w:jc w:val="center"/>
              <w:rPr>
                <w:rFonts w:ascii="仿宋_GB2312" w:eastAsia="仿宋_GB2312" w:hAnsi="仿宋" w:cs="仿宋" w:hint="eastAsia"/>
                <w:b/>
                <w:bCs/>
                <w:sz w:val="24"/>
                <w:szCs w:val="24"/>
              </w:rPr>
            </w:pPr>
            <w:r w:rsidRPr="00F96440">
              <w:rPr>
                <w:rFonts w:ascii="仿宋_GB2312" w:eastAsia="仿宋_GB2312" w:hAnsi="仿宋" w:cs="仿宋" w:hint="eastAsia"/>
                <w:b/>
                <w:bCs/>
                <w:sz w:val="24"/>
                <w:szCs w:val="24"/>
              </w:rPr>
              <w:t>评审项目</w:t>
            </w:r>
          </w:p>
        </w:tc>
        <w:tc>
          <w:tcPr>
            <w:tcW w:w="6556" w:type="dxa"/>
            <w:noWrap/>
            <w:vAlign w:val="center"/>
          </w:tcPr>
          <w:p w14:paraId="05589448" w14:textId="77777777" w:rsidR="00F96440" w:rsidRPr="00F96440" w:rsidRDefault="00F96440" w:rsidP="00F96440">
            <w:pPr>
              <w:spacing w:beforeLines="0" w:line="300" w:lineRule="exact"/>
              <w:jc w:val="center"/>
              <w:rPr>
                <w:rFonts w:ascii="仿宋_GB2312" w:eastAsia="仿宋_GB2312" w:hAnsi="仿宋" w:cs="仿宋" w:hint="eastAsia"/>
                <w:b/>
                <w:bCs/>
                <w:sz w:val="24"/>
                <w:szCs w:val="24"/>
              </w:rPr>
            </w:pPr>
            <w:r w:rsidRPr="00F96440">
              <w:rPr>
                <w:rFonts w:ascii="仿宋_GB2312" w:eastAsia="仿宋_GB2312" w:hAnsi="仿宋" w:cs="仿宋" w:hint="eastAsia"/>
                <w:b/>
                <w:bCs/>
                <w:sz w:val="24"/>
                <w:szCs w:val="24"/>
              </w:rPr>
              <w:t>评分标准</w:t>
            </w:r>
          </w:p>
        </w:tc>
        <w:tc>
          <w:tcPr>
            <w:tcW w:w="843" w:type="dxa"/>
            <w:noWrap/>
            <w:vAlign w:val="center"/>
          </w:tcPr>
          <w:p w14:paraId="323D53B1" w14:textId="77777777" w:rsidR="00F96440" w:rsidRPr="00F96440" w:rsidRDefault="00F96440" w:rsidP="00F96440">
            <w:pPr>
              <w:spacing w:beforeLines="0" w:line="300" w:lineRule="exact"/>
              <w:jc w:val="center"/>
              <w:rPr>
                <w:rFonts w:ascii="仿宋_GB2312" w:eastAsia="仿宋_GB2312" w:hAnsi="仿宋" w:cs="仿宋" w:hint="eastAsia"/>
                <w:b/>
                <w:bCs/>
                <w:sz w:val="24"/>
                <w:szCs w:val="24"/>
              </w:rPr>
            </w:pPr>
            <w:r w:rsidRPr="00F96440">
              <w:rPr>
                <w:rFonts w:ascii="仿宋_GB2312" w:eastAsia="仿宋_GB2312" w:hAnsi="仿宋" w:cs="仿宋" w:hint="eastAsia"/>
                <w:b/>
                <w:bCs/>
                <w:sz w:val="24"/>
                <w:szCs w:val="24"/>
              </w:rPr>
              <w:t>最高分值</w:t>
            </w:r>
          </w:p>
        </w:tc>
        <w:tc>
          <w:tcPr>
            <w:tcW w:w="1587" w:type="dxa"/>
            <w:vAlign w:val="center"/>
          </w:tcPr>
          <w:p w14:paraId="3A139630" w14:textId="1BE65D76" w:rsidR="00F96440" w:rsidRPr="00F96440" w:rsidRDefault="00F96440" w:rsidP="00F96440">
            <w:pPr>
              <w:spacing w:beforeLines="0" w:line="300" w:lineRule="exact"/>
              <w:jc w:val="center"/>
              <w:rPr>
                <w:rFonts w:ascii="仿宋_GB2312" w:eastAsia="仿宋_GB2312" w:hAnsi="仿宋" w:cs="仿宋" w:hint="eastAsia"/>
                <w:b/>
                <w:bCs/>
                <w:sz w:val="24"/>
                <w:szCs w:val="24"/>
              </w:rPr>
            </w:pPr>
            <w:r>
              <w:rPr>
                <w:rFonts w:ascii="仿宋_GB2312" w:eastAsia="仿宋_GB2312" w:hAnsi="仿宋" w:cs="仿宋" w:hint="eastAsia"/>
                <w:b/>
                <w:bCs/>
                <w:sz w:val="24"/>
                <w:szCs w:val="24"/>
              </w:rPr>
              <w:t>页码</w:t>
            </w:r>
          </w:p>
        </w:tc>
      </w:tr>
      <w:tr w:rsidR="00F96440" w:rsidRPr="00F96440" w14:paraId="0C323BE7" w14:textId="1C758F80" w:rsidTr="00F96440">
        <w:trPr>
          <w:trHeight w:val="2874"/>
        </w:trPr>
        <w:tc>
          <w:tcPr>
            <w:tcW w:w="752" w:type="dxa"/>
            <w:noWrap/>
            <w:vAlign w:val="center"/>
          </w:tcPr>
          <w:p w14:paraId="73895EB7" w14:textId="77777777" w:rsidR="00F96440" w:rsidRPr="00F96440" w:rsidRDefault="00F96440" w:rsidP="00F96440">
            <w:pPr>
              <w:spacing w:beforeLines="0" w:line="300" w:lineRule="exact"/>
              <w:jc w:val="center"/>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1</w:t>
            </w:r>
          </w:p>
        </w:tc>
        <w:tc>
          <w:tcPr>
            <w:tcW w:w="1455" w:type="dxa"/>
            <w:noWrap/>
            <w:vAlign w:val="center"/>
          </w:tcPr>
          <w:p w14:paraId="780394C7" w14:textId="77777777" w:rsidR="00F96440" w:rsidRPr="00F96440" w:rsidRDefault="00F96440" w:rsidP="00F96440">
            <w:pPr>
              <w:spacing w:beforeLines="0" w:line="300" w:lineRule="exact"/>
              <w:jc w:val="center"/>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投标人资信及综合实力（0-5分）</w:t>
            </w:r>
          </w:p>
        </w:tc>
        <w:tc>
          <w:tcPr>
            <w:tcW w:w="6556" w:type="dxa"/>
            <w:noWrap/>
            <w:vAlign w:val="center"/>
          </w:tcPr>
          <w:p w14:paraId="3C6F91B3" w14:textId="77777777" w:rsidR="00F96440" w:rsidRPr="00F96440" w:rsidRDefault="00F96440" w:rsidP="00F96440">
            <w:pPr>
              <w:spacing w:beforeLines="0" w:line="380" w:lineRule="exact"/>
              <w:rPr>
                <w:rFonts w:ascii="仿宋" w:eastAsia="仿宋" w:hAnsi="仿宋" w:cs="仿宋" w:hint="eastAsia"/>
                <w:bCs/>
                <w:sz w:val="24"/>
                <w:szCs w:val="24"/>
              </w:rPr>
            </w:pPr>
            <w:r w:rsidRPr="00F96440">
              <w:rPr>
                <w:rFonts w:ascii="仿宋" w:eastAsia="仿宋" w:hAnsi="仿宋" w:cs="仿宋" w:hint="eastAsia"/>
                <w:bCs/>
                <w:sz w:val="24"/>
                <w:szCs w:val="24"/>
              </w:rPr>
              <w:t>（1）投标人具有质量管理体系认证证书的得1分；</w:t>
            </w:r>
          </w:p>
          <w:p w14:paraId="1F35602A" w14:textId="77777777" w:rsidR="00F96440" w:rsidRPr="00F96440" w:rsidRDefault="00F96440" w:rsidP="00F96440">
            <w:pPr>
              <w:spacing w:beforeLines="0" w:line="380" w:lineRule="exact"/>
              <w:rPr>
                <w:rFonts w:ascii="仿宋" w:eastAsia="仿宋" w:hAnsi="仿宋" w:cs="仿宋" w:hint="eastAsia"/>
                <w:bCs/>
                <w:sz w:val="24"/>
                <w:szCs w:val="24"/>
              </w:rPr>
            </w:pPr>
            <w:r w:rsidRPr="00F96440">
              <w:rPr>
                <w:rFonts w:ascii="仿宋" w:eastAsia="仿宋" w:hAnsi="仿宋" w:cs="仿宋" w:hint="eastAsia"/>
                <w:bCs/>
                <w:sz w:val="24"/>
                <w:szCs w:val="24"/>
              </w:rPr>
              <w:t>（2）投标人具有环境管理体系认证证书的得1分；</w:t>
            </w:r>
          </w:p>
          <w:p w14:paraId="5DB6E075" w14:textId="77777777" w:rsidR="00F96440" w:rsidRPr="00F96440" w:rsidRDefault="00F96440" w:rsidP="00F96440">
            <w:pPr>
              <w:spacing w:beforeLines="0" w:line="380" w:lineRule="exact"/>
              <w:rPr>
                <w:rFonts w:ascii="仿宋" w:eastAsia="仿宋" w:hAnsi="仿宋" w:cs="仿宋" w:hint="eastAsia"/>
                <w:bCs/>
                <w:sz w:val="24"/>
                <w:szCs w:val="24"/>
              </w:rPr>
            </w:pPr>
            <w:r w:rsidRPr="00F96440">
              <w:rPr>
                <w:rFonts w:ascii="仿宋" w:eastAsia="仿宋" w:hAnsi="仿宋" w:cs="仿宋" w:hint="eastAsia"/>
                <w:bCs/>
                <w:sz w:val="24"/>
                <w:szCs w:val="24"/>
              </w:rPr>
              <w:t>（3）投标人具有职业健康安全管理体系认证证书的得1分；</w:t>
            </w:r>
          </w:p>
          <w:p w14:paraId="4BCDC0FE" w14:textId="77777777" w:rsidR="00F96440" w:rsidRPr="00F96440" w:rsidRDefault="00F96440" w:rsidP="00F96440">
            <w:pPr>
              <w:spacing w:beforeLines="0" w:line="380" w:lineRule="exact"/>
              <w:rPr>
                <w:rFonts w:ascii="仿宋" w:eastAsia="仿宋" w:hAnsi="仿宋" w:cs="仿宋" w:hint="eastAsia"/>
                <w:bCs/>
                <w:sz w:val="24"/>
                <w:szCs w:val="24"/>
              </w:rPr>
            </w:pPr>
            <w:r w:rsidRPr="00F96440">
              <w:rPr>
                <w:rFonts w:ascii="仿宋" w:eastAsia="仿宋" w:hAnsi="仿宋" w:cs="仿宋" w:hint="eastAsia"/>
                <w:bCs/>
                <w:sz w:val="24"/>
                <w:szCs w:val="24"/>
              </w:rPr>
              <w:t>（4）投标人具有节能产品认证证书得1分;</w:t>
            </w:r>
          </w:p>
          <w:p w14:paraId="2F71BDF8" w14:textId="77777777" w:rsidR="00F96440" w:rsidRPr="00F96440" w:rsidRDefault="00F96440" w:rsidP="00F96440">
            <w:pPr>
              <w:spacing w:beforeLines="0" w:line="380" w:lineRule="exact"/>
              <w:rPr>
                <w:rFonts w:ascii="仿宋" w:eastAsia="仿宋" w:hAnsi="仿宋" w:cs="仿宋" w:hint="eastAsia"/>
                <w:bCs/>
                <w:sz w:val="24"/>
                <w:szCs w:val="24"/>
              </w:rPr>
            </w:pPr>
            <w:r w:rsidRPr="00F96440">
              <w:rPr>
                <w:rFonts w:ascii="仿宋" w:eastAsia="仿宋" w:hAnsi="仿宋" w:cs="仿宋" w:hint="eastAsia"/>
                <w:bCs/>
                <w:sz w:val="24"/>
                <w:szCs w:val="24"/>
              </w:rPr>
              <w:t>（5）投标人具有售后服务认证证书得1分;</w:t>
            </w:r>
          </w:p>
          <w:p w14:paraId="3991A9F0" w14:textId="77777777" w:rsidR="00F96440" w:rsidRPr="00F96440" w:rsidRDefault="00F96440" w:rsidP="00F96440">
            <w:pPr>
              <w:spacing w:beforeLines="0" w:line="300" w:lineRule="exact"/>
              <w:rPr>
                <w:rFonts w:ascii="仿宋_GB2312" w:eastAsia="仿宋_GB2312" w:hAnsi="仿宋_GB2312" w:cs="仿宋_GB2312" w:hint="eastAsia"/>
                <w:bCs/>
                <w:sz w:val="24"/>
                <w:szCs w:val="24"/>
              </w:rPr>
            </w:pPr>
            <w:r w:rsidRPr="00F96440">
              <w:rPr>
                <w:rFonts w:ascii="仿宋" w:eastAsia="仿宋" w:hAnsi="仿宋" w:cs="仿宋" w:hint="eastAsia"/>
                <w:b/>
                <w:sz w:val="24"/>
                <w:szCs w:val="24"/>
              </w:rPr>
              <w:t>证明材料：提供符合要求的证书复制件或扫描件并加盖单位公章（证书需在有效期内），不提供或未按要求提供的不得分。</w:t>
            </w:r>
          </w:p>
        </w:tc>
        <w:tc>
          <w:tcPr>
            <w:tcW w:w="843" w:type="dxa"/>
            <w:noWrap/>
            <w:vAlign w:val="center"/>
          </w:tcPr>
          <w:p w14:paraId="243123AC" w14:textId="77777777" w:rsidR="00F96440" w:rsidRPr="00F96440" w:rsidRDefault="00F96440" w:rsidP="00F96440">
            <w:pPr>
              <w:spacing w:beforeLines="0" w:line="300" w:lineRule="exact"/>
              <w:ind w:leftChars="-48" w:left="-101"/>
              <w:jc w:val="center"/>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5分</w:t>
            </w:r>
          </w:p>
        </w:tc>
        <w:tc>
          <w:tcPr>
            <w:tcW w:w="1587" w:type="dxa"/>
          </w:tcPr>
          <w:p w14:paraId="650ECFBB" w14:textId="77777777" w:rsidR="00F96440" w:rsidRPr="00F96440" w:rsidRDefault="00F96440" w:rsidP="00F96440">
            <w:pPr>
              <w:spacing w:beforeLines="0" w:line="300" w:lineRule="exact"/>
              <w:ind w:leftChars="-48" w:left="-101"/>
              <w:jc w:val="center"/>
              <w:rPr>
                <w:rFonts w:ascii="仿宋_GB2312" w:eastAsia="仿宋_GB2312" w:hAnsi="仿宋_GB2312" w:cs="仿宋_GB2312" w:hint="eastAsia"/>
                <w:bCs/>
                <w:sz w:val="24"/>
                <w:szCs w:val="24"/>
              </w:rPr>
            </w:pPr>
          </w:p>
        </w:tc>
      </w:tr>
      <w:tr w:rsidR="00F96440" w:rsidRPr="00F96440" w14:paraId="0DBB91BB" w14:textId="0444158D" w:rsidTr="00F96440">
        <w:trPr>
          <w:trHeight w:val="90"/>
        </w:trPr>
        <w:tc>
          <w:tcPr>
            <w:tcW w:w="752" w:type="dxa"/>
            <w:vMerge w:val="restart"/>
            <w:noWrap/>
            <w:vAlign w:val="center"/>
          </w:tcPr>
          <w:p w14:paraId="7E30CC27" w14:textId="77777777" w:rsidR="00F96440" w:rsidRPr="00F96440" w:rsidRDefault="00F96440" w:rsidP="00F96440">
            <w:pPr>
              <w:spacing w:beforeLines="0" w:line="300" w:lineRule="exact"/>
              <w:jc w:val="center"/>
              <w:rPr>
                <w:rFonts w:ascii="仿宋_GB2312" w:eastAsia="仿宋_GB2312" w:hAnsi="仿宋_GB2312" w:cs="仿宋_GB2312" w:hint="eastAsia"/>
                <w:bCs/>
                <w:sz w:val="24"/>
                <w:szCs w:val="24"/>
              </w:rPr>
            </w:pPr>
          </w:p>
          <w:p w14:paraId="3115000F" w14:textId="77777777" w:rsidR="00F96440" w:rsidRPr="00F96440" w:rsidRDefault="00F96440" w:rsidP="00F96440">
            <w:pPr>
              <w:spacing w:beforeLines="0" w:line="300" w:lineRule="exact"/>
              <w:jc w:val="center"/>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2</w:t>
            </w:r>
          </w:p>
        </w:tc>
        <w:tc>
          <w:tcPr>
            <w:tcW w:w="1455" w:type="dxa"/>
            <w:vMerge w:val="restart"/>
            <w:noWrap/>
            <w:vAlign w:val="center"/>
          </w:tcPr>
          <w:p w14:paraId="0DB01E16" w14:textId="77777777" w:rsidR="00F96440" w:rsidRPr="00F96440" w:rsidRDefault="00F96440" w:rsidP="00F96440">
            <w:pPr>
              <w:spacing w:beforeLines="0" w:line="300" w:lineRule="exact"/>
              <w:jc w:val="center"/>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技术指标符合性情况（0-13分）</w:t>
            </w:r>
          </w:p>
        </w:tc>
        <w:tc>
          <w:tcPr>
            <w:tcW w:w="6556" w:type="dxa"/>
            <w:noWrap/>
            <w:vAlign w:val="center"/>
          </w:tcPr>
          <w:p w14:paraId="387EF547" w14:textId="77777777" w:rsidR="00F96440" w:rsidRPr="00F96440" w:rsidRDefault="00F96440" w:rsidP="00F96440">
            <w:pPr>
              <w:spacing w:beforeLines="0" w:line="300" w:lineRule="exact"/>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（1）灯具防护等级:≥IP65，符合等级要求得2分，等级增加一级得2分，最高不超过2分。（0-4分）（</w:t>
            </w:r>
            <w:r w:rsidRPr="00F96440">
              <w:rPr>
                <w:rFonts w:ascii="仿宋_GB2312" w:eastAsia="仿宋_GB2312" w:hAnsi="仿宋_GB2312" w:cs="仿宋_GB2312" w:hint="eastAsia"/>
                <w:b/>
                <w:sz w:val="24"/>
                <w:szCs w:val="24"/>
              </w:rPr>
              <w:t>例：</w:t>
            </w:r>
            <w:r w:rsidRPr="00F96440">
              <w:rPr>
                <w:rFonts w:ascii="仿宋_GB2312" w:eastAsia="仿宋_GB2312" w:hAnsi="仿宋_GB2312" w:cs="仿宋_GB2312" w:hint="eastAsia"/>
                <w:bCs/>
                <w:sz w:val="24"/>
                <w:szCs w:val="24"/>
              </w:rPr>
              <w:t>IP65等级增加一级即为IP66，以此类推）</w:t>
            </w:r>
          </w:p>
          <w:p w14:paraId="799482FA" w14:textId="77777777" w:rsidR="00F96440" w:rsidRPr="00F96440" w:rsidRDefault="00F96440" w:rsidP="00F96440">
            <w:pPr>
              <w:spacing w:beforeLines="0" w:line="300" w:lineRule="exact"/>
              <w:rPr>
                <w:rFonts w:ascii="仿宋_GB2312" w:eastAsia="仿宋" w:hAnsi="仿宋_GB2312" w:cs="仿宋_GB2312" w:hint="eastAsia"/>
                <w:bCs/>
                <w:sz w:val="24"/>
                <w:szCs w:val="24"/>
              </w:rPr>
            </w:pPr>
            <w:r w:rsidRPr="00F96440">
              <w:rPr>
                <w:rFonts w:ascii="仿宋_GB2312" w:eastAsia="仿宋_GB2312" w:hAnsi="仿宋_GB2312" w:cs="仿宋_GB2312" w:hint="eastAsia"/>
                <w:bCs/>
                <w:sz w:val="24"/>
                <w:szCs w:val="24"/>
              </w:rPr>
              <w:t>（2）灯具光效：≥115LM/W，符合等级要求得2分，等级每增加5LM/W得2分，最高不超过4分。（0-6分）</w:t>
            </w:r>
            <w:r w:rsidRPr="00F96440">
              <w:rPr>
                <w:rFonts w:ascii="仿宋_GB2312" w:eastAsia="仿宋_GB2312" w:hAnsi="仿宋_GB2312" w:cs="仿宋_GB2312" w:hint="eastAsia"/>
                <w:b/>
                <w:sz w:val="24"/>
                <w:szCs w:val="24"/>
              </w:rPr>
              <w:t xml:space="preserve"> （例：</w:t>
            </w:r>
            <w:r w:rsidRPr="00F96440">
              <w:rPr>
                <w:rFonts w:ascii="仿宋_GB2312" w:eastAsia="仿宋_GB2312" w:hAnsi="仿宋_GB2312" w:cs="仿宋_GB2312" w:hint="eastAsia"/>
                <w:bCs/>
                <w:sz w:val="24"/>
                <w:szCs w:val="24"/>
              </w:rPr>
              <w:t>115LM/W等级增加5LM/W即为120LM/W，以此类推）</w:t>
            </w:r>
          </w:p>
        </w:tc>
        <w:tc>
          <w:tcPr>
            <w:tcW w:w="843" w:type="dxa"/>
            <w:noWrap/>
            <w:vAlign w:val="center"/>
          </w:tcPr>
          <w:p w14:paraId="51719706" w14:textId="77777777" w:rsidR="00F96440" w:rsidRPr="00F96440" w:rsidRDefault="00F96440" w:rsidP="00F96440">
            <w:pPr>
              <w:spacing w:beforeLines="0" w:line="300" w:lineRule="exact"/>
              <w:ind w:leftChars="-48" w:left="-101"/>
              <w:jc w:val="center"/>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10分</w:t>
            </w:r>
          </w:p>
        </w:tc>
        <w:tc>
          <w:tcPr>
            <w:tcW w:w="1587" w:type="dxa"/>
          </w:tcPr>
          <w:p w14:paraId="42FB62D1" w14:textId="77777777" w:rsidR="00F96440" w:rsidRPr="00F96440" w:rsidRDefault="00F96440" w:rsidP="00F96440">
            <w:pPr>
              <w:spacing w:beforeLines="0" w:line="300" w:lineRule="exact"/>
              <w:ind w:leftChars="-48" w:left="-101"/>
              <w:jc w:val="center"/>
              <w:rPr>
                <w:rFonts w:ascii="仿宋_GB2312" w:eastAsia="仿宋_GB2312" w:hAnsi="仿宋_GB2312" w:cs="仿宋_GB2312" w:hint="eastAsia"/>
                <w:bCs/>
                <w:sz w:val="24"/>
                <w:szCs w:val="24"/>
              </w:rPr>
            </w:pPr>
          </w:p>
        </w:tc>
      </w:tr>
      <w:tr w:rsidR="00F96440" w:rsidRPr="00F96440" w14:paraId="4A37E2AD" w14:textId="410AC64A" w:rsidTr="00F96440">
        <w:trPr>
          <w:trHeight w:val="90"/>
        </w:trPr>
        <w:tc>
          <w:tcPr>
            <w:tcW w:w="752" w:type="dxa"/>
            <w:vMerge/>
            <w:noWrap/>
            <w:vAlign w:val="center"/>
          </w:tcPr>
          <w:p w14:paraId="6FD27086" w14:textId="77777777" w:rsidR="00F96440" w:rsidRPr="00F96440" w:rsidRDefault="00F96440" w:rsidP="00F96440">
            <w:pPr>
              <w:spacing w:beforeLines="0" w:line="360" w:lineRule="exact"/>
            </w:pPr>
          </w:p>
        </w:tc>
        <w:tc>
          <w:tcPr>
            <w:tcW w:w="1455" w:type="dxa"/>
            <w:vMerge/>
            <w:noWrap/>
            <w:vAlign w:val="center"/>
          </w:tcPr>
          <w:p w14:paraId="7733AA5B" w14:textId="77777777" w:rsidR="00F96440" w:rsidRPr="00F96440" w:rsidRDefault="00F96440" w:rsidP="00F96440">
            <w:pPr>
              <w:spacing w:beforeLines="0" w:line="360" w:lineRule="exact"/>
            </w:pPr>
          </w:p>
        </w:tc>
        <w:tc>
          <w:tcPr>
            <w:tcW w:w="6556" w:type="dxa"/>
            <w:noWrap/>
            <w:vAlign w:val="center"/>
          </w:tcPr>
          <w:p w14:paraId="141B51A2" w14:textId="77777777" w:rsidR="00F96440" w:rsidRPr="00F96440" w:rsidRDefault="00F96440" w:rsidP="00F96440">
            <w:pPr>
              <w:spacing w:beforeLines="0" w:line="300" w:lineRule="exact"/>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投标人提供</w:t>
            </w:r>
            <w:r w:rsidRPr="00F96440">
              <w:rPr>
                <w:rFonts w:ascii="仿宋_GB2312" w:eastAsia="仿宋_GB2312" w:hAnsi="宋体" w:cs="宋体" w:hint="eastAsia"/>
                <w:b/>
                <w:bCs/>
                <w:sz w:val="24"/>
                <w:szCs w:val="24"/>
              </w:rPr>
              <w:t>投标产品任一瓦数的LED路灯</w:t>
            </w:r>
            <w:r w:rsidRPr="00F96440">
              <w:rPr>
                <w:rFonts w:ascii="仿宋_GB2312" w:eastAsia="仿宋_GB2312" w:hAnsi="仿宋_GB2312" w:cs="仿宋_GB2312" w:hint="eastAsia"/>
                <w:bCs/>
                <w:sz w:val="24"/>
                <w:szCs w:val="24"/>
              </w:rPr>
              <w:t>2021年1月1日之后省级及以上第三方检测机构出具的检测报告，检测报告内容应包括并不限于提供</w:t>
            </w:r>
            <w:r w:rsidRPr="00F96440">
              <w:rPr>
                <w:rFonts w:ascii="仿宋_GB2312" w:eastAsia="仿宋_GB2312" w:hAnsi="宋体" w:cs="宋体" w:hint="eastAsia"/>
                <w:b/>
                <w:bCs/>
                <w:sz w:val="24"/>
                <w:szCs w:val="24"/>
              </w:rPr>
              <w:t>灯具光通量、防护等级、灯具光效等必检项目。</w:t>
            </w:r>
            <w:r w:rsidRPr="00F96440">
              <w:rPr>
                <w:rFonts w:ascii="仿宋_GB2312" w:eastAsia="仿宋_GB2312" w:hAnsi="仿宋_GB2312" w:cs="仿宋_GB2312" w:hint="eastAsia"/>
                <w:bCs/>
                <w:sz w:val="24"/>
                <w:szCs w:val="24"/>
              </w:rPr>
              <w:t>提供国家级检测报告得3分，省级检测报告得2分， 最高得3分。（0-3分）</w:t>
            </w:r>
          </w:p>
          <w:p w14:paraId="77176EF8" w14:textId="77777777" w:rsidR="00F96440" w:rsidRPr="00F96440" w:rsidRDefault="00F96440" w:rsidP="00F96440">
            <w:pPr>
              <w:spacing w:before="156" w:line="300" w:lineRule="exact"/>
              <w:outlineLvl w:val="1"/>
              <w:rPr>
                <w:rFonts w:ascii="仿宋_GB2312" w:eastAsia="仿宋_GB2312" w:hAnsi="仿宋_GB2312" w:cs="仿宋_GB2312" w:hint="eastAsia"/>
                <w:b/>
                <w:sz w:val="24"/>
                <w:szCs w:val="24"/>
              </w:rPr>
            </w:pPr>
            <w:r w:rsidRPr="00F96440">
              <w:rPr>
                <w:rFonts w:ascii="仿宋_GB2312" w:eastAsia="仿宋_GB2312" w:hAnsi="仿宋_GB2312" w:cs="仿宋_GB2312" w:hint="eastAsia"/>
                <w:b/>
                <w:sz w:val="24"/>
                <w:szCs w:val="24"/>
              </w:rPr>
              <w:t>证明材料：</w:t>
            </w:r>
            <w:r w:rsidRPr="00F96440">
              <w:rPr>
                <w:rFonts w:ascii="仿宋" w:eastAsia="仿宋" w:hAnsi="仿宋" w:cs="仿宋" w:hint="eastAsia"/>
                <w:b/>
                <w:kern w:val="0"/>
                <w:sz w:val="24"/>
                <w:szCs w:val="24"/>
                <w:lang w:bidi="ar"/>
              </w:rPr>
              <w:t>提供复制件（或扫描件）并加盖单位公章，不提供或未按要求提供的不得分。</w:t>
            </w:r>
            <w:r w:rsidRPr="00F96440">
              <w:rPr>
                <w:rFonts w:ascii="仿宋_GB2312" w:eastAsia="仿宋_GB2312" w:hAnsi="宋体" w:cs="宋体" w:hint="eastAsia"/>
                <w:sz w:val="24"/>
                <w:szCs w:val="24"/>
              </w:rPr>
              <w:t>提供2021年以来省级及以上第三方检测机构出具的有效检测报告，</w:t>
            </w:r>
            <w:r w:rsidRPr="00F96440">
              <w:rPr>
                <w:rFonts w:ascii="仿宋_GB2312" w:eastAsia="仿宋_GB2312" w:hAnsi="宋体" w:cs="宋体" w:hint="eastAsia"/>
                <w:b/>
                <w:bCs/>
                <w:sz w:val="24"/>
                <w:szCs w:val="24"/>
              </w:rPr>
              <w:t>检测报告封面须有可查证的二维码</w:t>
            </w:r>
            <w:r w:rsidRPr="00F96440">
              <w:rPr>
                <w:rFonts w:ascii="仿宋_GB2312" w:eastAsia="仿宋_GB2312" w:hAnsi="宋体" w:cs="宋体" w:hint="eastAsia"/>
                <w:sz w:val="24"/>
                <w:szCs w:val="24"/>
              </w:rPr>
              <w:t>，</w:t>
            </w:r>
            <w:r w:rsidRPr="00F96440">
              <w:rPr>
                <w:rFonts w:ascii="仿宋_GB2312" w:eastAsia="仿宋_GB2312" w:hAnsi="宋体" w:cs="宋体" w:hint="eastAsia"/>
                <w:b/>
                <w:bCs/>
                <w:sz w:val="24"/>
                <w:szCs w:val="24"/>
              </w:rPr>
              <w:t>全部合格</w:t>
            </w:r>
            <w:r w:rsidRPr="00F96440">
              <w:rPr>
                <w:rFonts w:ascii="仿宋_GB2312" w:eastAsia="仿宋_GB2312" w:hAnsi="宋体" w:cs="宋体" w:hint="eastAsia"/>
                <w:sz w:val="24"/>
                <w:szCs w:val="24"/>
              </w:rPr>
              <w:t>符合相关国标等标准要求，</w:t>
            </w:r>
            <w:r w:rsidRPr="00F96440">
              <w:rPr>
                <w:rFonts w:ascii="仿宋_GB2312" w:eastAsia="仿宋_GB2312" w:hAnsi="宋体" w:cs="宋体" w:hint="eastAsia"/>
                <w:b/>
                <w:bCs/>
                <w:sz w:val="24"/>
                <w:szCs w:val="24"/>
              </w:rPr>
              <w:t>缺项、</w:t>
            </w:r>
            <w:r w:rsidRPr="00F96440">
              <w:rPr>
                <w:rFonts w:ascii="仿宋_GB2312" w:eastAsia="仿宋_GB2312" w:hAnsi="仿宋_GB2312" w:cs="仿宋_GB2312" w:hint="eastAsia"/>
                <w:b/>
                <w:bCs/>
                <w:sz w:val="24"/>
                <w:szCs w:val="24"/>
              </w:rPr>
              <w:t>未按要求提供的、提供项目检测不合格、</w:t>
            </w:r>
            <w:r w:rsidRPr="00F96440">
              <w:rPr>
                <w:rFonts w:ascii="仿宋_GB2312" w:eastAsia="仿宋_GB2312" w:hAnsi="宋体" w:cs="宋体" w:hint="eastAsia"/>
                <w:b/>
                <w:bCs/>
                <w:sz w:val="24"/>
                <w:szCs w:val="24"/>
              </w:rPr>
              <w:t>未提供检测报告的等情形不得分</w:t>
            </w:r>
            <w:r w:rsidRPr="00F96440">
              <w:rPr>
                <w:rFonts w:ascii="仿宋_GB2312" w:eastAsia="仿宋_GB2312" w:hAnsi="宋体" w:cs="宋体" w:hint="eastAsia"/>
                <w:sz w:val="24"/>
                <w:szCs w:val="24"/>
              </w:rPr>
              <w:t>。如投标人提供的报告扫描件因模糊不清或一些影响评分的重要内容缺失或不够明确而造成评标委员会在评审时做出对投标人不利的评审由投标人自行承担。</w:t>
            </w:r>
          </w:p>
        </w:tc>
        <w:tc>
          <w:tcPr>
            <w:tcW w:w="843" w:type="dxa"/>
            <w:noWrap/>
            <w:vAlign w:val="center"/>
          </w:tcPr>
          <w:p w14:paraId="590905FF" w14:textId="77777777" w:rsidR="00F96440" w:rsidRPr="00F96440" w:rsidRDefault="00F96440" w:rsidP="00F96440">
            <w:pPr>
              <w:spacing w:beforeLines="0" w:line="360" w:lineRule="exact"/>
              <w:jc w:val="center"/>
              <w:rPr>
                <w:rFonts w:ascii="仿宋_GB2312" w:eastAsia="仿宋_GB2312" w:hAnsi="仿宋_GB2312" w:cs="仿宋_GB2312" w:hint="eastAsia"/>
                <w:b/>
                <w:sz w:val="24"/>
                <w:szCs w:val="24"/>
              </w:rPr>
            </w:pPr>
            <w:r w:rsidRPr="00F96440">
              <w:rPr>
                <w:rFonts w:ascii="仿宋_GB2312" w:eastAsia="仿宋_GB2312" w:hAnsi="仿宋_GB2312" w:cs="仿宋_GB2312" w:hint="eastAsia"/>
                <w:bCs/>
                <w:sz w:val="24"/>
                <w:szCs w:val="24"/>
              </w:rPr>
              <w:t>3分</w:t>
            </w:r>
          </w:p>
        </w:tc>
        <w:tc>
          <w:tcPr>
            <w:tcW w:w="1587" w:type="dxa"/>
          </w:tcPr>
          <w:p w14:paraId="5565E0F8" w14:textId="77777777" w:rsidR="00F96440" w:rsidRPr="00F96440" w:rsidRDefault="00F96440" w:rsidP="00F96440">
            <w:pPr>
              <w:spacing w:beforeLines="0" w:line="360" w:lineRule="exact"/>
              <w:jc w:val="center"/>
              <w:rPr>
                <w:rFonts w:ascii="仿宋_GB2312" w:eastAsia="仿宋_GB2312" w:hAnsi="仿宋_GB2312" w:cs="仿宋_GB2312" w:hint="eastAsia"/>
                <w:bCs/>
                <w:sz w:val="24"/>
                <w:szCs w:val="24"/>
              </w:rPr>
            </w:pPr>
          </w:p>
        </w:tc>
      </w:tr>
      <w:tr w:rsidR="00F96440" w:rsidRPr="00F96440" w14:paraId="60292FC7" w14:textId="40746D00" w:rsidTr="00F96440">
        <w:trPr>
          <w:trHeight w:val="1496"/>
        </w:trPr>
        <w:tc>
          <w:tcPr>
            <w:tcW w:w="752" w:type="dxa"/>
            <w:vMerge w:val="restart"/>
            <w:noWrap/>
            <w:vAlign w:val="center"/>
          </w:tcPr>
          <w:p w14:paraId="5CFFD4EC" w14:textId="77777777" w:rsidR="00F96440" w:rsidRPr="00F96440" w:rsidRDefault="00F96440" w:rsidP="00F96440">
            <w:pPr>
              <w:spacing w:beforeLines="0" w:line="320" w:lineRule="exact"/>
              <w:jc w:val="center"/>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3</w:t>
            </w:r>
          </w:p>
        </w:tc>
        <w:tc>
          <w:tcPr>
            <w:tcW w:w="1455" w:type="dxa"/>
            <w:vMerge w:val="restart"/>
            <w:noWrap/>
            <w:vAlign w:val="center"/>
          </w:tcPr>
          <w:p w14:paraId="5D9845E9" w14:textId="77777777" w:rsidR="00F96440" w:rsidRPr="00F96440" w:rsidRDefault="00F96440" w:rsidP="00F96440">
            <w:pPr>
              <w:spacing w:beforeLines="0" w:line="320" w:lineRule="exact"/>
              <w:jc w:val="center"/>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售后服务及质保承诺（0-19分）</w:t>
            </w:r>
          </w:p>
        </w:tc>
        <w:tc>
          <w:tcPr>
            <w:tcW w:w="6556" w:type="dxa"/>
            <w:noWrap/>
            <w:vAlign w:val="center"/>
          </w:tcPr>
          <w:p w14:paraId="35BEF63A" w14:textId="77777777" w:rsidR="00F96440" w:rsidRPr="00F96440" w:rsidRDefault="00F96440" w:rsidP="00F96440">
            <w:pPr>
              <w:spacing w:beforeLines="0" w:line="300" w:lineRule="exact"/>
              <w:rPr>
                <w:rFonts w:ascii="仿宋_GB2312" w:eastAsia="仿宋_GB2312" w:hAnsi="仿宋" w:cs="仿宋" w:hint="eastAsia"/>
                <w:kern w:val="0"/>
                <w:sz w:val="24"/>
                <w:szCs w:val="24"/>
              </w:rPr>
            </w:pPr>
            <w:r w:rsidRPr="00F96440">
              <w:rPr>
                <w:rFonts w:ascii="仿宋_GB2312" w:eastAsia="仿宋_GB2312" w:hAnsi="仿宋" w:cs="仿宋" w:hint="eastAsia"/>
                <w:kern w:val="0"/>
                <w:sz w:val="24"/>
                <w:szCs w:val="24"/>
              </w:rPr>
              <w:t>售后服务承诺函：根据投标人提供的售后服务机构、办公场所仓库等进行评分。（0-4分）</w:t>
            </w:r>
          </w:p>
          <w:p w14:paraId="79F8EF33" w14:textId="77777777" w:rsidR="00F96440" w:rsidRPr="00F96440" w:rsidRDefault="00F96440" w:rsidP="00F96440">
            <w:pPr>
              <w:spacing w:beforeLines="0" w:before="120" w:after="120"/>
              <w:rPr>
                <w:rFonts w:ascii="宋体" w:hAnsi="Courier New"/>
                <w:spacing w:val="-4"/>
                <w:kern w:val="0"/>
                <w:sz w:val="20"/>
                <w:szCs w:val="24"/>
              </w:rPr>
            </w:pPr>
            <w:r w:rsidRPr="00F96440">
              <w:rPr>
                <w:rFonts w:ascii="仿宋_GB2312" w:eastAsia="仿宋_GB2312" w:hAnsi="仿宋" w:cs="仿宋" w:hint="eastAsia"/>
                <w:b/>
                <w:bCs/>
                <w:spacing w:val="-4"/>
                <w:kern w:val="0"/>
                <w:sz w:val="24"/>
                <w:szCs w:val="24"/>
              </w:rPr>
              <w:t>注：提供售后网点办公场所及售后服务协议、房地产权属证明或租赁协议等证明材料，提供复印件须加盖投标人电子签章。</w:t>
            </w:r>
            <w:r w:rsidRPr="00F96440">
              <w:rPr>
                <w:rFonts w:ascii="仿宋_GB2312" w:eastAsia="仿宋_GB2312" w:hAnsi="仿宋_GB2312" w:cs="仿宋_GB2312" w:hint="eastAsia"/>
                <w:b/>
                <w:bCs/>
                <w:spacing w:val="-4"/>
                <w:kern w:val="0"/>
                <w:sz w:val="24"/>
                <w:szCs w:val="24"/>
              </w:rPr>
              <w:t>不提供或未按要求提供的不得分，</w:t>
            </w:r>
            <w:r w:rsidRPr="00F96440">
              <w:rPr>
                <w:rFonts w:ascii="仿宋" w:eastAsia="仿宋" w:hAnsi="仿宋" w:cs="仿宋" w:hint="eastAsia"/>
                <w:b/>
                <w:bCs/>
                <w:spacing w:val="-4"/>
                <w:kern w:val="0"/>
                <w:sz w:val="24"/>
                <w:szCs w:val="24"/>
              </w:rPr>
              <w:t>承诺函格式自拟。</w:t>
            </w:r>
          </w:p>
        </w:tc>
        <w:tc>
          <w:tcPr>
            <w:tcW w:w="843" w:type="dxa"/>
            <w:noWrap/>
            <w:vAlign w:val="center"/>
          </w:tcPr>
          <w:p w14:paraId="5DFD7974" w14:textId="77777777" w:rsidR="00F96440" w:rsidRPr="00F96440" w:rsidRDefault="00F96440" w:rsidP="00F96440">
            <w:pPr>
              <w:spacing w:beforeLines="0" w:line="320" w:lineRule="exact"/>
              <w:ind w:leftChars="-48" w:left="-101"/>
              <w:jc w:val="center"/>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4分</w:t>
            </w:r>
          </w:p>
        </w:tc>
        <w:tc>
          <w:tcPr>
            <w:tcW w:w="1587" w:type="dxa"/>
          </w:tcPr>
          <w:p w14:paraId="4D8669D9" w14:textId="77777777" w:rsidR="00F96440" w:rsidRPr="00F96440" w:rsidRDefault="00F96440" w:rsidP="00F96440">
            <w:pPr>
              <w:spacing w:beforeLines="0" w:line="320" w:lineRule="exact"/>
              <w:ind w:leftChars="-48" w:left="-101"/>
              <w:jc w:val="center"/>
              <w:rPr>
                <w:rFonts w:ascii="仿宋_GB2312" w:eastAsia="仿宋_GB2312" w:hAnsi="仿宋_GB2312" w:cs="仿宋_GB2312" w:hint="eastAsia"/>
                <w:bCs/>
                <w:sz w:val="24"/>
                <w:szCs w:val="24"/>
              </w:rPr>
            </w:pPr>
          </w:p>
        </w:tc>
      </w:tr>
      <w:tr w:rsidR="00F96440" w:rsidRPr="00F96440" w14:paraId="72F997F7" w14:textId="3897834C" w:rsidTr="00F96440">
        <w:trPr>
          <w:trHeight w:val="316"/>
        </w:trPr>
        <w:tc>
          <w:tcPr>
            <w:tcW w:w="752" w:type="dxa"/>
            <w:vMerge/>
            <w:noWrap/>
            <w:vAlign w:val="center"/>
          </w:tcPr>
          <w:p w14:paraId="271AE0ED" w14:textId="77777777" w:rsidR="00F96440" w:rsidRPr="00F96440" w:rsidRDefault="00F96440" w:rsidP="00F96440">
            <w:pPr>
              <w:spacing w:beforeLines="0" w:line="320" w:lineRule="exact"/>
              <w:jc w:val="center"/>
              <w:rPr>
                <w:rFonts w:ascii="仿宋_GB2312" w:eastAsia="仿宋_GB2312" w:hAnsi="仿宋_GB2312" w:cs="仿宋_GB2312" w:hint="eastAsia"/>
                <w:bCs/>
                <w:sz w:val="24"/>
                <w:szCs w:val="24"/>
              </w:rPr>
            </w:pPr>
          </w:p>
        </w:tc>
        <w:tc>
          <w:tcPr>
            <w:tcW w:w="1455" w:type="dxa"/>
            <w:vMerge/>
            <w:noWrap/>
            <w:vAlign w:val="center"/>
          </w:tcPr>
          <w:p w14:paraId="4D33B2B2" w14:textId="77777777" w:rsidR="00F96440" w:rsidRPr="00F96440" w:rsidRDefault="00F96440" w:rsidP="00F96440">
            <w:pPr>
              <w:spacing w:beforeLines="0" w:line="320" w:lineRule="exact"/>
              <w:jc w:val="center"/>
              <w:rPr>
                <w:rFonts w:ascii="仿宋_GB2312" w:eastAsia="仿宋_GB2312" w:hAnsi="仿宋_GB2312" w:cs="仿宋_GB2312" w:hint="eastAsia"/>
                <w:bCs/>
                <w:sz w:val="24"/>
                <w:szCs w:val="24"/>
              </w:rPr>
            </w:pPr>
          </w:p>
        </w:tc>
        <w:tc>
          <w:tcPr>
            <w:tcW w:w="6556" w:type="dxa"/>
            <w:noWrap/>
            <w:vAlign w:val="center"/>
          </w:tcPr>
          <w:p w14:paraId="535B4542" w14:textId="77777777" w:rsidR="00F96440" w:rsidRPr="00F96440" w:rsidRDefault="00F96440" w:rsidP="00F96440">
            <w:pPr>
              <w:numPr>
                <w:ilvl w:val="0"/>
                <w:numId w:val="18"/>
              </w:numPr>
              <w:spacing w:beforeLines="0" w:line="320" w:lineRule="exact"/>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灯具质保期承诺：评委对投标人的质保期进行评分，灯具质保期5年的得2分，承诺5年以上的每增加1年加1分, 最多加3分，未提供承诺函的不得分。（0-5分）</w:t>
            </w:r>
          </w:p>
          <w:p w14:paraId="6F7CD2B6" w14:textId="77777777" w:rsidR="00F96440" w:rsidRPr="00F96440" w:rsidRDefault="00F96440" w:rsidP="00F96440">
            <w:pPr>
              <w:numPr>
                <w:ilvl w:val="0"/>
                <w:numId w:val="18"/>
              </w:numPr>
              <w:spacing w:beforeLines="0" w:line="320" w:lineRule="exact"/>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 xml:space="preserve">灯杆质保期承诺：评委对投标人的质保期进行评分，灯杆质保期5年的得2分，承诺5年以上的每增加1年加1分, </w:t>
            </w:r>
            <w:r w:rsidRPr="00F96440">
              <w:rPr>
                <w:rFonts w:ascii="仿宋_GB2312" w:eastAsia="仿宋_GB2312" w:hAnsi="仿宋_GB2312" w:cs="仿宋_GB2312" w:hint="eastAsia"/>
                <w:bCs/>
                <w:sz w:val="24"/>
                <w:szCs w:val="24"/>
              </w:rPr>
              <w:lastRenderedPageBreak/>
              <w:t>最多加3分，未提供承诺函的不得分。（0-5分）</w:t>
            </w:r>
          </w:p>
          <w:p w14:paraId="22AC72E0" w14:textId="77777777" w:rsidR="00F96440" w:rsidRPr="00F96440" w:rsidRDefault="00F96440" w:rsidP="00F96440">
            <w:pPr>
              <w:spacing w:beforeLines="0" w:line="320" w:lineRule="exact"/>
              <w:rPr>
                <w:rFonts w:ascii="仿宋_GB2312" w:eastAsia="仿宋_GB2312" w:hAnsi="仿宋_GB2312" w:cs="仿宋_GB2312" w:hint="eastAsia"/>
                <w:bCs/>
                <w:sz w:val="24"/>
                <w:szCs w:val="24"/>
              </w:rPr>
            </w:pPr>
            <w:r w:rsidRPr="00F96440">
              <w:rPr>
                <w:rFonts w:ascii="仿宋" w:eastAsia="仿宋" w:hAnsi="仿宋" w:cs="仿宋" w:hint="eastAsia"/>
                <w:b/>
                <w:bCs/>
                <w:kern w:val="0"/>
                <w:sz w:val="24"/>
                <w:szCs w:val="24"/>
                <w:lang w:bidi="ar"/>
              </w:rPr>
              <w:t>证明材料：要求提供承诺函</w:t>
            </w:r>
            <w:r w:rsidRPr="00F96440">
              <w:rPr>
                <w:rFonts w:ascii="仿宋" w:eastAsia="仿宋" w:hAnsi="仿宋" w:cs="仿宋" w:hint="eastAsia"/>
                <w:b/>
                <w:bCs/>
                <w:sz w:val="24"/>
              </w:rPr>
              <w:t>并加盖单位公章，</w:t>
            </w:r>
            <w:r w:rsidRPr="00F96440">
              <w:rPr>
                <w:rFonts w:ascii="仿宋" w:eastAsia="仿宋" w:hAnsi="仿宋" w:cs="仿宋" w:hint="eastAsia"/>
                <w:b/>
                <w:bCs/>
                <w:kern w:val="0"/>
                <w:sz w:val="24"/>
                <w:szCs w:val="24"/>
                <w:lang w:bidi="ar"/>
              </w:rPr>
              <w:t>不提供或未按要求提供的不得分</w:t>
            </w:r>
            <w:r w:rsidRPr="00F96440">
              <w:rPr>
                <w:rFonts w:ascii="仿宋" w:eastAsia="仿宋" w:hAnsi="仿宋" w:cs="仿宋" w:hint="eastAsia"/>
                <w:b/>
                <w:bCs/>
                <w:sz w:val="24"/>
              </w:rPr>
              <w:t>。承诺函需自拟。</w:t>
            </w:r>
          </w:p>
        </w:tc>
        <w:tc>
          <w:tcPr>
            <w:tcW w:w="843" w:type="dxa"/>
            <w:noWrap/>
            <w:vAlign w:val="center"/>
          </w:tcPr>
          <w:p w14:paraId="4CBFBE6F" w14:textId="77777777" w:rsidR="00F96440" w:rsidRPr="00F96440" w:rsidRDefault="00F96440" w:rsidP="00F96440">
            <w:pPr>
              <w:spacing w:beforeLines="0" w:line="320" w:lineRule="exact"/>
              <w:ind w:leftChars="-48" w:left="-101"/>
              <w:jc w:val="center"/>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lastRenderedPageBreak/>
              <w:t>10分</w:t>
            </w:r>
          </w:p>
        </w:tc>
        <w:tc>
          <w:tcPr>
            <w:tcW w:w="1587" w:type="dxa"/>
          </w:tcPr>
          <w:p w14:paraId="2794CFCE" w14:textId="77777777" w:rsidR="00F96440" w:rsidRPr="00F96440" w:rsidRDefault="00F96440" w:rsidP="00F96440">
            <w:pPr>
              <w:spacing w:beforeLines="0" w:line="320" w:lineRule="exact"/>
              <w:ind w:leftChars="-48" w:left="-101"/>
              <w:jc w:val="center"/>
              <w:rPr>
                <w:rFonts w:ascii="仿宋_GB2312" w:eastAsia="仿宋_GB2312" w:hAnsi="仿宋_GB2312" w:cs="仿宋_GB2312" w:hint="eastAsia"/>
                <w:bCs/>
                <w:sz w:val="24"/>
                <w:szCs w:val="24"/>
              </w:rPr>
            </w:pPr>
          </w:p>
        </w:tc>
      </w:tr>
      <w:tr w:rsidR="00F96440" w:rsidRPr="00F96440" w14:paraId="6A4D15C1" w14:textId="12F4D978" w:rsidTr="00F96440">
        <w:trPr>
          <w:trHeight w:val="1094"/>
        </w:trPr>
        <w:tc>
          <w:tcPr>
            <w:tcW w:w="752" w:type="dxa"/>
            <w:vMerge/>
            <w:noWrap/>
            <w:vAlign w:val="center"/>
          </w:tcPr>
          <w:p w14:paraId="6C47D14B" w14:textId="77777777" w:rsidR="00F96440" w:rsidRPr="00F96440" w:rsidRDefault="00F96440" w:rsidP="00F96440">
            <w:pPr>
              <w:spacing w:beforeLines="0" w:line="320" w:lineRule="exact"/>
              <w:jc w:val="center"/>
              <w:rPr>
                <w:rFonts w:ascii="仿宋_GB2312" w:eastAsia="仿宋_GB2312" w:hAnsi="仿宋_GB2312" w:cs="仿宋_GB2312" w:hint="eastAsia"/>
                <w:bCs/>
                <w:sz w:val="24"/>
                <w:szCs w:val="24"/>
              </w:rPr>
            </w:pPr>
          </w:p>
        </w:tc>
        <w:tc>
          <w:tcPr>
            <w:tcW w:w="1455" w:type="dxa"/>
            <w:vMerge/>
            <w:noWrap/>
            <w:vAlign w:val="center"/>
          </w:tcPr>
          <w:p w14:paraId="1A35201C" w14:textId="77777777" w:rsidR="00F96440" w:rsidRPr="00F96440" w:rsidRDefault="00F96440" w:rsidP="00F96440">
            <w:pPr>
              <w:spacing w:beforeLines="0" w:line="320" w:lineRule="exact"/>
              <w:jc w:val="center"/>
              <w:rPr>
                <w:rFonts w:ascii="仿宋_GB2312" w:eastAsia="仿宋_GB2312" w:hAnsi="仿宋_GB2312" w:cs="仿宋_GB2312" w:hint="eastAsia"/>
                <w:bCs/>
                <w:sz w:val="24"/>
                <w:szCs w:val="24"/>
              </w:rPr>
            </w:pPr>
          </w:p>
        </w:tc>
        <w:tc>
          <w:tcPr>
            <w:tcW w:w="6556" w:type="dxa"/>
            <w:noWrap/>
            <w:vAlign w:val="center"/>
          </w:tcPr>
          <w:p w14:paraId="031DA160" w14:textId="77777777" w:rsidR="00F96440" w:rsidRPr="00F96440" w:rsidRDefault="00F96440" w:rsidP="00F96440">
            <w:pPr>
              <w:spacing w:beforeLines="0" w:line="320" w:lineRule="exact"/>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（3）灯杆及灯具质保期内外的后续技术支持和维护能力、服务承诺的可行性、完整性以及服务落实的保障措施等情况对比综合评分。（0-3分）</w:t>
            </w:r>
          </w:p>
        </w:tc>
        <w:tc>
          <w:tcPr>
            <w:tcW w:w="843" w:type="dxa"/>
            <w:noWrap/>
            <w:vAlign w:val="center"/>
          </w:tcPr>
          <w:p w14:paraId="22C49321" w14:textId="77777777" w:rsidR="00F96440" w:rsidRPr="00F96440" w:rsidRDefault="00F96440" w:rsidP="00F96440">
            <w:pPr>
              <w:spacing w:beforeLines="0" w:line="320" w:lineRule="exact"/>
              <w:ind w:leftChars="-48" w:left="-101"/>
              <w:jc w:val="center"/>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3分</w:t>
            </w:r>
          </w:p>
        </w:tc>
        <w:tc>
          <w:tcPr>
            <w:tcW w:w="1587" w:type="dxa"/>
          </w:tcPr>
          <w:p w14:paraId="56479CF2" w14:textId="77777777" w:rsidR="00F96440" w:rsidRPr="00F96440" w:rsidRDefault="00F96440" w:rsidP="00F96440">
            <w:pPr>
              <w:spacing w:beforeLines="0" w:line="320" w:lineRule="exact"/>
              <w:ind w:leftChars="-48" w:left="-101"/>
              <w:jc w:val="center"/>
              <w:rPr>
                <w:rFonts w:ascii="仿宋_GB2312" w:eastAsia="仿宋_GB2312" w:hAnsi="仿宋_GB2312" w:cs="仿宋_GB2312" w:hint="eastAsia"/>
                <w:bCs/>
                <w:sz w:val="24"/>
                <w:szCs w:val="24"/>
              </w:rPr>
            </w:pPr>
          </w:p>
        </w:tc>
      </w:tr>
      <w:tr w:rsidR="00F96440" w:rsidRPr="00F96440" w14:paraId="102491DB" w14:textId="145CCD47" w:rsidTr="00F96440">
        <w:trPr>
          <w:trHeight w:val="1094"/>
        </w:trPr>
        <w:tc>
          <w:tcPr>
            <w:tcW w:w="752" w:type="dxa"/>
            <w:vMerge/>
            <w:noWrap/>
            <w:vAlign w:val="center"/>
          </w:tcPr>
          <w:p w14:paraId="2A4889DF" w14:textId="77777777" w:rsidR="00F96440" w:rsidRPr="00F96440" w:rsidRDefault="00F96440" w:rsidP="00F96440">
            <w:pPr>
              <w:spacing w:beforeLines="0" w:line="320" w:lineRule="exact"/>
              <w:jc w:val="center"/>
              <w:rPr>
                <w:rFonts w:ascii="仿宋_GB2312" w:eastAsia="仿宋_GB2312" w:hAnsi="仿宋_GB2312" w:cs="仿宋_GB2312" w:hint="eastAsia"/>
                <w:bCs/>
                <w:sz w:val="24"/>
                <w:szCs w:val="24"/>
              </w:rPr>
            </w:pPr>
          </w:p>
        </w:tc>
        <w:tc>
          <w:tcPr>
            <w:tcW w:w="1455" w:type="dxa"/>
            <w:vMerge/>
            <w:noWrap/>
            <w:vAlign w:val="center"/>
          </w:tcPr>
          <w:p w14:paraId="3BDDF40C" w14:textId="77777777" w:rsidR="00F96440" w:rsidRPr="00F96440" w:rsidRDefault="00F96440" w:rsidP="00F96440">
            <w:pPr>
              <w:spacing w:beforeLines="0" w:line="320" w:lineRule="exact"/>
              <w:jc w:val="center"/>
              <w:rPr>
                <w:rFonts w:ascii="仿宋_GB2312" w:eastAsia="仿宋_GB2312" w:hAnsi="仿宋_GB2312" w:cs="仿宋_GB2312" w:hint="eastAsia"/>
                <w:bCs/>
                <w:sz w:val="24"/>
                <w:szCs w:val="24"/>
              </w:rPr>
            </w:pPr>
          </w:p>
        </w:tc>
        <w:tc>
          <w:tcPr>
            <w:tcW w:w="6556" w:type="dxa"/>
            <w:noWrap/>
            <w:vAlign w:val="center"/>
          </w:tcPr>
          <w:p w14:paraId="4CE84780" w14:textId="77777777" w:rsidR="00F96440" w:rsidRPr="00F96440" w:rsidRDefault="00F96440" w:rsidP="00F96440">
            <w:pPr>
              <w:spacing w:beforeLines="0" w:line="320" w:lineRule="exact"/>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（4）</w:t>
            </w:r>
            <w:r w:rsidRPr="00F96440">
              <w:rPr>
                <w:rFonts w:ascii="仿宋" w:eastAsia="仿宋" w:hAnsi="仿宋" w:cs="仿宋" w:hint="eastAsia"/>
                <w:sz w:val="24"/>
                <w:szCs w:val="24"/>
              </w:rPr>
              <w:t>根据投标人在质保期间应对交通事故、自然灾害等突发事件应急供货保障方案等的合理性、及时性进行打分。（0-2分）</w:t>
            </w:r>
          </w:p>
        </w:tc>
        <w:tc>
          <w:tcPr>
            <w:tcW w:w="843" w:type="dxa"/>
            <w:noWrap/>
            <w:vAlign w:val="center"/>
          </w:tcPr>
          <w:p w14:paraId="060BDCDC" w14:textId="77777777" w:rsidR="00F96440" w:rsidRPr="00F96440" w:rsidRDefault="00F96440" w:rsidP="00F96440">
            <w:pPr>
              <w:spacing w:beforeLines="0" w:line="320" w:lineRule="exact"/>
              <w:ind w:leftChars="-48" w:left="-101"/>
              <w:jc w:val="center"/>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2分</w:t>
            </w:r>
          </w:p>
        </w:tc>
        <w:tc>
          <w:tcPr>
            <w:tcW w:w="1587" w:type="dxa"/>
          </w:tcPr>
          <w:p w14:paraId="473BDCB5" w14:textId="77777777" w:rsidR="00F96440" w:rsidRPr="00F96440" w:rsidRDefault="00F96440" w:rsidP="00F96440">
            <w:pPr>
              <w:spacing w:beforeLines="0" w:line="320" w:lineRule="exact"/>
              <w:ind w:leftChars="-48" w:left="-101"/>
              <w:jc w:val="center"/>
              <w:rPr>
                <w:rFonts w:ascii="仿宋_GB2312" w:eastAsia="仿宋_GB2312" w:hAnsi="仿宋_GB2312" w:cs="仿宋_GB2312" w:hint="eastAsia"/>
                <w:bCs/>
                <w:sz w:val="24"/>
                <w:szCs w:val="24"/>
              </w:rPr>
            </w:pPr>
          </w:p>
        </w:tc>
      </w:tr>
      <w:tr w:rsidR="00F96440" w:rsidRPr="00F96440" w14:paraId="0E2FAF5C" w14:textId="5E8EE345" w:rsidTr="00F96440">
        <w:trPr>
          <w:trHeight w:val="1094"/>
        </w:trPr>
        <w:tc>
          <w:tcPr>
            <w:tcW w:w="752" w:type="dxa"/>
            <w:noWrap/>
            <w:vAlign w:val="center"/>
          </w:tcPr>
          <w:p w14:paraId="65FC3F4B" w14:textId="77777777" w:rsidR="00F96440" w:rsidRPr="00F96440" w:rsidRDefault="00F96440" w:rsidP="00F96440">
            <w:pPr>
              <w:spacing w:beforeLines="0" w:line="280" w:lineRule="exact"/>
              <w:jc w:val="center"/>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4</w:t>
            </w:r>
          </w:p>
        </w:tc>
        <w:tc>
          <w:tcPr>
            <w:tcW w:w="1455" w:type="dxa"/>
            <w:noWrap/>
            <w:vAlign w:val="center"/>
          </w:tcPr>
          <w:p w14:paraId="19151E0E" w14:textId="77777777" w:rsidR="00F96440" w:rsidRPr="00F96440" w:rsidRDefault="00F96440" w:rsidP="00F96440">
            <w:pPr>
              <w:spacing w:beforeLines="35" w:before="109" w:after="120"/>
              <w:jc w:val="center"/>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生产工艺（0-10分）</w:t>
            </w:r>
          </w:p>
        </w:tc>
        <w:tc>
          <w:tcPr>
            <w:tcW w:w="6556" w:type="dxa"/>
            <w:noWrap/>
            <w:vAlign w:val="center"/>
          </w:tcPr>
          <w:p w14:paraId="5A2EB196" w14:textId="77777777" w:rsidR="00F96440" w:rsidRPr="00F96440" w:rsidRDefault="00F96440" w:rsidP="00F96440">
            <w:pPr>
              <w:snapToGrid w:val="0"/>
              <w:spacing w:before="156"/>
              <w:jc w:val="left"/>
              <w:textAlignment w:val="baseline"/>
            </w:pPr>
            <w:r w:rsidRPr="00F96440">
              <w:rPr>
                <w:rFonts w:ascii="仿宋_GB2312" w:eastAsia="仿宋_GB2312" w:hAnsi="仿宋_GB2312" w:cs="仿宋_GB2312" w:hint="eastAsia"/>
                <w:bCs/>
                <w:sz w:val="24"/>
                <w:szCs w:val="24"/>
              </w:rPr>
              <w:t>投标人根据招标人提供的设计图纸及需求内容出具深化方案的合理性、优质性进行综合评分，包括并不限于提供优质的灯具、灯杆的</w:t>
            </w:r>
            <w:r w:rsidRPr="00F96440">
              <w:rPr>
                <w:rFonts w:ascii="仿宋_GB2312" w:eastAsia="仿宋_GB2312" w:hAnsi="仿宋_GB2312" w:cs="仿宋_GB2312" w:hint="eastAsia"/>
                <w:b/>
                <w:sz w:val="24"/>
                <w:szCs w:val="24"/>
              </w:rPr>
              <w:t>生产材料</w:t>
            </w:r>
            <w:r w:rsidRPr="00F96440">
              <w:rPr>
                <w:rFonts w:ascii="仿宋_GB2312" w:eastAsia="仿宋_GB2312" w:hAnsi="仿宋_GB2312" w:cs="仿宋_GB2312" w:hint="eastAsia"/>
                <w:bCs/>
                <w:sz w:val="24"/>
                <w:szCs w:val="24"/>
              </w:rPr>
              <w:t>、先进的</w:t>
            </w:r>
            <w:r w:rsidRPr="00F96440">
              <w:rPr>
                <w:rFonts w:ascii="仿宋_GB2312" w:eastAsia="仿宋_GB2312" w:hAnsi="仿宋_GB2312" w:cs="仿宋_GB2312" w:hint="eastAsia"/>
                <w:b/>
                <w:sz w:val="24"/>
                <w:szCs w:val="24"/>
              </w:rPr>
              <w:t>生产工艺</w:t>
            </w:r>
            <w:r w:rsidRPr="00F96440">
              <w:rPr>
                <w:rFonts w:ascii="仿宋_GB2312" w:eastAsia="仿宋_GB2312" w:hAnsi="仿宋_GB2312" w:cs="仿宋_GB2312" w:hint="eastAsia"/>
                <w:bCs/>
                <w:sz w:val="24"/>
                <w:szCs w:val="24"/>
              </w:rPr>
              <w:t>、完善的</w:t>
            </w:r>
            <w:r w:rsidRPr="00F96440">
              <w:rPr>
                <w:rFonts w:ascii="仿宋_GB2312" w:eastAsia="仿宋_GB2312" w:hAnsi="仿宋_GB2312" w:cs="仿宋_GB2312" w:hint="eastAsia"/>
                <w:b/>
                <w:sz w:val="24"/>
                <w:szCs w:val="24"/>
              </w:rPr>
              <w:t>质量保证、镀锌防腐技术、喷塑技术性能</w:t>
            </w:r>
            <w:r w:rsidRPr="00F96440">
              <w:rPr>
                <w:rFonts w:ascii="仿宋_GB2312" w:eastAsia="仿宋_GB2312" w:hAnsi="仿宋_GB2312" w:cs="仿宋_GB2312" w:hint="eastAsia"/>
                <w:bCs/>
                <w:sz w:val="24"/>
                <w:szCs w:val="24"/>
              </w:rPr>
              <w:t>等专业技术方案，评审专家根据投标人对生产工艺、材料优劣、质量控制、技术性能等情况描述酌情给分。（0-10分）</w:t>
            </w:r>
          </w:p>
        </w:tc>
        <w:tc>
          <w:tcPr>
            <w:tcW w:w="843" w:type="dxa"/>
            <w:noWrap/>
            <w:vAlign w:val="center"/>
          </w:tcPr>
          <w:p w14:paraId="4C5FB1AA" w14:textId="77777777" w:rsidR="00F96440" w:rsidRPr="00F96440" w:rsidRDefault="00F96440" w:rsidP="00F96440">
            <w:pPr>
              <w:spacing w:before="156"/>
              <w:jc w:val="center"/>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10分</w:t>
            </w:r>
          </w:p>
        </w:tc>
        <w:tc>
          <w:tcPr>
            <w:tcW w:w="1587" w:type="dxa"/>
          </w:tcPr>
          <w:p w14:paraId="2AB1ADE7" w14:textId="77777777" w:rsidR="00F96440" w:rsidRPr="00F96440" w:rsidRDefault="00F96440" w:rsidP="00F96440">
            <w:pPr>
              <w:spacing w:before="156"/>
              <w:jc w:val="center"/>
              <w:rPr>
                <w:rFonts w:ascii="仿宋_GB2312" w:eastAsia="仿宋_GB2312" w:hAnsi="仿宋_GB2312" w:cs="仿宋_GB2312" w:hint="eastAsia"/>
                <w:bCs/>
                <w:sz w:val="24"/>
                <w:szCs w:val="24"/>
              </w:rPr>
            </w:pPr>
          </w:p>
        </w:tc>
      </w:tr>
      <w:tr w:rsidR="00F96440" w:rsidRPr="00F96440" w14:paraId="536AE59D" w14:textId="7D69369B" w:rsidTr="00F96440">
        <w:trPr>
          <w:trHeight w:val="1117"/>
        </w:trPr>
        <w:tc>
          <w:tcPr>
            <w:tcW w:w="752" w:type="dxa"/>
            <w:noWrap/>
            <w:vAlign w:val="center"/>
          </w:tcPr>
          <w:p w14:paraId="566725C7" w14:textId="77777777" w:rsidR="00F96440" w:rsidRPr="00F96440" w:rsidRDefault="00F96440" w:rsidP="00F96440">
            <w:pPr>
              <w:spacing w:beforeLines="0" w:line="320" w:lineRule="exact"/>
              <w:jc w:val="center"/>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5</w:t>
            </w:r>
          </w:p>
        </w:tc>
        <w:tc>
          <w:tcPr>
            <w:tcW w:w="1455" w:type="dxa"/>
            <w:noWrap/>
            <w:vAlign w:val="center"/>
          </w:tcPr>
          <w:p w14:paraId="4E211676" w14:textId="77777777" w:rsidR="00F96440" w:rsidRPr="00F96440" w:rsidRDefault="00F96440" w:rsidP="00F96440">
            <w:pPr>
              <w:spacing w:beforeLines="0" w:line="320" w:lineRule="exact"/>
              <w:jc w:val="center"/>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相关业绩证明（0-3分）</w:t>
            </w:r>
          </w:p>
        </w:tc>
        <w:tc>
          <w:tcPr>
            <w:tcW w:w="6556" w:type="dxa"/>
            <w:noWrap/>
            <w:vAlign w:val="center"/>
          </w:tcPr>
          <w:p w14:paraId="66679E88" w14:textId="77777777" w:rsidR="00F96440" w:rsidRPr="00F96440" w:rsidRDefault="00F96440" w:rsidP="00F96440">
            <w:pPr>
              <w:snapToGrid w:val="0"/>
              <w:spacing w:before="156"/>
              <w:jc w:val="left"/>
              <w:textAlignment w:val="baseline"/>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自2021年1月1日以来（以合同签订时间为准），投标人承接过类似项目业绩的，每提供1个案例得1分，最多得3分。</w:t>
            </w:r>
          </w:p>
          <w:p w14:paraId="3039B64D" w14:textId="77777777" w:rsidR="00F96440" w:rsidRPr="00F96440" w:rsidRDefault="00F96440" w:rsidP="00F96440">
            <w:pPr>
              <w:snapToGrid w:val="0"/>
              <w:spacing w:before="156"/>
              <w:jc w:val="left"/>
              <w:textAlignment w:val="baseline"/>
            </w:pPr>
            <w:r w:rsidRPr="00F96440">
              <w:rPr>
                <w:rFonts w:ascii="仿宋_GB2312" w:eastAsia="仿宋_GB2312" w:hAnsi="仿宋_GB2312" w:cs="仿宋_GB2312" w:hint="eastAsia"/>
                <w:b/>
                <w:sz w:val="24"/>
                <w:szCs w:val="24"/>
              </w:rPr>
              <w:t>证明材料：提供合同复制件（或扫描件）、中标通知书复印件并加盖单位公章，不提供或未按要求提供的不得分。</w:t>
            </w:r>
          </w:p>
        </w:tc>
        <w:tc>
          <w:tcPr>
            <w:tcW w:w="843" w:type="dxa"/>
            <w:noWrap/>
            <w:vAlign w:val="center"/>
          </w:tcPr>
          <w:p w14:paraId="31137B38" w14:textId="77777777" w:rsidR="00F96440" w:rsidRPr="00F96440" w:rsidRDefault="00F96440" w:rsidP="00F96440">
            <w:pPr>
              <w:spacing w:beforeLines="0" w:line="320" w:lineRule="exact"/>
              <w:ind w:leftChars="-48" w:left="-101"/>
              <w:jc w:val="center"/>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3分</w:t>
            </w:r>
          </w:p>
        </w:tc>
        <w:tc>
          <w:tcPr>
            <w:tcW w:w="1587" w:type="dxa"/>
          </w:tcPr>
          <w:p w14:paraId="4860C148" w14:textId="77777777" w:rsidR="00F96440" w:rsidRPr="00F96440" w:rsidRDefault="00F96440" w:rsidP="00F96440">
            <w:pPr>
              <w:spacing w:beforeLines="0" w:line="320" w:lineRule="exact"/>
              <w:ind w:leftChars="-48" w:left="-101"/>
              <w:jc w:val="center"/>
              <w:rPr>
                <w:rFonts w:ascii="仿宋_GB2312" w:eastAsia="仿宋_GB2312" w:hAnsi="仿宋_GB2312" w:cs="仿宋_GB2312" w:hint="eastAsia"/>
                <w:bCs/>
                <w:sz w:val="24"/>
                <w:szCs w:val="24"/>
              </w:rPr>
            </w:pPr>
          </w:p>
        </w:tc>
      </w:tr>
      <w:tr w:rsidR="00F96440" w:rsidRPr="00F96440" w14:paraId="3237EA07" w14:textId="42E3D36E" w:rsidTr="00F96440">
        <w:trPr>
          <w:trHeight w:val="822"/>
        </w:trPr>
        <w:tc>
          <w:tcPr>
            <w:tcW w:w="752" w:type="dxa"/>
            <w:noWrap/>
            <w:vAlign w:val="center"/>
          </w:tcPr>
          <w:p w14:paraId="46F7A2CF" w14:textId="77777777" w:rsidR="00F96440" w:rsidRPr="00F96440" w:rsidRDefault="00F96440" w:rsidP="00F96440">
            <w:pPr>
              <w:spacing w:beforeLines="0" w:line="320" w:lineRule="exact"/>
              <w:jc w:val="center"/>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6</w:t>
            </w:r>
          </w:p>
        </w:tc>
        <w:tc>
          <w:tcPr>
            <w:tcW w:w="1455" w:type="dxa"/>
            <w:noWrap/>
            <w:vAlign w:val="center"/>
          </w:tcPr>
          <w:p w14:paraId="252DB2D2" w14:textId="77777777" w:rsidR="00F96440" w:rsidRPr="00F96440" w:rsidRDefault="00F96440" w:rsidP="00F96440">
            <w:pPr>
              <w:spacing w:beforeLines="0" w:line="260" w:lineRule="exact"/>
              <w:jc w:val="center"/>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样品分  （0-10分）</w:t>
            </w:r>
          </w:p>
        </w:tc>
        <w:tc>
          <w:tcPr>
            <w:tcW w:w="6556" w:type="dxa"/>
            <w:noWrap/>
            <w:vAlign w:val="center"/>
          </w:tcPr>
          <w:p w14:paraId="6531F109" w14:textId="77777777" w:rsidR="00F96440" w:rsidRPr="00F96440" w:rsidRDefault="00F96440" w:rsidP="00F96440">
            <w:pPr>
              <w:spacing w:beforeLines="0" w:before="120"/>
              <w:ind w:left="107"/>
              <w:jc w:val="left"/>
              <w:rPr>
                <w:rFonts w:ascii="仿宋_GB2312" w:eastAsia="仿宋_GB2312" w:hAnsi="仿宋_GB2312" w:cs="仿宋_GB2312" w:hint="eastAsia"/>
                <w:b/>
                <w:kern w:val="0"/>
                <w:sz w:val="24"/>
                <w:szCs w:val="24"/>
              </w:rPr>
            </w:pPr>
            <w:r w:rsidRPr="00F96440">
              <w:rPr>
                <w:rFonts w:ascii="仿宋_GB2312" w:eastAsia="仿宋_GB2312" w:hAnsi="仿宋_GB2312" w:cs="仿宋_GB2312" w:hint="eastAsia"/>
                <w:b/>
                <w:kern w:val="0"/>
                <w:sz w:val="24"/>
                <w:szCs w:val="24"/>
              </w:rPr>
              <w:t>样品：磨砂黑，透明圆形灯罩，30W圆球灯型灯具1套</w:t>
            </w:r>
          </w:p>
          <w:p w14:paraId="47F8E2CD" w14:textId="77777777" w:rsidR="00F96440" w:rsidRPr="00F96440" w:rsidRDefault="00F96440" w:rsidP="00F96440">
            <w:pPr>
              <w:spacing w:beforeLines="0"/>
              <w:rPr>
                <w:rFonts w:ascii="仿宋" w:eastAsia="仿宋" w:hAnsi="仿宋" w:cs="仿宋" w:hint="eastAsia"/>
                <w:sz w:val="24"/>
              </w:rPr>
            </w:pPr>
            <w:r w:rsidRPr="00F96440">
              <w:rPr>
                <w:rFonts w:ascii="仿宋" w:eastAsia="仿宋" w:hAnsi="仿宋" w:cs="仿宋" w:hint="eastAsia"/>
                <w:sz w:val="24"/>
              </w:rPr>
              <w:t xml:space="preserve">（1）根据外观式样美观程度、材料表面处理情况（喷塑色泽均匀光滑、无毛刺、无鼓泡）等进行打分。（0-4分） </w:t>
            </w:r>
          </w:p>
          <w:p w14:paraId="3221A7F8" w14:textId="77777777" w:rsidR="00F96440" w:rsidRPr="00F96440" w:rsidRDefault="00F96440" w:rsidP="00F96440">
            <w:pPr>
              <w:spacing w:beforeLines="0"/>
              <w:rPr>
                <w:rFonts w:ascii="仿宋_GB2312" w:eastAsia="仿宋_GB2312" w:hAnsi="仿宋_GB2312" w:cs="仿宋_GB2312" w:hint="eastAsia"/>
                <w:bCs/>
                <w:sz w:val="24"/>
                <w:szCs w:val="24"/>
              </w:rPr>
            </w:pPr>
            <w:r w:rsidRPr="00F96440">
              <w:rPr>
                <w:rFonts w:ascii="仿宋" w:eastAsia="仿宋" w:hAnsi="仿宋" w:cs="仿宋" w:hint="eastAsia"/>
                <w:sz w:val="24"/>
              </w:rPr>
              <w:t>（2）样品品质、维修、结构进行评价:对灯具品质的优良性，灯具拆卸维修的便利性，灯具结构的合理性等进行打分。（0-6分）</w:t>
            </w:r>
          </w:p>
        </w:tc>
        <w:tc>
          <w:tcPr>
            <w:tcW w:w="843" w:type="dxa"/>
            <w:noWrap/>
            <w:vAlign w:val="center"/>
          </w:tcPr>
          <w:p w14:paraId="5035923C" w14:textId="77777777" w:rsidR="00F96440" w:rsidRPr="00F96440" w:rsidRDefault="00F96440" w:rsidP="00F96440">
            <w:pPr>
              <w:spacing w:beforeLines="0" w:line="320" w:lineRule="exact"/>
              <w:ind w:leftChars="-48" w:left="-101"/>
              <w:jc w:val="center"/>
              <w:rPr>
                <w:rFonts w:ascii="仿宋_GB2312" w:eastAsia="仿宋_GB2312" w:hAnsi="仿宋_GB2312" w:cs="仿宋_GB2312" w:hint="eastAsia"/>
                <w:bCs/>
                <w:sz w:val="24"/>
                <w:szCs w:val="24"/>
              </w:rPr>
            </w:pPr>
            <w:r w:rsidRPr="00F96440">
              <w:rPr>
                <w:rFonts w:ascii="仿宋_GB2312" w:eastAsia="仿宋_GB2312" w:hAnsi="仿宋_GB2312" w:cs="仿宋_GB2312" w:hint="eastAsia"/>
                <w:bCs/>
                <w:sz w:val="24"/>
                <w:szCs w:val="24"/>
              </w:rPr>
              <w:t>10分</w:t>
            </w:r>
          </w:p>
        </w:tc>
        <w:tc>
          <w:tcPr>
            <w:tcW w:w="1587" w:type="dxa"/>
          </w:tcPr>
          <w:p w14:paraId="3932E87F" w14:textId="77777777" w:rsidR="00F96440" w:rsidRPr="00F96440" w:rsidRDefault="00F96440" w:rsidP="00F96440">
            <w:pPr>
              <w:spacing w:beforeLines="0" w:line="320" w:lineRule="exact"/>
              <w:ind w:leftChars="-48" w:left="-101"/>
              <w:jc w:val="center"/>
              <w:rPr>
                <w:rFonts w:ascii="仿宋_GB2312" w:eastAsia="仿宋_GB2312" w:hAnsi="仿宋_GB2312" w:cs="仿宋_GB2312" w:hint="eastAsia"/>
                <w:bCs/>
                <w:sz w:val="24"/>
                <w:szCs w:val="24"/>
              </w:rPr>
            </w:pPr>
          </w:p>
        </w:tc>
      </w:tr>
    </w:tbl>
    <w:p w14:paraId="5775BAE0" w14:textId="77777777" w:rsidR="00680C3F" w:rsidRDefault="00680C3F">
      <w:pPr>
        <w:snapToGrid w:val="0"/>
        <w:spacing w:before="156" w:after="50" w:line="460" w:lineRule="exact"/>
        <w:jc w:val="center"/>
        <w:rPr>
          <w:rFonts w:ascii="仿宋_GB2312" w:eastAsia="仿宋_GB2312" w:hAnsi="宋体" w:hint="eastAsia"/>
          <w:b/>
          <w:sz w:val="32"/>
          <w:szCs w:val="32"/>
        </w:rPr>
      </w:pPr>
    </w:p>
    <w:p w14:paraId="5A8EFE69" w14:textId="77777777" w:rsidR="00680C3F" w:rsidRDefault="00680C3F">
      <w:pPr>
        <w:pStyle w:val="affff2"/>
        <w:spacing w:before="156"/>
        <w:ind w:firstLine="321"/>
        <w:rPr>
          <w:rFonts w:ascii="仿宋_GB2312" w:eastAsia="仿宋_GB2312" w:hAnsi="宋体" w:hint="eastAsia"/>
          <w:b/>
          <w:sz w:val="32"/>
          <w:szCs w:val="32"/>
        </w:rPr>
      </w:pPr>
    </w:p>
    <w:p w14:paraId="3AC2F695" w14:textId="77777777" w:rsidR="00680C3F" w:rsidRDefault="00680C3F">
      <w:pPr>
        <w:pStyle w:val="2b"/>
        <w:ind w:firstLine="627"/>
        <w:rPr>
          <w:rFonts w:ascii="仿宋_GB2312" w:eastAsia="仿宋_GB2312" w:hAnsi="宋体" w:hint="eastAsia"/>
          <w:b/>
          <w:sz w:val="32"/>
          <w:szCs w:val="32"/>
        </w:rPr>
      </w:pPr>
    </w:p>
    <w:p w14:paraId="647A964E" w14:textId="77777777" w:rsidR="00680C3F" w:rsidRDefault="00680C3F">
      <w:pPr>
        <w:pStyle w:val="affff2"/>
        <w:spacing w:before="156"/>
        <w:ind w:firstLine="321"/>
        <w:rPr>
          <w:rFonts w:ascii="仿宋_GB2312" w:eastAsia="仿宋_GB2312" w:hAnsi="宋体" w:hint="eastAsia"/>
          <w:b/>
          <w:sz w:val="32"/>
          <w:szCs w:val="32"/>
        </w:rPr>
      </w:pPr>
    </w:p>
    <w:p w14:paraId="4DE528EB" w14:textId="77777777" w:rsidR="00680C3F" w:rsidRDefault="00680C3F">
      <w:pPr>
        <w:pStyle w:val="2b"/>
        <w:ind w:firstLine="627"/>
        <w:rPr>
          <w:rFonts w:ascii="仿宋_GB2312" w:eastAsia="仿宋_GB2312" w:hAnsi="宋体" w:hint="eastAsia"/>
          <w:b/>
          <w:sz w:val="32"/>
          <w:szCs w:val="32"/>
        </w:rPr>
      </w:pPr>
    </w:p>
    <w:p w14:paraId="6B5F9F80" w14:textId="77777777" w:rsidR="00680C3F" w:rsidRDefault="00680C3F">
      <w:pPr>
        <w:pStyle w:val="affff2"/>
        <w:spacing w:before="156"/>
        <w:ind w:firstLine="321"/>
        <w:rPr>
          <w:rFonts w:ascii="仿宋_GB2312" w:eastAsia="仿宋_GB2312" w:hAnsi="宋体" w:hint="eastAsia"/>
          <w:b/>
          <w:sz w:val="32"/>
          <w:szCs w:val="32"/>
        </w:rPr>
      </w:pPr>
    </w:p>
    <w:p w14:paraId="4E76F36D" w14:textId="77777777" w:rsidR="00680C3F" w:rsidRDefault="00680C3F">
      <w:pPr>
        <w:pStyle w:val="2b"/>
        <w:ind w:firstLine="384"/>
      </w:pPr>
    </w:p>
    <w:p w14:paraId="4465753D" w14:textId="77777777" w:rsidR="00680C3F" w:rsidRDefault="00680C3F">
      <w:pPr>
        <w:pStyle w:val="2b"/>
        <w:ind w:firstLine="627"/>
        <w:rPr>
          <w:rFonts w:ascii="仿宋_GB2312" w:eastAsia="仿宋_GB2312" w:hAnsi="宋体" w:hint="eastAsia"/>
          <w:b/>
          <w:sz w:val="32"/>
          <w:szCs w:val="32"/>
        </w:rPr>
      </w:pPr>
    </w:p>
    <w:p w14:paraId="034F7A6F" w14:textId="77777777" w:rsidR="00680C3F" w:rsidRDefault="00000000">
      <w:pPr>
        <w:snapToGrid w:val="0"/>
        <w:spacing w:before="156" w:after="50" w:line="460" w:lineRule="exact"/>
        <w:jc w:val="center"/>
        <w:rPr>
          <w:rFonts w:ascii="仿宋_GB2312" w:eastAsia="仿宋_GB2312" w:hAnsi="宋体" w:hint="eastAsia"/>
          <w:b/>
          <w:sz w:val="32"/>
          <w:szCs w:val="32"/>
        </w:rPr>
      </w:pPr>
      <w:r>
        <w:rPr>
          <w:rFonts w:ascii="仿宋_GB2312" w:eastAsia="仿宋_GB2312" w:hAnsi="宋体" w:hint="eastAsia"/>
          <w:b/>
          <w:sz w:val="32"/>
          <w:szCs w:val="32"/>
        </w:rPr>
        <w:t>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w:t>
      </w:r>
    </w:p>
    <w:p w14:paraId="1B189C90" w14:textId="77777777" w:rsidR="00680C3F" w:rsidRDefault="00000000">
      <w:pPr>
        <w:pStyle w:val="aff5"/>
        <w:spacing w:afterLines="0" w:line="240" w:lineRule="auto"/>
        <w:ind w:firstLineChars="200" w:firstLine="482"/>
        <w:rPr>
          <w:rFonts w:ascii="仿宋" w:eastAsia="仿宋" w:hAnsi="仿宋" w:cs="仿宋" w:hint="eastAsia"/>
          <w:b/>
          <w:kern w:val="2"/>
        </w:rPr>
      </w:pPr>
      <w:r>
        <w:rPr>
          <w:rFonts w:ascii="仿宋" w:eastAsia="仿宋" w:hAnsi="仿宋" w:cs="仿宋" w:hint="eastAsia"/>
          <w:b/>
          <w:kern w:val="2"/>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14:paraId="1A3B088C" w14:textId="77777777" w:rsidR="00680C3F" w:rsidRDefault="00680C3F">
      <w:pPr>
        <w:snapToGrid w:val="0"/>
        <w:spacing w:before="156" w:after="50" w:line="460" w:lineRule="exact"/>
        <w:jc w:val="center"/>
        <w:rPr>
          <w:rFonts w:ascii="仿宋" w:eastAsia="仿宋" w:hAnsi="仿宋" w:cs="仿宋" w:hint="eastAsia"/>
          <w:b/>
          <w:bCs/>
          <w:sz w:val="28"/>
          <w:szCs w:val="28"/>
        </w:rPr>
      </w:pPr>
    </w:p>
    <w:p w14:paraId="65C3B13B" w14:textId="77777777" w:rsidR="00680C3F" w:rsidRDefault="00680C3F">
      <w:pPr>
        <w:pStyle w:val="ParaCharCharCharCharCharCharCharCharChar1CharCharCharChar0"/>
        <w:snapToGrid w:val="0"/>
        <w:spacing w:before="156" w:line="360" w:lineRule="auto"/>
        <w:rPr>
          <w:rFonts w:ascii="仿宋" w:eastAsia="仿宋" w:hAnsi="仿宋" w:cs="仿宋" w:hint="eastAsia"/>
          <w:szCs w:val="24"/>
        </w:rPr>
      </w:pPr>
    </w:p>
    <w:p w14:paraId="1F73247D" w14:textId="77777777" w:rsidR="00680C3F" w:rsidRDefault="00680C3F">
      <w:pPr>
        <w:pStyle w:val="ParaCharCharCharCharCharCharCharCharChar1CharCharCharChar0"/>
        <w:snapToGrid w:val="0"/>
        <w:spacing w:before="156" w:line="360" w:lineRule="auto"/>
        <w:rPr>
          <w:rFonts w:ascii="仿宋" w:eastAsia="仿宋" w:hAnsi="仿宋" w:cs="仿宋" w:hint="eastAsia"/>
          <w:szCs w:val="24"/>
        </w:rPr>
      </w:pPr>
    </w:p>
    <w:p w14:paraId="1F4B9326" w14:textId="77777777" w:rsidR="00680C3F" w:rsidRDefault="00680C3F">
      <w:pPr>
        <w:pStyle w:val="ParaCharCharCharCharCharCharCharCharChar1CharCharCharChar0"/>
        <w:snapToGrid w:val="0"/>
        <w:spacing w:before="156" w:line="360" w:lineRule="auto"/>
        <w:rPr>
          <w:rFonts w:ascii="仿宋" w:eastAsia="仿宋" w:hAnsi="仿宋" w:cs="仿宋" w:hint="eastAsia"/>
          <w:szCs w:val="24"/>
        </w:rPr>
      </w:pPr>
    </w:p>
    <w:p w14:paraId="3158D413" w14:textId="77777777" w:rsidR="00680C3F" w:rsidRDefault="00000000">
      <w:pPr>
        <w:pStyle w:val="ParaCharCharCharCharCharCharCharCharChar1CharCharCharChar0"/>
        <w:snapToGrid w:val="0"/>
        <w:spacing w:before="156" w:line="360" w:lineRule="auto"/>
        <w:rPr>
          <w:rFonts w:ascii="仿宋" w:eastAsia="仿宋" w:hAnsi="仿宋" w:cs="仿宋" w:hint="eastAsia"/>
          <w:szCs w:val="24"/>
        </w:rPr>
      </w:pPr>
      <w:r>
        <w:rPr>
          <w:rFonts w:ascii="仿宋" w:eastAsia="仿宋" w:hAnsi="仿宋" w:cs="仿宋" w:hint="eastAsia"/>
          <w:szCs w:val="24"/>
        </w:rPr>
        <w:t>投标人全称（</w:t>
      </w:r>
      <w:r>
        <w:rPr>
          <w:rFonts w:ascii="仿宋" w:eastAsia="仿宋" w:hAnsi="仿宋" w:cs="仿宋" w:hint="eastAsia"/>
          <w:kern w:val="0"/>
          <w:lang w:val="zh-CN"/>
        </w:rPr>
        <w:t>电子签章</w:t>
      </w:r>
      <w:r>
        <w:rPr>
          <w:rFonts w:ascii="仿宋" w:eastAsia="仿宋" w:hAnsi="仿宋" w:cs="仿宋" w:hint="eastAsia"/>
          <w:szCs w:val="24"/>
        </w:rPr>
        <w:t>）：</w:t>
      </w:r>
    </w:p>
    <w:p w14:paraId="37CCAA61" w14:textId="77777777" w:rsidR="00680C3F" w:rsidRDefault="00000000">
      <w:pPr>
        <w:snapToGrid w:val="0"/>
        <w:spacing w:before="156" w:after="50" w:line="460" w:lineRule="exact"/>
      </w:pPr>
      <w:r>
        <w:rPr>
          <w:rFonts w:ascii="仿宋" w:eastAsia="仿宋" w:hAnsi="仿宋" w:cs="仿宋" w:hint="eastAsia"/>
          <w:sz w:val="24"/>
          <w:szCs w:val="24"/>
        </w:rPr>
        <w:t>日期：</w:t>
      </w:r>
      <w:r>
        <w:rPr>
          <w:rFonts w:ascii="仿宋" w:eastAsia="仿宋" w:hAnsi="仿宋" w:cs="仿宋" w:hint="eastAsia"/>
          <w:sz w:val="24"/>
          <w:szCs w:val="24"/>
          <w:u w:val="single"/>
        </w:rPr>
        <w:t xml:space="preserve">       年     月     日</w:t>
      </w:r>
    </w:p>
    <w:p w14:paraId="41B11E09" w14:textId="77777777" w:rsidR="00680C3F" w:rsidRDefault="00680C3F">
      <w:pPr>
        <w:spacing w:before="156"/>
      </w:pPr>
    </w:p>
    <w:p w14:paraId="42DA0E18" w14:textId="77777777" w:rsidR="00680C3F" w:rsidRDefault="00680C3F">
      <w:pPr>
        <w:pStyle w:val="5"/>
        <w:tabs>
          <w:tab w:val="left" w:pos="1008"/>
        </w:tabs>
        <w:rPr>
          <w:u w:val="single"/>
        </w:rPr>
      </w:pPr>
    </w:p>
    <w:p w14:paraId="425B8BDB" w14:textId="77777777" w:rsidR="00680C3F" w:rsidRDefault="00680C3F">
      <w:pPr>
        <w:pStyle w:val="5"/>
        <w:rPr>
          <w:rFonts w:ascii="仿宋" w:eastAsia="仿宋" w:hAnsi="仿宋" w:cs="仿宋" w:hint="eastAsia"/>
          <w:u w:val="single"/>
        </w:rPr>
      </w:pPr>
    </w:p>
    <w:p w14:paraId="4D1121EE" w14:textId="77777777" w:rsidR="00680C3F" w:rsidRDefault="00680C3F">
      <w:pPr>
        <w:spacing w:before="156"/>
        <w:rPr>
          <w:rFonts w:ascii="仿宋" w:eastAsia="仿宋" w:hAnsi="仿宋" w:cs="仿宋" w:hint="eastAsia"/>
          <w:sz w:val="24"/>
          <w:szCs w:val="24"/>
          <w:u w:val="single"/>
        </w:rPr>
      </w:pPr>
    </w:p>
    <w:p w14:paraId="254F8B58" w14:textId="77777777" w:rsidR="00680C3F" w:rsidRDefault="00680C3F">
      <w:pPr>
        <w:pStyle w:val="5"/>
        <w:rPr>
          <w:rFonts w:ascii="仿宋" w:eastAsia="仿宋" w:hAnsi="仿宋" w:cs="仿宋" w:hint="eastAsia"/>
          <w:u w:val="single"/>
        </w:rPr>
      </w:pPr>
    </w:p>
    <w:p w14:paraId="77A16750" w14:textId="77777777" w:rsidR="00680C3F" w:rsidRDefault="00680C3F">
      <w:pPr>
        <w:spacing w:before="156"/>
        <w:rPr>
          <w:rFonts w:ascii="仿宋" w:eastAsia="仿宋" w:hAnsi="仿宋" w:cs="仿宋" w:hint="eastAsia"/>
          <w:sz w:val="24"/>
          <w:szCs w:val="24"/>
          <w:u w:val="single"/>
        </w:rPr>
      </w:pPr>
    </w:p>
    <w:p w14:paraId="060558AF" w14:textId="77777777" w:rsidR="00680C3F" w:rsidRDefault="00680C3F">
      <w:pPr>
        <w:pStyle w:val="5"/>
      </w:pPr>
    </w:p>
    <w:p w14:paraId="1627E55A" w14:textId="77777777" w:rsidR="00680C3F" w:rsidRDefault="00680C3F">
      <w:pPr>
        <w:pStyle w:val="ParaCharCharCharCharCharCharCharCharChar1CharCharCharChar0"/>
        <w:snapToGrid w:val="0"/>
        <w:spacing w:before="156" w:line="360" w:lineRule="auto"/>
        <w:jc w:val="center"/>
        <w:rPr>
          <w:rFonts w:ascii="仿宋_GB2312" w:eastAsia="仿宋_GB2312" w:hAnsi="宋体" w:hint="eastAsia"/>
          <w:b/>
          <w:sz w:val="32"/>
          <w:szCs w:val="32"/>
        </w:rPr>
      </w:pPr>
    </w:p>
    <w:p w14:paraId="139674E1" w14:textId="77777777" w:rsidR="00680C3F" w:rsidRDefault="00680C3F">
      <w:pPr>
        <w:pStyle w:val="ParaCharCharCharCharCharCharCharCharChar1CharCharCharChar0"/>
        <w:snapToGrid w:val="0"/>
        <w:spacing w:before="156" w:line="360" w:lineRule="auto"/>
        <w:jc w:val="center"/>
        <w:rPr>
          <w:rFonts w:ascii="仿宋_GB2312" w:eastAsia="仿宋_GB2312" w:hAnsi="宋体" w:hint="eastAsia"/>
          <w:b/>
          <w:sz w:val="32"/>
          <w:szCs w:val="32"/>
        </w:rPr>
      </w:pPr>
    </w:p>
    <w:p w14:paraId="0E0EA4A6" w14:textId="77777777" w:rsidR="00680C3F" w:rsidRDefault="00680C3F">
      <w:pPr>
        <w:pStyle w:val="ParaCharCharCharCharCharCharCharCharChar1CharCharCharChar0"/>
        <w:snapToGrid w:val="0"/>
        <w:spacing w:before="156" w:line="360" w:lineRule="auto"/>
        <w:jc w:val="center"/>
        <w:rPr>
          <w:rFonts w:ascii="仿宋_GB2312" w:eastAsia="仿宋_GB2312" w:hAnsi="宋体" w:hint="eastAsia"/>
          <w:b/>
          <w:sz w:val="32"/>
          <w:szCs w:val="32"/>
        </w:rPr>
      </w:pPr>
    </w:p>
    <w:p w14:paraId="62CF1DAA" w14:textId="77777777" w:rsidR="00680C3F" w:rsidRDefault="00680C3F">
      <w:pPr>
        <w:pStyle w:val="ParaCharCharCharCharCharCharCharCharChar1CharCharCharChar0"/>
        <w:snapToGrid w:val="0"/>
        <w:spacing w:before="156" w:line="360" w:lineRule="auto"/>
        <w:jc w:val="center"/>
        <w:rPr>
          <w:rFonts w:ascii="仿宋_GB2312" w:eastAsia="仿宋_GB2312" w:hAnsi="宋体" w:hint="eastAsia"/>
          <w:b/>
          <w:sz w:val="32"/>
          <w:szCs w:val="32"/>
        </w:rPr>
      </w:pPr>
    </w:p>
    <w:p w14:paraId="3EB1E6CA" w14:textId="77777777" w:rsidR="00680C3F" w:rsidRDefault="00000000">
      <w:pPr>
        <w:snapToGrid w:val="0"/>
        <w:spacing w:before="156" w:after="50" w:line="460" w:lineRule="exact"/>
        <w:jc w:val="center"/>
        <w:rPr>
          <w:rFonts w:ascii="仿宋_GB2312" w:eastAsia="仿宋_GB2312" w:hAnsi="仿宋" w:hint="eastAsia"/>
          <w:b/>
          <w:sz w:val="32"/>
          <w:szCs w:val="32"/>
        </w:rPr>
      </w:pPr>
      <w:r>
        <w:rPr>
          <w:rFonts w:ascii="仿宋_GB2312" w:eastAsia="仿宋_GB2312" w:hAnsi="仿宋" w:hint="eastAsia"/>
          <w:b/>
          <w:sz w:val="32"/>
          <w:szCs w:val="32"/>
        </w:rPr>
        <w:t>法定代表人授权委托书</w:t>
      </w:r>
    </w:p>
    <w:p w14:paraId="49EF99AA" w14:textId="77777777" w:rsidR="00680C3F" w:rsidRDefault="00680C3F">
      <w:pPr>
        <w:snapToGrid w:val="0"/>
        <w:spacing w:before="156" w:after="50"/>
        <w:jc w:val="center"/>
        <w:rPr>
          <w:rFonts w:ascii="仿宋_GB2312" w:eastAsia="仿宋_GB2312" w:hAnsi="仿宋" w:hint="eastAsia"/>
          <w:b/>
          <w:sz w:val="30"/>
          <w:szCs w:val="30"/>
        </w:rPr>
      </w:pPr>
    </w:p>
    <w:p w14:paraId="07E6F723" w14:textId="77777777" w:rsidR="00680C3F" w:rsidRDefault="00000000">
      <w:pPr>
        <w:snapToGrid w:val="0"/>
        <w:spacing w:before="156" w:line="360" w:lineRule="auto"/>
        <w:rPr>
          <w:rFonts w:ascii="仿宋_GB2312" w:eastAsia="仿宋_GB2312" w:hAnsi="仿宋" w:hint="eastAsia"/>
          <w:b/>
          <w:bCs/>
          <w:sz w:val="24"/>
          <w:szCs w:val="24"/>
          <w:u w:val="single"/>
        </w:rPr>
      </w:pPr>
      <w:r>
        <w:rPr>
          <w:rFonts w:ascii="仿宋_GB2312" w:eastAsia="仿宋_GB2312" w:hAnsi="仿宋" w:hint="eastAsia"/>
          <w:bCs/>
          <w:sz w:val="24"/>
          <w:szCs w:val="24"/>
          <w:u w:val="single"/>
        </w:rPr>
        <w:t>杭州富阳城建集团环境综合养护有限公司：</w:t>
      </w:r>
    </w:p>
    <w:p w14:paraId="42A3AE2A" w14:textId="77777777" w:rsidR="00680C3F" w:rsidRDefault="00000000">
      <w:pPr>
        <w:snapToGrid w:val="0"/>
        <w:spacing w:before="156" w:line="360" w:lineRule="auto"/>
        <w:ind w:firstLineChars="300" w:firstLine="720"/>
        <w:rPr>
          <w:rFonts w:ascii="仿宋_GB2312" w:eastAsia="仿宋_GB2312" w:hAnsi="仿宋" w:hint="eastAsia"/>
          <w:sz w:val="24"/>
          <w:szCs w:val="24"/>
        </w:rPr>
      </w:pPr>
      <w:r>
        <w:rPr>
          <w:rFonts w:ascii="仿宋_GB2312" w:eastAsia="仿宋_GB2312" w:hAnsi="仿宋" w:hint="eastAsia"/>
          <w:sz w:val="24"/>
          <w:szCs w:val="24"/>
        </w:rPr>
        <w:t>我（姓名）系（投标人名称）的法定代表人，现授权委托（姓名）为授权代表，以我方的名义参加项目编号：</w:t>
      </w:r>
      <w:r>
        <w:rPr>
          <w:rFonts w:ascii="仿宋_GB2312" w:eastAsia="仿宋_GB2312" w:hAnsi="仿宋" w:hint="eastAsia"/>
          <w:sz w:val="24"/>
          <w:szCs w:val="24"/>
          <w:u w:val="single"/>
        </w:rPr>
        <w:t xml:space="preserve">         </w:t>
      </w:r>
      <w:r>
        <w:rPr>
          <w:rFonts w:ascii="仿宋_GB2312" w:eastAsia="仿宋_GB2312" w:hAnsi="仿宋" w:hint="eastAsia"/>
          <w:sz w:val="24"/>
          <w:szCs w:val="24"/>
        </w:rPr>
        <w:t>项目名称</w:t>
      </w:r>
      <w:r>
        <w:rPr>
          <w:rFonts w:ascii="仿宋_GB2312" w:eastAsia="仿宋_GB2312" w:hAnsi="仿宋" w:hint="eastAsia"/>
          <w:sz w:val="24"/>
          <w:szCs w:val="24"/>
          <w:u w:val="single"/>
        </w:rPr>
        <w:t>：2024年度庭院灯采购项目</w:t>
      </w:r>
      <w:r>
        <w:rPr>
          <w:rFonts w:ascii="仿宋_GB2312" w:eastAsia="仿宋_GB2312" w:hAnsi="仿宋" w:hint="eastAsia"/>
          <w:sz w:val="24"/>
          <w:szCs w:val="24"/>
        </w:rPr>
        <w:t>的投标活动，并代表我方全权办理针对上述项目投标过程中的</w:t>
      </w:r>
      <w:r>
        <w:rPr>
          <w:rFonts w:ascii="仿宋_GB2312" w:eastAsia="仿宋_GB2312" w:hAnsi="仿宋" w:hint="eastAsia"/>
          <w:sz w:val="24"/>
        </w:rPr>
        <w:t>一切与之有关的事务，其在投标中的一切活动本公司均予承认。</w:t>
      </w:r>
      <w:r>
        <w:rPr>
          <w:rFonts w:ascii="仿宋_GB2312" w:eastAsia="仿宋_GB2312" w:hAnsi="仿宋" w:hint="eastAsia"/>
          <w:sz w:val="24"/>
          <w:szCs w:val="24"/>
        </w:rPr>
        <w:t>我方对授权代表的签名事项负全部责任。</w:t>
      </w:r>
    </w:p>
    <w:p w14:paraId="1C5D60CB" w14:textId="77777777" w:rsidR="00680C3F" w:rsidRDefault="00000000">
      <w:pPr>
        <w:snapToGrid w:val="0"/>
        <w:spacing w:before="156" w:line="360" w:lineRule="auto"/>
        <w:ind w:firstLine="480"/>
        <w:rPr>
          <w:rFonts w:ascii="仿宋_GB2312" w:eastAsia="仿宋_GB2312" w:hAnsi="仿宋" w:hint="eastAsia"/>
          <w:sz w:val="24"/>
          <w:szCs w:val="24"/>
        </w:rPr>
      </w:pPr>
      <w:r>
        <w:rPr>
          <w:rFonts w:ascii="仿宋_GB2312" w:eastAsia="仿宋_GB2312" w:hAnsi="仿宋" w:hint="eastAsia"/>
          <w:sz w:val="24"/>
          <w:szCs w:val="24"/>
        </w:rPr>
        <w:t>在撤销授权的书面通知以前，本授权书一直有效。授权代表在授权书有效期内签署的所有文件不因授权的撤销而失效。</w:t>
      </w:r>
    </w:p>
    <w:p w14:paraId="455715ED" w14:textId="77777777" w:rsidR="00680C3F" w:rsidRDefault="00000000">
      <w:pPr>
        <w:snapToGrid w:val="0"/>
        <w:spacing w:before="156" w:line="360" w:lineRule="auto"/>
        <w:ind w:firstLine="480"/>
        <w:rPr>
          <w:rFonts w:ascii="仿宋_GB2312" w:eastAsia="仿宋_GB2312" w:hAnsi="仿宋" w:hint="eastAsia"/>
          <w:sz w:val="24"/>
          <w:szCs w:val="24"/>
        </w:rPr>
      </w:pPr>
      <w:r>
        <w:rPr>
          <w:rFonts w:ascii="仿宋_GB2312" w:eastAsia="仿宋_GB2312" w:hAnsi="仿宋" w:hint="eastAsia"/>
          <w:sz w:val="24"/>
          <w:szCs w:val="24"/>
        </w:rPr>
        <w:t>授权代表无转委托权，特此委托。</w:t>
      </w:r>
    </w:p>
    <w:p w14:paraId="38F0F832" w14:textId="77777777" w:rsidR="00680C3F" w:rsidRDefault="00000000">
      <w:pPr>
        <w:pStyle w:val="00"/>
        <w:spacing w:line="360" w:lineRule="auto"/>
        <w:ind w:firstLineChars="200" w:firstLine="482"/>
        <w:rPr>
          <w:rFonts w:ascii="仿宋" w:eastAsia="仿宋" w:hAnsi="仿宋" w:cs="仿宋" w:hint="eastAsia"/>
          <w:b/>
          <w:sz w:val="24"/>
        </w:rPr>
      </w:pPr>
      <w:r>
        <w:rPr>
          <w:rFonts w:ascii="仿宋" w:eastAsia="仿宋" w:hAnsi="仿宋" w:cs="仿宋" w:hint="eastAsia"/>
          <w:b/>
          <w:sz w:val="24"/>
        </w:rPr>
        <w:t>附法定代表人及授权代表的身份证件正反复印件或扫描件：</w:t>
      </w:r>
    </w:p>
    <w:p w14:paraId="0F6E5A81" w14:textId="77777777" w:rsidR="00680C3F" w:rsidRDefault="00680C3F">
      <w:pPr>
        <w:snapToGrid w:val="0"/>
        <w:spacing w:before="156" w:line="360" w:lineRule="auto"/>
        <w:ind w:firstLine="480"/>
        <w:rPr>
          <w:rFonts w:ascii="仿宋_GB2312" w:eastAsia="仿宋_GB2312" w:hAnsi="仿宋" w:hint="eastAsia"/>
          <w:sz w:val="24"/>
          <w:szCs w:val="24"/>
        </w:rPr>
      </w:pPr>
    </w:p>
    <w:p w14:paraId="1792AD28" w14:textId="77777777" w:rsidR="00680C3F" w:rsidRDefault="00680C3F">
      <w:pPr>
        <w:pStyle w:val="aff0"/>
        <w:spacing w:before="156"/>
        <w:rPr>
          <w:rFonts w:ascii="仿宋_GB2312" w:eastAsia="仿宋_GB2312" w:hAnsi="仿宋" w:hint="eastAsia"/>
          <w:sz w:val="24"/>
        </w:rPr>
      </w:pPr>
    </w:p>
    <w:p w14:paraId="71098409" w14:textId="77777777" w:rsidR="00680C3F" w:rsidRDefault="00680C3F">
      <w:pPr>
        <w:spacing w:before="156"/>
      </w:pPr>
    </w:p>
    <w:p w14:paraId="151B496E" w14:textId="77777777" w:rsidR="00680C3F" w:rsidRDefault="00680C3F">
      <w:pPr>
        <w:snapToGrid w:val="0"/>
        <w:spacing w:before="156" w:line="360" w:lineRule="auto"/>
        <w:rPr>
          <w:rFonts w:ascii="仿宋_GB2312" w:eastAsia="仿宋_GB2312" w:hAnsi="仿宋" w:hint="eastAsia"/>
          <w:sz w:val="24"/>
          <w:szCs w:val="24"/>
        </w:rPr>
      </w:pPr>
    </w:p>
    <w:p w14:paraId="52DCB3B0" w14:textId="77777777" w:rsidR="00680C3F" w:rsidRDefault="00000000">
      <w:pPr>
        <w:snapToGrid w:val="0"/>
        <w:spacing w:before="156" w:line="360" w:lineRule="auto"/>
        <w:rPr>
          <w:rFonts w:ascii="仿宋_GB2312" w:eastAsia="仿宋_GB2312" w:hAnsi="仿宋" w:hint="eastAsia"/>
          <w:sz w:val="24"/>
          <w:szCs w:val="24"/>
        </w:rPr>
      </w:pPr>
      <w:r>
        <w:rPr>
          <w:rFonts w:ascii="仿宋_GB2312" w:eastAsia="仿宋_GB2312" w:hAnsi="仿宋" w:hint="eastAsia"/>
          <w:sz w:val="24"/>
          <w:szCs w:val="24"/>
        </w:rPr>
        <w:t>授权代表（签名或签章）：   职务：  联系电话：</w:t>
      </w:r>
    </w:p>
    <w:p w14:paraId="77E63FA6" w14:textId="77777777" w:rsidR="00680C3F" w:rsidRDefault="00000000">
      <w:pPr>
        <w:snapToGrid w:val="0"/>
        <w:spacing w:before="156" w:line="360" w:lineRule="auto"/>
        <w:rPr>
          <w:rFonts w:ascii="仿宋_GB2312" w:eastAsia="仿宋_GB2312" w:hAnsi="仿宋" w:hint="eastAsia"/>
          <w:sz w:val="24"/>
          <w:szCs w:val="24"/>
        </w:rPr>
      </w:pPr>
      <w:r>
        <w:rPr>
          <w:rFonts w:ascii="仿宋_GB2312" w:eastAsia="仿宋_GB2312" w:hAnsi="仿宋" w:hint="eastAsia"/>
          <w:sz w:val="24"/>
          <w:szCs w:val="24"/>
        </w:rPr>
        <w:t>授权代表身份证号码：</w:t>
      </w:r>
    </w:p>
    <w:p w14:paraId="5724C5E7" w14:textId="77777777" w:rsidR="00680C3F" w:rsidRDefault="00000000">
      <w:pPr>
        <w:snapToGrid w:val="0"/>
        <w:spacing w:before="156" w:line="360" w:lineRule="auto"/>
        <w:rPr>
          <w:rFonts w:ascii="仿宋_GB2312" w:eastAsia="仿宋_GB2312" w:hAnsi="仿宋" w:hint="eastAsia"/>
          <w:sz w:val="24"/>
          <w:szCs w:val="24"/>
        </w:rPr>
      </w:pPr>
      <w:r>
        <w:rPr>
          <w:rFonts w:ascii="仿宋_GB2312" w:eastAsia="仿宋_GB2312" w:hAnsi="仿宋" w:hint="eastAsia"/>
          <w:sz w:val="24"/>
          <w:szCs w:val="24"/>
        </w:rPr>
        <w:t>法定代表人（签名或签章）：   职务：</w:t>
      </w:r>
    </w:p>
    <w:p w14:paraId="38C91FD6" w14:textId="77777777" w:rsidR="00680C3F" w:rsidRDefault="00000000">
      <w:pPr>
        <w:snapToGrid w:val="0"/>
        <w:spacing w:before="156" w:line="360" w:lineRule="auto"/>
        <w:rPr>
          <w:rFonts w:ascii="仿宋_GB2312" w:eastAsia="仿宋_GB2312" w:hAnsi="仿宋" w:hint="eastAsia"/>
          <w:sz w:val="24"/>
          <w:szCs w:val="24"/>
          <w:u w:val="single"/>
        </w:rPr>
      </w:pPr>
      <w:r>
        <w:rPr>
          <w:rFonts w:ascii="仿宋_GB2312" w:eastAsia="仿宋_GB2312" w:hAnsi="仿宋" w:hint="eastAsia"/>
          <w:sz w:val="24"/>
          <w:szCs w:val="24"/>
        </w:rPr>
        <w:t>投标人全称（电子签章）：   授权日期：</w:t>
      </w:r>
      <w:r>
        <w:rPr>
          <w:rFonts w:ascii="仿宋_GB2312" w:eastAsia="仿宋_GB2312" w:hAnsi="仿宋" w:hint="eastAsia"/>
          <w:sz w:val="24"/>
          <w:szCs w:val="24"/>
          <w:u w:val="single"/>
        </w:rPr>
        <w:t xml:space="preserve">     年   月   日</w:t>
      </w:r>
    </w:p>
    <w:p w14:paraId="16D72452" w14:textId="77777777" w:rsidR="00680C3F" w:rsidRDefault="00680C3F">
      <w:pPr>
        <w:snapToGrid w:val="0"/>
        <w:spacing w:before="156" w:line="360" w:lineRule="auto"/>
        <w:rPr>
          <w:rFonts w:ascii="仿宋_GB2312" w:eastAsia="仿宋_GB2312" w:hAnsi="仿宋" w:hint="eastAsia"/>
          <w:sz w:val="24"/>
          <w:szCs w:val="24"/>
          <w:u w:val="single"/>
        </w:rPr>
      </w:pPr>
    </w:p>
    <w:p w14:paraId="56990D84" w14:textId="77777777" w:rsidR="00680C3F" w:rsidRDefault="00680C3F">
      <w:pPr>
        <w:snapToGrid w:val="0"/>
        <w:spacing w:before="156" w:line="360" w:lineRule="auto"/>
        <w:rPr>
          <w:rFonts w:ascii="仿宋_GB2312" w:eastAsia="仿宋_GB2312" w:hAnsi="仿宋" w:hint="eastAsia"/>
          <w:sz w:val="24"/>
          <w:szCs w:val="24"/>
          <w:u w:val="single"/>
        </w:rPr>
      </w:pPr>
    </w:p>
    <w:p w14:paraId="48A875D7" w14:textId="77777777" w:rsidR="00680C3F" w:rsidRDefault="00000000">
      <w:pPr>
        <w:spacing w:before="156"/>
        <w:jc w:val="center"/>
        <w:rPr>
          <w:rFonts w:ascii="仿宋_GB2312" w:eastAsia="仿宋_GB2312" w:hAnsi="仿宋" w:hint="eastAsia"/>
          <w:b/>
          <w:sz w:val="32"/>
          <w:szCs w:val="32"/>
        </w:rPr>
      </w:pPr>
      <w:r>
        <w:rPr>
          <w:rFonts w:ascii="仿宋_GB2312" w:eastAsia="仿宋_GB2312" w:hAnsi="仿宋" w:hint="eastAsia"/>
          <w:b/>
          <w:bCs/>
          <w:sz w:val="24"/>
          <w:szCs w:val="24"/>
          <w:u w:val="single"/>
        </w:rPr>
        <w:t>▲投标文件中法定代表人授权委托书所载内容与本项目内容有异的，投标无效。</w:t>
      </w:r>
      <w:r>
        <w:rPr>
          <w:rFonts w:ascii="仿宋_GB2312" w:eastAsia="仿宋_GB2312" w:hAnsi="仿宋" w:hint="eastAsia"/>
          <w:sz w:val="24"/>
          <w:szCs w:val="24"/>
          <w:u w:val="single"/>
        </w:rPr>
        <w:br w:type="page"/>
      </w:r>
    </w:p>
    <w:p w14:paraId="01BDA0BC" w14:textId="77777777" w:rsidR="00680C3F" w:rsidRDefault="00000000">
      <w:pPr>
        <w:snapToGrid w:val="0"/>
        <w:spacing w:before="156" w:after="50" w:line="460" w:lineRule="exact"/>
        <w:jc w:val="center"/>
        <w:rPr>
          <w:rFonts w:ascii="仿宋_GB2312" w:eastAsia="仿宋_GB2312" w:hAnsi="宋体" w:hint="eastAsia"/>
          <w:b/>
          <w:sz w:val="32"/>
          <w:szCs w:val="32"/>
        </w:rPr>
      </w:pPr>
      <w:r>
        <w:rPr>
          <w:rFonts w:ascii="仿宋_GB2312" w:eastAsia="仿宋_GB2312" w:hAnsi="宋体" w:hint="eastAsia"/>
          <w:b/>
          <w:sz w:val="32"/>
          <w:szCs w:val="32"/>
        </w:rPr>
        <w:lastRenderedPageBreak/>
        <w:t>符合参与国资（政府）采购活动的资格条件并且没有税收缴纳、社会保障等方面的失信记录的承诺函</w:t>
      </w:r>
    </w:p>
    <w:p w14:paraId="62CC07CA" w14:textId="77777777" w:rsidR="00680C3F" w:rsidRDefault="00680C3F">
      <w:pPr>
        <w:snapToGrid w:val="0"/>
        <w:spacing w:before="156" w:line="360" w:lineRule="auto"/>
        <w:rPr>
          <w:rFonts w:ascii="仿宋" w:eastAsia="仿宋" w:hAnsi="仿宋" w:cs="仿宋" w:hint="eastAsia"/>
          <w:sz w:val="24"/>
          <w:szCs w:val="24"/>
        </w:rPr>
      </w:pPr>
    </w:p>
    <w:p w14:paraId="4853B2C4" w14:textId="77777777" w:rsidR="00680C3F" w:rsidRDefault="00000000">
      <w:pPr>
        <w:snapToGrid w:val="0"/>
        <w:spacing w:before="156" w:line="360" w:lineRule="auto"/>
        <w:rPr>
          <w:rFonts w:ascii="仿宋" w:eastAsia="仿宋" w:hAnsi="仿宋" w:cs="仿宋" w:hint="eastAsia"/>
          <w:sz w:val="24"/>
          <w:szCs w:val="24"/>
          <w:u w:val="single"/>
        </w:rPr>
      </w:pPr>
      <w:r>
        <w:rPr>
          <w:rFonts w:ascii="仿宋" w:eastAsia="仿宋" w:hAnsi="仿宋" w:cs="仿宋" w:hint="eastAsia"/>
          <w:sz w:val="24"/>
          <w:szCs w:val="24"/>
          <w:u w:val="single"/>
        </w:rPr>
        <w:t>杭州富阳城建集团环境综合养护有限公司：</w:t>
      </w:r>
    </w:p>
    <w:p w14:paraId="4DFDE6A3" w14:textId="77777777" w:rsidR="00680C3F" w:rsidRDefault="00000000">
      <w:pPr>
        <w:spacing w:before="156" w:line="560" w:lineRule="exact"/>
        <w:jc w:val="left"/>
        <w:rPr>
          <w:rFonts w:ascii="仿宋" w:eastAsia="仿宋" w:hAnsi="仿宋" w:cs="仿宋" w:hint="eastAsia"/>
          <w:sz w:val="24"/>
          <w:szCs w:val="24"/>
        </w:rPr>
      </w:pPr>
      <w:r>
        <w:rPr>
          <w:rFonts w:ascii="仿宋" w:eastAsia="仿宋" w:hAnsi="仿宋" w:cs="仿宋" w:hint="eastAsia"/>
          <w:sz w:val="24"/>
          <w:szCs w:val="24"/>
        </w:rPr>
        <w:t>我方郑重承诺，我方符合参与</w:t>
      </w:r>
      <w:r>
        <w:rPr>
          <w:rFonts w:ascii="仿宋" w:eastAsia="仿宋" w:hAnsi="仿宋" w:cs="仿宋" w:hint="eastAsia"/>
          <w:sz w:val="24"/>
          <w:szCs w:val="24"/>
          <w:u w:val="single"/>
        </w:rPr>
        <w:t>2024年度庭院灯采购项目（项目编号： ）</w:t>
      </w:r>
      <w:r>
        <w:rPr>
          <w:rFonts w:ascii="仿宋" w:eastAsia="仿宋" w:hAnsi="仿宋" w:cs="仿宋" w:hint="eastAsia"/>
          <w:sz w:val="24"/>
          <w:szCs w:val="24"/>
        </w:rPr>
        <w:t>采购活动的资格条件并且没有税收缴纳、社会保障等方面的失信记录。</w:t>
      </w:r>
    </w:p>
    <w:p w14:paraId="2085E876" w14:textId="77777777" w:rsidR="00680C3F" w:rsidRDefault="00680C3F">
      <w:pPr>
        <w:pStyle w:val="ParaCharCharCharCharCharCharCharCharChar1CharCharCharChar0"/>
        <w:snapToGrid w:val="0"/>
        <w:spacing w:before="156" w:line="360" w:lineRule="auto"/>
        <w:rPr>
          <w:rFonts w:ascii="仿宋" w:eastAsia="仿宋" w:hAnsi="仿宋" w:cs="仿宋" w:hint="eastAsia"/>
          <w:szCs w:val="24"/>
        </w:rPr>
      </w:pPr>
    </w:p>
    <w:p w14:paraId="4C33CA43" w14:textId="77777777" w:rsidR="00680C3F" w:rsidRDefault="00680C3F">
      <w:pPr>
        <w:pStyle w:val="ParaCharCharCharCharCharCharCharCharChar1CharCharCharChar0"/>
        <w:snapToGrid w:val="0"/>
        <w:spacing w:before="156" w:line="360" w:lineRule="auto"/>
        <w:rPr>
          <w:rFonts w:ascii="仿宋" w:eastAsia="仿宋" w:hAnsi="仿宋" w:cs="仿宋" w:hint="eastAsia"/>
          <w:szCs w:val="24"/>
        </w:rPr>
      </w:pPr>
    </w:p>
    <w:p w14:paraId="79E34C8B" w14:textId="77777777" w:rsidR="00680C3F" w:rsidRDefault="00680C3F">
      <w:pPr>
        <w:pStyle w:val="ParaCharCharCharCharCharCharCharCharChar1CharCharCharChar0"/>
        <w:snapToGrid w:val="0"/>
        <w:spacing w:before="156" w:line="360" w:lineRule="auto"/>
        <w:rPr>
          <w:rFonts w:ascii="仿宋" w:eastAsia="仿宋" w:hAnsi="仿宋" w:cs="仿宋" w:hint="eastAsia"/>
          <w:szCs w:val="24"/>
        </w:rPr>
      </w:pPr>
    </w:p>
    <w:p w14:paraId="1FFC7964" w14:textId="77777777" w:rsidR="00680C3F" w:rsidRDefault="00000000">
      <w:pPr>
        <w:pStyle w:val="ParaCharCharCharCharCharCharCharCharChar1CharCharCharChar0"/>
        <w:snapToGrid w:val="0"/>
        <w:spacing w:before="156" w:line="360" w:lineRule="auto"/>
        <w:rPr>
          <w:rFonts w:ascii="仿宋" w:eastAsia="仿宋" w:hAnsi="仿宋" w:cs="仿宋" w:hint="eastAsia"/>
          <w:szCs w:val="24"/>
        </w:rPr>
      </w:pPr>
      <w:r>
        <w:rPr>
          <w:rFonts w:ascii="仿宋" w:eastAsia="仿宋" w:hAnsi="仿宋" w:cs="仿宋" w:hint="eastAsia"/>
          <w:szCs w:val="24"/>
        </w:rPr>
        <w:t>投标人全称（</w:t>
      </w:r>
      <w:r>
        <w:rPr>
          <w:rFonts w:ascii="仿宋" w:eastAsia="仿宋" w:hAnsi="仿宋" w:cs="仿宋" w:hint="eastAsia"/>
          <w:kern w:val="0"/>
          <w:lang w:val="zh-CN"/>
        </w:rPr>
        <w:t>电子签章</w:t>
      </w:r>
      <w:r>
        <w:rPr>
          <w:rFonts w:ascii="仿宋" w:eastAsia="仿宋" w:hAnsi="仿宋" w:cs="仿宋" w:hint="eastAsia"/>
          <w:szCs w:val="24"/>
        </w:rPr>
        <w:t>）：</w:t>
      </w:r>
    </w:p>
    <w:p w14:paraId="33C9C5C6" w14:textId="77777777" w:rsidR="00680C3F" w:rsidRDefault="00000000">
      <w:pPr>
        <w:snapToGrid w:val="0"/>
        <w:spacing w:before="156" w:line="480" w:lineRule="exact"/>
        <w:ind w:right="600"/>
        <w:rPr>
          <w:rFonts w:ascii="仿宋_GB2312" w:eastAsia="仿宋_GB2312" w:hAnsi="仿宋" w:hint="eastAsia"/>
          <w:sz w:val="24"/>
          <w:szCs w:val="24"/>
        </w:rPr>
      </w:pPr>
      <w:r>
        <w:rPr>
          <w:rFonts w:ascii="仿宋_GB2312" w:eastAsia="仿宋_GB2312" w:hAnsi="仿宋" w:hint="eastAsia"/>
          <w:sz w:val="24"/>
          <w:szCs w:val="24"/>
        </w:rPr>
        <w:t>法定代表人或授权代表（签名或签章）：</w:t>
      </w:r>
    </w:p>
    <w:p w14:paraId="5EB50B9A" w14:textId="77777777" w:rsidR="00680C3F" w:rsidRDefault="00000000">
      <w:pPr>
        <w:snapToGrid w:val="0"/>
        <w:spacing w:before="156" w:after="50" w:line="460" w:lineRule="exact"/>
        <w:rPr>
          <w:rFonts w:ascii="仿宋" w:eastAsia="仿宋" w:hAnsi="仿宋" w:cs="仿宋" w:hint="eastAsia"/>
          <w:b/>
          <w:sz w:val="32"/>
          <w:szCs w:val="32"/>
        </w:rPr>
      </w:pPr>
      <w:r>
        <w:rPr>
          <w:rFonts w:ascii="仿宋" w:eastAsia="仿宋" w:hAnsi="仿宋" w:cs="仿宋" w:hint="eastAsia"/>
          <w:sz w:val="24"/>
          <w:szCs w:val="24"/>
        </w:rPr>
        <w:t>日期：</w:t>
      </w:r>
      <w:r>
        <w:rPr>
          <w:rFonts w:ascii="仿宋" w:eastAsia="仿宋" w:hAnsi="仿宋" w:cs="仿宋" w:hint="eastAsia"/>
          <w:sz w:val="24"/>
          <w:szCs w:val="24"/>
          <w:u w:val="single"/>
        </w:rPr>
        <w:t xml:space="preserve">       年     月     日</w:t>
      </w:r>
    </w:p>
    <w:p w14:paraId="628B0882" w14:textId="77777777" w:rsidR="00680C3F" w:rsidRDefault="00680C3F">
      <w:pPr>
        <w:spacing w:before="156" w:line="360" w:lineRule="auto"/>
        <w:jc w:val="center"/>
        <w:rPr>
          <w:rFonts w:ascii="仿宋_GB2312" w:eastAsia="仿宋_GB2312" w:hAnsi="宋体" w:hint="eastAsia"/>
          <w:b/>
          <w:sz w:val="32"/>
          <w:szCs w:val="32"/>
        </w:rPr>
      </w:pPr>
    </w:p>
    <w:p w14:paraId="0AD23CD8" w14:textId="77777777" w:rsidR="00680C3F" w:rsidRDefault="00680C3F">
      <w:pPr>
        <w:spacing w:before="156"/>
        <w:rPr>
          <w:rFonts w:ascii="仿宋_GB2312" w:eastAsia="仿宋_GB2312" w:hAnsi="宋体" w:hint="eastAsia"/>
          <w:b/>
          <w:sz w:val="32"/>
          <w:szCs w:val="32"/>
        </w:rPr>
      </w:pPr>
    </w:p>
    <w:p w14:paraId="3E74E73C" w14:textId="77777777" w:rsidR="00680C3F" w:rsidRDefault="00000000">
      <w:pPr>
        <w:snapToGrid w:val="0"/>
        <w:spacing w:before="156" w:line="360" w:lineRule="auto"/>
        <w:ind w:firstLineChars="200" w:firstLine="482"/>
        <w:rPr>
          <w:rFonts w:ascii="仿宋" w:eastAsia="仿宋" w:hAnsi="仿宋" w:cs="仿宋" w:hint="eastAsia"/>
          <w:szCs w:val="24"/>
        </w:rPr>
      </w:pPr>
      <w:r>
        <w:rPr>
          <w:rFonts w:ascii="仿宋" w:eastAsia="仿宋" w:hAnsi="仿宋" w:cs="仿宋" w:hint="eastAsia"/>
          <w:b/>
          <w:bCs/>
          <w:sz w:val="24"/>
        </w:rPr>
        <w:t>▲</w:t>
      </w:r>
      <w:r>
        <w:rPr>
          <w:rFonts w:ascii="仿宋" w:eastAsia="仿宋" w:hAnsi="仿宋" w:cs="仿宋" w:hint="eastAsia"/>
          <w:sz w:val="24"/>
          <w:szCs w:val="24"/>
          <w:lang w:val="zh-CN"/>
        </w:rPr>
        <w:t>投标人若有</w:t>
      </w:r>
      <w:r>
        <w:rPr>
          <w:rFonts w:ascii="仿宋" w:eastAsia="仿宋" w:hAnsi="仿宋" w:cs="仿宋" w:hint="eastAsia"/>
          <w:sz w:val="24"/>
          <w:szCs w:val="24"/>
        </w:rPr>
        <w:t>税收缴纳、社会保障等方面的失信记录等情况，且不属于截止投标时间近三年以来，在经营活动中有重大违法记录及被列入政府采购严重违法失信行为记录名单的，可不出具该承诺函，但须详细说明失信记录的情况，否则按无效标处理。</w:t>
      </w:r>
    </w:p>
    <w:p w14:paraId="25D7CE8D" w14:textId="77777777" w:rsidR="00680C3F" w:rsidRDefault="00680C3F">
      <w:pPr>
        <w:pStyle w:val="ParaCharCharCharCharCharCharCharCharChar1CharCharCharChar0"/>
        <w:snapToGrid w:val="0"/>
        <w:spacing w:before="156" w:line="360" w:lineRule="auto"/>
        <w:rPr>
          <w:rFonts w:ascii="仿宋_GB2312" w:eastAsia="仿宋_GB2312" w:hAnsi="宋体" w:hint="eastAsia"/>
          <w:b/>
          <w:sz w:val="32"/>
          <w:szCs w:val="32"/>
        </w:rPr>
      </w:pPr>
    </w:p>
    <w:p w14:paraId="631BC452" w14:textId="77777777" w:rsidR="00680C3F" w:rsidRDefault="00680C3F">
      <w:pPr>
        <w:spacing w:before="156"/>
        <w:jc w:val="center"/>
        <w:rPr>
          <w:rFonts w:ascii="仿宋_GB2312" w:eastAsia="仿宋_GB2312" w:hAnsi="仿宋" w:hint="eastAsia"/>
          <w:b/>
          <w:sz w:val="32"/>
          <w:szCs w:val="32"/>
        </w:rPr>
      </w:pPr>
    </w:p>
    <w:p w14:paraId="3B477A78" w14:textId="77777777" w:rsidR="00680C3F" w:rsidRDefault="00680C3F">
      <w:pPr>
        <w:spacing w:before="156"/>
        <w:jc w:val="center"/>
        <w:rPr>
          <w:rFonts w:ascii="仿宋_GB2312" w:eastAsia="仿宋_GB2312" w:hAnsi="仿宋" w:hint="eastAsia"/>
          <w:b/>
          <w:sz w:val="32"/>
          <w:szCs w:val="32"/>
        </w:rPr>
      </w:pPr>
    </w:p>
    <w:p w14:paraId="40323106" w14:textId="77777777" w:rsidR="00680C3F" w:rsidRDefault="00680C3F">
      <w:pPr>
        <w:spacing w:before="156"/>
        <w:jc w:val="center"/>
        <w:rPr>
          <w:rFonts w:ascii="仿宋_GB2312" w:eastAsia="仿宋_GB2312" w:hAnsi="仿宋" w:hint="eastAsia"/>
          <w:b/>
          <w:sz w:val="32"/>
          <w:szCs w:val="32"/>
        </w:rPr>
      </w:pPr>
    </w:p>
    <w:p w14:paraId="608F8E71" w14:textId="77777777" w:rsidR="00680C3F" w:rsidRDefault="00680C3F">
      <w:pPr>
        <w:pStyle w:val="20"/>
      </w:pPr>
    </w:p>
    <w:p w14:paraId="7E586807" w14:textId="77777777" w:rsidR="00680C3F" w:rsidRDefault="00000000">
      <w:pPr>
        <w:spacing w:before="156"/>
        <w:jc w:val="center"/>
        <w:rPr>
          <w:rFonts w:ascii="仿宋_GB2312" w:eastAsia="仿宋_GB2312" w:hAnsi="仿宋" w:hint="eastAsia"/>
          <w:b/>
          <w:sz w:val="32"/>
          <w:szCs w:val="32"/>
        </w:rPr>
      </w:pPr>
      <w:r>
        <w:rPr>
          <w:rFonts w:ascii="仿宋_GB2312" w:eastAsia="仿宋_GB2312" w:hAnsi="仿宋" w:hint="eastAsia"/>
          <w:b/>
          <w:sz w:val="32"/>
          <w:szCs w:val="32"/>
        </w:rPr>
        <w:t>具有履行合同所必需的设备和专业技术能力的承诺函</w:t>
      </w:r>
    </w:p>
    <w:p w14:paraId="209BD2B9" w14:textId="77777777" w:rsidR="00680C3F" w:rsidRDefault="00000000">
      <w:pPr>
        <w:snapToGrid w:val="0"/>
        <w:spacing w:before="156" w:after="50" w:line="480" w:lineRule="exact"/>
        <w:rPr>
          <w:rFonts w:ascii="仿宋_GB2312" w:eastAsia="仿宋_GB2312" w:hAnsi="仿宋" w:cs="仿宋_GB2312" w:hint="eastAsia"/>
          <w:sz w:val="24"/>
          <w:u w:val="single"/>
        </w:rPr>
      </w:pPr>
      <w:r>
        <w:rPr>
          <w:rFonts w:ascii="仿宋_GB2312" w:eastAsia="仿宋_GB2312" w:hAnsi="仿宋" w:cs="仿宋_GB2312" w:hint="eastAsia"/>
          <w:sz w:val="24"/>
          <w:u w:val="single"/>
        </w:rPr>
        <w:t>杭州富阳城建集团环境综合养护有限公司：</w:t>
      </w:r>
    </w:p>
    <w:p w14:paraId="14EFD88E" w14:textId="77777777" w:rsidR="00680C3F" w:rsidRDefault="00000000">
      <w:pPr>
        <w:spacing w:before="156" w:line="560" w:lineRule="exact"/>
        <w:jc w:val="left"/>
        <w:rPr>
          <w:rFonts w:ascii="仿宋" w:eastAsia="仿宋" w:hAnsi="仿宋" w:cs="仿宋" w:hint="eastAsia"/>
          <w:sz w:val="24"/>
          <w:szCs w:val="22"/>
        </w:rPr>
      </w:pPr>
      <w:r>
        <w:rPr>
          <w:rFonts w:ascii="仿宋" w:eastAsia="仿宋" w:hAnsi="仿宋" w:cs="仿宋" w:hint="eastAsia"/>
          <w:sz w:val="24"/>
          <w:szCs w:val="22"/>
        </w:rPr>
        <w:t>我方郑重承诺，我方具有履行</w:t>
      </w:r>
      <w:r>
        <w:rPr>
          <w:rFonts w:ascii="仿宋" w:eastAsia="仿宋" w:hAnsi="仿宋" w:cs="仿宋" w:hint="eastAsia"/>
          <w:sz w:val="24"/>
          <w:szCs w:val="22"/>
          <w:u w:val="single"/>
        </w:rPr>
        <w:t>2024年度庭院灯采购项目</w:t>
      </w:r>
      <w:r>
        <w:rPr>
          <w:rFonts w:ascii="仿宋" w:eastAsia="仿宋" w:hAnsi="仿宋" w:cs="仿宋" w:hint="eastAsia"/>
          <w:sz w:val="24"/>
          <w:szCs w:val="24"/>
          <w:u w:val="single"/>
        </w:rPr>
        <w:t>（项目编号： ）</w:t>
      </w:r>
      <w:r>
        <w:rPr>
          <w:rFonts w:ascii="仿宋" w:eastAsia="仿宋" w:hAnsi="仿宋" w:cs="仿宋" w:hint="eastAsia"/>
          <w:sz w:val="24"/>
          <w:szCs w:val="22"/>
        </w:rPr>
        <w:t>合同所必需的设备和专业技术能力。如中标，我方将保证合同顺利履行。</w:t>
      </w:r>
    </w:p>
    <w:p w14:paraId="50536ECA" w14:textId="77777777" w:rsidR="00680C3F" w:rsidRDefault="00680C3F">
      <w:pPr>
        <w:snapToGrid w:val="0"/>
        <w:spacing w:before="156" w:after="50" w:line="480" w:lineRule="exact"/>
        <w:rPr>
          <w:rFonts w:ascii="仿宋_GB2312" w:eastAsia="仿宋_GB2312" w:hAnsi="仿宋" w:hint="eastAsia"/>
          <w:b/>
          <w:sz w:val="32"/>
          <w:szCs w:val="32"/>
        </w:rPr>
      </w:pPr>
    </w:p>
    <w:p w14:paraId="2BCE25DC" w14:textId="77777777" w:rsidR="00680C3F" w:rsidRDefault="00680C3F">
      <w:pPr>
        <w:pStyle w:val="ParaCharCharCharCharCharCharCharCharChar1CharCharCharChar0"/>
        <w:snapToGrid w:val="0"/>
        <w:spacing w:before="156" w:line="480" w:lineRule="exact"/>
        <w:rPr>
          <w:rFonts w:ascii="仿宋_GB2312" w:eastAsia="仿宋_GB2312" w:hAnsi="仿宋" w:hint="eastAsia"/>
          <w:szCs w:val="24"/>
        </w:rPr>
      </w:pPr>
    </w:p>
    <w:p w14:paraId="1E8F20AC" w14:textId="77777777" w:rsidR="00680C3F" w:rsidRDefault="00680C3F">
      <w:pPr>
        <w:pStyle w:val="ParaCharCharCharCharCharCharCharCharChar1CharCharCharChar0"/>
        <w:snapToGrid w:val="0"/>
        <w:spacing w:before="156" w:line="480" w:lineRule="exact"/>
        <w:rPr>
          <w:rFonts w:ascii="仿宋_GB2312" w:eastAsia="仿宋_GB2312" w:hAnsi="仿宋" w:hint="eastAsia"/>
          <w:szCs w:val="24"/>
        </w:rPr>
      </w:pPr>
    </w:p>
    <w:p w14:paraId="73E51F5A" w14:textId="77777777" w:rsidR="00680C3F" w:rsidRDefault="00000000">
      <w:pPr>
        <w:pStyle w:val="ParaCharCharCharCharCharCharCharCharChar1CharCharCharChar0"/>
        <w:snapToGrid w:val="0"/>
        <w:spacing w:before="156" w:line="480" w:lineRule="exact"/>
        <w:rPr>
          <w:rFonts w:ascii="仿宋_GB2312" w:eastAsia="仿宋_GB2312" w:hAnsi="仿宋" w:hint="eastAsia"/>
          <w:szCs w:val="24"/>
        </w:rPr>
      </w:pPr>
      <w:r>
        <w:rPr>
          <w:rFonts w:ascii="仿宋_GB2312" w:eastAsia="仿宋_GB2312" w:hAnsi="仿宋" w:hint="eastAsia"/>
          <w:szCs w:val="24"/>
        </w:rPr>
        <w:t>投标人全称（电子签章）：</w:t>
      </w:r>
    </w:p>
    <w:p w14:paraId="37F0BABA" w14:textId="77777777" w:rsidR="00680C3F" w:rsidRDefault="00000000">
      <w:pPr>
        <w:snapToGrid w:val="0"/>
        <w:spacing w:before="156" w:line="480" w:lineRule="exact"/>
        <w:ind w:right="600"/>
        <w:rPr>
          <w:rFonts w:ascii="仿宋_GB2312" w:eastAsia="仿宋_GB2312" w:hAnsi="仿宋" w:hint="eastAsia"/>
          <w:sz w:val="24"/>
          <w:szCs w:val="24"/>
        </w:rPr>
      </w:pPr>
      <w:r>
        <w:rPr>
          <w:rFonts w:ascii="仿宋_GB2312" w:eastAsia="仿宋_GB2312" w:hAnsi="仿宋" w:hint="eastAsia"/>
          <w:sz w:val="24"/>
          <w:szCs w:val="24"/>
        </w:rPr>
        <w:t>法定代表人或授权代表（签名或签章）：</w:t>
      </w:r>
    </w:p>
    <w:p w14:paraId="2938554D" w14:textId="77777777" w:rsidR="00680C3F" w:rsidRDefault="00000000">
      <w:pPr>
        <w:snapToGrid w:val="0"/>
        <w:spacing w:before="156" w:after="50" w:line="480" w:lineRule="exact"/>
        <w:rPr>
          <w:rFonts w:ascii="仿宋_GB2312" w:eastAsia="仿宋_GB2312" w:hAnsi="仿宋" w:hint="eastAsia"/>
          <w:b/>
          <w:sz w:val="32"/>
          <w:szCs w:val="32"/>
        </w:rPr>
      </w:pPr>
      <w:r>
        <w:rPr>
          <w:rFonts w:ascii="仿宋_GB2312" w:eastAsia="仿宋_GB2312" w:hAnsi="仿宋" w:hint="eastAsia"/>
          <w:sz w:val="24"/>
          <w:szCs w:val="24"/>
        </w:rPr>
        <w:t>日期：</w:t>
      </w:r>
      <w:r>
        <w:rPr>
          <w:rFonts w:ascii="仿宋_GB2312" w:eastAsia="仿宋_GB2312" w:hAnsi="仿宋" w:hint="eastAsia"/>
          <w:sz w:val="24"/>
          <w:szCs w:val="24"/>
          <w:u w:val="single"/>
        </w:rPr>
        <w:t xml:space="preserve">       年    月    日</w:t>
      </w:r>
    </w:p>
    <w:p w14:paraId="712D3BBE" w14:textId="77777777" w:rsidR="00680C3F" w:rsidRDefault="00680C3F">
      <w:pPr>
        <w:pStyle w:val="5"/>
        <w:spacing w:line="480" w:lineRule="exact"/>
      </w:pPr>
    </w:p>
    <w:p w14:paraId="6F59E0E1" w14:textId="77777777" w:rsidR="00680C3F" w:rsidRDefault="00680C3F">
      <w:pPr>
        <w:spacing w:before="156"/>
      </w:pPr>
    </w:p>
    <w:p w14:paraId="6615177D" w14:textId="77777777" w:rsidR="00680C3F" w:rsidRDefault="00680C3F">
      <w:pPr>
        <w:spacing w:before="156" w:line="500" w:lineRule="exact"/>
        <w:jc w:val="center"/>
        <w:rPr>
          <w:rFonts w:ascii="仿宋_GB2312" w:eastAsia="仿宋_GB2312" w:hAnsi="仿宋" w:hint="eastAsia"/>
          <w:b/>
          <w:sz w:val="32"/>
          <w:szCs w:val="32"/>
        </w:rPr>
      </w:pPr>
    </w:p>
    <w:p w14:paraId="52330B13" w14:textId="77777777" w:rsidR="00680C3F" w:rsidRDefault="00680C3F">
      <w:pPr>
        <w:spacing w:before="156" w:line="500" w:lineRule="exact"/>
        <w:jc w:val="center"/>
        <w:rPr>
          <w:rFonts w:ascii="仿宋_GB2312" w:eastAsia="仿宋_GB2312" w:hAnsi="仿宋" w:hint="eastAsia"/>
          <w:b/>
          <w:sz w:val="32"/>
          <w:szCs w:val="32"/>
        </w:rPr>
      </w:pPr>
    </w:p>
    <w:p w14:paraId="0B3CAAA0" w14:textId="77777777" w:rsidR="00680C3F" w:rsidRDefault="00680C3F">
      <w:pPr>
        <w:spacing w:before="156" w:line="500" w:lineRule="exact"/>
        <w:jc w:val="center"/>
        <w:rPr>
          <w:rFonts w:ascii="仿宋_GB2312" w:eastAsia="仿宋_GB2312" w:hAnsi="仿宋" w:hint="eastAsia"/>
          <w:b/>
          <w:sz w:val="32"/>
          <w:szCs w:val="32"/>
        </w:rPr>
      </w:pPr>
    </w:p>
    <w:p w14:paraId="316A83FC" w14:textId="77777777" w:rsidR="00680C3F" w:rsidRDefault="00680C3F">
      <w:pPr>
        <w:spacing w:before="156" w:line="500" w:lineRule="exact"/>
        <w:jc w:val="center"/>
        <w:rPr>
          <w:rFonts w:ascii="仿宋_GB2312" w:eastAsia="仿宋_GB2312" w:hAnsi="仿宋" w:hint="eastAsia"/>
          <w:b/>
          <w:sz w:val="32"/>
          <w:szCs w:val="32"/>
        </w:rPr>
      </w:pPr>
    </w:p>
    <w:p w14:paraId="5E561570" w14:textId="77777777" w:rsidR="00680C3F" w:rsidRDefault="00680C3F">
      <w:pPr>
        <w:spacing w:before="156" w:line="500" w:lineRule="exact"/>
        <w:jc w:val="center"/>
        <w:rPr>
          <w:rFonts w:ascii="仿宋_GB2312" w:eastAsia="仿宋_GB2312" w:hAnsi="仿宋" w:hint="eastAsia"/>
          <w:b/>
          <w:sz w:val="32"/>
          <w:szCs w:val="32"/>
        </w:rPr>
      </w:pPr>
    </w:p>
    <w:p w14:paraId="2781610D" w14:textId="77777777" w:rsidR="00680C3F" w:rsidRDefault="00680C3F">
      <w:pPr>
        <w:spacing w:before="156" w:line="500" w:lineRule="exact"/>
        <w:jc w:val="center"/>
        <w:rPr>
          <w:rFonts w:ascii="仿宋_GB2312" w:eastAsia="仿宋_GB2312" w:hAnsi="仿宋" w:hint="eastAsia"/>
          <w:b/>
          <w:sz w:val="32"/>
          <w:szCs w:val="32"/>
        </w:rPr>
      </w:pPr>
    </w:p>
    <w:p w14:paraId="2974F0C3" w14:textId="77777777" w:rsidR="00680C3F" w:rsidRDefault="00680C3F">
      <w:pPr>
        <w:spacing w:before="156" w:line="500" w:lineRule="exact"/>
        <w:jc w:val="center"/>
        <w:rPr>
          <w:rFonts w:ascii="仿宋_GB2312" w:eastAsia="仿宋_GB2312" w:hAnsi="仿宋" w:hint="eastAsia"/>
          <w:b/>
          <w:sz w:val="32"/>
          <w:szCs w:val="32"/>
        </w:rPr>
      </w:pPr>
    </w:p>
    <w:p w14:paraId="064535CC" w14:textId="77777777" w:rsidR="00680C3F" w:rsidRDefault="00680C3F">
      <w:pPr>
        <w:spacing w:before="156" w:line="500" w:lineRule="exact"/>
        <w:jc w:val="center"/>
        <w:rPr>
          <w:rFonts w:ascii="仿宋_GB2312" w:eastAsia="仿宋_GB2312" w:hAnsi="仿宋" w:hint="eastAsia"/>
          <w:b/>
          <w:sz w:val="32"/>
          <w:szCs w:val="32"/>
        </w:rPr>
      </w:pPr>
    </w:p>
    <w:p w14:paraId="282D7521" w14:textId="77777777" w:rsidR="00680C3F" w:rsidRDefault="00680C3F">
      <w:pPr>
        <w:spacing w:before="156" w:line="500" w:lineRule="exact"/>
        <w:jc w:val="center"/>
        <w:rPr>
          <w:rFonts w:ascii="仿宋_GB2312" w:eastAsia="仿宋_GB2312" w:hAnsi="仿宋" w:hint="eastAsia"/>
          <w:b/>
          <w:sz w:val="32"/>
          <w:szCs w:val="32"/>
        </w:rPr>
      </w:pPr>
    </w:p>
    <w:p w14:paraId="72F3384B" w14:textId="77777777" w:rsidR="00680C3F" w:rsidRDefault="00680C3F">
      <w:pPr>
        <w:spacing w:before="156" w:line="500" w:lineRule="exact"/>
        <w:jc w:val="center"/>
        <w:rPr>
          <w:rFonts w:ascii="仿宋_GB2312" w:eastAsia="仿宋_GB2312" w:hAnsi="仿宋" w:hint="eastAsia"/>
          <w:b/>
          <w:sz w:val="32"/>
          <w:szCs w:val="32"/>
        </w:rPr>
      </w:pPr>
    </w:p>
    <w:p w14:paraId="77C3961F" w14:textId="77777777" w:rsidR="00680C3F" w:rsidRDefault="00000000">
      <w:pPr>
        <w:spacing w:before="156" w:line="500" w:lineRule="exact"/>
        <w:jc w:val="center"/>
        <w:rPr>
          <w:rFonts w:ascii="仿宋_GB2312" w:eastAsia="仿宋_GB2312" w:hAnsi="仿宋" w:hint="eastAsia"/>
          <w:b/>
          <w:sz w:val="32"/>
          <w:szCs w:val="32"/>
        </w:rPr>
      </w:pPr>
      <w:r>
        <w:rPr>
          <w:rFonts w:ascii="仿宋_GB2312" w:eastAsia="仿宋_GB2312" w:hAnsi="仿宋" w:hint="eastAsia"/>
          <w:b/>
          <w:sz w:val="32"/>
          <w:szCs w:val="32"/>
        </w:rPr>
        <w:t>参加国资（政府）采购活动前三年内，在经营活动中没有重大违法记录的声明</w:t>
      </w:r>
    </w:p>
    <w:p w14:paraId="25630D4A" w14:textId="77777777" w:rsidR="00680C3F" w:rsidRDefault="00680C3F">
      <w:pPr>
        <w:snapToGrid w:val="0"/>
        <w:spacing w:before="156" w:line="500" w:lineRule="exact"/>
        <w:rPr>
          <w:rFonts w:ascii="仿宋_GB2312" w:eastAsia="仿宋_GB2312" w:hAnsi="仿宋" w:cs="仿宋_GB2312" w:hint="eastAsia"/>
          <w:sz w:val="24"/>
        </w:rPr>
      </w:pPr>
    </w:p>
    <w:p w14:paraId="64018441" w14:textId="77777777" w:rsidR="00680C3F" w:rsidRDefault="00000000">
      <w:pPr>
        <w:snapToGrid w:val="0"/>
        <w:spacing w:before="156" w:line="480" w:lineRule="exact"/>
        <w:rPr>
          <w:rFonts w:ascii="仿宋_GB2312" w:eastAsia="仿宋_GB2312" w:hAnsi="仿宋" w:cs="仿宋_GB2312" w:hint="eastAsia"/>
          <w:sz w:val="24"/>
          <w:u w:val="single"/>
        </w:rPr>
      </w:pPr>
      <w:r>
        <w:rPr>
          <w:rFonts w:ascii="仿宋_GB2312" w:eastAsia="仿宋_GB2312" w:hAnsi="仿宋" w:cs="仿宋_GB2312" w:hint="eastAsia"/>
          <w:sz w:val="24"/>
          <w:u w:val="single"/>
        </w:rPr>
        <w:t>杭州富阳城建集团环境综合养护有限公司：</w:t>
      </w:r>
    </w:p>
    <w:p w14:paraId="293BB08B" w14:textId="77777777" w:rsidR="00680C3F" w:rsidRDefault="00000000">
      <w:pPr>
        <w:spacing w:before="156" w:line="480" w:lineRule="exact"/>
        <w:ind w:firstLineChars="200" w:firstLine="480"/>
        <w:rPr>
          <w:rFonts w:ascii="仿宋_GB2312" w:eastAsia="仿宋_GB2312" w:hAnsi="仿宋" w:cs="仿宋_GB2312" w:hint="eastAsia"/>
          <w:sz w:val="24"/>
        </w:rPr>
      </w:pPr>
      <w:r>
        <w:rPr>
          <w:rFonts w:ascii="仿宋_GB2312" w:eastAsia="仿宋_GB2312" w:hAnsi="仿宋" w:cs="仿宋_GB2312" w:hint="eastAsia"/>
          <w:kern w:val="0"/>
          <w:sz w:val="24"/>
          <w:lang w:val="zh-CN"/>
        </w:rPr>
        <w:t>我公司</w:t>
      </w:r>
      <w:r>
        <w:rPr>
          <w:rFonts w:ascii="仿宋_GB2312" w:eastAsia="仿宋_GB2312" w:hAnsi="仿宋" w:cs="仿宋_GB2312" w:hint="eastAsia"/>
          <w:sz w:val="24"/>
        </w:rPr>
        <w:t>声明截止投标时间近三年以来，在</w:t>
      </w:r>
      <w:r>
        <w:rPr>
          <w:rFonts w:ascii="仿宋_GB2312" w:eastAsia="仿宋_GB2312" w:hAnsi="仿宋" w:cs="仿宋_GB2312" w:hint="eastAsia"/>
          <w:kern w:val="0"/>
          <w:sz w:val="24"/>
        </w:rPr>
        <w:t>经营活动中</w:t>
      </w:r>
      <w:r>
        <w:rPr>
          <w:rFonts w:ascii="仿宋_GB2312" w:eastAsia="仿宋_GB2312" w:hAnsi="仿宋" w:cs="仿宋_GB2312" w:hint="eastAsia"/>
          <w:sz w:val="24"/>
        </w:rPr>
        <w:t>没有重大违法记录；也没有列入政府采购严重违法失信行为记录名单。</w:t>
      </w:r>
    </w:p>
    <w:p w14:paraId="71F092CB" w14:textId="77777777" w:rsidR="00680C3F" w:rsidRDefault="00000000">
      <w:pPr>
        <w:spacing w:before="156" w:line="480" w:lineRule="exact"/>
        <w:ind w:firstLineChars="200" w:firstLine="480"/>
        <w:rPr>
          <w:rFonts w:ascii="仿宋_GB2312" w:eastAsia="仿宋_GB2312" w:hAnsi="仿宋" w:cs="仿宋_GB2312" w:hint="eastAsia"/>
          <w:sz w:val="24"/>
        </w:rPr>
      </w:pPr>
      <w:r>
        <w:rPr>
          <w:rFonts w:ascii="仿宋_GB2312" w:eastAsia="仿宋_GB2312" w:hAnsi="仿宋" w:cs="仿宋_GB2312" w:hint="eastAsia"/>
          <w:sz w:val="24"/>
        </w:rPr>
        <w:t xml:space="preserve">以上事项如有虚假或隐瞒，我方愿意承担一切后果，并不再寻求任何旨在减轻或免除法律责任的辩解。 </w:t>
      </w:r>
    </w:p>
    <w:p w14:paraId="353C6ED5" w14:textId="77777777" w:rsidR="00680C3F" w:rsidRDefault="00680C3F">
      <w:pPr>
        <w:pStyle w:val="ParaCharCharCharCharCharCharCharCharChar1CharCharCharChar0"/>
        <w:snapToGrid w:val="0"/>
        <w:spacing w:before="156" w:line="480" w:lineRule="exact"/>
        <w:rPr>
          <w:rFonts w:ascii="仿宋_GB2312" w:eastAsia="仿宋_GB2312" w:hAnsi="仿宋" w:cs="仿宋_GB2312" w:hint="eastAsia"/>
          <w:kern w:val="0"/>
          <w:lang w:val="zh-CN"/>
        </w:rPr>
      </w:pPr>
    </w:p>
    <w:p w14:paraId="6A74A93C" w14:textId="77777777" w:rsidR="00680C3F" w:rsidRDefault="00680C3F">
      <w:pPr>
        <w:pStyle w:val="ParaCharCharCharCharCharCharCharCharChar1CharCharCharChar0"/>
        <w:snapToGrid w:val="0"/>
        <w:spacing w:before="156" w:line="480" w:lineRule="exact"/>
        <w:rPr>
          <w:rFonts w:ascii="仿宋_GB2312" w:eastAsia="仿宋_GB2312" w:hAnsi="仿宋" w:hint="eastAsia"/>
          <w:szCs w:val="24"/>
        </w:rPr>
      </w:pPr>
    </w:p>
    <w:p w14:paraId="188D440E" w14:textId="77777777" w:rsidR="00680C3F" w:rsidRDefault="00680C3F">
      <w:pPr>
        <w:pStyle w:val="ParaCharCharCharCharCharCharCharCharChar1CharCharCharChar0"/>
        <w:snapToGrid w:val="0"/>
        <w:spacing w:before="156" w:line="480" w:lineRule="exact"/>
        <w:rPr>
          <w:rFonts w:ascii="仿宋_GB2312" w:eastAsia="仿宋_GB2312" w:hAnsi="仿宋" w:hint="eastAsia"/>
          <w:szCs w:val="24"/>
        </w:rPr>
      </w:pPr>
    </w:p>
    <w:p w14:paraId="7E789E14" w14:textId="77777777" w:rsidR="00680C3F" w:rsidRDefault="00000000">
      <w:pPr>
        <w:pStyle w:val="ParaCharCharCharCharCharCharCharCharChar1CharCharCharChar0"/>
        <w:snapToGrid w:val="0"/>
        <w:spacing w:before="156" w:line="480" w:lineRule="exact"/>
        <w:rPr>
          <w:rFonts w:ascii="仿宋_GB2312" w:eastAsia="仿宋_GB2312" w:hAnsi="仿宋" w:hint="eastAsia"/>
          <w:szCs w:val="24"/>
        </w:rPr>
      </w:pPr>
      <w:r>
        <w:rPr>
          <w:rFonts w:ascii="仿宋_GB2312" w:eastAsia="仿宋_GB2312" w:hAnsi="仿宋" w:hint="eastAsia"/>
          <w:szCs w:val="24"/>
        </w:rPr>
        <w:t>投标人全称（电子签章）：</w:t>
      </w:r>
    </w:p>
    <w:p w14:paraId="74557307" w14:textId="77777777" w:rsidR="00680C3F" w:rsidRDefault="00000000">
      <w:pPr>
        <w:snapToGrid w:val="0"/>
        <w:spacing w:before="156" w:line="480" w:lineRule="exact"/>
        <w:ind w:right="600"/>
        <w:rPr>
          <w:rFonts w:ascii="仿宋_GB2312" w:eastAsia="仿宋_GB2312" w:hAnsi="仿宋" w:hint="eastAsia"/>
          <w:sz w:val="24"/>
          <w:szCs w:val="24"/>
        </w:rPr>
      </w:pPr>
      <w:r>
        <w:rPr>
          <w:rFonts w:ascii="仿宋_GB2312" w:eastAsia="仿宋_GB2312" w:hAnsi="仿宋" w:hint="eastAsia"/>
          <w:sz w:val="24"/>
          <w:szCs w:val="24"/>
        </w:rPr>
        <w:t>法定代表人或授权代表（签名或签章）：</w:t>
      </w:r>
    </w:p>
    <w:p w14:paraId="0D2AC6DC" w14:textId="77777777" w:rsidR="00680C3F" w:rsidRDefault="00000000">
      <w:pPr>
        <w:snapToGrid w:val="0"/>
        <w:spacing w:before="156" w:after="50" w:line="480" w:lineRule="exact"/>
        <w:rPr>
          <w:rFonts w:ascii="仿宋_GB2312" w:eastAsia="仿宋_GB2312" w:hAnsi="仿宋" w:hint="eastAsia"/>
          <w:b/>
          <w:sz w:val="32"/>
          <w:szCs w:val="32"/>
        </w:rPr>
      </w:pPr>
      <w:r>
        <w:rPr>
          <w:rFonts w:ascii="仿宋_GB2312" w:eastAsia="仿宋_GB2312" w:hAnsi="仿宋" w:hint="eastAsia"/>
          <w:sz w:val="24"/>
          <w:szCs w:val="24"/>
        </w:rPr>
        <w:t>日期：</w:t>
      </w:r>
      <w:r>
        <w:rPr>
          <w:rFonts w:ascii="仿宋_GB2312" w:eastAsia="仿宋_GB2312" w:hAnsi="仿宋" w:hint="eastAsia"/>
          <w:sz w:val="24"/>
          <w:szCs w:val="24"/>
          <w:u w:val="single"/>
        </w:rPr>
        <w:t xml:space="preserve">       年    月    日</w:t>
      </w:r>
    </w:p>
    <w:p w14:paraId="3D1BAE61" w14:textId="77777777" w:rsidR="00680C3F" w:rsidRDefault="00680C3F">
      <w:pPr>
        <w:snapToGrid w:val="0"/>
        <w:spacing w:before="156" w:after="50" w:line="480" w:lineRule="exact"/>
        <w:rPr>
          <w:rFonts w:ascii="仿宋_GB2312" w:eastAsia="仿宋_GB2312" w:hAnsi="宋体" w:hint="eastAsia"/>
          <w:b/>
          <w:sz w:val="32"/>
          <w:szCs w:val="32"/>
        </w:rPr>
        <w:sectPr w:rsidR="00680C3F" w:rsidSect="00833E2B">
          <w:headerReference w:type="even" r:id="rId29"/>
          <w:headerReference w:type="default" r:id="rId30"/>
          <w:footerReference w:type="even" r:id="rId31"/>
          <w:footerReference w:type="default" r:id="rId32"/>
          <w:headerReference w:type="first" r:id="rId33"/>
          <w:footerReference w:type="first" r:id="rId34"/>
          <w:pgSz w:w="11906" w:h="16838"/>
          <w:pgMar w:top="1270" w:right="1463" w:bottom="1270" w:left="1463" w:header="720" w:footer="720" w:gutter="0"/>
          <w:pgNumType w:start="1"/>
          <w:cols w:space="0"/>
          <w:docGrid w:type="lines" w:linePitch="312"/>
        </w:sectPr>
      </w:pPr>
    </w:p>
    <w:p w14:paraId="69FD8B83" w14:textId="77777777" w:rsidR="00680C3F" w:rsidRDefault="00000000">
      <w:pPr>
        <w:spacing w:before="156"/>
        <w:jc w:val="center"/>
        <w:rPr>
          <w:rFonts w:ascii="仿宋_GB2312" w:eastAsia="仿宋_GB2312" w:hAnsi="仿宋" w:hint="eastAsia"/>
          <w:b/>
          <w:sz w:val="32"/>
          <w:szCs w:val="32"/>
        </w:rPr>
      </w:pPr>
      <w:bookmarkStart w:id="0" w:name="_Toc523846745"/>
      <w:bookmarkStart w:id="1" w:name="_Toc527968403"/>
      <w:bookmarkStart w:id="2" w:name="_Toc484964457"/>
      <w:bookmarkStart w:id="3" w:name="_Toc523846892"/>
      <w:r>
        <w:rPr>
          <w:rFonts w:ascii="仿宋_GB2312" w:eastAsia="仿宋_GB2312" w:hAnsi="仿宋" w:hint="eastAsia"/>
          <w:b/>
          <w:sz w:val="32"/>
          <w:szCs w:val="32"/>
        </w:rPr>
        <w:lastRenderedPageBreak/>
        <w:t>投标诚信承诺书</w:t>
      </w:r>
      <w:bookmarkEnd w:id="0"/>
      <w:bookmarkEnd w:id="1"/>
      <w:bookmarkEnd w:id="2"/>
      <w:bookmarkEnd w:id="3"/>
    </w:p>
    <w:p w14:paraId="3EDE1D59" w14:textId="77777777" w:rsidR="00680C3F" w:rsidRDefault="00000000">
      <w:pPr>
        <w:spacing w:before="156" w:line="480" w:lineRule="exact"/>
        <w:ind w:firstLineChars="50" w:firstLine="120"/>
        <w:rPr>
          <w:rFonts w:ascii="仿宋" w:eastAsia="仿宋" w:hAnsi="仿宋" w:cs="仿宋" w:hint="eastAsia"/>
          <w:sz w:val="24"/>
          <w:szCs w:val="24"/>
        </w:rPr>
      </w:pPr>
      <w:r>
        <w:rPr>
          <w:rFonts w:ascii="仿宋" w:eastAsia="仿宋" w:hAnsi="仿宋" w:cs="仿宋" w:hint="eastAsia"/>
          <w:sz w:val="24"/>
          <w:szCs w:val="24"/>
        </w:rPr>
        <w:t>致</w:t>
      </w:r>
      <w:r>
        <w:rPr>
          <w:rFonts w:ascii="仿宋" w:eastAsia="仿宋" w:hAnsi="仿宋" w:cs="仿宋" w:hint="eastAsia"/>
          <w:sz w:val="24"/>
          <w:szCs w:val="24"/>
          <w:u w:val="single"/>
        </w:rPr>
        <w:t>杭州富阳城建集团环境综合养护有限公司：</w:t>
      </w:r>
    </w:p>
    <w:p w14:paraId="6A18A35D" w14:textId="77777777" w:rsidR="00680C3F" w:rsidRDefault="00000000">
      <w:pPr>
        <w:spacing w:before="156" w:line="560" w:lineRule="exact"/>
        <w:jc w:val="center"/>
        <w:rPr>
          <w:rFonts w:ascii="仿宋" w:eastAsia="仿宋" w:hAnsi="仿宋" w:cs="仿宋" w:hint="eastAsia"/>
          <w:sz w:val="24"/>
          <w:szCs w:val="24"/>
        </w:rPr>
      </w:pPr>
      <w:r>
        <w:rPr>
          <w:rFonts w:ascii="仿宋" w:eastAsia="仿宋" w:hAnsi="仿宋" w:cs="仿宋" w:hint="eastAsia"/>
          <w:sz w:val="24"/>
          <w:szCs w:val="24"/>
        </w:rPr>
        <w:t xml:space="preserve">   我方在参加贵单位组织的</w:t>
      </w:r>
      <w:r>
        <w:rPr>
          <w:rFonts w:ascii="仿宋_GB2312" w:eastAsia="仿宋_GB2312" w:hint="eastAsia"/>
          <w:b/>
          <w:sz w:val="24"/>
          <w:szCs w:val="24"/>
          <w:u w:val="single"/>
        </w:rPr>
        <w:t>2024年度庭院灯采购项目</w:t>
      </w:r>
      <w:r>
        <w:rPr>
          <w:rFonts w:ascii="仿宋" w:eastAsia="仿宋" w:hAnsi="仿宋" w:cs="仿宋" w:hint="eastAsia"/>
          <w:sz w:val="24"/>
          <w:szCs w:val="24"/>
        </w:rPr>
        <w:t>的招投标活动中，郑</w:t>
      </w:r>
    </w:p>
    <w:p w14:paraId="4E40244A" w14:textId="77777777" w:rsidR="00680C3F" w:rsidRDefault="00000000">
      <w:pPr>
        <w:spacing w:before="156" w:line="560" w:lineRule="exact"/>
        <w:rPr>
          <w:rFonts w:ascii="仿宋" w:eastAsia="仿宋" w:hAnsi="仿宋" w:cs="仿宋" w:hint="eastAsia"/>
          <w:sz w:val="24"/>
          <w:szCs w:val="24"/>
        </w:rPr>
      </w:pPr>
      <w:r>
        <w:rPr>
          <w:rFonts w:ascii="仿宋" w:eastAsia="仿宋" w:hAnsi="仿宋" w:cs="仿宋" w:hint="eastAsia"/>
          <w:sz w:val="24"/>
          <w:szCs w:val="24"/>
        </w:rPr>
        <w:t>重承诺如下：</w:t>
      </w:r>
    </w:p>
    <w:p w14:paraId="0DBD0E3E" w14:textId="77777777" w:rsidR="00680C3F" w:rsidRDefault="00000000">
      <w:pPr>
        <w:spacing w:before="156" w:line="48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1、我方本次提供的所有投标有关资料都是真实、准确、完整的；</w:t>
      </w:r>
    </w:p>
    <w:p w14:paraId="28D80E75" w14:textId="77777777" w:rsidR="00680C3F" w:rsidRDefault="00000000">
      <w:pPr>
        <w:spacing w:before="156" w:line="48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2、我方保证不参与串标、围标；</w:t>
      </w:r>
    </w:p>
    <w:p w14:paraId="03AF5F3F" w14:textId="77777777" w:rsidR="00680C3F" w:rsidRDefault="00000000">
      <w:pPr>
        <w:spacing w:before="156" w:line="48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3、我方未处于被各级行政主管部门做出停止市场行为处罚的期限内，我方参加本项目招标活动前3年内在经营活动中没有重大违法记录；</w:t>
      </w:r>
    </w:p>
    <w:p w14:paraId="79E5A4F6" w14:textId="77777777" w:rsidR="00680C3F" w:rsidRDefault="00000000">
      <w:pPr>
        <w:spacing w:before="156" w:line="48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4、我方不是本工程前期准备提供咨询服务的单位；</w:t>
      </w:r>
    </w:p>
    <w:p w14:paraId="79F67098" w14:textId="77777777" w:rsidR="00680C3F" w:rsidRDefault="00000000">
      <w:pPr>
        <w:spacing w:before="156" w:line="48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5、我方不存在其他法律法规规定的失信行为；</w:t>
      </w:r>
    </w:p>
    <w:p w14:paraId="7E4A618A" w14:textId="77777777" w:rsidR="00680C3F" w:rsidRDefault="00000000">
      <w:pPr>
        <w:spacing w:before="156" w:line="480" w:lineRule="exact"/>
        <w:ind w:firstLineChars="200" w:firstLine="480"/>
        <w:rPr>
          <w:rFonts w:ascii="仿宋" w:eastAsia="仿宋" w:hAnsi="仿宋" w:cs="仿宋" w:hint="eastAsia"/>
          <w:sz w:val="24"/>
          <w:szCs w:val="24"/>
        </w:rPr>
      </w:pPr>
      <w:r>
        <w:rPr>
          <w:rFonts w:ascii="仿宋" w:eastAsia="仿宋" w:hAnsi="仿宋" w:cs="仿宋" w:hint="eastAsia"/>
          <w:sz w:val="24"/>
          <w:szCs w:val="24"/>
        </w:rPr>
        <w:t>6、若我方中标，将严格按照规定及时与招标人签订合同,并严格按照采购文件要求及投标文件承诺等内容组织实施。决不将中标项目转（让）包给他人或者违规分包给他人；</w:t>
      </w:r>
    </w:p>
    <w:p w14:paraId="068CE1C0" w14:textId="77777777" w:rsidR="00680C3F" w:rsidRDefault="00000000">
      <w:pPr>
        <w:spacing w:before="156" w:line="480" w:lineRule="exact"/>
        <w:ind w:firstLineChars="200" w:firstLine="482"/>
        <w:rPr>
          <w:rFonts w:ascii="仿宋" w:eastAsia="仿宋" w:hAnsi="仿宋" w:cs="仿宋" w:hint="eastAsia"/>
          <w:sz w:val="24"/>
          <w:szCs w:val="24"/>
        </w:rPr>
      </w:pPr>
      <w:r>
        <w:rPr>
          <w:rFonts w:ascii="仿宋" w:eastAsia="仿宋" w:hAnsi="仿宋" w:cs="仿宋" w:hint="eastAsia"/>
          <w:b/>
          <w:sz w:val="24"/>
          <w:szCs w:val="24"/>
        </w:rPr>
        <w:t>7、特别声明：我方若违反上述承诺，隐瞒、提供虚假资料、参与串标围标、无故不签订合同等行为或不按采购文件要求组织实施，被发现或被他人举报查实，无条件接受招标人、监管部门作出的取消投标资格、中标资格、承包合同或不良行为记录等处罚，并自愿停止参与政府（国资）采购招投标活动六个月。对造成的损失，任何法律和经济责任完全由我方负责。</w:t>
      </w:r>
    </w:p>
    <w:p w14:paraId="65BD248A" w14:textId="77777777" w:rsidR="00680C3F" w:rsidRDefault="00000000">
      <w:pPr>
        <w:pStyle w:val="ParaCharCharCharCharCharCharCharCharChar1CharCharCharChar0"/>
        <w:snapToGrid w:val="0"/>
        <w:spacing w:before="156" w:line="480" w:lineRule="exact"/>
        <w:rPr>
          <w:rFonts w:ascii="仿宋" w:eastAsia="仿宋" w:hAnsi="仿宋" w:cs="仿宋" w:hint="eastAsia"/>
          <w:szCs w:val="24"/>
        </w:rPr>
      </w:pPr>
      <w:r>
        <w:rPr>
          <w:rFonts w:ascii="仿宋" w:eastAsia="仿宋" w:hAnsi="仿宋" w:cs="仿宋" w:hint="eastAsia"/>
          <w:szCs w:val="24"/>
        </w:rPr>
        <w:t>特此承诺。</w:t>
      </w:r>
    </w:p>
    <w:p w14:paraId="242FBF44" w14:textId="77777777" w:rsidR="00680C3F" w:rsidRDefault="00680C3F">
      <w:pPr>
        <w:pStyle w:val="ParaCharCharCharCharCharCharCharCharChar1CharCharCharChar0"/>
        <w:snapToGrid w:val="0"/>
        <w:spacing w:before="156" w:line="480" w:lineRule="exact"/>
        <w:rPr>
          <w:rFonts w:ascii="仿宋" w:eastAsia="仿宋" w:hAnsi="仿宋" w:cs="仿宋" w:hint="eastAsia"/>
          <w:szCs w:val="24"/>
        </w:rPr>
      </w:pPr>
    </w:p>
    <w:p w14:paraId="56C95437" w14:textId="77777777" w:rsidR="00680C3F" w:rsidRDefault="00000000">
      <w:pPr>
        <w:pStyle w:val="ParaCharCharCharCharCharCharCharCharChar1CharCharCharChar0"/>
        <w:snapToGrid w:val="0"/>
        <w:spacing w:before="156" w:line="480" w:lineRule="exact"/>
        <w:rPr>
          <w:rFonts w:ascii="仿宋_GB2312" w:eastAsia="仿宋_GB2312" w:hAnsi="仿宋" w:hint="eastAsia"/>
          <w:szCs w:val="24"/>
        </w:rPr>
      </w:pPr>
      <w:r>
        <w:rPr>
          <w:rFonts w:ascii="仿宋_GB2312" w:eastAsia="仿宋_GB2312" w:hAnsi="仿宋" w:hint="eastAsia"/>
          <w:szCs w:val="24"/>
        </w:rPr>
        <w:t>投标人全称（电子签章）：</w:t>
      </w:r>
    </w:p>
    <w:p w14:paraId="04B0AAE2" w14:textId="77777777" w:rsidR="00680C3F" w:rsidRDefault="00000000">
      <w:pPr>
        <w:snapToGrid w:val="0"/>
        <w:spacing w:before="156" w:line="480" w:lineRule="exact"/>
        <w:ind w:right="600"/>
        <w:rPr>
          <w:rFonts w:ascii="仿宋_GB2312" w:eastAsia="仿宋_GB2312" w:hAnsi="仿宋" w:hint="eastAsia"/>
          <w:sz w:val="24"/>
          <w:szCs w:val="24"/>
        </w:rPr>
      </w:pPr>
      <w:r>
        <w:rPr>
          <w:rFonts w:ascii="仿宋_GB2312" w:eastAsia="仿宋_GB2312" w:hAnsi="仿宋" w:hint="eastAsia"/>
          <w:sz w:val="24"/>
          <w:szCs w:val="24"/>
        </w:rPr>
        <w:t>法定代表人或授权代表（签名或签章）：</w:t>
      </w:r>
    </w:p>
    <w:p w14:paraId="08985EF8" w14:textId="77777777" w:rsidR="00680C3F" w:rsidRDefault="00000000">
      <w:pPr>
        <w:snapToGrid w:val="0"/>
        <w:spacing w:before="156" w:after="50" w:line="480" w:lineRule="exact"/>
        <w:rPr>
          <w:rFonts w:ascii="仿宋_GB2312" w:eastAsia="仿宋_GB2312" w:hAnsi="仿宋" w:hint="eastAsia"/>
          <w:b/>
          <w:sz w:val="32"/>
          <w:szCs w:val="32"/>
        </w:rPr>
      </w:pPr>
      <w:r>
        <w:rPr>
          <w:rFonts w:ascii="仿宋_GB2312" w:eastAsia="仿宋_GB2312" w:hAnsi="仿宋" w:hint="eastAsia"/>
          <w:sz w:val="24"/>
          <w:szCs w:val="24"/>
        </w:rPr>
        <w:t>日期：</w:t>
      </w:r>
      <w:r>
        <w:rPr>
          <w:rFonts w:ascii="仿宋_GB2312" w:eastAsia="仿宋_GB2312" w:hAnsi="仿宋" w:hint="eastAsia"/>
          <w:sz w:val="24"/>
          <w:szCs w:val="24"/>
          <w:u w:val="single"/>
        </w:rPr>
        <w:t xml:space="preserve">       年    月    日</w:t>
      </w:r>
    </w:p>
    <w:p w14:paraId="588012C7" w14:textId="77777777" w:rsidR="00680C3F" w:rsidRDefault="00680C3F">
      <w:pPr>
        <w:spacing w:before="156" w:line="480" w:lineRule="exact"/>
        <w:ind w:firstLineChars="200" w:firstLine="480"/>
        <w:jc w:val="left"/>
        <w:rPr>
          <w:rFonts w:ascii="仿宋" w:eastAsia="仿宋" w:hAnsi="仿宋" w:cs="仿宋" w:hint="eastAsia"/>
          <w:sz w:val="24"/>
          <w:szCs w:val="24"/>
        </w:rPr>
      </w:pPr>
    </w:p>
    <w:p w14:paraId="445D4F75" w14:textId="77777777" w:rsidR="00680C3F" w:rsidRDefault="00000000">
      <w:pPr>
        <w:spacing w:before="156"/>
        <w:jc w:val="center"/>
        <w:rPr>
          <w:rFonts w:ascii="仿宋_GB2312" w:eastAsia="仿宋_GB2312" w:hAnsi="宋体" w:hint="eastAsia"/>
          <w:b/>
          <w:sz w:val="32"/>
          <w:szCs w:val="32"/>
        </w:rPr>
      </w:pPr>
      <w:r>
        <w:rPr>
          <w:rFonts w:ascii="仿宋_GB2312" w:eastAsia="仿宋_GB2312" w:hAnsi="宋体" w:hint="eastAsia"/>
          <w:b/>
          <w:sz w:val="32"/>
          <w:szCs w:val="32"/>
        </w:rPr>
        <w:t>具有良好商业信誉特别声明</w:t>
      </w:r>
    </w:p>
    <w:p w14:paraId="4ABE1C50" w14:textId="77777777" w:rsidR="00680C3F" w:rsidRDefault="00680C3F">
      <w:pPr>
        <w:snapToGrid w:val="0"/>
        <w:spacing w:before="156" w:line="480" w:lineRule="exact"/>
        <w:rPr>
          <w:rFonts w:ascii="仿宋" w:eastAsia="仿宋" w:hAnsi="仿宋" w:cs="仿宋" w:hint="eastAsia"/>
          <w:bCs/>
          <w:sz w:val="24"/>
          <w:u w:val="single"/>
        </w:rPr>
      </w:pPr>
    </w:p>
    <w:p w14:paraId="7A50F69C" w14:textId="77777777" w:rsidR="00680C3F" w:rsidRDefault="00000000">
      <w:pPr>
        <w:snapToGrid w:val="0"/>
        <w:spacing w:before="156" w:line="480" w:lineRule="exact"/>
        <w:rPr>
          <w:rFonts w:ascii="仿宋" w:eastAsia="仿宋" w:hAnsi="仿宋" w:cs="仿宋" w:hint="eastAsia"/>
          <w:sz w:val="24"/>
          <w:szCs w:val="22"/>
          <w:u w:val="single"/>
        </w:rPr>
      </w:pPr>
      <w:r>
        <w:rPr>
          <w:rFonts w:ascii="仿宋" w:eastAsia="仿宋" w:hAnsi="仿宋" w:cs="仿宋" w:hint="eastAsia"/>
          <w:sz w:val="24"/>
          <w:szCs w:val="22"/>
          <w:u w:val="single"/>
        </w:rPr>
        <w:t>杭州富阳城建集团环境综合养护有限公司：</w:t>
      </w:r>
    </w:p>
    <w:p w14:paraId="0F11BECD" w14:textId="77777777" w:rsidR="00680C3F" w:rsidRDefault="00000000">
      <w:pPr>
        <w:snapToGrid w:val="0"/>
        <w:spacing w:before="156" w:line="480" w:lineRule="exact"/>
        <w:ind w:firstLineChars="200" w:firstLine="480"/>
        <w:rPr>
          <w:rFonts w:ascii="仿宋" w:eastAsia="仿宋" w:hAnsi="仿宋" w:cs="仿宋" w:hint="eastAsia"/>
          <w:sz w:val="24"/>
          <w:szCs w:val="22"/>
          <w:lang w:val="zh-CN"/>
        </w:rPr>
      </w:pPr>
      <w:r>
        <w:rPr>
          <w:rFonts w:ascii="仿宋" w:eastAsia="仿宋" w:hAnsi="仿宋" w:cs="仿宋" w:hint="eastAsia"/>
          <w:sz w:val="24"/>
          <w:szCs w:val="22"/>
        </w:rPr>
        <w:t>截至投标截止时间，我方具有良好的商业信誉，不存在下列情形（包括但不限于）。否则，我方将承担在资格审查时不被通过的后果。</w:t>
      </w:r>
    </w:p>
    <w:p w14:paraId="36D18954" w14:textId="77777777" w:rsidR="00680C3F" w:rsidRDefault="00000000">
      <w:pPr>
        <w:snapToGrid w:val="0"/>
        <w:spacing w:before="156" w:line="480" w:lineRule="exact"/>
        <w:ind w:firstLineChars="200" w:firstLine="480"/>
        <w:rPr>
          <w:rFonts w:ascii="仿宋" w:eastAsia="仿宋" w:hAnsi="仿宋" w:cs="仿宋" w:hint="eastAsia"/>
          <w:sz w:val="24"/>
          <w:szCs w:val="22"/>
        </w:rPr>
      </w:pPr>
      <w:r>
        <w:rPr>
          <w:rFonts w:ascii="仿宋" w:eastAsia="仿宋" w:hAnsi="仿宋" w:cs="仿宋" w:hint="eastAsia"/>
          <w:sz w:val="24"/>
          <w:szCs w:val="22"/>
        </w:rPr>
        <w:t>1、按照采购文件规定的信用信息查询渠道及截止时间，经查询列入失信被执行人名单、重大税收违法案件当事人名单、政府采购严重违法失信行为记录名单；</w:t>
      </w:r>
    </w:p>
    <w:p w14:paraId="1F8E209A" w14:textId="77777777" w:rsidR="00680C3F" w:rsidRDefault="00000000">
      <w:pPr>
        <w:snapToGrid w:val="0"/>
        <w:spacing w:before="156" w:line="480" w:lineRule="exact"/>
        <w:ind w:firstLineChars="200" w:firstLine="480"/>
        <w:rPr>
          <w:rFonts w:ascii="仿宋" w:eastAsia="仿宋" w:hAnsi="仿宋" w:cs="仿宋" w:hint="eastAsia"/>
          <w:sz w:val="24"/>
          <w:szCs w:val="22"/>
        </w:rPr>
      </w:pPr>
      <w:r>
        <w:rPr>
          <w:rFonts w:ascii="仿宋" w:eastAsia="仿宋" w:hAnsi="仿宋" w:cs="仿宋" w:hint="eastAsia"/>
          <w:sz w:val="24"/>
          <w:szCs w:val="22"/>
        </w:rPr>
        <w:t xml:space="preserve">2、截至投标截止时间，因违反《浙江省政府采购供应商注册及诚信管理暂行办法》而被列入‘黑名单’，在处罚有效期内。 </w:t>
      </w:r>
    </w:p>
    <w:p w14:paraId="2A85798E" w14:textId="77777777" w:rsidR="00680C3F" w:rsidRDefault="00680C3F">
      <w:pPr>
        <w:tabs>
          <w:tab w:val="left" w:pos="540"/>
        </w:tabs>
        <w:snapToGrid w:val="0"/>
        <w:spacing w:before="156" w:line="480" w:lineRule="exact"/>
        <w:ind w:firstLine="510"/>
        <w:rPr>
          <w:rFonts w:ascii="仿宋" w:eastAsia="仿宋" w:hAnsi="仿宋" w:cs="仿宋" w:hint="eastAsia"/>
          <w:bCs/>
          <w:sz w:val="24"/>
          <w:u w:val="single"/>
        </w:rPr>
      </w:pPr>
    </w:p>
    <w:p w14:paraId="5D950C9C" w14:textId="77777777" w:rsidR="00680C3F" w:rsidRDefault="00680C3F">
      <w:pPr>
        <w:pStyle w:val="ParaCharCharCharCharCharCharCharCharChar1CharCharCharChar0"/>
        <w:snapToGrid w:val="0"/>
        <w:spacing w:before="156" w:line="480" w:lineRule="exact"/>
        <w:rPr>
          <w:rFonts w:ascii="仿宋" w:eastAsia="仿宋" w:hAnsi="仿宋" w:cs="仿宋" w:hint="eastAsia"/>
          <w:szCs w:val="24"/>
        </w:rPr>
      </w:pPr>
    </w:p>
    <w:p w14:paraId="3A119636" w14:textId="77777777" w:rsidR="00680C3F" w:rsidRDefault="00680C3F">
      <w:pPr>
        <w:pStyle w:val="ParaCharCharCharCharCharCharCharCharChar1CharCharCharChar0"/>
        <w:snapToGrid w:val="0"/>
        <w:spacing w:before="156" w:line="480" w:lineRule="exact"/>
        <w:rPr>
          <w:rFonts w:ascii="仿宋" w:eastAsia="仿宋" w:hAnsi="仿宋" w:cs="仿宋" w:hint="eastAsia"/>
          <w:szCs w:val="24"/>
        </w:rPr>
      </w:pPr>
    </w:p>
    <w:p w14:paraId="4FBC71C7" w14:textId="77777777" w:rsidR="00680C3F" w:rsidRDefault="00000000">
      <w:pPr>
        <w:pStyle w:val="ParaCharCharCharCharCharCharCharCharChar1CharCharCharChar0"/>
        <w:snapToGrid w:val="0"/>
        <w:spacing w:before="156" w:line="480" w:lineRule="exact"/>
        <w:rPr>
          <w:rFonts w:ascii="仿宋" w:eastAsia="仿宋" w:hAnsi="仿宋" w:cs="仿宋" w:hint="eastAsia"/>
          <w:szCs w:val="24"/>
        </w:rPr>
      </w:pPr>
      <w:r>
        <w:rPr>
          <w:rFonts w:ascii="仿宋" w:eastAsia="仿宋" w:hAnsi="仿宋" w:cs="仿宋" w:hint="eastAsia"/>
          <w:szCs w:val="24"/>
        </w:rPr>
        <w:t>投标人全称（</w:t>
      </w:r>
      <w:r>
        <w:rPr>
          <w:rFonts w:ascii="仿宋" w:eastAsia="仿宋" w:hAnsi="仿宋" w:cs="仿宋" w:hint="eastAsia"/>
          <w:kern w:val="0"/>
          <w:lang w:val="zh-CN"/>
        </w:rPr>
        <w:t>电子签章</w:t>
      </w:r>
      <w:r>
        <w:rPr>
          <w:rFonts w:ascii="仿宋" w:eastAsia="仿宋" w:hAnsi="仿宋" w:cs="仿宋" w:hint="eastAsia"/>
          <w:szCs w:val="24"/>
        </w:rPr>
        <w:t>）：</w:t>
      </w:r>
    </w:p>
    <w:p w14:paraId="0B65C92C" w14:textId="77777777" w:rsidR="00680C3F" w:rsidRDefault="00000000">
      <w:pPr>
        <w:snapToGrid w:val="0"/>
        <w:spacing w:before="156" w:line="480" w:lineRule="exact"/>
        <w:ind w:right="600"/>
        <w:rPr>
          <w:rFonts w:ascii="仿宋" w:eastAsia="仿宋" w:hAnsi="仿宋" w:cs="仿宋" w:hint="eastAsia"/>
          <w:sz w:val="24"/>
          <w:szCs w:val="24"/>
        </w:rPr>
      </w:pPr>
      <w:r>
        <w:rPr>
          <w:rFonts w:ascii="仿宋" w:eastAsia="仿宋" w:hAnsi="仿宋" w:cs="仿宋" w:hint="eastAsia"/>
          <w:sz w:val="24"/>
          <w:szCs w:val="24"/>
        </w:rPr>
        <w:t>法定代表人或授权代表（</w:t>
      </w:r>
      <w:r>
        <w:rPr>
          <w:rFonts w:ascii="仿宋_GB2312" w:eastAsia="仿宋_GB2312" w:hAnsi="仿宋" w:hint="eastAsia"/>
          <w:sz w:val="24"/>
          <w:szCs w:val="24"/>
        </w:rPr>
        <w:t>签名或签章</w:t>
      </w:r>
      <w:r>
        <w:rPr>
          <w:rFonts w:ascii="仿宋" w:eastAsia="仿宋" w:hAnsi="仿宋" w:cs="仿宋" w:hint="eastAsia"/>
          <w:sz w:val="24"/>
          <w:szCs w:val="24"/>
        </w:rPr>
        <w:t>）：</w:t>
      </w:r>
    </w:p>
    <w:p w14:paraId="5AE34359" w14:textId="77777777" w:rsidR="00680C3F" w:rsidRDefault="00000000">
      <w:pPr>
        <w:snapToGrid w:val="0"/>
        <w:spacing w:before="156" w:after="50" w:line="480" w:lineRule="exact"/>
        <w:rPr>
          <w:rFonts w:ascii="仿宋" w:eastAsia="仿宋" w:hAnsi="仿宋" w:cs="仿宋" w:hint="eastAsia"/>
          <w:b/>
          <w:sz w:val="32"/>
          <w:szCs w:val="32"/>
        </w:rPr>
      </w:pPr>
      <w:r>
        <w:rPr>
          <w:rFonts w:ascii="仿宋" w:eastAsia="仿宋" w:hAnsi="仿宋" w:cs="仿宋" w:hint="eastAsia"/>
          <w:sz w:val="24"/>
          <w:szCs w:val="24"/>
        </w:rPr>
        <w:t>日期：</w:t>
      </w:r>
      <w:r>
        <w:rPr>
          <w:rFonts w:ascii="仿宋" w:eastAsia="仿宋" w:hAnsi="仿宋" w:cs="仿宋" w:hint="eastAsia"/>
          <w:sz w:val="24"/>
          <w:szCs w:val="24"/>
          <w:u w:val="single"/>
        </w:rPr>
        <w:t xml:space="preserve">       年     月     日</w:t>
      </w:r>
    </w:p>
    <w:p w14:paraId="5B9B872B" w14:textId="77777777" w:rsidR="00680C3F" w:rsidRDefault="00680C3F">
      <w:pPr>
        <w:pStyle w:val="5"/>
        <w:rPr>
          <w:rFonts w:ascii="仿宋_GB2312" w:eastAsia="仿宋_GB2312" w:hAnsi="宋体" w:hint="eastAsia"/>
          <w:b w:val="0"/>
          <w:sz w:val="32"/>
          <w:szCs w:val="32"/>
        </w:rPr>
      </w:pPr>
    </w:p>
    <w:p w14:paraId="789D74A7" w14:textId="77777777" w:rsidR="00680C3F" w:rsidRDefault="00680C3F">
      <w:pPr>
        <w:spacing w:before="156"/>
        <w:rPr>
          <w:rFonts w:ascii="仿宋_GB2312" w:eastAsia="仿宋_GB2312" w:hAnsi="宋体" w:hint="eastAsia"/>
          <w:b/>
          <w:sz w:val="32"/>
          <w:szCs w:val="32"/>
        </w:rPr>
      </w:pPr>
    </w:p>
    <w:p w14:paraId="4B912A6C" w14:textId="77777777" w:rsidR="00680C3F" w:rsidRDefault="00680C3F">
      <w:pPr>
        <w:spacing w:before="156"/>
        <w:jc w:val="center"/>
        <w:rPr>
          <w:rFonts w:ascii="仿宋_GB2312" w:eastAsia="仿宋_GB2312" w:hAnsi="宋体" w:hint="eastAsia"/>
          <w:b/>
          <w:sz w:val="32"/>
          <w:szCs w:val="32"/>
        </w:rPr>
      </w:pPr>
    </w:p>
    <w:p w14:paraId="1B153F89" w14:textId="77777777" w:rsidR="00680C3F" w:rsidRDefault="00680C3F">
      <w:pPr>
        <w:spacing w:before="156"/>
        <w:jc w:val="center"/>
        <w:rPr>
          <w:rFonts w:ascii="仿宋_GB2312" w:eastAsia="仿宋_GB2312" w:hAnsi="宋体" w:hint="eastAsia"/>
          <w:b/>
          <w:sz w:val="32"/>
          <w:szCs w:val="32"/>
        </w:rPr>
      </w:pPr>
    </w:p>
    <w:p w14:paraId="19333D7E" w14:textId="77777777" w:rsidR="00680C3F" w:rsidRDefault="00680C3F">
      <w:pPr>
        <w:spacing w:before="156"/>
        <w:jc w:val="center"/>
        <w:rPr>
          <w:rFonts w:ascii="仿宋_GB2312" w:eastAsia="仿宋_GB2312" w:hAnsi="宋体" w:hint="eastAsia"/>
          <w:b/>
          <w:sz w:val="32"/>
          <w:szCs w:val="32"/>
        </w:rPr>
      </w:pPr>
    </w:p>
    <w:p w14:paraId="5DCAD2A1" w14:textId="77777777" w:rsidR="00680C3F" w:rsidRDefault="00680C3F">
      <w:pPr>
        <w:spacing w:before="156"/>
        <w:jc w:val="center"/>
        <w:rPr>
          <w:rFonts w:ascii="仿宋_GB2312" w:eastAsia="仿宋_GB2312" w:hAnsi="宋体" w:hint="eastAsia"/>
          <w:b/>
          <w:sz w:val="32"/>
          <w:szCs w:val="32"/>
        </w:rPr>
      </w:pPr>
    </w:p>
    <w:p w14:paraId="48FF4BBF" w14:textId="77777777" w:rsidR="00680C3F" w:rsidRDefault="00000000">
      <w:pPr>
        <w:spacing w:before="156"/>
        <w:jc w:val="center"/>
        <w:rPr>
          <w:rFonts w:ascii="仿宋_GB2312" w:eastAsia="仿宋_GB2312" w:hAnsi="宋体" w:hint="eastAsia"/>
          <w:b/>
          <w:sz w:val="32"/>
          <w:szCs w:val="32"/>
        </w:rPr>
      </w:pPr>
      <w:r>
        <w:rPr>
          <w:rFonts w:ascii="仿宋_GB2312" w:eastAsia="仿宋_GB2312" w:hAnsi="宋体" w:hint="eastAsia"/>
          <w:b/>
          <w:sz w:val="32"/>
          <w:szCs w:val="32"/>
        </w:rPr>
        <w:lastRenderedPageBreak/>
        <w:t>特定资格条件要求的资质文件（复印件）</w:t>
      </w:r>
    </w:p>
    <w:p w14:paraId="0509AF63" w14:textId="77777777" w:rsidR="00680C3F" w:rsidRDefault="00000000">
      <w:pPr>
        <w:snapToGrid w:val="0"/>
        <w:spacing w:before="156" w:line="480" w:lineRule="exact"/>
        <w:ind w:firstLineChars="200" w:firstLine="480"/>
        <w:rPr>
          <w:rFonts w:ascii="仿宋" w:eastAsia="仿宋" w:hAnsi="仿宋" w:cs="仿宋" w:hint="eastAsia"/>
          <w:sz w:val="24"/>
          <w:szCs w:val="22"/>
        </w:rPr>
      </w:pPr>
      <w:r>
        <w:rPr>
          <w:rFonts w:ascii="仿宋" w:eastAsia="仿宋" w:hAnsi="仿宋" w:cs="仿宋" w:hint="eastAsia"/>
          <w:sz w:val="24"/>
          <w:szCs w:val="22"/>
        </w:rPr>
        <w:t>（由投标人根据采购文件中合格的投标人应具备的特定资格要求编制；如果本项目没有设置特定资格条件，则不需要提供）</w:t>
      </w:r>
    </w:p>
    <w:p w14:paraId="5F9A2A00" w14:textId="77777777" w:rsidR="00680C3F" w:rsidRDefault="00680C3F">
      <w:pPr>
        <w:pStyle w:val="5"/>
        <w:spacing w:line="480" w:lineRule="exact"/>
      </w:pPr>
    </w:p>
    <w:p w14:paraId="384A3551" w14:textId="77777777" w:rsidR="00680C3F" w:rsidRDefault="00680C3F">
      <w:pPr>
        <w:pStyle w:val="ParaCharCharCharCharCharCharCharCharChar1CharCharCharChar0"/>
        <w:snapToGrid w:val="0"/>
        <w:spacing w:before="156" w:line="480" w:lineRule="exact"/>
        <w:rPr>
          <w:rFonts w:ascii="仿宋" w:eastAsia="仿宋" w:hAnsi="仿宋" w:cs="仿宋" w:hint="eastAsia"/>
          <w:szCs w:val="24"/>
        </w:rPr>
      </w:pPr>
    </w:p>
    <w:p w14:paraId="11EC2CCF" w14:textId="77777777" w:rsidR="00680C3F" w:rsidRDefault="00680C3F">
      <w:pPr>
        <w:pStyle w:val="ParaCharCharCharCharCharCharCharCharChar1CharCharCharChar0"/>
        <w:snapToGrid w:val="0"/>
        <w:spacing w:before="156" w:line="480" w:lineRule="exact"/>
        <w:rPr>
          <w:rFonts w:ascii="仿宋" w:eastAsia="仿宋" w:hAnsi="仿宋" w:cs="仿宋" w:hint="eastAsia"/>
          <w:szCs w:val="24"/>
        </w:rPr>
      </w:pPr>
    </w:p>
    <w:p w14:paraId="2C7FC682" w14:textId="77777777" w:rsidR="00680C3F" w:rsidRDefault="00000000">
      <w:pPr>
        <w:pStyle w:val="ParaCharCharCharCharCharCharCharCharChar1CharCharCharChar0"/>
        <w:snapToGrid w:val="0"/>
        <w:spacing w:before="156" w:line="480" w:lineRule="exact"/>
        <w:rPr>
          <w:rFonts w:ascii="仿宋" w:eastAsia="仿宋" w:hAnsi="仿宋" w:cs="仿宋" w:hint="eastAsia"/>
          <w:szCs w:val="24"/>
        </w:rPr>
      </w:pPr>
      <w:r>
        <w:rPr>
          <w:rFonts w:ascii="仿宋" w:eastAsia="仿宋" w:hAnsi="仿宋" w:cs="仿宋" w:hint="eastAsia"/>
          <w:szCs w:val="24"/>
        </w:rPr>
        <w:t>投标人全称（</w:t>
      </w:r>
      <w:r>
        <w:rPr>
          <w:rFonts w:ascii="仿宋" w:eastAsia="仿宋" w:hAnsi="仿宋" w:cs="仿宋" w:hint="eastAsia"/>
          <w:kern w:val="0"/>
          <w:lang w:val="zh-CN"/>
        </w:rPr>
        <w:t>电子签章</w:t>
      </w:r>
      <w:r>
        <w:rPr>
          <w:rFonts w:ascii="仿宋" w:eastAsia="仿宋" w:hAnsi="仿宋" w:cs="仿宋" w:hint="eastAsia"/>
          <w:szCs w:val="24"/>
        </w:rPr>
        <w:t>）：</w:t>
      </w:r>
    </w:p>
    <w:p w14:paraId="3CEF43BE" w14:textId="77777777" w:rsidR="00680C3F" w:rsidRDefault="00000000">
      <w:pPr>
        <w:snapToGrid w:val="0"/>
        <w:spacing w:before="156" w:after="50" w:line="480" w:lineRule="exact"/>
        <w:sectPr w:rsidR="00680C3F">
          <w:pgSz w:w="11906" w:h="16838"/>
          <w:pgMar w:top="1270" w:right="1463" w:bottom="1270" w:left="1463" w:header="720" w:footer="720" w:gutter="0"/>
          <w:cols w:space="0"/>
          <w:docGrid w:type="lines" w:linePitch="312"/>
        </w:sectPr>
      </w:pPr>
      <w:r>
        <w:rPr>
          <w:rFonts w:ascii="仿宋" w:eastAsia="仿宋" w:hAnsi="仿宋" w:cs="仿宋" w:hint="eastAsia"/>
          <w:sz w:val="24"/>
          <w:szCs w:val="24"/>
        </w:rPr>
        <w:t>日期：</w:t>
      </w:r>
      <w:r>
        <w:rPr>
          <w:rFonts w:ascii="仿宋" w:eastAsia="仿宋" w:hAnsi="仿宋" w:cs="仿宋" w:hint="eastAsia"/>
          <w:sz w:val="24"/>
          <w:szCs w:val="24"/>
          <w:u w:val="single"/>
        </w:rPr>
        <w:t xml:space="preserve">       年     月     日</w:t>
      </w:r>
    </w:p>
    <w:p w14:paraId="420693AF" w14:textId="77777777" w:rsidR="00680C3F" w:rsidRDefault="00000000">
      <w:pPr>
        <w:spacing w:before="156"/>
        <w:jc w:val="center"/>
        <w:rPr>
          <w:rFonts w:ascii="仿宋_GB2312" w:eastAsia="仿宋_GB2312" w:hAnsi="仿宋" w:hint="eastAsia"/>
          <w:sz w:val="24"/>
          <w:szCs w:val="24"/>
        </w:rPr>
      </w:pPr>
      <w:r>
        <w:rPr>
          <w:rFonts w:ascii="仿宋_GB2312" w:eastAsia="仿宋_GB2312" w:hAnsi="仿宋" w:hint="eastAsia"/>
          <w:b/>
          <w:sz w:val="32"/>
          <w:szCs w:val="32"/>
        </w:rPr>
        <w:lastRenderedPageBreak/>
        <w:t>声 明 书</w:t>
      </w:r>
    </w:p>
    <w:p w14:paraId="115C7B3E" w14:textId="77777777" w:rsidR="00680C3F" w:rsidRDefault="00680C3F">
      <w:pPr>
        <w:pStyle w:val="aff5"/>
        <w:spacing w:beforeLines="0" w:afterLines="0" w:line="360" w:lineRule="auto"/>
        <w:rPr>
          <w:rFonts w:ascii="仿宋_GB2312" w:eastAsia="仿宋_GB2312" w:hAnsi="仿宋" w:hint="eastAsia"/>
        </w:rPr>
      </w:pPr>
    </w:p>
    <w:p w14:paraId="23F0A4C2" w14:textId="77777777" w:rsidR="00680C3F" w:rsidRDefault="00000000">
      <w:pPr>
        <w:pStyle w:val="aff5"/>
        <w:spacing w:beforeLines="0" w:afterLines="0" w:line="360" w:lineRule="auto"/>
        <w:rPr>
          <w:rFonts w:ascii="仿宋_GB2312" w:eastAsia="仿宋_GB2312" w:hAnsi="仿宋" w:hint="eastAsia"/>
          <w:u w:val="single"/>
        </w:rPr>
      </w:pPr>
      <w:r>
        <w:rPr>
          <w:rFonts w:ascii="仿宋_GB2312" w:eastAsia="仿宋_GB2312" w:hAnsi="仿宋" w:hint="eastAsia"/>
          <w:u w:val="single"/>
        </w:rPr>
        <w:t>杭州富阳城建集团环境综合养护有限公司：</w:t>
      </w:r>
    </w:p>
    <w:p w14:paraId="61ED78E5" w14:textId="77777777" w:rsidR="00680C3F" w:rsidRDefault="00000000">
      <w:pPr>
        <w:snapToGrid w:val="0"/>
        <w:spacing w:before="156" w:line="360" w:lineRule="auto"/>
        <w:ind w:firstLineChars="200" w:firstLine="480"/>
        <w:rPr>
          <w:rFonts w:ascii="仿宋_GB2312" w:eastAsia="仿宋_GB2312" w:hAnsi="仿宋" w:hint="eastAsia"/>
          <w:sz w:val="24"/>
          <w:szCs w:val="24"/>
        </w:rPr>
      </w:pPr>
      <w:r>
        <w:rPr>
          <w:rFonts w:ascii="仿宋_GB2312" w:eastAsia="仿宋_GB2312" w:hAnsi="仿宋" w:hint="eastAsia"/>
          <w:sz w:val="24"/>
          <w:szCs w:val="24"/>
          <w:u w:val="single"/>
        </w:rPr>
        <w:t xml:space="preserve">（投标人名称）                         </w:t>
      </w:r>
      <w:r>
        <w:rPr>
          <w:rFonts w:ascii="仿宋_GB2312" w:eastAsia="仿宋_GB2312" w:hAnsi="仿宋" w:hint="eastAsia"/>
          <w:sz w:val="24"/>
          <w:szCs w:val="24"/>
        </w:rPr>
        <w:t>系中华人民共和国合法企业，经营地址_______________________________________________________________________。</w:t>
      </w:r>
    </w:p>
    <w:p w14:paraId="6E43E1E6" w14:textId="77777777" w:rsidR="00680C3F" w:rsidRDefault="00000000">
      <w:pPr>
        <w:spacing w:before="156" w:line="560" w:lineRule="exact"/>
        <w:jc w:val="center"/>
        <w:rPr>
          <w:rFonts w:ascii="仿宋_GB2312" w:eastAsia="仿宋_GB2312" w:hAnsi="仿宋" w:hint="eastAsia"/>
          <w:sz w:val="24"/>
          <w:szCs w:val="24"/>
        </w:rPr>
      </w:pPr>
      <w:r>
        <w:rPr>
          <w:rFonts w:ascii="仿宋_GB2312" w:eastAsia="仿宋_GB2312" w:hAnsi="仿宋" w:hint="eastAsia"/>
          <w:sz w:val="24"/>
          <w:szCs w:val="24"/>
        </w:rPr>
        <w:t>我</w:t>
      </w:r>
      <w:r>
        <w:rPr>
          <w:rFonts w:ascii="仿宋_GB2312" w:eastAsia="仿宋_GB2312" w:hAnsi="仿宋" w:hint="eastAsia"/>
          <w:sz w:val="24"/>
          <w:szCs w:val="24"/>
          <w:u w:val="single"/>
        </w:rPr>
        <w:t xml:space="preserve">（姓名）    </w:t>
      </w:r>
      <w:r>
        <w:rPr>
          <w:rFonts w:ascii="仿宋_GB2312" w:eastAsia="仿宋_GB2312" w:hAnsi="仿宋" w:hint="eastAsia"/>
          <w:sz w:val="24"/>
          <w:szCs w:val="24"/>
        </w:rPr>
        <w:t>系</w:t>
      </w:r>
      <w:r>
        <w:rPr>
          <w:rFonts w:ascii="仿宋_GB2312" w:eastAsia="仿宋_GB2312" w:hAnsi="仿宋" w:hint="eastAsia"/>
          <w:sz w:val="24"/>
          <w:szCs w:val="24"/>
          <w:u w:val="single"/>
        </w:rPr>
        <w:t xml:space="preserve">（投标人名称）                </w:t>
      </w:r>
      <w:r>
        <w:rPr>
          <w:rFonts w:ascii="仿宋_GB2312" w:eastAsia="仿宋_GB2312" w:hAnsi="仿宋" w:hint="eastAsia"/>
          <w:sz w:val="24"/>
          <w:szCs w:val="24"/>
        </w:rPr>
        <w:t>的法定代表人，我方愿意参加贵</w:t>
      </w:r>
    </w:p>
    <w:p w14:paraId="3D3E264C" w14:textId="77777777" w:rsidR="00680C3F" w:rsidRDefault="00000000">
      <w:pPr>
        <w:spacing w:before="156" w:line="560" w:lineRule="exact"/>
        <w:rPr>
          <w:rFonts w:ascii="仿宋_GB2312" w:eastAsia="仿宋_GB2312" w:hAnsi="仿宋" w:hint="eastAsia"/>
          <w:sz w:val="24"/>
          <w:szCs w:val="24"/>
        </w:rPr>
      </w:pPr>
      <w:r>
        <w:rPr>
          <w:rFonts w:ascii="仿宋_GB2312" w:eastAsia="仿宋_GB2312" w:hAnsi="仿宋" w:hint="eastAsia"/>
          <w:sz w:val="24"/>
          <w:szCs w:val="24"/>
        </w:rPr>
        <w:t>方组织的</w:t>
      </w:r>
      <w:r>
        <w:rPr>
          <w:rFonts w:ascii="仿宋_GB2312" w:eastAsia="仿宋_GB2312" w:hint="eastAsia"/>
          <w:b/>
          <w:sz w:val="24"/>
          <w:szCs w:val="24"/>
        </w:rPr>
        <w:t>2024年度庭院灯采购项目</w:t>
      </w:r>
      <w:r>
        <w:rPr>
          <w:rFonts w:ascii="仿宋_GB2312" w:eastAsia="仿宋_GB2312" w:hAnsi="仿宋" w:hint="eastAsia"/>
          <w:sz w:val="24"/>
          <w:szCs w:val="24"/>
          <w:u w:val="single"/>
        </w:rPr>
        <w:t>（项目编号：）</w:t>
      </w:r>
      <w:r>
        <w:rPr>
          <w:rFonts w:ascii="仿宋_GB2312" w:eastAsia="仿宋_GB2312" w:hAnsi="仿宋" w:hint="eastAsia"/>
          <w:sz w:val="24"/>
          <w:szCs w:val="24"/>
        </w:rPr>
        <w:t>的投标，为此，我方就本次投标有关事项郑重声明如下：</w:t>
      </w:r>
    </w:p>
    <w:p w14:paraId="14500143" w14:textId="77777777" w:rsidR="00680C3F" w:rsidRDefault="00000000">
      <w:pPr>
        <w:snapToGrid w:val="0"/>
        <w:spacing w:before="156" w:line="360" w:lineRule="auto"/>
        <w:ind w:firstLineChars="200" w:firstLine="480"/>
        <w:rPr>
          <w:rFonts w:ascii="仿宋_GB2312" w:eastAsia="仿宋_GB2312" w:hAnsi="仿宋" w:hint="eastAsia"/>
          <w:sz w:val="24"/>
          <w:szCs w:val="24"/>
        </w:rPr>
      </w:pPr>
      <w:r>
        <w:rPr>
          <w:rFonts w:ascii="仿宋_GB2312" w:eastAsia="仿宋_GB2312" w:hAnsi="仿宋" w:hint="eastAsia"/>
          <w:sz w:val="24"/>
          <w:szCs w:val="24"/>
        </w:rPr>
        <w:t>1.我方已详细审查全部采购文件，同意此次采购文件</w:t>
      </w:r>
      <w:r>
        <w:rPr>
          <w:rFonts w:ascii="仿宋_GB2312" w:eastAsia="仿宋_GB2312" w:hAnsi="仿宋" w:hint="eastAsia"/>
          <w:sz w:val="24"/>
        </w:rPr>
        <w:t>（包括答疑文件、补充文件等全部招标资料和相关附件）中</w:t>
      </w:r>
      <w:r>
        <w:rPr>
          <w:rFonts w:ascii="仿宋_GB2312" w:eastAsia="仿宋_GB2312" w:hAnsi="仿宋" w:hint="eastAsia"/>
          <w:sz w:val="24"/>
          <w:szCs w:val="24"/>
        </w:rPr>
        <w:t>的各项规定和要求。</w:t>
      </w:r>
    </w:p>
    <w:p w14:paraId="5C4D1E09" w14:textId="77777777" w:rsidR="00680C3F" w:rsidRDefault="00000000">
      <w:pPr>
        <w:snapToGrid w:val="0"/>
        <w:spacing w:before="156" w:line="360" w:lineRule="auto"/>
        <w:ind w:firstLineChars="200" w:firstLine="480"/>
        <w:rPr>
          <w:rFonts w:ascii="仿宋_GB2312" w:eastAsia="仿宋_GB2312" w:hAnsi="仿宋" w:hint="eastAsia"/>
          <w:sz w:val="24"/>
          <w:szCs w:val="24"/>
        </w:rPr>
      </w:pPr>
      <w:r>
        <w:rPr>
          <w:rFonts w:ascii="仿宋_GB2312" w:eastAsia="仿宋_GB2312" w:hAnsi="仿宋" w:hint="eastAsia"/>
          <w:sz w:val="24"/>
          <w:szCs w:val="24"/>
        </w:rPr>
        <w:t>2.我方向贵方提交的所有投标文件、资料都是准确的、真实的、合法的。</w:t>
      </w:r>
    </w:p>
    <w:p w14:paraId="1586300A" w14:textId="77777777" w:rsidR="00680C3F" w:rsidRDefault="00000000">
      <w:pPr>
        <w:snapToGrid w:val="0"/>
        <w:spacing w:before="156" w:line="360" w:lineRule="auto"/>
        <w:ind w:firstLineChars="200" w:firstLine="480"/>
        <w:rPr>
          <w:rFonts w:ascii="仿宋_GB2312" w:eastAsia="仿宋_GB2312" w:hAnsi="仿宋" w:hint="eastAsia"/>
          <w:sz w:val="24"/>
          <w:szCs w:val="24"/>
        </w:rPr>
      </w:pPr>
      <w:r>
        <w:rPr>
          <w:rFonts w:ascii="仿宋_GB2312" w:eastAsia="仿宋_GB2312" w:hAnsi="仿宋" w:hint="eastAsia"/>
          <w:sz w:val="24"/>
          <w:szCs w:val="24"/>
        </w:rPr>
        <w:t>3.若中标，我方将按采购文件规定履行合同责任和义务。</w:t>
      </w:r>
    </w:p>
    <w:p w14:paraId="57EDB145" w14:textId="77777777" w:rsidR="00680C3F" w:rsidRDefault="00000000">
      <w:pPr>
        <w:snapToGrid w:val="0"/>
        <w:spacing w:before="156" w:line="360" w:lineRule="auto"/>
        <w:ind w:firstLineChars="200" w:firstLine="480"/>
        <w:rPr>
          <w:rFonts w:ascii="仿宋_GB2312" w:eastAsia="仿宋_GB2312" w:hAnsi="仿宋" w:hint="eastAsia"/>
          <w:sz w:val="24"/>
          <w:szCs w:val="24"/>
        </w:rPr>
      </w:pPr>
      <w:r>
        <w:rPr>
          <w:rFonts w:ascii="仿宋_GB2312" w:eastAsia="仿宋_GB2312" w:hAnsi="仿宋" w:hint="eastAsia"/>
          <w:sz w:val="24"/>
          <w:szCs w:val="24"/>
        </w:rPr>
        <w:t>4.投标书自开标日起有效期为</w:t>
      </w:r>
      <w:r>
        <w:rPr>
          <w:rFonts w:ascii="仿宋_GB2312" w:eastAsia="仿宋_GB2312" w:hAnsi="仿宋" w:hint="eastAsia"/>
          <w:sz w:val="24"/>
          <w:szCs w:val="24"/>
          <w:u w:val="single"/>
        </w:rPr>
        <w:t>90</w:t>
      </w:r>
      <w:r>
        <w:rPr>
          <w:rFonts w:ascii="仿宋_GB2312" w:eastAsia="仿宋_GB2312" w:hAnsi="仿宋" w:hint="eastAsia"/>
          <w:sz w:val="24"/>
          <w:szCs w:val="24"/>
        </w:rPr>
        <w:t>日。</w:t>
      </w:r>
    </w:p>
    <w:p w14:paraId="54B68266" w14:textId="77777777" w:rsidR="00680C3F" w:rsidRDefault="00000000">
      <w:pPr>
        <w:snapToGrid w:val="0"/>
        <w:spacing w:before="156" w:line="360" w:lineRule="auto"/>
        <w:ind w:firstLineChars="200" w:firstLine="480"/>
        <w:rPr>
          <w:rFonts w:ascii="仿宋_GB2312" w:eastAsia="仿宋_GB2312" w:hAnsi="仿宋" w:hint="eastAsia"/>
          <w:sz w:val="24"/>
          <w:szCs w:val="24"/>
        </w:rPr>
      </w:pPr>
      <w:r>
        <w:rPr>
          <w:rFonts w:ascii="仿宋_GB2312" w:eastAsia="仿宋_GB2312" w:hAnsi="仿宋" w:hint="eastAsia"/>
          <w:sz w:val="24"/>
          <w:szCs w:val="24"/>
        </w:rPr>
        <w:t>5.以上事项如有虚假或隐瞒，我方愿意承担一切后果，并不再寻求任何旨在减轻或免除法律责任的辩解。</w:t>
      </w:r>
    </w:p>
    <w:p w14:paraId="78B57731" w14:textId="77777777" w:rsidR="00680C3F" w:rsidRDefault="00680C3F">
      <w:pPr>
        <w:snapToGrid w:val="0"/>
        <w:spacing w:before="156" w:line="360" w:lineRule="auto"/>
        <w:ind w:firstLineChars="200" w:firstLine="480"/>
        <w:rPr>
          <w:rFonts w:ascii="仿宋_GB2312" w:eastAsia="仿宋_GB2312" w:hAnsi="仿宋" w:hint="eastAsia"/>
          <w:sz w:val="24"/>
          <w:szCs w:val="24"/>
        </w:rPr>
      </w:pPr>
    </w:p>
    <w:p w14:paraId="64AA8178" w14:textId="77777777" w:rsidR="00680C3F" w:rsidRDefault="00680C3F">
      <w:pPr>
        <w:snapToGrid w:val="0"/>
        <w:spacing w:before="156" w:line="360" w:lineRule="auto"/>
        <w:ind w:firstLineChars="200" w:firstLine="480"/>
        <w:rPr>
          <w:rFonts w:ascii="仿宋_GB2312" w:eastAsia="仿宋_GB2312" w:hAnsi="仿宋" w:hint="eastAsia"/>
          <w:sz w:val="24"/>
          <w:szCs w:val="24"/>
        </w:rPr>
      </w:pPr>
    </w:p>
    <w:p w14:paraId="7C35BD5E" w14:textId="77777777" w:rsidR="00680C3F" w:rsidRDefault="00000000">
      <w:pPr>
        <w:pStyle w:val="ParaCharCharCharCharCharCharCharCharChar1CharCharCharChar0"/>
        <w:snapToGrid w:val="0"/>
        <w:spacing w:before="156" w:line="360" w:lineRule="auto"/>
        <w:rPr>
          <w:rFonts w:ascii="仿宋_GB2312" w:eastAsia="仿宋_GB2312" w:hAnsi="仿宋" w:hint="eastAsia"/>
          <w:szCs w:val="24"/>
        </w:rPr>
      </w:pPr>
      <w:r>
        <w:rPr>
          <w:rFonts w:ascii="仿宋_GB2312" w:eastAsia="仿宋_GB2312" w:hAnsi="仿宋" w:hint="eastAsia"/>
          <w:szCs w:val="24"/>
        </w:rPr>
        <w:t>投标人全称（电子签章）：</w:t>
      </w:r>
    </w:p>
    <w:p w14:paraId="34AECB1E" w14:textId="77777777" w:rsidR="00680C3F" w:rsidRDefault="00000000">
      <w:pPr>
        <w:snapToGrid w:val="0"/>
        <w:spacing w:before="156" w:line="360" w:lineRule="auto"/>
        <w:ind w:right="600"/>
        <w:rPr>
          <w:rFonts w:ascii="仿宋_GB2312" w:eastAsia="仿宋_GB2312" w:hAnsi="仿宋" w:hint="eastAsia"/>
          <w:sz w:val="24"/>
          <w:szCs w:val="24"/>
        </w:rPr>
      </w:pPr>
      <w:r>
        <w:rPr>
          <w:rFonts w:ascii="仿宋_GB2312" w:eastAsia="仿宋_GB2312" w:hAnsi="仿宋" w:hint="eastAsia"/>
          <w:sz w:val="24"/>
          <w:szCs w:val="24"/>
        </w:rPr>
        <w:t>法定代表人或授权代表（签名或签章）：</w:t>
      </w:r>
    </w:p>
    <w:p w14:paraId="30B2FD10" w14:textId="77777777" w:rsidR="00680C3F" w:rsidRDefault="00000000">
      <w:pPr>
        <w:snapToGrid w:val="0"/>
        <w:spacing w:before="156" w:line="360" w:lineRule="auto"/>
        <w:ind w:right="600"/>
        <w:rPr>
          <w:rFonts w:ascii="仿宋_GB2312" w:eastAsia="仿宋_GB2312" w:hAnsi="仿宋" w:hint="eastAsia"/>
          <w:sz w:val="24"/>
          <w:szCs w:val="24"/>
          <w:u w:val="single"/>
        </w:rPr>
      </w:pPr>
      <w:r>
        <w:rPr>
          <w:rFonts w:ascii="仿宋_GB2312" w:eastAsia="仿宋_GB2312" w:hAnsi="仿宋" w:hint="eastAsia"/>
          <w:sz w:val="24"/>
          <w:szCs w:val="24"/>
        </w:rPr>
        <w:t>日期：</w:t>
      </w:r>
      <w:r>
        <w:rPr>
          <w:rFonts w:ascii="仿宋_GB2312" w:eastAsia="仿宋_GB2312" w:hAnsi="仿宋" w:hint="eastAsia"/>
          <w:sz w:val="24"/>
          <w:szCs w:val="24"/>
          <w:u w:val="single"/>
        </w:rPr>
        <w:t xml:space="preserve">       年    月    日</w:t>
      </w:r>
    </w:p>
    <w:p w14:paraId="5DA32D5F" w14:textId="77777777" w:rsidR="00680C3F" w:rsidRDefault="00680C3F">
      <w:pPr>
        <w:pStyle w:val="23"/>
        <w:tabs>
          <w:tab w:val="left" w:pos="939"/>
        </w:tabs>
        <w:snapToGrid w:val="0"/>
        <w:spacing w:before="156" w:line="460" w:lineRule="exact"/>
        <w:ind w:leftChars="150" w:left="888" w:hangingChars="191" w:hanging="573"/>
        <w:rPr>
          <w:rFonts w:ascii="仿宋_GB2312" w:eastAsia="仿宋_GB2312" w:hAnsi="仿宋" w:hint="eastAsia"/>
          <w:sz w:val="30"/>
          <w:szCs w:val="30"/>
        </w:rPr>
      </w:pPr>
    </w:p>
    <w:p w14:paraId="58107831" w14:textId="77777777" w:rsidR="00680C3F" w:rsidRDefault="00680C3F">
      <w:pPr>
        <w:snapToGrid w:val="0"/>
        <w:spacing w:before="156" w:after="50" w:line="460" w:lineRule="exact"/>
        <w:jc w:val="center"/>
        <w:rPr>
          <w:rFonts w:ascii="仿宋_GB2312" w:eastAsia="仿宋_GB2312" w:hAnsi="仿宋" w:hint="eastAsia"/>
          <w:b/>
          <w:sz w:val="32"/>
        </w:rPr>
      </w:pPr>
    </w:p>
    <w:p w14:paraId="0ADFD21C" w14:textId="77777777" w:rsidR="00680C3F" w:rsidRDefault="00680C3F">
      <w:pPr>
        <w:pStyle w:val="20"/>
      </w:pPr>
    </w:p>
    <w:p w14:paraId="478C3BA3" w14:textId="77777777" w:rsidR="00680C3F" w:rsidRDefault="00000000">
      <w:pPr>
        <w:spacing w:before="156" w:line="360" w:lineRule="auto"/>
        <w:jc w:val="center"/>
        <w:rPr>
          <w:rFonts w:ascii="仿宋_GB2312" w:eastAsia="仿宋_GB2312" w:hAnsi="仿宋" w:hint="eastAsia"/>
          <w:b/>
          <w:sz w:val="32"/>
        </w:rPr>
      </w:pPr>
      <w:r>
        <w:rPr>
          <w:rFonts w:ascii="仿宋_GB2312" w:eastAsia="仿宋_GB2312" w:hAnsi="仿宋" w:hint="eastAsia"/>
          <w:b/>
          <w:sz w:val="32"/>
        </w:rPr>
        <w:t>投标产品配置表</w:t>
      </w:r>
    </w:p>
    <w:p w14:paraId="69D8B048" w14:textId="77777777" w:rsidR="00680C3F" w:rsidRDefault="00000000">
      <w:pPr>
        <w:spacing w:before="156" w:line="360" w:lineRule="auto"/>
        <w:jc w:val="left"/>
        <w:rPr>
          <w:rFonts w:ascii="仿宋_GB2312" w:eastAsia="仿宋_GB2312" w:hAnsi="仿宋" w:hint="eastAsia"/>
          <w:sz w:val="24"/>
          <w:szCs w:val="24"/>
        </w:rPr>
      </w:pPr>
      <w:r>
        <w:rPr>
          <w:rFonts w:ascii="仿宋_GB2312" w:eastAsia="仿宋_GB2312" w:hAnsi="仿宋" w:hint="eastAsia"/>
          <w:sz w:val="24"/>
          <w:szCs w:val="24"/>
        </w:rPr>
        <w:t>项目名称：</w:t>
      </w:r>
    </w:p>
    <w:p w14:paraId="38EFB2B7" w14:textId="77777777" w:rsidR="00680C3F" w:rsidRDefault="00000000">
      <w:pPr>
        <w:spacing w:before="156" w:line="360" w:lineRule="auto"/>
        <w:jc w:val="left"/>
        <w:rPr>
          <w:rFonts w:ascii="仿宋" w:eastAsia="仿宋_GB2312" w:hAnsi="仿宋" w:cs="仿宋" w:hint="eastAsia"/>
          <w:b/>
          <w:sz w:val="30"/>
          <w:szCs w:val="30"/>
        </w:rPr>
      </w:pPr>
      <w:r>
        <w:rPr>
          <w:rFonts w:ascii="仿宋_GB2312" w:eastAsia="仿宋_GB2312" w:hAnsi="仿宋" w:hint="eastAsia"/>
          <w:sz w:val="24"/>
          <w:szCs w:val="24"/>
        </w:rPr>
        <w:t>项目编号：</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1584"/>
        <w:gridCol w:w="2040"/>
        <w:gridCol w:w="2232"/>
        <w:gridCol w:w="792"/>
        <w:gridCol w:w="780"/>
        <w:gridCol w:w="768"/>
        <w:gridCol w:w="756"/>
      </w:tblGrid>
      <w:tr w:rsidR="00680C3F" w14:paraId="5C0000EB" w14:textId="77777777">
        <w:trPr>
          <w:trHeight w:val="754"/>
        </w:trPr>
        <w:tc>
          <w:tcPr>
            <w:tcW w:w="712" w:type="dxa"/>
            <w:noWrap/>
            <w:vAlign w:val="center"/>
          </w:tcPr>
          <w:p w14:paraId="5EA7FA49" w14:textId="77777777" w:rsidR="00680C3F" w:rsidRDefault="00000000">
            <w:pPr>
              <w:spacing w:before="156"/>
              <w:jc w:val="center"/>
              <w:rPr>
                <w:rFonts w:ascii="仿宋" w:eastAsia="仿宋" w:hAnsi="仿宋" w:cs="仿宋" w:hint="eastAsia"/>
                <w:b/>
                <w:sz w:val="24"/>
              </w:rPr>
            </w:pPr>
            <w:r>
              <w:rPr>
                <w:rFonts w:ascii="仿宋" w:eastAsia="仿宋" w:hAnsi="仿宋" w:cs="仿宋" w:hint="eastAsia"/>
                <w:b/>
                <w:sz w:val="24"/>
              </w:rPr>
              <w:t>序号</w:t>
            </w:r>
          </w:p>
        </w:tc>
        <w:tc>
          <w:tcPr>
            <w:tcW w:w="1584" w:type="dxa"/>
            <w:noWrap/>
            <w:vAlign w:val="center"/>
          </w:tcPr>
          <w:p w14:paraId="6D399A42" w14:textId="77777777" w:rsidR="00680C3F" w:rsidRDefault="00000000">
            <w:pPr>
              <w:spacing w:before="156" w:line="440" w:lineRule="exact"/>
              <w:jc w:val="center"/>
              <w:rPr>
                <w:rFonts w:ascii="仿宋" w:eastAsia="仿宋" w:hAnsi="仿宋" w:cs="仿宋" w:hint="eastAsia"/>
                <w:b/>
                <w:sz w:val="24"/>
                <w:szCs w:val="24"/>
              </w:rPr>
            </w:pPr>
            <w:r>
              <w:rPr>
                <w:rFonts w:ascii="仿宋" w:eastAsia="仿宋" w:hAnsi="仿宋" w:cs="仿宋" w:hint="eastAsia"/>
                <w:b/>
                <w:sz w:val="24"/>
                <w:szCs w:val="24"/>
              </w:rPr>
              <w:t>产品名称</w:t>
            </w:r>
          </w:p>
        </w:tc>
        <w:tc>
          <w:tcPr>
            <w:tcW w:w="2040" w:type="dxa"/>
            <w:noWrap/>
            <w:vAlign w:val="center"/>
          </w:tcPr>
          <w:p w14:paraId="55DFCAB7" w14:textId="77777777" w:rsidR="00680C3F" w:rsidRDefault="00000000">
            <w:pPr>
              <w:spacing w:before="156" w:line="440" w:lineRule="exact"/>
              <w:jc w:val="center"/>
              <w:rPr>
                <w:rFonts w:ascii="仿宋" w:eastAsia="仿宋" w:hAnsi="仿宋" w:cs="仿宋" w:hint="eastAsia"/>
                <w:b/>
                <w:sz w:val="24"/>
                <w:szCs w:val="24"/>
              </w:rPr>
            </w:pPr>
            <w:r>
              <w:rPr>
                <w:rFonts w:ascii="仿宋" w:eastAsia="仿宋" w:hAnsi="仿宋" w:cs="仿宋" w:hint="eastAsia"/>
                <w:b/>
                <w:sz w:val="24"/>
                <w:szCs w:val="24"/>
              </w:rPr>
              <w:t>品牌和规格型号</w:t>
            </w:r>
          </w:p>
        </w:tc>
        <w:tc>
          <w:tcPr>
            <w:tcW w:w="2232" w:type="dxa"/>
            <w:noWrap/>
            <w:vAlign w:val="center"/>
          </w:tcPr>
          <w:p w14:paraId="0570A853" w14:textId="77777777" w:rsidR="00680C3F" w:rsidRDefault="00000000">
            <w:pPr>
              <w:spacing w:before="156" w:line="440" w:lineRule="exact"/>
              <w:jc w:val="center"/>
              <w:rPr>
                <w:rFonts w:ascii="仿宋" w:eastAsia="仿宋" w:hAnsi="仿宋" w:cs="仿宋" w:hint="eastAsia"/>
                <w:b/>
                <w:sz w:val="24"/>
                <w:szCs w:val="24"/>
              </w:rPr>
            </w:pPr>
            <w:r>
              <w:rPr>
                <w:rFonts w:ascii="仿宋" w:eastAsia="仿宋" w:hAnsi="仿宋" w:cs="仿宋" w:hint="eastAsia"/>
                <w:b/>
                <w:sz w:val="24"/>
                <w:szCs w:val="24"/>
              </w:rPr>
              <w:t>规格配置详细说明</w:t>
            </w:r>
          </w:p>
        </w:tc>
        <w:tc>
          <w:tcPr>
            <w:tcW w:w="792" w:type="dxa"/>
            <w:noWrap/>
            <w:vAlign w:val="center"/>
          </w:tcPr>
          <w:p w14:paraId="4DF62376" w14:textId="77777777" w:rsidR="00680C3F" w:rsidRDefault="00000000">
            <w:pPr>
              <w:spacing w:before="156"/>
              <w:jc w:val="center"/>
              <w:rPr>
                <w:rFonts w:ascii="仿宋" w:eastAsia="仿宋" w:hAnsi="仿宋" w:cs="仿宋" w:hint="eastAsia"/>
                <w:b/>
                <w:sz w:val="24"/>
              </w:rPr>
            </w:pPr>
            <w:r>
              <w:rPr>
                <w:rFonts w:ascii="仿宋" w:eastAsia="仿宋" w:hAnsi="仿宋" w:cs="仿宋" w:hint="eastAsia"/>
                <w:b/>
                <w:sz w:val="24"/>
              </w:rPr>
              <w:t>数量</w:t>
            </w:r>
          </w:p>
        </w:tc>
        <w:tc>
          <w:tcPr>
            <w:tcW w:w="780" w:type="dxa"/>
            <w:noWrap/>
            <w:vAlign w:val="center"/>
          </w:tcPr>
          <w:p w14:paraId="76BB3F41" w14:textId="77777777" w:rsidR="00680C3F" w:rsidRDefault="00000000">
            <w:pPr>
              <w:spacing w:before="156"/>
              <w:jc w:val="center"/>
              <w:rPr>
                <w:rFonts w:ascii="仿宋" w:eastAsia="仿宋" w:hAnsi="仿宋" w:cs="仿宋" w:hint="eastAsia"/>
                <w:b/>
                <w:sz w:val="24"/>
              </w:rPr>
            </w:pPr>
            <w:r>
              <w:rPr>
                <w:rFonts w:ascii="仿宋" w:eastAsia="仿宋" w:hAnsi="仿宋" w:cs="仿宋" w:hint="eastAsia"/>
                <w:b/>
                <w:sz w:val="24"/>
              </w:rPr>
              <w:t>单位</w:t>
            </w:r>
          </w:p>
        </w:tc>
        <w:tc>
          <w:tcPr>
            <w:tcW w:w="768" w:type="dxa"/>
            <w:noWrap/>
            <w:vAlign w:val="center"/>
          </w:tcPr>
          <w:p w14:paraId="08769535" w14:textId="77777777" w:rsidR="00680C3F" w:rsidRDefault="00000000">
            <w:pPr>
              <w:spacing w:before="156"/>
              <w:jc w:val="center"/>
              <w:rPr>
                <w:rFonts w:ascii="仿宋" w:eastAsia="仿宋" w:hAnsi="仿宋" w:cs="仿宋" w:hint="eastAsia"/>
                <w:b/>
                <w:sz w:val="24"/>
              </w:rPr>
            </w:pPr>
            <w:r>
              <w:rPr>
                <w:rFonts w:ascii="仿宋" w:eastAsia="仿宋" w:hAnsi="仿宋" w:cs="仿宋" w:hint="eastAsia"/>
                <w:b/>
                <w:sz w:val="24"/>
              </w:rPr>
              <w:t>产地</w:t>
            </w:r>
          </w:p>
        </w:tc>
        <w:tc>
          <w:tcPr>
            <w:tcW w:w="756" w:type="dxa"/>
            <w:noWrap/>
            <w:vAlign w:val="center"/>
          </w:tcPr>
          <w:p w14:paraId="4846B7A5" w14:textId="77777777" w:rsidR="00680C3F" w:rsidRDefault="00000000">
            <w:pPr>
              <w:spacing w:before="156"/>
              <w:jc w:val="center"/>
              <w:rPr>
                <w:rFonts w:ascii="仿宋" w:eastAsia="仿宋" w:hAnsi="仿宋" w:cs="仿宋" w:hint="eastAsia"/>
                <w:b/>
                <w:sz w:val="24"/>
              </w:rPr>
            </w:pPr>
            <w:r>
              <w:rPr>
                <w:rFonts w:ascii="仿宋" w:eastAsia="仿宋" w:hAnsi="仿宋" w:cs="仿宋" w:hint="eastAsia"/>
                <w:b/>
                <w:sz w:val="24"/>
              </w:rPr>
              <w:t>备注</w:t>
            </w:r>
          </w:p>
        </w:tc>
      </w:tr>
      <w:tr w:rsidR="00680C3F" w14:paraId="7CF9D895" w14:textId="77777777">
        <w:trPr>
          <w:trHeight w:val="537"/>
        </w:trPr>
        <w:tc>
          <w:tcPr>
            <w:tcW w:w="712" w:type="dxa"/>
            <w:noWrap/>
            <w:vAlign w:val="center"/>
          </w:tcPr>
          <w:p w14:paraId="07301842" w14:textId="77777777" w:rsidR="00680C3F" w:rsidRDefault="00000000">
            <w:pPr>
              <w:autoSpaceDE w:val="0"/>
              <w:autoSpaceDN w:val="0"/>
              <w:adjustRightInd w:val="0"/>
              <w:spacing w:before="156"/>
              <w:jc w:val="center"/>
              <w:rPr>
                <w:rFonts w:ascii="仿宋" w:eastAsia="仿宋" w:hAnsi="仿宋" w:cs="仿宋" w:hint="eastAsia"/>
                <w:sz w:val="24"/>
              </w:rPr>
            </w:pPr>
            <w:r>
              <w:rPr>
                <w:rFonts w:ascii="仿宋" w:eastAsia="仿宋" w:hAnsi="仿宋" w:cs="仿宋" w:hint="eastAsia"/>
                <w:sz w:val="24"/>
              </w:rPr>
              <w:t>1</w:t>
            </w:r>
          </w:p>
        </w:tc>
        <w:tc>
          <w:tcPr>
            <w:tcW w:w="1584" w:type="dxa"/>
            <w:noWrap/>
            <w:vAlign w:val="center"/>
          </w:tcPr>
          <w:p w14:paraId="5B1F4A22" w14:textId="77777777" w:rsidR="00680C3F" w:rsidRDefault="00680C3F">
            <w:pPr>
              <w:autoSpaceDE w:val="0"/>
              <w:autoSpaceDN w:val="0"/>
              <w:adjustRightInd w:val="0"/>
              <w:spacing w:before="156"/>
              <w:jc w:val="center"/>
              <w:rPr>
                <w:rFonts w:ascii="仿宋" w:eastAsia="仿宋" w:hAnsi="仿宋" w:cs="仿宋" w:hint="eastAsia"/>
                <w:sz w:val="24"/>
              </w:rPr>
            </w:pPr>
          </w:p>
        </w:tc>
        <w:tc>
          <w:tcPr>
            <w:tcW w:w="2040" w:type="dxa"/>
            <w:noWrap/>
            <w:vAlign w:val="center"/>
          </w:tcPr>
          <w:p w14:paraId="5A6BCFFE" w14:textId="77777777" w:rsidR="00680C3F" w:rsidRDefault="00680C3F">
            <w:pPr>
              <w:autoSpaceDE w:val="0"/>
              <w:autoSpaceDN w:val="0"/>
              <w:adjustRightInd w:val="0"/>
              <w:spacing w:before="156"/>
              <w:jc w:val="center"/>
              <w:rPr>
                <w:rFonts w:ascii="仿宋" w:eastAsia="仿宋" w:hAnsi="仿宋" w:cs="仿宋" w:hint="eastAsia"/>
                <w:sz w:val="24"/>
              </w:rPr>
            </w:pPr>
          </w:p>
        </w:tc>
        <w:tc>
          <w:tcPr>
            <w:tcW w:w="2232" w:type="dxa"/>
            <w:noWrap/>
            <w:vAlign w:val="center"/>
          </w:tcPr>
          <w:p w14:paraId="751734B6" w14:textId="77777777" w:rsidR="00680C3F" w:rsidRDefault="00680C3F">
            <w:pPr>
              <w:spacing w:before="156"/>
              <w:jc w:val="center"/>
              <w:rPr>
                <w:rFonts w:ascii="仿宋" w:eastAsia="仿宋" w:hAnsi="仿宋" w:cs="仿宋" w:hint="eastAsia"/>
                <w:sz w:val="24"/>
              </w:rPr>
            </w:pPr>
          </w:p>
        </w:tc>
        <w:tc>
          <w:tcPr>
            <w:tcW w:w="792" w:type="dxa"/>
            <w:noWrap/>
            <w:vAlign w:val="center"/>
          </w:tcPr>
          <w:p w14:paraId="164E2A79" w14:textId="77777777" w:rsidR="00680C3F" w:rsidRDefault="00680C3F">
            <w:pPr>
              <w:spacing w:before="156"/>
              <w:jc w:val="center"/>
              <w:rPr>
                <w:rFonts w:ascii="仿宋" w:eastAsia="仿宋" w:hAnsi="仿宋" w:cs="仿宋" w:hint="eastAsia"/>
                <w:sz w:val="24"/>
              </w:rPr>
            </w:pPr>
          </w:p>
        </w:tc>
        <w:tc>
          <w:tcPr>
            <w:tcW w:w="780" w:type="dxa"/>
            <w:noWrap/>
            <w:vAlign w:val="center"/>
          </w:tcPr>
          <w:p w14:paraId="4FC01D47" w14:textId="77777777" w:rsidR="00680C3F" w:rsidRDefault="00680C3F">
            <w:pPr>
              <w:spacing w:before="156"/>
              <w:jc w:val="center"/>
              <w:rPr>
                <w:rFonts w:ascii="仿宋" w:eastAsia="仿宋" w:hAnsi="仿宋" w:cs="仿宋" w:hint="eastAsia"/>
                <w:sz w:val="24"/>
              </w:rPr>
            </w:pPr>
          </w:p>
        </w:tc>
        <w:tc>
          <w:tcPr>
            <w:tcW w:w="768" w:type="dxa"/>
            <w:noWrap/>
            <w:vAlign w:val="center"/>
          </w:tcPr>
          <w:p w14:paraId="183004E9" w14:textId="77777777" w:rsidR="00680C3F" w:rsidRDefault="00680C3F">
            <w:pPr>
              <w:spacing w:before="156"/>
              <w:jc w:val="center"/>
              <w:rPr>
                <w:rFonts w:ascii="仿宋" w:eastAsia="仿宋" w:hAnsi="仿宋" w:cs="仿宋" w:hint="eastAsia"/>
                <w:sz w:val="24"/>
              </w:rPr>
            </w:pPr>
          </w:p>
        </w:tc>
        <w:tc>
          <w:tcPr>
            <w:tcW w:w="756" w:type="dxa"/>
            <w:noWrap/>
            <w:vAlign w:val="center"/>
          </w:tcPr>
          <w:p w14:paraId="05392980" w14:textId="77777777" w:rsidR="00680C3F" w:rsidRDefault="00680C3F">
            <w:pPr>
              <w:spacing w:before="156"/>
              <w:jc w:val="center"/>
              <w:rPr>
                <w:rFonts w:ascii="仿宋" w:eastAsia="仿宋" w:hAnsi="仿宋" w:cs="仿宋" w:hint="eastAsia"/>
                <w:sz w:val="24"/>
              </w:rPr>
            </w:pPr>
          </w:p>
        </w:tc>
      </w:tr>
      <w:tr w:rsidR="00680C3F" w14:paraId="30E9AD8A" w14:textId="77777777">
        <w:trPr>
          <w:trHeight w:val="538"/>
        </w:trPr>
        <w:tc>
          <w:tcPr>
            <w:tcW w:w="712" w:type="dxa"/>
            <w:noWrap/>
            <w:vAlign w:val="center"/>
          </w:tcPr>
          <w:p w14:paraId="17F6B81A" w14:textId="77777777" w:rsidR="00680C3F" w:rsidRDefault="00000000">
            <w:pPr>
              <w:autoSpaceDE w:val="0"/>
              <w:autoSpaceDN w:val="0"/>
              <w:adjustRightInd w:val="0"/>
              <w:spacing w:before="156"/>
              <w:jc w:val="center"/>
              <w:rPr>
                <w:rFonts w:ascii="仿宋" w:eastAsia="仿宋" w:hAnsi="仿宋" w:cs="仿宋" w:hint="eastAsia"/>
                <w:sz w:val="24"/>
              </w:rPr>
            </w:pPr>
            <w:r>
              <w:rPr>
                <w:rFonts w:ascii="仿宋" w:eastAsia="仿宋" w:hAnsi="仿宋" w:cs="仿宋" w:hint="eastAsia"/>
                <w:sz w:val="24"/>
              </w:rPr>
              <w:t>2</w:t>
            </w:r>
          </w:p>
        </w:tc>
        <w:tc>
          <w:tcPr>
            <w:tcW w:w="1584" w:type="dxa"/>
            <w:noWrap/>
            <w:vAlign w:val="center"/>
          </w:tcPr>
          <w:p w14:paraId="6F018D8B" w14:textId="77777777" w:rsidR="00680C3F" w:rsidRDefault="00680C3F">
            <w:pPr>
              <w:autoSpaceDE w:val="0"/>
              <w:autoSpaceDN w:val="0"/>
              <w:adjustRightInd w:val="0"/>
              <w:spacing w:before="156"/>
              <w:jc w:val="center"/>
              <w:rPr>
                <w:rFonts w:ascii="仿宋" w:eastAsia="仿宋" w:hAnsi="仿宋" w:cs="仿宋" w:hint="eastAsia"/>
                <w:sz w:val="24"/>
              </w:rPr>
            </w:pPr>
          </w:p>
        </w:tc>
        <w:tc>
          <w:tcPr>
            <w:tcW w:w="2040" w:type="dxa"/>
            <w:noWrap/>
            <w:vAlign w:val="center"/>
          </w:tcPr>
          <w:p w14:paraId="299FEE01" w14:textId="77777777" w:rsidR="00680C3F" w:rsidRDefault="00680C3F">
            <w:pPr>
              <w:autoSpaceDE w:val="0"/>
              <w:autoSpaceDN w:val="0"/>
              <w:adjustRightInd w:val="0"/>
              <w:spacing w:before="156"/>
              <w:jc w:val="center"/>
              <w:rPr>
                <w:rFonts w:ascii="仿宋" w:eastAsia="仿宋" w:hAnsi="仿宋" w:cs="仿宋" w:hint="eastAsia"/>
                <w:sz w:val="24"/>
              </w:rPr>
            </w:pPr>
          </w:p>
        </w:tc>
        <w:tc>
          <w:tcPr>
            <w:tcW w:w="2232" w:type="dxa"/>
            <w:noWrap/>
            <w:vAlign w:val="center"/>
          </w:tcPr>
          <w:p w14:paraId="777A7467" w14:textId="77777777" w:rsidR="00680C3F" w:rsidRDefault="00680C3F">
            <w:pPr>
              <w:spacing w:before="156"/>
              <w:jc w:val="center"/>
              <w:rPr>
                <w:rFonts w:ascii="仿宋" w:eastAsia="仿宋" w:hAnsi="仿宋" w:cs="仿宋" w:hint="eastAsia"/>
                <w:sz w:val="24"/>
              </w:rPr>
            </w:pPr>
          </w:p>
        </w:tc>
        <w:tc>
          <w:tcPr>
            <w:tcW w:w="792" w:type="dxa"/>
            <w:noWrap/>
            <w:vAlign w:val="center"/>
          </w:tcPr>
          <w:p w14:paraId="2FD07DAB" w14:textId="77777777" w:rsidR="00680C3F" w:rsidRDefault="00680C3F">
            <w:pPr>
              <w:spacing w:before="156"/>
              <w:jc w:val="center"/>
              <w:rPr>
                <w:rFonts w:ascii="仿宋" w:eastAsia="仿宋" w:hAnsi="仿宋" w:cs="仿宋" w:hint="eastAsia"/>
                <w:sz w:val="24"/>
              </w:rPr>
            </w:pPr>
          </w:p>
        </w:tc>
        <w:tc>
          <w:tcPr>
            <w:tcW w:w="780" w:type="dxa"/>
            <w:noWrap/>
            <w:vAlign w:val="center"/>
          </w:tcPr>
          <w:p w14:paraId="6C71D279" w14:textId="77777777" w:rsidR="00680C3F" w:rsidRDefault="00680C3F">
            <w:pPr>
              <w:spacing w:before="156"/>
              <w:jc w:val="center"/>
              <w:rPr>
                <w:rFonts w:ascii="仿宋" w:eastAsia="仿宋" w:hAnsi="仿宋" w:cs="仿宋" w:hint="eastAsia"/>
                <w:sz w:val="24"/>
              </w:rPr>
            </w:pPr>
          </w:p>
        </w:tc>
        <w:tc>
          <w:tcPr>
            <w:tcW w:w="768" w:type="dxa"/>
            <w:noWrap/>
            <w:vAlign w:val="center"/>
          </w:tcPr>
          <w:p w14:paraId="65A4657D" w14:textId="77777777" w:rsidR="00680C3F" w:rsidRDefault="00680C3F">
            <w:pPr>
              <w:autoSpaceDE w:val="0"/>
              <w:autoSpaceDN w:val="0"/>
              <w:adjustRightInd w:val="0"/>
              <w:spacing w:before="156"/>
              <w:jc w:val="center"/>
              <w:rPr>
                <w:rFonts w:ascii="仿宋" w:eastAsia="仿宋" w:hAnsi="仿宋" w:cs="仿宋" w:hint="eastAsia"/>
                <w:sz w:val="24"/>
              </w:rPr>
            </w:pPr>
          </w:p>
        </w:tc>
        <w:tc>
          <w:tcPr>
            <w:tcW w:w="756" w:type="dxa"/>
            <w:noWrap/>
            <w:vAlign w:val="center"/>
          </w:tcPr>
          <w:p w14:paraId="6ED65E39" w14:textId="77777777" w:rsidR="00680C3F" w:rsidRDefault="00680C3F">
            <w:pPr>
              <w:autoSpaceDE w:val="0"/>
              <w:autoSpaceDN w:val="0"/>
              <w:adjustRightInd w:val="0"/>
              <w:spacing w:before="156"/>
              <w:jc w:val="center"/>
              <w:rPr>
                <w:rFonts w:ascii="仿宋" w:eastAsia="仿宋" w:hAnsi="仿宋" w:cs="仿宋" w:hint="eastAsia"/>
                <w:sz w:val="24"/>
              </w:rPr>
            </w:pPr>
          </w:p>
        </w:tc>
      </w:tr>
      <w:tr w:rsidR="00680C3F" w14:paraId="14CA9573" w14:textId="77777777">
        <w:trPr>
          <w:trHeight w:val="537"/>
        </w:trPr>
        <w:tc>
          <w:tcPr>
            <w:tcW w:w="712" w:type="dxa"/>
            <w:noWrap/>
            <w:vAlign w:val="center"/>
          </w:tcPr>
          <w:p w14:paraId="0FB3524A" w14:textId="77777777" w:rsidR="00680C3F" w:rsidRDefault="00000000">
            <w:pPr>
              <w:autoSpaceDE w:val="0"/>
              <w:autoSpaceDN w:val="0"/>
              <w:adjustRightInd w:val="0"/>
              <w:spacing w:before="156"/>
              <w:jc w:val="center"/>
              <w:rPr>
                <w:rFonts w:ascii="仿宋" w:eastAsia="仿宋" w:hAnsi="仿宋" w:cs="仿宋" w:hint="eastAsia"/>
                <w:sz w:val="24"/>
              </w:rPr>
            </w:pPr>
            <w:r>
              <w:rPr>
                <w:rFonts w:ascii="仿宋" w:eastAsia="仿宋" w:hAnsi="仿宋" w:cs="仿宋" w:hint="eastAsia"/>
                <w:sz w:val="24"/>
              </w:rPr>
              <w:t>3</w:t>
            </w:r>
          </w:p>
        </w:tc>
        <w:tc>
          <w:tcPr>
            <w:tcW w:w="1584" w:type="dxa"/>
            <w:noWrap/>
            <w:vAlign w:val="center"/>
          </w:tcPr>
          <w:p w14:paraId="6D689B79" w14:textId="77777777" w:rsidR="00680C3F" w:rsidRDefault="00680C3F">
            <w:pPr>
              <w:autoSpaceDE w:val="0"/>
              <w:autoSpaceDN w:val="0"/>
              <w:adjustRightInd w:val="0"/>
              <w:spacing w:before="156"/>
              <w:jc w:val="center"/>
              <w:rPr>
                <w:rFonts w:ascii="仿宋" w:eastAsia="仿宋" w:hAnsi="仿宋" w:cs="仿宋" w:hint="eastAsia"/>
                <w:sz w:val="24"/>
              </w:rPr>
            </w:pPr>
          </w:p>
        </w:tc>
        <w:tc>
          <w:tcPr>
            <w:tcW w:w="2040" w:type="dxa"/>
            <w:noWrap/>
            <w:vAlign w:val="center"/>
          </w:tcPr>
          <w:p w14:paraId="612172CE" w14:textId="77777777" w:rsidR="00680C3F" w:rsidRDefault="00680C3F">
            <w:pPr>
              <w:autoSpaceDE w:val="0"/>
              <w:autoSpaceDN w:val="0"/>
              <w:adjustRightInd w:val="0"/>
              <w:spacing w:before="156"/>
              <w:jc w:val="center"/>
              <w:rPr>
                <w:rFonts w:ascii="仿宋" w:eastAsia="仿宋" w:hAnsi="仿宋" w:cs="仿宋" w:hint="eastAsia"/>
                <w:sz w:val="24"/>
              </w:rPr>
            </w:pPr>
          </w:p>
        </w:tc>
        <w:tc>
          <w:tcPr>
            <w:tcW w:w="2232" w:type="dxa"/>
            <w:noWrap/>
            <w:vAlign w:val="center"/>
          </w:tcPr>
          <w:p w14:paraId="5B3E40CB" w14:textId="77777777" w:rsidR="00680C3F" w:rsidRDefault="00680C3F">
            <w:pPr>
              <w:spacing w:before="156"/>
              <w:jc w:val="center"/>
              <w:rPr>
                <w:rFonts w:ascii="仿宋" w:eastAsia="仿宋" w:hAnsi="仿宋" w:cs="仿宋" w:hint="eastAsia"/>
                <w:sz w:val="24"/>
              </w:rPr>
            </w:pPr>
          </w:p>
        </w:tc>
        <w:tc>
          <w:tcPr>
            <w:tcW w:w="792" w:type="dxa"/>
            <w:noWrap/>
            <w:vAlign w:val="center"/>
          </w:tcPr>
          <w:p w14:paraId="7E48A487" w14:textId="77777777" w:rsidR="00680C3F" w:rsidRDefault="00680C3F">
            <w:pPr>
              <w:spacing w:before="156"/>
              <w:jc w:val="center"/>
              <w:rPr>
                <w:rFonts w:ascii="仿宋" w:eastAsia="仿宋" w:hAnsi="仿宋" w:cs="仿宋" w:hint="eastAsia"/>
                <w:sz w:val="24"/>
              </w:rPr>
            </w:pPr>
          </w:p>
        </w:tc>
        <w:tc>
          <w:tcPr>
            <w:tcW w:w="780" w:type="dxa"/>
            <w:noWrap/>
            <w:vAlign w:val="center"/>
          </w:tcPr>
          <w:p w14:paraId="43DCC7C1" w14:textId="77777777" w:rsidR="00680C3F" w:rsidRDefault="00680C3F">
            <w:pPr>
              <w:spacing w:before="156"/>
              <w:jc w:val="center"/>
              <w:rPr>
                <w:rFonts w:ascii="仿宋" w:eastAsia="仿宋" w:hAnsi="仿宋" w:cs="仿宋" w:hint="eastAsia"/>
                <w:sz w:val="24"/>
              </w:rPr>
            </w:pPr>
          </w:p>
        </w:tc>
        <w:tc>
          <w:tcPr>
            <w:tcW w:w="768" w:type="dxa"/>
            <w:noWrap/>
            <w:vAlign w:val="center"/>
          </w:tcPr>
          <w:p w14:paraId="07E80292" w14:textId="77777777" w:rsidR="00680C3F" w:rsidRDefault="00680C3F">
            <w:pPr>
              <w:autoSpaceDE w:val="0"/>
              <w:autoSpaceDN w:val="0"/>
              <w:adjustRightInd w:val="0"/>
              <w:spacing w:before="156"/>
              <w:jc w:val="center"/>
              <w:rPr>
                <w:rFonts w:ascii="仿宋" w:eastAsia="仿宋" w:hAnsi="仿宋" w:cs="仿宋" w:hint="eastAsia"/>
                <w:sz w:val="24"/>
              </w:rPr>
            </w:pPr>
          </w:p>
        </w:tc>
        <w:tc>
          <w:tcPr>
            <w:tcW w:w="756" w:type="dxa"/>
            <w:noWrap/>
            <w:vAlign w:val="center"/>
          </w:tcPr>
          <w:p w14:paraId="6AB74B24" w14:textId="77777777" w:rsidR="00680C3F" w:rsidRDefault="00680C3F">
            <w:pPr>
              <w:autoSpaceDE w:val="0"/>
              <w:autoSpaceDN w:val="0"/>
              <w:adjustRightInd w:val="0"/>
              <w:spacing w:before="156"/>
              <w:jc w:val="center"/>
              <w:rPr>
                <w:rFonts w:ascii="仿宋" w:eastAsia="仿宋" w:hAnsi="仿宋" w:cs="仿宋" w:hint="eastAsia"/>
                <w:sz w:val="24"/>
              </w:rPr>
            </w:pPr>
          </w:p>
        </w:tc>
      </w:tr>
      <w:tr w:rsidR="00680C3F" w14:paraId="4F184BEB" w14:textId="77777777">
        <w:trPr>
          <w:trHeight w:val="537"/>
        </w:trPr>
        <w:tc>
          <w:tcPr>
            <w:tcW w:w="712" w:type="dxa"/>
            <w:noWrap/>
            <w:vAlign w:val="center"/>
          </w:tcPr>
          <w:p w14:paraId="3AD4096F" w14:textId="77777777" w:rsidR="00680C3F" w:rsidRDefault="00000000">
            <w:pPr>
              <w:autoSpaceDE w:val="0"/>
              <w:autoSpaceDN w:val="0"/>
              <w:adjustRightInd w:val="0"/>
              <w:spacing w:before="156"/>
              <w:jc w:val="center"/>
              <w:rPr>
                <w:rFonts w:ascii="仿宋" w:eastAsia="仿宋" w:hAnsi="仿宋" w:cs="仿宋" w:hint="eastAsia"/>
                <w:sz w:val="24"/>
              </w:rPr>
            </w:pPr>
            <w:r>
              <w:rPr>
                <w:rFonts w:ascii="仿宋" w:eastAsia="仿宋" w:hAnsi="仿宋" w:cs="仿宋" w:hint="eastAsia"/>
                <w:sz w:val="24"/>
              </w:rPr>
              <w:t>4</w:t>
            </w:r>
          </w:p>
        </w:tc>
        <w:tc>
          <w:tcPr>
            <w:tcW w:w="1584" w:type="dxa"/>
            <w:noWrap/>
            <w:vAlign w:val="center"/>
          </w:tcPr>
          <w:p w14:paraId="737ACB0D" w14:textId="77777777" w:rsidR="00680C3F" w:rsidRDefault="00680C3F">
            <w:pPr>
              <w:autoSpaceDE w:val="0"/>
              <w:autoSpaceDN w:val="0"/>
              <w:adjustRightInd w:val="0"/>
              <w:spacing w:before="156"/>
              <w:jc w:val="center"/>
              <w:rPr>
                <w:rFonts w:ascii="仿宋" w:eastAsia="仿宋" w:hAnsi="仿宋" w:cs="仿宋" w:hint="eastAsia"/>
                <w:sz w:val="24"/>
              </w:rPr>
            </w:pPr>
          </w:p>
        </w:tc>
        <w:tc>
          <w:tcPr>
            <w:tcW w:w="2040" w:type="dxa"/>
            <w:noWrap/>
            <w:vAlign w:val="center"/>
          </w:tcPr>
          <w:p w14:paraId="48CCA8DC" w14:textId="77777777" w:rsidR="00680C3F" w:rsidRDefault="00680C3F">
            <w:pPr>
              <w:autoSpaceDE w:val="0"/>
              <w:autoSpaceDN w:val="0"/>
              <w:adjustRightInd w:val="0"/>
              <w:spacing w:before="156"/>
              <w:jc w:val="center"/>
              <w:rPr>
                <w:rFonts w:ascii="仿宋" w:eastAsia="仿宋" w:hAnsi="仿宋" w:cs="仿宋" w:hint="eastAsia"/>
                <w:sz w:val="24"/>
              </w:rPr>
            </w:pPr>
          </w:p>
        </w:tc>
        <w:tc>
          <w:tcPr>
            <w:tcW w:w="2232" w:type="dxa"/>
            <w:noWrap/>
            <w:vAlign w:val="center"/>
          </w:tcPr>
          <w:p w14:paraId="6E76D291" w14:textId="77777777" w:rsidR="00680C3F" w:rsidRDefault="00680C3F">
            <w:pPr>
              <w:spacing w:before="156"/>
              <w:jc w:val="center"/>
              <w:rPr>
                <w:rFonts w:ascii="仿宋" w:eastAsia="仿宋" w:hAnsi="仿宋" w:cs="仿宋" w:hint="eastAsia"/>
                <w:sz w:val="24"/>
              </w:rPr>
            </w:pPr>
          </w:p>
        </w:tc>
        <w:tc>
          <w:tcPr>
            <w:tcW w:w="792" w:type="dxa"/>
            <w:noWrap/>
            <w:vAlign w:val="center"/>
          </w:tcPr>
          <w:p w14:paraId="5F78EBED" w14:textId="77777777" w:rsidR="00680C3F" w:rsidRDefault="00680C3F">
            <w:pPr>
              <w:spacing w:before="156"/>
              <w:jc w:val="center"/>
              <w:rPr>
                <w:rFonts w:ascii="仿宋" w:eastAsia="仿宋" w:hAnsi="仿宋" w:cs="仿宋" w:hint="eastAsia"/>
                <w:sz w:val="24"/>
              </w:rPr>
            </w:pPr>
          </w:p>
        </w:tc>
        <w:tc>
          <w:tcPr>
            <w:tcW w:w="780" w:type="dxa"/>
            <w:noWrap/>
            <w:vAlign w:val="center"/>
          </w:tcPr>
          <w:p w14:paraId="3CFFC8A0" w14:textId="77777777" w:rsidR="00680C3F" w:rsidRDefault="00680C3F">
            <w:pPr>
              <w:spacing w:before="156"/>
              <w:jc w:val="center"/>
              <w:rPr>
                <w:rFonts w:ascii="仿宋" w:eastAsia="仿宋" w:hAnsi="仿宋" w:cs="仿宋" w:hint="eastAsia"/>
                <w:sz w:val="24"/>
              </w:rPr>
            </w:pPr>
          </w:p>
        </w:tc>
        <w:tc>
          <w:tcPr>
            <w:tcW w:w="768" w:type="dxa"/>
            <w:noWrap/>
            <w:vAlign w:val="center"/>
          </w:tcPr>
          <w:p w14:paraId="3BC080AF" w14:textId="77777777" w:rsidR="00680C3F" w:rsidRDefault="00680C3F">
            <w:pPr>
              <w:autoSpaceDE w:val="0"/>
              <w:autoSpaceDN w:val="0"/>
              <w:adjustRightInd w:val="0"/>
              <w:spacing w:before="156"/>
              <w:jc w:val="center"/>
              <w:rPr>
                <w:rFonts w:ascii="仿宋" w:eastAsia="仿宋" w:hAnsi="仿宋" w:cs="仿宋" w:hint="eastAsia"/>
                <w:sz w:val="24"/>
              </w:rPr>
            </w:pPr>
          </w:p>
        </w:tc>
        <w:tc>
          <w:tcPr>
            <w:tcW w:w="756" w:type="dxa"/>
            <w:noWrap/>
            <w:vAlign w:val="center"/>
          </w:tcPr>
          <w:p w14:paraId="63159C41" w14:textId="77777777" w:rsidR="00680C3F" w:rsidRDefault="00680C3F">
            <w:pPr>
              <w:autoSpaceDE w:val="0"/>
              <w:autoSpaceDN w:val="0"/>
              <w:adjustRightInd w:val="0"/>
              <w:spacing w:before="156"/>
              <w:jc w:val="center"/>
              <w:rPr>
                <w:rFonts w:ascii="仿宋" w:eastAsia="仿宋" w:hAnsi="仿宋" w:cs="仿宋" w:hint="eastAsia"/>
                <w:sz w:val="24"/>
              </w:rPr>
            </w:pPr>
          </w:p>
        </w:tc>
      </w:tr>
      <w:tr w:rsidR="00680C3F" w14:paraId="537B368C" w14:textId="77777777">
        <w:trPr>
          <w:trHeight w:val="538"/>
        </w:trPr>
        <w:tc>
          <w:tcPr>
            <w:tcW w:w="712" w:type="dxa"/>
            <w:noWrap/>
            <w:vAlign w:val="center"/>
          </w:tcPr>
          <w:p w14:paraId="72255C32" w14:textId="77777777" w:rsidR="00680C3F" w:rsidRDefault="00000000">
            <w:pPr>
              <w:autoSpaceDE w:val="0"/>
              <w:autoSpaceDN w:val="0"/>
              <w:adjustRightInd w:val="0"/>
              <w:spacing w:before="156"/>
              <w:jc w:val="center"/>
              <w:rPr>
                <w:rFonts w:ascii="仿宋" w:eastAsia="仿宋" w:hAnsi="仿宋" w:cs="仿宋" w:hint="eastAsia"/>
                <w:sz w:val="24"/>
              </w:rPr>
            </w:pPr>
            <w:r>
              <w:rPr>
                <w:rFonts w:ascii="仿宋" w:eastAsia="仿宋" w:hAnsi="仿宋" w:cs="仿宋" w:hint="eastAsia"/>
                <w:sz w:val="24"/>
              </w:rPr>
              <w:t>…</w:t>
            </w:r>
          </w:p>
        </w:tc>
        <w:tc>
          <w:tcPr>
            <w:tcW w:w="1584" w:type="dxa"/>
            <w:noWrap/>
            <w:vAlign w:val="center"/>
          </w:tcPr>
          <w:p w14:paraId="1E4EE499" w14:textId="77777777" w:rsidR="00680C3F" w:rsidRDefault="00680C3F">
            <w:pPr>
              <w:autoSpaceDE w:val="0"/>
              <w:autoSpaceDN w:val="0"/>
              <w:adjustRightInd w:val="0"/>
              <w:spacing w:before="156"/>
              <w:jc w:val="center"/>
              <w:rPr>
                <w:rFonts w:ascii="仿宋" w:eastAsia="仿宋" w:hAnsi="仿宋" w:cs="仿宋" w:hint="eastAsia"/>
                <w:sz w:val="24"/>
              </w:rPr>
            </w:pPr>
          </w:p>
        </w:tc>
        <w:tc>
          <w:tcPr>
            <w:tcW w:w="2040" w:type="dxa"/>
            <w:noWrap/>
            <w:vAlign w:val="center"/>
          </w:tcPr>
          <w:p w14:paraId="53A493ED" w14:textId="77777777" w:rsidR="00680C3F" w:rsidRDefault="00680C3F">
            <w:pPr>
              <w:autoSpaceDE w:val="0"/>
              <w:autoSpaceDN w:val="0"/>
              <w:adjustRightInd w:val="0"/>
              <w:spacing w:before="156"/>
              <w:jc w:val="center"/>
              <w:rPr>
                <w:rFonts w:ascii="仿宋" w:eastAsia="仿宋" w:hAnsi="仿宋" w:cs="仿宋" w:hint="eastAsia"/>
                <w:sz w:val="24"/>
              </w:rPr>
            </w:pPr>
          </w:p>
        </w:tc>
        <w:tc>
          <w:tcPr>
            <w:tcW w:w="2232" w:type="dxa"/>
            <w:noWrap/>
            <w:vAlign w:val="center"/>
          </w:tcPr>
          <w:p w14:paraId="6BCBDCD6" w14:textId="77777777" w:rsidR="00680C3F" w:rsidRDefault="00680C3F">
            <w:pPr>
              <w:spacing w:before="156"/>
              <w:jc w:val="center"/>
              <w:rPr>
                <w:rFonts w:ascii="仿宋" w:eastAsia="仿宋" w:hAnsi="仿宋" w:cs="仿宋" w:hint="eastAsia"/>
                <w:sz w:val="24"/>
              </w:rPr>
            </w:pPr>
          </w:p>
        </w:tc>
        <w:tc>
          <w:tcPr>
            <w:tcW w:w="792" w:type="dxa"/>
            <w:noWrap/>
            <w:vAlign w:val="center"/>
          </w:tcPr>
          <w:p w14:paraId="06E3F39C" w14:textId="77777777" w:rsidR="00680C3F" w:rsidRDefault="00680C3F">
            <w:pPr>
              <w:spacing w:before="156"/>
              <w:jc w:val="center"/>
              <w:rPr>
                <w:rFonts w:ascii="仿宋" w:eastAsia="仿宋" w:hAnsi="仿宋" w:cs="仿宋" w:hint="eastAsia"/>
                <w:sz w:val="24"/>
              </w:rPr>
            </w:pPr>
          </w:p>
        </w:tc>
        <w:tc>
          <w:tcPr>
            <w:tcW w:w="780" w:type="dxa"/>
            <w:noWrap/>
            <w:vAlign w:val="center"/>
          </w:tcPr>
          <w:p w14:paraId="72055081" w14:textId="77777777" w:rsidR="00680C3F" w:rsidRDefault="00680C3F">
            <w:pPr>
              <w:spacing w:before="156"/>
              <w:jc w:val="center"/>
              <w:rPr>
                <w:rFonts w:ascii="仿宋" w:eastAsia="仿宋" w:hAnsi="仿宋" w:cs="仿宋" w:hint="eastAsia"/>
                <w:sz w:val="24"/>
              </w:rPr>
            </w:pPr>
          </w:p>
        </w:tc>
        <w:tc>
          <w:tcPr>
            <w:tcW w:w="768" w:type="dxa"/>
            <w:noWrap/>
            <w:vAlign w:val="center"/>
          </w:tcPr>
          <w:p w14:paraId="50EE64D7" w14:textId="77777777" w:rsidR="00680C3F" w:rsidRDefault="00680C3F">
            <w:pPr>
              <w:autoSpaceDE w:val="0"/>
              <w:autoSpaceDN w:val="0"/>
              <w:adjustRightInd w:val="0"/>
              <w:spacing w:before="156"/>
              <w:jc w:val="center"/>
              <w:rPr>
                <w:rFonts w:ascii="仿宋" w:eastAsia="仿宋" w:hAnsi="仿宋" w:cs="仿宋" w:hint="eastAsia"/>
                <w:sz w:val="24"/>
              </w:rPr>
            </w:pPr>
          </w:p>
        </w:tc>
        <w:tc>
          <w:tcPr>
            <w:tcW w:w="756" w:type="dxa"/>
            <w:noWrap/>
            <w:vAlign w:val="center"/>
          </w:tcPr>
          <w:p w14:paraId="649F6F3C" w14:textId="77777777" w:rsidR="00680C3F" w:rsidRDefault="00680C3F">
            <w:pPr>
              <w:autoSpaceDE w:val="0"/>
              <w:autoSpaceDN w:val="0"/>
              <w:adjustRightInd w:val="0"/>
              <w:spacing w:before="156"/>
              <w:jc w:val="center"/>
              <w:rPr>
                <w:rFonts w:ascii="仿宋" w:eastAsia="仿宋" w:hAnsi="仿宋" w:cs="仿宋" w:hint="eastAsia"/>
                <w:sz w:val="24"/>
              </w:rPr>
            </w:pPr>
          </w:p>
        </w:tc>
      </w:tr>
    </w:tbl>
    <w:p w14:paraId="38E88C53" w14:textId="77777777" w:rsidR="00680C3F" w:rsidRDefault="00000000">
      <w:pPr>
        <w:spacing w:beforeLines="0" w:line="520" w:lineRule="exact"/>
        <w:ind w:firstLineChars="200" w:firstLine="480"/>
        <w:rPr>
          <w:rFonts w:ascii="仿宋" w:eastAsia="仿宋" w:hAnsi="仿宋" w:cs="仿宋" w:hint="eastAsia"/>
          <w:sz w:val="24"/>
        </w:rPr>
      </w:pPr>
      <w:r>
        <w:rPr>
          <w:rFonts w:ascii="仿宋" w:eastAsia="仿宋" w:hAnsi="仿宋" w:cs="仿宋" w:hint="eastAsia"/>
          <w:sz w:val="24"/>
        </w:rPr>
        <w:t>注：</w:t>
      </w:r>
    </w:p>
    <w:p w14:paraId="4C5C2278" w14:textId="77777777" w:rsidR="00680C3F" w:rsidRDefault="00000000">
      <w:pPr>
        <w:spacing w:beforeLines="0" w:line="520" w:lineRule="exact"/>
        <w:ind w:firstLineChars="200" w:firstLine="480"/>
        <w:rPr>
          <w:rFonts w:ascii="仿宋" w:eastAsia="仿宋" w:hAnsi="仿宋" w:cs="仿宋" w:hint="eastAsia"/>
          <w:sz w:val="24"/>
          <w:szCs w:val="22"/>
        </w:rPr>
      </w:pPr>
      <w:r>
        <w:rPr>
          <w:rFonts w:ascii="仿宋" w:eastAsia="仿宋" w:hAnsi="仿宋" w:cs="仿宋" w:hint="eastAsia"/>
          <w:sz w:val="24"/>
          <w:szCs w:val="22"/>
        </w:rPr>
        <w:t>1.针对本项目的需求清单一一对应填写投标产品配置表。</w:t>
      </w:r>
    </w:p>
    <w:p w14:paraId="05A33907" w14:textId="77777777" w:rsidR="00680C3F" w:rsidRDefault="00000000">
      <w:pPr>
        <w:spacing w:beforeLines="0" w:line="520" w:lineRule="exact"/>
        <w:ind w:firstLineChars="200" w:firstLine="480"/>
        <w:rPr>
          <w:rFonts w:ascii="仿宋" w:eastAsia="仿宋" w:hAnsi="仿宋" w:cs="仿宋" w:hint="eastAsia"/>
          <w:sz w:val="24"/>
        </w:rPr>
      </w:pPr>
      <w:r>
        <w:rPr>
          <w:rFonts w:ascii="仿宋" w:eastAsia="仿宋" w:hAnsi="仿宋" w:cs="仿宋" w:hint="eastAsia"/>
          <w:sz w:val="24"/>
        </w:rPr>
        <w:t>2.投标文件</w:t>
      </w:r>
      <w:r>
        <w:rPr>
          <w:rFonts w:ascii="仿宋" w:eastAsia="仿宋" w:hAnsi="仿宋" w:cs="仿宋" w:hint="eastAsia"/>
          <w:sz w:val="24"/>
          <w:szCs w:val="22"/>
        </w:rPr>
        <w:t>中须明确主要产品的品牌、规格型号、规格配置如配置参数、性能指标等内容。可附投</w:t>
      </w:r>
      <w:r>
        <w:rPr>
          <w:rFonts w:ascii="仿宋" w:eastAsia="仿宋" w:hAnsi="仿宋" w:cs="仿宋" w:hint="eastAsia"/>
          <w:sz w:val="24"/>
        </w:rPr>
        <w:t>标产品介绍图文资料。</w:t>
      </w:r>
    </w:p>
    <w:p w14:paraId="61CF7671" w14:textId="77777777" w:rsidR="00680C3F" w:rsidRDefault="00000000">
      <w:pPr>
        <w:pStyle w:val="aff5"/>
        <w:snapToGrid w:val="0"/>
        <w:spacing w:beforeLines="0" w:afterLines="0" w:line="520" w:lineRule="exact"/>
        <w:ind w:firstLineChars="200" w:firstLine="480"/>
        <w:rPr>
          <w:rFonts w:ascii="仿宋" w:eastAsia="仿宋" w:hAnsi="仿宋" w:cs="仿宋" w:hint="eastAsia"/>
          <w:bCs/>
        </w:rPr>
      </w:pPr>
      <w:r>
        <w:rPr>
          <w:rFonts w:ascii="仿宋" w:eastAsia="仿宋" w:hAnsi="仿宋" w:cs="仿宋" w:hint="eastAsia"/>
          <w:bCs/>
        </w:rPr>
        <w:t>3.所有技术指标表述均应采用中文汉语，如当前公布的技术指标只有外文或少数民族文字表述的，须由投标人作出中文汉语翻译（评审时以中文汉语翻译为准）。否则</w:t>
      </w:r>
      <w:r>
        <w:rPr>
          <w:rFonts w:ascii="仿宋" w:eastAsia="仿宋" w:hAnsi="仿宋" w:cs="仿宋" w:hint="eastAsia"/>
          <w:bCs/>
          <w:lang w:val="zh-CN"/>
        </w:rPr>
        <w:t>任何含糊不清的</w:t>
      </w:r>
      <w:r>
        <w:rPr>
          <w:rFonts w:ascii="仿宋" w:eastAsia="仿宋" w:hAnsi="仿宋" w:cs="仿宋" w:hint="eastAsia"/>
          <w:bCs/>
        </w:rPr>
        <w:t>表述导致</w:t>
      </w:r>
      <w:r>
        <w:rPr>
          <w:rFonts w:ascii="仿宋" w:eastAsia="仿宋" w:hAnsi="仿宋" w:cs="仿宋" w:hint="eastAsia"/>
          <w:bCs/>
          <w:lang w:val="zh-CN"/>
        </w:rPr>
        <w:t>评标委员会技术扣分直至认定为投标无效都将是投标人的责任</w:t>
      </w:r>
      <w:r>
        <w:rPr>
          <w:rFonts w:ascii="仿宋" w:eastAsia="仿宋" w:hAnsi="仿宋" w:cs="仿宋" w:hint="eastAsia"/>
          <w:bCs/>
        </w:rPr>
        <w:t>。</w:t>
      </w:r>
    </w:p>
    <w:p w14:paraId="6EFFB007" w14:textId="77777777" w:rsidR="00680C3F" w:rsidRDefault="00000000">
      <w:pPr>
        <w:spacing w:beforeLines="0" w:line="520" w:lineRule="exact"/>
        <w:ind w:left="480"/>
        <w:rPr>
          <w:rFonts w:ascii="仿宋" w:eastAsia="仿宋" w:hAnsi="仿宋" w:cs="仿宋" w:hint="eastAsia"/>
          <w:sz w:val="24"/>
        </w:rPr>
      </w:pPr>
      <w:r>
        <w:rPr>
          <w:rFonts w:ascii="仿宋" w:eastAsia="仿宋" w:hAnsi="仿宋" w:cs="仿宋" w:hint="eastAsia"/>
          <w:bCs/>
        </w:rPr>
        <w:t>4.</w:t>
      </w:r>
      <w:r>
        <w:rPr>
          <w:rFonts w:ascii="仿宋" w:eastAsia="仿宋" w:hAnsi="仿宋" w:cs="仿宋" w:hint="eastAsia"/>
          <w:sz w:val="24"/>
        </w:rPr>
        <w:t xml:space="preserve">此表可在不改变格式的情况下自行制作。 </w:t>
      </w:r>
    </w:p>
    <w:p w14:paraId="6210FAB8" w14:textId="77777777" w:rsidR="00680C3F" w:rsidRDefault="00680C3F">
      <w:pPr>
        <w:pStyle w:val="ParaCharCharCharCharCharCharCharCharChar1CharCharCharChar0"/>
        <w:snapToGrid w:val="0"/>
        <w:spacing w:beforeLines="0" w:line="520" w:lineRule="exact"/>
        <w:rPr>
          <w:rFonts w:ascii="仿宋" w:eastAsia="仿宋" w:hAnsi="仿宋" w:cs="仿宋" w:hint="eastAsia"/>
          <w:szCs w:val="24"/>
        </w:rPr>
      </w:pPr>
    </w:p>
    <w:p w14:paraId="406F608D" w14:textId="77777777" w:rsidR="00680C3F" w:rsidRDefault="00000000">
      <w:pPr>
        <w:pStyle w:val="ParaCharCharCharCharCharCharCharCharChar1CharCharCharChar0"/>
        <w:snapToGrid w:val="0"/>
        <w:spacing w:beforeLines="0" w:line="520" w:lineRule="exact"/>
        <w:rPr>
          <w:rFonts w:ascii="仿宋" w:eastAsia="仿宋" w:hAnsi="仿宋" w:cs="仿宋" w:hint="eastAsia"/>
          <w:szCs w:val="24"/>
        </w:rPr>
      </w:pPr>
      <w:r>
        <w:rPr>
          <w:rFonts w:ascii="仿宋" w:eastAsia="仿宋" w:hAnsi="仿宋" w:cs="仿宋" w:hint="eastAsia"/>
          <w:szCs w:val="24"/>
        </w:rPr>
        <w:t>投标人全称（</w:t>
      </w:r>
      <w:r>
        <w:rPr>
          <w:rFonts w:ascii="仿宋" w:eastAsia="仿宋" w:hAnsi="仿宋" w:cs="仿宋" w:hint="eastAsia"/>
          <w:kern w:val="0"/>
          <w:lang w:val="zh-CN"/>
        </w:rPr>
        <w:t>电子签章</w:t>
      </w:r>
      <w:r>
        <w:rPr>
          <w:rFonts w:ascii="仿宋" w:eastAsia="仿宋" w:hAnsi="仿宋" w:cs="仿宋" w:hint="eastAsia"/>
          <w:szCs w:val="24"/>
        </w:rPr>
        <w:t>）：</w:t>
      </w:r>
    </w:p>
    <w:p w14:paraId="0BD7D6CB" w14:textId="77777777" w:rsidR="00680C3F" w:rsidRDefault="00000000">
      <w:pPr>
        <w:snapToGrid w:val="0"/>
        <w:spacing w:beforeLines="0" w:line="520" w:lineRule="exact"/>
        <w:ind w:right="600"/>
        <w:rPr>
          <w:rFonts w:ascii="仿宋_GB2312" w:eastAsia="仿宋_GB2312" w:hAnsi="仿宋" w:hint="eastAsia"/>
          <w:sz w:val="24"/>
          <w:szCs w:val="24"/>
          <w:u w:val="single"/>
        </w:rPr>
      </w:pPr>
      <w:r>
        <w:rPr>
          <w:rFonts w:ascii="仿宋_GB2312" w:eastAsia="仿宋_GB2312" w:hAnsi="仿宋" w:hint="eastAsia"/>
          <w:sz w:val="24"/>
          <w:szCs w:val="24"/>
        </w:rPr>
        <w:t>法定代表人或授权代表（签名或签章）：</w:t>
      </w:r>
    </w:p>
    <w:p w14:paraId="7257EDDA" w14:textId="77777777" w:rsidR="00680C3F" w:rsidRDefault="00000000">
      <w:pPr>
        <w:snapToGrid w:val="0"/>
        <w:spacing w:beforeLines="0" w:line="520" w:lineRule="exact"/>
        <w:rPr>
          <w:rFonts w:ascii="仿宋" w:eastAsia="仿宋" w:hAnsi="仿宋" w:cs="仿宋" w:hint="eastAsia"/>
          <w:b/>
          <w:sz w:val="32"/>
          <w:szCs w:val="32"/>
        </w:rPr>
      </w:pPr>
      <w:r>
        <w:rPr>
          <w:rFonts w:ascii="仿宋" w:eastAsia="仿宋" w:hAnsi="仿宋" w:cs="仿宋" w:hint="eastAsia"/>
          <w:sz w:val="24"/>
          <w:szCs w:val="24"/>
        </w:rPr>
        <w:t>日期：</w:t>
      </w:r>
      <w:r>
        <w:rPr>
          <w:rFonts w:ascii="仿宋" w:eastAsia="仿宋" w:hAnsi="仿宋" w:cs="仿宋" w:hint="eastAsia"/>
          <w:sz w:val="24"/>
          <w:szCs w:val="24"/>
          <w:u w:val="single"/>
        </w:rPr>
        <w:t xml:space="preserve">       年     月     日</w:t>
      </w:r>
    </w:p>
    <w:p w14:paraId="324CC8AB" w14:textId="77777777" w:rsidR="00680C3F" w:rsidRDefault="00680C3F">
      <w:pPr>
        <w:spacing w:before="156"/>
        <w:jc w:val="center"/>
        <w:rPr>
          <w:rFonts w:ascii="仿宋_GB2312" w:eastAsia="仿宋_GB2312"/>
          <w:b/>
          <w:sz w:val="32"/>
        </w:rPr>
      </w:pPr>
    </w:p>
    <w:p w14:paraId="46BB275B" w14:textId="77777777" w:rsidR="00680C3F" w:rsidRDefault="00680C3F">
      <w:pPr>
        <w:spacing w:before="156" w:line="360" w:lineRule="auto"/>
        <w:jc w:val="center"/>
        <w:rPr>
          <w:rFonts w:ascii="仿宋_GB2312" w:eastAsia="仿宋_GB2312" w:hAnsi="仿宋" w:hint="eastAsia"/>
          <w:b/>
          <w:sz w:val="32"/>
        </w:rPr>
      </w:pPr>
    </w:p>
    <w:p w14:paraId="14E1A2BB" w14:textId="77777777" w:rsidR="00680C3F" w:rsidRDefault="00000000">
      <w:pPr>
        <w:spacing w:before="156" w:line="360" w:lineRule="auto"/>
        <w:jc w:val="center"/>
        <w:rPr>
          <w:rFonts w:ascii="仿宋_GB2312" w:eastAsia="仿宋_GB2312" w:hAnsi="仿宋" w:hint="eastAsia"/>
          <w:b/>
          <w:sz w:val="32"/>
        </w:rPr>
      </w:pPr>
      <w:r>
        <w:rPr>
          <w:rFonts w:ascii="仿宋_GB2312" w:eastAsia="仿宋_GB2312" w:hAnsi="仿宋" w:hint="eastAsia"/>
          <w:b/>
          <w:sz w:val="32"/>
        </w:rPr>
        <w:lastRenderedPageBreak/>
        <w:t>技术规格偏离表</w:t>
      </w:r>
    </w:p>
    <w:p w14:paraId="2F2C9D27" w14:textId="77777777" w:rsidR="00680C3F" w:rsidRDefault="00000000">
      <w:pPr>
        <w:spacing w:before="156" w:line="360" w:lineRule="auto"/>
        <w:jc w:val="left"/>
        <w:rPr>
          <w:rFonts w:ascii="仿宋_GB2312" w:eastAsia="仿宋_GB2312" w:hAnsi="仿宋" w:hint="eastAsia"/>
          <w:sz w:val="24"/>
          <w:szCs w:val="24"/>
        </w:rPr>
      </w:pPr>
      <w:r>
        <w:rPr>
          <w:rFonts w:ascii="仿宋_GB2312" w:eastAsia="仿宋_GB2312" w:hAnsi="仿宋" w:hint="eastAsia"/>
          <w:sz w:val="24"/>
          <w:szCs w:val="24"/>
        </w:rPr>
        <w:t>项目名称：</w:t>
      </w:r>
    </w:p>
    <w:p w14:paraId="5D95A401" w14:textId="77777777" w:rsidR="00680C3F" w:rsidRDefault="00000000">
      <w:pPr>
        <w:spacing w:before="156" w:line="360" w:lineRule="auto"/>
        <w:jc w:val="left"/>
        <w:rPr>
          <w:rFonts w:ascii="仿宋_GB2312" w:eastAsia="仿宋_GB2312" w:hAnsi="仿宋" w:hint="eastAsia"/>
          <w:b/>
          <w:sz w:val="30"/>
          <w:szCs w:val="30"/>
        </w:rPr>
      </w:pPr>
      <w:r>
        <w:rPr>
          <w:rFonts w:ascii="仿宋_GB2312" w:eastAsia="仿宋_GB2312" w:hAnsi="仿宋" w:hint="eastAsia"/>
          <w:sz w:val="24"/>
          <w:szCs w:val="24"/>
        </w:rPr>
        <w:t>项目编号：</w:t>
      </w:r>
    </w:p>
    <w:tbl>
      <w:tblPr>
        <w:tblW w:w="9315"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5"/>
        <w:gridCol w:w="1275"/>
        <w:gridCol w:w="1770"/>
        <w:gridCol w:w="1800"/>
        <w:gridCol w:w="2675"/>
        <w:gridCol w:w="1060"/>
      </w:tblGrid>
      <w:tr w:rsidR="00680C3F" w14:paraId="29497CC0" w14:textId="77777777">
        <w:trPr>
          <w:trHeight w:val="296"/>
        </w:trPr>
        <w:tc>
          <w:tcPr>
            <w:tcW w:w="735" w:type="dxa"/>
            <w:tcBorders>
              <w:top w:val="single" w:sz="4" w:space="0" w:color="auto"/>
              <w:left w:val="single" w:sz="4" w:space="0" w:color="auto"/>
              <w:bottom w:val="single" w:sz="4" w:space="0" w:color="auto"/>
              <w:right w:val="single" w:sz="4" w:space="0" w:color="auto"/>
            </w:tcBorders>
            <w:noWrap/>
            <w:vAlign w:val="center"/>
          </w:tcPr>
          <w:p w14:paraId="50C1951A" w14:textId="77777777" w:rsidR="00680C3F" w:rsidRDefault="00000000">
            <w:pPr>
              <w:spacing w:before="156" w:line="360" w:lineRule="auto"/>
              <w:jc w:val="center"/>
              <w:rPr>
                <w:rFonts w:ascii="仿宋_GB2312" w:eastAsia="仿宋_GB2312" w:hAnsi="仿宋" w:hint="eastAsia"/>
                <w:b/>
                <w:sz w:val="24"/>
              </w:rPr>
            </w:pPr>
            <w:r>
              <w:rPr>
                <w:rFonts w:ascii="仿宋_GB2312" w:eastAsia="仿宋_GB2312" w:hAnsi="仿宋" w:hint="eastAsia"/>
                <w:b/>
                <w:sz w:val="24"/>
              </w:rPr>
              <w:t>序号</w:t>
            </w:r>
          </w:p>
        </w:tc>
        <w:tc>
          <w:tcPr>
            <w:tcW w:w="1275" w:type="dxa"/>
            <w:tcBorders>
              <w:top w:val="single" w:sz="4" w:space="0" w:color="auto"/>
              <w:left w:val="single" w:sz="4" w:space="0" w:color="auto"/>
              <w:bottom w:val="single" w:sz="4" w:space="0" w:color="auto"/>
              <w:right w:val="single" w:sz="4" w:space="0" w:color="auto"/>
            </w:tcBorders>
            <w:noWrap/>
            <w:vAlign w:val="center"/>
          </w:tcPr>
          <w:p w14:paraId="2D81DF03" w14:textId="77777777" w:rsidR="00680C3F" w:rsidRDefault="00000000">
            <w:pPr>
              <w:spacing w:before="156" w:line="360" w:lineRule="auto"/>
              <w:jc w:val="center"/>
              <w:rPr>
                <w:rFonts w:ascii="仿宋_GB2312" w:eastAsia="仿宋_GB2312" w:hAnsi="仿宋" w:hint="eastAsia"/>
                <w:b/>
                <w:sz w:val="24"/>
              </w:rPr>
            </w:pPr>
            <w:r>
              <w:rPr>
                <w:rFonts w:ascii="仿宋_GB2312" w:eastAsia="仿宋_GB2312" w:hAnsi="仿宋" w:hint="eastAsia"/>
                <w:b/>
                <w:sz w:val="24"/>
              </w:rPr>
              <w:t>设备名称</w:t>
            </w:r>
          </w:p>
        </w:tc>
        <w:tc>
          <w:tcPr>
            <w:tcW w:w="1770" w:type="dxa"/>
            <w:tcBorders>
              <w:top w:val="single" w:sz="4" w:space="0" w:color="auto"/>
              <w:left w:val="single" w:sz="4" w:space="0" w:color="auto"/>
              <w:bottom w:val="single" w:sz="4" w:space="0" w:color="auto"/>
              <w:right w:val="single" w:sz="4" w:space="0" w:color="auto"/>
            </w:tcBorders>
            <w:noWrap/>
            <w:vAlign w:val="center"/>
          </w:tcPr>
          <w:p w14:paraId="6A554463" w14:textId="77777777" w:rsidR="00680C3F" w:rsidRDefault="00000000">
            <w:pPr>
              <w:spacing w:before="156" w:line="360" w:lineRule="auto"/>
              <w:jc w:val="center"/>
              <w:rPr>
                <w:rFonts w:ascii="仿宋_GB2312" w:eastAsia="仿宋_GB2312" w:hAnsi="仿宋" w:hint="eastAsia"/>
                <w:b/>
                <w:sz w:val="24"/>
              </w:rPr>
            </w:pPr>
            <w:r>
              <w:rPr>
                <w:rFonts w:ascii="仿宋_GB2312" w:eastAsia="仿宋_GB2312" w:hAnsi="仿宋" w:hint="eastAsia"/>
                <w:b/>
                <w:sz w:val="24"/>
              </w:rPr>
              <w:t>采购要求</w:t>
            </w:r>
          </w:p>
        </w:tc>
        <w:tc>
          <w:tcPr>
            <w:tcW w:w="1800" w:type="dxa"/>
            <w:tcBorders>
              <w:top w:val="single" w:sz="4" w:space="0" w:color="auto"/>
              <w:left w:val="single" w:sz="4" w:space="0" w:color="auto"/>
              <w:bottom w:val="single" w:sz="4" w:space="0" w:color="auto"/>
              <w:right w:val="single" w:sz="4" w:space="0" w:color="auto"/>
            </w:tcBorders>
            <w:noWrap/>
            <w:vAlign w:val="center"/>
          </w:tcPr>
          <w:p w14:paraId="642D830C" w14:textId="77777777" w:rsidR="00680C3F" w:rsidRDefault="00000000">
            <w:pPr>
              <w:spacing w:before="156" w:line="360" w:lineRule="auto"/>
              <w:jc w:val="center"/>
              <w:rPr>
                <w:rFonts w:ascii="仿宋_GB2312" w:eastAsia="仿宋_GB2312" w:hAnsi="仿宋" w:hint="eastAsia"/>
                <w:b/>
                <w:sz w:val="24"/>
              </w:rPr>
            </w:pPr>
            <w:r>
              <w:rPr>
                <w:rFonts w:ascii="仿宋_GB2312" w:eastAsia="仿宋_GB2312" w:hAnsi="仿宋" w:hint="eastAsia"/>
                <w:b/>
                <w:sz w:val="24"/>
              </w:rPr>
              <w:t>投标响应情况</w:t>
            </w:r>
          </w:p>
        </w:tc>
        <w:tc>
          <w:tcPr>
            <w:tcW w:w="2675" w:type="dxa"/>
            <w:tcBorders>
              <w:top w:val="single" w:sz="4" w:space="0" w:color="auto"/>
              <w:left w:val="single" w:sz="4" w:space="0" w:color="auto"/>
              <w:bottom w:val="single" w:sz="4" w:space="0" w:color="auto"/>
              <w:right w:val="single" w:sz="4" w:space="0" w:color="auto"/>
            </w:tcBorders>
            <w:noWrap/>
            <w:vAlign w:val="center"/>
          </w:tcPr>
          <w:p w14:paraId="41095194" w14:textId="77777777" w:rsidR="00680C3F" w:rsidRDefault="00000000">
            <w:pPr>
              <w:spacing w:before="156" w:line="360" w:lineRule="exact"/>
              <w:jc w:val="center"/>
              <w:rPr>
                <w:rFonts w:ascii="仿宋_GB2312" w:eastAsia="仿宋_GB2312" w:hAnsi="仿宋" w:hint="eastAsia"/>
                <w:b/>
                <w:sz w:val="24"/>
                <w:szCs w:val="22"/>
              </w:rPr>
            </w:pPr>
            <w:r>
              <w:rPr>
                <w:rFonts w:ascii="仿宋_GB2312" w:eastAsia="仿宋_GB2312" w:hAnsi="仿宋" w:hint="eastAsia"/>
                <w:b/>
                <w:sz w:val="24"/>
                <w:szCs w:val="22"/>
              </w:rPr>
              <w:t>偏离情况</w:t>
            </w:r>
          </w:p>
          <w:p w14:paraId="1D8B7C06" w14:textId="77777777" w:rsidR="00680C3F" w:rsidRDefault="00000000">
            <w:pPr>
              <w:spacing w:before="156" w:line="320" w:lineRule="exact"/>
              <w:jc w:val="center"/>
              <w:rPr>
                <w:rFonts w:eastAsia="仿宋_GB2312"/>
              </w:rPr>
            </w:pPr>
            <w:r>
              <w:rPr>
                <w:rFonts w:ascii="仿宋_GB2312" w:eastAsia="仿宋_GB2312" w:hAnsi="仿宋" w:hint="eastAsia"/>
                <w:bCs/>
                <w:szCs w:val="21"/>
              </w:rPr>
              <w:t>（未响应、负偏离、正偏离）</w:t>
            </w:r>
          </w:p>
        </w:tc>
        <w:tc>
          <w:tcPr>
            <w:tcW w:w="1060" w:type="dxa"/>
            <w:tcBorders>
              <w:top w:val="single" w:sz="4" w:space="0" w:color="auto"/>
              <w:left w:val="single" w:sz="4" w:space="0" w:color="auto"/>
              <w:bottom w:val="single" w:sz="4" w:space="0" w:color="auto"/>
              <w:right w:val="single" w:sz="4" w:space="0" w:color="auto"/>
            </w:tcBorders>
            <w:noWrap/>
            <w:vAlign w:val="center"/>
          </w:tcPr>
          <w:p w14:paraId="0B21C32E" w14:textId="77777777" w:rsidR="00680C3F" w:rsidRDefault="00000000">
            <w:pPr>
              <w:spacing w:before="156" w:line="360" w:lineRule="auto"/>
              <w:jc w:val="center"/>
              <w:rPr>
                <w:rFonts w:ascii="仿宋_GB2312" w:eastAsia="仿宋_GB2312" w:hAnsi="仿宋" w:hint="eastAsia"/>
                <w:b/>
                <w:sz w:val="24"/>
              </w:rPr>
            </w:pPr>
            <w:r>
              <w:rPr>
                <w:rFonts w:ascii="仿宋_GB2312" w:eastAsia="仿宋_GB2312" w:hAnsi="仿宋" w:hint="eastAsia"/>
                <w:b/>
                <w:sz w:val="24"/>
              </w:rPr>
              <w:t>说明</w:t>
            </w:r>
          </w:p>
        </w:tc>
      </w:tr>
      <w:tr w:rsidR="00680C3F" w14:paraId="34DF8DC0" w14:textId="77777777">
        <w:trPr>
          <w:trHeight w:val="468"/>
        </w:trPr>
        <w:tc>
          <w:tcPr>
            <w:tcW w:w="735" w:type="dxa"/>
            <w:tcBorders>
              <w:top w:val="single" w:sz="4" w:space="0" w:color="auto"/>
              <w:left w:val="single" w:sz="4" w:space="0" w:color="auto"/>
              <w:bottom w:val="single" w:sz="4" w:space="0" w:color="auto"/>
              <w:right w:val="single" w:sz="4" w:space="0" w:color="auto"/>
            </w:tcBorders>
            <w:noWrap/>
          </w:tcPr>
          <w:p w14:paraId="03439EB5" w14:textId="77777777" w:rsidR="00680C3F" w:rsidRDefault="00680C3F">
            <w:pPr>
              <w:spacing w:before="156" w:line="360" w:lineRule="auto"/>
              <w:ind w:firstLineChars="200" w:firstLine="480"/>
              <w:rPr>
                <w:rFonts w:ascii="仿宋_GB2312" w:eastAsia="仿宋_GB2312" w:hAnsi="仿宋" w:hint="eastAsia"/>
                <w:sz w:val="24"/>
              </w:rPr>
            </w:pPr>
          </w:p>
        </w:tc>
        <w:tc>
          <w:tcPr>
            <w:tcW w:w="1275" w:type="dxa"/>
            <w:tcBorders>
              <w:top w:val="single" w:sz="4" w:space="0" w:color="auto"/>
              <w:left w:val="single" w:sz="4" w:space="0" w:color="auto"/>
              <w:bottom w:val="single" w:sz="4" w:space="0" w:color="auto"/>
              <w:right w:val="single" w:sz="4" w:space="0" w:color="auto"/>
            </w:tcBorders>
            <w:noWrap/>
          </w:tcPr>
          <w:p w14:paraId="542C27C5" w14:textId="77777777" w:rsidR="00680C3F" w:rsidRDefault="00680C3F">
            <w:pPr>
              <w:spacing w:before="156" w:line="360" w:lineRule="auto"/>
              <w:ind w:firstLineChars="200" w:firstLine="480"/>
              <w:rPr>
                <w:rFonts w:ascii="仿宋_GB2312" w:eastAsia="仿宋_GB2312" w:hAnsi="仿宋" w:hint="eastAsia"/>
                <w:sz w:val="24"/>
              </w:rPr>
            </w:pPr>
          </w:p>
        </w:tc>
        <w:tc>
          <w:tcPr>
            <w:tcW w:w="1770" w:type="dxa"/>
            <w:tcBorders>
              <w:top w:val="single" w:sz="4" w:space="0" w:color="auto"/>
              <w:left w:val="single" w:sz="4" w:space="0" w:color="auto"/>
              <w:bottom w:val="single" w:sz="4" w:space="0" w:color="auto"/>
              <w:right w:val="single" w:sz="4" w:space="0" w:color="auto"/>
            </w:tcBorders>
            <w:noWrap/>
          </w:tcPr>
          <w:p w14:paraId="3CFE9C3E" w14:textId="77777777" w:rsidR="00680C3F" w:rsidRDefault="00680C3F">
            <w:pPr>
              <w:spacing w:before="156" w:line="360" w:lineRule="auto"/>
              <w:ind w:firstLineChars="200" w:firstLine="480"/>
              <w:rPr>
                <w:rFonts w:ascii="仿宋_GB2312" w:eastAsia="仿宋_GB2312" w:hAnsi="仿宋" w:hint="eastAsia"/>
                <w:sz w:val="24"/>
              </w:rPr>
            </w:pPr>
          </w:p>
        </w:tc>
        <w:tc>
          <w:tcPr>
            <w:tcW w:w="1800" w:type="dxa"/>
            <w:tcBorders>
              <w:top w:val="single" w:sz="4" w:space="0" w:color="auto"/>
              <w:left w:val="single" w:sz="4" w:space="0" w:color="auto"/>
              <w:bottom w:val="single" w:sz="4" w:space="0" w:color="auto"/>
              <w:right w:val="single" w:sz="4" w:space="0" w:color="auto"/>
            </w:tcBorders>
            <w:noWrap/>
          </w:tcPr>
          <w:p w14:paraId="0EBCC1AE" w14:textId="77777777" w:rsidR="00680C3F" w:rsidRDefault="00680C3F">
            <w:pPr>
              <w:spacing w:before="156" w:line="360" w:lineRule="auto"/>
              <w:ind w:firstLineChars="200" w:firstLine="480"/>
              <w:rPr>
                <w:rFonts w:ascii="仿宋_GB2312" w:eastAsia="仿宋_GB2312" w:hAnsi="仿宋" w:hint="eastAsia"/>
                <w:sz w:val="24"/>
              </w:rPr>
            </w:pPr>
          </w:p>
        </w:tc>
        <w:tc>
          <w:tcPr>
            <w:tcW w:w="2675" w:type="dxa"/>
            <w:tcBorders>
              <w:top w:val="single" w:sz="4" w:space="0" w:color="auto"/>
              <w:left w:val="single" w:sz="4" w:space="0" w:color="auto"/>
              <w:bottom w:val="single" w:sz="4" w:space="0" w:color="auto"/>
              <w:right w:val="single" w:sz="4" w:space="0" w:color="auto"/>
            </w:tcBorders>
            <w:noWrap/>
          </w:tcPr>
          <w:p w14:paraId="7A5EEACD" w14:textId="77777777" w:rsidR="00680C3F" w:rsidRDefault="00680C3F">
            <w:pPr>
              <w:spacing w:before="156" w:line="360" w:lineRule="auto"/>
              <w:ind w:firstLineChars="200" w:firstLine="480"/>
              <w:rPr>
                <w:rFonts w:ascii="仿宋_GB2312" w:eastAsia="仿宋_GB2312" w:hAnsi="仿宋" w:hint="eastAsia"/>
                <w:sz w:val="24"/>
              </w:rPr>
            </w:pPr>
          </w:p>
        </w:tc>
        <w:tc>
          <w:tcPr>
            <w:tcW w:w="1060" w:type="dxa"/>
            <w:tcBorders>
              <w:top w:val="single" w:sz="4" w:space="0" w:color="auto"/>
              <w:left w:val="single" w:sz="4" w:space="0" w:color="auto"/>
              <w:bottom w:val="single" w:sz="4" w:space="0" w:color="auto"/>
              <w:right w:val="single" w:sz="4" w:space="0" w:color="auto"/>
            </w:tcBorders>
            <w:noWrap/>
          </w:tcPr>
          <w:p w14:paraId="2662BC53" w14:textId="77777777" w:rsidR="00680C3F" w:rsidRDefault="00680C3F">
            <w:pPr>
              <w:spacing w:before="156" w:line="360" w:lineRule="auto"/>
              <w:ind w:firstLineChars="200" w:firstLine="480"/>
              <w:rPr>
                <w:rFonts w:ascii="仿宋_GB2312" w:eastAsia="仿宋_GB2312" w:hAnsi="仿宋" w:hint="eastAsia"/>
                <w:sz w:val="24"/>
              </w:rPr>
            </w:pPr>
          </w:p>
        </w:tc>
      </w:tr>
      <w:tr w:rsidR="00680C3F" w14:paraId="227846F1" w14:textId="77777777">
        <w:trPr>
          <w:trHeight w:val="468"/>
        </w:trPr>
        <w:tc>
          <w:tcPr>
            <w:tcW w:w="735" w:type="dxa"/>
            <w:tcBorders>
              <w:top w:val="single" w:sz="4" w:space="0" w:color="auto"/>
              <w:left w:val="single" w:sz="4" w:space="0" w:color="auto"/>
              <w:bottom w:val="single" w:sz="4" w:space="0" w:color="auto"/>
              <w:right w:val="single" w:sz="4" w:space="0" w:color="auto"/>
            </w:tcBorders>
            <w:noWrap/>
          </w:tcPr>
          <w:p w14:paraId="7F4DD12B" w14:textId="77777777" w:rsidR="00680C3F" w:rsidRDefault="00680C3F">
            <w:pPr>
              <w:spacing w:before="156" w:line="360" w:lineRule="auto"/>
              <w:ind w:firstLineChars="200" w:firstLine="480"/>
              <w:rPr>
                <w:rFonts w:ascii="仿宋_GB2312" w:eastAsia="仿宋_GB2312" w:hAnsi="仿宋" w:hint="eastAsia"/>
                <w:sz w:val="24"/>
              </w:rPr>
            </w:pPr>
          </w:p>
        </w:tc>
        <w:tc>
          <w:tcPr>
            <w:tcW w:w="1275" w:type="dxa"/>
            <w:tcBorders>
              <w:top w:val="single" w:sz="4" w:space="0" w:color="auto"/>
              <w:left w:val="single" w:sz="4" w:space="0" w:color="auto"/>
              <w:bottom w:val="single" w:sz="4" w:space="0" w:color="auto"/>
              <w:right w:val="single" w:sz="4" w:space="0" w:color="auto"/>
            </w:tcBorders>
            <w:noWrap/>
          </w:tcPr>
          <w:p w14:paraId="675E5754" w14:textId="77777777" w:rsidR="00680C3F" w:rsidRDefault="00680C3F">
            <w:pPr>
              <w:spacing w:before="156" w:line="360" w:lineRule="auto"/>
              <w:ind w:firstLineChars="200" w:firstLine="480"/>
              <w:rPr>
                <w:rFonts w:ascii="仿宋_GB2312" w:eastAsia="仿宋_GB2312" w:hAnsi="仿宋" w:hint="eastAsia"/>
                <w:sz w:val="24"/>
              </w:rPr>
            </w:pPr>
          </w:p>
        </w:tc>
        <w:tc>
          <w:tcPr>
            <w:tcW w:w="1770" w:type="dxa"/>
            <w:tcBorders>
              <w:top w:val="single" w:sz="4" w:space="0" w:color="auto"/>
              <w:left w:val="single" w:sz="4" w:space="0" w:color="auto"/>
              <w:bottom w:val="single" w:sz="4" w:space="0" w:color="auto"/>
              <w:right w:val="single" w:sz="4" w:space="0" w:color="auto"/>
            </w:tcBorders>
            <w:noWrap/>
          </w:tcPr>
          <w:p w14:paraId="29492355" w14:textId="77777777" w:rsidR="00680C3F" w:rsidRDefault="00680C3F">
            <w:pPr>
              <w:spacing w:before="156" w:line="360" w:lineRule="auto"/>
              <w:ind w:firstLineChars="200" w:firstLine="480"/>
              <w:rPr>
                <w:rFonts w:ascii="仿宋_GB2312" w:eastAsia="仿宋_GB2312" w:hAnsi="仿宋" w:hint="eastAsia"/>
                <w:sz w:val="24"/>
              </w:rPr>
            </w:pPr>
          </w:p>
        </w:tc>
        <w:tc>
          <w:tcPr>
            <w:tcW w:w="1800" w:type="dxa"/>
            <w:tcBorders>
              <w:top w:val="single" w:sz="4" w:space="0" w:color="auto"/>
              <w:left w:val="single" w:sz="4" w:space="0" w:color="auto"/>
              <w:bottom w:val="single" w:sz="4" w:space="0" w:color="auto"/>
              <w:right w:val="single" w:sz="4" w:space="0" w:color="auto"/>
            </w:tcBorders>
            <w:noWrap/>
          </w:tcPr>
          <w:p w14:paraId="75DD4A58" w14:textId="77777777" w:rsidR="00680C3F" w:rsidRDefault="00680C3F">
            <w:pPr>
              <w:spacing w:before="156" w:line="360" w:lineRule="auto"/>
              <w:ind w:firstLineChars="200" w:firstLine="480"/>
              <w:rPr>
                <w:rFonts w:ascii="仿宋_GB2312" w:eastAsia="仿宋_GB2312" w:hAnsi="仿宋" w:hint="eastAsia"/>
                <w:sz w:val="24"/>
              </w:rPr>
            </w:pPr>
          </w:p>
        </w:tc>
        <w:tc>
          <w:tcPr>
            <w:tcW w:w="2675" w:type="dxa"/>
            <w:tcBorders>
              <w:top w:val="single" w:sz="4" w:space="0" w:color="auto"/>
              <w:left w:val="single" w:sz="4" w:space="0" w:color="auto"/>
              <w:bottom w:val="single" w:sz="4" w:space="0" w:color="auto"/>
              <w:right w:val="single" w:sz="4" w:space="0" w:color="auto"/>
            </w:tcBorders>
            <w:noWrap/>
          </w:tcPr>
          <w:p w14:paraId="457A0356" w14:textId="77777777" w:rsidR="00680C3F" w:rsidRDefault="00680C3F">
            <w:pPr>
              <w:spacing w:before="156" w:line="360" w:lineRule="auto"/>
              <w:ind w:firstLineChars="200" w:firstLine="480"/>
              <w:rPr>
                <w:rFonts w:ascii="仿宋_GB2312" w:eastAsia="仿宋_GB2312" w:hAnsi="仿宋" w:hint="eastAsia"/>
                <w:sz w:val="24"/>
              </w:rPr>
            </w:pPr>
          </w:p>
        </w:tc>
        <w:tc>
          <w:tcPr>
            <w:tcW w:w="1060" w:type="dxa"/>
            <w:tcBorders>
              <w:top w:val="single" w:sz="4" w:space="0" w:color="auto"/>
              <w:left w:val="single" w:sz="4" w:space="0" w:color="auto"/>
              <w:bottom w:val="single" w:sz="4" w:space="0" w:color="auto"/>
              <w:right w:val="single" w:sz="4" w:space="0" w:color="auto"/>
            </w:tcBorders>
            <w:noWrap/>
          </w:tcPr>
          <w:p w14:paraId="74DECD56" w14:textId="77777777" w:rsidR="00680C3F" w:rsidRDefault="00680C3F">
            <w:pPr>
              <w:spacing w:before="156" w:line="360" w:lineRule="auto"/>
              <w:ind w:firstLineChars="200" w:firstLine="480"/>
              <w:rPr>
                <w:rFonts w:ascii="仿宋_GB2312" w:eastAsia="仿宋_GB2312" w:hAnsi="仿宋" w:hint="eastAsia"/>
                <w:sz w:val="24"/>
              </w:rPr>
            </w:pPr>
          </w:p>
        </w:tc>
      </w:tr>
      <w:tr w:rsidR="00680C3F" w14:paraId="3405C291" w14:textId="77777777">
        <w:trPr>
          <w:trHeight w:val="468"/>
        </w:trPr>
        <w:tc>
          <w:tcPr>
            <w:tcW w:w="735" w:type="dxa"/>
            <w:tcBorders>
              <w:top w:val="single" w:sz="4" w:space="0" w:color="auto"/>
              <w:left w:val="single" w:sz="4" w:space="0" w:color="auto"/>
              <w:bottom w:val="single" w:sz="4" w:space="0" w:color="auto"/>
              <w:right w:val="single" w:sz="4" w:space="0" w:color="auto"/>
            </w:tcBorders>
            <w:noWrap/>
          </w:tcPr>
          <w:p w14:paraId="7B465833" w14:textId="77777777" w:rsidR="00680C3F" w:rsidRDefault="00680C3F">
            <w:pPr>
              <w:spacing w:before="156" w:line="360" w:lineRule="auto"/>
              <w:ind w:firstLineChars="200" w:firstLine="480"/>
              <w:rPr>
                <w:rFonts w:ascii="仿宋_GB2312" w:eastAsia="仿宋_GB2312" w:hAnsi="仿宋" w:hint="eastAsia"/>
                <w:sz w:val="24"/>
              </w:rPr>
            </w:pPr>
          </w:p>
        </w:tc>
        <w:tc>
          <w:tcPr>
            <w:tcW w:w="1275" w:type="dxa"/>
            <w:tcBorders>
              <w:top w:val="single" w:sz="4" w:space="0" w:color="auto"/>
              <w:left w:val="single" w:sz="4" w:space="0" w:color="auto"/>
              <w:bottom w:val="single" w:sz="4" w:space="0" w:color="auto"/>
              <w:right w:val="single" w:sz="4" w:space="0" w:color="auto"/>
            </w:tcBorders>
            <w:noWrap/>
          </w:tcPr>
          <w:p w14:paraId="54B295C3" w14:textId="77777777" w:rsidR="00680C3F" w:rsidRDefault="00680C3F">
            <w:pPr>
              <w:spacing w:before="156" w:line="360" w:lineRule="auto"/>
              <w:ind w:firstLineChars="200" w:firstLine="480"/>
              <w:rPr>
                <w:rFonts w:ascii="仿宋_GB2312" w:eastAsia="仿宋_GB2312" w:hAnsi="仿宋" w:hint="eastAsia"/>
                <w:sz w:val="24"/>
              </w:rPr>
            </w:pPr>
          </w:p>
        </w:tc>
        <w:tc>
          <w:tcPr>
            <w:tcW w:w="1770" w:type="dxa"/>
            <w:tcBorders>
              <w:top w:val="single" w:sz="4" w:space="0" w:color="auto"/>
              <w:left w:val="single" w:sz="4" w:space="0" w:color="auto"/>
              <w:bottom w:val="single" w:sz="4" w:space="0" w:color="auto"/>
              <w:right w:val="single" w:sz="4" w:space="0" w:color="auto"/>
            </w:tcBorders>
            <w:noWrap/>
          </w:tcPr>
          <w:p w14:paraId="62282FC8" w14:textId="77777777" w:rsidR="00680C3F" w:rsidRDefault="00680C3F">
            <w:pPr>
              <w:spacing w:before="156" w:line="360" w:lineRule="auto"/>
              <w:ind w:firstLineChars="200" w:firstLine="480"/>
              <w:rPr>
                <w:rFonts w:ascii="仿宋_GB2312" w:eastAsia="仿宋_GB2312" w:hAnsi="仿宋" w:hint="eastAsia"/>
                <w:sz w:val="24"/>
              </w:rPr>
            </w:pPr>
          </w:p>
        </w:tc>
        <w:tc>
          <w:tcPr>
            <w:tcW w:w="1800" w:type="dxa"/>
            <w:tcBorders>
              <w:top w:val="single" w:sz="4" w:space="0" w:color="auto"/>
              <w:left w:val="single" w:sz="4" w:space="0" w:color="auto"/>
              <w:bottom w:val="single" w:sz="4" w:space="0" w:color="auto"/>
              <w:right w:val="single" w:sz="4" w:space="0" w:color="auto"/>
            </w:tcBorders>
            <w:noWrap/>
          </w:tcPr>
          <w:p w14:paraId="3ABDF29C" w14:textId="77777777" w:rsidR="00680C3F" w:rsidRDefault="00680C3F">
            <w:pPr>
              <w:spacing w:before="156" w:line="360" w:lineRule="auto"/>
              <w:ind w:firstLineChars="200" w:firstLine="480"/>
              <w:rPr>
                <w:rFonts w:ascii="仿宋_GB2312" w:eastAsia="仿宋_GB2312" w:hAnsi="仿宋" w:hint="eastAsia"/>
                <w:sz w:val="24"/>
              </w:rPr>
            </w:pPr>
          </w:p>
        </w:tc>
        <w:tc>
          <w:tcPr>
            <w:tcW w:w="2675" w:type="dxa"/>
            <w:tcBorders>
              <w:top w:val="single" w:sz="4" w:space="0" w:color="auto"/>
              <w:left w:val="single" w:sz="4" w:space="0" w:color="auto"/>
              <w:bottom w:val="single" w:sz="4" w:space="0" w:color="auto"/>
              <w:right w:val="single" w:sz="4" w:space="0" w:color="auto"/>
            </w:tcBorders>
            <w:noWrap/>
          </w:tcPr>
          <w:p w14:paraId="2411142E" w14:textId="77777777" w:rsidR="00680C3F" w:rsidRDefault="00680C3F">
            <w:pPr>
              <w:spacing w:before="156" w:line="360" w:lineRule="auto"/>
              <w:ind w:firstLineChars="200" w:firstLine="480"/>
              <w:rPr>
                <w:rFonts w:ascii="仿宋_GB2312" w:eastAsia="仿宋_GB2312" w:hAnsi="仿宋" w:hint="eastAsia"/>
                <w:sz w:val="24"/>
              </w:rPr>
            </w:pPr>
          </w:p>
        </w:tc>
        <w:tc>
          <w:tcPr>
            <w:tcW w:w="1060" w:type="dxa"/>
            <w:tcBorders>
              <w:top w:val="single" w:sz="4" w:space="0" w:color="auto"/>
              <w:left w:val="single" w:sz="4" w:space="0" w:color="auto"/>
              <w:bottom w:val="single" w:sz="4" w:space="0" w:color="auto"/>
              <w:right w:val="single" w:sz="4" w:space="0" w:color="auto"/>
            </w:tcBorders>
            <w:noWrap/>
          </w:tcPr>
          <w:p w14:paraId="3E3FE375" w14:textId="77777777" w:rsidR="00680C3F" w:rsidRDefault="00680C3F">
            <w:pPr>
              <w:spacing w:before="156" w:line="360" w:lineRule="auto"/>
              <w:ind w:firstLineChars="200" w:firstLine="480"/>
              <w:rPr>
                <w:rFonts w:ascii="仿宋_GB2312" w:eastAsia="仿宋_GB2312" w:hAnsi="仿宋" w:hint="eastAsia"/>
                <w:sz w:val="24"/>
              </w:rPr>
            </w:pPr>
          </w:p>
        </w:tc>
      </w:tr>
      <w:tr w:rsidR="00680C3F" w14:paraId="0DDFD101" w14:textId="77777777">
        <w:trPr>
          <w:trHeight w:val="468"/>
        </w:trPr>
        <w:tc>
          <w:tcPr>
            <w:tcW w:w="735" w:type="dxa"/>
            <w:tcBorders>
              <w:top w:val="single" w:sz="4" w:space="0" w:color="auto"/>
              <w:left w:val="single" w:sz="4" w:space="0" w:color="auto"/>
              <w:bottom w:val="single" w:sz="4" w:space="0" w:color="auto"/>
              <w:right w:val="single" w:sz="4" w:space="0" w:color="auto"/>
            </w:tcBorders>
            <w:noWrap/>
          </w:tcPr>
          <w:p w14:paraId="5C05FDF4" w14:textId="77777777" w:rsidR="00680C3F" w:rsidRDefault="00680C3F">
            <w:pPr>
              <w:spacing w:before="156" w:line="360" w:lineRule="auto"/>
              <w:ind w:firstLineChars="200" w:firstLine="480"/>
              <w:rPr>
                <w:rFonts w:ascii="仿宋_GB2312" w:eastAsia="仿宋_GB2312" w:hAnsi="仿宋" w:hint="eastAsia"/>
                <w:sz w:val="24"/>
              </w:rPr>
            </w:pPr>
          </w:p>
        </w:tc>
        <w:tc>
          <w:tcPr>
            <w:tcW w:w="1275" w:type="dxa"/>
            <w:tcBorders>
              <w:top w:val="single" w:sz="4" w:space="0" w:color="auto"/>
              <w:left w:val="single" w:sz="4" w:space="0" w:color="auto"/>
              <w:bottom w:val="single" w:sz="4" w:space="0" w:color="auto"/>
              <w:right w:val="single" w:sz="4" w:space="0" w:color="auto"/>
            </w:tcBorders>
            <w:noWrap/>
          </w:tcPr>
          <w:p w14:paraId="6CEC6C34" w14:textId="77777777" w:rsidR="00680C3F" w:rsidRDefault="00680C3F">
            <w:pPr>
              <w:spacing w:before="156" w:line="360" w:lineRule="auto"/>
              <w:ind w:firstLineChars="200" w:firstLine="480"/>
              <w:rPr>
                <w:rFonts w:ascii="仿宋_GB2312" w:eastAsia="仿宋_GB2312" w:hAnsi="仿宋" w:hint="eastAsia"/>
                <w:sz w:val="24"/>
              </w:rPr>
            </w:pPr>
          </w:p>
        </w:tc>
        <w:tc>
          <w:tcPr>
            <w:tcW w:w="1770" w:type="dxa"/>
            <w:tcBorders>
              <w:top w:val="single" w:sz="4" w:space="0" w:color="auto"/>
              <w:left w:val="single" w:sz="4" w:space="0" w:color="auto"/>
              <w:bottom w:val="single" w:sz="4" w:space="0" w:color="auto"/>
              <w:right w:val="single" w:sz="4" w:space="0" w:color="auto"/>
            </w:tcBorders>
            <w:noWrap/>
          </w:tcPr>
          <w:p w14:paraId="44FFFCAE" w14:textId="77777777" w:rsidR="00680C3F" w:rsidRDefault="00680C3F">
            <w:pPr>
              <w:spacing w:before="156" w:line="360" w:lineRule="auto"/>
              <w:ind w:firstLineChars="200" w:firstLine="480"/>
              <w:rPr>
                <w:rFonts w:ascii="仿宋_GB2312" w:eastAsia="仿宋_GB2312" w:hAnsi="仿宋" w:hint="eastAsia"/>
                <w:sz w:val="24"/>
              </w:rPr>
            </w:pPr>
          </w:p>
        </w:tc>
        <w:tc>
          <w:tcPr>
            <w:tcW w:w="1800" w:type="dxa"/>
            <w:tcBorders>
              <w:top w:val="single" w:sz="4" w:space="0" w:color="auto"/>
              <w:left w:val="single" w:sz="4" w:space="0" w:color="auto"/>
              <w:bottom w:val="single" w:sz="4" w:space="0" w:color="auto"/>
              <w:right w:val="single" w:sz="4" w:space="0" w:color="auto"/>
            </w:tcBorders>
            <w:noWrap/>
          </w:tcPr>
          <w:p w14:paraId="2B8D675E" w14:textId="77777777" w:rsidR="00680C3F" w:rsidRDefault="00680C3F">
            <w:pPr>
              <w:spacing w:before="156" w:line="360" w:lineRule="auto"/>
              <w:ind w:firstLineChars="200" w:firstLine="480"/>
              <w:rPr>
                <w:rFonts w:ascii="仿宋_GB2312" w:eastAsia="仿宋_GB2312" w:hAnsi="仿宋" w:hint="eastAsia"/>
                <w:sz w:val="24"/>
              </w:rPr>
            </w:pPr>
          </w:p>
        </w:tc>
        <w:tc>
          <w:tcPr>
            <w:tcW w:w="2675" w:type="dxa"/>
            <w:tcBorders>
              <w:top w:val="single" w:sz="4" w:space="0" w:color="auto"/>
              <w:left w:val="single" w:sz="4" w:space="0" w:color="auto"/>
              <w:bottom w:val="single" w:sz="4" w:space="0" w:color="auto"/>
              <w:right w:val="single" w:sz="4" w:space="0" w:color="auto"/>
            </w:tcBorders>
            <w:noWrap/>
          </w:tcPr>
          <w:p w14:paraId="6AC357EA" w14:textId="77777777" w:rsidR="00680C3F" w:rsidRDefault="00680C3F">
            <w:pPr>
              <w:spacing w:before="156" w:line="360" w:lineRule="auto"/>
              <w:ind w:firstLineChars="200" w:firstLine="480"/>
              <w:rPr>
                <w:rFonts w:ascii="仿宋_GB2312" w:eastAsia="仿宋_GB2312" w:hAnsi="仿宋" w:hint="eastAsia"/>
                <w:sz w:val="24"/>
              </w:rPr>
            </w:pPr>
          </w:p>
        </w:tc>
        <w:tc>
          <w:tcPr>
            <w:tcW w:w="1060" w:type="dxa"/>
            <w:tcBorders>
              <w:top w:val="single" w:sz="4" w:space="0" w:color="auto"/>
              <w:left w:val="single" w:sz="4" w:space="0" w:color="auto"/>
              <w:bottom w:val="single" w:sz="4" w:space="0" w:color="auto"/>
              <w:right w:val="single" w:sz="4" w:space="0" w:color="auto"/>
            </w:tcBorders>
            <w:noWrap/>
          </w:tcPr>
          <w:p w14:paraId="631092E2" w14:textId="77777777" w:rsidR="00680C3F" w:rsidRDefault="00680C3F">
            <w:pPr>
              <w:spacing w:before="156" w:line="360" w:lineRule="auto"/>
              <w:ind w:firstLineChars="200" w:firstLine="480"/>
              <w:rPr>
                <w:rFonts w:ascii="仿宋_GB2312" w:eastAsia="仿宋_GB2312" w:hAnsi="仿宋" w:hint="eastAsia"/>
                <w:sz w:val="24"/>
              </w:rPr>
            </w:pPr>
          </w:p>
        </w:tc>
      </w:tr>
    </w:tbl>
    <w:p w14:paraId="5E61D23A" w14:textId="77777777" w:rsidR="00680C3F" w:rsidRDefault="00000000">
      <w:pPr>
        <w:spacing w:beforeLines="0" w:line="440" w:lineRule="exact"/>
        <w:ind w:firstLineChars="200" w:firstLine="480"/>
        <w:rPr>
          <w:rFonts w:ascii="仿宋_GB2312" w:eastAsia="仿宋_GB2312" w:hAnsi="仿宋" w:hint="eastAsia"/>
          <w:sz w:val="24"/>
        </w:rPr>
      </w:pPr>
      <w:r>
        <w:rPr>
          <w:rFonts w:ascii="仿宋_GB2312" w:eastAsia="仿宋_GB2312" w:hAnsi="仿宋" w:hint="eastAsia"/>
          <w:sz w:val="24"/>
        </w:rPr>
        <w:t>注：对每个需求的响应必须遵循如下规则：</w:t>
      </w:r>
    </w:p>
    <w:p w14:paraId="69CAE41E" w14:textId="77777777" w:rsidR="00680C3F" w:rsidRDefault="00000000">
      <w:pPr>
        <w:numPr>
          <w:ilvl w:val="0"/>
          <w:numId w:val="17"/>
        </w:numPr>
        <w:spacing w:beforeLines="0" w:line="440" w:lineRule="exact"/>
        <w:ind w:firstLine="480"/>
        <w:rPr>
          <w:rFonts w:ascii="仿宋_GB2312" w:eastAsia="仿宋_GB2312" w:hAnsi="仿宋" w:hint="eastAsia"/>
          <w:sz w:val="24"/>
        </w:rPr>
      </w:pPr>
      <w:r>
        <w:rPr>
          <w:rFonts w:ascii="仿宋_GB2312" w:eastAsia="仿宋_GB2312" w:hAnsi="仿宋" w:hint="eastAsia"/>
          <w:sz w:val="24"/>
        </w:rPr>
        <w:t>偏离表中仅填写与招标文件要求有差异的条款，每一项在同一行一一对应，解释投标方案与用户需求之间的偏差；偏离表中仅填写条款内容但没有在同一行标明响应的，可能被认为是“未响应”，投标单位须承担此不利后果。</w:t>
      </w:r>
    </w:p>
    <w:p w14:paraId="279E4611" w14:textId="77777777" w:rsidR="00680C3F" w:rsidRDefault="00000000">
      <w:pPr>
        <w:numPr>
          <w:ilvl w:val="0"/>
          <w:numId w:val="17"/>
        </w:numPr>
        <w:spacing w:beforeLines="0" w:line="440" w:lineRule="exact"/>
        <w:ind w:firstLine="480"/>
        <w:rPr>
          <w:rFonts w:ascii="仿宋_GB2312" w:eastAsia="仿宋_GB2312" w:hAnsi="仿宋" w:hint="eastAsia"/>
          <w:sz w:val="24"/>
        </w:rPr>
      </w:pPr>
      <w:r>
        <w:rPr>
          <w:rFonts w:ascii="仿宋_GB2312" w:eastAsia="仿宋_GB2312" w:hAnsi="仿宋" w:hint="eastAsia"/>
          <w:sz w:val="24"/>
        </w:rPr>
        <w:t>投标人没有填写在偏离表中的其它所有技术或商务(不包含报价)条款都默认为完全响应招标要求。</w:t>
      </w:r>
    </w:p>
    <w:p w14:paraId="7DF2B49E" w14:textId="77777777" w:rsidR="00680C3F" w:rsidRDefault="00000000">
      <w:pPr>
        <w:spacing w:beforeLines="0" w:line="440" w:lineRule="exact"/>
        <w:ind w:firstLineChars="200" w:firstLine="480"/>
        <w:rPr>
          <w:rFonts w:ascii="仿宋_GB2312" w:eastAsia="仿宋_GB2312" w:hAnsi="仿宋" w:hint="eastAsia"/>
          <w:sz w:val="24"/>
        </w:rPr>
      </w:pPr>
      <w:r>
        <w:rPr>
          <w:rFonts w:ascii="仿宋_GB2312" w:eastAsia="仿宋_GB2312" w:hAnsi="仿宋" w:hint="eastAsia"/>
          <w:sz w:val="24"/>
        </w:rPr>
        <w:t>3.偏离情况用“未响应”、“负偏离”、“正偏离”三种之一来表明该数量、功能或性能指标参数需求是否被满足。“未响应”表示投标产品无对应功能；“负偏离”表示投标产品有对应功能但性能指标参数劣于招标要求；“正偏离”表示投标产品有对应功能且性能指标参数优于招标要求，并说明对本项目应用有何实质性益处。</w:t>
      </w:r>
      <w:r>
        <w:rPr>
          <w:rFonts w:ascii="仿宋_GB2312" w:eastAsia="仿宋_GB2312" w:hAnsi="仿宋" w:hint="eastAsia"/>
          <w:b/>
          <w:bCs/>
          <w:sz w:val="24"/>
        </w:rPr>
        <w:t>有未响应的作无效标处理。</w:t>
      </w:r>
    </w:p>
    <w:p w14:paraId="63080550" w14:textId="77777777" w:rsidR="00680C3F" w:rsidRDefault="00000000">
      <w:pPr>
        <w:spacing w:beforeLines="0" w:line="440" w:lineRule="exact"/>
        <w:ind w:firstLineChars="200" w:firstLine="480"/>
        <w:rPr>
          <w:rFonts w:ascii="仿宋_GB2312" w:eastAsia="仿宋_GB2312" w:hAnsi="仿宋" w:hint="eastAsia"/>
          <w:sz w:val="24"/>
        </w:rPr>
      </w:pPr>
      <w:r>
        <w:rPr>
          <w:rFonts w:ascii="仿宋_GB2312" w:eastAsia="仿宋_GB2312" w:hAnsi="仿宋" w:hint="eastAsia"/>
          <w:sz w:val="24"/>
        </w:rPr>
        <w:t>4.用数量来表示的需求，如与采购文件要求有差异，必须用确切的数字、单位进行偏离情况说明。</w:t>
      </w:r>
    </w:p>
    <w:p w14:paraId="45C0A7E7" w14:textId="77777777" w:rsidR="00680C3F" w:rsidRDefault="00680C3F">
      <w:pPr>
        <w:pStyle w:val="ParaCharCharCharCharCharCharCharCharChar1CharCharCharChar0"/>
        <w:snapToGrid w:val="0"/>
        <w:spacing w:beforeLines="0" w:line="440" w:lineRule="exact"/>
        <w:rPr>
          <w:rFonts w:ascii="仿宋_GB2312" w:eastAsia="仿宋_GB2312" w:hAnsi="仿宋" w:hint="eastAsia"/>
          <w:szCs w:val="24"/>
        </w:rPr>
      </w:pPr>
    </w:p>
    <w:p w14:paraId="0AF61A98" w14:textId="77777777" w:rsidR="00680C3F" w:rsidRDefault="00000000">
      <w:pPr>
        <w:pStyle w:val="ParaCharCharCharCharCharCharCharCharChar1CharCharCharChar0"/>
        <w:snapToGrid w:val="0"/>
        <w:spacing w:beforeLines="0" w:line="440" w:lineRule="exact"/>
        <w:rPr>
          <w:rFonts w:ascii="仿宋_GB2312" w:eastAsia="仿宋_GB2312" w:hAnsi="仿宋" w:hint="eastAsia"/>
          <w:szCs w:val="24"/>
        </w:rPr>
      </w:pPr>
      <w:r>
        <w:rPr>
          <w:rFonts w:ascii="仿宋_GB2312" w:eastAsia="仿宋_GB2312" w:hAnsi="仿宋" w:hint="eastAsia"/>
          <w:szCs w:val="24"/>
        </w:rPr>
        <w:t>投标人全称（电子签章）：</w:t>
      </w:r>
    </w:p>
    <w:p w14:paraId="1E66EC3F" w14:textId="77777777" w:rsidR="00680C3F" w:rsidRDefault="00000000">
      <w:pPr>
        <w:snapToGrid w:val="0"/>
        <w:spacing w:beforeLines="0" w:line="440" w:lineRule="exact"/>
        <w:ind w:right="600"/>
        <w:rPr>
          <w:rFonts w:ascii="仿宋_GB2312" w:eastAsia="仿宋_GB2312" w:hAnsi="仿宋" w:hint="eastAsia"/>
          <w:sz w:val="24"/>
          <w:szCs w:val="24"/>
          <w:u w:val="single"/>
        </w:rPr>
      </w:pPr>
      <w:r>
        <w:rPr>
          <w:rFonts w:ascii="仿宋_GB2312" w:eastAsia="仿宋_GB2312" w:hAnsi="仿宋" w:hint="eastAsia"/>
          <w:sz w:val="24"/>
          <w:szCs w:val="24"/>
        </w:rPr>
        <w:t>法定代表人或授权代表（签名或签章）：</w:t>
      </w:r>
    </w:p>
    <w:p w14:paraId="6D81FB1C" w14:textId="77777777" w:rsidR="00680C3F" w:rsidRDefault="00000000">
      <w:pPr>
        <w:spacing w:beforeLines="0" w:line="440" w:lineRule="exact"/>
        <w:rPr>
          <w:rFonts w:ascii="仿宋_GB2312" w:eastAsia="仿宋_GB2312" w:hAnsi="仿宋" w:hint="eastAsia"/>
          <w:sz w:val="24"/>
          <w:szCs w:val="24"/>
          <w:u w:val="single"/>
        </w:rPr>
      </w:pPr>
      <w:r>
        <w:rPr>
          <w:rFonts w:ascii="仿宋_GB2312" w:eastAsia="仿宋_GB2312" w:hAnsi="仿宋" w:hint="eastAsia"/>
          <w:sz w:val="24"/>
          <w:szCs w:val="24"/>
        </w:rPr>
        <w:t>日期：</w:t>
      </w:r>
      <w:r>
        <w:rPr>
          <w:rFonts w:ascii="仿宋_GB2312" w:eastAsia="仿宋_GB2312" w:hAnsi="仿宋" w:hint="eastAsia"/>
          <w:sz w:val="24"/>
          <w:szCs w:val="24"/>
          <w:u w:val="single"/>
        </w:rPr>
        <w:t xml:space="preserve">       年    月    日</w:t>
      </w:r>
    </w:p>
    <w:p w14:paraId="2E8B534A" w14:textId="77777777" w:rsidR="00680C3F" w:rsidRDefault="00000000">
      <w:pPr>
        <w:pStyle w:val="afff6"/>
        <w:snapToGrid w:val="0"/>
        <w:spacing w:before="156" w:line="360" w:lineRule="auto"/>
        <w:ind w:left="643" w:hanging="643"/>
        <w:jc w:val="center"/>
        <w:rPr>
          <w:rFonts w:ascii="仿宋_GB2312" w:eastAsia="仿宋_GB2312" w:hAnsi="仿宋" w:hint="eastAsia"/>
          <w:b/>
          <w:sz w:val="32"/>
          <w:szCs w:val="32"/>
        </w:rPr>
      </w:pPr>
      <w:r>
        <w:rPr>
          <w:rFonts w:ascii="仿宋_GB2312" w:eastAsia="仿宋_GB2312" w:hAnsi="仿宋" w:hint="eastAsia"/>
          <w:b/>
          <w:sz w:val="32"/>
        </w:rPr>
        <w:br w:type="page"/>
      </w:r>
      <w:r>
        <w:rPr>
          <w:rFonts w:ascii="仿宋_GB2312" w:eastAsia="仿宋_GB2312" w:hAnsi="仿宋" w:hint="eastAsia"/>
          <w:b/>
          <w:sz w:val="32"/>
          <w:szCs w:val="32"/>
        </w:rPr>
        <w:lastRenderedPageBreak/>
        <w:t>投标人情况介绍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2"/>
        <w:gridCol w:w="2118"/>
        <w:gridCol w:w="1980"/>
        <w:gridCol w:w="720"/>
        <w:gridCol w:w="720"/>
        <w:gridCol w:w="801"/>
      </w:tblGrid>
      <w:tr w:rsidR="00680C3F" w14:paraId="6754A63E" w14:textId="77777777">
        <w:trPr>
          <w:trHeight w:val="567"/>
          <w:jc w:val="center"/>
        </w:trPr>
        <w:tc>
          <w:tcPr>
            <w:tcW w:w="2202" w:type="dxa"/>
            <w:noWrap/>
            <w:vAlign w:val="center"/>
          </w:tcPr>
          <w:p w14:paraId="320709F0" w14:textId="77777777" w:rsidR="00680C3F" w:rsidRDefault="00000000">
            <w:pPr>
              <w:spacing w:before="156"/>
              <w:jc w:val="center"/>
              <w:rPr>
                <w:rFonts w:ascii="仿宋_GB2312" w:eastAsia="仿宋_GB2312" w:hAnsi="仿宋" w:hint="eastAsia"/>
                <w:sz w:val="24"/>
              </w:rPr>
            </w:pPr>
            <w:r>
              <w:rPr>
                <w:rFonts w:ascii="仿宋_GB2312" w:eastAsia="仿宋_GB2312" w:hAnsi="仿宋" w:hint="eastAsia"/>
                <w:sz w:val="24"/>
              </w:rPr>
              <w:t>投标人名称</w:t>
            </w:r>
          </w:p>
        </w:tc>
        <w:tc>
          <w:tcPr>
            <w:tcW w:w="6339" w:type="dxa"/>
            <w:gridSpan w:val="5"/>
            <w:noWrap/>
            <w:vAlign w:val="center"/>
          </w:tcPr>
          <w:p w14:paraId="5314FDAD" w14:textId="77777777" w:rsidR="00680C3F" w:rsidRDefault="00680C3F">
            <w:pPr>
              <w:spacing w:before="156"/>
              <w:jc w:val="center"/>
              <w:rPr>
                <w:rFonts w:ascii="仿宋_GB2312" w:eastAsia="仿宋_GB2312" w:hAnsi="仿宋" w:hint="eastAsia"/>
                <w:sz w:val="24"/>
              </w:rPr>
            </w:pPr>
          </w:p>
        </w:tc>
      </w:tr>
      <w:tr w:rsidR="00680C3F" w14:paraId="7296B07C" w14:textId="77777777">
        <w:trPr>
          <w:trHeight w:val="567"/>
          <w:jc w:val="center"/>
        </w:trPr>
        <w:tc>
          <w:tcPr>
            <w:tcW w:w="2202" w:type="dxa"/>
            <w:noWrap/>
            <w:vAlign w:val="center"/>
          </w:tcPr>
          <w:p w14:paraId="357A94E8" w14:textId="77777777" w:rsidR="00680C3F" w:rsidRDefault="00000000">
            <w:pPr>
              <w:spacing w:before="156"/>
              <w:jc w:val="center"/>
              <w:rPr>
                <w:rFonts w:ascii="仿宋_GB2312" w:eastAsia="仿宋_GB2312" w:hAnsi="仿宋" w:hint="eastAsia"/>
                <w:sz w:val="24"/>
              </w:rPr>
            </w:pPr>
            <w:r>
              <w:rPr>
                <w:rFonts w:ascii="仿宋_GB2312" w:eastAsia="仿宋_GB2312" w:hAnsi="仿宋" w:hint="eastAsia"/>
                <w:sz w:val="24"/>
              </w:rPr>
              <w:t>地址</w:t>
            </w:r>
          </w:p>
        </w:tc>
        <w:tc>
          <w:tcPr>
            <w:tcW w:w="6339" w:type="dxa"/>
            <w:gridSpan w:val="5"/>
            <w:noWrap/>
            <w:vAlign w:val="center"/>
          </w:tcPr>
          <w:p w14:paraId="3AAF4FD7" w14:textId="77777777" w:rsidR="00680C3F" w:rsidRDefault="00680C3F">
            <w:pPr>
              <w:spacing w:before="156"/>
              <w:jc w:val="center"/>
              <w:rPr>
                <w:rFonts w:ascii="仿宋_GB2312" w:eastAsia="仿宋_GB2312" w:hAnsi="仿宋" w:hint="eastAsia"/>
                <w:sz w:val="24"/>
              </w:rPr>
            </w:pPr>
          </w:p>
        </w:tc>
      </w:tr>
      <w:tr w:rsidR="00680C3F" w14:paraId="484CF7CA" w14:textId="77777777">
        <w:trPr>
          <w:trHeight w:val="1034"/>
          <w:jc w:val="center"/>
        </w:trPr>
        <w:tc>
          <w:tcPr>
            <w:tcW w:w="2202" w:type="dxa"/>
            <w:noWrap/>
            <w:vAlign w:val="center"/>
          </w:tcPr>
          <w:p w14:paraId="19FD8CE5" w14:textId="77777777" w:rsidR="00680C3F" w:rsidRDefault="00000000">
            <w:pPr>
              <w:spacing w:before="156"/>
              <w:jc w:val="center"/>
              <w:rPr>
                <w:rFonts w:ascii="仿宋_GB2312" w:eastAsia="仿宋_GB2312" w:hAnsi="仿宋" w:hint="eastAsia"/>
                <w:sz w:val="24"/>
              </w:rPr>
            </w:pPr>
            <w:r>
              <w:rPr>
                <w:rFonts w:ascii="仿宋_GB2312" w:eastAsia="仿宋_GB2312" w:hAnsi="仿宋" w:hint="eastAsia"/>
                <w:sz w:val="24"/>
              </w:rPr>
              <w:t>经营范围</w:t>
            </w:r>
          </w:p>
        </w:tc>
        <w:tc>
          <w:tcPr>
            <w:tcW w:w="2118" w:type="dxa"/>
            <w:noWrap/>
            <w:vAlign w:val="center"/>
          </w:tcPr>
          <w:p w14:paraId="2F12ECCF" w14:textId="77777777" w:rsidR="00680C3F" w:rsidRDefault="00680C3F">
            <w:pPr>
              <w:spacing w:before="156"/>
              <w:jc w:val="center"/>
              <w:rPr>
                <w:rFonts w:ascii="仿宋_GB2312" w:eastAsia="仿宋_GB2312" w:hAnsi="仿宋" w:hint="eastAsia"/>
                <w:sz w:val="24"/>
              </w:rPr>
            </w:pPr>
          </w:p>
        </w:tc>
        <w:tc>
          <w:tcPr>
            <w:tcW w:w="1980" w:type="dxa"/>
            <w:noWrap/>
            <w:vAlign w:val="center"/>
          </w:tcPr>
          <w:p w14:paraId="04137CD9" w14:textId="77777777" w:rsidR="00680C3F" w:rsidRDefault="00000000">
            <w:pPr>
              <w:spacing w:before="156"/>
              <w:jc w:val="center"/>
              <w:rPr>
                <w:rFonts w:ascii="仿宋_GB2312" w:eastAsia="仿宋_GB2312" w:hAnsi="仿宋" w:hint="eastAsia"/>
                <w:sz w:val="24"/>
              </w:rPr>
            </w:pPr>
            <w:r>
              <w:rPr>
                <w:rFonts w:ascii="仿宋_GB2312" w:eastAsia="仿宋_GB2312" w:hAnsi="仿宋" w:hint="eastAsia"/>
                <w:sz w:val="24"/>
              </w:rPr>
              <w:t>企业类型</w:t>
            </w:r>
          </w:p>
        </w:tc>
        <w:tc>
          <w:tcPr>
            <w:tcW w:w="2241" w:type="dxa"/>
            <w:gridSpan w:val="3"/>
            <w:noWrap/>
            <w:vAlign w:val="center"/>
          </w:tcPr>
          <w:p w14:paraId="7AA9346B" w14:textId="77777777" w:rsidR="00680C3F" w:rsidRDefault="00000000">
            <w:pPr>
              <w:spacing w:before="156"/>
              <w:jc w:val="center"/>
              <w:rPr>
                <w:rFonts w:ascii="仿宋_GB2312" w:eastAsia="仿宋_GB2312" w:hAnsi="仿宋" w:hint="eastAsia"/>
                <w:sz w:val="24"/>
              </w:rPr>
            </w:pPr>
            <w:r>
              <w:rPr>
                <w:rFonts w:ascii="仿宋_GB2312" w:eastAsia="仿宋_GB2312" w:hAnsi="仿宋" w:hint="eastAsia"/>
                <w:sz w:val="24"/>
              </w:rPr>
              <w:t>（大型、中型、小型、微型）</w:t>
            </w:r>
          </w:p>
        </w:tc>
      </w:tr>
      <w:tr w:rsidR="00680C3F" w14:paraId="3EF871F4" w14:textId="77777777">
        <w:trPr>
          <w:trHeight w:val="567"/>
          <w:jc w:val="center"/>
        </w:trPr>
        <w:tc>
          <w:tcPr>
            <w:tcW w:w="2202" w:type="dxa"/>
            <w:noWrap/>
            <w:vAlign w:val="center"/>
          </w:tcPr>
          <w:p w14:paraId="4BCAD13B" w14:textId="77777777" w:rsidR="00680C3F" w:rsidRDefault="00000000">
            <w:pPr>
              <w:spacing w:before="156"/>
              <w:jc w:val="center"/>
              <w:rPr>
                <w:rFonts w:ascii="仿宋_GB2312" w:eastAsia="仿宋_GB2312" w:hAnsi="仿宋" w:hint="eastAsia"/>
                <w:sz w:val="24"/>
              </w:rPr>
            </w:pPr>
            <w:r>
              <w:rPr>
                <w:rFonts w:ascii="仿宋_GB2312" w:eastAsia="仿宋_GB2312" w:hAnsi="仿宋" w:hint="eastAsia"/>
                <w:sz w:val="24"/>
              </w:rPr>
              <w:t>成立时间</w:t>
            </w:r>
          </w:p>
        </w:tc>
        <w:tc>
          <w:tcPr>
            <w:tcW w:w="2118" w:type="dxa"/>
            <w:noWrap/>
            <w:vAlign w:val="center"/>
          </w:tcPr>
          <w:p w14:paraId="3EC99DE6" w14:textId="77777777" w:rsidR="00680C3F" w:rsidRDefault="00680C3F">
            <w:pPr>
              <w:spacing w:before="156"/>
              <w:jc w:val="center"/>
              <w:rPr>
                <w:rFonts w:ascii="仿宋_GB2312" w:eastAsia="仿宋_GB2312" w:hAnsi="仿宋" w:hint="eastAsia"/>
                <w:sz w:val="24"/>
              </w:rPr>
            </w:pPr>
          </w:p>
        </w:tc>
        <w:tc>
          <w:tcPr>
            <w:tcW w:w="1980" w:type="dxa"/>
            <w:noWrap/>
            <w:vAlign w:val="center"/>
          </w:tcPr>
          <w:p w14:paraId="57BB55BF" w14:textId="77777777" w:rsidR="00680C3F" w:rsidRDefault="00000000">
            <w:pPr>
              <w:spacing w:before="156"/>
              <w:jc w:val="center"/>
              <w:rPr>
                <w:rFonts w:ascii="仿宋_GB2312" w:eastAsia="仿宋_GB2312" w:hAnsi="仿宋" w:hint="eastAsia"/>
                <w:sz w:val="24"/>
              </w:rPr>
            </w:pPr>
            <w:r>
              <w:rPr>
                <w:rFonts w:ascii="仿宋_GB2312" w:eastAsia="仿宋_GB2312" w:hAnsi="仿宋" w:hint="eastAsia"/>
                <w:sz w:val="24"/>
              </w:rPr>
              <w:t>经济性质</w:t>
            </w:r>
          </w:p>
        </w:tc>
        <w:tc>
          <w:tcPr>
            <w:tcW w:w="2241" w:type="dxa"/>
            <w:gridSpan w:val="3"/>
            <w:noWrap/>
            <w:vAlign w:val="center"/>
          </w:tcPr>
          <w:p w14:paraId="48D56E62" w14:textId="77777777" w:rsidR="00680C3F" w:rsidRDefault="00680C3F">
            <w:pPr>
              <w:spacing w:before="156"/>
              <w:jc w:val="center"/>
              <w:rPr>
                <w:rFonts w:ascii="仿宋_GB2312" w:eastAsia="仿宋_GB2312" w:hAnsi="仿宋" w:hint="eastAsia"/>
                <w:sz w:val="24"/>
              </w:rPr>
            </w:pPr>
          </w:p>
        </w:tc>
      </w:tr>
      <w:tr w:rsidR="00680C3F" w14:paraId="0EE7E176" w14:textId="77777777">
        <w:trPr>
          <w:trHeight w:val="567"/>
          <w:jc w:val="center"/>
        </w:trPr>
        <w:tc>
          <w:tcPr>
            <w:tcW w:w="2202" w:type="dxa"/>
            <w:noWrap/>
            <w:vAlign w:val="center"/>
          </w:tcPr>
          <w:p w14:paraId="5C387B00" w14:textId="77777777" w:rsidR="00680C3F" w:rsidRDefault="00000000">
            <w:pPr>
              <w:spacing w:before="156"/>
              <w:jc w:val="center"/>
              <w:rPr>
                <w:rFonts w:ascii="仿宋_GB2312" w:eastAsia="仿宋_GB2312" w:hAnsi="仿宋" w:hint="eastAsia"/>
                <w:sz w:val="24"/>
              </w:rPr>
            </w:pPr>
            <w:r>
              <w:rPr>
                <w:rFonts w:ascii="仿宋_GB2312" w:eastAsia="仿宋_GB2312" w:hAnsi="仿宋" w:hint="eastAsia"/>
                <w:sz w:val="24"/>
              </w:rPr>
              <w:t>法定代表人</w:t>
            </w:r>
          </w:p>
        </w:tc>
        <w:tc>
          <w:tcPr>
            <w:tcW w:w="2118" w:type="dxa"/>
            <w:noWrap/>
            <w:vAlign w:val="center"/>
          </w:tcPr>
          <w:p w14:paraId="7DD39546" w14:textId="77777777" w:rsidR="00680C3F" w:rsidRDefault="00680C3F">
            <w:pPr>
              <w:spacing w:before="156"/>
              <w:jc w:val="center"/>
              <w:rPr>
                <w:rFonts w:ascii="仿宋_GB2312" w:eastAsia="仿宋_GB2312" w:hAnsi="仿宋" w:hint="eastAsia"/>
                <w:sz w:val="24"/>
              </w:rPr>
            </w:pPr>
          </w:p>
        </w:tc>
        <w:tc>
          <w:tcPr>
            <w:tcW w:w="1980" w:type="dxa"/>
            <w:noWrap/>
            <w:vAlign w:val="center"/>
          </w:tcPr>
          <w:p w14:paraId="39129C4F" w14:textId="77777777" w:rsidR="00680C3F" w:rsidRDefault="00000000">
            <w:pPr>
              <w:spacing w:before="156"/>
              <w:jc w:val="center"/>
              <w:rPr>
                <w:rFonts w:ascii="仿宋_GB2312" w:eastAsia="仿宋_GB2312" w:hAnsi="仿宋" w:hint="eastAsia"/>
                <w:sz w:val="24"/>
              </w:rPr>
            </w:pPr>
            <w:r>
              <w:rPr>
                <w:rFonts w:ascii="仿宋_GB2312" w:eastAsia="仿宋_GB2312" w:hAnsi="仿宋" w:hint="eastAsia"/>
                <w:sz w:val="24"/>
              </w:rPr>
              <w:t>联系电话</w:t>
            </w:r>
          </w:p>
        </w:tc>
        <w:tc>
          <w:tcPr>
            <w:tcW w:w="2241" w:type="dxa"/>
            <w:gridSpan w:val="3"/>
            <w:noWrap/>
            <w:vAlign w:val="center"/>
          </w:tcPr>
          <w:p w14:paraId="1A036289" w14:textId="77777777" w:rsidR="00680C3F" w:rsidRDefault="00680C3F">
            <w:pPr>
              <w:spacing w:before="156"/>
              <w:jc w:val="center"/>
              <w:rPr>
                <w:rFonts w:ascii="仿宋_GB2312" w:eastAsia="仿宋_GB2312" w:hAnsi="仿宋" w:hint="eastAsia"/>
                <w:sz w:val="24"/>
              </w:rPr>
            </w:pPr>
          </w:p>
        </w:tc>
      </w:tr>
      <w:tr w:rsidR="00680C3F" w14:paraId="1F4116FD" w14:textId="77777777">
        <w:trPr>
          <w:trHeight w:val="567"/>
          <w:jc w:val="center"/>
        </w:trPr>
        <w:tc>
          <w:tcPr>
            <w:tcW w:w="2202" w:type="dxa"/>
            <w:vMerge w:val="restart"/>
            <w:noWrap/>
            <w:vAlign w:val="center"/>
          </w:tcPr>
          <w:p w14:paraId="70C12E7A" w14:textId="77777777" w:rsidR="00680C3F" w:rsidRDefault="00000000">
            <w:pPr>
              <w:spacing w:before="156"/>
              <w:jc w:val="center"/>
              <w:rPr>
                <w:rFonts w:ascii="仿宋_GB2312" w:eastAsia="仿宋_GB2312" w:hAnsi="仿宋" w:hint="eastAsia"/>
                <w:sz w:val="24"/>
              </w:rPr>
            </w:pPr>
            <w:r>
              <w:rPr>
                <w:rFonts w:ascii="仿宋_GB2312" w:eastAsia="仿宋_GB2312" w:hAnsi="仿宋" w:hint="eastAsia"/>
                <w:sz w:val="24"/>
              </w:rPr>
              <w:t>注册资本</w:t>
            </w:r>
          </w:p>
        </w:tc>
        <w:tc>
          <w:tcPr>
            <w:tcW w:w="2118" w:type="dxa"/>
            <w:vMerge w:val="restart"/>
            <w:noWrap/>
            <w:vAlign w:val="center"/>
          </w:tcPr>
          <w:p w14:paraId="3E20EA84" w14:textId="77777777" w:rsidR="00680C3F" w:rsidRDefault="00680C3F">
            <w:pPr>
              <w:spacing w:before="156"/>
              <w:jc w:val="center"/>
              <w:rPr>
                <w:rFonts w:ascii="仿宋_GB2312" w:eastAsia="仿宋_GB2312" w:hAnsi="仿宋" w:hint="eastAsia"/>
                <w:sz w:val="24"/>
              </w:rPr>
            </w:pPr>
          </w:p>
        </w:tc>
        <w:tc>
          <w:tcPr>
            <w:tcW w:w="1980" w:type="dxa"/>
            <w:vMerge w:val="restart"/>
            <w:noWrap/>
            <w:vAlign w:val="center"/>
          </w:tcPr>
          <w:p w14:paraId="0FD1AEE3" w14:textId="77777777" w:rsidR="00680C3F" w:rsidRDefault="00000000">
            <w:pPr>
              <w:spacing w:before="156"/>
              <w:jc w:val="center"/>
              <w:rPr>
                <w:rFonts w:ascii="仿宋_GB2312" w:eastAsia="仿宋_GB2312" w:hAnsi="仿宋" w:hint="eastAsia"/>
                <w:sz w:val="24"/>
              </w:rPr>
            </w:pPr>
            <w:r>
              <w:rPr>
                <w:rFonts w:ascii="仿宋_GB2312" w:eastAsia="仿宋_GB2312" w:hAnsi="仿宋" w:hint="eastAsia"/>
                <w:sz w:val="24"/>
              </w:rPr>
              <w:t>技术人员数</w:t>
            </w:r>
          </w:p>
        </w:tc>
        <w:tc>
          <w:tcPr>
            <w:tcW w:w="720" w:type="dxa"/>
            <w:noWrap/>
            <w:vAlign w:val="center"/>
          </w:tcPr>
          <w:p w14:paraId="7A2EE146" w14:textId="77777777" w:rsidR="00680C3F" w:rsidRDefault="00000000">
            <w:pPr>
              <w:spacing w:before="156"/>
              <w:jc w:val="center"/>
              <w:rPr>
                <w:rFonts w:ascii="仿宋_GB2312" w:eastAsia="仿宋_GB2312" w:hAnsi="仿宋" w:hint="eastAsia"/>
                <w:sz w:val="24"/>
              </w:rPr>
            </w:pPr>
            <w:r>
              <w:rPr>
                <w:rFonts w:ascii="仿宋_GB2312" w:eastAsia="仿宋_GB2312" w:hAnsi="仿宋" w:hint="eastAsia"/>
                <w:sz w:val="24"/>
              </w:rPr>
              <w:t>高级</w:t>
            </w:r>
          </w:p>
        </w:tc>
        <w:tc>
          <w:tcPr>
            <w:tcW w:w="720" w:type="dxa"/>
            <w:noWrap/>
            <w:vAlign w:val="center"/>
          </w:tcPr>
          <w:p w14:paraId="73853E13" w14:textId="77777777" w:rsidR="00680C3F" w:rsidRDefault="00000000">
            <w:pPr>
              <w:spacing w:before="156"/>
              <w:jc w:val="center"/>
              <w:rPr>
                <w:rFonts w:ascii="仿宋_GB2312" w:eastAsia="仿宋_GB2312" w:hAnsi="仿宋" w:hint="eastAsia"/>
                <w:sz w:val="24"/>
              </w:rPr>
            </w:pPr>
            <w:r>
              <w:rPr>
                <w:rFonts w:ascii="仿宋_GB2312" w:eastAsia="仿宋_GB2312" w:hAnsi="仿宋" w:hint="eastAsia"/>
                <w:sz w:val="24"/>
              </w:rPr>
              <w:t>中级</w:t>
            </w:r>
          </w:p>
        </w:tc>
        <w:tc>
          <w:tcPr>
            <w:tcW w:w="801" w:type="dxa"/>
            <w:noWrap/>
            <w:vAlign w:val="center"/>
          </w:tcPr>
          <w:p w14:paraId="59AB64A6" w14:textId="77777777" w:rsidR="00680C3F" w:rsidRDefault="00000000">
            <w:pPr>
              <w:spacing w:before="156"/>
              <w:jc w:val="center"/>
              <w:rPr>
                <w:rFonts w:ascii="仿宋_GB2312" w:eastAsia="仿宋_GB2312" w:hAnsi="仿宋" w:hint="eastAsia"/>
                <w:sz w:val="24"/>
              </w:rPr>
            </w:pPr>
            <w:r>
              <w:rPr>
                <w:rFonts w:ascii="仿宋_GB2312" w:eastAsia="仿宋_GB2312" w:hAnsi="仿宋" w:hint="eastAsia"/>
                <w:sz w:val="24"/>
              </w:rPr>
              <w:t>初级</w:t>
            </w:r>
          </w:p>
        </w:tc>
      </w:tr>
      <w:tr w:rsidR="00680C3F" w14:paraId="54CE72F3" w14:textId="77777777">
        <w:trPr>
          <w:trHeight w:val="567"/>
          <w:jc w:val="center"/>
        </w:trPr>
        <w:tc>
          <w:tcPr>
            <w:tcW w:w="2202" w:type="dxa"/>
            <w:vMerge/>
            <w:noWrap/>
            <w:vAlign w:val="center"/>
          </w:tcPr>
          <w:p w14:paraId="1F1BA3DB" w14:textId="77777777" w:rsidR="00680C3F" w:rsidRDefault="00680C3F">
            <w:pPr>
              <w:spacing w:before="156"/>
              <w:jc w:val="center"/>
              <w:rPr>
                <w:rFonts w:ascii="仿宋_GB2312" w:eastAsia="仿宋_GB2312" w:hAnsi="仿宋" w:hint="eastAsia"/>
                <w:sz w:val="24"/>
              </w:rPr>
            </w:pPr>
          </w:p>
        </w:tc>
        <w:tc>
          <w:tcPr>
            <w:tcW w:w="2118" w:type="dxa"/>
            <w:vMerge/>
            <w:noWrap/>
            <w:vAlign w:val="center"/>
          </w:tcPr>
          <w:p w14:paraId="0269C807" w14:textId="77777777" w:rsidR="00680C3F" w:rsidRDefault="00680C3F">
            <w:pPr>
              <w:spacing w:before="156"/>
              <w:jc w:val="center"/>
              <w:rPr>
                <w:rFonts w:ascii="仿宋_GB2312" w:eastAsia="仿宋_GB2312" w:hAnsi="仿宋" w:hint="eastAsia"/>
                <w:sz w:val="24"/>
              </w:rPr>
            </w:pPr>
          </w:p>
        </w:tc>
        <w:tc>
          <w:tcPr>
            <w:tcW w:w="1980" w:type="dxa"/>
            <w:vMerge/>
            <w:noWrap/>
            <w:vAlign w:val="center"/>
          </w:tcPr>
          <w:p w14:paraId="2F2B6240" w14:textId="77777777" w:rsidR="00680C3F" w:rsidRDefault="00680C3F">
            <w:pPr>
              <w:spacing w:before="156"/>
              <w:jc w:val="center"/>
              <w:rPr>
                <w:rFonts w:ascii="仿宋_GB2312" w:eastAsia="仿宋_GB2312" w:hAnsi="仿宋" w:hint="eastAsia"/>
                <w:sz w:val="24"/>
              </w:rPr>
            </w:pPr>
          </w:p>
        </w:tc>
        <w:tc>
          <w:tcPr>
            <w:tcW w:w="720" w:type="dxa"/>
            <w:noWrap/>
            <w:vAlign w:val="center"/>
          </w:tcPr>
          <w:p w14:paraId="2E650373" w14:textId="77777777" w:rsidR="00680C3F" w:rsidRDefault="00680C3F">
            <w:pPr>
              <w:spacing w:before="156"/>
              <w:jc w:val="center"/>
              <w:rPr>
                <w:rFonts w:ascii="仿宋_GB2312" w:eastAsia="仿宋_GB2312" w:hAnsi="仿宋" w:hint="eastAsia"/>
                <w:sz w:val="24"/>
              </w:rPr>
            </w:pPr>
          </w:p>
        </w:tc>
        <w:tc>
          <w:tcPr>
            <w:tcW w:w="720" w:type="dxa"/>
            <w:noWrap/>
            <w:vAlign w:val="center"/>
          </w:tcPr>
          <w:p w14:paraId="74422738" w14:textId="77777777" w:rsidR="00680C3F" w:rsidRDefault="00680C3F">
            <w:pPr>
              <w:spacing w:before="156"/>
              <w:jc w:val="center"/>
              <w:rPr>
                <w:rFonts w:ascii="仿宋_GB2312" w:eastAsia="仿宋_GB2312" w:hAnsi="仿宋" w:hint="eastAsia"/>
                <w:sz w:val="24"/>
              </w:rPr>
            </w:pPr>
          </w:p>
        </w:tc>
        <w:tc>
          <w:tcPr>
            <w:tcW w:w="801" w:type="dxa"/>
            <w:noWrap/>
            <w:vAlign w:val="center"/>
          </w:tcPr>
          <w:p w14:paraId="28E78462" w14:textId="77777777" w:rsidR="00680C3F" w:rsidRDefault="00680C3F">
            <w:pPr>
              <w:spacing w:before="156"/>
              <w:jc w:val="center"/>
              <w:rPr>
                <w:rFonts w:ascii="仿宋_GB2312" w:eastAsia="仿宋_GB2312" w:hAnsi="仿宋" w:hint="eastAsia"/>
                <w:sz w:val="24"/>
              </w:rPr>
            </w:pPr>
          </w:p>
        </w:tc>
      </w:tr>
      <w:tr w:rsidR="00680C3F" w14:paraId="60867BB7" w14:textId="77777777">
        <w:trPr>
          <w:trHeight w:val="567"/>
          <w:jc w:val="center"/>
        </w:trPr>
        <w:tc>
          <w:tcPr>
            <w:tcW w:w="2202" w:type="dxa"/>
            <w:noWrap/>
            <w:vAlign w:val="center"/>
          </w:tcPr>
          <w:p w14:paraId="0F1CBBD5" w14:textId="77777777" w:rsidR="00680C3F" w:rsidRDefault="00000000">
            <w:pPr>
              <w:spacing w:before="156"/>
              <w:jc w:val="center"/>
              <w:rPr>
                <w:rFonts w:ascii="仿宋_GB2312" w:eastAsia="仿宋_GB2312" w:hAnsi="仿宋" w:hint="eastAsia"/>
                <w:sz w:val="24"/>
              </w:rPr>
            </w:pPr>
            <w:r>
              <w:rPr>
                <w:rFonts w:ascii="仿宋_GB2312" w:eastAsia="仿宋_GB2312" w:hAnsi="仿宋" w:hint="eastAsia"/>
                <w:sz w:val="24"/>
              </w:rPr>
              <w:t>资产总额</w:t>
            </w:r>
          </w:p>
        </w:tc>
        <w:tc>
          <w:tcPr>
            <w:tcW w:w="2118" w:type="dxa"/>
            <w:noWrap/>
            <w:vAlign w:val="center"/>
          </w:tcPr>
          <w:p w14:paraId="5C5E8EE7" w14:textId="77777777" w:rsidR="00680C3F" w:rsidRDefault="00680C3F">
            <w:pPr>
              <w:spacing w:before="156"/>
              <w:jc w:val="center"/>
              <w:rPr>
                <w:rFonts w:ascii="仿宋_GB2312" w:eastAsia="仿宋_GB2312" w:hAnsi="仿宋" w:hint="eastAsia"/>
                <w:sz w:val="24"/>
              </w:rPr>
            </w:pPr>
          </w:p>
        </w:tc>
        <w:tc>
          <w:tcPr>
            <w:tcW w:w="1980" w:type="dxa"/>
            <w:noWrap/>
            <w:vAlign w:val="center"/>
          </w:tcPr>
          <w:p w14:paraId="329D1A6C" w14:textId="77777777" w:rsidR="00680C3F" w:rsidRDefault="00000000">
            <w:pPr>
              <w:spacing w:before="156"/>
              <w:jc w:val="center"/>
              <w:rPr>
                <w:rFonts w:ascii="仿宋_GB2312" w:eastAsia="仿宋_GB2312" w:hAnsi="仿宋" w:hint="eastAsia"/>
                <w:sz w:val="24"/>
              </w:rPr>
            </w:pPr>
            <w:r>
              <w:rPr>
                <w:rFonts w:ascii="仿宋_GB2312" w:eastAsia="仿宋_GB2312" w:hAnsi="仿宋" w:hint="eastAsia"/>
                <w:sz w:val="24"/>
              </w:rPr>
              <w:t>所有者权益</w:t>
            </w:r>
          </w:p>
        </w:tc>
        <w:tc>
          <w:tcPr>
            <w:tcW w:w="2241" w:type="dxa"/>
            <w:gridSpan w:val="3"/>
            <w:noWrap/>
            <w:vAlign w:val="center"/>
          </w:tcPr>
          <w:p w14:paraId="500B674B" w14:textId="77777777" w:rsidR="00680C3F" w:rsidRDefault="00680C3F">
            <w:pPr>
              <w:spacing w:before="156"/>
              <w:jc w:val="center"/>
              <w:rPr>
                <w:rFonts w:ascii="仿宋_GB2312" w:eastAsia="仿宋_GB2312" w:hAnsi="仿宋" w:hint="eastAsia"/>
                <w:sz w:val="24"/>
              </w:rPr>
            </w:pPr>
          </w:p>
        </w:tc>
      </w:tr>
      <w:tr w:rsidR="00680C3F" w14:paraId="786A5479" w14:textId="77777777">
        <w:trPr>
          <w:trHeight w:val="567"/>
          <w:jc w:val="center"/>
        </w:trPr>
        <w:tc>
          <w:tcPr>
            <w:tcW w:w="2202" w:type="dxa"/>
            <w:noWrap/>
            <w:vAlign w:val="center"/>
          </w:tcPr>
          <w:p w14:paraId="224502A9" w14:textId="77777777" w:rsidR="00680C3F" w:rsidRDefault="00000000">
            <w:pPr>
              <w:spacing w:before="156"/>
              <w:jc w:val="center"/>
              <w:rPr>
                <w:rFonts w:ascii="仿宋_GB2312" w:eastAsia="仿宋_GB2312" w:hAnsi="仿宋" w:hint="eastAsia"/>
                <w:sz w:val="24"/>
              </w:rPr>
            </w:pPr>
            <w:r>
              <w:rPr>
                <w:rFonts w:ascii="仿宋_GB2312" w:eastAsia="仿宋_GB2312" w:hAnsi="仿宋" w:hint="eastAsia"/>
                <w:sz w:val="24"/>
              </w:rPr>
              <w:t>工商登记号</w:t>
            </w:r>
          </w:p>
        </w:tc>
        <w:tc>
          <w:tcPr>
            <w:tcW w:w="2118" w:type="dxa"/>
            <w:noWrap/>
            <w:vAlign w:val="center"/>
          </w:tcPr>
          <w:p w14:paraId="4C83C571" w14:textId="77777777" w:rsidR="00680C3F" w:rsidRDefault="00680C3F">
            <w:pPr>
              <w:spacing w:before="156"/>
              <w:jc w:val="center"/>
              <w:rPr>
                <w:rFonts w:ascii="仿宋_GB2312" w:eastAsia="仿宋_GB2312" w:hAnsi="仿宋" w:hint="eastAsia"/>
                <w:sz w:val="24"/>
              </w:rPr>
            </w:pPr>
          </w:p>
        </w:tc>
        <w:tc>
          <w:tcPr>
            <w:tcW w:w="1980" w:type="dxa"/>
            <w:noWrap/>
            <w:vAlign w:val="center"/>
          </w:tcPr>
          <w:p w14:paraId="763A54CB" w14:textId="77777777" w:rsidR="00680C3F" w:rsidRDefault="00000000">
            <w:pPr>
              <w:spacing w:before="156"/>
              <w:jc w:val="center"/>
              <w:rPr>
                <w:rFonts w:ascii="仿宋_GB2312" w:eastAsia="仿宋_GB2312" w:hAnsi="仿宋" w:hint="eastAsia"/>
                <w:sz w:val="24"/>
              </w:rPr>
            </w:pPr>
            <w:r>
              <w:rPr>
                <w:rFonts w:ascii="仿宋_GB2312" w:eastAsia="仿宋_GB2312" w:hAnsi="仿宋" w:hint="eastAsia"/>
                <w:sz w:val="24"/>
              </w:rPr>
              <w:t>税务登记号</w:t>
            </w:r>
          </w:p>
        </w:tc>
        <w:tc>
          <w:tcPr>
            <w:tcW w:w="2241" w:type="dxa"/>
            <w:gridSpan w:val="3"/>
            <w:noWrap/>
            <w:vAlign w:val="center"/>
          </w:tcPr>
          <w:p w14:paraId="36D3DA4C" w14:textId="77777777" w:rsidR="00680C3F" w:rsidRDefault="00680C3F">
            <w:pPr>
              <w:spacing w:before="156"/>
              <w:jc w:val="center"/>
              <w:rPr>
                <w:rFonts w:ascii="仿宋_GB2312" w:eastAsia="仿宋_GB2312" w:hAnsi="仿宋" w:hint="eastAsia"/>
                <w:sz w:val="24"/>
              </w:rPr>
            </w:pPr>
          </w:p>
        </w:tc>
      </w:tr>
      <w:tr w:rsidR="00680C3F" w14:paraId="2BB220A2" w14:textId="77777777">
        <w:trPr>
          <w:trHeight w:val="567"/>
          <w:jc w:val="center"/>
        </w:trPr>
        <w:tc>
          <w:tcPr>
            <w:tcW w:w="2202" w:type="dxa"/>
            <w:noWrap/>
            <w:vAlign w:val="center"/>
          </w:tcPr>
          <w:p w14:paraId="22378F02" w14:textId="77777777" w:rsidR="00680C3F" w:rsidRDefault="00000000">
            <w:pPr>
              <w:spacing w:before="156"/>
              <w:jc w:val="center"/>
              <w:rPr>
                <w:rFonts w:ascii="仿宋_GB2312" w:eastAsia="仿宋_GB2312" w:hAnsi="仿宋" w:hint="eastAsia"/>
                <w:sz w:val="24"/>
              </w:rPr>
            </w:pPr>
            <w:r>
              <w:rPr>
                <w:rFonts w:ascii="仿宋_GB2312" w:eastAsia="仿宋_GB2312" w:hAnsi="仿宋" w:hint="eastAsia"/>
                <w:sz w:val="24"/>
              </w:rPr>
              <w:t>是否依法纳税</w:t>
            </w:r>
          </w:p>
        </w:tc>
        <w:tc>
          <w:tcPr>
            <w:tcW w:w="2118" w:type="dxa"/>
            <w:noWrap/>
            <w:vAlign w:val="center"/>
          </w:tcPr>
          <w:p w14:paraId="48760CAD" w14:textId="77777777" w:rsidR="00680C3F" w:rsidRDefault="00680C3F">
            <w:pPr>
              <w:spacing w:before="156"/>
              <w:jc w:val="center"/>
              <w:rPr>
                <w:rFonts w:ascii="仿宋_GB2312" w:eastAsia="仿宋_GB2312" w:hAnsi="仿宋" w:hint="eastAsia"/>
                <w:sz w:val="24"/>
              </w:rPr>
            </w:pPr>
          </w:p>
        </w:tc>
        <w:tc>
          <w:tcPr>
            <w:tcW w:w="1980" w:type="dxa"/>
            <w:noWrap/>
            <w:vAlign w:val="center"/>
          </w:tcPr>
          <w:p w14:paraId="73D13797" w14:textId="77777777" w:rsidR="00680C3F" w:rsidRDefault="00000000">
            <w:pPr>
              <w:spacing w:before="156"/>
              <w:jc w:val="center"/>
              <w:rPr>
                <w:rFonts w:ascii="仿宋_GB2312" w:eastAsia="仿宋_GB2312" w:hAnsi="仿宋" w:hint="eastAsia"/>
                <w:sz w:val="24"/>
              </w:rPr>
            </w:pPr>
            <w:r>
              <w:rPr>
                <w:rFonts w:ascii="仿宋_GB2312" w:eastAsia="仿宋_GB2312" w:hAnsi="仿宋" w:hint="eastAsia"/>
                <w:sz w:val="24"/>
              </w:rPr>
              <w:t>是否参加社保</w:t>
            </w:r>
          </w:p>
        </w:tc>
        <w:tc>
          <w:tcPr>
            <w:tcW w:w="2241" w:type="dxa"/>
            <w:gridSpan w:val="3"/>
            <w:noWrap/>
            <w:vAlign w:val="center"/>
          </w:tcPr>
          <w:p w14:paraId="3C4E8787" w14:textId="77777777" w:rsidR="00680C3F" w:rsidRDefault="00680C3F">
            <w:pPr>
              <w:spacing w:before="156"/>
              <w:jc w:val="center"/>
              <w:rPr>
                <w:rFonts w:ascii="仿宋_GB2312" w:eastAsia="仿宋_GB2312" w:hAnsi="仿宋" w:hint="eastAsia"/>
                <w:sz w:val="24"/>
              </w:rPr>
            </w:pPr>
          </w:p>
        </w:tc>
      </w:tr>
      <w:tr w:rsidR="00680C3F" w14:paraId="7FA1218B" w14:textId="77777777">
        <w:trPr>
          <w:trHeight w:val="3284"/>
          <w:jc w:val="center"/>
        </w:trPr>
        <w:tc>
          <w:tcPr>
            <w:tcW w:w="2202" w:type="dxa"/>
            <w:noWrap/>
            <w:vAlign w:val="center"/>
          </w:tcPr>
          <w:p w14:paraId="6B9AB17A" w14:textId="77777777" w:rsidR="00680C3F" w:rsidRDefault="00000000">
            <w:pPr>
              <w:spacing w:before="156"/>
              <w:jc w:val="center"/>
              <w:rPr>
                <w:rFonts w:ascii="仿宋_GB2312" w:eastAsia="仿宋_GB2312" w:hAnsi="仿宋" w:hint="eastAsia"/>
                <w:sz w:val="24"/>
              </w:rPr>
            </w:pPr>
            <w:r>
              <w:rPr>
                <w:rFonts w:ascii="仿宋_GB2312" w:eastAsia="仿宋_GB2312" w:hAnsi="仿宋" w:hint="eastAsia"/>
                <w:sz w:val="24"/>
              </w:rPr>
              <w:t>服务机构情况</w:t>
            </w:r>
          </w:p>
        </w:tc>
        <w:tc>
          <w:tcPr>
            <w:tcW w:w="6339" w:type="dxa"/>
            <w:gridSpan w:val="5"/>
            <w:noWrap/>
            <w:vAlign w:val="center"/>
          </w:tcPr>
          <w:p w14:paraId="2897923A" w14:textId="77777777" w:rsidR="00680C3F" w:rsidRDefault="00000000">
            <w:pPr>
              <w:spacing w:before="156" w:line="360" w:lineRule="auto"/>
              <w:ind w:firstLineChars="25" w:firstLine="60"/>
              <w:rPr>
                <w:rFonts w:ascii="仿宋_GB2312" w:eastAsia="仿宋_GB2312" w:hAnsi="仿宋" w:hint="eastAsia"/>
                <w:sz w:val="24"/>
              </w:rPr>
            </w:pPr>
            <w:r>
              <w:rPr>
                <w:rFonts w:ascii="仿宋_GB2312" w:eastAsia="仿宋_GB2312" w:hAnsi="仿宋" w:hint="eastAsia"/>
                <w:sz w:val="24"/>
              </w:rPr>
              <w:t>名称：</w:t>
            </w:r>
          </w:p>
          <w:p w14:paraId="59D18D1E" w14:textId="77777777" w:rsidR="00680C3F" w:rsidRDefault="00000000">
            <w:pPr>
              <w:spacing w:before="156" w:line="360" w:lineRule="auto"/>
              <w:ind w:firstLineChars="25" w:firstLine="60"/>
              <w:rPr>
                <w:rFonts w:ascii="仿宋_GB2312" w:eastAsia="仿宋_GB2312" w:hAnsi="仿宋" w:hint="eastAsia"/>
                <w:sz w:val="24"/>
              </w:rPr>
            </w:pPr>
            <w:r>
              <w:rPr>
                <w:rFonts w:ascii="仿宋_GB2312" w:eastAsia="仿宋_GB2312" w:hAnsi="仿宋" w:hint="eastAsia"/>
                <w:sz w:val="24"/>
              </w:rPr>
              <w:t>地址：</w:t>
            </w:r>
          </w:p>
          <w:p w14:paraId="571F8DC4" w14:textId="77777777" w:rsidR="00680C3F" w:rsidRDefault="00000000">
            <w:pPr>
              <w:spacing w:before="156" w:line="360" w:lineRule="auto"/>
              <w:ind w:firstLineChars="25" w:firstLine="60"/>
              <w:rPr>
                <w:rFonts w:ascii="仿宋_GB2312" w:eastAsia="仿宋_GB2312" w:hAnsi="仿宋" w:hint="eastAsia"/>
                <w:sz w:val="24"/>
              </w:rPr>
            </w:pPr>
            <w:r>
              <w:rPr>
                <w:rFonts w:ascii="仿宋_GB2312" w:eastAsia="仿宋_GB2312" w:hAnsi="仿宋" w:hint="eastAsia"/>
                <w:sz w:val="24"/>
              </w:rPr>
              <w:t>人员状况：</w:t>
            </w:r>
          </w:p>
          <w:p w14:paraId="708E782F" w14:textId="77777777" w:rsidR="00680C3F" w:rsidRDefault="00000000">
            <w:pPr>
              <w:spacing w:before="156" w:line="360" w:lineRule="auto"/>
              <w:ind w:firstLineChars="25" w:firstLine="60"/>
              <w:rPr>
                <w:rFonts w:ascii="仿宋_GB2312" w:eastAsia="仿宋_GB2312" w:hAnsi="仿宋" w:hint="eastAsia"/>
                <w:sz w:val="24"/>
              </w:rPr>
            </w:pPr>
            <w:r>
              <w:rPr>
                <w:rFonts w:ascii="仿宋_GB2312" w:eastAsia="仿宋_GB2312" w:hAnsi="仿宋" w:hint="eastAsia"/>
                <w:sz w:val="24"/>
              </w:rPr>
              <w:t>联系方式：</w:t>
            </w:r>
          </w:p>
          <w:p w14:paraId="24A59711" w14:textId="77777777" w:rsidR="00680C3F" w:rsidRDefault="00000000">
            <w:pPr>
              <w:spacing w:before="156" w:line="360" w:lineRule="auto"/>
              <w:ind w:firstLineChars="25" w:firstLine="60"/>
              <w:rPr>
                <w:rFonts w:ascii="仿宋_GB2312" w:eastAsia="仿宋_GB2312" w:hAnsi="仿宋" w:hint="eastAsia"/>
                <w:sz w:val="24"/>
              </w:rPr>
            </w:pPr>
            <w:r>
              <w:rPr>
                <w:rFonts w:ascii="仿宋_GB2312" w:eastAsia="仿宋_GB2312" w:hAnsi="仿宋" w:hint="eastAsia"/>
                <w:sz w:val="24"/>
              </w:rPr>
              <w:t>（可另附纸说明）</w:t>
            </w:r>
          </w:p>
        </w:tc>
      </w:tr>
      <w:tr w:rsidR="00680C3F" w14:paraId="2C3CCB42" w14:textId="77777777">
        <w:trPr>
          <w:trHeight w:val="674"/>
          <w:jc w:val="center"/>
        </w:trPr>
        <w:tc>
          <w:tcPr>
            <w:tcW w:w="2202" w:type="dxa"/>
            <w:noWrap/>
            <w:vAlign w:val="center"/>
          </w:tcPr>
          <w:p w14:paraId="6390BE71" w14:textId="77777777" w:rsidR="00680C3F" w:rsidRDefault="00000000">
            <w:pPr>
              <w:spacing w:before="156"/>
              <w:jc w:val="center"/>
              <w:rPr>
                <w:rFonts w:ascii="仿宋" w:eastAsia="仿宋" w:hAnsi="仿宋" w:cs="仿宋" w:hint="eastAsia"/>
                <w:sz w:val="24"/>
              </w:rPr>
            </w:pPr>
            <w:r>
              <w:rPr>
                <w:rFonts w:ascii="仿宋" w:eastAsia="仿宋" w:hAnsi="仿宋" w:cs="仿宋" w:hint="eastAsia"/>
                <w:sz w:val="24"/>
              </w:rPr>
              <w:t>其他情况</w:t>
            </w:r>
          </w:p>
        </w:tc>
        <w:tc>
          <w:tcPr>
            <w:tcW w:w="6339" w:type="dxa"/>
            <w:gridSpan w:val="5"/>
            <w:noWrap/>
            <w:vAlign w:val="center"/>
          </w:tcPr>
          <w:p w14:paraId="42E6D316" w14:textId="77777777" w:rsidR="00680C3F" w:rsidRDefault="00000000">
            <w:pPr>
              <w:spacing w:before="156" w:line="360" w:lineRule="auto"/>
              <w:ind w:firstLineChars="25" w:firstLine="60"/>
              <w:rPr>
                <w:rFonts w:ascii="仿宋" w:eastAsia="仿宋" w:hAnsi="仿宋" w:cs="仿宋" w:hint="eastAsia"/>
                <w:sz w:val="24"/>
              </w:rPr>
            </w:pPr>
            <w:r>
              <w:rPr>
                <w:rFonts w:ascii="仿宋" w:eastAsia="仿宋" w:hAnsi="仿宋" w:cs="仿宋" w:hint="eastAsia"/>
                <w:sz w:val="24"/>
              </w:rPr>
              <w:t>如技术力量等（可另附纸说明）</w:t>
            </w:r>
          </w:p>
        </w:tc>
      </w:tr>
    </w:tbl>
    <w:p w14:paraId="334E7BC5" w14:textId="77777777" w:rsidR="00680C3F" w:rsidRDefault="00680C3F">
      <w:pPr>
        <w:snapToGrid w:val="0"/>
        <w:spacing w:before="156" w:line="360" w:lineRule="auto"/>
        <w:rPr>
          <w:rFonts w:ascii="仿宋_GB2312" w:eastAsia="仿宋_GB2312" w:hAnsi="仿宋" w:hint="eastAsia"/>
          <w:sz w:val="24"/>
          <w:szCs w:val="24"/>
          <w:u w:val="single"/>
        </w:rPr>
      </w:pPr>
    </w:p>
    <w:p w14:paraId="64EEF168" w14:textId="77777777" w:rsidR="00680C3F" w:rsidRDefault="00000000">
      <w:pPr>
        <w:pStyle w:val="ParaCharCharCharCharCharCharCharCharChar1CharCharCharChar0"/>
        <w:snapToGrid w:val="0"/>
        <w:spacing w:before="156" w:line="360" w:lineRule="auto"/>
        <w:rPr>
          <w:rFonts w:ascii="仿宋_GB2312" w:eastAsia="仿宋_GB2312" w:hAnsi="仿宋" w:hint="eastAsia"/>
          <w:szCs w:val="24"/>
        </w:rPr>
      </w:pPr>
      <w:r>
        <w:rPr>
          <w:rFonts w:ascii="仿宋_GB2312" w:eastAsia="仿宋_GB2312" w:hAnsi="仿宋" w:hint="eastAsia"/>
          <w:szCs w:val="24"/>
        </w:rPr>
        <w:t>投标人全称（电子签章）：</w:t>
      </w:r>
    </w:p>
    <w:p w14:paraId="3DB00F81" w14:textId="77777777" w:rsidR="00680C3F" w:rsidRDefault="00000000">
      <w:pPr>
        <w:snapToGrid w:val="0"/>
        <w:spacing w:before="156" w:line="360" w:lineRule="auto"/>
        <w:ind w:right="600"/>
        <w:rPr>
          <w:rFonts w:ascii="仿宋_GB2312" w:eastAsia="仿宋_GB2312" w:hAnsi="仿宋" w:hint="eastAsia"/>
          <w:sz w:val="24"/>
          <w:szCs w:val="24"/>
        </w:rPr>
      </w:pPr>
      <w:r>
        <w:rPr>
          <w:rFonts w:ascii="仿宋_GB2312" w:eastAsia="仿宋_GB2312" w:hAnsi="仿宋" w:hint="eastAsia"/>
          <w:sz w:val="24"/>
          <w:szCs w:val="24"/>
        </w:rPr>
        <w:t>法定代表人或授权代表（签名或签章）：</w:t>
      </w:r>
    </w:p>
    <w:p w14:paraId="264F90D8" w14:textId="77777777" w:rsidR="00680C3F" w:rsidRDefault="00000000">
      <w:pPr>
        <w:snapToGrid w:val="0"/>
        <w:spacing w:before="156" w:line="360" w:lineRule="auto"/>
        <w:ind w:right="600"/>
        <w:rPr>
          <w:rFonts w:ascii="仿宋_GB2312" w:eastAsia="仿宋_GB2312" w:hAnsi="仿宋" w:hint="eastAsia"/>
          <w:sz w:val="24"/>
          <w:szCs w:val="24"/>
          <w:u w:val="single"/>
        </w:rPr>
      </w:pPr>
      <w:r>
        <w:rPr>
          <w:rFonts w:ascii="仿宋_GB2312" w:eastAsia="仿宋_GB2312" w:hAnsi="仿宋" w:hint="eastAsia"/>
          <w:sz w:val="24"/>
          <w:szCs w:val="24"/>
        </w:rPr>
        <w:t>日期：</w:t>
      </w:r>
      <w:r>
        <w:rPr>
          <w:rFonts w:ascii="仿宋_GB2312" w:eastAsia="仿宋_GB2312" w:hAnsi="仿宋" w:hint="eastAsia"/>
          <w:sz w:val="24"/>
          <w:szCs w:val="24"/>
          <w:u w:val="single"/>
        </w:rPr>
        <w:t xml:space="preserve">       年    月    日</w:t>
      </w:r>
    </w:p>
    <w:p w14:paraId="55748529" w14:textId="77777777" w:rsidR="00680C3F" w:rsidRDefault="00680C3F">
      <w:pPr>
        <w:snapToGrid w:val="0"/>
        <w:spacing w:before="156" w:after="50"/>
        <w:jc w:val="center"/>
        <w:rPr>
          <w:rFonts w:ascii="仿宋_GB2312" w:eastAsia="仿宋_GB2312" w:hAnsi="仿宋" w:hint="eastAsia"/>
          <w:b/>
          <w:sz w:val="32"/>
          <w:szCs w:val="32"/>
        </w:rPr>
      </w:pPr>
    </w:p>
    <w:p w14:paraId="722555CD" w14:textId="77777777" w:rsidR="00680C3F" w:rsidRDefault="00000000">
      <w:pPr>
        <w:pStyle w:val="afff6"/>
        <w:snapToGrid w:val="0"/>
        <w:spacing w:before="156" w:line="360" w:lineRule="auto"/>
        <w:ind w:left="643" w:hanging="643"/>
        <w:jc w:val="center"/>
        <w:rPr>
          <w:rFonts w:ascii="仿宋_GB2312" w:eastAsia="仿宋_GB2312" w:hAnsi="仿宋" w:hint="eastAsia"/>
          <w:b/>
          <w:sz w:val="32"/>
          <w:szCs w:val="32"/>
        </w:rPr>
      </w:pPr>
      <w:r>
        <w:rPr>
          <w:rFonts w:ascii="仿宋_GB2312" w:eastAsia="仿宋_GB2312" w:hAnsi="仿宋" w:hint="eastAsia"/>
          <w:b/>
          <w:sz w:val="32"/>
          <w:szCs w:val="32"/>
        </w:rPr>
        <w:lastRenderedPageBreak/>
        <w:t>投标人同类项目实施业绩一览表</w:t>
      </w:r>
    </w:p>
    <w:p w14:paraId="1D59867F" w14:textId="77777777" w:rsidR="00680C3F" w:rsidRDefault="00000000">
      <w:pPr>
        <w:pStyle w:val="afff6"/>
        <w:snapToGrid w:val="0"/>
        <w:spacing w:before="156" w:line="360" w:lineRule="auto"/>
        <w:ind w:left="480" w:hanging="480"/>
        <w:jc w:val="left"/>
        <w:rPr>
          <w:rFonts w:ascii="仿宋_GB2312" w:eastAsia="仿宋_GB2312"/>
          <w:sz w:val="24"/>
        </w:rPr>
      </w:pPr>
      <w:r>
        <w:rPr>
          <w:rFonts w:ascii="仿宋_GB2312" w:eastAsia="仿宋_GB2312" w:hAnsi="仿宋" w:hint="eastAsia"/>
          <w:sz w:val="24"/>
        </w:rPr>
        <w:t>项目名称：</w:t>
      </w:r>
    </w:p>
    <w:p w14:paraId="0E8974B5" w14:textId="77777777" w:rsidR="00680C3F" w:rsidRDefault="00000000">
      <w:pPr>
        <w:pStyle w:val="afff6"/>
        <w:snapToGrid w:val="0"/>
        <w:spacing w:before="156" w:line="360" w:lineRule="auto"/>
        <w:ind w:left="480" w:hanging="480"/>
        <w:jc w:val="left"/>
        <w:rPr>
          <w:rFonts w:ascii="仿宋_GB2312" w:eastAsia="仿宋_GB2312" w:hAnsi="仿宋" w:hint="eastAsia"/>
          <w:b/>
          <w:sz w:val="32"/>
          <w:szCs w:val="32"/>
        </w:rPr>
      </w:pPr>
      <w:r>
        <w:rPr>
          <w:rFonts w:ascii="仿宋_GB2312" w:eastAsia="仿宋_GB2312" w:hAnsi="仿宋" w:hint="eastAsia"/>
          <w:sz w:val="24"/>
        </w:rPr>
        <w:t>项目编号：</w:t>
      </w:r>
    </w:p>
    <w:tbl>
      <w:tblPr>
        <w:tblW w:w="9377" w:type="dxa"/>
        <w:tblInd w:w="-7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368"/>
        <w:gridCol w:w="1199"/>
        <w:gridCol w:w="1740"/>
        <w:gridCol w:w="1410"/>
        <w:gridCol w:w="1485"/>
        <w:gridCol w:w="1430"/>
        <w:gridCol w:w="745"/>
      </w:tblGrid>
      <w:tr w:rsidR="00680C3F" w14:paraId="4D7D54B2" w14:textId="77777777">
        <w:trPr>
          <w:cantSplit/>
          <w:trHeight w:val="1570"/>
        </w:trPr>
        <w:tc>
          <w:tcPr>
            <w:tcW w:w="1368" w:type="dxa"/>
            <w:tcBorders>
              <w:top w:val="single" w:sz="4" w:space="0" w:color="auto"/>
              <w:left w:val="single" w:sz="4" w:space="0" w:color="auto"/>
              <w:bottom w:val="single" w:sz="4" w:space="0" w:color="auto"/>
              <w:right w:val="single" w:sz="4" w:space="0" w:color="auto"/>
            </w:tcBorders>
            <w:noWrap/>
            <w:vAlign w:val="center"/>
          </w:tcPr>
          <w:p w14:paraId="4A4EEA91" w14:textId="77777777" w:rsidR="00680C3F" w:rsidRDefault="00000000">
            <w:pPr>
              <w:snapToGrid w:val="0"/>
              <w:spacing w:before="156" w:line="320" w:lineRule="exact"/>
              <w:jc w:val="center"/>
              <w:rPr>
                <w:rFonts w:ascii="仿宋_GB2312" w:eastAsia="仿宋_GB2312" w:hAnsi="仿宋" w:hint="eastAsia"/>
                <w:sz w:val="24"/>
                <w:szCs w:val="24"/>
              </w:rPr>
            </w:pPr>
            <w:r>
              <w:rPr>
                <w:rFonts w:ascii="仿宋_GB2312" w:eastAsia="仿宋_GB2312" w:hAnsi="仿宋" w:hint="eastAsia"/>
                <w:sz w:val="24"/>
                <w:szCs w:val="24"/>
              </w:rPr>
              <w:t>采购单位名称</w:t>
            </w:r>
          </w:p>
        </w:tc>
        <w:tc>
          <w:tcPr>
            <w:tcW w:w="1199" w:type="dxa"/>
            <w:tcBorders>
              <w:top w:val="single" w:sz="4" w:space="0" w:color="auto"/>
              <w:left w:val="single" w:sz="4" w:space="0" w:color="auto"/>
              <w:bottom w:val="single" w:sz="4" w:space="0" w:color="auto"/>
              <w:right w:val="single" w:sz="4" w:space="0" w:color="auto"/>
            </w:tcBorders>
            <w:noWrap/>
            <w:vAlign w:val="center"/>
          </w:tcPr>
          <w:p w14:paraId="508999F6" w14:textId="77777777" w:rsidR="00680C3F" w:rsidRDefault="00000000">
            <w:pPr>
              <w:snapToGrid w:val="0"/>
              <w:spacing w:before="156" w:line="320" w:lineRule="exact"/>
              <w:jc w:val="center"/>
              <w:rPr>
                <w:rFonts w:ascii="仿宋_GB2312" w:eastAsia="仿宋_GB2312" w:hAnsi="仿宋" w:hint="eastAsia"/>
                <w:sz w:val="24"/>
                <w:szCs w:val="24"/>
              </w:rPr>
            </w:pPr>
            <w:r>
              <w:rPr>
                <w:rFonts w:ascii="仿宋_GB2312" w:eastAsia="仿宋_GB2312" w:hAnsi="仿宋" w:hint="eastAsia"/>
                <w:sz w:val="24"/>
                <w:szCs w:val="24"/>
              </w:rPr>
              <w:t>项目名称</w:t>
            </w:r>
          </w:p>
        </w:tc>
        <w:tc>
          <w:tcPr>
            <w:tcW w:w="1740" w:type="dxa"/>
            <w:tcBorders>
              <w:top w:val="single" w:sz="4" w:space="0" w:color="auto"/>
              <w:left w:val="single" w:sz="4" w:space="0" w:color="auto"/>
              <w:right w:val="single" w:sz="4" w:space="0" w:color="auto"/>
            </w:tcBorders>
            <w:noWrap/>
            <w:vAlign w:val="center"/>
          </w:tcPr>
          <w:p w14:paraId="49E451AD" w14:textId="77777777" w:rsidR="00680C3F" w:rsidRDefault="00000000">
            <w:pPr>
              <w:snapToGrid w:val="0"/>
              <w:spacing w:before="156" w:line="320" w:lineRule="exact"/>
              <w:jc w:val="center"/>
              <w:rPr>
                <w:rFonts w:ascii="仿宋_GB2312" w:eastAsia="仿宋_GB2312" w:hAnsi="仿宋" w:hint="eastAsia"/>
                <w:sz w:val="24"/>
                <w:szCs w:val="24"/>
              </w:rPr>
            </w:pPr>
            <w:r>
              <w:rPr>
                <w:rFonts w:ascii="仿宋_GB2312" w:eastAsia="仿宋_GB2312" w:hAnsi="仿宋" w:hint="eastAsia"/>
                <w:sz w:val="24"/>
                <w:szCs w:val="24"/>
              </w:rPr>
              <w:t>项目简要描述</w:t>
            </w:r>
          </w:p>
        </w:tc>
        <w:tc>
          <w:tcPr>
            <w:tcW w:w="1410" w:type="dxa"/>
            <w:tcBorders>
              <w:top w:val="single" w:sz="4" w:space="0" w:color="auto"/>
              <w:left w:val="single" w:sz="4" w:space="0" w:color="auto"/>
              <w:bottom w:val="single" w:sz="4" w:space="0" w:color="auto"/>
              <w:right w:val="single" w:sz="4" w:space="0" w:color="auto"/>
            </w:tcBorders>
            <w:noWrap/>
            <w:vAlign w:val="center"/>
          </w:tcPr>
          <w:p w14:paraId="571E357C" w14:textId="77777777" w:rsidR="00680C3F" w:rsidRDefault="00000000">
            <w:pPr>
              <w:snapToGrid w:val="0"/>
              <w:spacing w:before="156" w:line="320" w:lineRule="exact"/>
              <w:jc w:val="center"/>
              <w:rPr>
                <w:rFonts w:ascii="仿宋_GB2312" w:eastAsia="仿宋_GB2312" w:hAnsi="仿宋" w:hint="eastAsia"/>
                <w:sz w:val="24"/>
                <w:szCs w:val="24"/>
              </w:rPr>
            </w:pPr>
            <w:r>
              <w:rPr>
                <w:rFonts w:ascii="仿宋_GB2312" w:eastAsia="仿宋_GB2312" w:hAnsi="仿宋" w:hint="eastAsia"/>
                <w:sz w:val="24"/>
                <w:szCs w:val="24"/>
              </w:rPr>
              <w:t>合同金额</w:t>
            </w:r>
          </w:p>
          <w:p w14:paraId="3CF6B582" w14:textId="77777777" w:rsidR="00680C3F" w:rsidRDefault="00000000">
            <w:pPr>
              <w:snapToGrid w:val="0"/>
              <w:spacing w:before="156" w:line="320" w:lineRule="exact"/>
              <w:jc w:val="center"/>
              <w:rPr>
                <w:rFonts w:ascii="仿宋_GB2312" w:eastAsia="仿宋_GB2312" w:hAnsi="仿宋" w:hint="eastAsia"/>
                <w:sz w:val="24"/>
                <w:szCs w:val="24"/>
              </w:rPr>
            </w:pPr>
            <w:r>
              <w:rPr>
                <w:rFonts w:ascii="仿宋_GB2312" w:eastAsia="仿宋_GB2312" w:hAnsi="仿宋" w:hint="eastAsia"/>
                <w:sz w:val="24"/>
                <w:szCs w:val="24"/>
              </w:rPr>
              <w:t>（万元）</w:t>
            </w:r>
          </w:p>
        </w:tc>
        <w:tc>
          <w:tcPr>
            <w:tcW w:w="1485" w:type="dxa"/>
            <w:tcBorders>
              <w:top w:val="single" w:sz="4" w:space="0" w:color="auto"/>
              <w:left w:val="single" w:sz="4" w:space="0" w:color="auto"/>
              <w:right w:val="single" w:sz="4" w:space="0" w:color="auto"/>
            </w:tcBorders>
            <w:noWrap/>
            <w:vAlign w:val="center"/>
          </w:tcPr>
          <w:p w14:paraId="5F9DFF70" w14:textId="77777777" w:rsidR="00680C3F" w:rsidRDefault="00000000">
            <w:pPr>
              <w:snapToGrid w:val="0"/>
              <w:spacing w:before="156" w:line="320" w:lineRule="exact"/>
              <w:jc w:val="center"/>
              <w:rPr>
                <w:rFonts w:ascii="仿宋_GB2312" w:eastAsia="仿宋_GB2312" w:hAnsi="仿宋" w:hint="eastAsia"/>
                <w:sz w:val="24"/>
                <w:szCs w:val="24"/>
              </w:rPr>
            </w:pPr>
            <w:r>
              <w:rPr>
                <w:rFonts w:ascii="仿宋_GB2312" w:eastAsia="仿宋_GB2312" w:hAnsi="仿宋" w:hint="eastAsia"/>
                <w:sz w:val="24"/>
                <w:szCs w:val="24"/>
              </w:rPr>
              <w:t>实施时间</w:t>
            </w:r>
          </w:p>
        </w:tc>
        <w:tc>
          <w:tcPr>
            <w:tcW w:w="1430" w:type="dxa"/>
            <w:tcBorders>
              <w:top w:val="single" w:sz="4" w:space="0" w:color="auto"/>
              <w:left w:val="single" w:sz="4" w:space="0" w:color="auto"/>
              <w:bottom w:val="single" w:sz="4" w:space="0" w:color="auto"/>
              <w:right w:val="single" w:sz="4" w:space="0" w:color="auto"/>
            </w:tcBorders>
            <w:noWrap/>
            <w:vAlign w:val="center"/>
          </w:tcPr>
          <w:p w14:paraId="4B5D42E7" w14:textId="77777777" w:rsidR="00680C3F" w:rsidRDefault="00000000">
            <w:pPr>
              <w:snapToGrid w:val="0"/>
              <w:spacing w:before="156" w:line="320" w:lineRule="exact"/>
              <w:jc w:val="center"/>
              <w:rPr>
                <w:rFonts w:ascii="仿宋_GB2312" w:eastAsia="仿宋_GB2312" w:hAnsi="仿宋" w:hint="eastAsia"/>
                <w:sz w:val="24"/>
                <w:szCs w:val="24"/>
              </w:rPr>
            </w:pPr>
            <w:r>
              <w:rPr>
                <w:rFonts w:ascii="仿宋_GB2312" w:eastAsia="仿宋_GB2312" w:hAnsi="仿宋" w:hint="eastAsia"/>
                <w:sz w:val="24"/>
                <w:szCs w:val="24"/>
              </w:rPr>
              <w:t>项目地址、采购单位联系人及联系电话</w:t>
            </w:r>
          </w:p>
        </w:tc>
        <w:tc>
          <w:tcPr>
            <w:tcW w:w="745" w:type="dxa"/>
            <w:tcBorders>
              <w:top w:val="single" w:sz="4" w:space="0" w:color="auto"/>
              <w:left w:val="single" w:sz="4" w:space="0" w:color="auto"/>
              <w:bottom w:val="single" w:sz="4" w:space="0" w:color="auto"/>
              <w:right w:val="single" w:sz="4" w:space="0" w:color="auto"/>
            </w:tcBorders>
            <w:noWrap/>
            <w:vAlign w:val="center"/>
          </w:tcPr>
          <w:p w14:paraId="53DC823E" w14:textId="77777777" w:rsidR="00680C3F" w:rsidRDefault="00000000">
            <w:pPr>
              <w:snapToGrid w:val="0"/>
              <w:spacing w:before="156" w:line="320" w:lineRule="exact"/>
              <w:jc w:val="center"/>
              <w:rPr>
                <w:rFonts w:ascii="仿宋_GB2312" w:eastAsia="仿宋_GB2312" w:hAnsi="仿宋" w:hint="eastAsia"/>
                <w:sz w:val="24"/>
                <w:szCs w:val="24"/>
              </w:rPr>
            </w:pPr>
            <w:r>
              <w:rPr>
                <w:rFonts w:ascii="仿宋_GB2312" w:eastAsia="仿宋_GB2312" w:hAnsi="仿宋" w:hint="eastAsia"/>
                <w:sz w:val="24"/>
                <w:szCs w:val="24"/>
              </w:rPr>
              <w:t>页码</w:t>
            </w:r>
          </w:p>
        </w:tc>
      </w:tr>
      <w:tr w:rsidR="00680C3F" w14:paraId="3C06C8FE" w14:textId="77777777">
        <w:tc>
          <w:tcPr>
            <w:tcW w:w="1368" w:type="dxa"/>
            <w:tcBorders>
              <w:top w:val="single" w:sz="4" w:space="0" w:color="auto"/>
              <w:left w:val="single" w:sz="4" w:space="0" w:color="auto"/>
              <w:bottom w:val="single" w:sz="4" w:space="0" w:color="auto"/>
              <w:right w:val="single" w:sz="4" w:space="0" w:color="auto"/>
            </w:tcBorders>
            <w:noWrap/>
            <w:vAlign w:val="center"/>
          </w:tcPr>
          <w:p w14:paraId="5C271823"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199" w:type="dxa"/>
            <w:tcBorders>
              <w:top w:val="single" w:sz="4" w:space="0" w:color="auto"/>
              <w:left w:val="single" w:sz="4" w:space="0" w:color="auto"/>
              <w:bottom w:val="single" w:sz="4" w:space="0" w:color="auto"/>
              <w:right w:val="single" w:sz="4" w:space="0" w:color="auto"/>
            </w:tcBorders>
            <w:noWrap/>
            <w:vAlign w:val="center"/>
          </w:tcPr>
          <w:p w14:paraId="62D5F0FF"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740" w:type="dxa"/>
            <w:tcBorders>
              <w:top w:val="single" w:sz="4" w:space="0" w:color="auto"/>
              <w:left w:val="single" w:sz="4" w:space="0" w:color="auto"/>
              <w:bottom w:val="single" w:sz="4" w:space="0" w:color="auto"/>
              <w:right w:val="single" w:sz="4" w:space="0" w:color="auto"/>
            </w:tcBorders>
            <w:noWrap/>
            <w:vAlign w:val="center"/>
          </w:tcPr>
          <w:p w14:paraId="448B5142"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410" w:type="dxa"/>
            <w:tcBorders>
              <w:top w:val="single" w:sz="4" w:space="0" w:color="auto"/>
              <w:left w:val="single" w:sz="4" w:space="0" w:color="auto"/>
              <w:bottom w:val="single" w:sz="4" w:space="0" w:color="auto"/>
              <w:right w:val="single" w:sz="4" w:space="0" w:color="auto"/>
            </w:tcBorders>
            <w:noWrap/>
            <w:vAlign w:val="center"/>
          </w:tcPr>
          <w:p w14:paraId="2FB93D06"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485" w:type="dxa"/>
            <w:tcBorders>
              <w:top w:val="single" w:sz="4" w:space="0" w:color="auto"/>
              <w:left w:val="single" w:sz="4" w:space="0" w:color="auto"/>
              <w:bottom w:val="single" w:sz="4" w:space="0" w:color="auto"/>
              <w:right w:val="single" w:sz="4" w:space="0" w:color="auto"/>
            </w:tcBorders>
            <w:noWrap/>
            <w:vAlign w:val="center"/>
          </w:tcPr>
          <w:p w14:paraId="7066E62B"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430" w:type="dxa"/>
            <w:tcBorders>
              <w:top w:val="single" w:sz="4" w:space="0" w:color="auto"/>
              <w:left w:val="single" w:sz="4" w:space="0" w:color="auto"/>
              <w:bottom w:val="single" w:sz="4" w:space="0" w:color="auto"/>
              <w:right w:val="single" w:sz="4" w:space="0" w:color="auto"/>
            </w:tcBorders>
            <w:noWrap/>
            <w:vAlign w:val="center"/>
          </w:tcPr>
          <w:p w14:paraId="3698FB67"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745" w:type="dxa"/>
            <w:tcBorders>
              <w:top w:val="single" w:sz="4" w:space="0" w:color="auto"/>
              <w:left w:val="single" w:sz="4" w:space="0" w:color="auto"/>
              <w:bottom w:val="single" w:sz="4" w:space="0" w:color="auto"/>
              <w:right w:val="single" w:sz="4" w:space="0" w:color="auto"/>
            </w:tcBorders>
            <w:noWrap/>
            <w:vAlign w:val="center"/>
          </w:tcPr>
          <w:p w14:paraId="25F17AF5"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r>
      <w:tr w:rsidR="00680C3F" w14:paraId="1BF547C8" w14:textId="77777777">
        <w:trPr>
          <w:trHeight w:val="710"/>
        </w:trPr>
        <w:tc>
          <w:tcPr>
            <w:tcW w:w="1368" w:type="dxa"/>
            <w:tcBorders>
              <w:top w:val="single" w:sz="4" w:space="0" w:color="auto"/>
              <w:left w:val="single" w:sz="4" w:space="0" w:color="auto"/>
              <w:bottom w:val="single" w:sz="4" w:space="0" w:color="auto"/>
              <w:right w:val="single" w:sz="4" w:space="0" w:color="auto"/>
            </w:tcBorders>
            <w:noWrap/>
            <w:vAlign w:val="center"/>
          </w:tcPr>
          <w:p w14:paraId="6B5996C1"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199" w:type="dxa"/>
            <w:tcBorders>
              <w:top w:val="single" w:sz="4" w:space="0" w:color="auto"/>
              <w:left w:val="single" w:sz="4" w:space="0" w:color="auto"/>
              <w:bottom w:val="single" w:sz="4" w:space="0" w:color="auto"/>
              <w:right w:val="single" w:sz="4" w:space="0" w:color="auto"/>
            </w:tcBorders>
            <w:noWrap/>
            <w:vAlign w:val="center"/>
          </w:tcPr>
          <w:p w14:paraId="66F96C30"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740" w:type="dxa"/>
            <w:tcBorders>
              <w:top w:val="single" w:sz="4" w:space="0" w:color="auto"/>
              <w:left w:val="single" w:sz="4" w:space="0" w:color="auto"/>
              <w:bottom w:val="single" w:sz="4" w:space="0" w:color="auto"/>
              <w:right w:val="single" w:sz="4" w:space="0" w:color="auto"/>
            </w:tcBorders>
            <w:noWrap/>
            <w:vAlign w:val="center"/>
          </w:tcPr>
          <w:p w14:paraId="09B853DE"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410" w:type="dxa"/>
            <w:tcBorders>
              <w:top w:val="single" w:sz="4" w:space="0" w:color="auto"/>
              <w:left w:val="single" w:sz="4" w:space="0" w:color="auto"/>
              <w:bottom w:val="single" w:sz="4" w:space="0" w:color="auto"/>
              <w:right w:val="single" w:sz="4" w:space="0" w:color="auto"/>
            </w:tcBorders>
            <w:noWrap/>
            <w:vAlign w:val="center"/>
          </w:tcPr>
          <w:p w14:paraId="7F762ABC"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485" w:type="dxa"/>
            <w:tcBorders>
              <w:top w:val="single" w:sz="4" w:space="0" w:color="auto"/>
              <w:left w:val="single" w:sz="4" w:space="0" w:color="auto"/>
              <w:bottom w:val="single" w:sz="4" w:space="0" w:color="auto"/>
              <w:right w:val="single" w:sz="4" w:space="0" w:color="auto"/>
            </w:tcBorders>
            <w:noWrap/>
            <w:vAlign w:val="center"/>
          </w:tcPr>
          <w:p w14:paraId="73526C40"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430" w:type="dxa"/>
            <w:tcBorders>
              <w:top w:val="single" w:sz="4" w:space="0" w:color="auto"/>
              <w:left w:val="single" w:sz="4" w:space="0" w:color="auto"/>
              <w:bottom w:val="single" w:sz="4" w:space="0" w:color="auto"/>
              <w:right w:val="single" w:sz="4" w:space="0" w:color="auto"/>
            </w:tcBorders>
            <w:noWrap/>
            <w:vAlign w:val="center"/>
          </w:tcPr>
          <w:p w14:paraId="3C0FBA21"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745" w:type="dxa"/>
            <w:tcBorders>
              <w:top w:val="single" w:sz="4" w:space="0" w:color="auto"/>
              <w:left w:val="single" w:sz="4" w:space="0" w:color="auto"/>
              <w:bottom w:val="single" w:sz="4" w:space="0" w:color="auto"/>
              <w:right w:val="single" w:sz="4" w:space="0" w:color="auto"/>
            </w:tcBorders>
            <w:noWrap/>
            <w:vAlign w:val="center"/>
          </w:tcPr>
          <w:p w14:paraId="4264469A"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r>
      <w:tr w:rsidR="00680C3F" w14:paraId="4E0ED3B4" w14:textId="77777777">
        <w:tc>
          <w:tcPr>
            <w:tcW w:w="1368" w:type="dxa"/>
            <w:tcBorders>
              <w:top w:val="single" w:sz="4" w:space="0" w:color="auto"/>
              <w:left w:val="single" w:sz="4" w:space="0" w:color="auto"/>
              <w:bottom w:val="single" w:sz="4" w:space="0" w:color="auto"/>
              <w:right w:val="single" w:sz="4" w:space="0" w:color="auto"/>
            </w:tcBorders>
            <w:noWrap/>
            <w:vAlign w:val="center"/>
          </w:tcPr>
          <w:p w14:paraId="2BCF8239"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199" w:type="dxa"/>
            <w:tcBorders>
              <w:top w:val="single" w:sz="4" w:space="0" w:color="auto"/>
              <w:left w:val="single" w:sz="4" w:space="0" w:color="auto"/>
              <w:bottom w:val="single" w:sz="4" w:space="0" w:color="auto"/>
              <w:right w:val="single" w:sz="4" w:space="0" w:color="auto"/>
            </w:tcBorders>
            <w:noWrap/>
            <w:vAlign w:val="center"/>
          </w:tcPr>
          <w:p w14:paraId="52C391E2"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740" w:type="dxa"/>
            <w:tcBorders>
              <w:top w:val="single" w:sz="4" w:space="0" w:color="auto"/>
              <w:left w:val="single" w:sz="4" w:space="0" w:color="auto"/>
              <w:bottom w:val="single" w:sz="4" w:space="0" w:color="auto"/>
              <w:right w:val="single" w:sz="4" w:space="0" w:color="auto"/>
            </w:tcBorders>
            <w:noWrap/>
            <w:vAlign w:val="center"/>
          </w:tcPr>
          <w:p w14:paraId="33C06863"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410" w:type="dxa"/>
            <w:tcBorders>
              <w:top w:val="single" w:sz="4" w:space="0" w:color="auto"/>
              <w:left w:val="single" w:sz="4" w:space="0" w:color="auto"/>
              <w:bottom w:val="single" w:sz="4" w:space="0" w:color="auto"/>
              <w:right w:val="single" w:sz="4" w:space="0" w:color="auto"/>
            </w:tcBorders>
            <w:noWrap/>
            <w:vAlign w:val="center"/>
          </w:tcPr>
          <w:p w14:paraId="77717D45"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485" w:type="dxa"/>
            <w:tcBorders>
              <w:top w:val="single" w:sz="4" w:space="0" w:color="auto"/>
              <w:left w:val="single" w:sz="4" w:space="0" w:color="auto"/>
              <w:bottom w:val="single" w:sz="4" w:space="0" w:color="auto"/>
              <w:right w:val="single" w:sz="4" w:space="0" w:color="auto"/>
            </w:tcBorders>
            <w:noWrap/>
            <w:vAlign w:val="center"/>
          </w:tcPr>
          <w:p w14:paraId="57DFC211"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430" w:type="dxa"/>
            <w:tcBorders>
              <w:top w:val="single" w:sz="4" w:space="0" w:color="auto"/>
              <w:left w:val="single" w:sz="4" w:space="0" w:color="auto"/>
              <w:bottom w:val="single" w:sz="4" w:space="0" w:color="auto"/>
              <w:right w:val="single" w:sz="4" w:space="0" w:color="auto"/>
            </w:tcBorders>
            <w:noWrap/>
            <w:vAlign w:val="center"/>
          </w:tcPr>
          <w:p w14:paraId="3E24E5B6"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745" w:type="dxa"/>
            <w:tcBorders>
              <w:top w:val="single" w:sz="4" w:space="0" w:color="auto"/>
              <w:left w:val="single" w:sz="4" w:space="0" w:color="auto"/>
              <w:bottom w:val="single" w:sz="4" w:space="0" w:color="auto"/>
              <w:right w:val="single" w:sz="4" w:space="0" w:color="auto"/>
            </w:tcBorders>
            <w:noWrap/>
            <w:vAlign w:val="center"/>
          </w:tcPr>
          <w:p w14:paraId="288D414C"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r>
      <w:tr w:rsidR="00680C3F" w14:paraId="5C0564F1" w14:textId="77777777">
        <w:tc>
          <w:tcPr>
            <w:tcW w:w="1368" w:type="dxa"/>
            <w:tcBorders>
              <w:top w:val="single" w:sz="4" w:space="0" w:color="auto"/>
              <w:left w:val="single" w:sz="4" w:space="0" w:color="auto"/>
              <w:bottom w:val="single" w:sz="4" w:space="0" w:color="auto"/>
              <w:right w:val="single" w:sz="4" w:space="0" w:color="auto"/>
            </w:tcBorders>
            <w:noWrap/>
            <w:vAlign w:val="center"/>
          </w:tcPr>
          <w:p w14:paraId="29DC8B17"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199" w:type="dxa"/>
            <w:tcBorders>
              <w:top w:val="single" w:sz="4" w:space="0" w:color="auto"/>
              <w:left w:val="single" w:sz="4" w:space="0" w:color="auto"/>
              <w:bottom w:val="single" w:sz="4" w:space="0" w:color="auto"/>
              <w:right w:val="single" w:sz="4" w:space="0" w:color="auto"/>
            </w:tcBorders>
            <w:noWrap/>
            <w:vAlign w:val="center"/>
          </w:tcPr>
          <w:p w14:paraId="0CD0BE03"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740" w:type="dxa"/>
            <w:tcBorders>
              <w:top w:val="single" w:sz="4" w:space="0" w:color="auto"/>
              <w:left w:val="single" w:sz="4" w:space="0" w:color="auto"/>
              <w:bottom w:val="single" w:sz="4" w:space="0" w:color="auto"/>
              <w:right w:val="single" w:sz="4" w:space="0" w:color="auto"/>
            </w:tcBorders>
            <w:noWrap/>
            <w:vAlign w:val="center"/>
          </w:tcPr>
          <w:p w14:paraId="3F162599"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410" w:type="dxa"/>
            <w:tcBorders>
              <w:top w:val="single" w:sz="4" w:space="0" w:color="auto"/>
              <w:left w:val="single" w:sz="4" w:space="0" w:color="auto"/>
              <w:bottom w:val="single" w:sz="4" w:space="0" w:color="auto"/>
              <w:right w:val="single" w:sz="4" w:space="0" w:color="auto"/>
            </w:tcBorders>
            <w:noWrap/>
            <w:vAlign w:val="center"/>
          </w:tcPr>
          <w:p w14:paraId="4FAD3460"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485" w:type="dxa"/>
            <w:tcBorders>
              <w:top w:val="single" w:sz="4" w:space="0" w:color="auto"/>
              <w:left w:val="single" w:sz="4" w:space="0" w:color="auto"/>
              <w:bottom w:val="single" w:sz="4" w:space="0" w:color="auto"/>
              <w:right w:val="single" w:sz="4" w:space="0" w:color="auto"/>
            </w:tcBorders>
            <w:noWrap/>
            <w:vAlign w:val="center"/>
          </w:tcPr>
          <w:p w14:paraId="42BF1FE4"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430" w:type="dxa"/>
            <w:tcBorders>
              <w:top w:val="single" w:sz="4" w:space="0" w:color="auto"/>
              <w:left w:val="single" w:sz="4" w:space="0" w:color="auto"/>
              <w:bottom w:val="single" w:sz="4" w:space="0" w:color="auto"/>
              <w:right w:val="single" w:sz="4" w:space="0" w:color="auto"/>
            </w:tcBorders>
            <w:noWrap/>
            <w:vAlign w:val="center"/>
          </w:tcPr>
          <w:p w14:paraId="39373F93"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745" w:type="dxa"/>
            <w:tcBorders>
              <w:top w:val="single" w:sz="4" w:space="0" w:color="auto"/>
              <w:left w:val="single" w:sz="4" w:space="0" w:color="auto"/>
              <w:bottom w:val="single" w:sz="4" w:space="0" w:color="auto"/>
              <w:right w:val="single" w:sz="4" w:space="0" w:color="auto"/>
            </w:tcBorders>
            <w:noWrap/>
            <w:vAlign w:val="center"/>
          </w:tcPr>
          <w:p w14:paraId="178ECAC3"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r>
      <w:tr w:rsidR="00680C3F" w14:paraId="0E357450" w14:textId="77777777">
        <w:tc>
          <w:tcPr>
            <w:tcW w:w="1368" w:type="dxa"/>
            <w:tcBorders>
              <w:top w:val="single" w:sz="4" w:space="0" w:color="auto"/>
              <w:left w:val="single" w:sz="4" w:space="0" w:color="auto"/>
              <w:bottom w:val="single" w:sz="4" w:space="0" w:color="auto"/>
              <w:right w:val="single" w:sz="4" w:space="0" w:color="auto"/>
            </w:tcBorders>
            <w:noWrap/>
            <w:vAlign w:val="center"/>
          </w:tcPr>
          <w:p w14:paraId="55FE640A"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199" w:type="dxa"/>
            <w:tcBorders>
              <w:top w:val="single" w:sz="4" w:space="0" w:color="auto"/>
              <w:left w:val="single" w:sz="4" w:space="0" w:color="auto"/>
              <w:bottom w:val="single" w:sz="4" w:space="0" w:color="auto"/>
              <w:right w:val="single" w:sz="4" w:space="0" w:color="auto"/>
            </w:tcBorders>
            <w:noWrap/>
            <w:vAlign w:val="center"/>
          </w:tcPr>
          <w:p w14:paraId="1B50C274"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740" w:type="dxa"/>
            <w:tcBorders>
              <w:top w:val="single" w:sz="4" w:space="0" w:color="auto"/>
              <w:left w:val="single" w:sz="4" w:space="0" w:color="auto"/>
              <w:bottom w:val="single" w:sz="4" w:space="0" w:color="auto"/>
              <w:right w:val="single" w:sz="4" w:space="0" w:color="auto"/>
            </w:tcBorders>
            <w:noWrap/>
            <w:vAlign w:val="center"/>
          </w:tcPr>
          <w:p w14:paraId="0440A86C"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410" w:type="dxa"/>
            <w:tcBorders>
              <w:top w:val="single" w:sz="4" w:space="0" w:color="auto"/>
              <w:left w:val="single" w:sz="4" w:space="0" w:color="auto"/>
              <w:bottom w:val="single" w:sz="4" w:space="0" w:color="auto"/>
              <w:right w:val="single" w:sz="4" w:space="0" w:color="auto"/>
            </w:tcBorders>
            <w:noWrap/>
            <w:vAlign w:val="center"/>
          </w:tcPr>
          <w:p w14:paraId="3F89E744"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485" w:type="dxa"/>
            <w:tcBorders>
              <w:top w:val="single" w:sz="4" w:space="0" w:color="auto"/>
              <w:left w:val="single" w:sz="4" w:space="0" w:color="auto"/>
              <w:bottom w:val="single" w:sz="4" w:space="0" w:color="auto"/>
              <w:right w:val="single" w:sz="4" w:space="0" w:color="auto"/>
            </w:tcBorders>
            <w:noWrap/>
            <w:vAlign w:val="center"/>
          </w:tcPr>
          <w:p w14:paraId="2879DFBD"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430" w:type="dxa"/>
            <w:tcBorders>
              <w:top w:val="single" w:sz="4" w:space="0" w:color="auto"/>
              <w:left w:val="single" w:sz="4" w:space="0" w:color="auto"/>
              <w:bottom w:val="single" w:sz="4" w:space="0" w:color="auto"/>
              <w:right w:val="single" w:sz="4" w:space="0" w:color="auto"/>
            </w:tcBorders>
            <w:noWrap/>
            <w:vAlign w:val="center"/>
          </w:tcPr>
          <w:p w14:paraId="66892CCD"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745" w:type="dxa"/>
            <w:tcBorders>
              <w:top w:val="single" w:sz="4" w:space="0" w:color="auto"/>
              <w:left w:val="single" w:sz="4" w:space="0" w:color="auto"/>
              <w:bottom w:val="single" w:sz="4" w:space="0" w:color="auto"/>
              <w:right w:val="single" w:sz="4" w:space="0" w:color="auto"/>
            </w:tcBorders>
            <w:noWrap/>
            <w:vAlign w:val="center"/>
          </w:tcPr>
          <w:p w14:paraId="378897D4"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r>
      <w:tr w:rsidR="00680C3F" w14:paraId="53C5C21D" w14:textId="77777777">
        <w:tc>
          <w:tcPr>
            <w:tcW w:w="1368" w:type="dxa"/>
            <w:tcBorders>
              <w:top w:val="single" w:sz="4" w:space="0" w:color="auto"/>
              <w:left w:val="single" w:sz="4" w:space="0" w:color="auto"/>
              <w:bottom w:val="single" w:sz="4" w:space="0" w:color="auto"/>
              <w:right w:val="single" w:sz="4" w:space="0" w:color="auto"/>
            </w:tcBorders>
            <w:noWrap/>
            <w:vAlign w:val="center"/>
          </w:tcPr>
          <w:p w14:paraId="33BBE1CD"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199" w:type="dxa"/>
            <w:tcBorders>
              <w:top w:val="single" w:sz="4" w:space="0" w:color="auto"/>
              <w:left w:val="single" w:sz="4" w:space="0" w:color="auto"/>
              <w:bottom w:val="single" w:sz="4" w:space="0" w:color="auto"/>
              <w:right w:val="single" w:sz="4" w:space="0" w:color="auto"/>
            </w:tcBorders>
            <w:noWrap/>
            <w:vAlign w:val="center"/>
          </w:tcPr>
          <w:p w14:paraId="49D24CEA"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740" w:type="dxa"/>
            <w:tcBorders>
              <w:top w:val="single" w:sz="4" w:space="0" w:color="auto"/>
              <w:left w:val="single" w:sz="4" w:space="0" w:color="auto"/>
              <w:bottom w:val="single" w:sz="4" w:space="0" w:color="auto"/>
              <w:right w:val="single" w:sz="4" w:space="0" w:color="auto"/>
            </w:tcBorders>
            <w:noWrap/>
            <w:vAlign w:val="center"/>
          </w:tcPr>
          <w:p w14:paraId="23DD85E0"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410" w:type="dxa"/>
            <w:tcBorders>
              <w:top w:val="single" w:sz="4" w:space="0" w:color="auto"/>
              <w:left w:val="single" w:sz="4" w:space="0" w:color="auto"/>
              <w:bottom w:val="single" w:sz="4" w:space="0" w:color="auto"/>
              <w:right w:val="single" w:sz="4" w:space="0" w:color="auto"/>
            </w:tcBorders>
            <w:noWrap/>
            <w:vAlign w:val="center"/>
          </w:tcPr>
          <w:p w14:paraId="0465A630"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485" w:type="dxa"/>
            <w:tcBorders>
              <w:top w:val="single" w:sz="4" w:space="0" w:color="auto"/>
              <w:left w:val="single" w:sz="4" w:space="0" w:color="auto"/>
              <w:bottom w:val="single" w:sz="4" w:space="0" w:color="auto"/>
              <w:right w:val="single" w:sz="4" w:space="0" w:color="auto"/>
            </w:tcBorders>
            <w:noWrap/>
            <w:vAlign w:val="center"/>
          </w:tcPr>
          <w:p w14:paraId="4AA541AC"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430" w:type="dxa"/>
            <w:tcBorders>
              <w:top w:val="single" w:sz="4" w:space="0" w:color="auto"/>
              <w:left w:val="single" w:sz="4" w:space="0" w:color="auto"/>
              <w:bottom w:val="single" w:sz="4" w:space="0" w:color="auto"/>
              <w:right w:val="single" w:sz="4" w:space="0" w:color="auto"/>
            </w:tcBorders>
            <w:noWrap/>
            <w:vAlign w:val="center"/>
          </w:tcPr>
          <w:p w14:paraId="40D55334"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745" w:type="dxa"/>
            <w:tcBorders>
              <w:top w:val="single" w:sz="4" w:space="0" w:color="auto"/>
              <w:left w:val="single" w:sz="4" w:space="0" w:color="auto"/>
              <w:bottom w:val="single" w:sz="4" w:space="0" w:color="auto"/>
              <w:right w:val="single" w:sz="4" w:space="0" w:color="auto"/>
            </w:tcBorders>
            <w:noWrap/>
            <w:vAlign w:val="center"/>
          </w:tcPr>
          <w:p w14:paraId="52E5C50F"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r>
      <w:tr w:rsidR="00680C3F" w14:paraId="5228C0AC" w14:textId="77777777">
        <w:tc>
          <w:tcPr>
            <w:tcW w:w="1368" w:type="dxa"/>
            <w:tcBorders>
              <w:top w:val="single" w:sz="4" w:space="0" w:color="auto"/>
              <w:left w:val="single" w:sz="4" w:space="0" w:color="auto"/>
              <w:bottom w:val="single" w:sz="4" w:space="0" w:color="auto"/>
              <w:right w:val="single" w:sz="4" w:space="0" w:color="auto"/>
            </w:tcBorders>
            <w:noWrap/>
            <w:vAlign w:val="center"/>
          </w:tcPr>
          <w:p w14:paraId="64B4C16D"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199" w:type="dxa"/>
            <w:tcBorders>
              <w:top w:val="single" w:sz="4" w:space="0" w:color="auto"/>
              <w:left w:val="single" w:sz="4" w:space="0" w:color="auto"/>
              <w:bottom w:val="single" w:sz="4" w:space="0" w:color="auto"/>
              <w:right w:val="single" w:sz="4" w:space="0" w:color="auto"/>
            </w:tcBorders>
            <w:noWrap/>
            <w:vAlign w:val="center"/>
          </w:tcPr>
          <w:p w14:paraId="056D6C36"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740" w:type="dxa"/>
            <w:tcBorders>
              <w:top w:val="single" w:sz="4" w:space="0" w:color="auto"/>
              <w:left w:val="single" w:sz="4" w:space="0" w:color="auto"/>
              <w:bottom w:val="single" w:sz="4" w:space="0" w:color="auto"/>
              <w:right w:val="single" w:sz="4" w:space="0" w:color="auto"/>
            </w:tcBorders>
            <w:noWrap/>
            <w:vAlign w:val="center"/>
          </w:tcPr>
          <w:p w14:paraId="51DCFF86"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410" w:type="dxa"/>
            <w:tcBorders>
              <w:top w:val="single" w:sz="4" w:space="0" w:color="auto"/>
              <w:left w:val="single" w:sz="4" w:space="0" w:color="auto"/>
              <w:bottom w:val="single" w:sz="4" w:space="0" w:color="auto"/>
              <w:right w:val="single" w:sz="4" w:space="0" w:color="auto"/>
            </w:tcBorders>
            <w:noWrap/>
            <w:vAlign w:val="center"/>
          </w:tcPr>
          <w:p w14:paraId="2643A274"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485" w:type="dxa"/>
            <w:tcBorders>
              <w:top w:val="single" w:sz="4" w:space="0" w:color="auto"/>
              <w:left w:val="single" w:sz="4" w:space="0" w:color="auto"/>
              <w:bottom w:val="single" w:sz="4" w:space="0" w:color="auto"/>
              <w:right w:val="single" w:sz="4" w:space="0" w:color="auto"/>
            </w:tcBorders>
            <w:noWrap/>
            <w:vAlign w:val="center"/>
          </w:tcPr>
          <w:p w14:paraId="0BBC0FC4"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1430" w:type="dxa"/>
            <w:tcBorders>
              <w:top w:val="single" w:sz="4" w:space="0" w:color="auto"/>
              <w:left w:val="single" w:sz="4" w:space="0" w:color="auto"/>
              <w:bottom w:val="single" w:sz="4" w:space="0" w:color="auto"/>
              <w:right w:val="single" w:sz="4" w:space="0" w:color="auto"/>
            </w:tcBorders>
            <w:noWrap/>
            <w:vAlign w:val="center"/>
          </w:tcPr>
          <w:p w14:paraId="48B57A97"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c>
          <w:tcPr>
            <w:tcW w:w="745" w:type="dxa"/>
            <w:tcBorders>
              <w:top w:val="single" w:sz="4" w:space="0" w:color="auto"/>
              <w:left w:val="single" w:sz="4" w:space="0" w:color="auto"/>
              <w:bottom w:val="single" w:sz="4" w:space="0" w:color="auto"/>
              <w:right w:val="single" w:sz="4" w:space="0" w:color="auto"/>
            </w:tcBorders>
            <w:noWrap/>
            <w:vAlign w:val="center"/>
          </w:tcPr>
          <w:p w14:paraId="752CC905" w14:textId="77777777" w:rsidR="00680C3F" w:rsidRDefault="00680C3F">
            <w:pPr>
              <w:snapToGrid w:val="0"/>
              <w:spacing w:before="156" w:afterLines="50" w:after="156" w:line="360" w:lineRule="auto"/>
              <w:jc w:val="center"/>
              <w:rPr>
                <w:rFonts w:ascii="仿宋_GB2312" w:eastAsia="仿宋_GB2312" w:hAnsi="仿宋" w:hint="eastAsia"/>
                <w:sz w:val="24"/>
                <w:szCs w:val="24"/>
              </w:rPr>
            </w:pPr>
          </w:p>
        </w:tc>
      </w:tr>
    </w:tbl>
    <w:p w14:paraId="00746A11" w14:textId="77777777" w:rsidR="00680C3F" w:rsidRDefault="00000000">
      <w:pPr>
        <w:pStyle w:val="af3"/>
        <w:snapToGrid w:val="0"/>
        <w:spacing w:line="360" w:lineRule="auto"/>
        <w:rPr>
          <w:rFonts w:ascii="仿宋_GB2312" w:eastAsia="仿宋_GB2312" w:hAnsi="仿宋" w:hint="eastAsia"/>
          <w:sz w:val="28"/>
          <w:szCs w:val="28"/>
        </w:rPr>
      </w:pPr>
      <w:r>
        <w:rPr>
          <w:rFonts w:ascii="仿宋_GB2312" w:eastAsia="仿宋_GB2312" w:hAnsi="仿宋" w:hint="eastAsia"/>
          <w:b/>
          <w:sz w:val="24"/>
        </w:rPr>
        <w:t>注：投标人可按上述的格式自行编制，须随表提交相应的合同复印件或用户验收报告或用户验收证明。</w:t>
      </w:r>
    </w:p>
    <w:p w14:paraId="0D15D104" w14:textId="77777777" w:rsidR="00680C3F" w:rsidRDefault="00680C3F">
      <w:pPr>
        <w:spacing w:before="156" w:line="360" w:lineRule="auto"/>
        <w:rPr>
          <w:rFonts w:ascii="仿宋_GB2312" w:eastAsia="仿宋_GB2312" w:hAnsi="仿宋" w:hint="eastAsia"/>
          <w:sz w:val="24"/>
        </w:rPr>
      </w:pPr>
    </w:p>
    <w:p w14:paraId="19003AD5" w14:textId="77777777" w:rsidR="00680C3F" w:rsidRDefault="00000000">
      <w:pPr>
        <w:pStyle w:val="ParaCharCharCharCharCharCharCharCharChar1CharCharCharChar0"/>
        <w:snapToGrid w:val="0"/>
        <w:spacing w:before="156" w:line="360" w:lineRule="auto"/>
        <w:rPr>
          <w:rFonts w:ascii="仿宋_GB2312" w:eastAsia="仿宋_GB2312" w:hAnsi="仿宋" w:hint="eastAsia"/>
          <w:szCs w:val="24"/>
        </w:rPr>
      </w:pPr>
      <w:r>
        <w:rPr>
          <w:rFonts w:ascii="仿宋_GB2312" w:eastAsia="仿宋_GB2312" w:hAnsi="仿宋" w:hint="eastAsia"/>
          <w:szCs w:val="24"/>
        </w:rPr>
        <w:t>投标人全称（电子签章）：</w:t>
      </w:r>
    </w:p>
    <w:p w14:paraId="38DDBB15" w14:textId="77777777" w:rsidR="00680C3F" w:rsidRDefault="00000000">
      <w:pPr>
        <w:snapToGrid w:val="0"/>
        <w:spacing w:before="156" w:line="360" w:lineRule="auto"/>
        <w:ind w:right="600"/>
        <w:rPr>
          <w:rFonts w:ascii="仿宋_GB2312" w:eastAsia="仿宋_GB2312" w:hAnsi="仿宋" w:hint="eastAsia"/>
          <w:sz w:val="24"/>
          <w:szCs w:val="24"/>
        </w:rPr>
      </w:pPr>
      <w:r>
        <w:rPr>
          <w:rFonts w:ascii="仿宋_GB2312" w:eastAsia="仿宋_GB2312" w:hAnsi="仿宋" w:hint="eastAsia"/>
          <w:sz w:val="24"/>
          <w:szCs w:val="24"/>
        </w:rPr>
        <w:t>法定代表人或授权代表（签名或签章）：</w:t>
      </w:r>
    </w:p>
    <w:p w14:paraId="2D5EF194" w14:textId="77777777" w:rsidR="00680C3F" w:rsidRDefault="00000000">
      <w:pPr>
        <w:snapToGrid w:val="0"/>
        <w:spacing w:before="156" w:line="360" w:lineRule="auto"/>
        <w:rPr>
          <w:rFonts w:ascii="仿宋_GB2312" w:eastAsia="仿宋_GB2312" w:hAnsi="仿宋" w:hint="eastAsia"/>
          <w:sz w:val="24"/>
          <w:szCs w:val="24"/>
          <w:u w:val="single"/>
        </w:rPr>
      </w:pPr>
      <w:r>
        <w:rPr>
          <w:rFonts w:ascii="仿宋_GB2312" w:eastAsia="仿宋_GB2312" w:hAnsi="仿宋" w:hint="eastAsia"/>
          <w:sz w:val="24"/>
          <w:szCs w:val="24"/>
        </w:rPr>
        <w:t>日期：</w:t>
      </w:r>
      <w:r>
        <w:rPr>
          <w:rFonts w:ascii="仿宋_GB2312" w:eastAsia="仿宋_GB2312" w:hAnsi="仿宋" w:hint="eastAsia"/>
          <w:sz w:val="24"/>
          <w:szCs w:val="24"/>
          <w:u w:val="single"/>
        </w:rPr>
        <w:t xml:space="preserve">       年    月    日</w:t>
      </w:r>
    </w:p>
    <w:p w14:paraId="2E668DF0" w14:textId="77777777" w:rsidR="00680C3F" w:rsidRDefault="00680C3F">
      <w:pPr>
        <w:spacing w:before="156" w:line="360" w:lineRule="auto"/>
        <w:jc w:val="center"/>
        <w:rPr>
          <w:rFonts w:ascii="仿宋_GB2312" w:eastAsia="仿宋_GB2312" w:hAnsi="仿宋" w:hint="eastAsia"/>
          <w:b/>
          <w:sz w:val="32"/>
          <w:szCs w:val="32"/>
        </w:rPr>
      </w:pPr>
    </w:p>
    <w:p w14:paraId="2F5FFB7E" w14:textId="77777777" w:rsidR="00680C3F" w:rsidRDefault="00680C3F">
      <w:pPr>
        <w:spacing w:before="156"/>
      </w:pPr>
    </w:p>
    <w:p w14:paraId="103FD94F" w14:textId="77777777" w:rsidR="00680C3F" w:rsidRDefault="00680C3F">
      <w:pPr>
        <w:snapToGrid w:val="0"/>
        <w:spacing w:before="156" w:line="360" w:lineRule="auto"/>
        <w:jc w:val="center"/>
        <w:rPr>
          <w:rFonts w:ascii="仿宋_GB2312" w:eastAsia="仿宋_GB2312" w:hAnsi="仿宋" w:hint="eastAsia"/>
          <w:b/>
          <w:sz w:val="32"/>
          <w:szCs w:val="32"/>
        </w:rPr>
      </w:pPr>
    </w:p>
    <w:p w14:paraId="7C805894" w14:textId="77777777" w:rsidR="00680C3F" w:rsidRDefault="00000000">
      <w:pPr>
        <w:spacing w:before="156" w:after="156" w:line="360" w:lineRule="auto"/>
        <w:jc w:val="center"/>
        <w:rPr>
          <w:rFonts w:ascii="仿宋" w:eastAsia="仿宋" w:hAnsi="仿宋" w:cs="仿宋" w:hint="eastAsia"/>
          <w:b/>
          <w:sz w:val="32"/>
        </w:rPr>
      </w:pPr>
      <w:r>
        <w:rPr>
          <w:rFonts w:ascii="仿宋" w:eastAsia="仿宋" w:hAnsi="仿宋" w:cs="仿宋" w:hint="eastAsia"/>
          <w:b/>
          <w:sz w:val="32"/>
        </w:rPr>
        <w:lastRenderedPageBreak/>
        <w:t>售后服务承诺书</w:t>
      </w:r>
    </w:p>
    <w:p w14:paraId="62D31E66" w14:textId="77777777" w:rsidR="00680C3F" w:rsidRDefault="00680C3F">
      <w:pPr>
        <w:spacing w:before="156" w:line="360" w:lineRule="auto"/>
        <w:ind w:firstLine="480"/>
        <w:rPr>
          <w:rFonts w:ascii="宋体" w:hAnsi="宋体" w:hint="eastAsia"/>
          <w:sz w:val="24"/>
        </w:rPr>
      </w:pPr>
    </w:p>
    <w:p w14:paraId="584219FA" w14:textId="77777777" w:rsidR="00680C3F" w:rsidRDefault="00000000">
      <w:pPr>
        <w:spacing w:before="156" w:line="360" w:lineRule="auto"/>
        <w:ind w:firstLine="480"/>
        <w:rPr>
          <w:rFonts w:ascii="仿宋" w:eastAsia="仿宋" w:hAnsi="仿宋" w:cs="仿宋" w:hint="eastAsia"/>
          <w:sz w:val="24"/>
        </w:rPr>
      </w:pPr>
      <w:r>
        <w:rPr>
          <w:rFonts w:ascii="仿宋" w:eastAsia="仿宋" w:hAnsi="仿宋" w:cs="仿宋" w:hint="eastAsia"/>
          <w:sz w:val="24"/>
        </w:rPr>
        <w:t>1、包退、包换条件</w:t>
      </w:r>
    </w:p>
    <w:p w14:paraId="7AEB6D60" w14:textId="77777777" w:rsidR="00680C3F" w:rsidRDefault="00680C3F">
      <w:pPr>
        <w:pStyle w:val="20"/>
        <w:rPr>
          <w:rFonts w:ascii="仿宋" w:eastAsia="仿宋" w:hAnsi="仿宋" w:cs="仿宋" w:hint="eastAsia"/>
        </w:rPr>
      </w:pPr>
    </w:p>
    <w:p w14:paraId="34CFE8BF" w14:textId="77777777" w:rsidR="00680C3F" w:rsidRDefault="00000000">
      <w:pPr>
        <w:spacing w:before="156" w:line="360" w:lineRule="auto"/>
        <w:ind w:firstLine="480"/>
        <w:rPr>
          <w:rFonts w:ascii="仿宋" w:eastAsia="仿宋" w:hAnsi="仿宋" w:cs="仿宋" w:hint="eastAsia"/>
          <w:sz w:val="24"/>
        </w:rPr>
      </w:pPr>
      <w:r>
        <w:rPr>
          <w:rFonts w:ascii="仿宋" w:eastAsia="仿宋" w:hAnsi="仿宋" w:cs="仿宋" w:hint="eastAsia"/>
          <w:sz w:val="24"/>
        </w:rPr>
        <w:t>2、售后服务方面的其他承诺（安装、定期巡检等）</w:t>
      </w:r>
    </w:p>
    <w:p w14:paraId="2720BE61" w14:textId="77777777" w:rsidR="00680C3F" w:rsidRDefault="00680C3F">
      <w:pPr>
        <w:pStyle w:val="20"/>
        <w:rPr>
          <w:rFonts w:ascii="仿宋" w:eastAsia="仿宋" w:hAnsi="仿宋" w:cs="仿宋" w:hint="eastAsia"/>
        </w:rPr>
      </w:pPr>
    </w:p>
    <w:p w14:paraId="2E3464A8" w14:textId="77777777" w:rsidR="00680C3F" w:rsidRDefault="00000000">
      <w:pPr>
        <w:spacing w:before="156" w:line="360" w:lineRule="auto"/>
        <w:ind w:firstLine="480"/>
        <w:rPr>
          <w:rFonts w:ascii="仿宋" w:eastAsia="仿宋" w:hAnsi="仿宋" w:cs="仿宋" w:hint="eastAsia"/>
          <w:sz w:val="24"/>
        </w:rPr>
      </w:pPr>
      <w:r>
        <w:rPr>
          <w:rFonts w:ascii="仿宋" w:eastAsia="仿宋" w:hAnsi="仿宋" w:cs="仿宋" w:hint="eastAsia"/>
          <w:sz w:val="24"/>
        </w:rPr>
        <w:t>3、售后服务联系方式（联系人、联系电话、维修点等）</w:t>
      </w:r>
    </w:p>
    <w:p w14:paraId="2B065D92" w14:textId="77777777" w:rsidR="00680C3F" w:rsidRDefault="00680C3F">
      <w:pPr>
        <w:pStyle w:val="20"/>
        <w:rPr>
          <w:rFonts w:ascii="仿宋" w:eastAsia="仿宋" w:hAnsi="仿宋" w:cs="仿宋" w:hint="eastAsia"/>
        </w:rPr>
      </w:pPr>
    </w:p>
    <w:p w14:paraId="2E406A07" w14:textId="77777777" w:rsidR="00680C3F" w:rsidRDefault="00000000">
      <w:pPr>
        <w:snapToGrid w:val="0"/>
        <w:spacing w:before="156" w:after="50" w:line="480" w:lineRule="exact"/>
        <w:ind w:firstLineChars="200" w:firstLine="480"/>
        <w:rPr>
          <w:rFonts w:ascii="仿宋" w:eastAsia="仿宋" w:hAnsi="仿宋" w:cs="仿宋" w:hint="eastAsia"/>
          <w:sz w:val="24"/>
          <w:szCs w:val="22"/>
        </w:rPr>
      </w:pPr>
      <w:r>
        <w:rPr>
          <w:rFonts w:ascii="仿宋" w:eastAsia="仿宋" w:hAnsi="仿宋" w:cs="仿宋" w:hint="eastAsia"/>
          <w:sz w:val="24"/>
        </w:rPr>
        <w:t>4、灯具、灯杆质保期（灯具、灯杆质保期为合同期满后开始计算）</w:t>
      </w:r>
    </w:p>
    <w:p w14:paraId="78306D06" w14:textId="77777777" w:rsidR="00680C3F" w:rsidRDefault="00680C3F">
      <w:pPr>
        <w:spacing w:before="156" w:line="360" w:lineRule="auto"/>
        <w:rPr>
          <w:rFonts w:ascii="仿宋" w:eastAsia="仿宋" w:hAnsi="仿宋" w:cs="仿宋" w:hint="eastAsia"/>
          <w:sz w:val="24"/>
        </w:rPr>
      </w:pPr>
    </w:p>
    <w:p w14:paraId="74D38141" w14:textId="77777777" w:rsidR="00680C3F" w:rsidRDefault="00000000">
      <w:pPr>
        <w:spacing w:before="156" w:line="360" w:lineRule="auto"/>
        <w:ind w:firstLine="480"/>
        <w:rPr>
          <w:rFonts w:ascii="仿宋" w:eastAsia="仿宋" w:hAnsi="仿宋" w:cs="仿宋" w:hint="eastAsia"/>
          <w:sz w:val="24"/>
        </w:rPr>
      </w:pPr>
      <w:r>
        <w:rPr>
          <w:rFonts w:ascii="仿宋" w:eastAsia="仿宋" w:hAnsi="仿宋" w:cs="仿宋" w:hint="eastAsia"/>
          <w:sz w:val="24"/>
        </w:rPr>
        <w:t>5、其他优惠条件</w:t>
      </w:r>
    </w:p>
    <w:p w14:paraId="7112810A" w14:textId="77777777" w:rsidR="00680C3F" w:rsidRDefault="00680C3F">
      <w:pPr>
        <w:spacing w:before="156" w:line="360" w:lineRule="auto"/>
        <w:ind w:firstLine="480"/>
        <w:rPr>
          <w:rFonts w:ascii="宋体" w:hAnsi="宋体" w:hint="eastAsia"/>
          <w:sz w:val="24"/>
        </w:rPr>
      </w:pPr>
    </w:p>
    <w:p w14:paraId="6DED4228" w14:textId="77777777" w:rsidR="00680C3F" w:rsidRDefault="00680C3F">
      <w:pPr>
        <w:snapToGrid w:val="0"/>
        <w:spacing w:before="156" w:after="50" w:line="480" w:lineRule="exact"/>
        <w:ind w:firstLineChars="200" w:firstLine="480"/>
        <w:rPr>
          <w:rFonts w:ascii="仿宋" w:eastAsia="仿宋" w:hAnsi="仿宋" w:cs="仿宋" w:hint="eastAsia"/>
          <w:sz w:val="24"/>
          <w:szCs w:val="22"/>
        </w:rPr>
      </w:pPr>
    </w:p>
    <w:p w14:paraId="420FFD87" w14:textId="77777777" w:rsidR="00680C3F" w:rsidRDefault="00680C3F">
      <w:pPr>
        <w:pStyle w:val="ParaCharCharCharCharCharCharCharCharChar1CharCharCharChar0"/>
        <w:snapToGrid w:val="0"/>
        <w:spacing w:before="156" w:line="360" w:lineRule="auto"/>
        <w:ind w:firstLineChars="1800" w:firstLine="4320"/>
        <w:rPr>
          <w:rFonts w:ascii="仿宋_GB2312" w:eastAsia="仿宋_GB2312" w:hAnsi="仿宋" w:hint="eastAsia"/>
          <w:szCs w:val="24"/>
        </w:rPr>
      </w:pPr>
    </w:p>
    <w:p w14:paraId="7A7E0DC3" w14:textId="77777777" w:rsidR="00680C3F" w:rsidRDefault="00000000">
      <w:pPr>
        <w:pStyle w:val="ParaCharCharCharCharCharCharCharCharChar1CharCharCharChar0"/>
        <w:snapToGrid w:val="0"/>
        <w:spacing w:before="156" w:line="360" w:lineRule="auto"/>
        <w:ind w:firstLineChars="1800" w:firstLine="4320"/>
        <w:rPr>
          <w:rFonts w:ascii="仿宋_GB2312" w:eastAsia="仿宋_GB2312" w:hAnsi="仿宋" w:hint="eastAsia"/>
          <w:szCs w:val="24"/>
        </w:rPr>
      </w:pPr>
      <w:r>
        <w:rPr>
          <w:rFonts w:ascii="仿宋_GB2312" w:eastAsia="仿宋_GB2312" w:hAnsi="仿宋" w:hint="eastAsia"/>
          <w:szCs w:val="24"/>
        </w:rPr>
        <w:t>投标人全称（电子签章）：</w:t>
      </w:r>
    </w:p>
    <w:p w14:paraId="50E2FD5B" w14:textId="77777777" w:rsidR="00680C3F" w:rsidRDefault="00000000">
      <w:pPr>
        <w:snapToGrid w:val="0"/>
        <w:spacing w:before="156" w:line="360" w:lineRule="auto"/>
        <w:ind w:right="600" w:firstLineChars="1800" w:firstLine="4320"/>
        <w:rPr>
          <w:rFonts w:ascii="仿宋_GB2312" w:eastAsia="仿宋_GB2312" w:hAnsi="仿宋" w:hint="eastAsia"/>
          <w:sz w:val="24"/>
          <w:szCs w:val="24"/>
        </w:rPr>
      </w:pPr>
      <w:r>
        <w:rPr>
          <w:rFonts w:ascii="仿宋_GB2312" w:eastAsia="仿宋_GB2312" w:hAnsi="仿宋" w:hint="eastAsia"/>
          <w:sz w:val="24"/>
          <w:szCs w:val="24"/>
        </w:rPr>
        <w:t>法定代表人或授权代表（签名或签章）：</w:t>
      </w:r>
    </w:p>
    <w:p w14:paraId="2F1E6E4A" w14:textId="77777777" w:rsidR="00680C3F" w:rsidRDefault="00000000">
      <w:pPr>
        <w:snapToGrid w:val="0"/>
        <w:spacing w:before="156" w:line="360" w:lineRule="auto"/>
        <w:ind w:firstLineChars="1800" w:firstLine="4320"/>
        <w:rPr>
          <w:rFonts w:ascii="仿宋_GB2312" w:eastAsia="仿宋_GB2312" w:hAnsi="仿宋" w:hint="eastAsia"/>
          <w:sz w:val="24"/>
          <w:szCs w:val="24"/>
          <w:u w:val="single"/>
        </w:rPr>
      </w:pPr>
      <w:r>
        <w:rPr>
          <w:rFonts w:ascii="仿宋_GB2312" w:eastAsia="仿宋_GB2312" w:hAnsi="仿宋" w:hint="eastAsia"/>
          <w:sz w:val="24"/>
          <w:szCs w:val="24"/>
        </w:rPr>
        <w:t>日期：</w:t>
      </w:r>
      <w:r>
        <w:rPr>
          <w:rFonts w:ascii="仿宋_GB2312" w:eastAsia="仿宋_GB2312" w:hAnsi="仿宋" w:hint="eastAsia"/>
          <w:sz w:val="24"/>
          <w:szCs w:val="24"/>
          <w:u w:val="single"/>
        </w:rPr>
        <w:t xml:space="preserve">       年    月    日</w:t>
      </w:r>
    </w:p>
    <w:p w14:paraId="3D79EBBE" w14:textId="77777777" w:rsidR="00680C3F" w:rsidRDefault="00680C3F">
      <w:pPr>
        <w:snapToGrid w:val="0"/>
        <w:spacing w:beforeLines="0" w:line="400" w:lineRule="exact"/>
        <w:jc w:val="center"/>
        <w:rPr>
          <w:rFonts w:ascii="仿宋_GB2312" w:eastAsia="仿宋_GB2312" w:hAnsi="仿宋" w:hint="eastAsia"/>
          <w:b/>
          <w:sz w:val="32"/>
          <w:szCs w:val="32"/>
        </w:rPr>
        <w:sectPr w:rsidR="00680C3F">
          <w:pgSz w:w="11906" w:h="16838"/>
          <w:pgMar w:top="1270" w:right="1463" w:bottom="1270" w:left="1043" w:header="720" w:footer="720" w:gutter="0"/>
          <w:cols w:space="0"/>
          <w:docGrid w:type="lines" w:linePitch="312"/>
        </w:sectPr>
      </w:pPr>
    </w:p>
    <w:p w14:paraId="0955B038" w14:textId="77777777" w:rsidR="00680C3F" w:rsidRDefault="00000000">
      <w:pPr>
        <w:snapToGrid w:val="0"/>
        <w:spacing w:before="156" w:line="360" w:lineRule="auto"/>
        <w:jc w:val="center"/>
        <w:rPr>
          <w:rFonts w:ascii="仿宋_GB2312" w:eastAsia="仿宋_GB2312" w:hAnsi="仿宋" w:hint="eastAsia"/>
          <w:b/>
          <w:sz w:val="32"/>
          <w:szCs w:val="32"/>
        </w:rPr>
      </w:pPr>
      <w:r>
        <w:rPr>
          <w:rFonts w:ascii="仿宋_GB2312" w:eastAsia="仿宋_GB2312" w:hAnsi="仿宋" w:hint="eastAsia"/>
          <w:b/>
          <w:sz w:val="32"/>
          <w:szCs w:val="32"/>
        </w:rPr>
        <w:lastRenderedPageBreak/>
        <w:t>投标响应函</w:t>
      </w:r>
    </w:p>
    <w:p w14:paraId="3755FFCE" w14:textId="77777777" w:rsidR="00680C3F" w:rsidRDefault="00000000">
      <w:pPr>
        <w:pStyle w:val="aff5"/>
        <w:spacing w:beforeLines="0" w:afterLines="0" w:line="460" w:lineRule="exact"/>
        <w:rPr>
          <w:rFonts w:ascii="仿宋_GB2312" w:eastAsia="仿宋_GB2312" w:hAnsi="仿宋" w:hint="eastAsia"/>
          <w:u w:val="single"/>
        </w:rPr>
      </w:pPr>
      <w:r>
        <w:rPr>
          <w:rFonts w:ascii="仿宋_GB2312" w:eastAsia="仿宋_GB2312" w:hAnsi="仿宋" w:hint="eastAsia"/>
          <w:u w:val="single"/>
        </w:rPr>
        <w:t>杭州富阳城建集团环境综合养护有限公司：</w:t>
      </w:r>
    </w:p>
    <w:p w14:paraId="794342CC" w14:textId="77777777" w:rsidR="00680C3F" w:rsidRDefault="00000000">
      <w:pPr>
        <w:spacing w:before="156" w:line="560" w:lineRule="exact"/>
        <w:jc w:val="center"/>
        <w:rPr>
          <w:rFonts w:ascii="仿宋_GB2312" w:eastAsia="仿宋_GB2312" w:hAnsi="仿宋" w:hint="eastAsia"/>
          <w:szCs w:val="21"/>
        </w:rPr>
      </w:pPr>
      <w:r>
        <w:rPr>
          <w:rFonts w:ascii="仿宋_GB2312" w:eastAsia="仿宋_GB2312" w:hAnsi="仿宋" w:hint="eastAsia"/>
        </w:rPr>
        <w:t>我</w:t>
      </w:r>
      <w:r>
        <w:rPr>
          <w:rFonts w:ascii="仿宋_GB2312" w:eastAsia="仿宋_GB2312" w:hAnsi="仿宋" w:hint="eastAsia"/>
          <w:szCs w:val="21"/>
          <w:u w:val="single"/>
        </w:rPr>
        <w:t>（姓名）</w:t>
      </w:r>
      <w:r>
        <w:rPr>
          <w:rFonts w:ascii="仿宋_GB2312" w:eastAsia="仿宋_GB2312" w:hAnsi="仿宋" w:hint="eastAsia"/>
          <w:szCs w:val="21"/>
        </w:rPr>
        <w:t>系</w:t>
      </w:r>
      <w:r>
        <w:rPr>
          <w:rFonts w:ascii="仿宋_GB2312" w:eastAsia="仿宋_GB2312" w:hAnsi="仿宋" w:hint="eastAsia"/>
          <w:szCs w:val="21"/>
          <w:u w:val="single"/>
        </w:rPr>
        <w:t xml:space="preserve">（投标人名称）         </w:t>
      </w:r>
      <w:r>
        <w:rPr>
          <w:rFonts w:ascii="仿宋_GB2312" w:eastAsia="仿宋_GB2312" w:hAnsi="仿宋" w:hint="eastAsia"/>
          <w:szCs w:val="21"/>
        </w:rPr>
        <w:t>的法定代表人，授权（全名、职务）为全权代表，参加贵</w:t>
      </w:r>
    </w:p>
    <w:p w14:paraId="24667875" w14:textId="77777777" w:rsidR="00680C3F" w:rsidRDefault="00000000">
      <w:pPr>
        <w:spacing w:before="156" w:line="560" w:lineRule="exact"/>
        <w:rPr>
          <w:rFonts w:ascii="仿宋_GB2312" w:eastAsia="仿宋_GB2312" w:hAnsi="仿宋" w:hint="eastAsia"/>
        </w:rPr>
      </w:pPr>
      <w:r>
        <w:rPr>
          <w:rFonts w:ascii="仿宋_GB2312" w:eastAsia="仿宋_GB2312" w:hAnsi="仿宋" w:hint="eastAsia"/>
          <w:szCs w:val="21"/>
        </w:rPr>
        <w:t>方组织的</w:t>
      </w:r>
      <w:r>
        <w:rPr>
          <w:rFonts w:ascii="仿宋_GB2312" w:eastAsia="仿宋_GB2312" w:hint="eastAsia"/>
          <w:b/>
          <w:szCs w:val="21"/>
        </w:rPr>
        <w:t>2024年度庭院灯采购项目</w:t>
      </w:r>
      <w:r>
        <w:rPr>
          <w:rFonts w:ascii="仿宋_GB2312" w:eastAsia="仿宋_GB2312" w:hAnsi="仿宋" w:hint="eastAsia"/>
        </w:rPr>
        <w:t>（项目编号：）采购的有关活动，并对此项目进行投标。为此，我方就本次投标有关事项郑重声明如下：</w:t>
      </w:r>
    </w:p>
    <w:p w14:paraId="0A27ED29" w14:textId="77777777" w:rsidR="00680C3F" w:rsidRDefault="00000000">
      <w:pPr>
        <w:pStyle w:val="aff5"/>
        <w:spacing w:beforeLines="0" w:afterLines="0" w:line="460" w:lineRule="exact"/>
        <w:rPr>
          <w:rFonts w:ascii="仿宋_GB2312" w:eastAsia="仿宋_GB2312" w:hAnsi="仿宋" w:hint="eastAsia"/>
        </w:rPr>
      </w:pPr>
      <w:r>
        <w:rPr>
          <w:rFonts w:ascii="仿宋_GB2312" w:eastAsia="仿宋_GB2312" w:hAnsi="仿宋" w:hint="eastAsia"/>
        </w:rPr>
        <w:t xml:space="preserve">    1.我方承诺已经具备《中华人民共和国政府采购法》中规定的参加政府采购活动的供应商应当具备的条件：</w:t>
      </w:r>
    </w:p>
    <w:p w14:paraId="38C1EA67" w14:textId="77777777" w:rsidR="00680C3F" w:rsidRDefault="00000000">
      <w:pPr>
        <w:widowControl/>
        <w:snapToGrid w:val="0"/>
        <w:spacing w:beforeLines="0" w:line="460" w:lineRule="exact"/>
        <w:ind w:firstLineChars="203" w:firstLine="487"/>
        <w:jc w:val="left"/>
        <w:rPr>
          <w:rFonts w:ascii="仿宋_GB2312" w:eastAsia="仿宋_GB2312" w:hAnsi="仿宋" w:hint="eastAsia"/>
          <w:kern w:val="0"/>
          <w:sz w:val="24"/>
        </w:rPr>
      </w:pPr>
      <w:r>
        <w:rPr>
          <w:rFonts w:ascii="仿宋_GB2312" w:eastAsia="仿宋_GB2312" w:hAnsi="仿宋" w:hint="eastAsia"/>
          <w:kern w:val="0"/>
          <w:sz w:val="24"/>
        </w:rPr>
        <w:t>（1）具有独立承担民事责任能力；</w:t>
      </w:r>
    </w:p>
    <w:p w14:paraId="024A4737" w14:textId="77777777" w:rsidR="00680C3F" w:rsidRDefault="00000000">
      <w:pPr>
        <w:widowControl/>
        <w:snapToGrid w:val="0"/>
        <w:spacing w:beforeLines="0" w:line="460" w:lineRule="exact"/>
        <w:ind w:firstLineChars="203" w:firstLine="487"/>
        <w:jc w:val="left"/>
        <w:rPr>
          <w:rFonts w:ascii="仿宋_GB2312" w:eastAsia="仿宋_GB2312" w:hAnsi="仿宋" w:hint="eastAsia"/>
          <w:kern w:val="0"/>
          <w:sz w:val="24"/>
        </w:rPr>
      </w:pPr>
      <w:r>
        <w:rPr>
          <w:rFonts w:ascii="仿宋_GB2312" w:eastAsia="仿宋_GB2312" w:hAnsi="仿宋" w:hint="eastAsia"/>
          <w:kern w:val="0"/>
          <w:sz w:val="24"/>
        </w:rPr>
        <w:t>（2）遵守国家法律、行政法规，具有良好的商业信誉、商业道德和健全的财务会计制度；</w:t>
      </w:r>
    </w:p>
    <w:p w14:paraId="769ABBA1" w14:textId="77777777" w:rsidR="00680C3F" w:rsidRDefault="00000000">
      <w:pPr>
        <w:widowControl/>
        <w:snapToGrid w:val="0"/>
        <w:spacing w:beforeLines="0" w:line="460" w:lineRule="exact"/>
        <w:ind w:firstLineChars="203" w:firstLine="487"/>
        <w:jc w:val="left"/>
        <w:rPr>
          <w:rFonts w:ascii="仿宋_GB2312" w:eastAsia="仿宋_GB2312" w:hAnsi="仿宋" w:hint="eastAsia"/>
          <w:kern w:val="0"/>
          <w:sz w:val="24"/>
        </w:rPr>
      </w:pPr>
      <w:r>
        <w:rPr>
          <w:rFonts w:ascii="仿宋_GB2312" w:eastAsia="仿宋_GB2312" w:hAnsi="仿宋" w:hint="eastAsia"/>
          <w:kern w:val="0"/>
          <w:sz w:val="24"/>
        </w:rPr>
        <w:t>（3）具有履行合同所必需的设备和专业技术能力；</w:t>
      </w:r>
    </w:p>
    <w:p w14:paraId="291D079A" w14:textId="77777777" w:rsidR="00680C3F" w:rsidRDefault="00000000">
      <w:pPr>
        <w:widowControl/>
        <w:snapToGrid w:val="0"/>
        <w:spacing w:beforeLines="0" w:line="460" w:lineRule="exact"/>
        <w:ind w:firstLineChars="203" w:firstLine="487"/>
        <w:jc w:val="left"/>
        <w:rPr>
          <w:rFonts w:ascii="仿宋_GB2312" w:eastAsia="仿宋_GB2312" w:hAnsi="仿宋" w:hint="eastAsia"/>
          <w:kern w:val="0"/>
          <w:sz w:val="24"/>
        </w:rPr>
      </w:pPr>
      <w:r>
        <w:rPr>
          <w:rFonts w:ascii="仿宋_GB2312" w:eastAsia="仿宋_GB2312" w:hAnsi="仿宋" w:hint="eastAsia"/>
          <w:kern w:val="0"/>
          <w:sz w:val="24"/>
        </w:rPr>
        <w:t>（4）有依法缴纳税收和社会保障资金的良好记录；</w:t>
      </w:r>
    </w:p>
    <w:p w14:paraId="59B96FF1" w14:textId="77777777" w:rsidR="00680C3F" w:rsidRDefault="00000000">
      <w:pPr>
        <w:widowControl/>
        <w:snapToGrid w:val="0"/>
        <w:spacing w:beforeLines="0" w:line="460" w:lineRule="exact"/>
        <w:ind w:firstLineChars="203" w:firstLine="487"/>
        <w:jc w:val="left"/>
        <w:rPr>
          <w:rFonts w:ascii="仿宋_GB2312" w:eastAsia="仿宋_GB2312" w:hAnsi="仿宋" w:hint="eastAsia"/>
          <w:kern w:val="0"/>
          <w:sz w:val="24"/>
        </w:rPr>
      </w:pPr>
      <w:r>
        <w:rPr>
          <w:rFonts w:ascii="仿宋_GB2312" w:eastAsia="仿宋_GB2312" w:hAnsi="仿宋" w:hint="eastAsia"/>
          <w:kern w:val="0"/>
          <w:sz w:val="24"/>
        </w:rPr>
        <w:t>（5）遵守中华人民共和国政府采购有关规定，没有违反政府采购法规、政策的记录；</w:t>
      </w:r>
    </w:p>
    <w:p w14:paraId="3A0857F4" w14:textId="77777777" w:rsidR="00680C3F" w:rsidRDefault="00000000">
      <w:pPr>
        <w:widowControl/>
        <w:snapToGrid w:val="0"/>
        <w:spacing w:beforeLines="0" w:line="460" w:lineRule="exact"/>
        <w:ind w:firstLineChars="203" w:firstLine="487"/>
        <w:jc w:val="left"/>
        <w:rPr>
          <w:rFonts w:ascii="仿宋_GB2312" w:eastAsia="仿宋_GB2312" w:hAnsi="仿宋" w:hint="eastAsia"/>
          <w:kern w:val="0"/>
          <w:sz w:val="24"/>
        </w:rPr>
      </w:pPr>
      <w:r>
        <w:rPr>
          <w:rFonts w:ascii="仿宋_GB2312" w:eastAsia="仿宋_GB2312" w:hAnsi="仿宋" w:hint="eastAsia"/>
          <w:kern w:val="0"/>
          <w:sz w:val="24"/>
        </w:rPr>
        <w:t>（6）具有良好的财务状况以及良好的履行合同的能力和记录；</w:t>
      </w:r>
    </w:p>
    <w:p w14:paraId="6D22F897" w14:textId="77777777" w:rsidR="00680C3F" w:rsidRDefault="00000000">
      <w:pPr>
        <w:widowControl/>
        <w:snapToGrid w:val="0"/>
        <w:spacing w:before="156"/>
        <w:ind w:firstLineChars="203" w:firstLine="487"/>
        <w:jc w:val="left"/>
        <w:rPr>
          <w:rFonts w:ascii="仿宋" w:eastAsia="仿宋" w:hAnsi="仿宋" w:cs="仿宋" w:hint="eastAsia"/>
          <w:kern w:val="0"/>
          <w:sz w:val="24"/>
        </w:rPr>
      </w:pPr>
      <w:r>
        <w:rPr>
          <w:rFonts w:ascii="仿宋_GB2312" w:eastAsia="仿宋_GB2312" w:hAnsi="仿宋" w:hint="eastAsia"/>
          <w:kern w:val="0"/>
          <w:sz w:val="24"/>
        </w:rPr>
        <w:t>（7）</w:t>
      </w:r>
      <w:r>
        <w:rPr>
          <w:rFonts w:ascii="仿宋" w:eastAsia="仿宋" w:hAnsi="仿宋" w:cs="仿宋" w:hint="eastAsia"/>
          <w:kern w:val="0"/>
          <w:sz w:val="24"/>
        </w:rPr>
        <w:t>产品及生产所需装备符合中国政府规定的相应技术标准和环保标准；</w:t>
      </w:r>
    </w:p>
    <w:p w14:paraId="71A7A799" w14:textId="77777777" w:rsidR="00680C3F" w:rsidRDefault="00000000">
      <w:pPr>
        <w:widowControl/>
        <w:snapToGrid w:val="0"/>
        <w:spacing w:before="156"/>
        <w:ind w:firstLineChars="203" w:firstLine="487"/>
        <w:jc w:val="left"/>
        <w:rPr>
          <w:rFonts w:ascii="仿宋_GB2312" w:eastAsia="仿宋_GB2312" w:hAnsi="仿宋" w:hint="eastAsia"/>
          <w:kern w:val="0"/>
          <w:sz w:val="24"/>
        </w:rPr>
      </w:pPr>
      <w:r>
        <w:rPr>
          <w:rFonts w:ascii="仿宋" w:eastAsia="仿宋" w:hAnsi="仿宋" w:cs="仿宋" w:hint="eastAsia"/>
          <w:kern w:val="0"/>
          <w:sz w:val="24"/>
          <w:szCs w:val="22"/>
        </w:rPr>
        <w:t>（8）</w:t>
      </w:r>
      <w:r>
        <w:rPr>
          <w:rFonts w:ascii="仿宋" w:eastAsia="仿宋" w:hAnsi="仿宋" w:cs="仿宋" w:hint="eastAsia"/>
          <w:kern w:val="0"/>
          <w:sz w:val="24"/>
        </w:rPr>
        <w:t>没有违反政府采购法规、政策的记录；</w:t>
      </w:r>
    </w:p>
    <w:p w14:paraId="47D58467" w14:textId="77777777" w:rsidR="00680C3F" w:rsidRDefault="00000000">
      <w:pPr>
        <w:widowControl/>
        <w:snapToGrid w:val="0"/>
        <w:spacing w:beforeLines="0" w:line="460" w:lineRule="exact"/>
        <w:ind w:firstLineChars="203" w:firstLine="487"/>
        <w:jc w:val="left"/>
        <w:rPr>
          <w:rFonts w:ascii="仿宋_GB2312" w:eastAsia="仿宋_GB2312" w:hAnsi="仿宋" w:hint="eastAsia"/>
          <w:kern w:val="0"/>
          <w:sz w:val="24"/>
        </w:rPr>
      </w:pPr>
      <w:r>
        <w:rPr>
          <w:rFonts w:ascii="仿宋_GB2312" w:eastAsia="仿宋_GB2312" w:hAnsi="仿宋" w:hint="eastAsia"/>
          <w:kern w:val="0"/>
          <w:sz w:val="24"/>
        </w:rPr>
        <w:t>（9）法人代表及财务主管在本次采购前三年内没有刑事犯罪记录，没有行贿受贿或者偷税漏税等欺诈行为；</w:t>
      </w:r>
    </w:p>
    <w:p w14:paraId="65454BF1" w14:textId="77777777" w:rsidR="00680C3F" w:rsidRDefault="00000000">
      <w:pPr>
        <w:pStyle w:val="aff5"/>
        <w:spacing w:beforeLines="0" w:afterLines="0" w:line="460" w:lineRule="exact"/>
        <w:ind w:firstLineChars="200" w:firstLine="480"/>
        <w:rPr>
          <w:rFonts w:ascii="仿宋_GB2312" w:eastAsia="仿宋_GB2312" w:hAnsi="仿宋" w:hint="eastAsia"/>
        </w:rPr>
      </w:pPr>
      <w:r>
        <w:rPr>
          <w:rFonts w:ascii="仿宋_GB2312" w:eastAsia="仿宋_GB2312" w:hAnsi="仿宋" w:hint="eastAsia"/>
        </w:rPr>
        <w:t>（10）没有发生重大经济纠纷和走私犯罪记录。</w:t>
      </w:r>
    </w:p>
    <w:p w14:paraId="2E7F454D" w14:textId="77777777" w:rsidR="00680C3F" w:rsidRDefault="00000000">
      <w:pPr>
        <w:pStyle w:val="aff5"/>
        <w:spacing w:beforeLines="0" w:afterLines="0" w:line="460" w:lineRule="exact"/>
        <w:ind w:firstLineChars="200" w:firstLine="480"/>
        <w:rPr>
          <w:rFonts w:ascii="仿宋_GB2312" w:eastAsia="仿宋_GB2312" w:hAnsi="仿宋" w:hint="eastAsia"/>
        </w:rPr>
      </w:pPr>
      <w:r>
        <w:rPr>
          <w:rFonts w:ascii="仿宋_GB2312" w:eastAsia="仿宋_GB2312" w:hAnsi="仿宋" w:hint="eastAsia"/>
        </w:rPr>
        <w:t>2.我方同意在采购文件规定的开标日期起遵守本投标文件中的承诺且在投标有效期满之前均具有约束力。</w:t>
      </w:r>
    </w:p>
    <w:p w14:paraId="63927243" w14:textId="77777777" w:rsidR="00680C3F" w:rsidRDefault="00000000">
      <w:pPr>
        <w:pStyle w:val="aff5"/>
        <w:spacing w:beforeLines="0" w:afterLines="0" w:line="460" w:lineRule="exact"/>
        <w:ind w:firstLineChars="200" w:firstLine="482"/>
        <w:rPr>
          <w:rFonts w:ascii="仿宋_GB2312" w:eastAsia="仿宋_GB2312" w:hAnsi="仿宋" w:hint="eastAsia"/>
          <w:b/>
        </w:rPr>
      </w:pPr>
      <w:r>
        <w:rPr>
          <w:rFonts w:ascii="仿宋_GB2312" w:eastAsia="仿宋_GB2312" w:hAnsi="仿宋" w:hint="eastAsia"/>
          <w:b/>
        </w:rPr>
        <w:t>3. 本项目实行电子投标，我方提供投标人须知规定的全部投标文件，准备电子投标文件及其他要求投标人提交的全部材料，按乐采云平台项目采购-电子招投标操作指南及本采购文件要求递交。</w:t>
      </w:r>
    </w:p>
    <w:p w14:paraId="043665A3" w14:textId="77777777" w:rsidR="00680C3F" w:rsidRDefault="00000000">
      <w:pPr>
        <w:spacing w:beforeLines="0" w:line="460" w:lineRule="exact"/>
        <w:ind w:firstLineChars="200" w:firstLine="480"/>
        <w:jc w:val="left"/>
        <w:rPr>
          <w:rFonts w:ascii="仿宋_GB2312" w:eastAsia="仿宋_GB2312" w:hAnsi="仿宋" w:hint="eastAsia"/>
          <w:sz w:val="24"/>
        </w:rPr>
      </w:pPr>
      <w:r>
        <w:rPr>
          <w:rFonts w:ascii="仿宋_GB2312" w:eastAsia="仿宋_GB2312" w:hAnsi="仿宋" w:hint="eastAsia"/>
          <w:sz w:val="24"/>
        </w:rPr>
        <w:t>4.按采购文件要求提供和交付的货物和服务的投标报价详见报价一览表。</w:t>
      </w:r>
    </w:p>
    <w:p w14:paraId="35E5C3E8" w14:textId="77777777" w:rsidR="00680C3F" w:rsidRDefault="00000000">
      <w:pPr>
        <w:spacing w:beforeLines="0" w:line="460" w:lineRule="exact"/>
        <w:ind w:firstLineChars="200" w:firstLine="480"/>
        <w:jc w:val="left"/>
        <w:rPr>
          <w:rFonts w:ascii="仿宋_GB2312" w:eastAsia="仿宋_GB2312" w:hAnsi="仿宋" w:hint="eastAsia"/>
          <w:sz w:val="24"/>
        </w:rPr>
      </w:pPr>
      <w:r>
        <w:rPr>
          <w:rFonts w:ascii="仿宋_GB2312" w:eastAsia="仿宋_GB2312" w:hAnsi="仿宋" w:hint="eastAsia"/>
          <w:sz w:val="24"/>
        </w:rPr>
        <w:t>5.我方已详细审查全部采购文件，确认无误，同意并保证遵守采购文件（包括答</w:t>
      </w:r>
      <w:r>
        <w:rPr>
          <w:rFonts w:ascii="仿宋_GB2312" w:eastAsia="仿宋_GB2312" w:hAnsi="仿宋" w:hint="eastAsia"/>
          <w:sz w:val="24"/>
        </w:rPr>
        <w:lastRenderedPageBreak/>
        <w:t>疑文件、补充文件等）的各项规定和要求。</w:t>
      </w:r>
    </w:p>
    <w:p w14:paraId="4A995CC5" w14:textId="77777777" w:rsidR="00680C3F" w:rsidRDefault="00000000">
      <w:pPr>
        <w:spacing w:beforeLines="0" w:line="460" w:lineRule="exact"/>
        <w:ind w:firstLineChars="200" w:firstLine="480"/>
        <w:jc w:val="left"/>
        <w:rPr>
          <w:rFonts w:ascii="仿宋_GB2312" w:eastAsia="仿宋_GB2312" w:hAnsi="仿宋" w:hint="eastAsia"/>
          <w:sz w:val="24"/>
        </w:rPr>
      </w:pPr>
      <w:r>
        <w:rPr>
          <w:rFonts w:ascii="仿宋_GB2312" w:eastAsia="仿宋_GB2312" w:hAnsi="仿宋" w:hint="eastAsia"/>
          <w:sz w:val="24"/>
        </w:rPr>
        <w:t>6.保证忠实地执行双方所签订的合同，并承担合同规定的责任和义务。</w:t>
      </w:r>
    </w:p>
    <w:p w14:paraId="7888C1F6" w14:textId="77777777" w:rsidR="00680C3F" w:rsidRDefault="00000000">
      <w:pPr>
        <w:spacing w:beforeLines="0" w:line="460" w:lineRule="exact"/>
        <w:ind w:firstLineChars="200" w:firstLine="480"/>
        <w:jc w:val="left"/>
        <w:rPr>
          <w:rFonts w:ascii="仿宋_GB2312" w:eastAsia="仿宋_GB2312" w:hAnsi="仿宋" w:hint="eastAsia"/>
          <w:sz w:val="24"/>
        </w:rPr>
      </w:pPr>
      <w:r>
        <w:rPr>
          <w:rFonts w:ascii="仿宋_GB2312" w:eastAsia="仿宋_GB2312" w:hAnsi="仿宋" w:hint="eastAsia"/>
          <w:sz w:val="24"/>
        </w:rPr>
        <w:t>7.保证遵守采购文件中的其他有关规定。</w:t>
      </w:r>
    </w:p>
    <w:p w14:paraId="3185F6C0" w14:textId="77777777" w:rsidR="00680C3F" w:rsidRDefault="00000000">
      <w:pPr>
        <w:spacing w:beforeLines="0" w:line="460" w:lineRule="exact"/>
        <w:ind w:firstLineChars="200" w:firstLine="480"/>
        <w:jc w:val="left"/>
        <w:rPr>
          <w:rFonts w:ascii="仿宋_GB2312" w:eastAsia="仿宋_GB2312" w:hAnsi="仿宋" w:hint="eastAsia"/>
          <w:sz w:val="24"/>
        </w:rPr>
      </w:pPr>
      <w:r>
        <w:rPr>
          <w:rFonts w:ascii="仿宋_GB2312" w:eastAsia="仿宋_GB2312" w:hAnsi="仿宋" w:hint="eastAsia"/>
          <w:sz w:val="24"/>
        </w:rPr>
        <w:t>8.我方同意提供按照贵方可能要求的与其投标有关的一切数据或资料，理解贵方不一定要接受最低价的投标或收到的任何投标。</w:t>
      </w:r>
    </w:p>
    <w:p w14:paraId="7B57EB4E" w14:textId="77777777" w:rsidR="00680C3F" w:rsidRDefault="00000000">
      <w:pPr>
        <w:spacing w:beforeLines="0" w:line="460" w:lineRule="exact"/>
        <w:ind w:firstLineChars="200" w:firstLine="480"/>
        <w:jc w:val="left"/>
        <w:rPr>
          <w:rFonts w:ascii="仿宋_GB2312" w:eastAsia="仿宋_GB2312" w:hAnsi="仿宋" w:hint="eastAsia"/>
          <w:sz w:val="24"/>
        </w:rPr>
      </w:pPr>
      <w:r>
        <w:rPr>
          <w:rFonts w:ascii="仿宋_GB2312" w:eastAsia="仿宋_GB2312" w:hAnsi="仿宋" w:hint="eastAsia"/>
          <w:sz w:val="24"/>
        </w:rPr>
        <w:t>9.我方向贵方提交的所有投标文件、资料都是准确的和真实的。</w:t>
      </w:r>
    </w:p>
    <w:p w14:paraId="76EAFB14" w14:textId="77777777" w:rsidR="00680C3F" w:rsidRDefault="00000000">
      <w:pPr>
        <w:spacing w:beforeLines="0" w:line="460" w:lineRule="exact"/>
        <w:ind w:firstLineChars="200" w:firstLine="482"/>
        <w:jc w:val="left"/>
        <w:rPr>
          <w:rFonts w:ascii="仿宋_GB2312" w:eastAsia="仿宋_GB2312" w:hAnsi="仿宋" w:hint="eastAsia"/>
          <w:b/>
          <w:bCs/>
          <w:sz w:val="24"/>
        </w:rPr>
      </w:pPr>
      <w:r>
        <w:rPr>
          <w:rFonts w:ascii="仿宋_GB2312" w:eastAsia="仿宋_GB2312" w:hAnsi="仿宋" w:hint="eastAsia"/>
          <w:b/>
          <w:bCs/>
          <w:sz w:val="24"/>
        </w:rPr>
        <w:t>10.我方承诺投标有效期从提交投标文件的截止之日起</w:t>
      </w:r>
      <w:r>
        <w:rPr>
          <w:rFonts w:ascii="仿宋_GB2312" w:eastAsia="仿宋_GB2312" w:hAnsi="仿宋" w:hint="eastAsia"/>
          <w:b/>
          <w:bCs/>
          <w:sz w:val="24"/>
          <w:u w:val="single"/>
        </w:rPr>
        <w:t xml:space="preserve"> 90 </w:t>
      </w:r>
      <w:r>
        <w:rPr>
          <w:rFonts w:ascii="仿宋_GB2312" w:eastAsia="仿宋_GB2312" w:hAnsi="仿宋" w:hint="eastAsia"/>
          <w:b/>
          <w:bCs/>
          <w:sz w:val="24"/>
        </w:rPr>
        <w:t>天，不少于采购文件中载明的投标有效期（从提交投标文件的截止之日起90天）。</w:t>
      </w:r>
    </w:p>
    <w:p w14:paraId="2FAF3643" w14:textId="77777777" w:rsidR="00680C3F" w:rsidRDefault="00000000">
      <w:pPr>
        <w:spacing w:beforeLines="0" w:line="460" w:lineRule="exact"/>
        <w:ind w:firstLineChars="200" w:firstLine="480"/>
        <w:jc w:val="left"/>
        <w:rPr>
          <w:rFonts w:ascii="仿宋_GB2312" w:eastAsia="仿宋_GB2312" w:hAnsi="仿宋" w:hint="eastAsia"/>
          <w:sz w:val="24"/>
        </w:rPr>
      </w:pPr>
      <w:r>
        <w:rPr>
          <w:rFonts w:ascii="仿宋_GB2312" w:eastAsia="仿宋_GB2312" w:hAnsi="仿宋" w:hint="eastAsia"/>
          <w:sz w:val="24"/>
        </w:rPr>
        <w:t>11.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FC175E3" w14:textId="77777777" w:rsidR="00680C3F" w:rsidRDefault="00000000">
      <w:pPr>
        <w:spacing w:beforeLines="0" w:line="460" w:lineRule="exact"/>
        <w:ind w:firstLineChars="200" w:firstLine="480"/>
        <w:jc w:val="left"/>
        <w:rPr>
          <w:rFonts w:ascii="仿宋_GB2312" w:eastAsia="仿宋_GB2312" w:hAnsi="仿宋" w:hint="eastAsia"/>
          <w:sz w:val="24"/>
        </w:rPr>
      </w:pPr>
      <w:r>
        <w:rPr>
          <w:rFonts w:ascii="仿宋_GB2312" w:eastAsia="仿宋_GB2312" w:hAnsi="仿宋" w:hint="eastAsia"/>
          <w:sz w:val="24"/>
        </w:rPr>
        <w:t>（1)提供虚假材料谋取中标、成交的；</w:t>
      </w:r>
    </w:p>
    <w:p w14:paraId="6BD48597" w14:textId="77777777" w:rsidR="00680C3F" w:rsidRDefault="00000000">
      <w:pPr>
        <w:spacing w:beforeLines="0" w:line="460" w:lineRule="exact"/>
        <w:ind w:firstLineChars="200" w:firstLine="480"/>
        <w:jc w:val="left"/>
        <w:rPr>
          <w:rFonts w:ascii="仿宋_GB2312" w:eastAsia="仿宋_GB2312" w:hAnsi="仿宋" w:hint="eastAsia"/>
          <w:sz w:val="24"/>
        </w:rPr>
      </w:pPr>
      <w:r>
        <w:rPr>
          <w:rFonts w:ascii="仿宋_GB2312" w:eastAsia="仿宋_GB2312" w:hAnsi="仿宋" w:hint="eastAsia"/>
          <w:sz w:val="24"/>
        </w:rPr>
        <w:t>（2)采取不正当手段诋毁、排挤其他供应商的；</w:t>
      </w:r>
    </w:p>
    <w:p w14:paraId="5315E312" w14:textId="77777777" w:rsidR="00680C3F" w:rsidRDefault="00000000">
      <w:pPr>
        <w:spacing w:beforeLines="0" w:line="460" w:lineRule="exact"/>
        <w:ind w:firstLineChars="200" w:firstLine="480"/>
        <w:jc w:val="left"/>
        <w:rPr>
          <w:rFonts w:ascii="仿宋_GB2312" w:eastAsia="仿宋_GB2312" w:hAnsi="仿宋" w:hint="eastAsia"/>
          <w:sz w:val="24"/>
        </w:rPr>
      </w:pPr>
      <w:r>
        <w:rPr>
          <w:rFonts w:ascii="仿宋_GB2312" w:eastAsia="仿宋_GB2312" w:hAnsi="仿宋" w:hint="eastAsia"/>
          <w:sz w:val="24"/>
        </w:rPr>
        <w:t>（3)与采购人、其它供应商或者采购代理机构恶意串通的；</w:t>
      </w:r>
    </w:p>
    <w:p w14:paraId="09B51511" w14:textId="77777777" w:rsidR="00680C3F" w:rsidRDefault="00000000">
      <w:pPr>
        <w:spacing w:beforeLines="0" w:line="460" w:lineRule="exact"/>
        <w:ind w:firstLineChars="200" w:firstLine="480"/>
        <w:jc w:val="left"/>
        <w:rPr>
          <w:rFonts w:ascii="仿宋_GB2312" w:eastAsia="仿宋_GB2312" w:hAnsi="仿宋" w:hint="eastAsia"/>
          <w:sz w:val="24"/>
        </w:rPr>
      </w:pPr>
      <w:r>
        <w:rPr>
          <w:rFonts w:ascii="仿宋_GB2312" w:eastAsia="仿宋_GB2312" w:hAnsi="仿宋" w:hint="eastAsia"/>
          <w:sz w:val="24"/>
        </w:rPr>
        <w:t>（4)向采购人、采购代理机构行贿或者提供其他不正当利益的；</w:t>
      </w:r>
    </w:p>
    <w:p w14:paraId="02F5D365" w14:textId="77777777" w:rsidR="00680C3F" w:rsidRDefault="00000000">
      <w:pPr>
        <w:spacing w:beforeLines="0" w:line="460" w:lineRule="exact"/>
        <w:ind w:firstLineChars="200" w:firstLine="480"/>
        <w:jc w:val="left"/>
        <w:rPr>
          <w:rFonts w:ascii="仿宋_GB2312" w:eastAsia="仿宋_GB2312" w:hAnsi="仿宋" w:hint="eastAsia"/>
          <w:sz w:val="24"/>
        </w:rPr>
      </w:pPr>
      <w:r>
        <w:rPr>
          <w:rFonts w:ascii="仿宋_GB2312" w:eastAsia="仿宋_GB2312" w:hAnsi="仿宋" w:hint="eastAsia"/>
          <w:sz w:val="24"/>
        </w:rPr>
        <w:t>（5)在招标采购过程中与采购人进行协商谈判的；</w:t>
      </w:r>
    </w:p>
    <w:p w14:paraId="2BBB6F3B" w14:textId="77777777" w:rsidR="00680C3F" w:rsidRDefault="00000000">
      <w:pPr>
        <w:spacing w:beforeLines="0" w:line="460" w:lineRule="exact"/>
        <w:ind w:firstLineChars="200" w:firstLine="480"/>
        <w:jc w:val="left"/>
        <w:rPr>
          <w:rFonts w:ascii="仿宋_GB2312" w:eastAsia="仿宋_GB2312" w:hAnsi="仿宋" w:hint="eastAsia"/>
          <w:sz w:val="24"/>
        </w:rPr>
      </w:pPr>
      <w:r>
        <w:rPr>
          <w:rFonts w:ascii="仿宋_GB2312" w:eastAsia="仿宋_GB2312" w:hAnsi="仿宋" w:hint="eastAsia"/>
          <w:sz w:val="24"/>
        </w:rPr>
        <w:t>（6)拒绝有关部门监督检查或提供虚假情况的。</w:t>
      </w:r>
    </w:p>
    <w:p w14:paraId="50A70459" w14:textId="77777777" w:rsidR="00680C3F" w:rsidRDefault="00000000">
      <w:pPr>
        <w:spacing w:beforeLines="0" w:line="460" w:lineRule="exact"/>
        <w:ind w:firstLineChars="200" w:firstLine="480"/>
        <w:jc w:val="left"/>
        <w:rPr>
          <w:rFonts w:ascii="仿宋_GB2312" w:eastAsia="仿宋_GB2312" w:hAnsi="仿宋" w:hint="eastAsia"/>
          <w:sz w:val="24"/>
        </w:rPr>
      </w:pPr>
      <w:r>
        <w:rPr>
          <w:rFonts w:ascii="仿宋_GB2312" w:eastAsia="仿宋_GB2312" w:hAnsi="仿宋" w:hint="eastAsia"/>
          <w:sz w:val="24"/>
        </w:rPr>
        <w:t>供应商有前款第（1)至（5)项情形之一的，中标、成交无效。</w:t>
      </w:r>
    </w:p>
    <w:p w14:paraId="325EB9FA" w14:textId="77777777" w:rsidR="00680C3F" w:rsidRDefault="00000000">
      <w:pPr>
        <w:spacing w:beforeLines="0" w:line="460" w:lineRule="exact"/>
        <w:ind w:firstLineChars="200" w:firstLine="480"/>
        <w:jc w:val="left"/>
        <w:rPr>
          <w:rFonts w:ascii="仿宋_GB2312" w:eastAsia="仿宋_GB2312" w:hAnsi="仿宋" w:hint="eastAsia"/>
          <w:sz w:val="24"/>
        </w:rPr>
      </w:pPr>
      <w:r>
        <w:rPr>
          <w:rFonts w:ascii="仿宋_GB2312" w:eastAsia="仿宋_GB2312" w:hAnsi="仿宋" w:hint="eastAsia"/>
          <w:sz w:val="24"/>
        </w:rPr>
        <w:t>以上事项如有虚假或隐瞒，我方愿意承担一切后果，并不再寻求任何旨在减轻或免除法律责任的辩解。</w:t>
      </w:r>
    </w:p>
    <w:p w14:paraId="77117805" w14:textId="77777777" w:rsidR="00680C3F" w:rsidRDefault="00000000">
      <w:pPr>
        <w:spacing w:beforeLines="0" w:line="460" w:lineRule="exact"/>
        <w:ind w:firstLineChars="200" w:firstLine="480"/>
        <w:jc w:val="left"/>
        <w:rPr>
          <w:rFonts w:ascii="仿宋_GB2312" w:eastAsia="仿宋_GB2312" w:hAnsi="仿宋" w:hint="eastAsia"/>
          <w:sz w:val="24"/>
        </w:rPr>
      </w:pPr>
      <w:r>
        <w:rPr>
          <w:rFonts w:ascii="仿宋_GB2312" w:eastAsia="仿宋_GB2312" w:hAnsi="仿宋" w:hint="eastAsia"/>
          <w:sz w:val="24"/>
        </w:rPr>
        <w:t>与本投标有关的一切正式往来通讯请寄：</w:t>
      </w:r>
    </w:p>
    <w:p w14:paraId="74364D9A" w14:textId="77777777" w:rsidR="00680C3F" w:rsidRDefault="00000000">
      <w:pPr>
        <w:spacing w:beforeLines="0" w:line="460" w:lineRule="exact"/>
        <w:ind w:firstLineChars="200" w:firstLine="480"/>
        <w:jc w:val="left"/>
        <w:rPr>
          <w:rFonts w:ascii="仿宋_GB2312" w:eastAsia="仿宋_GB2312" w:hAnsi="仿宋" w:hint="eastAsia"/>
          <w:sz w:val="24"/>
          <w:u w:val="single"/>
        </w:rPr>
      </w:pPr>
      <w:r>
        <w:rPr>
          <w:rFonts w:ascii="仿宋_GB2312" w:eastAsia="仿宋_GB2312" w:hAnsi="仿宋" w:hint="eastAsia"/>
          <w:sz w:val="24"/>
        </w:rPr>
        <w:t>投标人名称(电子签章):</w:t>
      </w:r>
    </w:p>
    <w:p w14:paraId="624BFB76" w14:textId="77777777" w:rsidR="00680C3F" w:rsidRDefault="00000000">
      <w:pPr>
        <w:spacing w:beforeLines="0" w:line="460" w:lineRule="exact"/>
        <w:ind w:firstLineChars="200" w:firstLine="480"/>
        <w:jc w:val="left"/>
        <w:rPr>
          <w:rFonts w:ascii="仿宋_GB2312" w:eastAsia="仿宋_GB2312" w:hAnsi="仿宋" w:hint="eastAsia"/>
          <w:sz w:val="24"/>
          <w:u w:val="single"/>
        </w:rPr>
      </w:pPr>
      <w:r>
        <w:rPr>
          <w:rFonts w:ascii="仿宋_GB2312" w:eastAsia="仿宋_GB2312" w:hAnsi="仿宋" w:hint="eastAsia"/>
          <w:sz w:val="24"/>
        </w:rPr>
        <w:t>法定代表人（签名或签章）:</w:t>
      </w:r>
    </w:p>
    <w:p w14:paraId="17FADB13" w14:textId="77777777" w:rsidR="00680C3F" w:rsidRDefault="00000000">
      <w:pPr>
        <w:spacing w:beforeLines="0" w:line="460" w:lineRule="exact"/>
        <w:ind w:firstLineChars="200" w:firstLine="480"/>
        <w:rPr>
          <w:rFonts w:ascii="仿宋_GB2312" w:eastAsia="仿宋_GB2312" w:hAnsi="仿宋" w:hint="eastAsia"/>
          <w:sz w:val="24"/>
          <w:u w:val="single"/>
        </w:rPr>
      </w:pPr>
      <w:r>
        <w:rPr>
          <w:rFonts w:ascii="仿宋_GB2312" w:eastAsia="仿宋_GB2312" w:hAnsi="仿宋" w:hint="eastAsia"/>
          <w:sz w:val="24"/>
        </w:rPr>
        <w:t>授权代表签名或签章:</w:t>
      </w:r>
    </w:p>
    <w:p w14:paraId="0DB32F63" w14:textId="77777777" w:rsidR="00680C3F" w:rsidRDefault="00000000">
      <w:pPr>
        <w:spacing w:beforeLines="0" w:line="460" w:lineRule="exact"/>
        <w:ind w:firstLineChars="200" w:firstLine="480"/>
        <w:jc w:val="left"/>
        <w:rPr>
          <w:rFonts w:ascii="仿宋_GB2312" w:eastAsia="仿宋_GB2312" w:hAnsi="仿宋" w:hint="eastAsia"/>
          <w:sz w:val="24"/>
          <w:u w:val="single"/>
        </w:rPr>
      </w:pPr>
      <w:r>
        <w:rPr>
          <w:rFonts w:ascii="仿宋_GB2312" w:eastAsia="仿宋_GB2312" w:hAnsi="仿宋" w:hint="eastAsia"/>
          <w:sz w:val="24"/>
        </w:rPr>
        <w:t>地址：邮编：</w:t>
      </w:r>
    </w:p>
    <w:p w14:paraId="2E2DA762" w14:textId="77777777" w:rsidR="00680C3F" w:rsidRDefault="00000000">
      <w:pPr>
        <w:spacing w:beforeLines="0" w:line="460" w:lineRule="exact"/>
        <w:ind w:firstLineChars="200" w:firstLine="480"/>
        <w:jc w:val="left"/>
        <w:rPr>
          <w:rFonts w:ascii="仿宋_GB2312" w:eastAsia="仿宋_GB2312" w:hAnsi="仿宋" w:hint="eastAsia"/>
          <w:sz w:val="24"/>
          <w:u w:val="single"/>
        </w:rPr>
      </w:pPr>
      <w:r>
        <w:rPr>
          <w:rFonts w:ascii="仿宋_GB2312" w:eastAsia="仿宋_GB2312" w:hAnsi="仿宋" w:hint="eastAsia"/>
          <w:sz w:val="24"/>
        </w:rPr>
        <w:t>电话：传真：</w:t>
      </w:r>
    </w:p>
    <w:p w14:paraId="287B19D8" w14:textId="77777777" w:rsidR="00680C3F" w:rsidRDefault="00000000">
      <w:pPr>
        <w:spacing w:beforeLines="0" w:line="460" w:lineRule="exact"/>
        <w:ind w:firstLineChars="200" w:firstLine="480"/>
        <w:rPr>
          <w:rFonts w:ascii="仿宋_GB2312" w:eastAsia="仿宋_GB2312" w:hAnsi="仿宋" w:hint="eastAsia"/>
          <w:b/>
          <w:sz w:val="24"/>
        </w:rPr>
      </w:pPr>
      <w:r>
        <w:rPr>
          <w:rFonts w:ascii="仿宋_GB2312" w:eastAsia="仿宋_GB2312" w:hAnsi="仿宋" w:hint="eastAsia"/>
          <w:sz w:val="24"/>
        </w:rPr>
        <w:t>投标日期:年月日</w:t>
      </w:r>
    </w:p>
    <w:p w14:paraId="159B32A3" w14:textId="77777777" w:rsidR="00680C3F" w:rsidRDefault="00000000">
      <w:pPr>
        <w:spacing w:beforeLines="0" w:line="460" w:lineRule="exact"/>
        <w:ind w:firstLineChars="200" w:firstLine="482"/>
        <w:rPr>
          <w:rFonts w:ascii="仿宋_GB2312" w:eastAsia="仿宋_GB2312" w:hAnsi="仿宋" w:hint="eastAsia"/>
          <w:sz w:val="24"/>
        </w:rPr>
        <w:sectPr w:rsidR="00680C3F">
          <w:headerReference w:type="even" r:id="rId35"/>
          <w:headerReference w:type="default" r:id="rId36"/>
          <w:footerReference w:type="even" r:id="rId37"/>
          <w:footerReference w:type="default" r:id="rId38"/>
          <w:headerReference w:type="first" r:id="rId39"/>
          <w:footerReference w:type="first" r:id="rId40"/>
          <w:pgSz w:w="11906" w:h="16838"/>
          <w:pgMar w:top="1270" w:right="1463" w:bottom="1270" w:left="1463" w:header="720" w:footer="720" w:gutter="0"/>
          <w:cols w:space="0"/>
          <w:docGrid w:type="lines" w:linePitch="312"/>
        </w:sectPr>
      </w:pPr>
      <w:r>
        <w:rPr>
          <w:rFonts w:ascii="仿宋_GB2312" w:eastAsia="仿宋_GB2312" w:hAnsi="仿宋" w:hint="eastAsia"/>
          <w:b/>
          <w:sz w:val="24"/>
        </w:rPr>
        <w:t>注：未按照本投标</w:t>
      </w:r>
      <w:r>
        <w:rPr>
          <w:rFonts w:ascii="仿宋_GB2312" w:eastAsia="仿宋_GB2312" w:hAnsi="仿宋" w:cs="宋体" w:hint="eastAsia"/>
          <w:b/>
          <w:kern w:val="0"/>
          <w:sz w:val="24"/>
        </w:rPr>
        <w:t>响应</w:t>
      </w:r>
      <w:r>
        <w:rPr>
          <w:rFonts w:ascii="仿宋_GB2312" w:eastAsia="仿宋_GB2312" w:hAnsi="仿宋" w:hint="eastAsia"/>
          <w:b/>
          <w:sz w:val="24"/>
        </w:rPr>
        <w:t>函要求填报的将被视为非实质性响应投标，从而可能导致该投标被拒绝。</w:t>
      </w:r>
    </w:p>
    <w:p w14:paraId="7DF24F68" w14:textId="77777777" w:rsidR="00680C3F" w:rsidRDefault="00680C3F">
      <w:pPr>
        <w:snapToGrid w:val="0"/>
        <w:spacing w:beforeLines="0" w:line="400" w:lineRule="exact"/>
        <w:jc w:val="center"/>
        <w:rPr>
          <w:rFonts w:ascii="仿宋_GB2312" w:eastAsia="仿宋_GB2312" w:hAnsi="仿宋" w:hint="eastAsia"/>
          <w:b/>
          <w:sz w:val="32"/>
          <w:szCs w:val="32"/>
        </w:rPr>
      </w:pPr>
    </w:p>
    <w:p w14:paraId="53DD51D3" w14:textId="77777777" w:rsidR="00680C3F" w:rsidRDefault="00000000">
      <w:pPr>
        <w:snapToGrid w:val="0"/>
        <w:spacing w:beforeLines="0" w:line="400" w:lineRule="exact"/>
        <w:ind w:firstLineChars="2100" w:firstLine="6746"/>
        <w:rPr>
          <w:rFonts w:ascii="仿宋_GB2312" w:eastAsia="仿宋_GB2312" w:hAnsi="仿宋" w:hint="eastAsia"/>
          <w:b/>
          <w:sz w:val="32"/>
        </w:rPr>
      </w:pPr>
      <w:r>
        <w:rPr>
          <w:rFonts w:ascii="仿宋_GB2312" w:eastAsia="仿宋_GB2312" w:hAnsi="仿宋" w:hint="eastAsia"/>
          <w:b/>
          <w:sz w:val="32"/>
          <w:szCs w:val="32"/>
        </w:rPr>
        <w:t>报价</w:t>
      </w:r>
      <w:r>
        <w:rPr>
          <w:rFonts w:ascii="仿宋_GB2312" w:eastAsia="仿宋_GB2312" w:hAnsi="仿宋" w:hint="eastAsia"/>
          <w:b/>
          <w:sz w:val="32"/>
        </w:rPr>
        <w:t>一览表</w:t>
      </w:r>
    </w:p>
    <w:p w14:paraId="6C98EE08" w14:textId="77777777" w:rsidR="00680C3F" w:rsidRDefault="00000000">
      <w:pPr>
        <w:spacing w:beforeLines="0" w:line="360" w:lineRule="exact"/>
        <w:rPr>
          <w:rFonts w:ascii="仿宋_GB2312" w:eastAsia="仿宋_GB2312" w:hAnsi="仿宋" w:hint="eastAsia"/>
          <w:sz w:val="24"/>
          <w:szCs w:val="24"/>
        </w:rPr>
      </w:pPr>
      <w:r>
        <w:rPr>
          <w:rFonts w:ascii="仿宋_GB2312" w:eastAsia="仿宋_GB2312" w:hAnsi="仿宋" w:hint="eastAsia"/>
          <w:sz w:val="24"/>
          <w:szCs w:val="24"/>
        </w:rPr>
        <w:t>项目名称：2024年度庭院灯采购项目</w:t>
      </w:r>
    </w:p>
    <w:p w14:paraId="41F095B4" w14:textId="77777777" w:rsidR="00680C3F" w:rsidRDefault="00000000">
      <w:pPr>
        <w:spacing w:beforeLines="0" w:line="360" w:lineRule="exact"/>
        <w:rPr>
          <w:rFonts w:ascii="仿宋_GB2312" w:eastAsia="仿宋_GB2312" w:hAnsi="仿宋" w:hint="eastAsia"/>
          <w:sz w:val="24"/>
          <w:szCs w:val="24"/>
        </w:rPr>
      </w:pPr>
      <w:r>
        <w:rPr>
          <w:rFonts w:ascii="仿宋_GB2312" w:eastAsia="仿宋_GB2312" w:hAnsi="仿宋" w:hint="eastAsia"/>
          <w:sz w:val="24"/>
          <w:szCs w:val="24"/>
        </w:rPr>
        <w:t>项目编号：</w:t>
      </w:r>
    </w:p>
    <w:tbl>
      <w:tblPr>
        <w:tblpPr w:leftFromText="180" w:rightFromText="180" w:vertAnchor="text" w:horzAnchor="page" w:tblpX="1216" w:tblpY="193"/>
        <w:tblOverlap w:val="neve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915"/>
        <w:gridCol w:w="840"/>
        <w:gridCol w:w="825"/>
        <w:gridCol w:w="3195"/>
        <w:gridCol w:w="690"/>
        <w:gridCol w:w="660"/>
        <w:gridCol w:w="1170"/>
        <w:gridCol w:w="1245"/>
        <w:gridCol w:w="1245"/>
        <w:gridCol w:w="1065"/>
        <w:gridCol w:w="1200"/>
        <w:gridCol w:w="705"/>
      </w:tblGrid>
      <w:tr w:rsidR="00680C3F" w14:paraId="33D18F20" w14:textId="77777777">
        <w:trPr>
          <w:trHeight w:val="986"/>
        </w:trPr>
        <w:tc>
          <w:tcPr>
            <w:tcW w:w="705" w:type="dxa"/>
            <w:noWrap/>
            <w:vAlign w:val="center"/>
          </w:tcPr>
          <w:p w14:paraId="45ABEA57" w14:textId="77777777" w:rsidR="00680C3F" w:rsidRDefault="00000000">
            <w:pPr>
              <w:spacing w:beforeLines="0" w:line="240" w:lineRule="exact"/>
              <w:jc w:val="center"/>
              <w:rPr>
                <w:rFonts w:ascii="仿宋" w:eastAsia="仿宋" w:hAnsi="仿宋" w:cs="仿宋" w:hint="eastAsia"/>
                <w:b/>
                <w:bCs/>
                <w:szCs w:val="21"/>
              </w:rPr>
            </w:pPr>
            <w:r>
              <w:rPr>
                <w:rFonts w:ascii="仿宋" w:eastAsia="仿宋" w:hAnsi="仿宋" w:cs="仿宋" w:hint="eastAsia"/>
                <w:b/>
                <w:bCs/>
                <w:szCs w:val="21"/>
              </w:rPr>
              <w:t>序号</w:t>
            </w:r>
          </w:p>
        </w:tc>
        <w:tc>
          <w:tcPr>
            <w:tcW w:w="915" w:type="dxa"/>
            <w:noWrap/>
            <w:vAlign w:val="center"/>
          </w:tcPr>
          <w:p w14:paraId="6F49DE2D" w14:textId="77777777" w:rsidR="00680C3F" w:rsidRDefault="00000000">
            <w:pPr>
              <w:spacing w:beforeLines="0" w:line="240" w:lineRule="exact"/>
              <w:jc w:val="center"/>
              <w:rPr>
                <w:rFonts w:ascii="仿宋" w:eastAsia="仿宋" w:hAnsi="仿宋" w:cs="仿宋" w:hint="eastAsia"/>
                <w:b/>
                <w:bCs/>
                <w:szCs w:val="21"/>
              </w:rPr>
            </w:pPr>
            <w:r>
              <w:rPr>
                <w:rFonts w:ascii="仿宋" w:eastAsia="仿宋" w:hAnsi="仿宋" w:cs="仿宋" w:hint="eastAsia"/>
                <w:b/>
                <w:bCs/>
                <w:szCs w:val="21"/>
              </w:rPr>
              <w:t>产品名称</w:t>
            </w:r>
          </w:p>
        </w:tc>
        <w:tc>
          <w:tcPr>
            <w:tcW w:w="840" w:type="dxa"/>
            <w:noWrap/>
            <w:vAlign w:val="center"/>
          </w:tcPr>
          <w:p w14:paraId="7FDD44A0" w14:textId="77777777" w:rsidR="00680C3F" w:rsidRDefault="00000000">
            <w:pPr>
              <w:spacing w:beforeLines="0" w:line="240" w:lineRule="exact"/>
              <w:jc w:val="center"/>
              <w:rPr>
                <w:rFonts w:ascii="仿宋" w:eastAsia="仿宋" w:hAnsi="仿宋" w:cs="仿宋" w:hint="eastAsia"/>
                <w:b/>
                <w:bCs/>
                <w:szCs w:val="21"/>
              </w:rPr>
            </w:pPr>
            <w:r>
              <w:rPr>
                <w:rFonts w:ascii="仿宋" w:eastAsia="仿宋" w:hAnsi="仿宋" w:cs="仿宋" w:hint="eastAsia"/>
                <w:b/>
                <w:bCs/>
                <w:szCs w:val="21"/>
              </w:rPr>
              <w:t>灯型</w:t>
            </w:r>
          </w:p>
        </w:tc>
        <w:tc>
          <w:tcPr>
            <w:tcW w:w="825" w:type="dxa"/>
            <w:noWrap/>
            <w:vAlign w:val="center"/>
          </w:tcPr>
          <w:p w14:paraId="669EBE0F" w14:textId="77777777" w:rsidR="00680C3F" w:rsidRDefault="00000000">
            <w:pPr>
              <w:spacing w:beforeLines="0" w:line="240" w:lineRule="exact"/>
              <w:jc w:val="center"/>
              <w:rPr>
                <w:rFonts w:ascii="仿宋" w:eastAsia="仿宋" w:hAnsi="仿宋" w:cs="仿宋" w:hint="eastAsia"/>
                <w:b/>
                <w:bCs/>
                <w:szCs w:val="21"/>
              </w:rPr>
            </w:pPr>
            <w:r>
              <w:rPr>
                <w:rFonts w:ascii="仿宋" w:eastAsia="仿宋" w:hAnsi="仿宋" w:cs="仿宋" w:hint="eastAsia"/>
                <w:b/>
                <w:bCs/>
                <w:szCs w:val="21"/>
              </w:rPr>
              <w:t>灯型</w:t>
            </w:r>
          </w:p>
          <w:p w14:paraId="72EE431A" w14:textId="77777777" w:rsidR="00680C3F" w:rsidRDefault="00000000">
            <w:pPr>
              <w:spacing w:beforeLines="0" w:line="240" w:lineRule="exact"/>
              <w:jc w:val="center"/>
              <w:rPr>
                <w:rFonts w:ascii="仿宋" w:eastAsia="仿宋" w:hAnsi="仿宋" w:cs="仿宋" w:hint="eastAsia"/>
                <w:b/>
                <w:bCs/>
                <w:szCs w:val="21"/>
              </w:rPr>
            </w:pPr>
            <w:r>
              <w:rPr>
                <w:rFonts w:ascii="仿宋" w:eastAsia="仿宋" w:hAnsi="仿宋" w:cs="仿宋" w:hint="eastAsia"/>
                <w:b/>
                <w:bCs/>
                <w:szCs w:val="21"/>
              </w:rPr>
              <w:t>内容</w:t>
            </w:r>
          </w:p>
        </w:tc>
        <w:tc>
          <w:tcPr>
            <w:tcW w:w="3195" w:type="dxa"/>
            <w:noWrap/>
            <w:vAlign w:val="center"/>
          </w:tcPr>
          <w:p w14:paraId="39912DBD" w14:textId="77777777" w:rsidR="00680C3F" w:rsidRDefault="00000000">
            <w:pPr>
              <w:spacing w:beforeLines="0" w:line="240" w:lineRule="exact"/>
              <w:jc w:val="center"/>
              <w:rPr>
                <w:rFonts w:ascii="仿宋" w:eastAsia="仿宋" w:hAnsi="仿宋" w:cs="仿宋" w:hint="eastAsia"/>
                <w:b/>
                <w:bCs/>
                <w:szCs w:val="21"/>
              </w:rPr>
            </w:pPr>
            <w:r>
              <w:rPr>
                <w:rFonts w:ascii="仿宋" w:eastAsia="仿宋" w:hAnsi="仿宋" w:cs="仿宋" w:hint="eastAsia"/>
                <w:b/>
                <w:bCs/>
                <w:szCs w:val="21"/>
              </w:rPr>
              <w:t>型号规格</w:t>
            </w:r>
          </w:p>
        </w:tc>
        <w:tc>
          <w:tcPr>
            <w:tcW w:w="690" w:type="dxa"/>
            <w:noWrap/>
            <w:vAlign w:val="center"/>
          </w:tcPr>
          <w:p w14:paraId="119477B7" w14:textId="77777777" w:rsidR="00680C3F" w:rsidRDefault="00000000">
            <w:pPr>
              <w:spacing w:beforeLines="0" w:line="240" w:lineRule="exact"/>
              <w:jc w:val="center"/>
              <w:rPr>
                <w:rFonts w:ascii="仿宋" w:eastAsia="仿宋" w:hAnsi="仿宋" w:cs="仿宋" w:hint="eastAsia"/>
                <w:b/>
                <w:bCs/>
                <w:szCs w:val="21"/>
              </w:rPr>
            </w:pPr>
            <w:r>
              <w:rPr>
                <w:rFonts w:ascii="仿宋" w:eastAsia="仿宋" w:hAnsi="仿宋" w:cs="仿宋" w:hint="eastAsia"/>
                <w:b/>
                <w:bCs/>
                <w:szCs w:val="21"/>
              </w:rPr>
              <w:t>数量</w:t>
            </w:r>
          </w:p>
        </w:tc>
        <w:tc>
          <w:tcPr>
            <w:tcW w:w="660" w:type="dxa"/>
            <w:noWrap/>
            <w:vAlign w:val="center"/>
          </w:tcPr>
          <w:p w14:paraId="07C168F9" w14:textId="77777777" w:rsidR="00680C3F" w:rsidRDefault="00000000">
            <w:pPr>
              <w:spacing w:beforeLines="0" w:line="240" w:lineRule="exact"/>
              <w:jc w:val="center"/>
              <w:rPr>
                <w:rFonts w:ascii="仿宋" w:eastAsia="仿宋" w:hAnsi="仿宋" w:cs="仿宋" w:hint="eastAsia"/>
                <w:b/>
                <w:bCs/>
                <w:szCs w:val="21"/>
              </w:rPr>
            </w:pPr>
            <w:r>
              <w:rPr>
                <w:rFonts w:ascii="仿宋" w:eastAsia="仿宋" w:hAnsi="仿宋" w:cs="仿宋" w:hint="eastAsia"/>
                <w:b/>
                <w:bCs/>
                <w:szCs w:val="21"/>
              </w:rPr>
              <w:t>单位</w:t>
            </w:r>
          </w:p>
        </w:tc>
        <w:tc>
          <w:tcPr>
            <w:tcW w:w="1170" w:type="dxa"/>
            <w:noWrap/>
            <w:vAlign w:val="center"/>
          </w:tcPr>
          <w:p w14:paraId="21E4C27E" w14:textId="77777777" w:rsidR="00680C3F" w:rsidRDefault="00000000">
            <w:pPr>
              <w:spacing w:beforeLines="0" w:line="240" w:lineRule="exact"/>
              <w:jc w:val="center"/>
              <w:rPr>
                <w:rFonts w:ascii="仿宋" w:eastAsia="仿宋" w:hAnsi="仿宋" w:cs="仿宋" w:hint="eastAsia"/>
                <w:b/>
                <w:bCs/>
                <w:szCs w:val="21"/>
              </w:rPr>
            </w:pPr>
            <w:r>
              <w:rPr>
                <w:rFonts w:ascii="仿宋" w:eastAsia="仿宋" w:hAnsi="仿宋" w:cs="仿宋" w:hint="eastAsia"/>
                <w:b/>
                <w:bCs/>
                <w:szCs w:val="21"/>
              </w:rPr>
              <w:t>招标最高限价单价（元）</w:t>
            </w:r>
          </w:p>
        </w:tc>
        <w:tc>
          <w:tcPr>
            <w:tcW w:w="1245" w:type="dxa"/>
            <w:noWrap/>
            <w:vAlign w:val="center"/>
          </w:tcPr>
          <w:p w14:paraId="600631CA" w14:textId="77777777" w:rsidR="00680C3F" w:rsidRDefault="00000000">
            <w:pPr>
              <w:spacing w:beforeLines="0" w:line="240" w:lineRule="exact"/>
              <w:jc w:val="center"/>
              <w:rPr>
                <w:rFonts w:ascii="仿宋" w:eastAsia="仿宋" w:hAnsi="仿宋" w:cs="仿宋" w:hint="eastAsia"/>
                <w:b/>
                <w:bCs/>
                <w:szCs w:val="21"/>
              </w:rPr>
            </w:pPr>
            <w:r>
              <w:rPr>
                <w:rFonts w:ascii="仿宋" w:eastAsia="仿宋" w:hAnsi="仿宋" w:cs="仿宋" w:hint="eastAsia"/>
                <w:b/>
                <w:bCs/>
                <w:szCs w:val="21"/>
              </w:rPr>
              <w:t>招标最高限价合价（元）</w:t>
            </w:r>
          </w:p>
        </w:tc>
        <w:tc>
          <w:tcPr>
            <w:tcW w:w="1245" w:type="dxa"/>
            <w:noWrap/>
            <w:vAlign w:val="center"/>
          </w:tcPr>
          <w:p w14:paraId="68B1004D" w14:textId="77777777" w:rsidR="00680C3F" w:rsidRDefault="00000000">
            <w:pPr>
              <w:spacing w:beforeLines="0" w:line="240" w:lineRule="exact"/>
              <w:jc w:val="center"/>
              <w:rPr>
                <w:rFonts w:ascii="仿宋" w:eastAsia="仿宋" w:hAnsi="仿宋" w:cs="仿宋" w:hint="eastAsia"/>
                <w:b/>
                <w:bCs/>
                <w:szCs w:val="21"/>
              </w:rPr>
            </w:pPr>
            <w:r>
              <w:rPr>
                <w:rFonts w:ascii="仿宋" w:eastAsia="仿宋" w:hAnsi="仿宋" w:cs="仿宋" w:hint="eastAsia"/>
                <w:b/>
                <w:bCs/>
                <w:szCs w:val="21"/>
              </w:rPr>
              <w:t>投标统一折扣%</w:t>
            </w:r>
          </w:p>
        </w:tc>
        <w:tc>
          <w:tcPr>
            <w:tcW w:w="1065" w:type="dxa"/>
            <w:noWrap/>
            <w:vAlign w:val="center"/>
          </w:tcPr>
          <w:p w14:paraId="696575B8" w14:textId="77777777" w:rsidR="00680C3F" w:rsidRDefault="00000000">
            <w:pPr>
              <w:spacing w:beforeLines="0" w:line="240" w:lineRule="exact"/>
              <w:jc w:val="center"/>
              <w:rPr>
                <w:rFonts w:ascii="仿宋" w:eastAsia="仿宋" w:hAnsi="仿宋" w:cs="仿宋" w:hint="eastAsia"/>
                <w:b/>
                <w:bCs/>
                <w:szCs w:val="21"/>
              </w:rPr>
            </w:pPr>
            <w:r>
              <w:rPr>
                <w:rFonts w:ascii="仿宋" w:eastAsia="仿宋" w:hAnsi="仿宋" w:cs="仿宋" w:hint="eastAsia"/>
                <w:b/>
                <w:bCs/>
                <w:szCs w:val="21"/>
              </w:rPr>
              <w:t>投标综合单价（元）</w:t>
            </w:r>
          </w:p>
        </w:tc>
        <w:tc>
          <w:tcPr>
            <w:tcW w:w="1200" w:type="dxa"/>
            <w:noWrap/>
            <w:vAlign w:val="center"/>
          </w:tcPr>
          <w:p w14:paraId="7461F553" w14:textId="77777777" w:rsidR="00680C3F" w:rsidRDefault="00000000">
            <w:pPr>
              <w:spacing w:beforeLines="0" w:line="240" w:lineRule="exact"/>
              <w:jc w:val="center"/>
              <w:rPr>
                <w:rFonts w:ascii="仿宋" w:eastAsia="仿宋" w:hAnsi="仿宋" w:cs="仿宋" w:hint="eastAsia"/>
                <w:b/>
                <w:bCs/>
                <w:szCs w:val="21"/>
              </w:rPr>
            </w:pPr>
            <w:r>
              <w:rPr>
                <w:rFonts w:ascii="仿宋" w:eastAsia="仿宋" w:hAnsi="仿宋" w:cs="仿宋" w:hint="eastAsia"/>
                <w:b/>
                <w:bCs/>
                <w:szCs w:val="21"/>
              </w:rPr>
              <w:t>投标综合合价（元）</w:t>
            </w:r>
          </w:p>
        </w:tc>
        <w:tc>
          <w:tcPr>
            <w:tcW w:w="705" w:type="dxa"/>
            <w:noWrap/>
            <w:vAlign w:val="center"/>
          </w:tcPr>
          <w:p w14:paraId="6D0D570D" w14:textId="77777777" w:rsidR="00680C3F" w:rsidRDefault="00000000">
            <w:pPr>
              <w:spacing w:beforeLines="0" w:line="240" w:lineRule="exact"/>
              <w:jc w:val="center"/>
              <w:rPr>
                <w:rFonts w:ascii="仿宋" w:eastAsia="仿宋" w:hAnsi="仿宋" w:cs="仿宋" w:hint="eastAsia"/>
                <w:b/>
                <w:bCs/>
                <w:szCs w:val="21"/>
              </w:rPr>
            </w:pPr>
            <w:r>
              <w:rPr>
                <w:rFonts w:ascii="仿宋" w:eastAsia="仿宋" w:hAnsi="仿宋" w:cs="仿宋" w:hint="eastAsia"/>
                <w:b/>
                <w:bCs/>
                <w:szCs w:val="21"/>
              </w:rPr>
              <w:t>备注</w:t>
            </w:r>
          </w:p>
        </w:tc>
      </w:tr>
      <w:tr w:rsidR="00680C3F" w14:paraId="523A644A" w14:textId="77777777">
        <w:trPr>
          <w:trHeight w:hRule="exact" w:val="450"/>
        </w:trPr>
        <w:tc>
          <w:tcPr>
            <w:tcW w:w="705" w:type="dxa"/>
            <w:noWrap/>
            <w:vAlign w:val="center"/>
          </w:tcPr>
          <w:p w14:paraId="096C8CC7"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1</w:t>
            </w:r>
          </w:p>
        </w:tc>
        <w:tc>
          <w:tcPr>
            <w:tcW w:w="915" w:type="dxa"/>
            <w:vMerge w:val="restart"/>
            <w:noWrap/>
            <w:vAlign w:val="center"/>
          </w:tcPr>
          <w:p w14:paraId="24617314"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庭院灯</w:t>
            </w:r>
          </w:p>
        </w:tc>
        <w:tc>
          <w:tcPr>
            <w:tcW w:w="840" w:type="dxa"/>
            <w:vMerge w:val="restart"/>
            <w:noWrap/>
            <w:vAlign w:val="center"/>
          </w:tcPr>
          <w:p w14:paraId="4988965D"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圆球</w:t>
            </w:r>
          </w:p>
          <w:p w14:paraId="17FD4E4C"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灯型</w:t>
            </w:r>
          </w:p>
        </w:tc>
        <w:tc>
          <w:tcPr>
            <w:tcW w:w="825" w:type="dxa"/>
            <w:noWrap/>
            <w:vAlign w:val="center"/>
          </w:tcPr>
          <w:p w14:paraId="6BB16B49"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灯具</w:t>
            </w:r>
          </w:p>
        </w:tc>
        <w:tc>
          <w:tcPr>
            <w:tcW w:w="3195" w:type="dxa"/>
            <w:noWrap/>
            <w:vAlign w:val="center"/>
          </w:tcPr>
          <w:p w14:paraId="106DB9C5"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磨砂黑，透明圆形灯罩，30W</w:t>
            </w:r>
          </w:p>
        </w:tc>
        <w:tc>
          <w:tcPr>
            <w:tcW w:w="690" w:type="dxa"/>
            <w:noWrap/>
            <w:vAlign w:val="center"/>
          </w:tcPr>
          <w:p w14:paraId="5C7C83EB" w14:textId="77777777" w:rsidR="00680C3F" w:rsidRDefault="00000000">
            <w:pPr>
              <w:spacing w:beforeLines="0" w:line="240" w:lineRule="exact"/>
              <w:jc w:val="center"/>
              <w:rPr>
                <w:rFonts w:ascii="仿宋" w:eastAsia="仿宋" w:hAnsi="仿宋" w:cs="仿宋" w:hint="eastAsia"/>
                <w:szCs w:val="21"/>
              </w:rPr>
            </w:pPr>
            <w:r>
              <w:rPr>
                <w:rFonts w:ascii="仿宋" w:eastAsia="仿宋" w:hAnsi="仿宋" w:cs="仿宋" w:hint="eastAsia"/>
                <w:szCs w:val="21"/>
              </w:rPr>
              <w:t>700</w:t>
            </w:r>
          </w:p>
        </w:tc>
        <w:tc>
          <w:tcPr>
            <w:tcW w:w="660" w:type="dxa"/>
            <w:noWrap/>
            <w:vAlign w:val="center"/>
          </w:tcPr>
          <w:p w14:paraId="2FDDC7E8"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套</w:t>
            </w:r>
          </w:p>
        </w:tc>
        <w:tc>
          <w:tcPr>
            <w:tcW w:w="1170" w:type="dxa"/>
            <w:noWrap/>
            <w:vAlign w:val="center"/>
          </w:tcPr>
          <w:p w14:paraId="6A4ADA95" w14:textId="77777777" w:rsidR="00680C3F" w:rsidRDefault="00000000">
            <w:pPr>
              <w:spacing w:beforeLines="0" w:line="240" w:lineRule="exact"/>
              <w:jc w:val="center"/>
              <w:rPr>
                <w:rFonts w:ascii="仿宋" w:eastAsia="仿宋" w:hAnsi="仿宋" w:cs="仿宋" w:hint="eastAsia"/>
                <w:szCs w:val="21"/>
              </w:rPr>
            </w:pPr>
            <w:r>
              <w:rPr>
                <w:rFonts w:ascii="仿宋" w:eastAsia="仿宋" w:hAnsi="仿宋" w:cs="仿宋" w:hint="eastAsia"/>
                <w:szCs w:val="21"/>
              </w:rPr>
              <w:t>500.2</w:t>
            </w:r>
          </w:p>
        </w:tc>
        <w:tc>
          <w:tcPr>
            <w:tcW w:w="1245" w:type="dxa"/>
            <w:noWrap/>
            <w:vAlign w:val="center"/>
          </w:tcPr>
          <w:p w14:paraId="54B07506" w14:textId="77777777" w:rsidR="00680C3F" w:rsidRDefault="00000000">
            <w:pPr>
              <w:spacing w:beforeLines="0" w:line="240" w:lineRule="exact"/>
              <w:jc w:val="center"/>
              <w:rPr>
                <w:rFonts w:ascii="仿宋" w:eastAsia="仿宋" w:hAnsi="仿宋" w:cs="仿宋" w:hint="eastAsia"/>
                <w:szCs w:val="21"/>
              </w:rPr>
            </w:pPr>
            <w:r>
              <w:rPr>
                <w:rFonts w:ascii="仿宋" w:eastAsia="仿宋" w:hAnsi="仿宋" w:cs="仿宋" w:hint="eastAsia"/>
                <w:szCs w:val="21"/>
              </w:rPr>
              <w:t>350140</w:t>
            </w:r>
          </w:p>
        </w:tc>
        <w:tc>
          <w:tcPr>
            <w:tcW w:w="1245" w:type="dxa"/>
            <w:vMerge w:val="restart"/>
            <w:noWrap/>
            <w:vAlign w:val="center"/>
          </w:tcPr>
          <w:p w14:paraId="10863A6E" w14:textId="77777777" w:rsidR="00680C3F" w:rsidRDefault="00000000">
            <w:pPr>
              <w:spacing w:beforeLines="0" w:line="240" w:lineRule="exact"/>
              <w:rPr>
                <w:rFonts w:ascii="仿宋" w:eastAsia="仿宋" w:hAnsi="仿宋" w:cs="仿宋" w:hint="eastAsia"/>
                <w:sz w:val="24"/>
                <w:szCs w:val="24"/>
                <w:u w:val="single"/>
              </w:rPr>
            </w:pPr>
            <w:r>
              <w:rPr>
                <w:rFonts w:ascii="仿宋" w:eastAsia="仿宋" w:hAnsi="仿宋" w:cs="仿宋" w:hint="eastAsia"/>
                <w:sz w:val="24"/>
                <w:szCs w:val="24"/>
                <w:u w:val="single"/>
              </w:rPr>
              <w:t xml:space="preserve">       %</w:t>
            </w:r>
          </w:p>
          <w:p w14:paraId="087C39DF" w14:textId="77777777" w:rsidR="00680C3F" w:rsidRDefault="00680C3F">
            <w:pPr>
              <w:spacing w:beforeLines="0" w:line="240" w:lineRule="exact"/>
              <w:jc w:val="left"/>
              <w:rPr>
                <w:rFonts w:ascii="仿宋_GB2312" w:eastAsia="仿宋_GB2312" w:hAnsi="仿宋" w:hint="eastAsia"/>
              </w:rPr>
            </w:pPr>
          </w:p>
          <w:p w14:paraId="20C4E46C" w14:textId="77777777" w:rsidR="00680C3F" w:rsidRDefault="00000000">
            <w:pPr>
              <w:spacing w:beforeLines="0" w:line="360" w:lineRule="exact"/>
              <w:jc w:val="left"/>
              <w:rPr>
                <w:rFonts w:ascii="仿宋" w:eastAsia="仿宋" w:hAnsi="仿宋" w:cs="仿宋" w:hint="eastAsia"/>
                <w:sz w:val="24"/>
                <w:szCs w:val="24"/>
              </w:rPr>
            </w:pPr>
            <w:r>
              <w:rPr>
                <w:rFonts w:ascii="仿宋_GB2312" w:eastAsia="仿宋_GB2312" w:hAnsi="仿宋" w:hint="eastAsia"/>
              </w:rPr>
              <w:t>折扣以%为单位，精确到整数，即*%或**%</w:t>
            </w:r>
          </w:p>
        </w:tc>
        <w:tc>
          <w:tcPr>
            <w:tcW w:w="1065" w:type="dxa"/>
            <w:noWrap/>
            <w:vAlign w:val="center"/>
          </w:tcPr>
          <w:p w14:paraId="3C7BD6DB" w14:textId="77777777" w:rsidR="00680C3F" w:rsidRDefault="00680C3F">
            <w:pPr>
              <w:spacing w:beforeLines="0" w:line="240" w:lineRule="exact"/>
              <w:jc w:val="center"/>
              <w:rPr>
                <w:rFonts w:ascii="仿宋" w:eastAsia="仿宋" w:hAnsi="仿宋" w:cs="仿宋" w:hint="eastAsia"/>
                <w:sz w:val="24"/>
                <w:szCs w:val="24"/>
              </w:rPr>
            </w:pPr>
          </w:p>
        </w:tc>
        <w:tc>
          <w:tcPr>
            <w:tcW w:w="1200" w:type="dxa"/>
            <w:noWrap/>
            <w:vAlign w:val="center"/>
          </w:tcPr>
          <w:p w14:paraId="75EE5E4E" w14:textId="77777777" w:rsidR="00680C3F" w:rsidRDefault="00680C3F">
            <w:pPr>
              <w:spacing w:beforeLines="0" w:line="240" w:lineRule="exact"/>
              <w:jc w:val="center"/>
              <w:rPr>
                <w:rFonts w:ascii="仿宋" w:eastAsia="仿宋" w:hAnsi="仿宋" w:cs="仿宋" w:hint="eastAsia"/>
                <w:sz w:val="24"/>
                <w:szCs w:val="24"/>
              </w:rPr>
            </w:pPr>
          </w:p>
        </w:tc>
        <w:tc>
          <w:tcPr>
            <w:tcW w:w="705" w:type="dxa"/>
            <w:noWrap/>
            <w:vAlign w:val="center"/>
          </w:tcPr>
          <w:p w14:paraId="54A4D2DE" w14:textId="77777777" w:rsidR="00680C3F" w:rsidRDefault="00680C3F">
            <w:pPr>
              <w:spacing w:beforeLines="0" w:line="240" w:lineRule="exact"/>
              <w:jc w:val="center"/>
              <w:rPr>
                <w:rFonts w:ascii="仿宋" w:eastAsia="仿宋" w:hAnsi="仿宋" w:cs="仿宋" w:hint="eastAsia"/>
                <w:sz w:val="24"/>
                <w:szCs w:val="24"/>
              </w:rPr>
            </w:pPr>
          </w:p>
        </w:tc>
      </w:tr>
      <w:tr w:rsidR="00680C3F" w14:paraId="2077FAA7" w14:textId="77777777">
        <w:trPr>
          <w:trHeight w:hRule="exact" w:val="425"/>
        </w:trPr>
        <w:tc>
          <w:tcPr>
            <w:tcW w:w="705" w:type="dxa"/>
            <w:noWrap/>
            <w:vAlign w:val="center"/>
          </w:tcPr>
          <w:p w14:paraId="25265C54"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2</w:t>
            </w:r>
          </w:p>
        </w:tc>
        <w:tc>
          <w:tcPr>
            <w:tcW w:w="915" w:type="dxa"/>
            <w:vMerge/>
            <w:noWrap/>
            <w:vAlign w:val="center"/>
          </w:tcPr>
          <w:p w14:paraId="4BB0B624" w14:textId="77777777" w:rsidR="00680C3F" w:rsidRDefault="00680C3F">
            <w:pPr>
              <w:spacing w:beforeLines="0" w:line="240" w:lineRule="exact"/>
              <w:jc w:val="center"/>
              <w:rPr>
                <w:rFonts w:ascii="仿宋" w:eastAsia="仿宋" w:hAnsi="仿宋" w:cs="仿宋" w:hint="eastAsia"/>
                <w:sz w:val="24"/>
                <w:szCs w:val="24"/>
              </w:rPr>
            </w:pPr>
          </w:p>
        </w:tc>
        <w:tc>
          <w:tcPr>
            <w:tcW w:w="840" w:type="dxa"/>
            <w:vMerge/>
            <w:noWrap/>
            <w:vAlign w:val="center"/>
          </w:tcPr>
          <w:p w14:paraId="554862B0" w14:textId="77777777" w:rsidR="00680C3F" w:rsidRDefault="00680C3F">
            <w:pPr>
              <w:spacing w:beforeLines="0" w:line="240" w:lineRule="exact"/>
              <w:jc w:val="center"/>
              <w:rPr>
                <w:rFonts w:ascii="仿宋" w:eastAsia="仿宋" w:hAnsi="仿宋" w:cs="仿宋" w:hint="eastAsia"/>
                <w:sz w:val="24"/>
                <w:szCs w:val="24"/>
              </w:rPr>
            </w:pPr>
          </w:p>
        </w:tc>
        <w:tc>
          <w:tcPr>
            <w:tcW w:w="825" w:type="dxa"/>
            <w:noWrap/>
            <w:vAlign w:val="center"/>
          </w:tcPr>
          <w:p w14:paraId="54FECB15"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灯杆</w:t>
            </w:r>
          </w:p>
        </w:tc>
        <w:tc>
          <w:tcPr>
            <w:tcW w:w="3195" w:type="dxa"/>
            <w:noWrap/>
            <w:vAlign w:val="center"/>
          </w:tcPr>
          <w:p w14:paraId="4DC1D9F7"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高 3.2米，采用2节等径管</w:t>
            </w:r>
          </w:p>
        </w:tc>
        <w:tc>
          <w:tcPr>
            <w:tcW w:w="690" w:type="dxa"/>
            <w:noWrap/>
            <w:vAlign w:val="center"/>
          </w:tcPr>
          <w:p w14:paraId="20D3C3CE" w14:textId="77777777" w:rsidR="00680C3F" w:rsidRDefault="00000000">
            <w:pPr>
              <w:spacing w:beforeLines="0" w:line="240" w:lineRule="exact"/>
              <w:jc w:val="center"/>
              <w:rPr>
                <w:rFonts w:ascii="仿宋" w:eastAsia="仿宋" w:hAnsi="仿宋" w:cs="仿宋" w:hint="eastAsia"/>
                <w:szCs w:val="21"/>
              </w:rPr>
            </w:pPr>
            <w:r>
              <w:rPr>
                <w:rFonts w:ascii="仿宋" w:eastAsia="仿宋" w:hAnsi="仿宋" w:cs="仿宋" w:hint="eastAsia"/>
                <w:szCs w:val="21"/>
              </w:rPr>
              <w:t>300</w:t>
            </w:r>
          </w:p>
        </w:tc>
        <w:tc>
          <w:tcPr>
            <w:tcW w:w="660" w:type="dxa"/>
            <w:noWrap/>
            <w:vAlign w:val="center"/>
          </w:tcPr>
          <w:p w14:paraId="770B7EF7"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根</w:t>
            </w:r>
          </w:p>
        </w:tc>
        <w:tc>
          <w:tcPr>
            <w:tcW w:w="1170" w:type="dxa"/>
            <w:noWrap/>
            <w:vAlign w:val="center"/>
          </w:tcPr>
          <w:p w14:paraId="0F12AE5D" w14:textId="77777777" w:rsidR="00680C3F" w:rsidRDefault="00000000">
            <w:pPr>
              <w:spacing w:beforeLines="0" w:line="240" w:lineRule="exact"/>
              <w:jc w:val="center"/>
              <w:rPr>
                <w:rFonts w:ascii="仿宋" w:eastAsia="仿宋" w:hAnsi="仿宋" w:cs="仿宋" w:hint="eastAsia"/>
                <w:szCs w:val="21"/>
              </w:rPr>
            </w:pPr>
            <w:r>
              <w:rPr>
                <w:rFonts w:ascii="仿宋" w:eastAsia="仿宋" w:hAnsi="仿宋" w:cs="仿宋" w:hint="eastAsia"/>
                <w:szCs w:val="21"/>
              </w:rPr>
              <w:t>410</w:t>
            </w:r>
          </w:p>
        </w:tc>
        <w:tc>
          <w:tcPr>
            <w:tcW w:w="1245" w:type="dxa"/>
            <w:noWrap/>
            <w:vAlign w:val="center"/>
          </w:tcPr>
          <w:p w14:paraId="5AB7D729" w14:textId="77777777" w:rsidR="00680C3F" w:rsidRDefault="00000000">
            <w:pPr>
              <w:spacing w:beforeLines="0" w:line="240" w:lineRule="exact"/>
              <w:jc w:val="center"/>
              <w:rPr>
                <w:rFonts w:ascii="仿宋" w:eastAsia="仿宋" w:hAnsi="仿宋" w:cs="仿宋" w:hint="eastAsia"/>
                <w:szCs w:val="21"/>
              </w:rPr>
            </w:pPr>
            <w:r>
              <w:rPr>
                <w:rFonts w:ascii="仿宋" w:eastAsia="仿宋" w:hAnsi="仿宋" w:cs="仿宋" w:hint="eastAsia"/>
                <w:szCs w:val="21"/>
              </w:rPr>
              <w:t>123000</w:t>
            </w:r>
          </w:p>
        </w:tc>
        <w:tc>
          <w:tcPr>
            <w:tcW w:w="1245" w:type="dxa"/>
            <w:vMerge/>
            <w:noWrap/>
            <w:vAlign w:val="center"/>
          </w:tcPr>
          <w:p w14:paraId="59C634A2" w14:textId="77777777" w:rsidR="00680C3F" w:rsidRDefault="00680C3F">
            <w:pPr>
              <w:spacing w:beforeLines="0" w:line="240" w:lineRule="exact"/>
              <w:jc w:val="center"/>
              <w:rPr>
                <w:rFonts w:ascii="仿宋" w:eastAsia="仿宋" w:hAnsi="仿宋" w:cs="仿宋" w:hint="eastAsia"/>
                <w:sz w:val="24"/>
                <w:szCs w:val="24"/>
              </w:rPr>
            </w:pPr>
          </w:p>
        </w:tc>
        <w:tc>
          <w:tcPr>
            <w:tcW w:w="1065" w:type="dxa"/>
            <w:noWrap/>
            <w:vAlign w:val="center"/>
          </w:tcPr>
          <w:p w14:paraId="23DE048B" w14:textId="77777777" w:rsidR="00680C3F" w:rsidRDefault="00680C3F">
            <w:pPr>
              <w:spacing w:beforeLines="0" w:line="240" w:lineRule="exact"/>
              <w:jc w:val="center"/>
              <w:rPr>
                <w:rFonts w:ascii="仿宋" w:eastAsia="仿宋" w:hAnsi="仿宋" w:cs="仿宋" w:hint="eastAsia"/>
                <w:sz w:val="24"/>
                <w:szCs w:val="24"/>
              </w:rPr>
            </w:pPr>
          </w:p>
        </w:tc>
        <w:tc>
          <w:tcPr>
            <w:tcW w:w="1200" w:type="dxa"/>
            <w:noWrap/>
            <w:vAlign w:val="center"/>
          </w:tcPr>
          <w:p w14:paraId="17610C3C" w14:textId="77777777" w:rsidR="00680C3F" w:rsidRDefault="00680C3F">
            <w:pPr>
              <w:spacing w:beforeLines="0" w:line="240" w:lineRule="exact"/>
              <w:jc w:val="center"/>
              <w:rPr>
                <w:rFonts w:ascii="仿宋" w:eastAsia="仿宋" w:hAnsi="仿宋" w:cs="仿宋" w:hint="eastAsia"/>
                <w:sz w:val="24"/>
                <w:szCs w:val="24"/>
              </w:rPr>
            </w:pPr>
          </w:p>
        </w:tc>
        <w:tc>
          <w:tcPr>
            <w:tcW w:w="705" w:type="dxa"/>
            <w:noWrap/>
            <w:vAlign w:val="center"/>
          </w:tcPr>
          <w:p w14:paraId="011F1512" w14:textId="77777777" w:rsidR="00680C3F" w:rsidRDefault="00680C3F">
            <w:pPr>
              <w:spacing w:beforeLines="0" w:line="240" w:lineRule="exact"/>
              <w:jc w:val="center"/>
              <w:rPr>
                <w:rFonts w:ascii="仿宋" w:eastAsia="仿宋" w:hAnsi="仿宋" w:cs="仿宋" w:hint="eastAsia"/>
                <w:sz w:val="24"/>
                <w:szCs w:val="24"/>
              </w:rPr>
            </w:pPr>
          </w:p>
        </w:tc>
      </w:tr>
      <w:tr w:rsidR="00680C3F" w14:paraId="5838EEDC" w14:textId="77777777">
        <w:trPr>
          <w:trHeight w:hRule="exact" w:val="420"/>
        </w:trPr>
        <w:tc>
          <w:tcPr>
            <w:tcW w:w="705" w:type="dxa"/>
            <w:noWrap/>
            <w:vAlign w:val="center"/>
          </w:tcPr>
          <w:p w14:paraId="35D7AB77"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3</w:t>
            </w:r>
          </w:p>
        </w:tc>
        <w:tc>
          <w:tcPr>
            <w:tcW w:w="915" w:type="dxa"/>
            <w:vMerge/>
            <w:noWrap/>
            <w:vAlign w:val="center"/>
          </w:tcPr>
          <w:p w14:paraId="2DD9CE8F" w14:textId="77777777" w:rsidR="00680C3F" w:rsidRDefault="00680C3F">
            <w:pPr>
              <w:spacing w:beforeLines="0" w:line="240" w:lineRule="exact"/>
              <w:jc w:val="center"/>
              <w:rPr>
                <w:rFonts w:ascii="仿宋" w:eastAsia="仿宋" w:hAnsi="仿宋" w:cs="仿宋" w:hint="eastAsia"/>
                <w:sz w:val="24"/>
                <w:szCs w:val="24"/>
              </w:rPr>
            </w:pPr>
          </w:p>
        </w:tc>
        <w:tc>
          <w:tcPr>
            <w:tcW w:w="840" w:type="dxa"/>
            <w:vMerge/>
            <w:noWrap/>
            <w:vAlign w:val="center"/>
          </w:tcPr>
          <w:p w14:paraId="17D60956" w14:textId="77777777" w:rsidR="00680C3F" w:rsidRDefault="00680C3F">
            <w:pPr>
              <w:spacing w:beforeLines="0" w:line="240" w:lineRule="exact"/>
              <w:jc w:val="center"/>
              <w:rPr>
                <w:rFonts w:ascii="仿宋" w:eastAsia="仿宋" w:hAnsi="仿宋" w:cs="仿宋" w:hint="eastAsia"/>
                <w:sz w:val="24"/>
                <w:szCs w:val="24"/>
              </w:rPr>
            </w:pPr>
          </w:p>
        </w:tc>
        <w:tc>
          <w:tcPr>
            <w:tcW w:w="825" w:type="dxa"/>
            <w:noWrap/>
            <w:vAlign w:val="center"/>
          </w:tcPr>
          <w:p w14:paraId="0930E35D"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灯杆</w:t>
            </w:r>
          </w:p>
        </w:tc>
        <w:tc>
          <w:tcPr>
            <w:tcW w:w="3195" w:type="dxa"/>
            <w:noWrap/>
            <w:vAlign w:val="center"/>
          </w:tcPr>
          <w:p w14:paraId="338F2653"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高 3.8米，采用2节等径管</w:t>
            </w:r>
          </w:p>
        </w:tc>
        <w:tc>
          <w:tcPr>
            <w:tcW w:w="690" w:type="dxa"/>
            <w:noWrap/>
            <w:vAlign w:val="center"/>
          </w:tcPr>
          <w:p w14:paraId="15BE1931" w14:textId="77777777" w:rsidR="00680C3F" w:rsidRDefault="00000000">
            <w:pPr>
              <w:spacing w:beforeLines="0" w:line="240" w:lineRule="exact"/>
              <w:jc w:val="center"/>
              <w:rPr>
                <w:rFonts w:ascii="仿宋" w:eastAsia="仿宋" w:hAnsi="仿宋" w:cs="仿宋" w:hint="eastAsia"/>
                <w:szCs w:val="21"/>
              </w:rPr>
            </w:pPr>
            <w:r>
              <w:rPr>
                <w:rFonts w:ascii="仿宋" w:eastAsia="仿宋" w:hAnsi="仿宋" w:cs="仿宋" w:hint="eastAsia"/>
                <w:szCs w:val="21"/>
              </w:rPr>
              <w:t>300</w:t>
            </w:r>
          </w:p>
        </w:tc>
        <w:tc>
          <w:tcPr>
            <w:tcW w:w="660" w:type="dxa"/>
            <w:noWrap/>
            <w:vAlign w:val="center"/>
          </w:tcPr>
          <w:p w14:paraId="38D93AE0"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根</w:t>
            </w:r>
          </w:p>
        </w:tc>
        <w:tc>
          <w:tcPr>
            <w:tcW w:w="1170" w:type="dxa"/>
            <w:noWrap/>
            <w:vAlign w:val="center"/>
          </w:tcPr>
          <w:p w14:paraId="00B4878F" w14:textId="77777777" w:rsidR="00680C3F" w:rsidRDefault="00000000">
            <w:pPr>
              <w:spacing w:beforeLines="0" w:line="240" w:lineRule="exact"/>
              <w:jc w:val="center"/>
              <w:rPr>
                <w:rFonts w:ascii="仿宋" w:eastAsia="仿宋" w:hAnsi="仿宋" w:cs="仿宋" w:hint="eastAsia"/>
                <w:szCs w:val="21"/>
              </w:rPr>
            </w:pPr>
            <w:r>
              <w:rPr>
                <w:rFonts w:ascii="仿宋" w:eastAsia="仿宋" w:hAnsi="仿宋" w:cs="仿宋" w:hint="eastAsia"/>
                <w:szCs w:val="21"/>
              </w:rPr>
              <w:t>460</w:t>
            </w:r>
          </w:p>
        </w:tc>
        <w:tc>
          <w:tcPr>
            <w:tcW w:w="1245" w:type="dxa"/>
            <w:noWrap/>
            <w:vAlign w:val="center"/>
          </w:tcPr>
          <w:p w14:paraId="28C126CF" w14:textId="77777777" w:rsidR="00680C3F" w:rsidRDefault="00000000">
            <w:pPr>
              <w:spacing w:beforeLines="0" w:line="240" w:lineRule="exact"/>
              <w:jc w:val="center"/>
              <w:rPr>
                <w:rFonts w:ascii="仿宋" w:eastAsia="仿宋" w:hAnsi="仿宋" w:cs="仿宋" w:hint="eastAsia"/>
                <w:szCs w:val="21"/>
              </w:rPr>
            </w:pPr>
            <w:r>
              <w:rPr>
                <w:rFonts w:ascii="仿宋" w:eastAsia="仿宋" w:hAnsi="仿宋" w:cs="仿宋" w:hint="eastAsia"/>
                <w:szCs w:val="21"/>
              </w:rPr>
              <w:t>138000</w:t>
            </w:r>
          </w:p>
        </w:tc>
        <w:tc>
          <w:tcPr>
            <w:tcW w:w="1245" w:type="dxa"/>
            <w:vMerge/>
            <w:noWrap/>
            <w:vAlign w:val="center"/>
          </w:tcPr>
          <w:p w14:paraId="14FA8CF9" w14:textId="77777777" w:rsidR="00680C3F" w:rsidRDefault="00680C3F">
            <w:pPr>
              <w:spacing w:beforeLines="0" w:line="240" w:lineRule="exact"/>
              <w:jc w:val="center"/>
              <w:rPr>
                <w:rFonts w:ascii="仿宋" w:eastAsia="仿宋" w:hAnsi="仿宋" w:cs="仿宋" w:hint="eastAsia"/>
                <w:sz w:val="24"/>
                <w:szCs w:val="24"/>
              </w:rPr>
            </w:pPr>
          </w:p>
        </w:tc>
        <w:tc>
          <w:tcPr>
            <w:tcW w:w="1065" w:type="dxa"/>
            <w:noWrap/>
            <w:vAlign w:val="center"/>
          </w:tcPr>
          <w:p w14:paraId="6AFEED28" w14:textId="77777777" w:rsidR="00680C3F" w:rsidRDefault="00680C3F">
            <w:pPr>
              <w:spacing w:beforeLines="0" w:line="240" w:lineRule="exact"/>
              <w:jc w:val="center"/>
              <w:rPr>
                <w:rFonts w:ascii="仿宋" w:eastAsia="仿宋" w:hAnsi="仿宋" w:cs="仿宋" w:hint="eastAsia"/>
                <w:sz w:val="24"/>
                <w:szCs w:val="24"/>
              </w:rPr>
            </w:pPr>
          </w:p>
        </w:tc>
        <w:tc>
          <w:tcPr>
            <w:tcW w:w="1200" w:type="dxa"/>
            <w:noWrap/>
            <w:vAlign w:val="center"/>
          </w:tcPr>
          <w:p w14:paraId="50DCFEAB" w14:textId="77777777" w:rsidR="00680C3F" w:rsidRDefault="00680C3F">
            <w:pPr>
              <w:spacing w:beforeLines="0" w:line="240" w:lineRule="exact"/>
              <w:jc w:val="center"/>
              <w:rPr>
                <w:rFonts w:ascii="仿宋" w:eastAsia="仿宋" w:hAnsi="仿宋" w:cs="仿宋" w:hint="eastAsia"/>
                <w:sz w:val="24"/>
                <w:szCs w:val="24"/>
              </w:rPr>
            </w:pPr>
          </w:p>
        </w:tc>
        <w:tc>
          <w:tcPr>
            <w:tcW w:w="705" w:type="dxa"/>
            <w:noWrap/>
            <w:vAlign w:val="center"/>
          </w:tcPr>
          <w:p w14:paraId="4922D457" w14:textId="77777777" w:rsidR="00680C3F" w:rsidRDefault="00680C3F">
            <w:pPr>
              <w:spacing w:beforeLines="0" w:line="240" w:lineRule="exact"/>
              <w:jc w:val="center"/>
              <w:rPr>
                <w:rFonts w:ascii="仿宋" w:eastAsia="仿宋" w:hAnsi="仿宋" w:cs="仿宋" w:hint="eastAsia"/>
                <w:sz w:val="24"/>
                <w:szCs w:val="24"/>
              </w:rPr>
            </w:pPr>
          </w:p>
        </w:tc>
      </w:tr>
      <w:tr w:rsidR="00680C3F" w14:paraId="1775F6B9" w14:textId="77777777">
        <w:trPr>
          <w:trHeight w:hRule="exact" w:val="405"/>
        </w:trPr>
        <w:tc>
          <w:tcPr>
            <w:tcW w:w="705" w:type="dxa"/>
            <w:noWrap/>
            <w:vAlign w:val="center"/>
          </w:tcPr>
          <w:p w14:paraId="1B306549"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4</w:t>
            </w:r>
          </w:p>
        </w:tc>
        <w:tc>
          <w:tcPr>
            <w:tcW w:w="915" w:type="dxa"/>
            <w:vMerge/>
            <w:noWrap/>
            <w:vAlign w:val="center"/>
          </w:tcPr>
          <w:p w14:paraId="2AAA628F" w14:textId="77777777" w:rsidR="00680C3F" w:rsidRDefault="00680C3F">
            <w:pPr>
              <w:spacing w:beforeLines="0" w:line="240" w:lineRule="exact"/>
              <w:jc w:val="center"/>
              <w:rPr>
                <w:rFonts w:ascii="仿宋" w:eastAsia="仿宋" w:hAnsi="仿宋" w:cs="仿宋" w:hint="eastAsia"/>
                <w:sz w:val="24"/>
                <w:szCs w:val="24"/>
              </w:rPr>
            </w:pPr>
          </w:p>
        </w:tc>
        <w:tc>
          <w:tcPr>
            <w:tcW w:w="840" w:type="dxa"/>
            <w:vMerge w:val="restart"/>
            <w:noWrap/>
            <w:vAlign w:val="center"/>
          </w:tcPr>
          <w:p w14:paraId="6593D4E6"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rPr>
              <w:t>半球形灯型</w:t>
            </w:r>
          </w:p>
        </w:tc>
        <w:tc>
          <w:tcPr>
            <w:tcW w:w="825" w:type="dxa"/>
            <w:noWrap/>
            <w:vAlign w:val="center"/>
          </w:tcPr>
          <w:p w14:paraId="735B6A4C"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灯具</w:t>
            </w:r>
          </w:p>
        </w:tc>
        <w:tc>
          <w:tcPr>
            <w:tcW w:w="3195" w:type="dxa"/>
            <w:noWrap/>
            <w:vAlign w:val="center"/>
          </w:tcPr>
          <w:p w14:paraId="1509D149"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哑光黑，透明灯罩，30W-50W</w:t>
            </w:r>
          </w:p>
        </w:tc>
        <w:tc>
          <w:tcPr>
            <w:tcW w:w="690" w:type="dxa"/>
            <w:noWrap/>
            <w:vAlign w:val="center"/>
          </w:tcPr>
          <w:p w14:paraId="34AE91BF"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Cs w:val="21"/>
              </w:rPr>
              <w:t>300</w:t>
            </w:r>
          </w:p>
        </w:tc>
        <w:tc>
          <w:tcPr>
            <w:tcW w:w="660" w:type="dxa"/>
            <w:noWrap/>
            <w:vAlign w:val="center"/>
          </w:tcPr>
          <w:p w14:paraId="281A1704"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套</w:t>
            </w:r>
          </w:p>
        </w:tc>
        <w:tc>
          <w:tcPr>
            <w:tcW w:w="1170" w:type="dxa"/>
            <w:noWrap/>
            <w:vAlign w:val="center"/>
          </w:tcPr>
          <w:p w14:paraId="0BF1CB00" w14:textId="77777777" w:rsidR="00680C3F" w:rsidRDefault="00000000">
            <w:pPr>
              <w:spacing w:beforeLines="0" w:line="240" w:lineRule="exact"/>
              <w:jc w:val="center"/>
              <w:rPr>
                <w:rFonts w:ascii="仿宋" w:eastAsia="仿宋" w:hAnsi="仿宋" w:cs="仿宋" w:hint="eastAsia"/>
                <w:szCs w:val="21"/>
              </w:rPr>
            </w:pPr>
            <w:r>
              <w:rPr>
                <w:rFonts w:ascii="仿宋" w:eastAsia="仿宋" w:hAnsi="仿宋" w:cs="仿宋" w:hint="eastAsia"/>
                <w:szCs w:val="21"/>
              </w:rPr>
              <w:t>335</w:t>
            </w:r>
          </w:p>
        </w:tc>
        <w:tc>
          <w:tcPr>
            <w:tcW w:w="1245" w:type="dxa"/>
            <w:noWrap/>
            <w:vAlign w:val="center"/>
          </w:tcPr>
          <w:p w14:paraId="56056A9B" w14:textId="77777777" w:rsidR="00680C3F" w:rsidRDefault="00000000">
            <w:pPr>
              <w:spacing w:beforeLines="0" w:line="240" w:lineRule="exact"/>
              <w:jc w:val="center"/>
              <w:rPr>
                <w:rFonts w:ascii="仿宋" w:eastAsia="仿宋" w:hAnsi="仿宋" w:cs="仿宋" w:hint="eastAsia"/>
                <w:szCs w:val="21"/>
              </w:rPr>
            </w:pPr>
            <w:r>
              <w:rPr>
                <w:rFonts w:ascii="仿宋" w:eastAsia="仿宋" w:hAnsi="仿宋" w:cs="仿宋" w:hint="eastAsia"/>
                <w:szCs w:val="21"/>
              </w:rPr>
              <w:t>100500</w:t>
            </w:r>
          </w:p>
        </w:tc>
        <w:tc>
          <w:tcPr>
            <w:tcW w:w="1245" w:type="dxa"/>
            <w:vMerge/>
            <w:noWrap/>
            <w:vAlign w:val="center"/>
          </w:tcPr>
          <w:p w14:paraId="28D7B193" w14:textId="77777777" w:rsidR="00680C3F" w:rsidRDefault="00680C3F">
            <w:pPr>
              <w:spacing w:beforeLines="0" w:line="240" w:lineRule="exact"/>
              <w:jc w:val="center"/>
              <w:rPr>
                <w:rFonts w:ascii="仿宋" w:eastAsia="仿宋" w:hAnsi="仿宋" w:cs="仿宋" w:hint="eastAsia"/>
                <w:sz w:val="24"/>
                <w:szCs w:val="24"/>
              </w:rPr>
            </w:pPr>
          </w:p>
        </w:tc>
        <w:tc>
          <w:tcPr>
            <w:tcW w:w="1065" w:type="dxa"/>
            <w:noWrap/>
            <w:vAlign w:val="center"/>
          </w:tcPr>
          <w:p w14:paraId="75C41224" w14:textId="77777777" w:rsidR="00680C3F" w:rsidRDefault="00680C3F">
            <w:pPr>
              <w:spacing w:beforeLines="0" w:line="240" w:lineRule="exact"/>
              <w:jc w:val="center"/>
              <w:rPr>
                <w:rFonts w:ascii="仿宋" w:eastAsia="仿宋" w:hAnsi="仿宋" w:cs="仿宋" w:hint="eastAsia"/>
                <w:sz w:val="24"/>
                <w:szCs w:val="24"/>
              </w:rPr>
            </w:pPr>
          </w:p>
        </w:tc>
        <w:tc>
          <w:tcPr>
            <w:tcW w:w="1200" w:type="dxa"/>
            <w:noWrap/>
            <w:vAlign w:val="center"/>
          </w:tcPr>
          <w:p w14:paraId="7DF8E2B0" w14:textId="77777777" w:rsidR="00680C3F" w:rsidRDefault="00680C3F">
            <w:pPr>
              <w:spacing w:beforeLines="0" w:line="240" w:lineRule="exact"/>
              <w:jc w:val="center"/>
              <w:rPr>
                <w:rFonts w:ascii="仿宋" w:eastAsia="仿宋" w:hAnsi="仿宋" w:cs="仿宋" w:hint="eastAsia"/>
                <w:sz w:val="24"/>
                <w:szCs w:val="24"/>
              </w:rPr>
            </w:pPr>
          </w:p>
        </w:tc>
        <w:tc>
          <w:tcPr>
            <w:tcW w:w="705" w:type="dxa"/>
            <w:noWrap/>
            <w:vAlign w:val="center"/>
          </w:tcPr>
          <w:p w14:paraId="501D84A1" w14:textId="77777777" w:rsidR="00680C3F" w:rsidRDefault="00680C3F">
            <w:pPr>
              <w:spacing w:beforeLines="0" w:line="240" w:lineRule="exact"/>
              <w:jc w:val="center"/>
              <w:rPr>
                <w:rFonts w:ascii="仿宋" w:eastAsia="仿宋" w:hAnsi="仿宋" w:cs="仿宋" w:hint="eastAsia"/>
                <w:sz w:val="24"/>
                <w:szCs w:val="24"/>
              </w:rPr>
            </w:pPr>
          </w:p>
        </w:tc>
      </w:tr>
      <w:tr w:rsidR="00680C3F" w14:paraId="31DD32D8" w14:textId="77777777">
        <w:trPr>
          <w:trHeight w:hRule="exact" w:val="415"/>
        </w:trPr>
        <w:tc>
          <w:tcPr>
            <w:tcW w:w="705" w:type="dxa"/>
            <w:noWrap/>
            <w:vAlign w:val="center"/>
          </w:tcPr>
          <w:p w14:paraId="2386CFB4"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5</w:t>
            </w:r>
          </w:p>
        </w:tc>
        <w:tc>
          <w:tcPr>
            <w:tcW w:w="915" w:type="dxa"/>
            <w:vMerge/>
            <w:noWrap/>
            <w:vAlign w:val="center"/>
          </w:tcPr>
          <w:p w14:paraId="05DB0496" w14:textId="77777777" w:rsidR="00680C3F" w:rsidRDefault="00680C3F">
            <w:pPr>
              <w:spacing w:beforeLines="0" w:line="240" w:lineRule="exact"/>
              <w:jc w:val="center"/>
              <w:rPr>
                <w:rFonts w:ascii="仿宋" w:eastAsia="仿宋" w:hAnsi="仿宋" w:cs="仿宋" w:hint="eastAsia"/>
                <w:sz w:val="24"/>
                <w:szCs w:val="24"/>
              </w:rPr>
            </w:pPr>
          </w:p>
        </w:tc>
        <w:tc>
          <w:tcPr>
            <w:tcW w:w="840" w:type="dxa"/>
            <w:vMerge/>
            <w:noWrap/>
            <w:vAlign w:val="center"/>
          </w:tcPr>
          <w:p w14:paraId="3E4B99F3" w14:textId="77777777" w:rsidR="00680C3F" w:rsidRDefault="00680C3F">
            <w:pPr>
              <w:spacing w:beforeLines="0" w:line="240" w:lineRule="exact"/>
              <w:jc w:val="center"/>
              <w:rPr>
                <w:rFonts w:ascii="仿宋" w:eastAsia="仿宋" w:hAnsi="仿宋" w:cs="仿宋" w:hint="eastAsia"/>
                <w:sz w:val="24"/>
                <w:szCs w:val="24"/>
              </w:rPr>
            </w:pPr>
          </w:p>
        </w:tc>
        <w:tc>
          <w:tcPr>
            <w:tcW w:w="825" w:type="dxa"/>
            <w:noWrap/>
            <w:vAlign w:val="center"/>
          </w:tcPr>
          <w:p w14:paraId="755DE69A"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灯杆</w:t>
            </w:r>
          </w:p>
        </w:tc>
        <w:tc>
          <w:tcPr>
            <w:tcW w:w="3195" w:type="dxa"/>
            <w:noWrap/>
            <w:vAlign w:val="center"/>
          </w:tcPr>
          <w:p w14:paraId="2E648E4B"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高 4.5米，主杆为两节等径圆管</w:t>
            </w:r>
          </w:p>
        </w:tc>
        <w:tc>
          <w:tcPr>
            <w:tcW w:w="690" w:type="dxa"/>
            <w:noWrap/>
            <w:vAlign w:val="center"/>
          </w:tcPr>
          <w:p w14:paraId="62B39FE5"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Cs w:val="21"/>
              </w:rPr>
              <w:t>300</w:t>
            </w:r>
          </w:p>
        </w:tc>
        <w:tc>
          <w:tcPr>
            <w:tcW w:w="660" w:type="dxa"/>
            <w:noWrap/>
            <w:vAlign w:val="center"/>
          </w:tcPr>
          <w:p w14:paraId="200A0D6D"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根</w:t>
            </w:r>
          </w:p>
        </w:tc>
        <w:tc>
          <w:tcPr>
            <w:tcW w:w="1170" w:type="dxa"/>
            <w:noWrap/>
            <w:vAlign w:val="center"/>
          </w:tcPr>
          <w:p w14:paraId="3CB1E464" w14:textId="77777777" w:rsidR="00680C3F" w:rsidRDefault="00000000">
            <w:pPr>
              <w:spacing w:beforeLines="0" w:line="240" w:lineRule="exact"/>
              <w:jc w:val="center"/>
              <w:rPr>
                <w:rFonts w:ascii="仿宋" w:eastAsia="仿宋" w:hAnsi="仿宋" w:cs="仿宋" w:hint="eastAsia"/>
                <w:szCs w:val="21"/>
              </w:rPr>
            </w:pPr>
            <w:r>
              <w:rPr>
                <w:rFonts w:ascii="仿宋" w:eastAsia="仿宋" w:hAnsi="仿宋" w:cs="仿宋" w:hint="eastAsia"/>
                <w:szCs w:val="21"/>
              </w:rPr>
              <w:t>470</w:t>
            </w:r>
          </w:p>
        </w:tc>
        <w:tc>
          <w:tcPr>
            <w:tcW w:w="1245" w:type="dxa"/>
            <w:noWrap/>
            <w:vAlign w:val="center"/>
          </w:tcPr>
          <w:p w14:paraId="0F93A959" w14:textId="77777777" w:rsidR="00680C3F" w:rsidRDefault="00000000">
            <w:pPr>
              <w:spacing w:beforeLines="0" w:line="240" w:lineRule="exact"/>
              <w:jc w:val="center"/>
              <w:rPr>
                <w:rFonts w:ascii="仿宋" w:eastAsia="仿宋" w:hAnsi="仿宋" w:cs="仿宋" w:hint="eastAsia"/>
                <w:szCs w:val="21"/>
              </w:rPr>
            </w:pPr>
            <w:r>
              <w:rPr>
                <w:rFonts w:ascii="仿宋" w:eastAsia="仿宋" w:hAnsi="仿宋" w:cs="仿宋" w:hint="eastAsia"/>
                <w:szCs w:val="21"/>
              </w:rPr>
              <w:t>141000</w:t>
            </w:r>
          </w:p>
        </w:tc>
        <w:tc>
          <w:tcPr>
            <w:tcW w:w="1245" w:type="dxa"/>
            <w:vMerge/>
            <w:noWrap/>
            <w:vAlign w:val="center"/>
          </w:tcPr>
          <w:p w14:paraId="2ED466B8" w14:textId="77777777" w:rsidR="00680C3F" w:rsidRDefault="00680C3F">
            <w:pPr>
              <w:spacing w:beforeLines="0" w:line="240" w:lineRule="exact"/>
              <w:jc w:val="center"/>
              <w:rPr>
                <w:rFonts w:ascii="仿宋" w:eastAsia="仿宋" w:hAnsi="仿宋" w:cs="仿宋" w:hint="eastAsia"/>
                <w:sz w:val="24"/>
                <w:szCs w:val="24"/>
              </w:rPr>
            </w:pPr>
          </w:p>
        </w:tc>
        <w:tc>
          <w:tcPr>
            <w:tcW w:w="1065" w:type="dxa"/>
            <w:noWrap/>
            <w:vAlign w:val="center"/>
          </w:tcPr>
          <w:p w14:paraId="25755AD7" w14:textId="77777777" w:rsidR="00680C3F" w:rsidRDefault="00680C3F">
            <w:pPr>
              <w:spacing w:beforeLines="0" w:line="240" w:lineRule="exact"/>
              <w:jc w:val="center"/>
              <w:rPr>
                <w:rFonts w:ascii="仿宋" w:eastAsia="仿宋" w:hAnsi="仿宋" w:cs="仿宋" w:hint="eastAsia"/>
                <w:sz w:val="24"/>
                <w:szCs w:val="24"/>
              </w:rPr>
            </w:pPr>
          </w:p>
        </w:tc>
        <w:tc>
          <w:tcPr>
            <w:tcW w:w="1200" w:type="dxa"/>
            <w:noWrap/>
            <w:vAlign w:val="center"/>
          </w:tcPr>
          <w:p w14:paraId="222AB436" w14:textId="77777777" w:rsidR="00680C3F" w:rsidRDefault="00680C3F">
            <w:pPr>
              <w:spacing w:beforeLines="0" w:line="240" w:lineRule="exact"/>
              <w:jc w:val="center"/>
              <w:rPr>
                <w:rFonts w:ascii="仿宋" w:eastAsia="仿宋" w:hAnsi="仿宋" w:cs="仿宋" w:hint="eastAsia"/>
                <w:sz w:val="24"/>
                <w:szCs w:val="24"/>
              </w:rPr>
            </w:pPr>
          </w:p>
        </w:tc>
        <w:tc>
          <w:tcPr>
            <w:tcW w:w="705" w:type="dxa"/>
            <w:noWrap/>
            <w:vAlign w:val="center"/>
          </w:tcPr>
          <w:p w14:paraId="5B5047BE" w14:textId="77777777" w:rsidR="00680C3F" w:rsidRDefault="00680C3F">
            <w:pPr>
              <w:spacing w:beforeLines="0" w:line="240" w:lineRule="exact"/>
              <w:jc w:val="center"/>
              <w:rPr>
                <w:rFonts w:ascii="仿宋" w:eastAsia="仿宋" w:hAnsi="仿宋" w:cs="仿宋" w:hint="eastAsia"/>
                <w:sz w:val="24"/>
                <w:szCs w:val="24"/>
              </w:rPr>
            </w:pPr>
          </w:p>
        </w:tc>
      </w:tr>
      <w:tr w:rsidR="00680C3F" w14:paraId="707C9FCC" w14:textId="77777777">
        <w:trPr>
          <w:trHeight w:hRule="exact" w:val="465"/>
        </w:trPr>
        <w:tc>
          <w:tcPr>
            <w:tcW w:w="705" w:type="dxa"/>
            <w:noWrap/>
            <w:vAlign w:val="center"/>
          </w:tcPr>
          <w:p w14:paraId="0DF454C0"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6</w:t>
            </w:r>
          </w:p>
        </w:tc>
        <w:tc>
          <w:tcPr>
            <w:tcW w:w="915" w:type="dxa"/>
            <w:vMerge/>
            <w:noWrap/>
            <w:vAlign w:val="center"/>
          </w:tcPr>
          <w:p w14:paraId="7163F9C7" w14:textId="77777777" w:rsidR="00680C3F" w:rsidRDefault="00680C3F">
            <w:pPr>
              <w:spacing w:beforeLines="0" w:line="240" w:lineRule="exact"/>
              <w:jc w:val="center"/>
              <w:rPr>
                <w:rFonts w:ascii="仿宋" w:eastAsia="仿宋" w:hAnsi="仿宋" w:cs="仿宋" w:hint="eastAsia"/>
                <w:sz w:val="24"/>
                <w:szCs w:val="24"/>
              </w:rPr>
            </w:pPr>
          </w:p>
        </w:tc>
        <w:tc>
          <w:tcPr>
            <w:tcW w:w="840" w:type="dxa"/>
            <w:vMerge w:val="restart"/>
            <w:noWrap/>
            <w:vAlign w:val="center"/>
          </w:tcPr>
          <w:p w14:paraId="237231B1"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rPr>
              <w:t>灯笼型灯型</w:t>
            </w:r>
          </w:p>
        </w:tc>
        <w:tc>
          <w:tcPr>
            <w:tcW w:w="825" w:type="dxa"/>
            <w:noWrap/>
            <w:vAlign w:val="center"/>
          </w:tcPr>
          <w:p w14:paraId="6EE92A71"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灯具</w:t>
            </w:r>
          </w:p>
        </w:tc>
        <w:tc>
          <w:tcPr>
            <w:tcW w:w="3195" w:type="dxa"/>
            <w:noWrap/>
            <w:vAlign w:val="center"/>
          </w:tcPr>
          <w:p w14:paraId="020E1469"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哑光黑，灯笼型灯罩，30W-50W</w:t>
            </w:r>
          </w:p>
        </w:tc>
        <w:tc>
          <w:tcPr>
            <w:tcW w:w="690" w:type="dxa"/>
            <w:noWrap/>
            <w:vAlign w:val="center"/>
          </w:tcPr>
          <w:p w14:paraId="7131AE39"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Cs w:val="21"/>
              </w:rPr>
              <w:t>300</w:t>
            </w:r>
          </w:p>
        </w:tc>
        <w:tc>
          <w:tcPr>
            <w:tcW w:w="660" w:type="dxa"/>
            <w:noWrap/>
            <w:vAlign w:val="center"/>
          </w:tcPr>
          <w:p w14:paraId="19F5B5C0"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套</w:t>
            </w:r>
          </w:p>
        </w:tc>
        <w:tc>
          <w:tcPr>
            <w:tcW w:w="1170" w:type="dxa"/>
            <w:noWrap/>
            <w:vAlign w:val="center"/>
          </w:tcPr>
          <w:p w14:paraId="024A46AB" w14:textId="77777777" w:rsidR="00680C3F" w:rsidRDefault="00000000">
            <w:pPr>
              <w:spacing w:beforeLines="0" w:line="240" w:lineRule="exact"/>
              <w:jc w:val="center"/>
              <w:rPr>
                <w:rFonts w:ascii="仿宋" w:eastAsia="仿宋" w:hAnsi="仿宋" w:cs="仿宋" w:hint="eastAsia"/>
                <w:szCs w:val="21"/>
              </w:rPr>
            </w:pPr>
            <w:r>
              <w:rPr>
                <w:rFonts w:ascii="仿宋" w:eastAsia="仿宋" w:hAnsi="仿宋" w:cs="仿宋" w:hint="eastAsia"/>
                <w:szCs w:val="21"/>
              </w:rPr>
              <w:t>390</w:t>
            </w:r>
          </w:p>
        </w:tc>
        <w:tc>
          <w:tcPr>
            <w:tcW w:w="1245" w:type="dxa"/>
            <w:noWrap/>
            <w:vAlign w:val="center"/>
          </w:tcPr>
          <w:p w14:paraId="7685BF45" w14:textId="77777777" w:rsidR="00680C3F" w:rsidRDefault="00000000">
            <w:pPr>
              <w:spacing w:beforeLines="0" w:line="240" w:lineRule="exact"/>
              <w:jc w:val="center"/>
              <w:rPr>
                <w:rFonts w:ascii="仿宋" w:eastAsia="仿宋" w:hAnsi="仿宋" w:cs="仿宋" w:hint="eastAsia"/>
                <w:szCs w:val="21"/>
              </w:rPr>
            </w:pPr>
            <w:r>
              <w:rPr>
                <w:rFonts w:ascii="仿宋" w:eastAsia="仿宋" w:hAnsi="仿宋" w:cs="仿宋" w:hint="eastAsia"/>
                <w:szCs w:val="21"/>
              </w:rPr>
              <w:t>117000</w:t>
            </w:r>
          </w:p>
        </w:tc>
        <w:tc>
          <w:tcPr>
            <w:tcW w:w="1245" w:type="dxa"/>
            <w:vMerge/>
            <w:noWrap/>
            <w:vAlign w:val="center"/>
          </w:tcPr>
          <w:p w14:paraId="0407C045" w14:textId="77777777" w:rsidR="00680C3F" w:rsidRDefault="00680C3F">
            <w:pPr>
              <w:spacing w:beforeLines="0" w:line="240" w:lineRule="exact"/>
              <w:jc w:val="center"/>
              <w:rPr>
                <w:rFonts w:ascii="仿宋" w:eastAsia="仿宋" w:hAnsi="仿宋" w:cs="仿宋" w:hint="eastAsia"/>
                <w:sz w:val="24"/>
                <w:szCs w:val="24"/>
              </w:rPr>
            </w:pPr>
          </w:p>
        </w:tc>
        <w:tc>
          <w:tcPr>
            <w:tcW w:w="1065" w:type="dxa"/>
            <w:noWrap/>
            <w:vAlign w:val="center"/>
          </w:tcPr>
          <w:p w14:paraId="3867C765" w14:textId="77777777" w:rsidR="00680C3F" w:rsidRDefault="00680C3F">
            <w:pPr>
              <w:spacing w:beforeLines="0" w:line="240" w:lineRule="exact"/>
              <w:jc w:val="center"/>
              <w:rPr>
                <w:rFonts w:ascii="仿宋" w:eastAsia="仿宋" w:hAnsi="仿宋" w:cs="仿宋" w:hint="eastAsia"/>
                <w:sz w:val="24"/>
                <w:szCs w:val="24"/>
              </w:rPr>
            </w:pPr>
          </w:p>
        </w:tc>
        <w:tc>
          <w:tcPr>
            <w:tcW w:w="1200" w:type="dxa"/>
            <w:noWrap/>
            <w:vAlign w:val="center"/>
          </w:tcPr>
          <w:p w14:paraId="00594D9B" w14:textId="77777777" w:rsidR="00680C3F" w:rsidRDefault="00680C3F">
            <w:pPr>
              <w:spacing w:beforeLines="0" w:line="240" w:lineRule="exact"/>
              <w:jc w:val="center"/>
              <w:rPr>
                <w:rFonts w:ascii="仿宋" w:eastAsia="仿宋" w:hAnsi="仿宋" w:cs="仿宋" w:hint="eastAsia"/>
                <w:sz w:val="24"/>
                <w:szCs w:val="24"/>
              </w:rPr>
            </w:pPr>
          </w:p>
        </w:tc>
        <w:tc>
          <w:tcPr>
            <w:tcW w:w="705" w:type="dxa"/>
            <w:noWrap/>
            <w:vAlign w:val="center"/>
          </w:tcPr>
          <w:p w14:paraId="7D02D399" w14:textId="77777777" w:rsidR="00680C3F" w:rsidRDefault="00680C3F">
            <w:pPr>
              <w:spacing w:beforeLines="0" w:line="240" w:lineRule="exact"/>
              <w:jc w:val="center"/>
              <w:rPr>
                <w:rFonts w:ascii="仿宋" w:eastAsia="仿宋" w:hAnsi="仿宋" w:cs="仿宋" w:hint="eastAsia"/>
                <w:sz w:val="24"/>
                <w:szCs w:val="24"/>
              </w:rPr>
            </w:pPr>
          </w:p>
        </w:tc>
      </w:tr>
      <w:tr w:rsidR="00680C3F" w14:paraId="3F20F841" w14:textId="77777777">
        <w:trPr>
          <w:trHeight w:hRule="exact" w:val="430"/>
        </w:trPr>
        <w:tc>
          <w:tcPr>
            <w:tcW w:w="705" w:type="dxa"/>
            <w:noWrap/>
            <w:vAlign w:val="center"/>
          </w:tcPr>
          <w:p w14:paraId="780B5010"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7</w:t>
            </w:r>
          </w:p>
        </w:tc>
        <w:tc>
          <w:tcPr>
            <w:tcW w:w="915" w:type="dxa"/>
            <w:vMerge/>
            <w:noWrap/>
            <w:vAlign w:val="center"/>
          </w:tcPr>
          <w:p w14:paraId="650B78DC" w14:textId="77777777" w:rsidR="00680C3F" w:rsidRDefault="00680C3F">
            <w:pPr>
              <w:spacing w:beforeLines="0" w:line="240" w:lineRule="exact"/>
              <w:jc w:val="center"/>
              <w:rPr>
                <w:rFonts w:ascii="仿宋" w:eastAsia="仿宋" w:hAnsi="仿宋" w:cs="仿宋" w:hint="eastAsia"/>
                <w:sz w:val="24"/>
                <w:szCs w:val="24"/>
              </w:rPr>
            </w:pPr>
          </w:p>
        </w:tc>
        <w:tc>
          <w:tcPr>
            <w:tcW w:w="840" w:type="dxa"/>
            <w:vMerge/>
            <w:noWrap/>
            <w:vAlign w:val="center"/>
          </w:tcPr>
          <w:p w14:paraId="0428844A" w14:textId="77777777" w:rsidR="00680C3F" w:rsidRDefault="00680C3F">
            <w:pPr>
              <w:spacing w:beforeLines="0" w:line="240" w:lineRule="exact"/>
              <w:jc w:val="center"/>
              <w:rPr>
                <w:rFonts w:ascii="仿宋" w:eastAsia="仿宋" w:hAnsi="仿宋" w:cs="仿宋" w:hint="eastAsia"/>
                <w:sz w:val="24"/>
                <w:szCs w:val="24"/>
              </w:rPr>
            </w:pPr>
          </w:p>
        </w:tc>
        <w:tc>
          <w:tcPr>
            <w:tcW w:w="825" w:type="dxa"/>
            <w:noWrap/>
            <w:vAlign w:val="center"/>
          </w:tcPr>
          <w:p w14:paraId="2167C1BC"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灯杆</w:t>
            </w:r>
          </w:p>
        </w:tc>
        <w:tc>
          <w:tcPr>
            <w:tcW w:w="3195" w:type="dxa"/>
            <w:noWrap/>
            <w:vAlign w:val="center"/>
          </w:tcPr>
          <w:p w14:paraId="247FFB47"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高 4米，主杆为两节等径圆管</w:t>
            </w:r>
          </w:p>
        </w:tc>
        <w:tc>
          <w:tcPr>
            <w:tcW w:w="690" w:type="dxa"/>
            <w:noWrap/>
            <w:vAlign w:val="center"/>
          </w:tcPr>
          <w:p w14:paraId="5CD78C30"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Cs w:val="21"/>
              </w:rPr>
              <w:t>300</w:t>
            </w:r>
          </w:p>
        </w:tc>
        <w:tc>
          <w:tcPr>
            <w:tcW w:w="660" w:type="dxa"/>
            <w:noWrap/>
            <w:vAlign w:val="center"/>
          </w:tcPr>
          <w:p w14:paraId="5429EC85"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根</w:t>
            </w:r>
          </w:p>
        </w:tc>
        <w:tc>
          <w:tcPr>
            <w:tcW w:w="1170" w:type="dxa"/>
            <w:noWrap/>
            <w:vAlign w:val="center"/>
          </w:tcPr>
          <w:p w14:paraId="67639769" w14:textId="77777777" w:rsidR="00680C3F" w:rsidRDefault="00000000">
            <w:pPr>
              <w:spacing w:beforeLines="0" w:line="240" w:lineRule="exact"/>
              <w:jc w:val="center"/>
              <w:rPr>
                <w:rFonts w:ascii="仿宋" w:eastAsia="仿宋" w:hAnsi="仿宋" w:cs="仿宋" w:hint="eastAsia"/>
                <w:szCs w:val="21"/>
              </w:rPr>
            </w:pPr>
            <w:r>
              <w:rPr>
                <w:rFonts w:ascii="仿宋" w:eastAsia="仿宋" w:hAnsi="仿宋" w:cs="仿宋" w:hint="eastAsia"/>
                <w:szCs w:val="21"/>
              </w:rPr>
              <w:t>500</w:t>
            </w:r>
          </w:p>
        </w:tc>
        <w:tc>
          <w:tcPr>
            <w:tcW w:w="1245" w:type="dxa"/>
            <w:noWrap/>
            <w:vAlign w:val="center"/>
          </w:tcPr>
          <w:p w14:paraId="72B482F7" w14:textId="77777777" w:rsidR="00680C3F" w:rsidRDefault="00000000">
            <w:pPr>
              <w:spacing w:beforeLines="0" w:line="240" w:lineRule="exact"/>
              <w:jc w:val="center"/>
              <w:rPr>
                <w:rFonts w:ascii="仿宋" w:eastAsia="仿宋" w:hAnsi="仿宋" w:cs="仿宋" w:hint="eastAsia"/>
                <w:szCs w:val="21"/>
              </w:rPr>
            </w:pPr>
            <w:r>
              <w:rPr>
                <w:rFonts w:ascii="仿宋" w:eastAsia="仿宋" w:hAnsi="仿宋" w:cs="仿宋" w:hint="eastAsia"/>
                <w:szCs w:val="21"/>
              </w:rPr>
              <w:t>150000</w:t>
            </w:r>
          </w:p>
        </w:tc>
        <w:tc>
          <w:tcPr>
            <w:tcW w:w="1245" w:type="dxa"/>
            <w:vMerge/>
            <w:noWrap/>
            <w:vAlign w:val="center"/>
          </w:tcPr>
          <w:p w14:paraId="1211262F" w14:textId="77777777" w:rsidR="00680C3F" w:rsidRDefault="00680C3F">
            <w:pPr>
              <w:spacing w:beforeLines="0" w:line="240" w:lineRule="exact"/>
              <w:jc w:val="center"/>
              <w:rPr>
                <w:rFonts w:ascii="仿宋" w:eastAsia="仿宋" w:hAnsi="仿宋" w:cs="仿宋" w:hint="eastAsia"/>
                <w:sz w:val="24"/>
                <w:szCs w:val="24"/>
              </w:rPr>
            </w:pPr>
          </w:p>
        </w:tc>
        <w:tc>
          <w:tcPr>
            <w:tcW w:w="1065" w:type="dxa"/>
            <w:noWrap/>
            <w:vAlign w:val="center"/>
          </w:tcPr>
          <w:p w14:paraId="36F294A5" w14:textId="77777777" w:rsidR="00680C3F" w:rsidRDefault="00680C3F">
            <w:pPr>
              <w:spacing w:beforeLines="0" w:line="240" w:lineRule="exact"/>
              <w:jc w:val="center"/>
              <w:rPr>
                <w:rFonts w:ascii="仿宋" w:eastAsia="仿宋" w:hAnsi="仿宋" w:cs="仿宋" w:hint="eastAsia"/>
                <w:sz w:val="24"/>
                <w:szCs w:val="24"/>
              </w:rPr>
            </w:pPr>
          </w:p>
        </w:tc>
        <w:tc>
          <w:tcPr>
            <w:tcW w:w="1200" w:type="dxa"/>
            <w:noWrap/>
            <w:vAlign w:val="center"/>
          </w:tcPr>
          <w:p w14:paraId="133D40EE" w14:textId="77777777" w:rsidR="00680C3F" w:rsidRDefault="00680C3F">
            <w:pPr>
              <w:spacing w:beforeLines="0" w:line="240" w:lineRule="exact"/>
              <w:jc w:val="center"/>
              <w:rPr>
                <w:rFonts w:ascii="仿宋" w:eastAsia="仿宋" w:hAnsi="仿宋" w:cs="仿宋" w:hint="eastAsia"/>
                <w:sz w:val="24"/>
                <w:szCs w:val="24"/>
              </w:rPr>
            </w:pPr>
          </w:p>
        </w:tc>
        <w:tc>
          <w:tcPr>
            <w:tcW w:w="705" w:type="dxa"/>
            <w:noWrap/>
            <w:vAlign w:val="center"/>
          </w:tcPr>
          <w:p w14:paraId="2FF0ACC6" w14:textId="77777777" w:rsidR="00680C3F" w:rsidRDefault="00680C3F">
            <w:pPr>
              <w:spacing w:beforeLines="0" w:line="240" w:lineRule="exact"/>
              <w:jc w:val="center"/>
              <w:rPr>
                <w:rFonts w:ascii="仿宋" w:eastAsia="仿宋" w:hAnsi="仿宋" w:cs="仿宋" w:hint="eastAsia"/>
                <w:sz w:val="24"/>
                <w:szCs w:val="24"/>
              </w:rPr>
            </w:pPr>
          </w:p>
        </w:tc>
      </w:tr>
      <w:tr w:rsidR="00680C3F" w14:paraId="14121246" w14:textId="77777777">
        <w:trPr>
          <w:trHeight w:hRule="exact" w:val="435"/>
        </w:trPr>
        <w:tc>
          <w:tcPr>
            <w:tcW w:w="705" w:type="dxa"/>
            <w:noWrap/>
            <w:vAlign w:val="center"/>
          </w:tcPr>
          <w:p w14:paraId="6EE0A4A9"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8</w:t>
            </w:r>
          </w:p>
        </w:tc>
        <w:tc>
          <w:tcPr>
            <w:tcW w:w="915" w:type="dxa"/>
            <w:vMerge/>
            <w:noWrap/>
            <w:vAlign w:val="center"/>
          </w:tcPr>
          <w:p w14:paraId="3B19D970" w14:textId="77777777" w:rsidR="00680C3F" w:rsidRDefault="00680C3F">
            <w:pPr>
              <w:spacing w:beforeLines="0" w:line="240" w:lineRule="exact"/>
              <w:jc w:val="center"/>
              <w:rPr>
                <w:rFonts w:ascii="仿宋" w:eastAsia="仿宋" w:hAnsi="仿宋" w:cs="仿宋" w:hint="eastAsia"/>
                <w:sz w:val="24"/>
                <w:szCs w:val="24"/>
              </w:rPr>
            </w:pPr>
          </w:p>
        </w:tc>
        <w:tc>
          <w:tcPr>
            <w:tcW w:w="840" w:type="dxa"/>
            <w:vMerge w:val="restart"/>
            <w:noWrap/>
            <w:vAlign w:val="center"/>
          </w:tcPr>
          <w:p w14:paraId="69B762D8" w14:textId="77777777" w:rsidR="00680C3F" w:rsidRDefault="00000000">
            <w:pPr>
              <w:spacing w:beforeLines="0" w:line="240" w:lineRule="exact"/>
              <w:jc w:val="center"/>
              <w:rPr>
                <w:rFonts w:ascii="仿宋" w:eastAsia="仿宋" w:hAnsi="仿宋" w:cs="仿宋" w:hint="eastAsia"/>
                <w:sz w:val="24"/>
              </w:rPr>
            </w:pPr>
            <w:r>
              <w:rPr>
                <w:rFonts w:ascii="仿宋" w:eastAsia="仿宋" w:hAnsi="仿宋" w:cs="仿宋" w:hint="eastAsia"/>
                <w:sz w:val="24"/>
              </w:rPr>
              <w:t>伞型</w:t>
            </w:r>
          </w:p>
          <w:p w14:paraId="3B57EB69"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rPr>
              <w:t>灯型</w:t>
            </w:r>
          </w:p>
        </w:tc>
        <w:tc>
          <w:tcPr>
            <w:tcW w:w="825" w:type="dxa"/>
            <w:noWrap/>
            <w:vAlign w:val="center"/>
          </w:tcPr>
          <w:p w14:paraId="36EEE70C"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灯具</w:t>
            </w:r>
          </w:p>
        </w:tc>
        <w:tc>
          <w:tcPr>
            <w:tcW w:w="3195" w:type="dxa"/>
            <w:noWrap/>
            <w:vAlign w:val="center"/>
          </w:tcPr>
          <w:p w14:paraId="06229147"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哑光黑，伞型灯罩，30W-50W</w:t>
            </w:r>
          </w:p>
        </w:tc>
        <w:tc>
          <w:tcPr>
            <w:tcW w:w="690" w:type="dxa"/>
            <w:noWrap/>
            <w:vAlign w:val="center"/>
          </w:tcPr>
          <w:p w14:paraId="772C0311"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Cs w:val="21"/>
              </w:rPr>
              <w:t>300</w:t>
            </w:r>
          </w:p>
        </w:tc>
        <w:tc>
          <w:tcPr>
            <w:tcW w:w="660" w:type="dxa"/>
            <w:noWrap/>
            <w:vAlign w:val="center"/>
          </w:tcPr>
          <w:p w14:paraId="6E7E9ECE"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套</w:t>
            </w:r>
          </w:p>
        </w:tc>
        <w:tc>
          <w:tcPr>
            <w:tcW w:w="1170" w:type="dxa"/>
            <w:noWrap/>
            <w:vAlign w:val="center"/>
          </w:tcPr>
          <w:p w14:paraId="0A9F39F4" w14:textId="77777777" w:rsidR="00680C3F" w:rsidRDefault="00000000">
            <w:pPr>
              <w:spacing w:beforeLines="0" w:line="240" w:lineRule="exact"/>
              <w:jc w:val="center"/>
              <w:rPr>
                <w:rFonts w:ascii="仿宋" w:eastAsia="仿宋" w:hAnsi="仿宋" w:cs="仿宋" w:hint="eastAsia"/>
                <w:szCs w:val="21"/>
              </w:rPr>
            </w:pPr>
            <w:r>
              <w:rPr>
                <w:rFonts w:ascii="仿宋" w:eastAsia="仿宋" w:hAnsi="仿宋" w:cs="仿宋" w:hint="eastAsia"/>
                <w:szCs w:val="21"/>
              </w:rPr>
              <w:t>320</w:t>
            </w:r>
          </w:p>
        </w:tc>
        <w:tc>
          <w:tcPr>
            <w:tcW w:w="1245" w:type="dxa"/>
            <w:noWrap/>
            <w:vAlign w:val="center"/>
          </w:tcPr>
          <w:p w14:paraId="197EF586" w14:textId="77777777" w:rsidR="00680C3F" w:rsidRDefault="00000000">
            <w:pPr>
              <w:spacing w:beforeLines="0" w:line="240" w:lineRule="exact"/>
              <w:jc w:val="center"/>
              <w:rPr>
                <w:rFonts w:ascii="仿宋" w:eastAsia="仿宋" w:hAnsi="仿宋" w:cs="仿宋" w:hint="eastAsia"/>
                <w:szCs w:val="21"/>
              </w:rPr>
            </w:pPr>
            <w:r>
              <w:rPr>
                <w:rFonts w:ascii="仿宋" w:eastAsia="仿宋" w:hAnsi="仿宋" w:cs="仿宋" w:hint="eastAsia"/>
                <w:szCs w:val="21"/>
              </w:rPr>
              <w:t>96000</w:t>
            </w:r>
          </w:p>
        </w:tc>
        <w:tc>
          <w:tcPr>
            <w:tcW w:w="1245" w:type="dxa"/>
            <w:vMerge/>
            <w:noWrap/>
            <w:vAlign w:val="center"/>
          </w:tcPr>
          <w:p w14:paraId="369DCBC7" w14:textId="77777777" w:rsidR="00680C3F" w:rsidRDefault="00680C3F">
            <w:pPr>
              <w:spacing w:beforeLines="0" w:line="240" w:lineRule="exact"/>
              <w:jc w:val="center"/>
              <w:rPr>
                <w:rFonts w:ascii="仿宋" w:eastAsia="仿宋" w:hAnsi="仿宋" w:cs="仿宋" w:hint="eastAsia"/>
                <w:sz w:val="24"/>
                <w:szCs w:val="24"/>
              </w:rPr>
            </w:pPr>
          </w:p>
        </w:tc>
        <w:tc>
          <w:tcPr>
            <w:tcW w:w="1065" w:type="dxa"/>
            <w:noWrap/>
            <w:vAlign w:val="center"/>
          </w:tcPr>
          <w:p w14:paraId="5E9F70AD" w14:textId="77777777" w:rsidR="00680C3F" w:rsidRDefault="00680C3F">
            <w:pPr>
              <w:spacing w:beforeLines="0" w:line="240" w:lineRule="exact"/>
              <w:jc w:val="center"/>
              <w:rPr>
                <w:rFonts w:ascii="仿宋" w:eastAsia="仿宋" w:hAnsi="仿宋" w:cs="仿宋" w:hint="eastAsia"/>
                <w:sz w:val="24"/>
                <w:szCs w:val="24"/>
              </w:rPr>
            </w:pPr>
          </w:p>
        </w:tc>
        <w:tc>
          <w:tcPr>
            <w:tcW w:w="1200" w:type="dxa"/>
            <w:noWrap/>
            <w:vAlign w:val="center"/>
          </w:tcPr>
          <w:p w14:paraId="25B27F75" w14:textId="77777777" w:rsidR="00680C3F" w:rsidRDefault="00680C3F">
            <w:pPr>
              <w:spacing w:beforeLines="0" w:line="240" w:lineRule="exact"/>
              <w:jc w:val="center"/>
              <w:rPr>
                <w:rFonts w:ascii="仿宋" w:eastAsia="仿宋" w:hAnsi="仿宋" w:cs="仿宋" w:hint="eastAsia"/>
                <w:sz w:val="24"/>
                <w:szCs w:val="24"/>
              </w:rPr>
            </w:pPr>
          </w:p>
        </w:tc>
        <w:tc>
          <w:tcPr>
            <w:tcW w:w="705" w:type="dxa"/>
            <w:noWrap/>
            <w:vAlign w:val="center"/>
          </w:tcPr>
          <w:p w14:paraId="4BD0607A" w14:textId="77777777" w:rsidR="00680C3F" w:rsidRDefault="00680C3F">
            <w:pPr>
              <w:spacing w:beforeLines="0" w:line="240" w:lineRule="exact"/>
              <w:jc w:val="center"/>
              <w:rPr>
                <w:rFonts w:ascii="仿宋" w:eastAsia="仿宋" w:hAnsi="仿宋" w:cs="仿宋" w:hint="eastAsia"/>
                <w:sz w:val="24"/>
                <w:szCs w:val="24"/>
              </w:rPr>
            </w:pPr>
          </w:p>
        </w:tc>
      </w:tr>
      <w:tr w:rsidR="00680C3F" w14:paraId="32112964" w14:textId="77777777">
        <w:trPr>
          <w:trHeight w:hRule="exact" w:val="465"/>
        </w:trPr>
        <w:tc>
          <w:tcPr>
            <w:tcW w:w="705" w:type="dxa"/>
            <w:noWrap/>
            <w:vAlign w:val="center"/>
          </w:tcPr>
          <w:p w14:paraId="1453B4C4"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9</w:t>
            </w:r>
          </w:p>
        </w:tc>
        <w:tc>
          <w:tcPr>
            <w:tcW w:w="915" w:type="dxa"/>
            <w:vMerge/>
            <w:noWrap/>
            <w:vAlign w:val="center"/>
          </w:tcPr>
          <w:p w14:paraId="6A4A728E" w14:textId="77777777" w:rsidR="00680C3F" w:rsidRDefault="00680C3F">
            <w:pPr>
              <w:spacing w:beforeLines="0" w:line="240" w:lineRule="exact"/>
              <w:jc w:val="center"/>
              <w:rPr>
                <w:rFonts w:ascii="仿宋" w:eastAsia="仿宋" w:hAnsi="仿宋" w:cs="仿宋" w:hint="eastAsia"/>
                <w:sz w:val="24"/>
                <w:szCs w:val="24"/>
              </w:rPr>
            </w:pPr>
          </w:p>
        </w:tc>
        <w:tc>
          <w:tcPr>
            <w:tcW w:w="840" w:type="dxa"/>
            <w:vMerge/>
            <w:noWrap/>
            <w:vAlign w:val="center"/>
          </w:tcPr>
          <w:p w14:paraId="4519A9FF" w14:textId="77777777" w:rsidR="00680C3F" w:rsidRDefault="00680C3F">
            <w:pPr>
              <w:spacing w:beforeLines="0" w:line="240" w:lineRule="exact"/>
              <w:jc w:val="center"/>
              <w:rPr>
                <w:rFonts w:ascii="仿宋" w:eastAsia="仿宋" w:hAnsi="仿宋" w:cs="仿宋" w:hint="eastAsia"/>
                <w:sz w:val="24"/>
                <w:szCs w:val="24"/>
              </w:rPr>
            </w:pPr>
          </w:p>
        </w:tc>
        <w:tc>
          <w:tcPr>
            <w:tcW w:w="825" w:type="dxa"/>
            <w:noWrap/>
            <w:vAlign w:val="center"/>
          </w:tcPr>
          <w:p w14:paraId="049B7182"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灯杆</w:t>
            </w:r>
          </w:p>
        </w:tc>
        <w:tc>
          <w:tcPr>
            <w:tcW w:w="3195" w:type="dxa"/>
            <w:noWrap/>
            <w:vAlign w:val="center"/>
          </w:tcPr>
          <w:p w14:paraId="5A5E41D8"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高 4米，主杆为两节等径圆管</w:t>
            </w:r>
          </w:p>
        </w:tc>
        <w:tc>
          <w:tcPr>
            <w:tcW w:w="690" w:type="dxa"/>
            <w:noWrap/>
            <w:vAlign w:val="center"/>
          </w:tcPr>
          <w:p w14:paraId="6D10EF75"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Cs w:val="21"/>
              </w:rPr>
              <w:t>300</w:t>
            </w:r>
          </w:p>
        </w:tc>
        <w:tc>
          <w:tcPr>
            <w:tcW w:w="660" w:type="dxa"/>
            <w:noWrap/>
            <w:vAlign w:val="center"/>
          </w:tcPr>
          <w:p w14:paraId="3DBF3C3D"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根</w:t>
            </w:r>
          </w:p>
        </w:tc>
        <w:tc>
          <w:tcPr>
            <w:tcW w:w="1170" w:type="dxa"/>
            <w:noWrap/>
            <w:vAlign w:val="center"/>
          </w:tcPr>
          <w:p w14:paraId="6C76B6D1" w14:textId="77777777" w:rsidR="00680C3F" w:rsidRDefault="00000000">
            <w:pPr>
              <w:spacing w:beforeLines="0" w:line="240" w:lineRule="exact"/>
              <w:jc w:val="center"/>
              <w:rPr>
                <w:rFonts w:ascii="仿宋" w:eastAsia="仿宋" w:hAnsi="仿宋" w:cs="仿宋" w:hint="eastAsia"/>
                <w:szCs w:val="21"/>
              </w:rPr>
            </w:pPr>
            <w:r>
              <w:rPr>
                <w:rFonts w:ascii="仿宋" w:eastAsia="仿宋" w:hAnsi="仿宋" w:cs="仿宋" w:hint="eastAsia"/>
                <w:szCs w:val="21"/>
              </w:rPr>
              <w:t>470</w:t>
            </w:r>
          </w:p>
        </w:tc>
        <w:tc>
          <w:tcPr>
            <w:tcW w:w="1245" w:type="dxa"/>
            <w:noWrap/>
            <w:vAlign w:val="center"/>
          </w:tcPr>
          <w:p w14:paraId="215054C8" w14:textId="77777777" w:rsidR="00680C3F" w:rsidRDefault="00000000">
            <w:pPr>
              <w:spacing w:beforeLines="0" w:line="240" w:lineRule="exact"/>
              <w:jc w:val="center"/>
              <w:rPr>
                <w:rFonts w:ascii="仿宋" w:eastAsia="仿宋" w:hAnsi="仿宋" w:cs="仿宋" w:hint="eastAsia"/>
                <w:szCs w:val="21"/>
              </w:rPr>
            </w:pPr>
            <w:r>
              <w:rPr>
                <w:rFonts w:ascii="仿宋" w:eastAsia="仿宋" w:hAnsi="仿宋" w:cs="仿宋" w:hint="eastAsia"/>
                <w:szCs w:val="21"/>
              </w:rPr>
              <w:t>141000</w:t>
            </w:r>
          </w:p>
        </w:tc>
        <w:tc>
          <w:tcPr>
            <w:tcW w:w="1245" w:type="dxa"/>
            <w:vMerge/>
            <w:noWrap/>
            <w:vAlign w:val="center"/>
          </w:tcPr>
          <w:p w14:paraId="21D14304" w14:textId="77777777" w:rsidR="00680C3F" w:rsidRDefault="00680C3F">
            <w:pPr>
              <w:spacing w:beforeLines="0" w:line="240" w:lineRule="exact"/>
              <w:jc w:val="center"/>
              <w:rPr>
                <w:rFonts w:ascii="仿宋" w:eastAsia="仿宋" w:hAnsi="仿宋" w:cs="仿宋" w:hint="eastAsia"/>
                <w:sz w:val="24"/>
                <w:szCs w:val="24"/>
              </w:rPr>
            </w:pPr>
          </w:p>
        </w:tc>
        <w:tc>
          <w:tcPr>
            <w:tcW w:w="1065" w:type="dxa"/>
            <w:noWrap/>
            <w:vAlign w:val="center"/>
          </w:tcPr>
          <w:p w14:paraId="7404B96E" w14:textId="77777777" w:rsidR="00680C3F" w:rsidRDefault="00680C3F">
            <w:pPr>
              <w:spacing w:beforeLines="0" w:line="240" w:lineRule="exact"/>
              <w:jc w:val="center"/>
              <w:rPr>
                <w:rFonts w:ascii="仿宋" w:eastAsia="仿宋" w:hAnsi="仿宋" w:cs="仿宋" w:hint="eastAsia"/>
                <w:sz w:val="24"/>
                <w:szCs w:val="24"/>
              </w:rPr>
            </w:pPr>
          </w:p>
        </w:tc>
        <w:tc>
          <w:tcPr>
            <w:tcW w:w="1200" w:type="dxa"/>
            <w:noWrap/>
            <w:vAlign w:val="center"/>
          </w:tcPr>
          <w:p w14:paraId="744AAE03" w14:textId="77777777" w:rsidR="00680C3F" w:rsidRDefault="00680C3F">
            <w:pPr>
              <w:spacing w:beforeLines="0" w:line="240" w:lineRule="exact"/>
              <w:jc w:val="center"/>
              <w:rPr>
                <w:rFonts w:ascii="仿宋" w:eastAsia="仿宋" w:hAnsi="仿宋" w:cs="仿宋" w:hint="eastAsia"/>
                <w:sz w:val="24"/>
                <w:szCs w:val="24"/>
              </w:rPr>
            </w:pPr>
          </w:p>
        </w:tc>
        <w:tc>
          <w:tcPr>
            <w:tcW w:w="705" w:type="dxa"/>
            <w:noWrap/>
            <w:vAlign w:val="center"/>
          </w:tcPr>
          <w:p w14:paraId="7002AF6F" w14:textId="77777777" w:rsidR="00680C3F" w:rsidRDefault="00680C3F">
            <w:pPr>
              <w:spacing w:beforeLines="0" w:line="240" w:lineRule="exact"/>
              <w:jc w:val="center"/>
              <w:rPr>
                <w:rFonts w:ascii="仿宋" w:eastAsia="仿宋" w:hAnsi="仿宋" w:cs="仿宋" w:hint="eastAsia"/>
                <w:sz w:val="24"/>
                <w:szCs w:val="24"/>
              </w:rPr>
            </w:pPr>
          </w:p>
        </w:tc>
      </w:tr>
      <w:tr w:rsidR="00680C3F" w14:paraId="6862F413" w14:textId="77777777">
        <w:trPr>
          <w:trHeight w:hRule="exact" w:val="435"/>
        </w:trPr>
        <w:tc>
          <w:tcPr>
            <w:tcW w:w="705" w:type="dxa"/>
            <w:noWrap/>
            <w:vAlign w:val="center"/>
          </w:tcPr>
          <w:p w14:paraId="576DA2BD"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10</w:t>
            </w:r>
          </w:p>
        </w:tc>
        <w:tc>
          <w:tcPr>
            <w:tcW w:w="915" w:type="dxa"/>
            <w:vMerge/>
            <w:noWrap/>
            <w:vAlign w:val="center"/>
          </w:tcPr>
          <w:p w14:paraId="24091C75" w14:textId="77777777" w:rsidR="00680C3F" w:rsidRDefault="00680C3F">
            <w:pPr>
              <w:spacing w:beforeLines="0" w:line="240" w:lineRule="exact"/>
              <w:jc w:val="center"/>
              <w:rPr>
                <w:rFonts w:ascii="仿宋" w:eastAsia="仿宋" w:hAnsi="仿宋" w:cs="仿宋" w:hint="eastAsia"/>
                <w:sz w:val="24"/>
                <w:szCs w:val="24"/>
              </w:rPr>
            </w:pPr>
          </w:p>
        </w:tc>
        <w:tc>
          <w:tcPr>
            <w:tcW w:w="840" w:type="dxa"/>
            <w:vMerge w:val="restart"/>
            <w:noWrap/>
            <w:vAlign w:val="center"/>
          </w:tcPr>
          <w:p w14:paraId="0C956848" w14:textId="77777777" w:rsidR="00680C3F" w:rsidRDefault="00000000">
            <w:pPr>
              <w:spacing w:beforeLines="0" w:line="240" w:lineRule="exact"/>
              <w:jc w:val="center"/>
              <w:rPr>
                <w:rFonts w:ascii="仿宋" w:eastAsia="仿宋" w:hAnsi="仿宋" w:cs="仿宋" w:hint="eastAsia"/>
                <w:sz w:val="24"/>
              </w:rPr>
            </w:pPr>
            <w:r>
              <w:rPr>
                <w:rFonts w:ascii="仿宋" w:eastAsia="仿宋" w:hAnsi="仿宋" w:cs="仿宋" w:hint="eastAsia"/>
                <w:sz w:val="24"/>
              </w:rPr>
              <w:t>帽型</w:t>
            </w:r>
          </w:p>
          <w:p w14:paraId="5ACE5956"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rPr>
              <w:t>灯型</w:t>
            </w:r>
          </w:p>
        </w:tc>
        <w:tc>
          <w:tcPr>
            <w:tcW w:w="825" w:type="dxa"/>
            <w:noWrap/>
            <w:vAlign w:val="center"/>
          </w:tcPr>
          <w:p w14:paraId="39462783"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灯具</w:t>
            </w:r>
          </w:p>
        </w:tc>
        <w:tc>
          <w:tcPr>
            <w:tcW w:w="3195" w:type="dxa"/>
            <w:noWrap/>
            <w:vAlign w:val="center"/>
          </w:tcPr>
          <w:p w14:paraId="53669C50"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5mm厚灯具透光罩，30W-50W</w:t>
            </w:r>
          </w:p>
        </w:tc>
        <w:tc>
          <w:tcPr>
            <w:tcW w:w="690" w:type="dxa"/>
            <w:noWrap/>
            <w:vAlign w:val="center"/>
          </w:tcPr>
          <w:p w14:paraId="22878D18"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Cs w:val="21"/>
              </w:rPr>
              <w:t>300</w:t>
            </w:r>
          </w:p>
        </w:tc>
        <w:tc>
          <w:tcPr>
            <w:tcW w:w="660" w:type="dxa"/>
            <w:noWrap/>
            <w:vAlign w:val="center"/>
          </w:tcPr>
          <w:p w14:paraId="453C9800"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套</w:t>
            </w:r>
          </w:p>
        </w:tc>
        <w:tc>
          <w:tcPr>
            <w:tcW w:w="1170" w:type="dxa"/>
            <w:noWrap/>
            <w:vAlign w:val="center"/>
          </w:tcPr>
          <w:p w14:paraId="40A02060" w14:textId="77777777" w:rsidR="00680C3F" w:rsidRDefault="00000000">
            <w:pPr>
              <w:spacing w:beforeLines="0" w:line="240" w:lineRule="exact"/>
              <w:jc w:val="center"/>
              <w:rPr>
                <w:rFonts w:ascii="仿宋" w:eastAsia="仿宋" w:hAnsi="仿宋" w:cs="仿宋" w:hint="eastAsia"/>
                <w:szCs w:val="21"/>
              </w:rPr>
            </w:pPr>
            <w:r>
              <w:rPr>
                <w:rFonts w:ascii="仿宋" w:eastAsia="仿宋" w:hAnsi="仿宋" w:cs="仿宋" w:hint="eastAsia"/>
                <w:szCs w:val="21"/>
              </w:rPr>
              <w:t>330</w:t>
            </w:r>
          </w:p>
        </w:tc>
        <w:tc>
          <w:tcPr>
            <w:tcW w:w="1245" w:type="dxa"/>
            <w:noWrap/>
            <w:vAlign w:val="center"/>
          </w:tcPr>
          <w:p w14:paraId="5A06DDB0" w14:textId="77777777" w:rsidR="00680C3F" w:rsidRDefault="00000000">
            <w:pPr>
              <w:spacing w:beforeLines="0" w:line="240" w:lineRule="exact"/>
              <w:jc w:val="center"/>
              <w:rPr>
                <w:rFonts w:ascii="仿宋" w:eastAsia="仿宋" w:hAnsi="仿宋" w:cs="仿宋" w:hint="eastAsia"/>
                <w:szCs w:val="21"/>
              </w:rPr>
            </w:pPr>
            <w:r>
              <w:rPr>
                <w:rFonts w:ascii="仿宋" w:eastAsia="仿宋" w:hAnsi="仿宋" w:cs="仿宋" w:hint="eastAsia"/>
                <w:szCs w:val="21"/>
              </w:rPr>
              <w:t>99000</w:t>
            </w:r>
          </w:p>
        </w:tc>
        <w:tc>
          <w:tcPr>
            <w:tcW w:w="1245" w:type="dxa"/>
            <w:vMerge/>
            <w:noWrap/>
            <w:vAlign w:val="center"/>
          </w:tcPr>
          <w:p w14:paraId="54738878" w14:textId="77777777" w:rsidR="00680C3F" w:rsidRDefault="00680C3F">
            <w:pPr>
              <w:spacing w:beforeLines="0" w:line="240" w:lineRule="exact"/>
              <w:jc w:val="center"/>
              <w:rPr>
                <w:rFonts w:ascii="仿宋" w:eastAsia="仿宋" w:hAnsi="仿宋" w:cs="仿宋" w:hint="eastAsia"/>
                <w:sz w:val="24"/>
                <w:szCs w:val="24"/>
              </w:rPr>
            </w:pPr>
          </w:p>
        </w:tc>
        <w:tc>
          <w:tcPr>
            <w:tcW w:w="1065" w:type="dxa"/>
            <w:noWrap/>
            <w:vAlign w:val="center"/>
          </w:tcPr>
          <w:p w14:paraId="6F475422" w14:textId="77777777" w:rsidR="00680C3F" w:rsidRDefault="00680C3F">
            <w:pPr>
              <w:spacing w:beforeLines="0" w:line="240" w:lineRule="exact"/>
              <w:jc w:val="center"/>
              <w:rPr>
                <w:rFonts w:ascii="仿宋" w:eastAsia="仿宋" w:hAnsi="仿宋" w:cs="仿宋" w:hint="eastAsia"/>
                <w:sz w:val="24"/>
                <w:szCs w:val="24"/>
              </w:rPr>
            </w:pPr>
          </w:p>
        </w:tc>
        <w:tc>
          <w:tcPr>
            <w:tcW w:w="1200" w:type="dxa"/>
            <w:noWrap/>
            <w:vAlign w:val="center"/>
          </w:tcPr>
          <w:p w14:paraId="1E7395D0" w14:textId="77777777" w:rsidR="00680C3F" w:rsidRDefault="00680C3F">
            <w:pPr>
              <w:spacing w:beforeLines="0" w:line="240" w:lineRule="exact"/>
              <w:jc w:val="center"/>
              <w:rPr>
                <w:rFonts w:ascii="仿宋" w:eastAsia="仿宋" w:hAnsi="仿宋" w:cs="仿宋" w:hint="eastAsia"/>
                <w:sz w:val="24"/>
                <w:szCs w:val="24"/>
              </w:rPr>
            </w:pPr>
          </w:p>
        </w:tc>
        <w:tc>
          <w:tcPr>
            <w:tcW w:w="705" w:type="dxa"/>
            <w:noWrap/>
            <w:vAlign w:val="center"/>
          </w:tcPr>
          <w:p w14:paraId="534710F9" w14:textId="77777777" w:rsidR="00680C3F" w:rsidRDefault="00680C3F">
            <w:pPr>
              <w:spacing w:beforeLines="0" w:line="240" w:lineRule="exact"/>
              <w:jc w:val="center"/>
              <w:rPr>
                <w:rFonts w:ascii="仿宋" w:eastAsia="仿宋" w:hAnsi="仿宋" w:cs="仿宋" w:hint="eastAsia"/>
                <w:sz w:val="24"/>
                <w:szCs w:val="24"/>
              </w:rPr>
            </w:pPr>
          </w:p>
        </w:tc>
      </w:tr>
      <w:tr w:rsidR="00680C3F" w14:paraId="56D29844" w14:textId="77777777">
        <w:trPr>
          <w:trHeight w:hRule="exact" w:val="420"/>
        </w:trPr>
        <w:tc>
          <w:tcPr>
            <w:tcW w:w="705" w:type="dxa"/>
            <w:noWrap/>
            <w:vAlign w:val="center"/>
          </w:tcPr>
          <w:p w14:paraId="373A7204"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11</w:t>
            </w:r>
          </w:p>
        </w:tc>
        <w:tc>
          <w:tcPr>
            <w:tcW w:w="915" w:type="dxa"/>
            <w:vMerge/>
            <w:noWrap/>
            <w:vAlign w:val="center"/>
          </w:tcPr>
          <w:p w14:paraId="5834D99F" w14:textId="77777777" w:rsidR="00680C3F" w:rsidRDefault="00680C3F">
            <w:pPr>
              <w:spacing w:beforeLines="0" w:line="240" w:lineRule="exact"/>
              <w:jc w:val="center"/>
              <w:rPr>
                <w:rFonts w:ascii="仿宋" w:eastAsia="仿宋" w:hAnsi="仿宋" w:cs="仿宋" w:hint="eastAsia"/>
                <w:sz w:val="24"/>
                <w:szCs w:val="24"/>
              </w:rPr>
            </w:pPr>
          </w:p>
        </w:tc>
        <w:tc>
          <w:tcPr>
            <w:tcW w:w="840" w:type="dxa"/>
            <w:vMerge/>
            <w:noWrap/>
            <w:vAlign w:val="center"/>
          </w:tcPr>
          <w:p w14:paraId="7E8D7E40" w14:textId="77777777" w:rsidR="00680C3F" w:rsidRDefault="00680C3F">
            <w:pPr>
              <w:spacing w:beforeLines="0" w:line="240" w:lineRule="exact"/>
              <w:jc w:val="center"/>
              <w:rPr>
                <w:rFonts w:ascii="仿宋" w:eastAsia="仿宋" w:hAnsi="仿宋" w:cs="仿宋" w:hint="eastAsia"/>
                <w:sz w:val="24"/>
                <w:szCs w:val="24"/>
              </w:rPr>
            </w:pPr>
          </w:p>
        </w:tc>
        <w:tc>
          <w:tcPr>
            <w:tcW w:w="825" w:type="dxa"/>
            <w:noWrap/>
            <w:vAlign w:val="center"/>
          </w:tcPr>
          <w:p w14:paraId="1531671F"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灯杆</w:t>
            </w:r>
          </w:p>
        </w:tc>
        <w:tc>
          <w:tcPr>
            <w:tcW w:w="3195" w:type="dxa"/>
            <w:noWrap/>
            <w:vAlign w:val="center"/>
          </w:tcPr>
          <w:p w14:paraId="234DCC22" w14:textId="77777777" w:rsidR="00680C3F" w:rsidRDefault="00000000">
            <w:pPr>
              <w:spacing w:beforeLines="0" w:line="260" w:lineRule="exact"/>
              <w:rPr>
                <w:rFonts w:ascii="仿宋" w:eastAsia="仿宋" w:hAnsi="仿宋" w:cs="仿宋" w:hint="eastAsia"/>
                <w:szCs w:val="21"/>
              </w:rPr>
            </w:pPr>
            <w:r>
              <w:rPr>
                <w:rFonts w:ascii="仿宋" w:eastAsia="仿宋" w:hAnsi="仿宋" w:cs="仿宋" w:hint="eastAsia"/>
                <w:szCs w:val="21"/>
              </w:rPr>
              <w:t>高 3.5米，灯杆采用等径钢管</w:t>
            </w:r>
          </w:p>
        </w:tc>
        <w:tc>
          <w:tcPr>
            <w:tcW w:w="690" w:type="dxa"/>
            <w:noWrap/>
            <w:vAlign w:val="center"/>
          </w:tcPr>
          <w:p w14:paraId="7A9CECD8"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Cs w:val="21"/>
              </w:rPr>
              <w:t>300</w:t>
            </w:r>
          </w:p>
        </w:tc>
        <w:tc>
          <w:tcPr>
            <w:tcW w:w="660" w:type="dxa"/>
            <w:noWrap/>
            <w:vAlign w:val="center"/>
          </w:tcPr>
          <w:p w14:paraId="71371905" w14:textId="77777777" w:rsidR="00680C3F" w:rsidRDefault="00000000">
            <w:pPr>
              <w:spacing w:beforeLines="0" w:line="320" w:lineRule="exact"/>
              <w:jc w:val="center"/>
              <w:rPr>
                <w:rFonts w:ascii="仿宋" w:eastAsia="仿宋" w:hAnsi="仿宋" w:cs="仿宋" w:hint="eastAsia"/>
                <w:sz w:val="24"/>
                <w:szCs w:val="24"/>
              </w:rPr>
            </w:pPr>
            <w:r>
              <w:rPr>
                <w:rFonts w:ascii="仿宋" w:eastAsia="仿宋" w:hAnsi="仿宋" w:cs="仿宋" w:hint="eastAsia"/>
                <w:sz w:val="24"/>
                <w:szCs w:val="24"/>
              </w:rPr>
              <w:t>根</w:t>
            </w:r>
          </w:p>
        </w:tc>
        <w:tc>
          <w:tcPr>
            <w:tcW w:w="1170" w:type="dxa"/>
            <w:noWrap/>
            <w:vAlign w:val="center"/>
          </w:tcPr>
          <w:p w14:paraId="69C7CD13" w14:textId="77777777" w:rsidR="00680C3F" w:rsidRDefault="00000000">
            <w:pPr>
              <w:spacing w:beforeLines="0" w:line="240" w:lineRule="exact"/>
              <w:jc w:val="center"/>
              <w:rPr>
                <w:rFonts w:ascii="仿宋" w:eastAsia="仿宋" w:hAnsi="仿宋" w:cs="仿宋" w:hint="eastAsia"/>
                <w:szCs w:val="21"/>
              </w:rPr>
            </w:pPr>
            <w:r>
              <w:rPr>
                <w:rFonts w:ascii="仿宋" w:eastAsia="仿宋" w:hAnsi="仿宋" w:cs="仿宋" w:hint="eastAsia"/>
                <w:szCs w:val="21"/>
              </w:rPr>
              <w:t>435</w:t>
            </w:r>
          </w:p>
        </w:tc>
        <w:tc>
          <w:tcPr>
            <w:tcW w:w="1245" w:type="dxa"/>
            <w:noWrap/>
            <w:vAlign w:val="center"/>
          </w:tcPr>
          <w:p w14:paraId="31134046" w14:textId="77777777" w:rsidR="00680C3F" w:rsidRDefault="00000000">
            <w:pPr>
              <w:spacing w:beforeLines="0" w:line="240" w:lineRule="exact"/>
              <w:jc w:val="center"/>
              <w:rPr>
                <w:rFonts w:ascii="仿宋" w:eastAsia="仿宋" w:hAnsi="仿宋" w:cs="仿宋" w:hint="eastAsia"/>
                <w:szCs w:val="21"/>
              </w:rPr>
            </w:pPr>
            <w:r>
              <w:rPr>
                <w:rFonts w:ascii="仿宋" w:eastAsia="仿宋" w:hAnsi="仿宋" w:cs="仿宋" w:hint="eastAsia"/>
                <w:szCs w:val="21"/>
              </w:rPr>
              <w:t>130500</w:t>
            </w:r>
          </w:p>
        </w:tc>
        <w:tc>
          <w:tcPr>
            <w:tcW w:w="1245" w:type="dxa"/>
            <w:vMerge/>
            <w:noWrap/>
            <w:vAlign w:val="center"/>
          </w:tcPr>
          <w:p w14:paraId="4A958642" w14:textId="77777777" w:rsidR="00680C3F" w:rsidRDefault="00680C3F">
            <w:pPr>
              <w:spacing w:beforeLines="0" w:line="240" w:lineRule="exact"/>
              <w:jc w:val="center"/>
              <w:rPr>
                <w:rFonts w:ascii="仿宋" w:eastAsia="仿宋" w:hAnsi="仿宋" w:cs="仿宋" w:hint="eastAsia"/>
                <w:sz w:val="24"/>
                <w:szCs w:val="24"/>
              </w:rPr>
            </w:pPr>
          </w:p>
        </w:tc>
        <w:tc>
          <w:tcPr>
            <w:tcW w:w="1065" w:type="dxa"/>
            <w:noWrap/>
            <w:vAlign w:val="center"/>
          </w:tcPr>
          <w:p w14:paraId="654C8118" w14:textId="77777777" w:rsidR="00680C3F" w:rsidRDefault="00680C3F">
            <w:pPr>
              <w:spacing w:beforeLines="0" w:line="240" w:lineRule="exact"/>
              <w:jc w:val="center"/>
              <w:rPr>
                <w:rFonts w:ascii="仿宋" w:eastAsia="仿宋" w:hAnsi="仿宋" w:cs="仿宋" w:hint="eastAsia"/>
                <w:sz w:val="24"/>
                <w:szCs w:val="24"/>
              </w:rPr>
            </w:pPr>
          </w:p>
        </w:tc>
        <w:tc>
          <w:tcPr>
            <w:tcW w:w="1200" w:type="dxa"/>
            <w:noWrap/>
            <w:vAlign w:val="center"/>
          </w:tcPr>
          <w:p w14:paraId="43015DDF" w14:textId="77777777" w:rsidR="00680C3F" w:rsidRDefault="00680C3F">
            <w:pPr>
              <w:spacing w:beforeLines="0" w:line="240" w:lineRule="exact"/>
              <w:jc w:val="center"/>
              <w:rPr>
                <w:rFonts w:ascii="仿宋" w:eastAsia="仿宋" w:hAnsi="仿宋" w:cs="仿宋" w:hint="eastAsia"/>
                <w:sz w:val="24"/>
                <w:szCs w:val="24"/>
              </w:rPr>
            </w:pPr>
          </w:p>
        </w:tc>
        <w:tc>
          <w:tcPr>
            <w:tcW w:w="705" w:type="dxa"/>
            <w:noWrap/>
            <w:vAlign w:val="center"/>
          </w:tcPr>
          <w:p w14:paraId="267AF9EC" w14:textId="77777777" w:rsidR="00680C3F" w:rsidRDefault="00680C3F">
            <w:pPr>
              <w:spacing w:beforeLines="0" w:line="240" w:lineRule="exact"/>
              <w:jc w:val="center"/>
              <w:rPr>
                <w:rFonts w:ascii="仿宋" w:eastAsia="仿宋" w:hAnsi="仿宋" w:cs="仿宋" w:hint="eastAsia"/>
                <w:sz w:val="24"/>
                <w:szCs w:val="24"/>
              </w:rPr>
            </w:pPr>
          </w:p>
        </w:tc>
      </w:tr>
      <w:tr w:rsidR="00680C3F" w14:paraId="6FCDB951" w14:textId="77777777">
        <w:trPr>
          <w:trHeight w:hRule="exact" w:val="500"/>
        </w:trPr>
        <w:tc>
          <w:tcPr>
            <w:tcW w:w="705" w:type="dxa"/>
            <w:noWrap/>
            <w:vAlign w:val="center"/>
          </w:tcPr>
          <w:p w14:paraId="6828581F"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12</w:t>
            </w:r>
          </w:p>
        </w:tc>
        <w:tc>
          <w:tcPr>
            <w:tcW w:w="2580" w:type="dxa"/>
            <w:gridSpan w:val="3"/>
            <w:noWrap/>
            <w:vAlign w:val="center"/>
          </w:tcPr>
          <w:p w14:paraId="6EC97AEB"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b/>
                <w:bCs/>
                <w:sz w:val="24"/>
                <w:szCs w:val="24"/>
              </w:rPr>
              <w:t>招标最高限价合计（元）</w:t>
            </w:r>
          </w:p>
        </w:tc>
        <w:tc>
          <w:tcPr>
            <w:tcW w:w="10470" w:type="dxa"/>
            <w:gridSpan w:val="8"/>
            <w:noWrap/>
            <w:vAlign w:val="center"/>
          </w:tcPr>
          <w:p w14:paraId="427D8B86"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b/>
                <w:bCs/>
                <w:sz w:val="24"/>
                <w:szCs w:val="24"/>
              </w:rPr>
              <w:t>1586140.00</w:t>
            </w:r>
          </w:p>
        </w:tc>
        <w:tc>
          <w:tcPr>
            <w:tcW w:w="705" w:type="dxa"/>
            <w:noWrap/>
            <w:vAlign w:val="center"/>
          </w:tcPr>
          <w:p w14:paraId="655E5AC9" w14:textId="77777777" w:rsidR="00680C3F" w:rsidRDefault="00680C3F">
            <w:pPr>
              <w:spacing w:beforeLines="0" w:line="240" w:lineRule="exact"/>
              <w:jc w:val="center"/>
              <w:rPr>
                <w:rFonts w:ascii="仿宋" w:eastAsia="仿宋" w:hAnsi="仿宋" w:cs="仿宋" w:hint="eastAsia"/>
                <w:sz w:val="24"/>
                <w:szCs w:val="24"/>
              </w:rPr>
            </w:pPr>
          </w:p>
        </w:tc>
      </w:tr>
      <w:tr w:rsidR="00680C3F" w14:paraId="7E2973D2" w14:textId="77777777">
        <w:trPr>
          <w:trHeight w:hRule="exact" w:val="510"/>
        </w:trPr>
        <w:tc>
          <w:tcPr>
            <w:tcW w:w="705" w:type="dxa"/>
            <w:noWrap/>
            <w:vAlign w:val="center"/>
          </w:tcPr>
          <w:p w14:paraId="424B52A2"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13</w:t>
            </w:r>
          </w:p>
        </w:tc>
        <w:tc>
          <w:tcPr>
            <w:tcW w:w="2580" w:type="dxa"/>
            <w:gridSpan w:val="3"/>
            <w:noWrap/>
            <w:vAlign w:val="center"/>
          </w:tcPr>
          <w:p w14:paraId="5EADF494" w14:textId="77777777" w:rsidR="00680C3F" w:rsidRDefault="00000000">
            <w:pPr>
              <w:spacing w:beforeLines="0" w:line="240" w:lineRule="exact"/>
              <w:jc w:val="center"/>
              <w:rPr>
                <w:rFonts w:ascii="仿宋" w:eastAsia="仿宋" w:hAnsi="仿宋" w:cs="仿宋" w:hint="eastAsia"/>
                <w:b/>
                <w:bCs/>
                <w:sz w:val="24"/>
                <w:szCs w:val="24"/>
              </w:rPr>
            </w:pPr>
            <w:r>
              <w:rPr>
                <w:rFonts w:ascii="仿宋" w:eastAsia="仿宋" w:hAnsi="仿宋" w:cs="仿宋" w:hint="eastAsia"/>
                <w:b/>
                <w:bCs/>
                <w:sz w:val="24"/>
                <w:szCs w:val="24"/>
              </w:rPr>
              <w:t>投标统一折扣%</w:t>
            </w:r>
          </w:p>
        </w:tc>
        <w:tc>
          <w:tcPr>
            <w:tcW w:w="10470" w:type="dxa"/>
            <w:gridSpan w:val="8"/>
            <w:noWrap/>
            <w:vAlign w:val="center"/>
          </w:tcPr>
          <w:p w14:paraId="528CC8E7" w14:textId="77777777" w:rsidR="00680C3F" w:rsidRDefault="00000000">
            <w:pPr>
              <w:spacing w:beforeLines="0" w:line="240" w:lineRule="exact"/>
              <w:ind w:firstLineChars="800" w:firstLine="1928"/>
              <w:rPr>
                <w:rFonts w:ascii="仿宋" w:eastAsia="仿宋" w:hAnsi="仿宋" w:cs="仿宋" w:hint="eastAsia"/>
                <w:b/>
                <w:bCs/>
                <w:sz w:val="24"/>
                <w:szCs w:val="24"/>
              </w:rPr>
            </w:pPr>
            <w:r>
              <w:rPr>
                <w:rFonts w:ascii="仿宋" w:eastAsia="仿宋" w:hAnsi="仿宋" w:cs="仿宋" w:hint="eastAsia"/>
                <w:b/>
                <w:bCs/>
                <w:sz w:val="24"/>
                <w:szCs w:val="24"/>
                <w:u w:val="single" w:color="000000" w:themeColor="text1"/>
              </w:rPr>
              <w:t>________</w:t>
            </w:r>
            <w:r>
              <w:rPr>
                <w:rFonts w:ascii="仿宋" w:eastAsia="仿宋" w:hAnsi="仿宋" w:cs="仿宋" w:hint="eastAsia"/>
                <w:b/>
                <w:bCs/>
                <w:sz w:val="24"/>
                <w:szCs w:val="24"/>
              </w:rPr>
              <w:t>%    折扣以%为单位精确到整数，即*%或**%</w:t>
            </w:r>
          </w:p>
        </w:tc>
        <w:tc>
          <w:tcPr>
            <w:tcW w:w="705" w:type="dxa"/>
            <w:noWrap/>
            <w:vAlign w:val="center"/>
          </w:tcPr>
          <w:p w14:paraId="7E041869" w14:textId="77777777" w:rsidR="00680C3F" w:rsidRDefault="00680C3F">
            <w:pPr>
              <w:spacing w:beforeLines="0" w:line="240" w:lineRule="exact"/>
              <w:ind w:firstLineChars="600" w:firstLine="1440"/>
              <w:rPr>
                <w:rFonts w:ascii="仿宋" w:eastAsia="仿宋" w:hAnsi="仿宋" w:cs="仿宋" w:hint="eastAsia"/>
                <w:sz w:val="24"/>
                <w:szCs w:val="24"/>
                <w:u w:val="single" w:color="000000" w:themeColor="text1"/>
              </w:rPr>
            </w:pPr>
          </w:p>
        </w:tc>
      </w:tr>
      <w:tr w:rsidR="00680C3F" w14:paraId="512C8342" w14:textId="77777777">
        <w:trPr>
          <w:trHeight w:val="490"/>
        </w:trPr>
        <w:tc>
          <w:tcPr>
            <w:tcW w:w="705" w:type="dxa"/>
            <w:noWrap/>
            <w:vAlign w:val="center"/>
          </w:tcPr>
          <w:p w14:paraId="174D2CE9"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14</w:t>
            </w:r>
          </w:p>
        </w:tc>
        <w:tc>
          <w:tcPr>
            <w:tcW w:w="2580" w:type="dxa"/>
            <w:gridSpan w:val="3"/>
            <w:noWrap/>
            <w:vAlign w:val="center"/>
          </w:tcPr>
          <w:p w14:paraId="06C0B699" w14:textId="77777777" w:rsidR="00680C3F" w:rsidRDefault="00000000">
            <w:pPr>
              <w:spacing w:beforeLines="0" w:line="240" w:lineRule="exact"/>
              <w:jc w:val="center"/>
              <w:rPr>
                <w:rFonts w:ascii="仿宋" w:eastAsia="仿宋" w:hAnsi="仿宋" w:cs="仿宋" w:hint="eastAsia"/>
                <w:sz w:val="24"/>
                <w:szCs w:val="24"/>
              </w:rPr>
            </w:pPr>
            <w:r>
              <w:rPr>
                <w:rFonts w:ascii="仿宋_GB2312" w:eastAsia="仿宋_GB2312" w:hAnsi="仿宋" w:cs="仿宋_GB2312" w:hint="eastAsia"/>
                <w:b/>
                <w:bCs/>
                <w:sz w:val="24"/>
                <w:lang w:val="zh-CN"/>
              </w:rPr>
              <w:t>投标总价</w:t>
            </w:r>
          </w:p>
        </w:tc>
        <w:tc>
          <w:tcPr>
            <w:tcW w:w="10470" w:type="dxa"/>
            <w:gridSpan w:val="8"/>
            <w:noWrap/>
            <w:vAlign w:val="center"/>
          </w:tcPr>
          <w:p w14:paraId="2A29B7CB" w14:textId="77777777" w:rsidR="00680C3F" w:rsidRDefault="00000000">
            <w:pPr>
              <w:spacing w:beforeLines="0" w:line="240" w:lineRule="exact"/>
              <w:ind w:firstLineChars="600" w:firstLine="1440"/>
              <w:jc w:val="left"/>
              <w:rPr>
                <w:rFonts w:ascii="仿宋_GB2312" w:eastAsia="仿宋_GB2312"/>
                <w:sz w:val="24"/>
                <w:szCs w:val="24"/>
              </w:rPr>
            </w:pPr>
            <w:r>
              <w:rPr>
                <w:rFonts w:ascii="仿宋_GB2312" w:eastAsia="仿宋_GB2312" w:hint="eastAsia"/>
                <w:sz w:val="24"/>
                <w:szCs w:val="24"/>
              </w:rPr>
              <w:t>（小写）￥：</w:t>
            </w:r>
            <w:r>
              <w:rPr>
                <w:rFonts w:ascii="仿宋" w:eastAsia="仿宋" w:hAnsi="仿宋" w:cs="仿宋" w:hint="eastAsia"/>
                <w:kern w:val="0"/>
                <w:sz w:val="24"/>
                <w:szCs w:val="24"/>
                <w:u w:val="single"/>
              </w:rPr>
              <w:t xml:space="preserve">            </w:t>
            </w:r>
            <w:r>
              <w:rPr>
                <w:rFonts w:ascii="仿宋_GB2312" w:eastAsia="仿宋_GB2312" w:hint="eastAsia"/>
                <w:sz w:val="24"/>
                <w:szCs w:val="24"/>
              </w:rPr>
              <w:t>元，（大写）：</w:t>
            </w:r>
            <w:r>
              <w:rPr>
                <w:rFonts w:ascii="仿宋" w:eastAsia="仿宋" w:hAnsi="仿宋" w:cs="仿宋" w:hint="eastAsia"/>
                <w:kern w:val="0"/>
                <w:sz w:val="24"/>
                <w:szCs w:val="24"/>
                <w:u w:val="single"/>
              </w:rPr>
              <w:t xml:space="preserve">               </w:t>
            </w:r>
            <w:r>
              <w:rPr>
                <w:rFonts w:ascii="仿宋_GB2312" w:eastAsia="仿宋_GB2312" w:hint="eastAsia"/>
                <w:sz w:val="24"/>
                <w:szCs w:val="24"/>
              </w:rPr>
              <w:t>元</w:t>
            </w:r>
          </w:p>
        </w:tc>
        <w:tc>
          <w:tcPr>
            <w:tcW w:w="705" w:type="dxa"/>
            <w:noWrap/>
            <w:vAlign w:val="center"/>
          </w:tcPr>
          <w:p w14:paraId="1D7CA0AB" w14:textId="77777777" w:rsidR="00680C3F" w:rsidRDefault="00680C3F">
            <w:pPr>
              <w:spacing w:beforeLines="0" w:line="240" w:lineRule="exact"/>
              <w:jc w:val="left"/>
              <w:rPr>
                <w:rFonts w:ascii="仿宋_GB2312" w:eastAsia="仿宋_GB2312"/>
                <w:sz w:val="24"/>
                <w:szCs w:val="24"/>
              </w:rPr>
            </w:pPr>
          </w:p>
        </w:tc>
      </w:tr>
      <w:tr w:rsidR="00680C3F" w14:paraId="2EE1F519" w14:textId="77777777">
        <w:trPr>
          <w:trHeight w:val="490"/>
        </w:trPr>
        <w:tc>
          <w:tcPr>
            <w:tcW w:w="705" w:type="dxa"/>
            <w:noWrap/>
            <w:vAlign w:val="center"/>
          </w:tcPr>
          <w:p w14:paraId="33B44B3A"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lastRenderedPageBreak/>
              <w:t>15</w:t>
            </w:r>
          </w:p>
        </w:tc>
        <w:tc>
          <w:tcPr>
            <w:tcW w:w="2580" w:type="dxa"/>
            <w:gridSpan w:val="3"/>
            <w:noWrap/>
            <w:vAlign w:val="center"/>
          </w:tcPr>
          <w:p w14:paraId="26B6B827" w14:textId="77777777" w:rsidR="00680C3F" w:rsidRDefault="00000000">
            <w:pPr>
              <w:spacing w:beforeLines="0" w:line="240" w:lineRule="exact"/>
              <w:jc w:val="center"/>
              <w:rPr>
                <w:rFonts w:ascii="仿宋" w:eastAsia="仿宋" w:hAnsi="仿宋" w:cs="仿宋" w:hint="eastAsia"/>
                <w:sz w:val="24"/>
                <w:szCs w:val="24"/>
              </w:rPr>
            </w:pPr>
            <w:r>
              <w:rPr>
                <w:rFonts w:ascii="仿宋_GB2312" w:eastAsia="仿宋_GB2312" w:hAnsi="仿宋" w:cs="仿宋_GB2312" w:hint="eastAsia"/>
                <w:b/>
                <w:bCs/>
                <w:sz w:val="24"/>
                <w:szCs w:val="22"/>
              </w:rPr>
              <w:t>质量要求</w:t>
            </w:r>
          </w:p>
        </w:tc>
        <w:tc>
          <w:tcPr>
            <w:tcW w:w="10470" w:type="dxa"/>
            <w:gridSpan w:val="8"/>
            <w:noWrap/>
            <w:vAlign w:val="center"/>
          </w:tcPr>
          <w:p w14:paraId="4AC37FF7" w14:textId="77777777" w:rsidR="00680C3F" w:rsidRDefault="00000000">
            <w:pPr>
              <w:spacing w:beforeLines="0" w:line="440" w:lineRule="exact"/>
              <w:ind w:firstLineChars="600" w:firstLine="1440"/>
              <w:rPr>
                <w:rFonts w:ascii="仿宋" w:eastAsia="仿宋" w:hAnsi="仿宋" w:cs="仿宋" w:hint="eastAsia"/>
                <w:sz w:val="24"/>
                <w:szCs w:val="24"/>
              </w:rPr>
            </w:pPr>
            <w:r>
              <w:rPr>
                <w:rFonts w:ascii="仿宋_GB2312" w:eastAsia="仿宋_GB2312" w:hAnsi="宋体" w:hint="eastAsia"/>
                <w:bCs/>
                <w:sz w:val="24"/>
                <w:szCs w:val="24"/>
              </w:rPr>
              <w:t>合格。满足设计及现行施工质量验收规范的要求及相关国家标准。</w:t>
            </w:r>
          </w:p>
        </w:tc>
        <w:tc>
          <w:tcPr>
            <w:tcW w:w="705" w:type="dxa"/>
            <w:noWrap/>
            <w:vAlign w:val="center"/>
          </w:tcPr>
          <w:p w14:paraId="491111BA" w14:textId="77777777" w:rsidR="00680C3F" w:rsidRDefault="00680C3F">
            <w:pPr>
              <w:spacing w:beforeLines="0" w:line="240" w:lineRule="exact"/>
              <w:jc w:val="center"/>
              <w:rPr>
                <w:rFonts w:ascii="仿宋" w:eastAsia="仿宋" w:hAnsi="仿宋" w:cs="仿宋" w:hint="eastAsia"/>
                <w:sz w:val="24"/>
                <w:szCs w:val="24"/>
              </w:rPr>
            </w:pPr>
          </w:p>
        </w:tc>
      </w:tr>
      <w:tr w:rsidR="00680C3F" w14:paraId="5C5C99DF" w14:textId="77777777">
        <w:trPr>
          <w:trHeight w:val="490"/>
        </w:trPr>
        <w:tc>
          <w:tcPr>
            <w:tcW w:w="705" w:type="dxa"/>
            <w:noWrap/>
            <w:vAlign w:val="center"/>
          </w:tcPr>
          <w:p w14:paraId="2D848278"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16</w:t>
            </w:r>
          </w:p>
        </w:tc>
        <w:tc>
          <w:tcPr>
            <w:tcW w:w="2580" w:type="dxa"/>
            <w:gridSpan w:val="3"/>
            <w:noWrap/>
            <w:vAlign w:val="center"/>
          </w:tcPr>
          <w:p w14:paraId="4F8E0CE2" w14:textId="77777777" w:rsidR="00680C3F" w:rsidRDefault="00000000">
            <w:pPr>
              <w:spacing w:beforeLines="0" w:line="240" w:lineRule="exact"/>
              <w:jc w:val="center"/>
              <w:rPr>
                <w:rFonts w:ascii="仿宋" w:eastAsia="仿宋" w:hAnsi="仿宋" w:cs="仿宋" w:hint="eastAsia"/>
                <w:sz w:val="24"/>
                <w:szCs w:val="24"/>
              </w:rPr>
            </w:pPr>
            <w:r>
              <w:rPr>
                <w:rFonts w:ascii="仿宋_GB2312" w:eastAsia="仿宋_GB2312" w:hAnsi="仿宋" w:cs="仿宋_GB2312" w:hint="eastAsia"/>
                <w:b/>
                <w:bCs/>
                <w:sz w:val="24"/>
                <w:szCs w:val="22"/>
              </w:rPr>
              <w:t>供货期</w:t>
            </w:r>
          </w:p>
        </w:tc>
        <w:tc>
          <w:tcPr>
            <w:tcW w:w="10470" w:type="dxa"/>
            <w:gridSpan w:val="8"/>
            <w:noWrap/>
            <w:vAlign w:val="center"/>
          </w:tcPr>
          <w:p w14:paraId="17912B65" w14:textId="77777777" w:rsidR="00680C3F" w:rsidRDefault="00000000">
            <w:pPr>
              <w:spacing w:beforeLines="0"/>
              <w:rPr>
                <w:rFonts w:ascii="仿宋" w:eastAsia="仿宋" w:hAnsi="仿宋" w:cs="仿宋" w:hint="eastAsia"/>
                <w:sz w:val="24"/>
                <w:szCs w:val="24"/>
              </w:rPr>
            </w:pPr>
            <w:r>
              <w:rPr>
                <w:rFonts w:ascii="仿宋" w:eastAsia="仿宋" w:hAnsi="仿宋" w:cs="仿宋" w:hint="eastAsia"/>
                <w:sz w:val="24"/>
                <w:szCs w:val="24"/>
              </w:rPr>
              <w:t>壹年。供应商在供货期内分批供货，收到招标人供货需求通知后10日内送货到招标人指定地点并卸货。</w:t>
            </w:r>
          </w:p>
        </w:tc>
        <w:tc>
          <w:tcPr>
            <w:tcW w:w="705" w:type="dxa"/>
            <w:noWrap/>
            <w:vAlign w:val="center"/>
          </w:tcPr>
          <w:p w14:paraId="373A8DBF" w14:textId="77777777" w:rsidR="00680C3F" w:rsidRDefault="00680C3F">
            <w:pPr>
              <w:spacing w:beforeLines="0" w:line="240" w:lineRule="exact"/>
              <w:rPr>
                <w:rFonts w:ascii="仿宋" w:eastAsia="仿宋" w:hAnsi="仿宋" w:cs="仿宋" w:hint="eastAsia"/>
                <w:sz w:val="24"/>
                <w:szCs w:val="24"/>
              </w:rPr>
            </w:pPr>
          </w:p>
        </w:tc>
      </w:tr>
      <w:tr w:rsidR="00680C3F" w14:paraId="65A89C41" w14:textId="77777777">
        <w:trPr>
          <w:trHeight w:val="601"/>
        </w:trPr>
        <w:tc>
          <w:tcPr>
            <w:tcW w:w="705" w:type="dxa"/>
            <w:noWrap/>
            <w:vAlign w:val="center"/>
          </w:tcPr>
          <w:p w14:paraId="6787F6C5" w14:textId="77777777" w:rsidR="00680C3F" w:rsidRDefault="00000000">
            <w:pPr>
              <w:spacing w:beforeLines="0" w:line="240" w:lineRule="exact"/>
              <w:jc w:val="center"/>
              <w:rPr>
                <w:rFonts w:ascii="仿宋" w:eastAsia="仿宋" w:hAnsi="仿宋" w:cs="仿宋" w:hint="eastAsia"/>
                <w:sz w:val="24"/>
                <w:szCs w:val="24"/>
              </w:rPr>
            </w:pPr>
            <w:r>
              <w:rPr>
                <w:rFonts w:ascii="仿宋" w:eastAsia="仿宋" w:hAnsi="仿宋" w:cs="仿宋" w:hint="eastAsia"/>
                <w:sz w:val="24"/>
                <w:szCs w:val="24"/>
              </w:rPr>
              <w:t>17</w:t>
            </w:r>
          </w:p>
        </w:tc>
        <w:tc>
          <w:tcPr>
            <w:tcW w:w="2580" w:type="dxa"/>
            <w:gridSpan w:val="3"/>
            <w:noWrap/>
            <w:vAlign w:val="center"/>
          </w:tcPr>
          <w:p w14:paraId="6612DFF2" w14:textId="77777777" w:rsidR="00680C3F" w:rsidRDefault="00000000">
            <w:pPr>
              <w:spacing w:beforeLines="0" w:line="240" w:lineRule="exact"/>
              <w:jc w:val="center"/>
              <w:rPr>
                <w:rFonts w:ascii="仿宋" w:eastAsia="仿宋" w:hAnsi="仿宋" w:cs="仿宋" w:hint="eastAsia"/>
                <w:sz w:val="24"/>
                <w:szCs w:val="24"/>
              </w:rPr>
            </w:pPr>
            <w:r>
              <w:rPr>
                <w:rFonts w:ascii="仿宋_GB2312" w:eastAsia="仿宋_GB2312" w:hAnsi="仿宋" w:cs="仿宋_GB2312" w:hint="eastAsia"/>
                <w:b/>
                <w:bCs/>
                <w:sz w:val="24"/>
                <w:szCs w:val="22"/>
              </w:rPr>
              <w:t>质保期</w:t>
            </w:r>
          </w:p>
        </w:tc>
        <w:tc>
          <w:tcPr>
            <w:tcW w:w="10470" w:type="dxa"/>
            <w:gridSpan w:val="8"/>
            <w:noWrap/>
            <w:vAlign w:val="center"/>
          </w:tcPr>
          <w:p w14:paraId="7D2634D5" w14:textId="77777777" w:rsidR="00680C3F" w:rsidRDefault="00000000">
            <w:pPr>
              <w:spacing w:beforeLines="0"/>
              <w:ind w:firstLineChars="900" w:firstLine="2160"/>
              <w:jc w:val="left"/>
              <w:rPr>
                <w:rFonts w:ascii="仿宋_GB2312" w:eastAsia="仿宋_GB2312" w:hAnsi="仿宋" w:cs="仿宋_GB2312" w:hint="eastAsia"/>
                <w:sz w:val="24"/>
                <w:szCs w:val="22"/>
              </w:rPr>
            </w:pPr>
            <w:r>
              <w:rPr>
                <w:rFonts w:ascii="仿宋_GB2312" w:eastAsia="仿宋_GB2312" w:hAnsi="仿宋" w:cs="仿宋_GB2312" w:hint="eastAsia"/>
                <w:sz w:val="24"/>
                <w:szCs w:val="22"/>
              </w:rPr>
              <w:t>灯杆质保期</w:t>
            </w:r>
            <w:r>
              <w:rPr>
                <w:rFonts w:ascii="仿宋" w:eastAsia="仿宋" w:hAnsi="仿宋" w:cs="仿宋" w:hint="eastAsia"/>
                <w:kern w:val="0"/>
                <w:sz w:val="24"/>
                <w:szCs w:val="24"/>
                <w:u w:val="single"/>
              </w:rPr>
              <w:t xml:space="preserve">    </w:t>
            </w:r>
            <w:r>
              <w:rPr>
                <w:rFonts w:ascii="仿宋" w:eastAsia="仿宋" w:hAnsi="仿宋" w:cs="仿宋" w:hint="eastAsia"/>
                <w:kern w:val="0"/>
                <w:sz w:val="24"/>
                <w:szCs w:val="24"/>
              </w:rPr>
              <w:t>年 ， 灯具质保期</w:t>
            </w:r>
            <w:r>
              <w:rPr>
                <w:rFonts w:ascii="仿宋" w:eastAsia="仿宋" w:hAnsi="仿宋" w:cs="仿宋" w:hint="eastAsia"/>
                <w:kern w:val="0"/>
                <w:sz w:val="24"/>
                <w:szCs w:val="24"/>
                <w:u w:val="single"/>
              </w:rPr>
              <w:t xml:space="preserve">    </w:t>
            </w:r>
            <w:r>
              <w:rPr>
                <w:rFonts w:ascii="仿宋" w:eastAsia="仿宋" w:hAnsi="仿宋" w:cs="仿宋" w:hint="eastAsia"/>
                <w:kern w:val="0"/>
                <w:sz w:val="24"/>
                <w:szCs w:val="24"/>
              </w:rPr>
              <w:t>年</w:t>
            </w:r>
          </w:p>
        </w:tc>
        <w:tc>
          <w:tcPr>
            <w:tcW w:w="705" w:type="dxa"/>
            <w:noWrap/>
            <w:vAlign w:val="center"/>
          </w:tcPr>
          <w:p w14:paraId="3DC5BB20" w14:textId="77777777" w:rsidR="00680C3F" w:rsidRDefault="00680C3F">
            <w:pPr>
              <w:spacing w:beforeLines="0"/>
              <w:ind w:firstLineChars="200" w:firstLine="480"/>
              <w:jc w:val="left"/>
              <w:rPr>
                <w:rFonts w:ascii="仿宋_GB2312" w:eastAsia="仿宋_GB2312" w:hAnsi="仿宋" w:cs="仿宋_GB2312" w:hint="eastAsia"/>
                <w:sz w:val="24"/>
                <w:szCs w:val="22"/>
              </w:rPr>
            </w:pPr>
          </w:p>
        </w:tc>
      </w:tr>
    </w:tbl>
    <w:p w14:paraId="107F5D75" w14:textId="77777777" w:rsidR="00680C3F" w:rsidRDefault="00000000">
      <w:pPr>
        <w:pStyle w:val="ParaCharCharCharCharCharCharCharCharChar1CharCharCharChar0"/>
        <w:snapToGrid w:val="0"/>
        <w:spacing w:beforeLines="0" w:line="360" w:lineRule="exact"/>
        <w:ind w:firstLineChars="200" w:firstLine="480"/>
        <w:rPr>
          <w:rFonts w:ascii="仿宋_GB2312" w:eastAsia="仿宋_GB2312" w:hAnsi="仿宋" w:hint="eastAsia"/>
          <w:szCs w:val="24"/>
        </w:rPr>
      </w:pPr>
      <w:r>
        <w:rPr>
          <w:rFonts w:ascii="仿宋_GB2312" w:eastAsia="仿宋_GB2312" w:hAnsi="仿宋" w:hint="eastAsia"/>
          <w:szCs w:val="24"/>
        </w:rPr>
        <w:t>注：1.价格</w:t>
      </w:r>
      <w:r>
        <w:rPr>
          <w:rFonts w:ascii="仿宋_GB2312" w:eastAsia="仿宋_GB2312" w:hAnsi="宋体" w:hint="eastAsia"/>
          <w:bCs/>
          <w:szCs w:val="24"/>
        </w:rPr>
        <w:t>包括并不限于项目实施所需的材料费、配件费、制作工艺费、运费、装卸费、组装费、售后服务、质保期维修费、风险费、利润、税金（增值税专用发票）等所需的一切费用。</w:t>
      </w:r>
      <w:r>
        <w:rPr>
          <w:rFonts w:ascii="仿宋_GB2312" w:eastAsia="仿宋_GB2312" w:hAnsi="仿宋" w:hint="eastAsia"/>
          <w:szCs w:val="24"/>
        </w:rPr>
        <w:t>中标后综合单价不得调整，结算时按实际采购数量结算。</w:t>
      </w:r>
    </w:p>
    <w:p w14:paraId="0130FDF1" w14:textId="77777777" w:rsidR="00680C3F" w:rsidRDefault="00000000">
      <w:pPr>
        <w:spacing w:beforeLines="0" w:line="360" w:lineRule="exact"/>
        <w:ind w:firstLineChars="300" w:firstLine="720"/>
        <w:rPr>
          <w:rFonts w:ascii="仿宋_GB2312" w:eastAsia="仿宋" w:hAnsi="宋体" w:hint="eastAsia"/>
          <w:bCs/>
          <w:sz w:val="24"/>
          <w:szCs w:val="24"/>
        </w:rPr>
      </w:pPr>
      <w:r>
        <w:rPr>
          <w:rFonts w:ascii="仿宋_GB2312" w:eastAsia="仿宋_GB2312" w:hAnsi="仿宋" w:hint="eastAsia"/>
          <w:sz w:val="24"/>
          <w:szCs w:val="24"/>
        </w:rPr>
        <w:t>2.型号规格要求参见技术参数及设计图纸，最终以招标人及设计图纸要求为准。</w:t>
      </w:r>
    </w:p>
    <w:p w14:paraId="4F8AAF03" w14:textId="77777777" w:rsidR="00680C3F" w:rsidRDefault="00000000">
      <w:pPr>
        <w:spacing w:beforeLines="0" w:line="360" w:lineRule="exact"/>
        <w:ind w:rightChars="-28" w:right="-59" w:firstLineChars="200" w:firstLine="480"/>
        <w:rPr>
          <w:rFonts w:ascii="仿宋" w:eastAsia="仿宋" w:hAnsi="仿宋" w:cs="仿宋" w:hint="eastAsia"/>
          <w:sz w:val="24"/>
          <w:szCs w:val="24"/>
        </w:rPr>
      </w:pPr>
      <w:r>
        <w:rPr>
          <w:rFonts w:ascii="仿宋_GB2312" w:eastAsia="仿宋_GB2312" w:hAnsi="宋体" w:hint="eastAsia"/>
          <w:bCs/>
          <w:sz w:val="24"/>
        </w:rPr>
        <w:t xml:space="preserve">  3.产品配件</w:t>
      </w:r>
      <w:r>
        <w:rPr>
          <w:rFonts w:ascii="仿宋" w:eastAsia="仿宋" w:hAnsi="仿宋" w:cs="仿宋" w:hint="eastAsia"/>
          <w:sz w:val="24"/>
          <w:szCs w:val="24"/>
        </w:rPr>
        <w:t>包含并不限于（1）灯具、光源、电器、引出线、防眩光附件、灯具安装支架、螺杆、螺栓、垫片等；（2）灯杆安装螺栓、地笼、不锈钢三角防盗螺栓、不锈钢球、螺丝、螺帽等零配件；（3）用于灯杆固定地脚螺母、灯杆内的接线板(铜接线板,三相四线制、绝缘板体具有高性能绝缘和阻燃性能）及用于固定接线板的铜螺栓；（4）零配件数量应保证路灯灯杆的安装需要，垫片厚度不小于4mm，灯杆垂直度校正用的的垫片应足量提供。庭院灯LED灯球包含护套线等。（5）相关安装辅件：卡式熔壳、卡式熔芯、热镀锌螺母、热镀锌加大垫片、304不锈钢螺丝、304不锈钢垫片、304不锈钢弹簧垫、304不锈钢螺母面板、卡式熔壳、卡式熔芯等。</w:t>
      </w:r>
    </w:p>
    <w:p w14:paraId="1668E33B" w14:textId="77777777" w:rsidR="00680C3F" w:rsidRDefault="00000000">
      <w:pPr>
        <w:pStyle w:val="ParaCharCharCharCharCharCharCharCharChar1CharCharCharChar0"/>
        <w:snapToGrid w:val="0"/>
        <w:spacing w:beforeLines="0" w:line="360" w:lineRule="exact"/>
        <w:ind w:rightChars="-28" w:right="-59" w:firstLineChars="200" w:firstLine="480"/>
        <w:rPr>
          <w:rFonts w:ascii="仿宋_GB2312" w:eastAsia="仿宋_GB2312" w:hAnsi="仿宋" w:hint="eastAsia"/>
        </w:rPr>
      </w:pPr>
      <w:r>
        <w:rPr>
          <w:rFonts w:ascii="仿宋_GB2312" w:eastAsia="仿宋_GB2312" w:hAnsi="仿宋" w:hint="eastAsia"/>
        </w:rPr>
        <w:t>4.以上产品如有品牌须在报价备注栏中标明品牌，没有品牌的产品在报价备注栏中标明“产品质量达到国标及以上”。</w:t>
      </w:r>
    </w:p>
    <w:p w14:paraId="50E204E8" w14:textId="77777777" w:rsidR="00680C3F" w:rsidRDefault="00000000">
      <w:pPr>
        <w:pStyle w:val="ParaCharCharCharCharCharCharCharCharChar1CharCharCharChar0"/>
        <w:snapToGrid w:val="0"/>
        <w:spacing w:beforeLines="0" w:line="360" w:lineRule="exact"/>
        <w:ind w:rightChars="-28" w:right="-59" w:firstLineChars="200" w:firstLine="480"/>
        <w:rPr>
          <w:rFonts w:ascii="仿宋_GB2312" w:eastAsia="仿宋_GB2312" w:hAnsi="仿宋" w:hint="eastAsia"/>
        </w:rPr>
      </w:pPr>
      <w:r>
        <w:rPr>
          <w:rFonts w:ascii="仿宋_GB2312" w:eastAsia="仿宋_GB2312" w:hAnsi="仿宋" w:hint="eastAsia"/>
        </w:rPr>
        <w:t>5.数量为暂估量，结算时按实际签证数量为准。如实际采购量超过招标量，招标人有权单方面终止合同并进行重新公开招投标。</w:t>
      </w:r>
    </w:p>
    <w:p w14:paraId="09E31426" w14:textId="77777777" w:rsidR="00680C3F" w:rsidRDefault="00000000">
      <w:pPr>
        <w:pStyle w:val="ParaCharCharCharCharCharCharCharCharChar1CharCharCharChar0"/>
        <w:snapToGrid w:val="0"/>
        <w:spacing w:beforeLines="0" w:line="360" w:lineRule="exact"/>
        <w:ind w:rightChars="-28" w:right="-59" w:firstLineChars="200" w:firstLine="480"/>
        <w:rPr>
          <w:rFonts w:ascii="仿宋_GB2312" w:eastAsia="仿宋_GB2312" w:hAnsi="仿宋" w:hint="eastAsia"/>
          <w:color w:val="FF0000"/>
        </w:rPr>
      </w:pPr>
      <w:r>
        <w:rPr>
          <w:rFonts w:ascii="仿宋_GB2312" w:eastAsia="仿宋_GB2312" w:hAnsi="仿宋" w:hint="eastAsia"/>
          <w:color w:val="FF0000"/>
        </w:rPr>
        <w:t>6.本次报价为：按招标最高限价单价统一折扣报价，任一项超过招标最高限价为无效报价</w:t>
      </w:r>
      <w:r>
        <w:rPr>
          <w:rFonts w:ascii="仿宋_GB2312" w:eastAsia="仿宋_GB2312" w:hAnsi="仿宋" w:hint="eastAsia"/>
          <w:b/>
          <w:bCs/>
          <w:color w:val="FF0000"/>
        </w:rPr>
        <w:t>（即投标综合单价=招标最高限价单价×统一折扣（*%或**%），每项单价折扣均须一致，折扣由报价单位自行考虑）。折扣以%为单位精确到整数，即*%或**%；计算投标报价（元）四舍五入保留小数点后两位。（举例：1、招标最高限价单价为100元，投标报价折扣为90%，即投标报价单价为100*90%=90.00元；2、招标最高限价单价为537.2元，投标报价折扣为83%，即投标报价单价为537.2*83%=445.88元）</w:t>
      </w:r>
    </w:p>
    <w:p w14:paraId="67889D71" w14:textId="77777777" w:rsidR="00680C3F" w:rsidRDefault="00000000">
      <w:pPr>
        <w:pStyle w:val="ParaCharCharCharCharCharCharCharCharChar1CharCharCharChar0"/>
        <w:snapToGrid w:val="0"/>
        <w:spacing w:beforeLines="0" w:line="360" w:lineRule="exact"/>
        <w:ind w:rightChars="-28" w:right="-59" w:firstLineChars="200" w:firstLine="480"/>
        <w:rPr>
          <w:rFonts w:ascii="仿宋_GB2312" w:eastAsia="仿宋_GB2312" w:hAnsi="仿宋" w:hint="eastAsia"/>
        </w:rPr>
      </w:pPr>
      <w:r>
        <w:rPr>
          <w:rFonts w:ascii="仿宋_GB2312" w:eastAsia="仿宋_GB2312" w:hAnsi="仿宋" w:hint="eastAsia"/>
        </w:rPr>
        <w:t>7.所有材料按同比例折扣计算，当招标最高限价单价按投标折扣计算得出的单价与投标报价不一致时，</w:t>
      </w:r>
      <w:r>
        <w:rPr>
          <w:rFonts w:ascii="仿宋_GB2312" w:eastAsia="仿宋_GB2312" w:hAnsi="仿宋" w:hint="eastAsia"/>
          <w:b/>
          <w:bCs/>
        </w:rPr>
        <w:t>以投标统一折扣为准</w:t>
      </w:r>
      <w:r>
        <w:rPr>
          <w:rFonts w:ascii="仿宋_GB2312" w:eastAsia="仿宋_GB2312" w:hAnsi="仿宋" w:hint="eastAsia"/>
        </w:rPr>
        <w:t>。</w:t>
      </w:r>
    </w:p>
    <w:p w14:paraId="7F0CD542" w14:textId="77777777" w:rsidR="00680C3F" w:rsidRDefault="00000000">
      <w:pPr>
        <w:pStyle w:val="ParaCharCharCharCharCharCharCharCharChar1CharCharCharChar0"/>
        <w:snapToGrid w:val="0"/>
        <w:spacing w:beforeLines="0" w:line="360" w:lineRule="exact"/>
        <w:ind w:rightChars="-28" w:right="-59" w:firstLineChars="200" w:firstLine="480"/>
        <w:rPr>
          <w:rFonts w:ascii="仿宋_GB2312" w:eastAsia="仿宋_GB2312" w:hAnsi="仿宋" w:hint="eastAsia"/>
          <w:b/>
          <w:bCs/>
          <w:color w:val="FF0000"/>
        </w:rPr>
      </w:pPr>
      <w:r>
        <w:rPr>
          <w:rFonts w:ascii="仿宋_GB2312" w:eastAsia="仿宋_GB2312" w:hAnsi="仿宋" w:hint="eastAsia"/>
          <w:color w:val="FF0000"/>
          <w:kern w:val="0"/>
        </w:rPr>
        <w:t>▲</w:t>
      </w:r>
      <w:r>
        <w:rPr>
          <w:rFonts w:ascii="仿宋_GB2312" w:eastAsia="仿宋_GB2312" w:hAnsi="仿宋" w:hint="eastAsia"/>
          <w:b/>
          <w:bCs/>
          <w:color w:val="FF0000"/>
        </w:rPr>
        <w:t>未按招标文件要求折扣不报、错报、未取整报折扣的,未按招标文件要求进行统一折扣报价的，做无效标处理。</w:t>
      </w:r>
    </w:p>
    <w:p w14:paraId="2A5E43AF" w14:textId="77777777" w:rsidR="00680C3F" w:rsidRDefault="00000000">
      <w:pPr>
        <w:pStyle w:val="ParaCharCharCharCharCharCharCharCharChar1CharCharCharChar0"/>
        <w:snapToGrid w:val="0"/>
        <w:spacing w:beforeLines="0" w:line="360" w:lineRule="exact"/>
        <w:ind w:rightChars="-28" w:right="-59" w:firstLineChars="200" w:firstLine="482"/>
        <w:rPr>
          <w:rFonts w:ascii="仿宋_GB2312" w:eastAsia="仿宋_GB2312" w:hAnsi="仿宋" w:hint="eastAsia"/>
          <w:szCs w:val="24"/>
        </w:rPr>
      </w:pPr>
      <w:r>
        <w:rPr>
          <w:rFonts w:ascii="仿宋_GB2312" w:eastAsia="仿宋_GB2312" w:hAnsi="仿宋" w:hint="eastAsia"/>
          <w:b/>
          <w:bCs/>
          <w:color w:val="FF0000"/>
        </w:rPr>
        <w:t>8.</w:t>
      </w:r>
      <w:r>
        <w:rPr>
          <w:rFonts w:ascii="仿宋_GB2312" w:eastAsia="仿宋_GB2312" w:hAnsi="仿宋" w:hint="eastAsia"/>
          <w:b/>
          <w:bCs/>
          <w:color w:val="FF0000"/>
          <w:lang w:val="zh-CN"/>
        </w:rPr>
        <w:t>“报价一览表”为多页的，每页均</w:t>
      </w:r>
      <w:r>
        <w:rPr>
          <w:rFonts w:ascii="仿宋_GB2312" w:eastAsia="仿宋_GB2312" w:hAnsi="仿宋" w:hint="eastAsia"/>
          <w:b/>
          <w:bCs/>
          <w:color w:val="FF0000"/>
        </w:rPr>
        <w:t>须</w:t>
      </w:r>
      <w:r>
        <w:rPr>
          <w:rFonts w:ascii="仿宋_GB2312" w:eastAsia="仿宋_GB2312" w:hAnsi="仿宋" w:hint="eastAsia"/>
          <w:b/>
          <w:bCs/>
          <w:color w:val="FF0000"/>
          <w:lang w:val="zh-CN"/>
        </w:rPr>
        <w:t>由投标人法定代表人或授权代表签名或签章并加盖投标人电子签章。</w:t>
      </w:r>
      <w:r>
        <w:rPr>
          <w:rFonts w:ascii="仿宋_GB2312" w:eastAsia="仿宋_GB2312" w:hAnsi="仿宋" w:hint="eastAsia"/>
          <w:szCs w:val="24"/>
        </w:rPr>
        <w:t xml:space="preserve">                   </w:t>
      </w:r>
    </w:p>
    <w:p w14:paraId="7D574A0A" w14:textId="77777777" w:rsidR="00680C3F" w:rsidRDefault="00000000">
      <w:pPr>
        <w:pStyle w:val="ParaCharCharCharCharCharCharCharCharChar1CharCharCharChar0"/>
        <w:snapToGrid w:val="0"/>
        <w:spacing w:beforeLines="0" w:line="360" w:lineRule="auto"/>
        <w:ind w:firstLineChars="200" w:firstLine="480"/>
        <w:jc w:val="center"/>
        <w:rPr>
          <w:rFonts w:ascii="仿宋_GB2312" w:eastAsia="仿宋_GB2312" w:hAnsi="仿宋" w:hint="eastAsia"/>
          <w:szCs w:val="24"/>
        </w:rPr>
      </w:pPr>
      <w:r>
        <w:rPr>
          <w:rFonts w:ascii="仿宋_GB2312" w:eastAsia="仿宋_GB2312" w:hAnsi="仿宋" w:hint="eastAsia"/>
          <w:szCs w:val="24"/>
        </w:rPr>
        <w:t xml:space="preserve">                                       投标人全称（电子签章）：</w:t>
      </w:r>
    </w:p>
    <w:p w14:paraId="18C06E0D" w14:textId="77777777" w:rsidR="00680C3F" w:rsidRDefault="00000000">
      <w:pPr>
        <w:snapToGrid w:val="0"/>
        <w:spacing w:beforeLines="0" w:line="360" w:lineRule="auto"/>
        <w:ind w:right="600" w:firstLineChars="200" w:firstLine="480"/>
        <w:jc w:val="center"/>
        <w:rPr>
          <w:rFonts w:ascii="仿宋_GB2312" w:eastAsia="仿宋_GB2312" w:hAnsi="仿宋" w:hint="eastAsia"/>
          <w:sz w:val="24"/>
          <w:szCs w:val="24"/>
        </w:rPr>
      </w:pPr>
      <w:r>
        <w:rPr>
          <w:rFonts w:ascii="仿宋_GB2312" w:eastAsia="仿宋_GB2312" w:hAnsi="仿宋" w:hint="eastAsia"/>
          <w:sz w:val="24"/>
          <w:szCs w:val="24"/>
        </w:rPr>
        <w:t xml:space="preserve">                                                      法定代表人或授权代表（签名或签章）：</w:t>
      </w:r>
    </w:p>
    <w:p w14:paraId="294AAB7C" w14:textId="77777777" w:rsidR="00680C3F" w:rsidRDefault="00000000">
      <w:pPr>
        <w:snapToGrid w:val="0"/>
        <w:spacing w:beforeLines="0" w:line="360" w:lineRule="auto"/>
        <w:ind w:firstLineChars="200" w:firstLine="480"/>
        <w:jc w:val="center"/>
        <w:rPr>
          <w:rFonts w:ascii="仿宋_GB2312" w:eastAsia="仿宋_GB2312" w:hAnsi="仿宋" w:hint="eastAsia"/>
          <w:sz w:val="24"/>
          <w:szCs w:val="24"/>
          <w:u w:val="single"/>
        </w:rPr>
        <w:sectPr w:rsidR="00680C3F">
          <w:pgSz w:w="16838" w:h="11906" w:orient="landscape"/>
          <w:pgMar w:top="1043" w:right="1270" w:bottom="1463" w:left="1270" w:header="720" w:footer="720" w:gutter="0"/>
          <w:cols w:space="0"/>
          <w:docGrid w:type="lines" w:linePitch="312"/>
        </w:sectPr>
      </w:pPr>
      <w:r>
        <w:rPr>
          <w:rFonts w:ascii="仿宋_GB2312" w:eastAsia="仿宋_GB2312" w:hAnsi="仿宋" w:hint="eastAsia"/>
          <w:sz w:val="24"/>
          <w:szCs w:val="24"/>
        </w:rPr>
        <w:t xml:space="preserve">                                        日期：</w:t>
      </w:r>
      <w:r>
        <w:rPr>
          <w:rFonts w:ascii="仿宋_GB2312" w:eastAsia="仿宋_GB2312" w:hAnsi="仿宋" w:hint="eastAsia"/>
          <w:sz w:val="24"/>
          <w:szCs w:val="24"/>
          <w:u w:val="single"/>
        </w:rPr>
        <w:t xml:space="preserve">       年    月    日</w:t>
      </w:r>
    </w:p>
    <w:p w14:paraId="30A187D1" w14:textId="77777777" w:rsidR="00680C3F" w:rsidRDefault="00000000">
      <w:pPr>
        <w:spacing w:before="156" w:line="360" w:lineRule="auto"/>
        <w:rPr>
          <w:rFonts w:ascii="仿宋_GB2312" w:eastAsia="仿宋_GB2312" w:hAnsi="仿宋" w:hint="eastAsia"/>
          <w:b/>
          <w:sz w:val="32"/>
        </w:rPr>
      </w:pPr>
      <w:r>
        <w:rPr>
          <w:rFonts w:ascii="仿宋_GB2312" w:eastAsia="仿宋_GB2312" w:hAnsi="仿宋" w:hint="eastAsia"/>
          <w:b/>
          <w:sz w:val="30"/>
          <w:szCs w:val="30"/>
        </w:rPr>
        <w:lastRenderedPageBreak/>
        <w:t>投标文件封面</w:t>
      </w:r>
      <w:r>
        <w:rPr>
          <w:rFonts w:ascii="仿宋_GB2312" w:eastAsia="仿宋_GB2312" w:hAnsi="仿宋" w:hint="eastAsia"/>
          <w:b/>
          <w:sz w:val="32"/>
        </w:rPr>
        <w:t>（格式供参考）</w:t>
      </w:r>
    </w:p>
    <w:p w14:paraId="3FE4399D" w14:textId="77777777" w:rsidR="00680C3F" w:rsidRDefault="00680C3F">
      <w:pPr>
        <w:spacing w:before="156" w:line="360" w:lineRule="auto"/>
        <w:ind w:firstLineChars="2206" w:firstLine="6644"/>
        <w:rPr>
          <w:rFonts w:ascii="仿宋_GB2312" w:eastAsia="仿宋_GB2312" w:hAnsi="仿宋" w:hint="eastAsia"/>
          <w:b/>
          <w:sz w:val="30"/>
          <w:szCs w:val="30"/>
        </w:rPr>
      </w:pPr>
    </w:p>
    <w:p w14:paraId="318309F6" w14:textId="77777777" w:rsidR="00680C3F" w:rsidRDefault="00000000">
      <w:pPr>
        <w:spacing w:before="156" w:line="360" w:lineRule="auto"/>
        <w:jc w:val="center"/>
        <w:rPr>
          <w:rFonts w:ascii="仿宋_GB2312" w:eastAsia="仿宋_GB2312" w:hAnsi="仿宋" w:hint="eastAsia"/>
          <w:b/>
          <w:sz w:val="52"/>
          <w:szCs w:val="52"/>
        </w:rPr>
      </w:pPr>
      <w:r>
        <w:rPr>
          <w:rFonts w:ascii="仿宋_GB2312" w:eastAsia="仿宋_GB2312" w:hAnsi="仿宋" w:hint="eastAsia"/>
          <w:b/>
          <w:sz w:val="52"/>
          <w:szCs w:val="52"/>
        </w:rPr>
        <w:t>资格文件</w:t>
      </w:r>
    </w:p>
    <w:p w14:paraId="0B21F89D" w14:textId="77777777" w:rsidR="00680C3F" w:rsidRDefault="00680C3F">
      <w:pPr>
        <w:spacing w:before="156" w:line="360" w:lineRule="auto"/>
        <w:jc w:val="center"/>
        <w:rPr>
          <w:rFonts w:ascii="仿宋_GB2312" w:eastAsia="仿宋_GB2312" w:hAnsi="仿宋" w:hint="eastAsia"/>
          <w:b/>
          <w:sz w:val="30"/>
          <w:szCs w:val="30"/>
        </w:rPr>
      </w:pPr>
    </w:p>
    <w:p w14:paraId="314B5522" w14:textId="77777777" w:rsidR="00680C3F" w:rsidRDefault="00000000">
      <w:pPr>
        <w:spacing w:before="156" w:line="360" w:lineRule="auto"/>
        <w:rPr>
          <w:rFonts w:ascii="仿宋_GB2312" w:eastAsia="仿宋_GB2312" w:hAnsi="仿宋" w:hint="eastAsia"/>
          <w:b/>
          <w:sz w:val="30"/>
          <w:szCs w:val="30"/>
        </w:rPr>
      </w:pPr>
      <w:r>
        <w:rPr>
          <w:rFonts w:ascii="仿宋_GB2312" w:eastAsia="仿宋_GB2312" w:hAnsi="仿宋" w:hint="eastAsia"/>
          <w:b/>
          <w:sz w:val="30"/>
          <w:szCs w:val="30"/>
        </w:rPr>
        <w:t>项目名称：</w:t>
      </w:r>
    </w:p>
    <w:p w14:paraId="320DD8BD" w14:textId="77777777" w:rsidR="00680C3F" w:rsidRDefault="00000000">
      <w:pPr>
        <w:spacing w:before="156" w:line="360" w:lineRule="auto"/>
        <w:rPr>
          <w:rFonts w:ascii="仿宋_GB2312" w:eastAsia="仿宋_GB2312" w:hAnsi="仿宋" w:hint="eastAsia"/>
          <w:b/>
          <w:sz w:val="30"/>
          <w:szCs w:val="30"/>
        </w:rPr>
      </w:pPr>
      <w:r>
        <w:rPr>
          <w:rFonts w:ascii="仿宋_GB2312" w:eastAsia="仿宋_GB2312" w:hAnsi="仿宋" w:hint="eastAsia"/>
          <w:b/>
          <w:sz w:val="30"/>
          <w:szCs w:val="30"/>
        </w:rPr>
        <w:t>项目编号：</w:t>
      </w:r>
    </w:p>
    <w:p w14:paraId="584086E7" w14:textId="77777777" w:rsidR="00680C3F" w:rsidRDefault="00000000">
      <w:pPr>
        <w:spacing w:before="156" w:line="360" w:lineRule="auto"/>
        <w:rPr>
          <w:rFonts w:ascii="仿宋_GB2312" w:eastAsia="仿宋_GB2312" w:hAnsi="仿宋" w:hint="eastAsia"/>
          <w:b/>
          <w:sz w:val="30"/>
          <w:szCs w:val="30"/>
        </w:rPr>
      </w:pPr>
      <w:r>
        <w:rPr>
          <w:rFonts w:ascii="仿宋_GB2312" w:eastAsia="仿宋_GB2312" w:hAnsi="仿宋" w:hint="eastAsia"/>
          <w:b/>
          <w:sz w:val="30"/>
          <w:szCs w:val="30"/>
        </w:rPr>
        <w:t>投标人名称（电子签章）：</w:t>
      </w:r>
    </w:p>
    <w:p w14:paraId="3E842742" w14:textId="77777777" w:rsidR="00680C3F" w:rsidRDefault="00000000">
      <w:pPr>
        <w:spacing w:before="156" w:line="360" w:lineRule="auto"/>
        <w:rPr>
          <w:rFonts w:ascii="仿宋_GB2312" w:eastAsia="仿宋_GB2312" w:hAnsi="仿宋" w:hint="eastAsia"/>
          <w:b/>
          <w:sz w:val="30"/>
          <w:szCs w:val="30"/>
        </w:rPr>
      </w:pPr>
      <w:r>
        <w:rPr>
          <w:rFonts w:ascii="仿宋_GB2312" w:eastAsia="仿宋_GB2312" w:hAnsi="仿宋" w:hint="eastAsia"/>
          <w:b/>
          <w:sz w:val="30"/>
          <w:szCs w:val="30"/>
        </w:rPr>
        <w:t>法定代表人或授权代表（签名或签章）：</w:t>
      </w:r>
    </w:p>
    <w:p w14:paraId="6EE2D28F" w14:textId="77777777" w:rsidR="00680C3F" w:rsidRDefault="00680C3F">
      <w:pPr>
        <w:spacing w:before="156" w:line="360" w:lineRule="auto"/>
        <w:ind w:firstLineChars="2206" w:firstLine="6644"/>
        <w:rPr>
          <w:rFonts w:ascii="仿宋_GB2312" w:eastAsia="仿宋_GB2312" w:hAnsi="仿宋" w:hint="eastAsia"/>
          <w:b/>
          <w:sz w:val="30"/>
          <w:szCs w:val="30"/>
        </w:rPr>
      </w:pPr>
    </w:p>
    <w:p w14:paraId="0EB4B203" w14:textId="77777777" w:rsidR="00680C3F" w:rsidRDefault="00680C3F">
      <w:pPr>
        <w:spacing w:before="156" w:line="360" w:lineRule="auto"/>
        <w:ind w:firstLineChars="2206" w:firstLine="6644"/>
        <w:rPr>
          <w:rFonts w:ascii="仿宋_GB2312" w:eastAsia="仿宋_GB2312" w:hAnsi="仿宋" w:hint="eastAsia"/>
          <w:b/>
          <w:sz w:val="30"/>
          <w:szCs w:val="30"/>
        </w:rPr>
      </w:pPr>
    </w:p>
    <w:p w14:paraId="451DCC85" w14:textId="77777777" w:rsidR="00680C3F" w:rsidRDefault="00680C3F">
      <w:pPr>
        <w:pStyle w:val="5"/>
      </w:pPr>
    </w:p>
    <w:p w14:paraId="233BE355" w14:textId="77777777" w:rsidR="00680C3F" w:rsidRDefault="00000000">
      <w:pPr>
        <w:spacing w:before="156" w:line="360" w:lineRule="auto"/>
        <w:jc w:val="center"/>
        <w:rPr>
          <w:rFonts w:ascii="仿宋_GB2312" w:eastAsia="仿宋_GB2312" w:hAnsi="仿宋" w:hint="eastAsia"/>
          <w:b/>
          <w:sz w:val="52"/>
          <w:szCs w:val="52"/>
        </w:rPr>
      </w:pPr>
      <w:r>
        <w:rPr>
          <w:rFonts w:ascii="仿宋_GB2312" w:eastAsia="仿宋_GB2312" w:hAnsi="仿宋" w:hint="eastAsia"/>
          <w:b/>
          <w:sz w:val="52"/>
          <w:szCs w:val="52"/>
        </w:rPr>
        <w:t>商务及资信技术文件</w:t>
      </w:r>
    </w:p>
    <w:p w14:paraId="4B8D05A0" w14:textId="77777777" w:rsidR="00680C3F" w:rsidRDefault="00680C3F">
      <w:pPr>
        <w:spacing w:before="156" w:line="360" w:lineRule="auto"/>
        <w:rPr>
          <w:rFonts w:ascii="仿宋_GB2312" w:eastAsia="仿宋_GB2312" w:hAnsi="仿宋" w:hint="eastAsia"/>
          <w:b/>
          <w:sz w:val="30"/>
          <w:szCs w:val="30"/>
        </w:rPr>
      </w:pPr>
    </w:p>
    <w:p w14:paraId="7C1DAB7B" w14:textId="77777777" w:rsidR="00680C3F" w:rsidRDefault="00000000">
      <w:pPr>
        <w:spacing w:before="156" w:line="360" w:lineRule="auto"/>
        <w:rPr>
          <w:rFonts w:ascii="仿宋_GB2312" w:eastAsia="仿宋_GB2312" w:hAnsi="仿宋" w:hint="eastAsia"/>
          <w:b/>
          <w:sz w:val="30"/>
          <w:szCs w:val="30"/>
        </w:rPr>
      </w:pPr>
      <w:r>
        <w:rPr>
          <w:rFonts w:ascii="仿宋_GB2312" w:eastAsia="仿宋_GB2312" w:hAnsi="仿宋" w:hint="eastAsia"/>
          <w:b/>
          <w:sz w:val="30"/>
          <w:szCs w:val="30"/>
        </w:rPr>
        <w:t>项目名称：</w:t>
      </w:r>
    </w:p>
    <w:p w14:paraId="19487E27" w14:textId="77777777" w:rsidR="00680C3F" w:rsidRDefault="00000000">
      <w:pPr>
        <w:spacing w:before="156" w:line="360" w:lineRule="auto"/>
        <w:rPr>
          <w:rFonts w:ascii="仿宋_GB2312" w:eastAsia="仿宋_GB2312" w:hAnsi="仿宋" w:hint="eastAsia"/>
          <w:b/>
          <w:sz w:val="30"/>
          <w:szCs w:val="30"/>
        </w:rPr>
      </w:pPr>
      <w:r>
        <w:rPr>
          <w:rFonts w:ascii="仿宋_GB2312" w:eastAsia="仿宋_GB2312" w:hAnsi="仿宋" w:hint="eastAsia"/>
          <w:b/>
          <w:sz w:val="30"/>
          <w:szCs w:val="30"/>
        </w:rPr>
        <w:t>项目编号：</w:t>
      </w:r>
    </w:p>
    <w:p w14:paraId="0D1C6A60" w14:textId="77777777" w:rsidR="00680C3F" w:rsidRDefault="00000000">
      <w:pPr>
        <w:spacing w:before="156" w:line="360" w:lineRule="auto"/>
        <w:rPr>
          <w:rFonts w:ascii="仿宋_GB2312" w:eastAsia="仿宋_GB2312" w:hAnsi="仿宋" w:hint="eastAsia"/>
          <w:b/>
          <w:sz w:val="30"/>
          <w:szCs w:val="30"/>
        </w:rPr>
      </w:pPr>
      <w:r>
        <w:rPr>
          <w:rFonts w:ascii="仿宋_GB2312" w:eastAsia="仿宋_GB2312" w:hAnsi="仿宋" w:hint="eastAsia"/>
          <w:b/>
          <w:sz w:val="30"/>
          <w:szCs w:val="30"/>
        </w:rPr>
        <w:t>投标人名称（电子签章）：</w:t>
      </w:r>
    </w:p>
    <w:p w14:paraId="16298DF0" w14:textId="77777777" w:rsidR="00680C3F" w:rsidRDefault="00000000">
      <w:pPr>
        <w:spacing w:before="156" w:line="360" w:lineRule="auto"/>
        <w:rPr>
          <w:rFonts w:ascii="仿宋_GB2312" w:eastAsia="仿宋_GB2312" w:hAnsi="仿宋" w:hint="eastAsia"/>
          <w:b/>
          <w:sz w:val="30"/>
          <w:szCs w:val="30"/>
        </w:rPr>
      </w:pPr>
      <w:r>
        <w:rPr>
          <w:rFonts w:ascii="仿宋_GB2312" w:eastAsia="仿宋_GB2312" w:hAnsi="仿宋" w:hint="eastAsia"/>
          <w:b/>
          <w:sz w:val="30"/>
          <w:szCs w:val="30"/>
        </w:rPr>
        <w:t>法定代表人或授权代表（签名或签章）：</w:t>
      </w:r>
    </w:p>
    <w:p w14:paraId="5336F858" w14:textId="77777777" w:rsidR="00680C3F" w:rsidRDefault="00680C3F">
      <w:pPr>
        <w:snapToGrid w:val="0"/>
        <w:spacing w:before="156" w:line="360" w:lineRule="auto"/>
        <w:rPr>
          <w:rFonts w:ascii="仿宋_GB2312" w:eastAsia="仿宋_GB2312" w:hAnsi="仿宋" w:hint="eastAsia"/>
          <w:sz w:val="24"/>
          <w:szCs w:val="24"/>
          <w:u w:val="single"/>
        </w:rPr>
      </w:pPr>
    </w:p>
    <w:p w14:paraId="7EE21EBB" w14:textId="77777777" w:rsidR="00680C3F" w:rsidRDefault="00680C3F">
      <w:pPr>
        <w:spacing w:before="156" w:line="360" w:lineRule="auto"/>
        <w:jc w:val="center"/>
        <w:rPr>
          <w:rFonts w:ascii="仿宋_GB2312" w:eastAsia="仿宋_GB2312" w:hAnsi="仿宋" w:hint="eastAsia"/>
          <w:b/>
          <w:sz w:val="52"/>
          <w:szCs w:val="52"/>
        </w:rPr>
      </w:pPr>
    </w:p>
    <w:p w14:paraId="43C1F92C" w14:textId="77777777" w:rsidR="00680C3F" w:rsidRDefault="00000000">
      <w:pPr>
        <w:spacing w:before="156" w:line="360" w:lineRule="auto"/>
        <w:jc w:val="center"/>
        <w:rPr>
          <w:rFonts w:ascii="仿宋_GB2312" w:eastAsia="仿宋_GB2312" w:hAnsi="仿宋" w:hint="eastAsia"/>
          <w:b/>
          <w:sz w:val="52"/>
          <w:szCs w:val="52"/>
        </w:rPr>
      </w:pPr>
      <w:r>
        <w:rPr>
          <w:rFonts w:ascii="仿宋_GB2312" w:eastAsia="仿宋_GB2312" w:hAnsi="仿宋" w:hint="eastAsia"/>
          <w:b/>
          <w:sz w:val="52"/>
          <w:szCs w:val="52"/>
        </w:rPr>
        <w:t>报价文件</w:t>
      </w:r>
    </w:p>
    <w:p w14:paraId="0380F5F7" w14:textId="77777777" w:rsidR="00680C3F" w:rsidRDefault="00680C3F">
      <w:pPr>
        <w:spacing w:before="156" w:line="360" w:lineRule="auto"/>
        <w:jc w:val="center"/>
        <w:rPr>
          <w:rFonts w:ascii="仿宋_GB2312" w:eastAsia="仿宋_GB2312" w:hAnsi="仿宋" w:hint="eastAsia"/>
          <w:b/>
          <w:sz w:val="52"/>
          <w:szCs w:val="52"/>
        </w:rPr>
      </w:pPr>
    </w:p>
    <w:p w14:paraId="0568A434" w14:textId="77777777" w:rsidR="00680C3F" w:rsidRDefault="00000000">
      <w:pPr>
        <w:spacing w:before="156" w:line="360" w:lineRule="auto"/>
        <w:rPr>
          <w:rFonts w:ascii="仿宋_GB2312" w:eastAsia="仿宋_GB2312" w:hAnsi="仿宋" w:hint="eastAsia"/>
          <w:b/>
          <w:sz w:val="30"/>
          <w:szCs w:val="30"/>
        </w:rPr>
      </w:pPr>
      <w:r>
        <w:rPr>
          <w:rFonts w:ascii="仿宋_GB2312" w:eastAsia="仿宋_GB2312" w:hAnsi="仿宋" w:hint="eastAsia"/>
          <w:b/>
          <w:sz w:val="30"/>
          <w:szCs w:val="30"/>
        </w:rPr>
        <w:t>项目名称：</w:t>
      </w:r>
    </w:p>
    <w:p w14:paraId="1A701D75" w14:textId="77777777" w:rsidR="00680C3F" w:rsidRDefault="00000000">
      <w:pPr>
        <w:spacing w:before="156" w:line="360" w:lineRule="auto"/>
        <w:rPr>
          <w:rFonts w:ascii="仿宋_GB2312" w:eastAsia="仿宋_GB2312" w:hAnsi="仿宋" w:hint="eastAsia"/>
          <w:b/>
          <w:sz w:val="30"/>
          <w:szCs w:val="30"/>
        </w:rPr>
      </w:pPr>
      <w:r>
        <w:rPr>
          <w:rFonts w:ascii="仿宋_GB2312" w:eastAsia="仿宋_GB2312" w:hAnsi="仿宋" w:hint="eastAsia"/>
          <w:b/>
          <w:sz w:val="30"/>
          <w:szCs w:val="30"/>
        </w:rPr>
        <w:t>项目编号：</w:t>
      </w:r>
    </w:p>
    <w:p w14:paraId="5A26DEAE" w14:textId="77777777" w:rsidR="00680C3F" w:rsidRDefault="00000000">
      <w:pPr>
        <w:spacing w:before="156" w:line="360" w:lineRule="auto"/>
        <w:rPr>
          <w:rFonts w:ascii="仿宋_GB2312" w:eastAsia="仿宋_GB2312" w:hAnsi="仿宋" w:hint="eastAsia"/>
          <w:b/>
          <w:sz w:val="30"/>
          <w:szCs w:val="30"/>
        </w:rPr>
      </w:pPr>
      <w:r>
        <w:rPr>
          <w:rFonts w:ascii="仿宋_GB2312" w:eastAsia="仿宋_GB2312" w:hAnsi="仿宋" w:hint="eastAsia"/>
          <w:b/>
          <w:sz w:val="30"/>
          <w:szCs w:val="30"/>
        </w:rPr>
        <w:t>投标人名称（电子签章）：</w:t>
      </w:r>
    </w:p>
    <w:p w14:paraId="20399680" w14:textId="77777777" w:rsidR="00680C3F" w:rsidRDefault="00000000">
      <w:pPr>
        <w:spacing w:before="156" w:line="360" w:lineRule="auto"/>
        <w:rPr>
          <w:rFonts w:ascii="仿宋_GB2312" w:eastAsia="仿宋_GB2312" w:hAnsi="仿宋" w:hint="eastAsia"/>
          <w:b/>
          <w:sz w:val="30"/>
          <w:szCs w:val="30"/>
        </w:rPr>
      </w:pPr>
      <w:r>
        <w:rPr>
          <w:rFonts w:ascii="仿宋_GB2312" w:eastAsia="仿宋_GB2312" w:hAnsi="仿宋" w:hint="eastAsia"/>
          <w:b/>
          <w:sz w:val="30"/>
          <w:szCs w:val="30"/>
        </w:rPr>
        <w:t>法定代表人或授权代表（签名或签章）：</w:t>
      </w:r>
    </w:p>
    <w:p w14:paraId="5C4F6572" w14:textId="77777777" w:rsidR="00680C3F" w:rsidRDefault="00680C3F">
      <w:pPr>
        <w:spacing w:before="156"/>
        <w:rPr>
          <w:rFonts w:ascii="仿宋_GB2312" w:eastAsia="仿宋_GB2312" w:hAnsi="仿宋" w:hint="eastAsia"/>
        </w:rPr>
      </w:pPr>
    </w:p>
    <w:sectPr w:rsidR="00680C3F">
      <w:pgSz w:w="11906" w:h="16838"/>
      <w:pgMar w:top="1270" w:right="1463" w:bottom="1270" w:left="1043" w:header="720" w:footer="720"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01A226" w14:textId="77777777" w:rsidR="00E67920" w:rsidRDefault="00E67920">
      <w:pPr>
        <w:spacing w:before="120"/>
      </w:pPr>
      <w:r>
        <w:separator/>
      </w:r>
    </w:p>
  </w:endnote>
  <w:endnote w:type="continuationSeparator" w:id="0">
    <w:p w14:paraId="49B404A2" w14:textId="77777777" w:rsidR="00E67920" w:rsidRDefault="00E67920">
      <w:pPr>
        <w:spacing w:before="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1)">
    <w:altName w:val="Arial"/>
    <w:charset w:val="00"/>
    <w:family w:val="swiss"/>
    <w:pitch w:val="default"/>
    <w:sig w:usb0="00000000" w:usb1="00000000" w:usb2="00000008"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auto"/>
    <w:pitch w:val="default"/>
    <w:sig w:usb0="00000000" w:usb1="00000000" w:usb2="00000000" w:usb3="00000000" w:csb0="00040000" w:csb1="00000000"/>
  </w:font>
  <w:font w:name="楷体_GB2312">
    <w:altName w:val="楷体"/>
    <w:charset w:val="86"/>
    <w:family w:val="modern"/>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Arial Unicode MS">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ˎ̥">
    <w:altName w:val="Times New Roman"/>
    <w:charset w:val="00"/>
    <w:family w:val="roman"/>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MS Sans Serif">
    <w:altName w:val="Segoe Print"/>
    <w:charset w:val="00"/>
    <w:family w:val="swiss"/>
    <w:pitch w:val="default"/>
    <w:sig w:usb0="00000000" w:usb1="00000000" w:usb2="00000000" w:usb3="00000000" w:csb0="00000001" w:csb1="00000000"/>
  </w:font>
  <w:font w:name="FuturaA Bk BT">
    <w:altName w:val="Arial"/>
    <w:charset w:val="00"/>
    <w:family w:val="swiss"/>
    <w:pitch w:val="default"/>
    <w:sig w:usb0="00000000" w:usb1="00000000" w:usb2="00000000" w:usb3="00000000" w:csb0="00000001" w:csb1="00000000"/>
  </w:font>
  <w:font w:name="文鼎CS仿宋体">
    <w:altName w:val="黑体"/>
    <w:charset w:val="86"/>
    <w:family w:val="modern"/>
    <w:pitch w:val="default"/>
    <w:sig w:usb0="00000000" w:usb1="0000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Century Schoolbook">
    <w:altName w:val="Century"/>
    <w:panose1 w:val="02040604050505020304"/>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FHLHE E+ Futura Bk">
    <w:altName w:val="微软雅黑"/>
    <w:charset w:val="86"/>
    <w:family w:val="swiss"/>
    <w:pitch w:val="default"/>
    <w:sig w:usb0="00000000" w:usb1="00000000" w:usb2="00000010" w:usb3="00000000" w:csb0="00040000" w:csb1="00000000"/>
  </w:font>
  <w:font w:name="Futura Bk">
    <w:altName w:val="Trebuchet MS"/>
    <w:charset w:val="00"/>
    <w:family w:val="swiss"/>
    <w:pitch w:val="default"/>
    <w:sig w:usb0="00000000" w:usb1="00000000" w:usb2="00000000" w:usb3="00000000" w:csb0="0000009F" w:csb1="00000000"/>
  </w:font>
  <w:font w:name="华文新魏">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Myriad Pro">
    <w:altName w:val="Segoe Print"/>
    <w:charset w:val="00"/>
    <w:family w:val="swiss"/>
    <w:pitch w:val="default"/>
    <w:sig w:usb0="00000000" w:usb1="00000000" w:usb2="00000000" w:usb3="00000000" w:csb0="0000009F" w:csb1="00000000"/>
  </w:font>
  <w:font w:name="中圆体">
    <w:altName w:val="宋体"/>
    <w:charset w:val="86"/>
    <w:family w:val="modern"/>
    <w:pitch w:val="default"/>
    <w:sig w:usb0="00000000" w:usb1="0000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Futura Hv">
    <w:altName w:val="Arial"/>
    <w:charset w:val="00"/>
    <w:family w:val="swiss"/>
    <w:pitch w:val="default"/>
    <w:sig w:usb0="00000000" w:usb1="00000000" w:usb2="00000000" w:usb3="00000000" w:csb0="0000009F" w:csb1="00000000"/>
  </w:font>
  <w:font w:name="Cumberland">
    <w:altName w:val="Courier New"/>
    <w:charset w:val="00"/>
    <w:family w:val="modern"/>
    <w:pitch w:val="default"/>
    <w:sig w:usb0="00000000" w:usb1="00000000" w:usb2="00000000" w:usb3="00000000" w:csb0="00040001" w:csb1="00000000"/>
  </w:font>
  <w:font w:name="方正宋体">
    <w:altName w:val="Times New Roman"/>
    <w:charset w:val="00"/>
    <w:family w:val="auto"/>
    <w:pitch w:val="default"/>
    <w:sig w:usb0="00000000" w:usb1="00000000" w:usb2="00000000" w:usb3="00000000" w:csb0="00040001" w:csb1="00000000"/>
  </w:font>
  <w:font w:name="MS PMincho">
    <w:altName w:val="Yu Gothic UI"/>
    <w:charset w:val="80"/>
    <w:family w:val="roman"/>
    <w:pitch w:val="variable"/>
    <w:sig w:usb0="E00002FF" w:usb1="6AC7FDFB" w:usb2="08000012" w:usb3="00000000" w:csb0="0002009F" w:csb1="00000000"/>
  </w:font>
  <w:font w:name="方正姚体">
    <w:panose1 w:val="02010601030101010101"/>
    <w:charset w:val="86"/>
    <w:family w:val="auto"/>
    <w:pitch w:val="variable"/>
    <w:sig w:usb0="00000003" w:usb1="080E0000" w:usb2="00000010" w:usb3="00000000" w:csb0="00040000" w:csb1="00000000"/>
  </w:font>
  <w:font w:name="..">
    <w:altName w:val="宋体"/>
    <w:charset w:val="86"/>
    <w:family w:val="auto"/>
    <w:pitch w:val="default"/>
    <w:sig w:usb0="00000000" w:usb1="00000000" w:usb2="00000010" w:usb3="00000000" w:csb0="00040000" w:csb1="00000000"/>
  </w:font>
  <w:font w:name="Dutch801 XBd BT">
    <w:altName w:val="Segoe Print"/>
    <w:charset w:val="00"/>
    <w:family w:val="roman"/>
    <w:pitch w:val="default"/>
  </w:font>
  <w:font w:name="Helvetica">
    <w:panose1 w:val="020B0604020202020204"/>
    <w:charset w:val="00"/>
    <w:family w:val="swiss"/>
    <w:pitch w:val="default"/>
    <w:sig w:usb0="00000000" w:usb1="00000000" w:usb2="00000000" w:usb3="00000000" w:csb0="00000001" w:csb1="00000000"/>
  </w:font>
  <w:font w:name="Syntax">
    <w:altName w:val="Segoe Print"/>
    <w:charset w:val="00"/>
    <w:family w:val="auto"/>
    <w:pitch w:val="default"/>
    <w:sig w:usb0="00000000" w:usb1="00000000" w:usb2="00000000" w:usb3="00000000" w:csb0="00000001" w:csb1="00000000"/>
  </w:font>
  <w:font w:name="Aldine401 BT">
    <w:altName w:val="Segoe Print"/>
    <w:charset w:val="00"/>
    <w:family w:val="roman"/>
    <w:pitch w:val="default"/>
    <w:sig w:usb0="00000000"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Latha">
    <w:panose1 w:val="02000400000000000000"/>
    <w:charset w:val="00"/>
    <w:family w:val="swiss"/>
    <w:pitch w:val="variable"/>
    <w:sig w:usb0="001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微软大黑体">
    <w:altName w:val="宋体"/>
    <w:charset w:val="86"/>
    <w:family w:val="modern"/>
    <w:pitch w:val="default"/>
    <w:sig w:usb0="00000000" w:usb1="00000000" w:usb2="00000010" w:usb3="00000000" w:csb0="0004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93B57" w14:textId="77777777" w:rsidR="00F96440" w:rsidRDefault="00F96440">
    <w:pPr>
      <w:pStyle w:val="affc"/>
      <w:spacing w:before="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D4F67" w14:textId="15BCD521" w:rsidR="00680C3F" w:rsidRDefault="00680C3F">
    <w:pPr>
      <w:pStyle w:val="affc"/>
      <w:spacing w:before="12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5B268" w14:textId="77777777" w:rsidR="00F96440" w:rsidRDefault="00F96440">
    <w:pPr>
      <w:pStyle w:val="affc"/>
      <w:spacing w:before="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6298D" w14:textId="77777777" w:rsidR="00680C3F" w:rsidRDefault="00680C3F">
    <w:pPr>
      <w:pStyle w:val="affc"/>
      <w:spacing w:before="1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F3F51" w14:textId="6F873B97" w:rsidR="00680C3F" w:rsidRDefault="00680C3F">
    <w:pPr>
      <w:pStyle w:val="affc"/>
      <w:spacing w:before="120"/>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2A4A2" w14:textId="77777777" w:rsidR="00680C3F" w:rsidRDefault="00680C3F">
    <w:pPr>
      <w:pStyle w:val="affc"/>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ABA805" w14:textId="77777777" w:rsidR="00E67920" w:rsidRDefault="00E67920">
      <w:pPr>
        <w:spacing w:before="120"/>
      </w:pPr>
      <w:r>
        <w:separator/>
      </w:r>
    </w:p>
  </w:footnote>
  <w:footnote w:type="continuationSeparator" w:id="0">
    <w:p w14:paraId="6331FA09" w14:textId="77777777" w:rsidR="00E67920" w:rsidRDefault="00E67920">
      <w:pPr>
        <w:spacing w:before="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2DBD3" w14:textId="77777777" w:rsidR="00F96440" w:rsidRDefault="00F96440">
    <w:pPr>
      <w:pStyle w:val="afff"/>
      <w:spacing w:before="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93DC0" w14:textId="77777777" w:rsidR="00680C3F" w:rsidRDefault="00680C3F">
    <w:pPr>
      <w:pStyle w:val="afff"/>
      <w:pBdr>
        <w:bottom w:val="none" w:sz="0" w:space="0" w:color="auto"/>
      </w:pBdr>
      <w:spacing w:before="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155EE" w14:textId="77777777" w:rsidR="00F96440" w:rsidRDefault="00F96440">
    <w:pPr>
      <w:pStyle w:val="afff"/>
      <w:spacing w:before="1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91010" w14:textId="77777777" w:rsidR="00680C3F" w:rsidRDefault="00680C3F">
    <w:pPr>
      <w:pStyle w:val="afff"/>
      <w:pBdr>
        <w:bottom w:val="none" w:sz="0" w:space="0" w:color="auto"/>
      </w:pBdr>
      <w:spacing w:before="1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170A5" w14:textId="77777777" w:rsidR="00680C3F" w:rsidRDefault="00680C3F">
    <w:pPr>
      <w:pStyle w:val="afff"/>
      <w:spacing w:before="12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19D76" w14:textId="77777777" w:rsidR="00680C3F" w:rsidRDefault="00680C3F">
    <w:pPr>
      <w:pStyle w:val="afff"/>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23989A4"/>
    <w:multiLevelType w:val="singleLevel"/>
    <w:tmpl w:val="823989A4"/>
    <w:lvl w:ilvl="0">
      <w:start w:val="5"/>
      <w:numFmt w:val="chineseCounting"/>
      <w:suff w:val="space"/>
      <w:lvlText w:val="第%1章"/>
      <w:lvlJc w:val="left"/>
      <w:rPr>
        <w:rFonts w:hint="eastAsia"/>
      </w:rPr>
    </w:lvl>
  </w:abstractNum>
  <w:abstractNum w:abstractNumId="1" w15:restartNumberingAfterBreak="0">
    <w:nsid w:val="B8B032DA"/>
    <w:multiLevelType w:val="singleLevel"/>
    <w:tmpl w:val="B8B032DA"/>
    <w:lvl w:ilvl="0">
      <w:start w:val="5"/>
      <w:numFmt w:val="decimal"/>
      <w:lvlText w:val="%1."/>
      <w:lvlJc w:val="left"/>
      <w:pPr>
        <w:tabs>
          <w:tab w:val="left" w:pos="312"/>
        </w:tabs>
      </w:pPr>
    </w:lvl>
  </w:abstractNum>
  <w:abstractNum w:abstractNumId="2" w15:restartNumberingAfterBreak="0">
    <w:nsid w:val="BB650A48"/>
    <w:multiLevelType w:val="singleLevel"/>
    <w:tmpl w:val="BB650A48"/>
    <w:lvl w:ilvl="0">
      <w:start w:val="1"/>
      <w:numFmt w:val="chineseCounting"/>
      <w:suff w:val="nothing"/>
      <w:lvlText w:val="%1、"/>
      <w:lvlJc w:val="left"/>
      <w:rPr>
        <w:rFonts w:hint="eastAsia"/>
      </w:rPr>
    </w:lvl>
  </w:abstractNum>
  <w:abstractNum w:abstractNumId="3" w15:restartNumberingAfterBreak="0">
    <w:nsid w:val="CA918632"/>
    <w:multiLevelType w:val="singleLevel"/>
    <w:tmpl w:val="CA918632"/>
    <w:lvl w:ilvl="0">
      <w:start w:val="8"/>
      <w:numFmt w:val="chineseCounting"/>
      <w:suff w:val="nothing"/>
      <w:lvlText w:val="（%1）"/>
      <w:lvlJc w:val="left"/>
      <w:rPr>
        <w:rFonts w:hint="eastAsia"/>
        <w:b/>
        <w:bCs/>
      </w:rPr>
    </w:lvl>
  </w:abstractNum>
  <w:abstractNum w:abstractNumId="4" w15:restartNumberingAfterBreak="0">
    <w:nsid w:val="07174401"/>
    <w:multiLevelType w:val="singleLevel"/>
    <w:tmpl w:val="07174401"/>
    <w:lvl w:ilvl="0">
      <w:start w:val="1"/>
      <w:numFmt w:val="chineseCounting"/>
      <w:suff w:val="nothing"/>
      <w:lvlText w:val="%1、"/>
      <w:lvlJc w:val="left"/>
      <w:rPr>
        <w:rFonts w:hint="eastAsia"/>
      </w:rPr>
    </w:lvl>
  </w:abstractNum>
  <w:abstractNum w:abstractNumId="5" w15:restartNumberingAfterBreak="0">
    <w:nsid w:val="0AC61012"/>
    <w:multiLevelType w:val="multilevel"/>
    <w:tmpl w:val="0AC61012"/>
    <w:lvl w:ilvl="0">
      <w:start w:val="1"/>
      <w:numFmt w:val="decimal"/>
      <w:pStyle w:val="RFIHeading3rdLevel"/>
      <w:lvlText w:val="%1."/>
      <w:lvlJc w:val="left"/>
      <w:pPr>
        <w:tabs>
          <w:tab w:val="left" w:pos="720"/>
        </w:tabs>
        <w:ind w:left="720" w:hanging="720"/>
      </w:pPr>
      <w:rPr>
        <w:rFonts w:hint="default"/>
      </w:rPr>
    </w:lvl>
    <w:lvl w:ilvl="1">
      <w:start w:val="1"/>
      <w:numFmt w:val="decimal"/>
      <w:pStyle w:val="RFIHeading2ndLevel"/>
      <w:lvlText w:val="%2."/>
      <w:lvlJc w:val="left"/>
      <w:pPr>
        <w:tabs>
          <w:tab w:val="left" w:pos="720"/>
        </w:tabs>
        <w:ind w:left="720" w:hanging="720"/>
      </w:pPr>
      <w:rPr>
        <w:rFonts w:ascii="Arial (W1)" w:hAnsi="Arial (W1)" w:hint="default"/>
        <w:b/>
        <w:i w:val="0"/>
        <w:sz w:val="28"/>
      </w:rPr>
    </w:lvl>
    <w:lvl w:ilvl="2">
      <w:start w:val="1"/>
      <w:numFmt w:val="decimal"/>
      <w:lvlText w:val="%1.%3."/>
      <w:lvlJc w:val="left"/>
      <w:pPr>
        <w:tabs>
          <w:tab w:val="left" w:pos="720"/>
        </w:tabs>
        <w:ind w:left="720" w:hanging="720"/>
      </w:pPr>
      <w:rPr>
        <w:rFonts w:hint="default"/>
      </w:rPr>
    </w:lvl>
    <w:lvl w:ilvl="3">
      <w:start w:val="1"/>
      <w:numFmt w:val="decimal"/>
      <w:lvlText w:val="%1.%3.%4."/>
      <w:lvlJc w:val="left"/>
      <w:pPr>
        <w:tabs>
          <w:tab w:val="left" w:pos="1728"/>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324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4320"/>
        </w:tabs>
        <w:ind w:left="3744" w:hanging="1224"/>
      </w:pPr>
      <w:rPr>
        <w:rFonts w:hint="default"/>
      </w:rPr>
    </w:lvl>
    <w:lvl w:ilvl="8">
      <w:start w:val="1"/>
      <w:numFmt w:val="decimal"/>
      <w:lvlText w:val="%1.%2.%3.%4.%5.%6.%7.%8.%9."/>
      <w:lvlJc w:val="left"/>
      <w:pPr>
        <w:tabs>
          <w:tab w:val="left" w:pos="5040"/>
        </w:tabs>
        <w:ind w:left="4320" w:hanging="1440"/>
      </w:pPr>
      <w:rPr>
        <w:rFonts w:hint="default"/>
      </w:rPr>
    </w:lvl>
  </w:abstractNum>
  <w:abstractNum w:abstractNumId="6" w15:restartNumberingAfterBreak="0">
    <w:nsid w:val="0E644F69"/>
    <w:multiLevelType w:val="multilevel"/>
    <w:tmpl w:val="0E644F69"/>
    <w:lvl w:ilvl="0">
      <w:start w:val="1"/>
      <w:numFmt w:val="decimal"/>
      <w:pStyle w:val="2"/>
      <w:lvlText w:val="表%1"/>
      <w:lvlJc w:val="center"/>
      <w:pPr>
        <w:tabs>
          <w:tab w:val="left" w:pos="1701"/>
        </w:tabs>
        <w:ind w:left="1701" w:hanging="340"/>
      </w:pPr>
      <w:rPr>
        <w:rFonts w:eastAsia="宋体" w:hint="eastAsia"/>
        <w:b w:val="0"/>
        <w:i w:val="0"/>
        <w:sz w:val="18"/>
        <w:szCs w:val="20"/>
      </w:rPr>
    </w:lvl>
    <w:lvl w:ilvl="1">
      <w:start w:val="1"/>
      <w:numFmt w:val="lowerLetter"/>
      <w:lvlText w:val="%2)"/>
      <w:lvlJc w:val="left"/>
      <w:pPr>
        <w:tabs>
          <w:tab w:val="left" w:pos="840"/>
        </w:tabs>
        <w:ind w:left="840" w:hanging="420"/>
      </w:pPr>
    </w:lvl>
    <w:lvl w:ilvl="2">
      <w:start w:val="1"/>
      <w:numFmt w:val="lowerRoman"/>
      <w:pStyle w:val="111"/>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115516C7"/>
    <w:multiLevelType w:val="multilevel"/>
    <w:tmpl w:val="115516C7"/>
    <w:lvl w:ilvl="0">
      <w:start w:val="1"/>
      <w:numFmt w:val="bullet"/>
      <w:lvlText w:val=""/>
      <w:lvlJc w:val="left"/>
      <w:pPr>
        <w:tabs>
          <w:tab w:val="left" w:pos="653"/>
        </w:tabs>
        <w:ind w:left="653" w:hanging="420"/>
      </w:pPr>
      <w:rPr>
        <w:rFonts w:ascii="Wingdings" w:hAnsi="Wingdings" w:hint="default"/>
      </w:rPr>
    </w:lvl>
    <w:lvl w:ilvl="1">
      <w:start w:val="1"/>
      <w:numFmt w:val="bullet"/>
      <w:lvlText w:val=""/>
      <w:lvlJc w:val="left"/>
      <w:pPr>
        <w:tabs>
          <w:tab w:val="left" w:pos="1073"/>
        </w:tabs>
        <w:ind w:left="1073" w:hanging="420"/>
      </w:pPr>
      <w:rPr>
        <w:rFonts w:ascii="Wingdings" w:hAnsi="Wingdings" w:hint="default"/>
      </w:rPr>
    </w:lvl>
    <w:lvl w:ilvl="2">
      <w:start w:val="1"/>
      <w:numFmt w:val="bullet"/>
      <w:lvlText w:val=""/>
      <w:lvlJc w:val="left"/>
      <w:pPr>
        <w:tabs>
          <w:tab w:val="left" w:pos="1493"/>
        </w:tabs>
        <w:ind w:left="1493" w:hanging="420"/>
      </w:pPr>
      <w:rPr>
        <w:rFonts w:ascii="Wingdings" w:hAnsi="Wingdings" w:hint="default"/>
      </w:rPr>
    </w:lvl>
    <w:lvl w:ilvl="3">
      <w:start w:val="1"/>
      <w:numFmt w:val="bullet"/>
      <w:pStyle w:val="GP4"/>
      <w:lvlText w:val=""/>
      <w:lvlJc w:val="left"/>
      <w:pPr>
        <w:tabs>
          <w:tab w:val="left" w:pos="1913"/>
        </w:tabs>
        <w:ind w:left="1913" w:hanging="420"/>
      </w:pPr>
      <w:rPr>
        <w:rFonts w:ascii="Wingdings" w:hAnsi="Wingdings" w:hint="default"/>
      </w:rPr>
    </w:lvl>
    <w:lvl w:ilvl="4">
      <w:start w:val="1"/>
      <w:numFmt w:val="bullet"/>
      <w:lvlText w:val=""/>
      <w:lvlJc w:val="left"/>
      <w:pPr>
        <w:tabs>
          <w:tab w:val="left" w:pos="2333"/>
        </w:tabs>
        <w:ind w:left="2333" w:hanging="420"/>
      </w:pPr>
      <w:rPr>
        <w:rFonts w:ascii="Wingdings" w:hAnsi="Wingdings" w:hint="default"/>
      </w:rPr>
    </w:lvl>
    <w:lvl w:ilvl="5">
      <w:start w:val="1"/>
      <w:numFmt w:val="bullet"/>
      <w:lvlText w:val=""/>
      <w:lvlJc w:val="left"/>
      <w:pPr>
        <w:tabs>
          <w:tab w:val="left" w:pos="2753"/>
        </w:tabs>
        <w:ind w:left="2753" w:hanging="420"/>
      </w:pPr>
      <w:rPr>
        <w:rFonts w:ascii="Wingdings" w:hAnsi="Wingdings" w:hint="default"/>
      </w:rPr>
    </w:lvl>
    <w:lvl w:ilvl="6">
      <w:start w:val="1"/>
      <w:numFmt w:val="bullet"/>
      <w:lvlText w:val=""/>
      <w:lvlJc w:val="left"/>
      <w:pPr>
        <w:tabs>
          <w:tab w:val="left" w:pos="3173"/>
        </w:tabs>
        <w:ind w:left="3173" w:hanging="420"/>
      </w:pPr>
      <w:rPr>
        <w:rFonts w:ascii="Wingdings" w:hAnsi="Wingdings" w:hint="default"/>
      </w:rPr>
    </w:lvl>
    <w:lvl w:ilvl="7">
      <w:start w:val="1"/>
      <w:numFmt w:val="bullet"/>
      <w:lvlText w:val=""/>
      <w:lvlJc w:val="left"/>
      <w:pPr>
        <w:tabs>
          <w:tab w:val="left" w:pos="3593"/>
        </w:tabs>
        <w:ind w:left="3593" w:hanging="420"/>
      </w:pPr>
      <w:rPr>
        <w:rFonts w:ascii="Wingdings" w:hAnsi="Wingdings" w:hint="default"/>
      </w:rPr>
    </w:lvl>
    <w:lvl w:ilvl="8">
      <w:start w:val="1"/>
      <w:numFmt w:val="bullet"/>
      <w:lvlText w:val=""/>
      <w:lvlJc w:val="left"/>
      <w:pPr>
        <w:tabs>
          <w:tab w:val="left" w:pos="4013"/>
        </w:tabs>
        <w:ind w:left="4013" w:hanging="420"/>
      </w:pPr>
      <w:rPr>
        <w:rFonts w:ascii="Wingdings" w:hAnsi="Wingdings" w:hint="default"/>
      </w:rPr>
    </w:lvl>
  </w:abstractNum>
  <w:abstractNum w:abstractNumId="8" w15:restartNumberingAfterBreak="0">
    <w:nsid w:val="163E7ED0"/>
    <w:multiLevelType w:val="multilevel"/>
    <w:tmpl w:val="163E7ED0"/>
    <w:lvl w:ilvl="0">
      <w:start w:val="1"/>
      <w:numFmt w:val="bullet"/>
      <w:pStyle w:val="a"/>
      <w:lvlText w:val=""/>
      <w:lvlJc w:val="left"/>
      <w:pPr>
        <w:tabs>
          <w:tab w:val="left" w:pos="420"/>
        </w:tabs>
        <w:ind w:left="420" w:hanging="420"/>
      </w:pPr>
      <w:rPr>
        <w:rFonts w:ascii="Wingdings" w:hAnsi="Wingdings" w:hint="default"/>
      </w:rPr>
    </w:lvl>
    <w:lvl w:ilvl="1">
      <w:start w:val="1"/>
      <w:numFmt w:val="japaneseCounting"/>
      <w:lvlText w:val="%2、"/>
      <w:lvlJc w:val="left"/>
      <w:pPr>
        <w:tabs>
          <w:tab w:val="left" w:pos="1305"/>
        </w:tabs>
        <w:ind w:left="1305" w:hanging="885"/>
      </w:pPr>
      <w:rPr>
        <w:rFonts w:hint="default"/>
      </w:rPr>
    </w:lvl>
    <w:lvl w:ilvl="2">
      <w:start w:val="1"/>
      <w:numFmt w:val="bullet"/>
      <w:lvlText w:val=""/>
      <w:lvlJc w:val="left"/>
      <w:pPr>
        <w:tabs>
          <w:tab w:val="left" w:pos="704"/>
        </w:tabs>
        <w:ind w:left="704" w:hanging="420"/>
      </w:pPr>
      <w:rPr>
        <w:rFonts w:ascii="Wingdings" w:hAnsi="Wingdings" w:hint="default"/>
      </w:rPr>
    </w:lvl>
    <w:lvl w:ilvl="3">
      <w:start w:val="1"/>
      <w:numFmt w:val="decimal"/>
      <w:lvlText w:val="%4."/>
      <w:lvlJc w:val="left"/>
      <w:pPr>
        <w:tabs>
          <w:tab w:val="left" w:pos="1680"/>
        </w:tabs>
        <w:ind w:left="1680" w:hanging="420"/>
      </w:pPr>
      <w:rPr>
        <w:rFont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15:restartNumberingAfterBreak="0">
    <w:nsid w:val="2071EBBE"/>
    <w:multiLevelType w:val="singleLevel"/>
    <w:tmpl w:val="2071EBBE"/>
    <w:lvl w:ilvl="0">
      <w:start w:val="1"/>
      <w:numFmt w:val="decimal"/>
      <w:lvlText w:val="%1."/>
      <w:lvlJc w:val="left"/>
      <w:pPr>
        <w:tabs>
          <w:tab w:val="left" w:pos="312"/>
        </w:tabs>
        <w:ind w:left="-60"/>
      </w:pPr>
    </w:lvl>
  </w:abstractNum>
  <w:abstractNum w:abstractNumId="10" w15:restartNumberingAfterBreak="0">
    <w:nsid w:val="325C4322"/>
    <w:multiLevelType w:val="multilevel"/>
    <w:tmpl w:val="325C4322"/>
    <w:lvl w:ilvl="0">
      <w:start w:val="1"/>
      <w:numFmt w:val="decimal"/>
      <w:pStyle w:val="BulText914"/>
      <w:lvlText w:val="第 %1 章"/>
      <w:lvlJc w:val="left"/>
      <w:pPr>
        <w:tabs>
          <w:tab w:val="left" w:pos="3960"/>
        </w:tabs>
        <w:ind w:left="0" w:firstLine="0"/>
      </w:pPr>
      <w:rPr>
        <w:rFonts w:hint="eastAsia"/>
        <w:b/>
        <w:i w:val="0"/>
        <w:spacing w:val="0"/>
        <w:w w:val="100"/>
        <w:position w:val="0"/>
        <w:sz w:val="36"/>
      </w:rPr>
    </w:lvl>
    <w:lvl w:ilvl="1">
      <w:start w:val="1"/>
      <w:numFmt w:val="decimalZero"/>
      <w:isLgl/>
      <w:lvlText w:val="%1.%2"/>
      <w:lvlJc w:val="left"/>
      <w:pPr>
        <w:tabs>
          <w:tab w:val="left" w:pos="3240"/>
        </w:tabs>
        <w:ind w:left="0" w:firstLine="0"/>
      </w:pPr>
      <w:rPr>
        <w:rFonts w:hint="eastAsia"/>
        <w:b/>
        <w:i w:val="0"/>
        <w:spacing w:val="0"/>
        <w:w w:val="100"/>
        <w:position w:val="0"/>
        <w:sz w:val="30"/>
      </w:rPr>
    </w:lvl>
    <w:lvl w:ilvl="2">
      <w:start w:val="1"/>
      <w:numFmt w:val="decimal"/>
      <w:lvlText w:val="(%3)"/>
      <w:lvlJc w:val="left"/>
      <w:pPr>
        <w:tabs>
          <w:tab w:val="left" w:pos="2088"/>
        </w:tabs>
        <w:ind w:left="720" w:hanging="432"/>
      </w:pPr>
      <w:rPr>
        <w:rFonts w:hint="eastAsia"/>
        <w:b/>
        <w:i w:val="0"/>
        <w:spacing w:val="0"/>
        <w:w w:val="100"/>
        <w:position w:val="0"/>
        <w:sz w:val="24"/>
      </w:rPr>
    </w:lvl>
    <w:lvl w:ilvl="3">
      <w:start w:val="1"/>
      <w:numFmt w:val="lowerRoman"/>
      <w:lvlText w:val="(%4)"/>
      <w:lvlJc w:val="right"/>
      <w:pPr>
        <w:tabs>
          <w:tab w:val="left" w:pos="864"/>
        </w:tabs>
        <w:ind w:left="864" w:hanging="144"/>
      </w:pPr>
      <w:rPr>
        <w:rFonts w:hint="eastAsia"/>
        <w:b/>
        <w:i w:val="0"/>
        <w:spacing w:val="0"/>
        <w:w w:val="100"/>
        <w:position w:val="0"/>
        <w:sz w:val="24"/>
      </w:rPr>
    </w:lvl>
    <w:lvl w:ilvl="4">
      <w:start w:val="1"/>
      <w:numFmt w:val="decimal"/>
      <w:lvlText w:val="%5)"/>
      <w:lvlJc w:val="left"/>
      <w:pPr>
        <w:tabs>
          <w:tab w:val="left" w:pos="1656"/>
        </w:tabs>
        <w:ind w:left="1008" w:hanging="432"/>
      </w:pPr>
      <w:rPr>
        <w:rFonts w:hint="eastAsia"/>
        <w:b/>
        <w:i w:val="0"/>
        <w:spacing w:val="0"/>
        <w:w w:val="100"/>
        <w:position w:val="0"/>
        <w:sz w:val="24"/>
      </w:rPr>
    </w:lvl>
    <w:lvl w:ilvl="5">
      <w:start w:val="1"/>
      <w:numFmt w:val="lowerLetter"/>
      <w:lvlText w:val="%6)"/>
      <w:lvlJc w:val="left"/>
      <w:pPr>
        <w:tabs>
          <w:tab w:val="left" w:pos="1800"/>
        </w:tabs>
        <w:ind w:left="1152" w:hanging="432"/>
      </w:pPr>
      <w:rPr>
        <w:rFonts w:hint="eastAsia"/>
        <w:b/>
        <w:i w:val="0"/>
        <w:spacing w:val="0"/>
        <w:w w:val="100"/>
        <w:position w:val="0"/>
        <w:sz w:val="28"/>
      </w:rPr>
    </w:lvl>
    <w:lvl w:ilvl="6">
      <w:start w:val="1"/>
      <w:numFmt w:val="lowerRoman"/>
      <w:lvlText w:val="%7)"/>
      <w:lvlJc w:val="right"/>
      <w:pPr>
        <w:tabs>
          <w:tab w:val="left" w:pos="1296"/>
        </w:tabs>
        <w:ind w:left="1296" w:hanging="288"/>
      </w:pPr>
      <w:rPr>
        <w:rFonts w:hint="eastAsia"/>
        <w:spacing w:val="0"/>
        <w:w w:val="100"/>
        <w:position w:val="0"/>
        <w:sz w:val="21"/>
      </w:rPr>
    </w:lvl>
    <w:lvl w:ilvl="7">
      <w:start w:val="1"/>
      <w:numFmt w:val="lowerLetter"/>
      <w:lvlText w:val="%8."/>
      <w:lvlJc w:val="left"/>
      <w:pPr>
        <w:tabs>
          <w:tab w:val="left" w:pos="2088"/>
        </w:tabs>
        <w:ind w:left="1440" w:hanging="432"/>
      </w:pPr>
      <w:rPr>
        <w:rFonts w:hint="eastAsia"/>
        <w:sz w:val="21"/>
      </w:rPr>
    </w:lvl>
    <w:lvl w:ilvl="8">
      <w:start w:val="1"/>
      <w:numFmt w:val="lowerRoman"/>
      <w:lvlText w:val="%9."/>
      <w:lvlJc w:val="right"/>
      <w:pPr>
        <w:tabs>
          <w:tab w:val="left" w:pos="1584"/>
        </w:tabs>
        <w:ind w:left="1584" w:hanging="144"/>
      </w:pPr>
      <w:rPr>
        <w:rFonts w:hint="eastAsia"/>
        <w:sz w:val="21"/>
      </w:rPr>
    </w:lvl>
  </w:abstractNum>
  <w:abstractNum w:abstractNumId="11" w15:restartNumberingAfterBreak="0">
    <w:nsid w:val="3AF17831"/>
    <w:multiLevelType w:val="multilevel"/>
    <w:tmpl w:val="3AF17831"/>
    <w:lvl w:ilvl="0">
      <w:start w:val="5"/>
      <w:numFmt w:val="japaneseCounting"/>
      <w:lvlText w:val="%1、"/>
      <w:lvlJc w:val="left"/>
      <w:pPr>
        <w:ind w:left="450" w:hanging="450"/>
      </w:pPr>
      <w:rPr>
        <w:rFonts w:hint="default"/>
      </w:rPr>
    </w:lvl>
    <w:lvl w:ilvl="1">
      <w:start w:val="1"/>
      <w:numFmt w:val="lowerLetter"/>
      <w:pStyle w:val="a0"/>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42FE570A"/>
    <w:multiLevelType w:val="multilevel"/>
    <w:tmpl w:val="42FE570A"/>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1"/>
      <w:suff w:val="space"/>
      <w:lvlText w:val="图%8"/>
      <w:lvlJc w:val="center"/>
      <w:pPr>
        <w:ind w:left="3240" w:firstLine="0"/>
      </w:pPr>
      <w:rPr>
        <w:rFonts w:ascii="Arial" w:eastAsia="黑体" w:hAnsi="Arial" w:hint="default"/>
        <w:b w:val="0"/>
        <w:i w:val="0"/>
        <w:sz w:val="18"/>
        <w:szCs w:val="18"/>
      </w:rPr>
    </w:lvl>
    <w:lvl w:ilvl="8">
      <w:start w:val="1"/>
      <w:numFmt w:val="decimal"/>
      <w:lvlRestart w:val="0"/>
      <w:pStyle w:val="a2"/>
      <w:suff w:val="space"/>
      <w:lvlText w:val="表%9"/>
      <w:lvlJc w:val="center"/>
      <w:pPr>
        <w:ind w:left="0" w:firstLine="0"/>
      </w:pPr>
      <w:rPr>
        <w:rFonts w:ascii="Arial" w:eastAsia="黑体" w:hAnsi="Arial" w:hint="default"/>
        <w:b w:val="0"/>
        <w:i w:val="0"/>
        <w:sz w:val="18"/>
        <w:szCs w:val="18"/>
      </w:rPr>
    </w:lvl>
  </w:abstractNum>
  <w:abstractNum w:abstractNumId="13" w15:restartNumberingAfterBreak="0">
    <w:nsid w:val="59987F94"/>
    <w:multiLevelType w:val="singleLevel"/>
    <w:tmpl w:val="59987F94"/>
    <w:lvl w:ilvl="0">
      <w:start w:val="1"/>
      <w:numFmt w:val="decimal"/>
      <w:suff w:val="nothing"/>
      <w:lvlText w:val="（%1）"/>
      <w:lvlJc w:val="left"/>
    </w:lvl>
  </w:abstractNum>
  <w:abstractNum w:abstractNumId="14" w15:restartNumberingAfterBreak="0">
    <w:nsid w:val="5B9BFF72"/>
    <w:multiLevelType w:val="singleLevel"/>
    <w:tmpl w:val="5B9BFF72"/>
    <w:lvl w:ilvl="0">
      <w:start w:val="3"/>
      <w:numFmt w:val="decimal"/>
      <w:lvlText w:val="%1."/>
      <w:lvlJc w:val="left"/>
      <w:pPr>
        <w:tabs>
          <w:tab w:val="left" w:pos="312"/>
        </w:tabs>
        <w:ind w:left="-60"/>
      </w:pPr>
    </w:lvl>
  </w:abstractNum>
  <w:abstractNum w:abstractNumId="15" w15:restartNumberingAfterBreak="0">
    <w:nsid w:val="6482FFAE"/>
    <w:multiLevelType w:val="singleLevel"/>
    <w:tmpl w:val="6482FFAE"/>
    <w:lvl w:ilvl="0">
      <w:start w:val="7"/>
      <w:numFmt w:val="decimal"/>
      <w:suff w:val="nothing"/>
      <w:lvlText w:val="（%1）"/>
      <w:lvlJc w:val="left"/>
    </w:lvl>
  </w:abstractNum>
  <w:abstractNum w:abstractNumId="16" w15:restartNumberingAfterBreak="0">
    <w:nsid w:val="6BF84B92"/>
    <w:multiLevelType w:val="multilevel"/>
    <w:tmpl w:val="6BF84B92"/>
    <w:lvl w:ilvl="0">
      <w:start w:val="1"/>
      <w:numFmt w:val="bullet"/>
      <w:pStyle w:val="ul"/>
      <w:lvlText w:val=""/>
      <w:lvlJc w:val="left"/>
      <w:pPr>
        <w:tabs>
          <w:tab w:val="left" w:pos="900"/>
        </w:tabs>
        <w:ind w:left="875" w:hanging="335"/>
      </w:pPr>
      <w:rPr>
        <w:rFonts w:ascii="Symbol" w:hAnsi="Symbol" w:hint="default"/>
      </w:rPr>
    </w:lvl>
    <w:lvl w:ilvl="1">
      <w:start w:val="1"/>
      <w:numFmt w:val="bullet"/>
      <w:lvlText w:val="o"/>
      <w:lvlJc w:val="left"/>
      <w:pPr>
        <w:tabs>
          <w:tab w:val="left" w:pos="1922"/>
        </w:tabs>
        <w:ind w:left="1922" w:hanging="360"/>
      </w:pPr>
      <w:rPr>
        <w:rFonts w:ascii="Courier New" w:hAnsi="Courier New" w:hint="default"/>
      </w:rPr>
    </w:lvl>
    <w:lvl w:ilvl="2">
      <w:start w:val="1"/>
      <w:numFmt w:val="bullet"/>
      <w:lvlText w:val=""/>
      <w:lvlJc w:val="left"/>
      <w:pPr>
        <w:tabs>
          <w:tab w:val="left" w:pos="2642"/>
        </w:tabs>
        <w:ind w:left="2642" w:hanging="360"/>
      </w:pPr>
      <w:rPr>
        <w:rFonts w:ascii="Wingdings" w:hAnsi="Wingdings" w:hint="default"/>
      </w:rPr>
    </w:lvl>
    <w:lvl w:ilvl="3">
      <w:start w:val="1"/>
      <w:numFmt w:val="bullet"/>
      <w:lvlText w:val=""/>
      <w:lvlJc w:val="left"/>
      <w:pPr>
        <w:tabs>
          <w:tab w:val="left" w:pos="3362"/>
        </w:tabs>
        <w:ind w:left="3362" w:hanging="360"/>
      </w:pPr>
      <w:rPr>
        <w:rFonts w:ascii="Symbol" w:hAnsi="Symbol" w:hint="default"/>
      </w:rPr>
    </w:lvl>
    <w:lvl w:ilvl="4">
      <w:start w:val="1"/>
      <w:numFmt w:val="bullet"/>
      <w:lvlText w:val="o"/>
      <w:lvlJc w:val="left"/>
      <w:pPr>
        <w:tabs>
          <w:tab w:val="left" w:pos="4082"/>
        </w:tabs>
        <w:ind w:left="4082" w:hanging="360"/>
      </w:pPr>
      <w:rPr>
        <w:rFonts w:ascii="Courier New" w:hAnsi="Courier New" w:hint="default"/>
      </w:rPr>
    </w:lvl>
    <w:lvl w:ilvl="5">
      <w:start w:val="1"/>
      <w:numFmt w:val="bullet"/>
      <w:lvlText w:val=""/>
      <w:lvlJc w:val="left"/>
      <w:pPr>
        <w:tabs>
          <w:tab w:val="left" w:pos="4802"/>
        </w:tabs>
        <w:ind w:left="4802" w:hanging="360"/>
      </w:pPr>
      <w:rPr>
        <w:rFonts w:ascii="Wingdings" w:hAnsi="Wingdings" w:hint="default"/>
      </w:rPr>
    </w:lvl>
    <w:lvl w:ilvl="6">
      <w:start w:val="1"/>
      <w:numFmt w:val="bullet"/>
      <w:lvlText w:val=""/>
      <w:lvlJc w:val="left"/>
      <w:pPr>
        <w:tabs>
          <w:tab w:val="left" w:pos="5522"/>
        </w:tabs>
        <w:ind w:left="5522" w:hanging="360"/>
      </w:pPr>
      <w:rPr>
        <w:rFonts w:ascii="Symbol" w:hAnsi="Symbol" w:hint="default"/>
      </w:rPr>
    </w:lvl>
    <w:lvl w:ilvl="7">
      <w:start w:val="1"/>
      <w:numFmt w:val="bullet"/>
      <w:lvlText w:val="o"/>
      <w:lvlJc w:val="left"/>
      <w:pPr>
        <w:tabs>
          <w:tab w:val="left" w:pos="6242"/>
        </w:tabs>
        <w:ind w:left="6242" w:hanging="360"/>
      </w:pPr>
      <w:rPr>
        <w:rFonts w:ascii="Courier New" w:hAnsi="Courier New" w:hint="default"/>
      </w:rPr>
    </w:lvl>
    <w:lvl w:ilvl="8">
      <w:start w:val="1"/>
      <w:numFmt w:val="bullet"/>
      <w:lvlText w:val=""/>
      <w:lvlJc w:val="left"/>
      <w:pPr>
        <w:tabs>
          <w:tab w:val="left" w:pos="6962"/>
        </w:tabs>
        <w:ind w:left="6962" w:hanging="360"/>
      </w:pPr>
      <w:rPr>
        <w:rFonts w:ascii="Wingdings" w:hAnsi="Wingdings" w:hint="default"/>
      </w:rPr>
    </w:lvl>
  </w:abstractNum>
  <w:abstractNum w:abstractNumId="17" w15:restartNumberingAfterBreak="0">
    <w:nsid w:val="7E7064BD"/>
    <w:multiLevelType w:val="singleLevel"/>
    <w:tmpl w:val="59987F94"/>
    <w:lvl w:ilvl="0">
      <w:start w:val="1"/>
      <w:numFmt w:val="decimal"/>
      <w:suff w:val="nothing"/>
      <w:lvlText w:val="（%1）"/>
      <w:lvlJc w:val="left"/>
    </w:lvl>
  </w:abstractNum>
  <w:num w:numId="1" w16cid:durableId="361328300">
    <w:abstractNumId w:val="6"/>
  </w:num>
  <w:num w:numId="2" w16cid:durableId="1448546579">
    <w:abstractNumId w:val="8"/>
  </w:num>
  <w:num w:numId="3" w16cid:durableId="358355403">
    <w:abstractNumId w:val="16"/>
  </w:num>
  <w:num w:numId="4" w16cid:durableId="2114589230">
    <w:abstractNumId w:val="7"/>
  </w:num>
  <w:num w:numId="5" w16cid:durableId="19856202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07894737">
    <w:abstractNumId w:val="5"/>
  </w:num>
  <w:num w:numId="7" w16cid:durableId="15615881">
    <w:abstractNumId w:val="11"/>
  </w:num>
  <w:num w:numId="8" w16cid:durableId="1163816519">
    <w:abstractNumId w:val="10"/>
  </w:num>
  <w:num w:numId="9" w16cid:durableId="930235283">
    <w:abstractNumId w:val="2"/>
  </w:num>
  <w:num w:numId="10" w16cid:durableId="1150363554">
    <w:abstractNumId w:val="1"/>
  </w:num>
  <w:num w:numId="11" w16cid:durableId="1584026388">
    <w:abstractNumId w:val="14"/>
  </w:num>
  <w:num w:numId="12" w16cid:durableId="1526552448">
    <w:abstractNumId w:val="13"/>
  </w:num>
  <w:num w:numId="13" w16cid:durableId="1834494538">
    <w:abstractNumId w:val="4"/>
  </w:num>
  <w:num w:numId="14" w16cid:durableId="988166382">
    <w:abstractNumId w:val="15"/>
  </w:num>
  <w:num w:numId="15" w16cid:durableId="754744941">
    <w:abstractNumId w:val="3"/>
  </w:num>
  <w:num w:numId="16" w16cid:durableId="803161082">
    <w:abstractNumId w:val="0"/>
  </w:num>
  <w:num w:numId="17" w16cid:durableId="949093795">
    <w:abstractNumId w:val="9"/>
  </w:num>
  <w:num w:numId="18" w16cid:durableId="204297308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removePersonalInformation/>
  <w:bordersDoNotSurroundHeader/>
  <w:bordersDoNotSurroundFooter/>
  <w:doNotTrackMoves/>
  <w:defaultTabStop w:val="420"/>
  <w:drawingGridHorizontalSpacing w:val="21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GMzZjZjYTYxZGM5ODg2YTZiNTIxZTgzNjAwZGU3ZGMifQ=="/>
    <w:docVar w:name="KSO_WPS_MARK_KEY" w:val="3848a92a-5f99-4409-a8da-c00b55cc3f13"/>
  </w:docVars>
  <w:rsids>
    <w:rsidRoot w:val="00D35487"/>
    <w:rsid w:val="00000160"/>
    <w:rsid w:val="00002980"/>
    <w:rsid w:val="00004515"/>
    <w:rsid w:val="0000487B"/>
    <w:rsid w:val="000049C6"/>
    <w:rsid w:val="000056FA"/>
    <w:rsid w:val="0000578D"/>
    <w:rsid w:val="00007E15"/>
    <w:rsid w:val="000110F7"/>
    <w:rsid w:val="00011118"/>
    <w:rsid w:val="00011387"/>
    <w:rsid w:val="000130DF"/>
    <w:rsid w:val="0001394A"/>
    <w:rsid w:val="00014306"/>
    <w:rsid w:val="00014377"/>
    <w:rsid w:val="00014FFE"/>
    <w:rsid w:val="000156A3"/>
    <w:rsid w:val="000170C0"/>
    <w:rsid w:val="0001790A"/>
    <w:rsid w:val="00017CB6"/>
    <w:rsid w:val="00020850"/>
    <w:rsid w:val="00020EC0"/>
    <w:rsid w:val="00021027"/>
    <w:rsid w:val="00021A29"/>
    <w:rsid w:val="000227E2"/>
    <w:rsid w:val="00024DF6"/>
    <w:rsid w:val="00027561"/>
    <w:rsid w:val="00027DD8"/>
    <w:rsid w:val="000305F9"/>
    <w:rsid w:val="000312CA"/>
    <w:rsid w:val="00031322"/>
    <w:rsid w:val="00031364"/>
    <w:rsid w:val="0003190D"/>
    <w:rsid w:val="00033A2E"/>
    <w:rsid w:val="00036863"/>
    <w:rsid w:val="00036B37"/>
    <w:rsid w:val="000371B4"/>
    <w:rsid w:val="000405D6"/>
    <w:rsid w:val="00041C7F"/>
    <w:rsid w:val="00043599"/>
    <w:rsid w:val="0004361A"/>
    <w:rsid w:val="00044062"/>
    <w:rsid w:val="00044BC7"/>
    <w:rsid w:val="00045745"/>
    <w:rsid w:val="00046AA3"/>
    <w:rsid w:val="00047C40"/>
    <w:rsid w:val="00047FD3"/>
    <w:rsid w:val="000522AC"/>
    <w:rsid w:val="0005358F"/>
    <w:rsid w:val="00053ADC"/>
    <w:rsid w:val="00054032"/>
    <w:rsid w:val="000541C3"/>
    <w:rsid w:val="00054908"/>
    <w:rsid w:val="00054B67"/>
    <w:rsid w:val="00054F2A"/>
    <w:rsid w:val="0005516A"/>
    <w:rsid w:val="000553DC"/>
    <w:rsid w:val="00056D1B"/>
    <w:rsid w:val="00057907"/>
    <w:rsid w:val="00060742"/>
    <w:rsid w:val="00060B6A"/>
    <w:rsid w:val="000619AA"/>
    <w:rsid w:val="000628E0"/>
    <w:rsid w:val="00062B4C"/>
    <w:rsid w:val="00064B7A"/>
    <w:rsid w:val="000650BA"/>
    <w:rsid w:val="000650C2"/>
    <w:rsid w:val="000651CB"/>
    <w:rsid w:val="00065E7D"/>
    <w:rsid w:val="00065FBF"/>
    <w:rsid w:val="00066A3F"/>
    <w:rsid w:val="00071E06"/>
    <w:rsid w:val="00072EB6"/>
    <w:rsid w:val="000736AD"/>
    <w:rsid w:val="00073FD3"/>
    <w:rsid w:val="00074264"/>
    <w:rsid w:val="000746D9"/>
    <w:rsid w:val="00074E31"/>
    <w:rsid w:val="000762B2"/>
    <w:rsid w:val="00077B0B"/>
    <w:rsid w:val="0008197C"/>
    <w:rsid w:val="00082C57"/>
    <w:rsid w:val="00082D09"/>
    <w:rsid w:val="00082D2E"/>
    <w:rsid w:val="00083E1B"/>
    <w:rsid w:val="00084854"/>
    <w:rsid w:val="00084C14"/>
    <w:rsid w:val="00085646"/>
    <w:rsid w:val="00085B15"/>
    <w:rsid w:val="00086736"/>
    <w:rsid w:val="00086D44"/>
    <w:rsid w:val="00086D7C"/>
    <w:rsid w:val="000905F4"/>
    <w:rsid w:val="00090A4C"/>
    <w:rsid w:val="00090C83"/>
    <w:rsid w:val="00091358"/>
    <w:rsid w:val="00092042"/>
    <w:rsid w:val="00092928"/>
    <w:rsid w:val="00093DB6"/>
    <w:rsid w:val="000941DB"/>
    <w:rsid w:val="00094374"/>
    <w:rsid w:val="000943F6"/>
    <w:rsid w:val="00094749"/>
    <w:rsid w:val="00094F84"/>
    <w:rsid w:val="00095B0F"/>
    <w:rsid w:val="000971D4"/>
    <w:rsid w:val="000A1182"/>
    <w:rsid w:val="000A3006"/>
    <w:rsid w:val="000A5A45"/>
    <w:rsid w:val="000A736D"/>
    <w:rsid w:val="000A7C37"/>
    <w:rsid w:val="000B031C"/>
    <w:rsid w:val="000B0A3B"/>
    <w:rsid w:val="000B0D47"/>
    <w:rsid w:val="000B2C17"/>
    <w:rsid w:val="000B32D2"/>
    <w:rsid w:val="000B3FCC"/>
    <w:rsid w:val="000B4EF4"/>
    <w:rsid w:val="000B5933"/>
    <w:rsid w:val="000B595A"/>
    <w:rsid w:val="000B669D"/>
    <w:rsid w:val="000C065F"/>
    <w:rsid w:val="000C1A5D"/>
    <w:rsid w:val="000C24CE"/>
    <w:rsid w:val="000C38E8"/>
    <w:rsid w:val="000C3979"/>
    <w:rsid w:val="000C4D37"/>
    <w:rsid w:val="000C5BDD"/>
    <w:rsid w:val="000C60E1"/>
    <w:rsid w:val="000C73C1"/>
    <w:rsid w:val="000C7D35"/>
    <w:rsid w:val="000D2D3D"/>
    <w:rsid w:val="000D3584"/>
    <w:rsid w:val="000D4AD7"/>
    <w:rsid w:val="000D52DF"/>
    <w:rsid w:val="000D59F1"/>
    <w:rsid w:val="000D7622"/>
    <w:rsid w:val="000E087C"/>
    <w:rsid w:val="000E12B7"/>
    <w:rsid w:val="000E170E"/>
    <w:rsid w:val="000E2DC9"/>
    <w:rsid w:val="000E4339"/>
    <w:rsid w:val="000E7B5A"/>
    <w:rsid w:val="000F0DD2"/>
    <w:rsid w:val="000F3240"/>
    <w:rsid w:val="000F7560"/>
    <w:rsid w:val="001001E1"/>
    <w:rsid w:val="0010036A"/>
    <w:rsid w:val="001004C8"/>
    <w:rsid w:val="00101206"/>
    <w:rsid w:val="00102DC8"/>
    <w:rsid w:val="001033F5"/>
    <w:rsid w:val="00103EDC"/>
    <w:rsid w:val="00104283"/>
    <w:rsid w:val="00105421"/>
    <w:rsid w:val="0010575D"/>
    <w:rsid w:val="00106BAD"/>
    <w:rsid w:val="00107091"/>
    <w:rsid w:val="00110A04"/>
    <w:rsid w:val="00111BEE"/>
    <w:rsid w:val="00113033"/>
    <w:rsid w:val="001147A7"/>
    <w:rsid w:val="001147E3"/>
    <w:rsid w:val="0011553F"/>
    <w:rsid w:val="00115581"/>
    <w:rsid w:val="00115993"/>
    <w:rsid w:val="001167E8"/>
    <w:rsid w:val="00116834"/>
    <w:rsid w:val="00116E2D"/>
    <w:rsid w:val="00123B35"/>
    <w:rsid w:val="00125141"/>
    <w:rsid w:val="00125771"/>
    <w:rsid w:val="001272B9"/>
    <w:rsid w:val="00127573"/>
    <w:rsid w:val="0012759C"/>
    <w:rsid w:val="00132766"/>
    <w:rsid w:val="00132B42"/>
    <w:rsid w:val="00132BF0"/>
    <w:rsid w:val="00132CAC"/>
    <w:rsid w:val="00133499"/>
    <w:rsid w:val="00133D52"/>
    <w:rsid w:val="00133FA7"/>
    <w:rsid w:val="001358DA"/>
    <w:rsid w:val="0013608B"/>
    <w:rsid w:val="0013690F"/>
    <w:rsid w:val="00140621"/>
    <w:rsid w:val="00141DB0"/>
    <w:rsid w:val="0014232E"/>
    <w:rsid w:val="001432E9"/>
    <w:rsid w:val="00143C90"/>
    <w:rsid w:val="0014408A"/>
    <w:rsid w:val="001441A4"/>
    <w:rsid w:val="001444E9"/>
    <w:rsid w:val="00144F44"/>
    <w:rsid w:val="00147726"/>
    <w:rsid w:val="00150320"/>
    <w:rsid w:val="00150A5D"/>
    <w:rsid w:val="00151239"/>
    <w:rsid w:val="00151383"/>
    <w:rsid w:val="0015306A"/>
    <w:rsid w:val="00156172"/>
    <w:rsid w:val="00157697"/>
    <w:rsid w:val="00157AAD"/>
    <w:rsid w:val="00160286"/>
    <w:rsid w:val="001607D0"/>
    <w:rsid w:val="00160E9A"/>
    <w:rsid w:val="00160FE5"/>
    <w:rsid w:val="00161155"/>
    <w:rsid w:val="001612D3"/>
    <w:rsid w:val="00161732"/>
    <w:rsid w:val="001620D0"/>
    <w:rsid w:val="0016367D"/>
    <w:rsid w:val="001636F5"/>
    <w:rsid w:val="001636FF"/>
    <w:rsid w:val="001641D0"/>
    <w:rsid w:val="00164746"/>
    <w:rsid w:val="00166436"/>
    <w:rsid w:val="00166AB6"/>
    <w:rsid w:val="00166EED"/>
    <w:rsid w:val="00167010"/>
    <w:rsid w:val="00170187"/>
    <w:rsid w:val="00170F36"/>
    <w:rsid w:val="001729FE"/>
    <w:rsid w:val="001730DF"/>
    <w:rsid w:val="001742A2"/>
    <w:rsid w:val="0017436E"/>
    <w:rsid w:val="00174925"/>
    <w:rsid w:val="00174D3D"/>
    <w:rsid w:val="00175DE5"/>
    <w:rsid w:val="00180253"/>
    <w:rsid w:val="00180A22"/>
    <w:rsid w:val="00180A30"/>
    <w:rsid w:val="0018149B"/>
    <w:rsid w:val="00182A20"/>
    <w:rsid w:val="001840A1"/>
    <w:rsid w:val="00184C84"/>
    <w:rsid w:val="00185255"/>
    <w:rsid w:val="00185F46"/>
    <w:rsid w:val="001861E9"/>
    <w:rsid w:val="00187821"/>
    <w:rsid w:val="001903F7"/>
    <w:rsid w:val="00191299"/>
    <w:rsid w:val="00191FF3"/>
    <w:rsid w:val="001930D2"/>
    <w:rsid w:val="0019322E"/>
    <w:rsid w:val="00193866"/>
    <w:rsid w:val="001956DB"/>
    <w:rsid w:val="0019573C"/>
    <w:rsid w:val="0019670E"/>
    <w:rsid w:val="00196998"/>
    <w:rsid w:val="00196EF1"/>
    <w:rsid w:val="0019719F"/>
    <w:rsid w:val="001A0045"/>
    <w:rsid w:val="001A1BD5"/>
    <w:rsid w:val="001A2975"/>
    <w:rsid w:val="001A380A"/>
    <w:rsid w:val="001A3D2C"/>
    <w:rsid w:val="001A40E0"/>
    <w:rsid w:val="001A4DA8"/>
    <w:rsid w:val="001A726A"/>
    <w:rsid w:val="001A765D"/>
    <w:rsid w:val="001B1782"/>
    <w:rsid w:val="001B1D9F"/>
    <w:rsid w:val="001B22AC"/>
    <w:rsid w:val="001B3903"/>
    <w:rsid w:val="001B3BA2"/>
    <w:rsid w:val="001B42A4"/>
    <w:rsid w:val="001B452E"/>
    <w:rsid w:val="001B47F8"/>
    <w:rsid w:val="001B4AD0"/>
    <w:rsid w:val="001B4AFD"/>
    <w:rsid w:val="001B50C0"/>
    <w:rsid w:val="001B5589"/>
    <w:rsid w:val="001B565B"/>
    <w:rsid w:val="001C07DE"/>
    <w:rsid w:val="001C213B"/>
    <w:rsid w:val="001C2AE6"/>
    <w:rsid w:val="001C3B51"/>
    <w:rsid w:val="001C3F9A"/>
    <w:rsid w:val="001C435E"/>
    <w:rsid w:val="001C466F"/>
    <w:rsid w:val="001C594C"/>
    <w:rsid w:val="001C6810"/>
    <w:rsid w:val="001C6F6B"/>
    <w:rsid w:val="001D073C"/>
    <w:rsid w:val="001D0BFC"/>
    <w:rsid w:val="001D0F2C"/>
    <w:rsid w:val="001D17E3"/>
    <w:rsid w:val="001D2707"/>
    <w:rsid w:val="001D27EA"/>
    <w:rsid w:val="001D2DC1"/>
    <w:rsid w:val="001D368D"/>
    <w:rsid w:val="001D6424"/>
    <w:rsid w:val="001D6596"/>
    <w:rsid w:val="001D6766"/>
    <w:rsid w:val="001D754E"/>
    <w:rsid w:val="001E039B"/>
    <w:rsid w:val="001E0466"/>
    <w:rsid w:val="001E0612"/>
    <w:rsid w:val="001E1976"/>
    <w:rsid w:val="001E1C57"/>
    <w:rsid w:val="001E1CF9"/>
    <w:rsid w:val="001E28E0"/>
    <w:rsid w:val="001E3916"/>
    <w:rsid w:val="001E3ADC"/>
    <w:rsid w:val="001E5FC0"/>
    <w:rsid w:val="001E6226"/>
    <w:rsid w:val="001E6622"/>
    <w:rsid w:val="001E69C9"/>
    <w:rsid w:val="001E6F12"/>
    <w:rsid w:val="001F0F04"/>
    <w:rsid w:val="001F128F"/>
    <w:rsid w:val="001F158D"/>
    <w:rsid w:val="001F1DA5"/>
    <w:rsid w:val="001F1E26"/>
    <w:rsid w:val="001F312B"/>
    <w:rsid w:val="001F393E"/>
    <w:rsid w:val="001F65FE"/>
    <w:rsid w:val="001F697C"/>
    <w:rsid w:val="001F7FE1"/>
    <w:rsid w:val="002001D5"/>
    <w:rsid w:val="002009E8"/>
    <w:rsid w:val="0020259A"/>
    <w:rsid w:val="002031B1"/>
    <w:rsid w:val="002049A5"/>
    <w:rsid w:val="0020645B"/>
    <w:rsid w:val="002065B8"/>
    <w:rsid w:val="00206CFD"/>
    <w:rsid w:val="0020744D"/>
    <w:rsid w:val="00207B61"/>
    <w:rsid w:val="00207EAD"/>
    <w:rsid w:val="00210011"/>
    <w:rsid w:val="00211492"/>
    <w:rsid w:val="00211942"/>
    <w:rsid w:val="00211957"/>
    <w:rsid w:val="0021261D"/>
    <w:rsid w:val="0021292A"/>
    <w:rsid w:val="00212E7E"/>
    <w:rsid w:val="00213794"/>
    <w:rsid w:val="00214069"/>
    <w:rsid w:val="00215B2A"/>
    <w:rsid w:val="00215C39"/>
    <w:rsid w:val="0021627C"/>
    <w:rsid w:val="00216280"/>
    <w:rsid w:val="00216354"/>
    <w:rsid w:val="00217132"/>
    <w:rsid w:val="00222F31"/>
    <w:rsid w:val="002232C1"/>
    <w:rsid w:val="00224CB0"/>
    <w:rsid w:val="00226348"/>
    <w:rsid w:val="002264C7"/>
    <w:rsid w:val="00227845"/>
    <w:rsid w:val="002279F2"/>
    <w:rsid w:val="00227FE2"/>
    <w:rsid w:val="002309A7"/>
    <w:rsid w:val="00230EEF"/>
    <w:rsid w:val="00232B01"/>
    <w:rsid w:val="00232C19"/>
    <w:rsid w:val="00233382"/>
    <w:rsid w:val="002341B6"/>
    <w:rsid w:val="002359A2"/>
    <w:rsid w:val="002360BC"/>
    <w:rsid w:val="00236CFA"/>
    <w:rsid w:val="0023768F"/>
    <w:rsid w:val="00237910"/>
    <w:rsid w:val="00237A5A"/>
    <w:rsid w:val="00240EEA"/>
    <w:rsid w:val="00240FED"/>
    <w:rsid w:val="00241FD7"/>
    <w:rsid w:val="002424B0"/>
    <w:rsid w:val="002453DA"/>
    <w:rsid w:val="00245AF4"/>
    <w:rsid w:val="00246398"/>
    <w:rsid w:val="00247A78"/>
    <w:rsid w:val="00250CD5"/>
    <w:rsid w:val="002517F2"/>
    <w:rsid w:val="00251969"/>
    <w:rsid w:val="00252169"/>
    <w:rsid w:val="00252A66"/>
    <w:rsid w:val="00253752"/>
    <w:rsid w:val="00254F07"/>
    <w:rsid w:val="00255A29"/>
    <w:rsid w:val="00256C1D"/>
    <w:rsid w:val="00261E41"/>
    <w:rsid w:val="00264EA2"/>
    <w:rsid w:val="00265ACE"/>
    <w:rsid w:val="00265BE0"/>
    <w:rsid w:val="00266678"/>
    <w:rsid w:val="00266E78"/>
    <w:rsid w:val="0026708B"/>
    <w:rsid w:val="00267F98"/>
    <w:rsid w:val="0027024A"/>
    <w:rsid w:val="0027107B"/>
    <w:rsid w:val="002717FA"/>
    <w:rsid w:val="002725A8"/>
    <w:rsid w:val="002726B6"/>
    <w:rsid w:val="0027272A"/>
    <w:rsid w:val="00274B53"/>
    <w:rsid w:val="00276276"/>
    <w:rsid w:val="00276D61"/>
    <w:rsid w:val="002772A4"/>
    <w:rsid w:val="0027779C"/>
    <w:rsid w:val="00281143"/>
    <w:rsid w:val="002814A8"/>
    <w:rsid w:val="00283037"/>
    <w:rsid w:val="0028305C"/>
    <w:rsid w:val="00284090"/>
    <w:rsid w:val="0028437C"/>
    <w:rsid w:val="002843AA"/>
    <w:rsid w:val="00284BD8"/>
    <w:rsid w:val="00284F8D"/>
    <w:rsid w:val="00284F99"/>
    <w:rsid w:val="00285C34"/>
    <w:rsid w:val="00285F19"/>
    <w:rsid w:val="00290348"/>
    <w:rsid w:val="00290A7D"/>
    <w:rsid w:val="00292355"/>
    <w:rsid w:val="00293530"/>
    <w:rsid w:val="002935E7"/>
    <w:rsid w:val="00294F2C"/>
    <w:rsid w:val="002961DC"/>
    <w:rsid w:val="00296429"/>
    <w:rsid w:val="00297BE5"/>
    <w:rsid w:val="002A016B"/>
    <w:rsid w:val="002A0E90"/>
    <w:rsid w:val="002A16F1"/>
    <w:rsid w:val="002A1A7D"/>
    <w:rsid w:val="002A1B55"/>
    <w:rsid w:val="002A2921"/>
    <w:rsid w:val="002A455C"/>
    <w:rsid w:val="002A50BD"/>
    <w:rsid w:val="002A59E7"/>
    <w:rsid w:val="002A6E77"/>
    <w:rsid w:val="002A7050"/>
    <w:rsid w:val="002A75D3"/>
    <w:rsid w:val="002B10D1"/>
    <w:rsid w:val="002B10D9"/>
    <w:rsid w:val="002B28E9"/>
    <w:rsid w:val="002B3319"/>
    <w:rsid w:val="002B4AAA"/>
    <w:rsid w:val="002B4E9E"/>
    <w:rsid w:val="002B65A8"/>
    <w:rsid w:val="002B71B7"/>
    <w:rsid w:val="002B7A0C"/>
    <w:rsid w:val="002C01EA"/>
    <w:rsid w:val="002C1ACD"/>
    <w:rsid w:val="002C32FE"/>
    <w:rsid w:val="002C3C31"/>
    <w:rsid w:val="002C4C8E"/>
    <w:rsid w:val="002C55F1"/>
    <w:rsid w:val="002C7908"/>
    <w:rsid w:val="002C7B7B"/>
    <w:rsid w:val="002D060E"/>
    <w:rsid w:val="002D0BB0"/>
    <w:rsid w:val="002D0EFC"/>
    <w:rsid w:val="002D1E18"/>
    <w:rsid w:val="002D2259"/>
    <w:rsid w:val="002D309B"/>
    <w:rsid w:val="002D4BC1"/>
    <w:rsid w:val="002D5FDF"/>
    <w:rsid w:val="002D7E72"/>
    <w:rsid w:val="002E009B"/>
    <w:rsid w:val="002E02A3"/>
    <w:rsid w:val="002E1897"/>
    <w:rsid w:val="002E2210"/>
    <w:rsid w:val="002E263B"/>
    <w:rsid w:val="002E3293"/>
    <w:rsid w:val="002E41E1"/>
    <w:rsid w:val="002E4C20"/>
    <w:rsid w:val="002E54C5"/>
    <w:rsid w:val="002E5CFA"/>
    <w:rsid w:val="002E605E"/>
    <w:rsid w:val="002E6E8B"/>
    <w:rsid w:val="002E6F12"/>
    <w:rsid w:val="002E78BE"/>
    <w:rsid w:val="002E7CA1"/>
    <w:rsid w:val="002F0C4A"/>
    <w:rsid w:val="002F1462"/>
    <w:rsid w:val="002F20E0"/>
    <w:rsid w:val="002F3651"/>
    <w:rsid w:val="002F3F5C"/>
    <w:rsid w:val="002F55C1"/>
    <w:rsid w:val="002F6475"/>
    <w:rsid w:val="002F77FC"/>
    <w:rsid w:val="00301992"/>
    <w:rsid w:val="0030262E"/>
    <w:rsid w:val="0030280C"/>
    <w:rsid w:val="00302ACB"/>
    <w:rsid w:val="003046CC"/>
    <w:rsid w:val="003055BB"/>
    <w:rsid w:val="00307B3D"/>
    <w:rsid w:val="003112E4"/>
    <w:rsid w:val="00312281"/>
    <w:rsid w:val="00312380"/>
    <w:rsid w:val="00312E58"/>
    <w:rsid w:val="00314121"/>
    <w:rsid w:val="00314DE3"/>
    <w:rsid w:val="0031655B"/>
    <w:rsid w:val="003167F7"/>
    <w:rsid w:val="00320788"/>
    <w:rsid w:val="00320822"/>
    <w:rsid w:val="00320F6E"/>
    <w:rsid w:val="0032103B"/>
    <w:rsid w:val="003219B8"/>
    <w:rsid w:val="0032208C"/>
    <w:rsid w:val="00323B72"/>
    <w:rsid w:val="003240DB"/>
    <w:rsid w:val="00324C3F"/>
    <w:rsid w:val="0032588C"/>
    <w:rsid w:val="00325CA7"/>
    <w:rsid w:val="003272F9"/>
    <w:rsid w:val="00327F13"/>
    <w:rsid w:val="003300A6"/>
    <w:rsid w:val="003306AC"/>
    <w:rsid w:val="003314CC"/>
    <w:rsid w:val="00335D0A"/>
    <w:rsid w:val="00336468"/>
    <w:rsid w:val="00336D6E"/>
    <w:rsid w:val="00337E5E"/>
    <w:rsid w:val="00337FE2"/>
    <w:rsid w:val="00340AC7"/>
    <w:rsid w:val="00340FB5"/>
    <w:rsid w:val="003414AB"/>
    <w:rsid w:val="0034217D"/>
    <w:rsid w:val="00342AB6"/>
    <w:rsid w:val="00342EB3"/>
    <w:rsid w:val="00343C76"/>
    <w:rsid w:val="003448F7"/>
    <w:rsid w:val="00346113"/>
    <w:rsid w:val="0034631E"/>
    <w:rsid w:val="0034667C"/>
    <w:rsid w:val="003501DD"/>
    <w:rsid w:val="0035031E"/>
    <w:rsid w:val="00350BE0"/>
    <w:rsid w:val="00351FC3"/>
    <w:rsid w:val="00356EDA"/>
    <w:rsid w:val="00357F20"/>
    <w:rsid w:val="003601CB"/>
    <w:rsid w:val="00360AB3"/>
    <w:rsid w:val="00366105"/>
    <w:rsid w:val="00366C0F"/>
    <w:rsid w:val="00367F2F"/>
    <w:rsid w:val="00367F9F"/>
    <w:rsid w:val="003707F7"/>
    <w:rsid w:val="00372108"/>
    <w:rsid w:val="00374191"/>
    <w:rsid w:val="003745BC"/>
    <w:rsid w:val="00374DFF"/>
    <w:rsid w:val="00374F29"/>
    <w:rsid w:val="003752D3"/>
    <w:rsid w:val="00376D83"/>
    <w:rsid w:val="00380DB8"/>
    <w:rsid w:val="00381256"/>
    <w:rsid w:val="00382182"/>
    <w:rsid w:val="00384121"/>
    <w:rsid w:val="0038432F"/>
    <w:rsid w:val="003875A0"/>
    <w:rsid w:val="00387655"/>
    <w:rsid w:val="003902A7"/>
    <w:rsid w:val="003908ED"/>
    <w:rsid w:val="00392E3A"/>
    <w:rsid w:val="00392F04"/>
    <w:rsid w:val="003941BE"/>
    <w:rsid w:val="00394571"/>
    <w:rsid w:val="00394ECB"/>
    <w:rsid w:val="0039506A"/>
    <w:rsid w:val="003960D6"/>
    <w:rsid w:val="00396909"/>
    <w:rsid w:val="00397EA9"/>
    <w:rsid w:val="003A0652"/>
    <w:rsid w:val="003A2556"/>
    <w:rsid w:val="003A2591"/>
    <w:rsid w:val="003A37D8"/>
    <w:rsid w:val="003A44DD"/>
    <w:rsid w:val="003A6532"/>
    <w:rsid w:val="003B1488"/>
    <w:rsid w:val="003B22B0"/>
    <w:rsid w:val="003B2EAA"/>
    <w:rsid w:val="003B3C55"/>
    <w:rsid w:val="003B4438"/>
    <w:rsid w:val="003B4698"/>
    <w:rsid w:val="003B69D2"/>
    <w:rsid w:val="003B6DEA"/>
    <w:rsid w:val="003B7750"/>
    <w:rsid w:val="003C0320"/>
    <w:rsid w:val="003C1E4B"/>
    <w:rsid w:val="003C32AD"/>
    <w:rsid w:val="003C35E2"/>
    <w:rsid w:val="003C3BAE"/>
    <w:rsid w:val="003C3C39"/>
    <w:rsid w:val="003C4FC4"/>
    <w:rsid w:val="003C549E"/>
    <w:rsid w:val="003C5CC1"/>
    <w:rsid w:val="003C5D20"/>
    <w:rsid w:val="003C7DA4"/>
    <w:rsid w:val="003D033F"/>
    <w:rsid w:val="003D0FC7"/>
    <w:rsid w:val="003D261A"/>
    <w:rsid w:val="003D2A32"/>
    <w:rsid w:val="003D37E7"/>
    <w:rsid w:val="003D3906"/>
    <w:rsid w:val="003D411D"/>
    <w:rsid w:val="003D5E82"/>
    <w:rsid w:val="003D6E40"/>
    <w:rsid w:val="003E0DEC"/>
    <w:rsid w:val="003E1A9D"/>
    <w:rsid w:val="003E1D1D"/>
    <w:rsid w:val="003E3CF0"/>
    <w:rsid w:val="003E54A8"/>
    <w:rsid w:val="003E5B20"/>
    <w:rsid w:val="003E5D3D"/>
    <w:rsid w:val="003E5F2E"/>
    <w:rsid w:val="003E6153"/>
    <w:rsid w:val="003E619A"/>
    <w:rsid w:val="003E70F9"/>
    <w:rsid w:val="003E7969"/>
    <w:rsid w:val="003F2107"/>
    <w:rsid w:val="003F39B1"/>
    <w:rsid w:val="003F3D88"/>
    <w:rsid w:val="003F4A32"/>
    <w:rsid w:val="003F71D8"/>
    <w:rsid w:val="003F75E6"/>
    <w:rsid w:val="00400172"/>
    <w:rsid w:val="004006DC"/>
    <w:rsid w:val="004009B4"/>
    <w:rsid w:val="00400D19"/>
    <w:rsid w:val="00401B05"/>
    <w:rsid w:val="0040299A"/>
    <w:rsid w:val="00402C6D"/>
    <w:rsid w:val="0040398A"/>
    <w:rsid w:val="00403E38"/>
    <w:rsid w:val="00403E94"/>
    <w:rsid w:val="004055B5"/>
    <w:rsid w:val="00405CA5"/>
    <w:rsid w:val="00405DA8"/>
    <w:rsid w:val="00406186"/>
    <w:rsid w:val="00410247"/>
    <w:rsid w:val="00410F64"/>
    <w:rsid w:val="0041131D"/>
    <w:rsid w:val="00411534"/>
    <w:rsid w:val="004116DE"/>
    <w:rsid w:val="00412066"/>
    <w:rsid w:val="0041212D"/>
    <w:rsid w:val="0041217D"/>
    <w:rsid w:val="00413411"/>
    <w:rsid w:val="00413831"/>
    <w:rsid w:val="00413EC0"/>
    <w:rsid w:val="00414004"/>
    <w:rsid w:val="00414D10"/>
    <w:rsid w:val="00414F37"/>
    <w:rsid w:val="0041510F"/>
    <w:rsid w:val="00415195"/>
    <w:rsid w:val="004166AB"/>
    <w:rsid w:val="00416DDE"/>
    <w:rsid w:val="00417F0C"/>
    <w:rsid w:val="004200AB"/>
    <w:rsid w:val="004200E1"/>
    <w:rsid w:val="004207E2"/>
    <w:rsid w:val="00421EFB"/>
    <w:rsid w:val="00422098"/>
    <w:rsid w:val="00424C15"/>
    <w:rsid w:val="0042534E"/>
    <w:rsid w:val="00425DCC"/>
    <w:rsid w:val="0042627C"/>
    <w:rsid w:val="00426E5E"/>
    <w:rsid w:val="00426FF1"/>
    <w:rsid w:val="004272EE"/>
    <w:rsid w:val="00427C8F"/>
    <w:rsid w:val="004313CE"/>
    <w:rsid w:val="004340BB"/>
    <w:rsid w:val="004363F1"/>
    <w:rsid w:val="00436D61"/>
    <w:rsid w:val="00436E79"/>
    <w:rsid w:val="00437CE8"/>
    <w:rsid w:val="00441A24"/>
    <w:rsid w:val="0044274F"/>
    <w:rsid w:val="004427A1"/>
    <w:rsid w:val="004436D7"/>
    <w:rsid w:val="00443867"/>
    <w:rsid w:val="00443A7B"/>
    <w:rsid w:val="00444BB5"/>
    <w:rsid w:val="00445F43"/>
    <w:rsid w:val="004467BF"/>
    <w:rsid w:val="0044687F"/>
    <w:rsid w:val="00446A54"/>
    <w:rsid w:val="00446CA2"/>
    <w:rsid w:val="00447121"/>
    <w:rsid w:val="00447578"/>
    <w:rsid w:val="00447E47"/>
    <w:rsid w:val="00450D20"/>
    <w:rsid w:val="0045178C"/>
    <w:rsid w:val="00451965"/>
    <w:rsid w:val="00451BB5"/>
    <w:rsid w:val="004532F0"/>
    <w:rsid w:val="00453D44"/>
    <w:rsid w:val="00456428"/>
    <w:rsid w:val="00456D9F"/>
    <w:rsid w:val="004574A6"/>
    <w:rsid w:val="00460016"/>
    <w:rsid w:val="00461452"/>
    <w:rsid w:val="00461833"/>
    <w:rsid w:val="004638FA"/>
    <w:rsid w:val="00464433"/>
    <w:rsid w:val="0046741A"/>
    <w:rsid w:val="00467D18"/>
    <w:rsid w:val="00470AAA"/>
    <w:rsid w:val="00471349"/>
    <w:rsid w:val="00471E25"/>
    <w:rsid w:val="004722A5"/>
    <w:rsid w:val="004727D7"/>
    <w:rsid w:val="00472D38"/>
    <w:rsid w:val="00472E41"/>
    <w:rsid w:val="00474A06"/>
    <w:rsid w:val="004754CD"/>
    <w:rsid w:val="00475E03"/>
    <w:rsid w:val="00476FA1"/>
    <w:rsid w:val="0047763C"/>
    <w:rsid w:val="00477BD0"/>
    <w:rsid w:val="00477FAB"/>
    <w:rsid w:val="00480BD3"/>
    <w:rsid w:val="00481B1F"/>
    <w:rsid w:val="00481EA1"/>
    <w:rsid w:val="00482A16"/>
    <w:rsid w:val="00482F6A"/>
    <w:rsid w:val="00483CF4"/>
    <w:rsid w:val="00484A96"/>
    <w:rsid w:val="00485716"/>
    <w:rsid w:val="00485C2B"/>
    <w:rsid w:val="00485EFF"/>
    <w:rsid w:val="0048676E"/>
    <w:rsid w:val="004873C3"/>
    <w:rsid w:val="00487C87"/>
    <w:rsid w:val="00487E3B"/>
    <w:rsid w:val="004910DF"/>
    <w:rsid w:val="004915D7"/>
    <w:rsid w:val="00491BF9"/>
    <w:rsid w:val="00494E3E"/>
    <w:rsid w:val="00494F0E"/>
    <w:rsid w:val="00495228"/>
    <w:rsid w:val="0049594C"/>
    <w:rsid w:val="00495F80"/>
    <w:rsid w:val="004960C1"/>
    <w:rsid w:val="004963F9"/>
    <w:rsid w:val="004A0366"/>
    <w:rsid w:val="004A0C5C"/>
    <w:rsid w:val="004A1049"/>
    <w:rsid w:val="004A296E"/>
    <w:rsid w:val="004A3061"/>
    <w:rsid w:val="004A38E6"/>
    <w:rsid w:val="004B0268"/>
    <w:rsid w:val="004B0B5D"/>
    <w:rsid w:val="004B0D3F"/>
    <w:rsid w:val="004B2111"/>
    <w:rsid w:val="004B2C69"/>
    <w:rsid w:val="004B35EE"/>
    <w:rsid w:val="004B4276"/>
    <w:rsid w:val="004B4C7B"/>
    <w:rsid w:val="004B6D1B"/>
    <w:rsid w:val="004B6E8D"/>
    <w:rsid w:val="004C0488"/>
    <w:rsid w:val="004C09A5"/>
    <w:rsid w:val="004C0B1A"/>
    <w:rsid w:val="004C1787"/>
    <w:rsid w:val="004C2747"/>
    <w:rsid w:val="004C3855"/>
    <w:rsid w:val="004C3FAF"/>
    <w:rsid w:val="004C48D1"/>
    <w:rsid w:val="004C5E0B"/>
    <w:rsid w:val="004C6D2C"/>
    <w:rsid w:val="004C7F4E"/>
    <w:rsid w:val="004D05ED"/>
    <w:rsid w:val="004D0DE6"/>
    <w:rsid w:val="004D13DF"/>
    <w:rsid w:val="004D16CF"/>
    <w:rsid w:val="004D21F9"/>
    <w:rsid w:val="004D2C3F"/>
    <w:rsid w:val="004D475C"/>
    <w:rsid w:val="004D59A1"/>
    <w:rsid w:val="004D60B1"/>
    <w:rsid w:val="004D6112"/>
    <w:rsid w:val="004D75A1"/>
    <w:rsid w:val="004D7711"/>
    <w:rsid w:val="004D7799"/>
    <w:rsid w:val="004E0CA5"/>
    <w:rsid w:val="004E1CF5"/>
    <w:rsid w:val="004E1F13"/>
    <w:rsid w:val="004E224C"/>
    <w:rsid w:val="004E35FF"/>
    <w:rsid w:val="004E40DE"/>
    <w:rsid w:val="004E45E4"/>
    <w:rsid w:val="004E4B45"/>
    <w:rsid w:val="004E5633"/>
    <w:rsid w:val="004E5931"/>
    <w:rsid w:val="004E5DFB"/>
    <w:rsid w:val="004E7066"/>
    <w:rsid w:val="004E79FD"/>
    <w:rsid w:val="004E7B52"/>
    <w:rsid w:val="004F2B6A"/>
    <w:rsid w:val="004F36A1"/>
    <w:rsid w:val="004F381F"/>
    <w:rsid w:val="004F3E03"/>
    <w:rsid w:val="004F49B9"/>
    <w:rsid w:val="004F4D33"/>
    <w:rsid w:val="004F5657"/>
    <w:rsid w:val="004F7319"/>
    <w:rsid w:val="00501228"/>
    <w:rsid w:val="00501525"/>
    <w:rsid w:val="00503214"/>
    <w:rsid w:val="005050C0"/>
    <w:rsid w:val="00506650"/>
    <w:rsid w:val="00506727"/>
    <w:rsid w:val="00506CCC"/>
    <w:rsid w:val="00511FF6"/>
    <w:rsid w:val="005135D3"/>
    <w:rsid w:val="00514126"/>
    <w:rsid w:val="005143E4"/>
    <w:rsid w:val="0051465D"/>
    <w:rsid w:val="005146C4"/>
    <w:rsid w:val="00515EB2"/>
    <w:rsid w:val="0051692F"/>
    <w:rsid w:val="00523AD6"/>
    <w:rsid w:val="00523CD7"/>
    <w:rsid w:val="005258B0"/>
    <w:rsid w:val="005269A4"/>
    <w:rsid w:val="00531DEF"/>
    <w:rsid w:val="00532AEE"/>
    <w:rsid w:val="005343F5"/>
    <w:rsid w:val="005369DE"/>
    <w:rsid w:val="00540446"/>
    <w:rsid w:val="005413F8"/>
    <w:rsid w:val="00541611"/>
    <w:rsid w:val="00541ADB"/>
    <w:rsid w:val="00541B9F"/>
    <w:rsid w:val="00543E53"/>
    <w:rsid w:val="00543F8E"/>
    <w:rsid w:val="00544116"/>
    <w:rsid w:val="0054495D"/>
    <w:rsid w:val="00545F44"/>
    <w:rsid w:val="0054677D"/>
    <w:rsid w:val="00546DC1"/>
    <w:rsid w:val="0054733A"/>
    <w:rsid w:val="005512B8"/>
    <w:rsid w:val="00551F66"/>
    <w:rsid w:val="0055306A"/>
    <w:rsid w:val="00553DB4"/>
    <w:rsid w:val="0055551B"/>
    <w:rsid w:val="0055758A"/>
    <w:rsid w:val="00557616"/>
    <w:rsid w:val="005603EE"/>
    <w:rsid w:val="00560CD9"/>
    <w:rsid w:val="00561056"/>
    <w:rsid w:val="0056115F"/>
    <w:rsid w:val="005621CC"/>
    <w:rsid w:val="00562DF5"/>
    <w:rsid w:val="00562EBD"/>
    <w:rsid w:val="0056374F"/>
    <w:rsid w:val="00563808"/>
    <w:rsid w:val="00563A91"/>
    <w:rsid w:val="00564558"/>
    <w:rsid w:val="00564A1B"/>
    <w:rsid w:val="00564E3D"/>
    <w:rsid w:val="0056571F"/>
    <w:rsid w:val="005657BD"/>
    <w:rsid w:val="00565AAB"/>
    <w:rsid w:val="005673AD"/>
    <w:rsid w:val="00567952"/>
    <w:rsid w:val="00567AA9"/>
    <w:rsid w:val="00572525"/>
    <w:rsid w:val="00573CDF"/>
    <w:rsid w:val="00575250"/>
    <w:rsid w:val="00575F83"/>
    <w:rsid w:val="005810B7"/>
    <w:rsid w:val="00581159"/>
    <w:rsid w:val="00582CE7"/>
    <w:rsid w:val="00584491"/>
    <w:rsid w:val="00584CBA"/>
    <w:rsid w:val="00585A28"/>
    <w:rsid w:val="00585FC2"/>
    <w:rsid w:val="0058674A"/>
    <w:rsid w:val="005901B7"/>
    <w:rsid w:val="005906AB"/>
    <w:rsid w:val="00590995"/>
    <w:rsid w:val="00590FE2"/>
    <w:rsid w:val="0059104F"/>
    <w:rsid w:val="00591AA0"/>
    <w:rsid w:val="005922A1"/>
    <w:rsid w:val="00592854"/>
    <w:rsid w:val="00593134"/>
    <w:rsid w:val="0059331E"/>
    <w:rsid w:val="00595955"/>
    <w:rsid w:val="00595F11"/>
    <w:rsid w:val="005A0576"/>
    <w:rsid w:val="005A0BCE"/>
    <w:rsid w:val="005A1F94"/>
    <w:rsid w:val="005A360E"/>
    <w:rsid w:val="005A4046"/>
    <w:rsid w:val="005A5A21"/>
    <w:rsid w:val="005A5EDF"/>
    <w:rsid w:val="005A6384"/>
    <w:rsid w:val="005A6E52"/>
    <w:rsid w:val="005B018B"/>
    <w:rsid w:val="005B194D"/>
    <w:rsid w:val="005B25C6"/>
    <w:rsid w:val="005B346A"/>
    <w:rsid w:val="005B3839"/>
    <w:rsid w:val="005B3AB9"/>
    <w:rsid w:val="005B4AE5"/>
    <w:rsid w:val="005B6A89"/>
    <w:rsid w:val="005B6E97"/>
    <w:rsid w:val="005B6FB5"/>
    <w:rsid w:val="005B7446"/>
    <w:rsid w:val="005C0D20"/>
    <w:rsid w:val="005C16DC"/>
    <w:rsid w:val="005C2149"/>
    <w:rsid w:val="005C30FE"/>
    <w:rsid w:val="005C3AB6"/>
    <w:rsid w:val="005C3BAB"/>
    <w:rsid w:val="005C4090"/>
    <w:rsid w:val="005C464C"/>
    <w:rsid w:val="005C497D"/>
    <w:rsid w:val="005C51AF"/>
    <w:rsid w:val="005C5BD1"/>
    <w:rsid w:val="005C614F"/>
    <w:rsid w:val="005C79F0"/>
    <w:rsid w:val="005C7DC6"/>
    <w:rsid w:val="005D0B27"/>
    <w:rsid w:val="005D12E5"/>
    <w:rsid w:val="005D25DC"/>
    <w:rsid w:val="005D2863"/>
    <w:rsid w:val="005D2B94"/>
    <w:rsid w:val="005D5B7A"/>
    <w:rsid w:val="005D5D2E"/>
    <w:rsid w:val="005D5FD4"/>
    <w:rsid w:val="005D6702"/>
    <w:rsid w:val="005D7C74"/>
    <w:rsid w:val="005E025B"/>
    <w:rsid w:val="005E1303"/>
    <w:rsid w:val="005E1709"/>
    <w:rsid w:val="005E1766"/>
    <w:rsid w:val="005E1886"/>
    <w:rsid w:val="005E1F14"/>
    <w:rsid w:val="005E2399"/>
    <w:rsid w:val="005E3F85"/>
    <w:rsid w:val="005E3FD4"/>
    <w:rsid w:val="005E4295"/>
    <w:rsid w:val="005E6953"/>
    <w:rsid w:val="005E7B60"/>
    <w:rsid w:val="005F002E"/>
    <w:rsid w:val="005F06CA"/>
    <w:rsid w:val="005F0C50"/>
    <w:rsid w:val="005F16B0"/>
    <w:rsid w:val="005F1BFB"/>
    <w:rsid w:val="005F2603"/>
    <w:rsid w:val="005F306C"/>
    <w:rsid w:val="005F3F23"/>
    <w:rsid w:val="005F3F77"/>
    <w:rsid w:val="005F4199"/>
    <w:rsid w:val="005F45D2"/>
    <w:rsid w:val="005F53B6"/>
    <w:rsid w:val="005F5508"/>
    <w:rsid w:val="005F5FB0"/>
    <w:rsid w:val="005F74C2"/>
    <w:rsid w:val="005F79B0"/>
    <w:rsid w:val="00600531"/>
    <w:rsid w:val="00600EF4"/>
    <w:rsid w:val="00601A8E"/>
    <w:rsid w:val="006034FE"/>
    <w:rsid w:val="00604034"/>
    <w:rsid w:val="00604F39"/>
    <w:rsid w:val="006076AD"/>
    <w:rsid w:val="006078FA"/>
    <w:rsid w:val="0061097A"/>
    <w:rsid w:val="0061098C"/>
    <w:rsid w:val="00610D98"/>
    <w:rsid w:val="00611AC4"/>
    <w:rsid w:val="006139B2"/>
    <w:rsid w:val="00613E95"/>
    <w:rsid w:val="00614620"/>
    <w:rsid w:val="00614EDB"/>
    <w:rsid w:val="006167DB"/>
    <w:rsid w:val="00620117"/>
    <w:rsid w:val="00620122"/>
    <w:rsid w:val="0062120C"/>
    <w:rsid w:val="006219CA"/>
    <w:rsid w:val="00621EB1"/>
    <w:rsid w:val="006227CC"/>
    <w:rsid w:val="00622B5B"/>
    <w:rsid w:val="00624031"/>
    <w:rsid w:val="00626486"/>
    <w:rsid w:val="00626ED5"/>
    <w:rsid w:val="00627322"/>
    <w:rsid w:val="00627FF6"/>
    <w:rsid w:val="0063062D"/>
    <w:rsid w:val="00630A67"/>
    <w:rsid w:val="00630C97"/>
    <w:rsid w:val="00633BA2"/>
    <w:rsid w:val="00634D9A"/>
    <w:rsid w:val="00635312"/>
    <w:rsid w:val="00635399"/>
    <w:rsid w:val="00635D24"/>
    <w:rsid w:val="006360D9"/>
    <w:rsid w:val="00636A6D"/>
    <w:rsid w:val="006378EE"/>
    <w:rsid w:val="006402D0"/>
    <w:rsid w:val="006406CE"/>
    <w:rsid w:val="00641089"/>
    <w:rsid w:val="006414AA"/>
    <w:rsid w:val="006415A2"/>
    <w:rsid w:val="00642175"/>
    <w:rsid w:val="006422AC"/>
    <w:rsid w:val="0064250F"/>
    <w:rsid w:val="00642BB3"/>
    <w:rsid w:val="00645318"/>
    <w:rsid w:val="006453BE"/>
    <w:rsid w:val="006461B0"/>
    <w:rsid w:val="006474DF"/>
    <w:rsid w:val="00650113"/>
    <w:rsid w:val="006519FA"/>
    <w:rsid w:val="00651C59"/>
    <w:rsid w:val="00652CAD"/>
    <w:rsid w:val="006530A5"/>
    <w:rsid w:val="0065363F"/>
    <w:rsid w:val="006536AD"/>
    <w:rsid w:val="006536FA"/>
    <w:rsid w:val="00653DCE"/>
    <w:rsid w:val="006610CC"/>
    <w:rsid w:val="00661355"/>
    <w:rsid w:val="00661546"/>
    <w:rsid w:val="0066359F"/>
    <w:rsid w:val="00663807"/>
    <w:rsid w:val="00664586"/>
    <w:rsid w:val="0066678C"/>
    <w:rsid w:val="00666F79"/>
    <w:rsid w:val="0066755F"/>
    <w:rsid w:val="00667BBA"/>
    <w:rsid w:val="0067116A"/>
    <w:rsid w:val="0067180F"/>
    <w:rsid w:val="00672770"/>
    <w:rsid w:val="0067376D"/>
    <w:rsid w:val="00673879"/>
    <w:rsid w:val="006738B7"/>
    <w:rsid w:val="00674901"/>
    <w:rsid w:val="006749D3"/>
    <w:rsid w:val="0067660A"/>
    <w:rsid w:val="00676D5B"/>
    <w:rsid w:val="00677036"/>
    <w:rsid w:val="00680C3F"/>
    <w:rsid w:val="00681235"/>
    <w:rsid w:val="00681EC8"/>
    <w:rsid w:val="00682F3D"/>
    <w:rsid w:val="00683ABC"/>
    <w:rsid w:val="00685135"/>
    <w:rsid w:val="006871E6"/>
    <w:rsid w:val="0068735F"/>
    <w:rsid w:val="00691591"/>
    <w:rsid w:val="00691735"/>
    <w:rsid w:val="00691B7F"/>
    <w:rsid w:val="00691F87"/>
    <w:rsid w:val="006931D6"/>
    <w:rsid w:val="006941D6"/>
    <w:rsid w:val="00694202"/>
    <w:rsid w:val="00695AED"/>
    <w:rsid w:val="006967C0"/>
    <w:rsid w:val="00697474"/>
    <w:rsid w:val="006A02CD"/>
    <w:rsid w:val="006A1CE0"/>
    <w:rsid w:val="006A22AB"/>
    <w:rsid w:val="006A32B3"/>
    <w:rsid w:val="006A3644"/>
    <w:rsid w:val="006A40A1"/>
    <w:rsid w:val="006A4F11"/>
    <w:rsid w:val="006A75E4"/>
    <w:rsid w:val="006A78B1"/>
    <w:rsid w:val="006A7DE6"/>
    <w:rsid w:val="006B21FB"/>
    <w:rsid w:val="006B230C"/>
    <w:rsid w:val="006B3615"/>
    <w:rsid w:val="006B40F6"/>
    <w:rsid w:val="006B4294"/>
    <w:rsid w:val="006C2C4D"/>
    <w:rsid w:val="006C35B5"/>
    <w:rsid w:val="006C394E"/>
    <w:rsid w:val="006C3ADA"/>
    <w:rsid w:val="006C45B3"/>
    <w:rsid w:val="006C4EDE"/>
    <w:rsid w:val="006C56C6"/>
    <w:rsid w:val="006C7245"/>
    <w:rsid w:val="006C72F0"/>
    <w:rsid w:val="006D18D5"/>
    <w:rsid w:val="006D3563"/>
    <w:rsid w:val="006D3F56"/>
    <w:rsid w:val="006D486C"/>
    <w:rsid w:val="006D526E"/>
    <w:rsid w:val="006D574F"/>
    <w:rsid w:val="006E107B"/>
    <w:rsid w:val="006E1918"/>
    <w:rsid w:val="006E261F"/>
    <w:rsid w:val="006E2D5C"/>
    <w:rsid w:val="006E3481"/>
    <w:rsid w:val="006E348D"/>
    <w:rsid w:val="006E49C2"/>
    <w:rsid w:val="006E5D6C"/>
    <w:rsid w:val="006E60B7"/>
    <w:rsid w:val="006E6484"/>
    <w:rsid w:val="006E64DE"/>
    <w:rsid w:val="006E68AA"/>
    <w:rsid w:val="006E6D8C"/>
    <w:rsid w:val="006F03A0"/>
    <w:rsid w:val="006F1AF7"/>
    <w:rsid w:val="006F1F99"/>
    <w:rsid w:val="006F3A73"/>
    <w:rsid w:val="006F456A"/>
    <w:rsid w:val="006F55F5"/>
    <w:rsid w:val="006F6563"/>
    <w:rsid w:val="006F691D"/>
    <w:rsid w:val="00700C33"/>
    <w:rsid w:val="0070143A"/>
    <w:rsid w:val="00702264"/>
    <w:rsid w:val="00703351"/>
    <w:rsid w:val="007033FD"/>
    <w:rsid w:val="00703949"/>
    <w:rsid w:val="00706623"/>
    <w:rsid w:val="00706CD3"/>
    <w:rsid w:val="00707AD3"/>
    <w:rsid w:val="00707CE4"/>
    <w:rsid w:val="00710168"/>
    <w:rsid w:val="00710539"/>
    <w:rsid w:val="0071093A"/>
    <w:rsid w:val="007114B5"/>
    <w:rsid w:val="0071472B"/>
    <w:rsid w:val="007168DA"/>
    <w:rsid w:val="00717243"/>
    <w:rsid w:val="00717697"/>
    <w:rsid w:val="00721AB6"/>
    <w:rsid w:val="00722293"/>
    <w:rsid w:val="00722970"/>
    <w:rsid w:val="00724228"/>
    <w:rsid w:val="007248FB"/>
    <w:rsid w:val="00724AFC"/>
    <w:rsid w:val="007259B3"/>
    <w:rsid w:val="007263AB"/>
    <w:rsid w:val="00726CC4"/>
    <w:rsid w:val="00730790"/>
    <w:rsid w:val="0073099E"/>
    <w:rsid w:val="007309DF"/>
    <w:rsid w:val="00730F7D"/>
    <w:rsid w:val="00731490"/>
    <w:rsid w:val="0073196D"/>
    <w:rsid w:val="0073298E"/>
    <w:rsid w:val="007343FD"/>
    <w:rsid w:val="00734508"/>
    <w:rsid w:val="00735977"/>
    <w:rsid w:val="00735B8C"/>
    <w:rsid w:val="00735EAF"/>
    <w:rsid w:val="00736A5B"/>
    <w:rsid w:val="00737067"/>
    <w:rsid w:val="0073724C"/>
    <w:rsid w:val="0073732C"/>
    <w:rsid w:val="0073735C"/>
    <w:rsid w:val="00737593"/>
    <w:rsid w:val="0074064A"/>
    <w:rsid w:val="0074118C"/>
    <w:rsid w:val="007415F5"/>
    <w:rsid w:val="00743807"/>
    <w:rsid w:val="00743D81"/>
    <w:rsid w:val="007452D0"/>
    <w:rsid w:val="00745836"/>
    <w:rsid w:val="00745CCF"/>
    <w:rsid w:val="0074607E"/>
    <w:rsid w:val="007473DE"/>
    <w:rsid w:val="0075019F"/>
    <w:rsid w:val="007507BF"/>
    <w:rsid w:val="00751E93"/>
    <w:rsid w:val="007532EE"/>
    <w:rsid w:val="00753538"/>
    <w:rsid w:val="00753F38"/>
    <w:rsid w:val="00754654"/>
    <w:rsid w:val="0075577D"/>
    <w:rsid w:val="007563D1"/>
    <w:rsid w:val="00756539"/>
    <w:rsid w:val="00756CB6"/>
    <w:rsid w:val="00757684"/>
    <w:rsid w:val="0075799A"/>
    <w:rsid w:val="00757C88"/>
    <w:rsid w:val="00761B08"/>
    <w:rsid w:val="0076325A"/>
    <w:rsid w:val="00763844"/>
    <w:rsid w:val="00763A17"/>
    <w:rsid w:val="00764464"/>
    <w:rsid w:val="00765296"/>
    <w:rsid w:val="00766253"/>
    <w:rsid w:val="007735BE"/>
    <w:rsid w:val="00773FD1"/>
    <w:rsid w:val="00774006"/>
    <w:rsid w:val="00774EC0"/>
    <w:rsid w:val="0077610E"/>
    <w:rsid w:val="007764D0"/>
    <w:rsid w:val="0077658D"/>
    <w:rsid w:val="00777A5A"/>
    <w:rsid w:val="00777FB4"/>
    <w:rsid w:val="00780352"/>
    <w:rsid w:val="00780355"/>
    <w:rsid w:val="00780857"/>
    <w:rsid w:val="007813CE"/>
    <w:rsid w:val="007830E8"/>
    <w:rsid w:val="0078328B"/>
    <w:rsid w:val="00783AA9"/>
    <w:rsid w:val="007844FC"/>
    <w:rsid w:val="007851B9"/>
    <w:rsid w:val="007859C1"/>
    <w:rsid w:val="00786BFB"/>
    <w:rsid w:val="0078716C"/>
    <w:rsid w:val="00787A03"/>
    <w:rsid w:val="00787C9F"/>
    <w:rsid w:val="00790ADF"/>
    <w:rsid w:val="00790E2E"/>
    <w:rsid w:val="00790E6C"/>
    <w:rsid w:val="00791755"/>
    <w:rsid w:val="0079245D"/>
    <w:rsid w:val="007928D5"/>
    <w:rsid w:val="00793CFE"/>
    <w:rsid w:val="00794095"/>
    <w:rsid w:val="00794544"/>
    <w:rsid w:val="007956B4"/>
    <w:rsid w:val="00795D4E"/>
    <w:rsid w:val="0079645F"/>
    <w:rsid w:val="00796BEE"/>
    <w:rsid w:val="00796D10"/>
    <w:rsid w:val="00797964"/>
    <w:rsid w:val="007979EF"/>
    <w:rsid w:val="007A0979"/>
    <w:rsid w:val="007A1578"/>
    <w:rsid w:val="007A1710"/>
    <w:rsid w:val="007A1A08"/>
    <w:rsid w:val="007A32BF"/>
    <w:rsid w:val="007A394F"/>
    <w:rsid w:val="007A5BD3"/>
    <w:rsid w:val="007B196C"/>
    <w:rsid w:val="007B2227"/>
    <w:rsid w:val="007B31B1"/>
    <w:rsid w:val="007B4997"/>
    <w:rsid w:val="007B5D23"/>
    <w:rsid w:val="007B6166"/>
    <w:rsid w:val="007B6282"/>
    <w:rsid w:val="007B628B"/>
    <w:rsid w:val="007B69D3"/>
    <w:rsid w:val="007B6A35"/>
    <w:rsid w:val="007B7995"/>
    <w:rsid w:val="007C0C6C"/>
    <w:rsid w:val="007C0CEF"/>
    <w:rsid w:val="007C132A"/>
    <w:rsid w:val="007C19C8"/>
    <w:rsid w:val="007C1FA8"/>
    <w:rsid w:val="007C24B9"/>
    <w:rsid w:val="007C3D8F"/>
    <w:rsid w:val="007C407B"/>
    <w:rsid w:val="007C4E43"/>
    <w:rsid w:val="007C5BD0"/>
    <w:rsid w:val="007C6280"/>
    <w:rsid w:val="007C745A"/>
    <w:rsid w:val="007C7795"/>
    <w:rsid w:val="007C77DE"/>
    <w:rsid w:val="007C7CB4"/>
    <w:rsid w:val="007D109B"/>
    <w:rsid w:val="007D1173"/>
    <w:rsid w:val="007D15AA"/>
    <w:rsid w:val="007D37BF"/>
    <w:rsid w:val="007D4234"/>
    <w:rsid w:val="007D553D"/>
    <w:rsid w:val="007D5B67"/>
    <w:rsid w:val="007D7196"/>
    <w:rsid w:val="007E07A8"/>
    <w:rsid w:val="007E0DD4"/>
    <w:rsid w:val="007E18F2"/>
    <w:rsid w:val="007E1CB1"/>
    <w:rsid w:val="007E1DB7"/>
    <w:rsid w:val="007E32AD"/>
    <w:rsid w:val="007E3F63"/>
    <w:rsid w:val="007E4739"/>
    <w:rsid w:val="007E5154"/>
    <w:rsid w:val="007E5E82"/>
    <w:rsid w:val="007E61C3"/>
    <w:rsid w:val="007E7DCB"/>
    <w:rsid w:val="007F0A44"/>
    <w:rsid w:val="007F0CCD"/>
    <w:rsid w:val="007F0FD9"/>
    <w:rsid w:val="007F1E31"/>
    <w:rsid w:val="007F2B6D"/>
    <w:rsid w:val="007F38B1"/>
    <w:rsid w:val="007F6AA9"/>
    <w:rsid w:val="007F6B90"/>
    <w:rsid w:val="007F799B"/>
    <w:rsid w:val="0080064B"/>
    <w:rsid w:val="00801691"/>
    <w:rsid w:val="0080184F"/>
    <w:rsid w:val="008025FF"/>
    <w:rsid w:val="0080264B"/>
    <w:rsid w:val="0080302F"/>
    <w:rsid w:val="00803238"/>
    <w:rsid w:val="008037E5"/>
    <w:rsid w:val="00803938"/>
    <w:rsid w:val="00803B70"/>
    <w:rsid w:val="00803ED3"/>
    <w:rsid w:val="00804209"/>
    <w:rsid w:val="008047EA"/>
    <w:rsid w:val="00805648"/>
    <w:rsid w:val="00805F82"/>
    <w:rsid w:val="008068CD"/>
    <w:rsid w:val="00811322"/>
    <w:rsid w:val="008115D9"/>
    <w:rsid w:val="008137A4"/>
    <w:rsid w:val="00813CDB"/>
    <w:rsid w:val="008143F2"/>
    <w:rsid w:val="008151BB"/>
    <w:rsid w:val="00815A22"/>
    <w:rsid w:val="008177F2"/>
    <w:rsid w:val="00817F1C"/>
    <w:rsid w:val="00817FFC"/>
    <w:rsid w:val="008203E8"/>
    <w:rsid w:val="008206FF"/>
    <w:rsid w:val="00820D86"/>
    <w:rsid w:val="008217B0"/>
    <w:rsid w:val="0082284E"/>
    <w:rsid w:val="00822D60"/>
    <w:rsid w:val="00822E96"/>
    <w:rsid w:val="00823851"/>
    <w:rsid w:val="00823DDD"/>
    <w:rsid w:val="00824513"/>
    <w:rsid w:val="008249CC"/>
    <w:rsid w:val="008252B0"/>
    <w:rsid w:val="00825611"/>
    <w:rsid w:val="008265AE"/>
    <w:rsid w:val="00826972"/>
    <w:rsid w:val="00827CA6"/>
    <w:rsid w:val="00827F4C"/>
    <w:rsid w:val="00833E2B"/>
    <w:rsid w:val="00834324"/>
    <w:rsid w:val="00834A16"/>
    <w:rsid w:val="00835670"/>
    <w:rsid w:val="00837413"/>
    <w:rsid w:val="0084043B"/>
    <w:rsid w:val="00841D6F"/>
    <w:rsid w:val="00842DEB"/>
    <w:rsid w:val="00843B0C"/>
    <w:rsid w:val="00844E9B"/>
    <w:rsid w:val="0084577C"/>
    <w:rsid w:val="008468A4"/>
    <w:rsid w:val="0084751A"/>
    <w:rsid w:val="0085072F"/>
    <w:rsid w:val="008507EB"/>
    <w:rsid w:val="00851DE2"/>
    <w:rsid w:val="00851FA1"/>
    <w:rsid w:val="0085269E"/>
    <w:rsid w:val="00852ABA"/>
    <w:rsid w:val="00853321"/>
    <w:rsid w:val="0085370A"/>
    <w:rsid w:val="00855A14"/>
    <w:rsid w:val="00856398"/>
    <w:rsid w:val="00856DB6"/>
    <w:rsid w:val="008570EA"/>
    <w:rsid w:val="00862AF2"/>
    <w:rsid w:val="00862B31"/>
    <w:rsid w:val="008641F0"/>
    <w:rsid w:val="0086441E"/>
    <w:rsid w:val="00864711"/>
    <w:rsid w:val="008653CA"/>
    <w:rsid w:val="00866B48"/>
    <w:rsid w:val="00870BE6"/>
    <w:rsid w:val="00871DCF"/>
    <w:rsid w:val="008720F2"/>
    <w:rsid w:val="0087221A"/>
    <w:rsid w:val="008731D7"/>
    <w:rsid w:val="008759A4"/>
    <w:rsid w:val="00875E79"/>
    <w:rsid w:val="00880B57"/>
    <w:rsid w:val="008821F3"/>
    <w:rsid w:val="00882BA0"/>
    <w:rsid w:val="0088589D"/>
    <w:rsid w:val="00887302"/>
    <w:rsid w:val="00887511"/>
    <w:rsid w:val="008908D3"/>
    <w:rsid w:val="00891FA0"/>
    <w:rsid w:val="00893162"/>
    <w:rsid w:val="008945D1"/>
    <w:rsid w:val="00895ECE"/>
    <w:rsid w:val="00896968"/>
    <w:rsid w:val="00896EA6"/>
    <w:rsid w:val="00897B4B"/>
    <w:rsid w:val="008A0673"/>
    <w:rsid w:val="008A23AE"/>
    <w:rsid w:val="008A2650"/>
    <w:rsid w:val="008A5821"/>
    <w:rsid w:val="008A59B6"/>
    <w:rsid w:val="008A77CC"/>
    <w:rsid w:val="008B0207"/>
    <w:rsid w:val="008B187D"/>
    <w:rsid w:val="008B2644"/>
    <w:rsid w:val="008B2D21"/>
    <w:rsid w:val="008B3AC0"/>
    <w:rsid w:val="008B4274"/>
    <w:rsid w:val="008B43D0"/>
    <w:rsid w:val="008B5B8C"/>
    <w:rsid w:val="008B620C"/>
    <w:rsid w:val="008C118A"/>
    <w:rsid w:val="008C12FA"/>
    <w:rsid w:val="008C1399"/>
    <w:rsid w:val="008C16FF"/>
    <w:rsid w:val="008C1BAD"/>
    <w:rsid w:val="008C23AA"/>
    <w:rsid w:val="008C30B8"/>
    <w:rsid w:val="008C5A71"/>
    <w:rsid w:val="008C5E63"/>
    <w:rsid w:val="008C6673"/>
    <w:rsid w:val="008C6B29"/>
    <w:rsid w:val="008C6C38"/>
    <w:rsid w:val="008C796C"/>
    <w:rsid w:val="008D2083"/>
    <w:rsid w:val="008D2BFC"/>
    <w:rsid w:val="008D36D6"/>
    <w:rsid w:val="008D54A3"/>
    <w:rsid w:val="008D5F00"/>
    <w:rsid w:val="008D77B5"/>
    <w:rsid w:val="008D78AC"/>
    <w:rsid w:val="008E02A6"/>
    <w:rsid w:val="008E03AD"/>
    <w:rsid w:val="008E04A2"/>
    <w:rsid w:val="008E0580"/>
    <w:rsid w:val="008E0D3B"/>
    <w:rsid w:val="008E1066"/>
    <w:rsid w:val="008E10CA"/>
    <w:rsid w:val="008E4EBD"/>
    <w:rsid w:val="008E553D"/>
    <w:rsid w:val="008F0B55"/>
    <w:rsid w:val="008F2570"/>
    <w:rsid w:val="008F288D"/>
    <w:rsid w:val="008F28C5"/>
    <w:rsid w:val="008F2EF0"/>
    <w:rsid w:val="008F4FB1"/>
    <w:rsid w:val="008F5398"/>
    <w:rsid w:val="008F551E"/>
    <w:rsid w:val="008F5D2E"/>
    <w:rsid w:val="008F5F8A"/>
    <w:rsid w:val="008F763F"/>
    <w:rsid w:val="0090138A"/>
    <w:rsid w:val="00901EFD"/>
    <w:rsid w:val="00902585"/>
    <w:rsid w:val="009027E6"/>
    <w:rsid w:val="009029C6"/>
    <w:rsid w:val="00902B53"/>
    <w:rsid w:val="00905799"/>
    <w:rsid w:val="00906BA4"/>
    <w:rsid w:val="00907075"/>
    <w:rsid w:val="00910206"/>
    <w:rsid w:val="00910952"/>
    <w:rsid w:val="00911133"/>
    <w:rsid w:val="00912C9A"/>
    <w:rsid w:val="00913617"/>
    <w:rsid w:val="00913E8E"/>
    <w:rsid w:val="0091486D"/>
    <w:rsid w:val="0091634A"/>
    <w:rsid w:val="00916890"/>
    <w:rsid w:val="009174E3"/>
    <w:rsid w:val="00917E14"/>
    <w:rsid w:val="009203D3"/>
    <w:rsid w:val="00920C2A"/>
    <w:rsid w:val="009215B1"/>
    <w:rsid w:val="00922164"/>
    <w:rsid w:val="0092767B"/>
    <w:rsid w:val="009277F3"/>
    <w:rsid w:val="00930313"/>
    <w:rsid w:val="0093334E"/>
    <w:rsid w:val="00933DCB"/>
    <w:rsid w:val="0093478D"/>
    <w:rsid w:val="00935EB0"/>
    <w:rsid w:val="009363D2"/>
    <w:rsid w:val="00936987"/>
    <w:rsid w:val="00937617"/>
    <w:rsid w:val="0093782C"/>
    <w:rsid w:val="009407B4"/>
    <w:rsid w:val="00940874"/>
    <w:rsid w:val="00942048"/>
    <w:rsid w:val="009421A3"/>
    <w:rsid w:val="009422DC"/>
    <w:rsid w:val="0094343C"/>
    <w:rsid w:val="0094347C"/>
    <w:rsid w:val="00943A29"/>
    <w:rsid w:val="009446A7"/>
    <w:rsid w:val="00944EA7"/>
    <w:rsid w:val="00947BD4"/>
    <w:rsid w:val="00947C06"/>
    <w:rsid w:val="00947ECC"/>
    <w:rsid w:val="009501EA"/>
    <w:rsid w:val="00950FAE"/>
    <w:rsid w:val="00951198"/>
    <w:rsid w:val="009519CA"/>
    <w:rsid w:val="009519E8"/>
    <w:rsid w:val="00951F26"/>
    <w:rsid w:val="009528B3"/>
    <w:rsid w:val="00952C7E"/>
    <w:rsid w:val="00952E99"/>
    <w:rsid w:val="00952ED1"/>
    <w:rsid w:val="00953390"/>
    <w:rsid w:val="009539A6"/>
    <w:rsid w:val="00953E2C"/>
    <w:rsid w:val="00954BE7"/>
    <w:rsid w:val="00956320"/>
    <w:rsid w:val="00956604"/>
    <w:rsid w:val="00956EE2"/>
    <w:rsid w:val="00957D4A"/>
    <w:rsid w:val="00960927"/>
    <w:rsid w:val="00961084"/>
    <w:rsid w:val="009621F4"/>
    <w:rsid w:val="00962AB0"/>
    <w:rsid w:val="0096537D"/>
    <w:rsid w:val="00965BAE"/>
    <w:rsid w:val="009676C3"/>
    <w:rsid w:val="00967E2C"/>
    <w:rsid w:val="00971891"/>
    <w:rsid w:val="00971D41"/>
    <w:rsid w:val="00972317"/>
    <w:rsid w:val="00972453"/>
    <w:rsid w:val="00972923"/>
    <w:rsid w:val="009748E5"/>
    <w:rsid w:val="00975216"/>
    <w:rsid w:val="00976496"/>
    <w:rsid w:val="009802E6"/>
    <w:rsid w:val="009808F1"/>
    <w:rsid w:val="00980B18"/>
    <w:rsid w:val="009815CF"/>
    <w:rsid w:val="009816EA"/>
    <w:rsid w:val="00982F16"/>
    <w:rsid w:val="00983769"/>
    <w:rsid w:val="00984469"/>
    <w:rsid w:val="009844C1"/>
    <w:rsid w:val="0098698E"/>
    <w:rsid w:val="009915AA"/>
    <w:rsid w:val="009915FD"/>
    <w:rsid w:val="00991FD6"/>
    <w:rsid w:val="00992B97"/>
    <w:rsid w:val="009931F8"/>
    <w:rsid w:val="0099415B"/>
    <w:rsid w:val="00994779"/>
    <w:rsid w:val="009947B5"/>
    <w:rsid w:val="00997C22"/>
    <w:rsid w:val="009A56C4"/>
    <w:rsid w:val="009A5792"/>
    <w:rsid w:val="009A6D1C"/>
    <w:rsid w:val="009A78D6"/>
    <w:rsid w:val="009A7B69"/>
    <w:rsid w:val="009A7CFB"/>
    <w:rsid w:val="009B0156"/>
    <w:rsid w:val="009B048F"/>
    <w:rsid w:val="009B0F94"/>
    <w:rsid w:val="009B1E7A"/>
    <w:rsid w:val="009B2C6C"/>
    <w:rsid w:val="009B32BD"/>
    <w:rsid w:val="009B3806"/>
    <w:rsid w:val="009B3A13"/>
    <w:rsid w:val="009B4049"/>
    <w:rsid w:val="009B4515"/>
    <w:rsid w:val="009B4EC6"/>
    <w:rsid w:val="009B56B9"/>
    <w:rsid w:val="009B5EEF"/>
    <w:rsid w:val="009B71DA"/>
    <w:rsid w:val="009B7872"/>
    <w:rsid w:val="009B79EF"/>
    <w:rsid w:val="009C04CD"/>
    <w:rsid w:val="009C0996"/>
    <w:rsid w:val="009C1339"/>
    <w:rsid w:val="009C24E2"/>
    <w:rsid w:val="009C385A"/>
    <w:rsid w:val="009C411F"/>
    <w:rsid w:val="009C41F9"/>
    <w:rsid w:val="009C4D21"/>
    <w:rsid w:val="009C51DA"/>
    <w:rsid w:val="009C5443"/>
    <w:rsid w:val="009C5708"/>
    <w:rsid w:val="009C57CE"/>
    <w:rsid w:val="009D0825"/>
    <w:rsid w:val="009D13F9"/>
    <w:rsid w:val="009D1403"/>
    <w:rsid w:val="009D1983"/>
    <w:rsid w:val="009D1C87"/>
    <w:rsid w:val="009D2205"/>
    <w:rsid w:val="009D2457"/>
    <w:rsid w:val="009D2572"/>
    <w:rsid w:val="009D4008"/>
    <w:rsid w:val="009D669E"/>
    <w:rsid w:val="009D6E5C"/>
    <w:rsid w:val="009E0A55"/>
    <w:rsid w:val="009E1957"/>
    <w:rsid w:val="009E2E72"/>
    <w:rsid w:val="009E35CE"/>
    <w:rsid w:val="009E7501"/>
    <w:rsid w:val="009F2CCD"/>
    <w:rsid w:val="009F571F"/>
    <w:rsid w:val="009F5975"/>
    <w:rsid w:val="009F5D89"/>
    <w:rsid w:val="009F6A63"/>
    <w:rsid w:val="00A01C0E"/>
    <w:rsid w:val="00A0242F"/>
    <w:rsid w:val="00A03135"/>
    <w:rsid w:val="00A03670"/>
    <w:rsid w:val="00A03C12"/>
    <w:rsid w:val="00A04E7A"/>
    <w:rsid w:val="00A054E4"/>
    <w:rsid w:val="00A05A95"/>
    <w:rsid w:val="00A06597"/>
    <w:rsid w:val="00A0702C"/>
    <w:rsid w:val="00A0797A"/>
    <w:rsid w:val="00A101EC"/>
    <w:rsid w:val="00A1024B"/>
    <w:rsid w:val="00A10B58"/>
    <w:rsid w:val="00A12208"/>
    <w:rsid w:val="00A14258"/>
    <w:rsid w:val="00A1500B"/>
    <w:rsid w:val="00A15255"/>
    <w:rsid w:val="00A1584F"/>
    <w:rsid w:val="00A16B0A"/>
    <w:rsid w:val="00A16EC6"/>
    <w:rsid w:val="00A21A56"/>
    <w:rsid w:val="00A223DA"/>
    <w:rsid w:val="00A22C79"/>
    <w:rsid w:val="00A23B10"/>
    <w:rsid w:val="00A25322"/>
    <w:rsid w:val="00A25458"/>
    <w:rsid w:val="00A26413"/>
    <w:rsid w:val="00A27AFC"/>
    <w:rsid w:val="00A31918"/>
    <w:rsid w:val="00A32233"/>
    <w:rsid w:val="00A33E21"/>
    <w:rsid w:val="00A346E8"/>
    <w:rsid w:val="00A34B3B"/>
    <w:rsid w:val="00A363F5"/>
    <w:rsid w:val="00A36588"/>
    <w:rsid w:val="00A36701"/>
    <w:rsid w:val="00A36E5E"/>
    <w:rsid w:val="00A37BFF"/>
    <w:rsid w:val="00A40684"/>
    <w:rsid w:val="00A41A3E"/>
    <w:rsid w:val="00A42AD7"/>
    <w:rsid w:val="00A42B3F"/>
    <w:rsid w:val="00A43F6B"/>
    <w:rsid w:val="00A45528"/>
    <w:rsid w:val="00A45A62"/>
    <w:rsid w:val="00A47EBA"/>
    <w:rsid w:val="00A523F2"/>
    <w:rsid w:val="00A52A0B"/>
    <w:rsid w:val="00A53A7B"/>
    <w:rsid w:val="00A53BED"/>
    <w:rsid w:val="00A53F2B"/>
    <w:rsid w:val="00A54B4B"/>
    <w:rsid w:val="00A5544C"/>
    <w:rsid w:val="00A557BF"/>
    <w:rsid w:val="00A56056"/>
    <w:rsid w:val="00A564F8"/>
    <w:rsid w:val="00A56B4F"/>
    <w:rsid w:val="00A5744C"/>
    <w:rsid w:val="00A577A8"/>
    <w:rsid w:val="00A57C10"/>
    <w:rsid w:val="00A60A79"/>
    <w:rsid w:val="00A60ABD"/>
    <w:rsid w:val="00A6154F"/>
    <w:rsid w:val="00A6203B"/>
    <w:rsid w:val="00A64C01"/>
    <w:rsid w:val="00A6628B"/>
    <w:rsid w:val="00A66C60"/>
    <w:rsid w:val="00A67B1B"/>
    <w:rsid w:val="00A7116E"/>
    <w:rsid w:val="00A73E00"/>
    <w:rsid w:val="00A7460C"/>
    <w:rsid w:val="00A75300"/>
    <w:rsid w:val="00A80428"/>
    <w:rsid w:val="00A80842"/>
    <w:rsid w:val="00A81D4C"/>
    <w:rsid w:val="00A82645"/>
    <w:rsid w:val="00A8271B"/>
    <w:rsid w:val="00A82F7B"/>
    <w:rsid w:val="00A841BA"/>
    <w:rsid w:val="00A84392"/>
    <w:rsid w:val="00A8478C"/>
    <w:rsid w:val="00A84D43"/>
    <w:rsid w:val="00A8545C"/>
    <w:rsid w:val="00A85B73"/>
    <w:rsid w:val="00A90997"/>
    <w:rsid w:val="00A916DF"/>
    <w:rsid w:val="00A91849"/>
    <w:rsid w:val="00A91A97"/>
    <w:rsid w:val="00A93E8A"/>
    <w:rsid w:val="00A946C5"/>
    <w:rsid w:val="00A953F3"/>
    <w:rsid w:val="00A95A6E"/>
    <w:rsid w:val="00A96943"/>
    <w:rsid w:val="00A969FB"/>
    <w:rsid w:val="00A96E38"/>
    <w:rsid w:val="00A97231"/>
    <w:rsid w:val="00AA0AF1"/>
    <w:rsid w:val="00AA1C3D"/>
    <w:rsid w:val="00AA38CB"/>
    <w:rsid w:val="00AA3A3B"/>
    <w:rsid w:val="00AA5C40"/>
    <w:rsid w:val="00AA5CC4"/>
    <w:rsid w:val="00AA7DD3"/>
    <w:rsid w:val="00AB0BA5"/>
    <w:rsid w:val="00AB1BB4"/>
    <w:rsid w:val="00AB4C66"/>
    <w:rsid w:val="00AB558B"/>
    <w:rsid w:val="00AB67F7"/>
    <w:rsid w:val="00AB6F0D"/>
    <w:rsid w:val="00AC1B14"/>
    <w:rsid w:val="00AC1D58"/>
    <w:rsid w:val="00AC31DC"/>
    <w:rsid w:val="00AC382D"/>
    <w:rsid w:val="00AC38AE"/>
    <w:rsid w:val="00AC3FE0"/>
    <w:rsid w:val="00AC5207"/>
    <w:rsid w:val="00AC5A62"/>
    <w:rsid w:val="00AC5F79"/>
    <w:rsid w:val="00AC63E2"/>
    <w:rsid w:val="00AC6B41"/>
    <w:rsid w:val="00AC73B9"/>
    <w:rsid w:val="00AC74E5"/>
    <w:rsid w:val="00AC793E"/>
    <w:rsid w:val="00AD0353"/>
    <w:rsid w:val="00AD0781"/>
    <w:rsid w:val="00AD19E9"/>
    <w:rsid w:val="00AD2388"/>
    <w:rsid w:val="00AD28DD"/>
    <w:rsid w:val="00AD2AE4"/>
    <w:rsid w:val="00AD40BF"/>
    <w:rsid w:val="00AD45B8"/>
    <w:rsid w:val="00AD54D8"/>
    <w:rsid w:val="00AD5790"/>
    <w:rsid w:val="00AD6237"/>
    <w:rsid w:val="00AD692B"/>
    <w:rsid w:val="00AD79EA"/>
    <w:rsid w:val="00AE014D"/>
    <w:rsid w:val="00AE016E"/>
    <w:rsid w:val="00AE052A"/>
    <w:rsid w:val="00AE1A81"/>
    <w:rsid w:val="00AE349B"/>
    <w:rsid w:val="00AE3F93"/>
    <w:rsid w:val="00AE5E44"/>
    <w:rsid w:val="00AF0AF7"/>
    <w:rsid w:val="00AF2D87"/>
    <w:rsid w:val="00AF53C6"/>
    <w:rsid w:val="00AF55C9"/>
    <w:rsid w:val="00B0014C"/>
    <w:rsid w:val="00B013E9"/>
    <w:rsid w:val="00B035C2"/>
    <w:rsid w:val="00B0441E"/>
    <w:rsid w:val="00B04C19"/>
    <w:rsid w:val="00B04D1D"/>
    <w:rsid w:val="00B05962"/>
    <w:rsid w:val="00B06803"/>
    <w:rsid w:val="00B07459"/>
    <w:rsid w:val="00B11C3B"/>
    <w:rsid w:val="00B12060"/>
    <w:rsid w:val="00B122D6"/>
    <w:rsid w:val="00B128DB"/>
    <w:rsid w:val="00B13BA6"/>
    <w:rsid w:val="00B1588A"/>
    <w:rsid w:val="00B16EEC"/>
    <w:rsid w:val="00B204F8"/>
    <w:rsid w:val="00B20971"/>
    <w:rsid w:val="00B20A5C"/>
    <w:rsid w:val="00B20A61"/>
    <w:rsid w:val="00B20CC0"/>
    <w:rsid w:val="00B215CC"/>
    <w:rsid w:val="00B21909"/>
    <w:rsid w:val="00B22929"/>
    <w:rsid w:val="00B2388D"/>
    <w:rsid w:val="00B278D4"/>
    <w:rsid w:val="00B30174"/>
    <w:rsid w:val="00B33364"/>
    <w:rsid w:val="00B33D78"/>
    <w:rsid w:val="00B33ECE"/>
    <w:rsid w:val="00B3403F"/>
    <w:rsid w:val="00B3645C"/>
    <w:rsid w:val="00B36840"/>
    <w:rsid w:val="00B36C66"/>
    <w:rsid w:val="00B37C15"/>
    <w:rsid w:val="00B41FDE"/>
    <w:rsid w:val="00B43F6A"/>
    <w:rsid w:val="00B450EB"/>
    <w:rsid w:val="00B4524B"/>
    <w:rsid w:val="00B453A6"/>
    <w:rsid w:val="00B4687F"/>
    <w:rsid w:val="00B46C58"/>
    <w:rsid w:val="00B46CF7"/>
    <w:rsid w:val="00B506E5"/>
    <w:rsid w:val="00B513CD"/>
    <w:rsid w:val="00B51DDB"/>
    <w:rsid w:val="00B52025"/>
    <w:rsid w:val="00B52C0F"/>
    <w:rsid w:val="00B53E1F"/>
    <w:rsid w:val="00B54AAD"/>
    <w:rsid w:val="00B54BE0"/>
    <w:rsid w:val="00B558B2"/>
    <w:rsid w:val="00B565BA"/>
    <w:rsid w:val="00B57FBF"/>
    <w:rsid w:val="00B6045A"/>
    <w:rsid w:val="00B60C11"/>
    <w:rsid w:val="00B61375"/>
    <w:rsid w:val="00B61548"/>
    <w:rsid w:val="00B62627"/>
    <w:rsid w:val="00B62855"/>
    <w:rsid w:val="00B635AD"/>
    <w:rsid w:val="00B6396F"/>
    <w:rsid w:val="00B639CC"/>
    <w:rsid w:val="00B63AF7"/>
    <w:rsid w:val="00B661DB"/>
    <w:rsid w:val="00B66759"/>
    <w:rsid w:val="00B67479"/>
    <w:rsid w:val="00B67A86"/>
    <w:rsid w:val="00B67F06"/>
    <w:rsid w:val="00B72199"/>
    <w:rsid w:val="00B7505C"/>
    <w:rsid w:val="00B75767"/>
    <w:rsid w:val="00B76040"/>
    <w:rsid w:val="00B766CB"/>
    <w:rsid w:val="00B76E30"/>
    <w:rsid w:val="00B77F16"/>
    <w:rsid w:val="00B8170B"/>
    <w:rsid w:val="00B833A5"/>
    <w:rsid w:val="00B83861"/>
    <w:rsid w:val="00B844F4"/>
    <w:rsid w:val="00B851EF"/>
    <w:rsid w:val="00B916FB"/>
    <w:rsid w:val="00B92871"/>
    <w:rsid w:val="00B9341A"/>
    <w:rsid w:val="00B93556"/>
    <w:rsid w:val="00B955DF"/>
    <w:rsid w:val="00B95DC9"/>
    <w:rsid w:val="00B96011"/>
    <w:rsid w:val="00B96B3D"/>
    <w:rsid w:val="00B977D8"/>
    <w:rsid w:val="00BA070A"/>
    <w:rsid w:val="00BA12BD"/>
    <w:rsid w:val="00BA1C41"/>
    <w:rsid w:val="00BA2000"/>
    <w:rsid w:val="00BA3968"/>
    <w:rsid w:val="00BA4253"/>
    <w:rsid w:val="00BA45DC"/>
    <w:rsid w:val="00BA47F6"/>
    <w:rsid w:val="00BA4D0B"/>
    <w:rsid w:val="00BA50A0"/>
    <w:rsid w:val="00BA50C8"/>
    <w:rsid w:val="00BA691E"/>
    <w:rsid w:val="00BA75AC"/>
    <w:rsid w:val="00BA7EAD"/>
    <w:rsid w:val="00BB2995"/>
    <w:rsid w:val="00BB4CCC"/>
    <w:rsid w:val="00BB5104"/>
    <w:rsid w:val="00BB5686"/>
    <w:rsid w:val="00BB7F0E"/>
    <w:rsid w:val="00BC0429"/>
    <w:rsid w:val="00BC1529"/>
    <w:rsid w:val="00BC1BEF"/>
    <w:rsid w:val="00BC3E35"/>
    <w:rsid w:val="00BC4595"/>
    <w:rsid w:val="00BC592B"/>
    <w:rsid w:val="00BC7C5A"/>
    <w:rsid w:val="00BD0479"/>
    <w:rsid w:val="00BD0741"/>
    <w:rsid w:val="00BD0CEF"/>
    <w:rsid w:val="00BD20B6"/>
    <w:rsid w:val="00BD2120"/>
    <w:rsid w:val="00BD241C"/>
    <w:rsid w:val="00BD3232"/>
    <w:rsid w:val="00BD34DC"/>
    <w:rsid w:val="00BD43FD"/>
    <w:rsid w:val="00BD4D64"/>
    <w:rsid w:val="00BD5450"/>
    <w:rsid w:val="00BD6147"/>
    <w:rsid w:val="00BE077C"/>
    <w:rsid w:val="00BE0F40"/>
    <w:rsid w:val="00BE20B6"/>
    <w:rsid w:val="00BE277E"/>
    <w:rsid w:val="00BE3527"/>
    <w:rsid w:val="00BE402C"/>
    <w:rsid w:val="00BE4105"/>
    <w:rsid w:val="00BE4DFF"/>
    <w:rsid w:val="00BE4E52"/>
    <w:rsid w:val="00BE520D"/>
    <w:rsid w:val="00BE6149"/>
    <w:rsid w:val="00BE66C5"/>
    <w:rsid w:val="00BE67BE"/>
    <w:rsid w:val="00BE6B11"/>
    <w:rsid w:val="00BE76B3"/>
    <w:rsid w:val="00BF01D1"/>
    <w:rsid w:val="00BF0912"/>
    <w:rsid w:val="00BF243D"/>
    <w:rsid w:val="00BF25A4"/>
    <w:rsid w:val="00BF331D"/>
    <w:rsid w:val="00BF3E5B"/>
    <w:rsid w:val="00BF4A1F"/>
    <w:rsid w:val="00BF7AD9"/>
    <w:rsid w:val="00BF7B34"/>
    <w:rsid w:val="00C008B7"/>
    <w:rsid w:val="00C02041"/>
    <w:rsid w:val="00C022D4"/>
    <w:rsid w:val="00C0275D"/>
    <w:rsid w:val="00C029A6"/>
    <w:rsid w:val="00C03B75"/>
    <w:rsid w:val="00C03C75"/>
    <w:rsid w:val="00C04C53"/>
    <w:rsid w:val="00C05641"/>
    <w:rsid w:val="00C062D0"/>
    <w:rsid w:val="00C0664F"/>
    <w:rsid w:val="00C069CA"/>
    <w:rsid w:val="00C06B89"/>
    <w:rsid w:val="00C10BDD"/>
    <w:rsid w:val="00C12F9B"/>
    <w:rsid w:val="00C14331"/>
    <w:rsid w:val="00C15248"/>
    <w:rsid w:val="00C152D6"/>
    <w:rsid w:val="00C20663"/>
    <w:rsid w:val="00C20694"/>
    <w:rsid w:val="00C233F0"/>
    <w:rsid w:val="00C26394"/>
    <w:rsid w:val="00C266C1"/>
    <w:rsid w:val="00C304DC"/>
    <w:rsid w:val="00C305AB"/>
    <w:rsid w:val="00C30865"/>
    <w:rsid w:val="00C30D67"/>
    <w:rsid w:val="00C32DEF"/>
    <w:rsid w:val="00C3487C"/>
    <w:rsid w:val="00C34FEC"/>
    <w:rsid w:val="00C354DF"/>
    <w:rsid w:val="00C35B1E"/>
    <w:rsid w:val="00C35BDB"/>
    <w:rsid w:val="00C35C28"/>
    <w:rsid w:val="00C36493"/>
    <w:rsid w:val="00C37121"/>
    <w:rsid w:val="00C37322"/>
    <w:rsid w:val="00C37333"/>
    <w:rsid w:val="00C37801"/>
    <w:rsid w:val="00C37F52"/>
    <w:rsid w:val="00C42B63"/>
    <w:rsid w:val="00C44F87"/>
    <w:rsid w:val="00C4632A"/>
    <w:rsid w:val="00C50479"/>
    <w:rsid w:val="00C51A11"/>
    <w:rsid w:val="00C52DCE"/>
    <w:rsid w:val="00C53254"/>
    <w:rsid w:val="00C5328F"/>
    <w:rsid w:val="00C53323"/>
    <w:rsid w:val="00C536B9"/>
    <w:rsid w:val="00C538C1"/>
    <w:rsid w:val="00C55335"/>
    <w:rsid w:val="00C557D6"/>
    <w:rsid w:val="00C62246"/>
    <w:rsid w:val="00C65361"/>
    <w:rsid w:val="00C65C64"/>
    <w:rsid w:val="00C672D6"/>
    <w:rsid w:val="00C721BF"/>
    <w:rsid w:val="00C7453C"/>
    <w:rsid w:val="00C74D3D"/>
    <w:rsid w:val="00C74DAC"/>
    <w:rsid w:val="00C75458"/>
    <w:rsid w:val="00C75CB3"/>
    <w:rsid w:val="00C76177"/>
    <w:rsid w:val="00C76869"/>
    <w:rsid w:val="00C81F3D"/>
    <w:rsid w:val="00C821D3"/>
    <w:rsid w:val="00C835ED"/>
    <w:rsid w:val="00C84672"/>
    <w:rsid w:val="00C86801"/>
    <w:rsid w:val="00C87220"/>
    <w:rsid w:val="00C874A7"/>
    <w:rsid w:val="00C914AA"/>
    <w:rsid w:val="00C941D2"/>
    <w:rsid w:val="00C9440C"/>
    <w:rsid w:val="00C9457D"/>
    <w:rsid w:val="00C94CF7"/>
    <w:rsid w:val="00C95123"/>
    <w:rsid w:val="00C9550D"/>
    <w:rsid w:val="00C95E07"/>
    <w:rsid w:val="00C961DE"/>
    <w:rsid w:val="00C967E1"/>
    <w:rsid w:val="00CA036A"/>
    <w:rsid w:val="00CA08D6"/>
    <w:rsid w:val="00CA0E48"/>
    <w:rsid w:val="00CA252C"/>
    <w:rsid w:val="00CA2DC8"/>
    <w:rsid w:val="00CA3C46"/>
    <w:rsid w:val="00CA3E64"/>
    <w:rsid w:val="00CA3EAD"/>
    <w:rsid w:val="00CA43BF"/>
    <w:rsid w:val="00CA4987"/>
    <w:rsid w:val="00CA4A74"/>
    <w:rsid w:val="00CA4D3F"/>
    <w:rsid w:val="00CA6361"/>
    <w:rsid w:val="00CA77A9"/>
    <w:rsid w:val="00CA7CA5"/>
    <w:rsid w:val="00CA7EB8"/>
    <w:rsid w:val="00CB37C1"/>
    <w:rsid w:val="00CB39BE"/>
    <w:rsid w:val="00CB4D9C"/>
    <w:rsid w:val="00CB643A"/>
    <w:rsid w:val="00CB64FB"/>
    <w:rsid w:val="00CB6629"/>
    <w:rsid w:val="00CB6DDD"/>
    <w:rsid w:val="00CB73BB"/>
    <w:rsid w:val="00CB7491"/>
    <w:rsid w:val="00CB7911"/>
    <w:rsid w:val="00CC00E9"/>
    <w:rsid w:val="00CC02F7"/>
    <w:rsid w:val="00CC03AB"/>
    <w:rsid w:val="00CC0DD9"/>
    <w:rsid w:val="00CC0DF7"/>
    <w:rsid w:val="00CC104B"/>
    <w:rsid w:val="00CC106D"/>
    <w:rsid w:val="00CC12D8"/>
    <w:rsid w:val="00CC268E"/>
    <w:rsid w:val="00CC39DB"/>
    <w:rsid w:val="00CC3E7C"/>
    <w:rsid w:val="00CC4329"/>
    <w:rsid w:val="00CC439E"/>
    <w:rsid w:val="00CC44E0"/>
    <w:rsid w:val="00CC51B4"/>
    <w:rsid w:val="00CC570D"/>
    <w:rsid w:val="00CC6225"/>
    <w:rsid w:val="00CC6B18"/>
    <w:rsid w:val="00CD0DA7"/>
    <w:rsid w:val="00CD2ADA"/>
    <w:rsid w:val="00CD5EE5"/>
    <w:rsid w:val="00CD6250"/>
    <w:rsid w:val="00CE0DE6"/>
    <w:rsid w:val="00CE166B"/>
    <w:rsid w:val="00CE1810"/>
    <w:rsid w:val="00CE1D47"/>
    <w:rsid w:val="00CE344A"/>
    <w:rsid w:val="00CE400E"/>
    <w:rsid w:val="00CE47FE"/>
    <w:rsid w:val="00CE4C0D"/>
    <w:rsid w:val="00CE72AE"/>
    <w:rsid w:val="00CE7392"/>
    <w:rsid w:val="00CF03CD"/>
    <w:rsid w:val="00CF04D1"/>
    <w:rsid w:val="00CF218B"/>
    <w:rsid w:val="00CF233A"/>
    <w:rsid w:val="00CF3B76"/>
    <w:rsid w:val="00CF6B32"/>
    <w:rsid w:val="00CF6C82"/>
    <w:rsid w:val="00CF7243"/>
    <w:rsid w:val="00D005D1"/>
    <w:rsid w:val="00D00FCA"/>
    <w:rsid w:val="00D0188E"/>
    <w:rsid w:val="00D01EAA"/>
    <w:rsid w:val="00D027E6"/>
    <w:rsid w:val="00D033E8"/>
    <w:rsid w:val="00D03DBE"/>
    <w:rsid w:val="00D076E5"/>
    <w:rsid w:val="00D1225C"/>
    <w:rsid w:val="00D12AB9"/>
    <w:rsid w:val="00D137C2"/>
    <w:rsid w:val="00D13850"/>
    <w:rsid w:val="00D155A5"/>
    <w:rsid w:val="00D163CA"/>
    <w:rsid w:val="00D20637"/>
    <w:rsid w:val="00D20838"/>
    <w:rsid w:val="00D21080"/>
    <w:rsid w:val="00D2158E"/>
    <w:rsid w:val="00D216D1"/>
    <w:rsid w:val="00D217D5"/>
    <w:rsid w:val="00D235EB"/>
    <w:rsid w:val="00D23D6B"/>
    <w:rsid w:val="00D24FFA"/>
    <w:rsid w:val="00D263F5"/>
    <w:rsid w:val="00D27BFE"/>
    <w:rsid w:val="00D300A7"/>
    <w:rsid w:val="00D30FA8"/>
    <w:rsid w:val="00D317AE"/>
    <w:rsid w:val="00D31F21"/>
    <w:rsid w:val="00D33400"/>
    <w:rsid w:val="00D342FD"/>
    <w:rsid w:val="00D34487"/>
    <w:rsid w:val="00D34664"/>
    <w:rsid w:val="00D35487"/>
    <w:rsid w:val="00D35498"/>
    <w:rsid w:val="00D35937"/>
    <w:rsid w:val="00D3642D"/>
    <w:rsid w:val="00D37443"/>
    <w:rsid w:val="00D40EC6"/>
    <w:rsid w:val="00D41CDE"/>
    <w:rsid w:val="00D447C6"/>
    <w:rsid w:val="00D4582E"/>
    <w:rsid w:val="00D45CA7"/>
    <w:rsid w:val="00D45FB6"/>
    <w:rsid w:val="00D461E7"/>
    <w:rsid w:val="00D4790E"/>
    <w:rsid w:val="00D500A3"/>
    <w:rsid w:val="00D50776"/>
    <w:rsid w:val="00D532CE"/>
    <w:rsid w:val="00D5330D"/>
    <w:rsid w:val="00D54F82"/>
    <w:rsid w:val="00D57127"/>
    <w:rsid w:val="00D60210"/>
    <w:rsid w:val="00D60C57"/>
    <w:rsid w:val="00D60E86"/>
    <w:rsid w:val="00D61093"/>
    <w:rsid w:val="00D610D6"/>
    <w:rsid w:val="00D6225E"/>
    <w:rsid w:val="00D62D7D"/>
    <w:rsid w:val="00D6447B"/>
    <w:rsid w:val="00D64742"/>
    <w:rsid w:val="00D65AE1"/>
    <w:rsid w:val="00D66135"/>
    <w:rsid w:val="00D665E6"/>
    <w:rsid w:val="00D67B1B"/>
    <w:rsid w:val="00D70502"/>
    <w:rsid w:val="00D71B98"/>
    <w:rsid w:val="00D72009"/>
    <w:rsid w:val="00D72B01"/>
    <w:rsid w:val="00D735B0"/>
    <w:rsid w:val="00D74406"/>
    <w:rsid w:val="00D74E27"/>
    <w:rsid w:val="00D7550F"/>
    <w:rsid w:val="00D75817"/>
    <w:rsid w:val="00D76A75"/>
    <w:rsid w:val="00D77429"/>
    <w:rsid w:val="00D775E6"/>
    <w:rsid w:val="00D77A55"/>
    <w:rsid w:val="00D77BF6"/>
    <w:rsid w:val="00D8040D"/>
    <w:rsid w:val="00D808D2"/>
    <w:rsid w:val="00D80B34"/>
    <w:rsid w:val="00D80B42"/>
    <w:rsid w:val="00D82E23"/>
    <w:rsid w:val="00D830AD"/>
    <w:rsid w:val="00D84152"/>
    <w:rsid w:val="00D86710"/>
    <w:rsid w:val="00D873F4"/>
    <w:rsid w:val="00D90513"/>
    <w:rsid w:val="00D906F7"/>
    <w:rsid w:val="00D92287"/>
    <w:rsid w:val="00D930D2"/>
    <w:rsid w:val="00D93377"/>
    <w:rsid w:val="00D93FD8"/>
    <w:rsid w:val="00D940C5"/>
    <w:rsid w:val="00D9459C"/>
    <w:rsid w:val="00D94FA2"/>
    <w:rsid w:val="00D95339"/>
    <w:rsid w:val="00D95483"/>
    <w:rsid w:val="00D95A97"/>
    <w:rsid w:val="00D95B38"/>
    <w:rsid w:val="00D962CF"/>
    <w:rsid w:val="00D96BA0"/>
    <w:rsid w:val="00D96D82"/>
    <w:rsid w:val="00D96F0A"/>
    <w:rsid w:val="00DA2833"/>
    <w:rsid w:val="00DA28A9"/>
    <w:rsid w:val="00DA4C42"/>
    <w:rsid w:val="00DA63C8"/>
    <w:rsid w:val="00DB351A"/>
    <w:rsid w:val="00DB3A0E"/>
    <w:rsid w:val="00DB515A"/>
    <w:rsid w:val="00DB57F5"/>
    <w:rsid w:val="00DB6595"/>
    <w:rsid w:val="00DB65F6"/>
    <w:rsid w:val="00DB6755"/>
    <w:rsid w:val="00DB6BEA"/>
    <w:rsid w:val="00DB79C5"/>
    <w:rsid w:val="00DB7B9D"/>
    <w:rsid w:val="00DB7D61"/>
    <w:rsid w:val="00DB7F0D"/>
    <w:rsid w:val="00DB7FA4"/>
    <w:rsid w:val="00DC123C"/>
    <w:rsid w:val="00DC378B"/>
    <w:rsid w:val="00DC3B4C"/>
    <w:rsid w:val="00DC3C71"/>
    <w:rsid w:val="00DC3E35"/>
    <w:rsid w:val="00DC431D"/>
    <w:rsid w:val="00DC460F"/>
    <w:rsid w:val="00DC6636"/>
    <w:rsid w:val="00DC7653"/>
    <w:rsid w:val="00DC7BD7"/>
    <w:rsid w:val="00DD0B00"/>
    <w:rsid w:val="00DD0DDB"/>
    <w:rsid w:val="00DD194C"/>
    <w:rsid w:val="00DD204D"/>
    <w:rsid w:val="00DD2186"/>
    <w:rsid w:val="00DD2AFF"/>
    <w:rsid w:val="00DD2D1A"/>
    <w:rsid w:val="00DD341C"/>
    <w:rsid w:val="00DD36BA"/>
    <w:rsid w:val="00DD513D"/>
    <w:rsid w:val="00DD5C8D"/>
    <w:rsid w:val="00DD74D0"/>
    <w:rsid w:val="00DD774C"/>
    <w:rsid w:val="00DE0C35"/>
    <w:rsid w:val="00DE123A"/>
    <w:rsid w:val="00DE1386"/>
    <w:rsid w:val="00DE28CC"/>
    <w:rsid w:val="00DE4651"/>
    <w:rsid w:val="00DE4DB3"/>
    <w:rsid w:val="00DE5444"/>
    <w:rsid w:val="00DE5E62"/>
    <w:rsid w:val="00DE6B3E"/>
    <w:rsid w:val="00DF0D3C"/>
    <w:rsid w:val="00DF10FB"/>
    <w:rsid w:val="00DF12BB"/>
    <w:rsid w:val="00DF1E27"/>
    <w:rsid w:val="00DF2931"/>
    <w:rsid w:val="00DF3FA3"/>
    <w:rsid w:val="00DF415D"/>
    <w:rsid w:val="00DF4427"/>
    <w:rsid w:val="00DF6239"/>
    <w:rsid w:val="00DF67B9"/>
    <w:rsid w:val="00DF71BB"/>
    <w:rsid w:val="00E00312"/>
    <w:rsid w:val="00E00FA0"/>
    <w:rsid w:val="00E011B6"/>
    <w:rsid w:val="00E02333"/>
    <w:rsid w:val="00E02E2C"/>
    <w:rsid w:val="00E03255"/>
    <w:rsid w:val="00E03AAB"/>
    <w:rsid w:val="00E04029"/>
    <w:rsid w:val="00E0432F"/>
    <w:rsid w:val="00E0639F"/>
    <w:rsid w:val="00E0687A"/>
    <w:rsid w:val="00E10316"/>
    <w:rsid w:val="00E1050B"/>
    <w:rsid w:val="00E11266"/>
    <w:rsid w:val="00E11D2B"/>
    <w:rsid w:val="00E12D27"/>
    <w:rsid w:val="00E12E32"/>
    <w:rsid w:val="00E1311D"/>
    <w:rsid w:val="00E1395C"/>
    <w:rsid w:val="00E13B1E"/>
    <w:rsid w:val="00E1404C"/>
    <w:rsid w:val="00E15C9A"/>
    <w:rsid w:val="00E15ECD"/>
    <w:rsid w:val="00E15F1E"/>
    <w:rsid w:val="00E160D5"/>
    <w:rsid w:val="00E16C82"/>
    <w:rsid w:val="00E20149"/>
    <w:rsid w:val="00E20223"/>
    <w:rsid w:val="00E20BDF"/>
    <w:rsid w:val="00E22883"/>
    <w:rsid w:val="00E23238"/>
    <w:rsid w:val="00E234F8"/>
    <w:rsid w:val="00E24089"/>
    <w:rsid w:val="00E246D2"/>
    <w:rsid w:val="00E266F5"/>
    <w:rsid w:val="00E30A5C"/>
    <w:rsid w:val="00E315EC"/>
    <w:rsid w:val="00E31A2D"/>
    <w:rsid w:val="00E356A6"/>
    <w:rsid w:val="00E356F6"/>
    <w:rsid w:val="00E36EF4"/>
    <w:rsid w:val="00E372AB"/>
    <w:rsid w:val="00E37365"/>
    <w:rsid w:val="00E421A8"/>
    <w:rsid w:val="00E42587"/>
    <w:rsid w:val="00E43F7F"/>
    <w:rsid w:val="00E46625"/>
    <w:rsid w:val="00E47E83"/>
    <w:rsid w:val="00E50BE9"/>
    <w:rsid w:val="00E51340"/>
    <w:rsid w:val="00E52414"/>
    <w:rsid w:val="00E529FB"/>
    <w:rsid w:val="00E53C68"/>
    <w:rsid w:val="00E54281"/>
    <w:rsid w:val="00E5445F"/>
    <w:rsid w:val="00E54692"/>
    <w:rsid w:val="00E54DC2"/>
    <w:rsid w:val="00E55624"/>
    <w:rsid w:val="00E557D6"/>
    <w:rsid w:val="00E55CD3"/>
    <w:rsid w:val="00E56788"/>
    <w:rsid w:val="00E56E4E"/>
    <w:rsid w:val="00E57665"/>
    <w:rsid w:val="00E5784E"/>
    <w:rsid w:val="00E57EF9"/>
    <w:rsid w:val="00E61E69"/>
    <w:rsid w:val="00E62083"/>
    <w:rsid w:val="00E622FD"/>
    <w:rsid w:val="00E62E87"/>
    <w:rsid w:val="00E640E3"/>
    <w:rsid w:val="00E65D22"/>
    <w:rsid w:val="00E66A64"/>
    <w:rsid w:val="00E66E88"/>
    <w:rsid w:val="00E67391"/>
    <w:rsid w:val="00E676F8"/>
    <w:rsid w:val="00E67920"/>
    <w:rsid w:val="00E7021A"/>
    <w:rsid w:val="00E71152"/>
    <w:rsid w:val="00E73C8F"/>
    <w:rsid w:val="00E74307"/>
    <w:rsid w:val="00E757BF"/>
    <w:rsid w:val="00E75E75"/>
    <w:rsid w:val="00E807F9"/>
    <w:rsid w:val="00E81FC3"/>
    <w:rsid w:val="00E823F2"/>
    <w:rsid w:val="00E847E0"/>
    <w:rsid w:val="00E8505B"/>
    <w:rsid w:val="00E85308"/>
    <w:rsid w:val="00E8633B"/>
    <w:rsid w:val="00E866F1"/>
    <w:rsid w:val="00E86F1B"/>
    <w:rsid w:val="00E8777C"/>
    <w:rsid w:val="00E87782"/>
    <w:rsid w:val="00E9053E"/>
    <w:rsid w:val="00E91178"/>
    <w:rsid w:val="00E9161C"/>
    <w:rsid w:val="00E9193E"/>
    <w:rsid w:val="00E91ED6"/>
    <w:rsid w:val="00E9211D"/>
    <w:rsid w:val="00E92AD8"/>
    <w:rsid w:val="00E92B85"/>
    <w:rsid w:val="00E958F2"/>
    <w:rsid w:val="00E96532"/>
    <w:rsid w:val="00E96A08"/>
    <w:rsid w:val="00E976C8"/>
    <w:rsid w:val="00EA075D"/>
    <w:rsid w:val="00EA0AB1"/>
    <w:rsid w:val="00EA46F8"/>
    <w:rsid w:val="00EA7000"/>
    <w:rsid w:val="00EB0955"/>
    <w:rsid w:val="00EB13A8"/>
    <w:rsid w:val="00EB1821"/>
    <w:rsid w:val="00EB1F66"/>
    <w:rsid w:val="00EB2892"/>
    <w:rsid w:val="00EB2B8A"/>
    <w:rsid w:val="00EB2EFC"/>
    <w:rsid w:val="00EB3047"/>
    <w:rsid w:val="00EB34D3"/>
    <w:rsid w:val="00EB4C81"/>
    <w:rsid w:val="00EB5C2A"/>
    <w:rsid w:val="00EB74F7"/>
    <w:rsid w:val="00EC084F"/>
    <w:rsid w:val="00EC0AE9"/>
    <w:rsid w:val="00EC12DE"/>
    <w:rsid w:val="00EC17AB"/>
    <w:rsid w:val="00EC265E"/>
    <w:rsid w:val="00EC5374"/>
    <w:rsid w:val="00EC58B4"/>
    <w:rsid w:val="00EC6094"/>
    <w:rsid w:val="00EC6717"/>
    <w:rsid w:val="00EC6B9F"/>
    <w:rsid w:val="00EC6DE8"/>
    <w:rsid w:val="00EC6E98"/>
    <w:rsid w:val="00EC786E"/>
    <w:rsid w:val="00EC7942"/>
    <w:rsid w:val="00EC79E9"/>
    <w:rsid w:val="00ED0103"/>
    <w:rsid w:val="00ED0C0B"/>
    <w:rsid w:val="00ED1978"/>
    <w:rsid w:val="00ED28AB"/>
    <w:rsid w:val="00ED31F3"/>
    <w:rsid w:val="00ED3D6C"/>
    <w:rsid w:val="00ED4E2C"/>
    <w:rsid w:val="00ED4F92"/>
    <w:rsid w:val="00ED5225"/>
    <w:rsid w:val="00ED6EA4"/>
    <w:rsid w:val="00ED709C"/>
    <w:rsid w:val="00ED752B"/>
    <w:rsid w:val="00ED7763"/>
    <w:rsid w:val="00EE13E8"/>
    <w:rsid w:val="00EE2AD1"/>
    <w:rsid w:val="00EE35E2"/>
    <w:rsid w:val="00EE38BD"/>
    <w:rsid w:val="00EE3FFC"/>
    <w:rsid w:val="00EE4FDB"/>
    <w:rsid w:val="00EE7F38"/>
    <w:rsid w:val="00EE7FD5"/>
    <w:rsid w:val="00EF15D3"/>
    <w:rsid w:val="00EF15DC"/>
    <w:rsid w:val="00EF3604"/>
    <w:rsid w:val="00EF4659"/>
    <w:rsid w:val="00EF4D8D"/>
    <w:rsid w:val="00EF4E8E"/>
    <w:rsid w:val="00EF5C1E"/>
    <w:rsid w:val="00EF5C7A"/>
    <w:rsid w:val="00EF6E79"/>
    <w:rsid w:val="00EF7A34"/>
    <w:rsid w:val="00EF7DF1"/>
    <w:rsid w:val="00F001F9"/>
    <w:rsid w:val="00F010C1"/>
    <w:rsid w:val="00F01800"/>
    <w:rsid w:val="00F04B8C"/>
    <w:rsid w:val="00F055CD"/>
    <w:rsid w:val="00F05868"/>
    <w:rsid w:val="00F060F4"/>
    <w:rsid w:val="00F06128"/>
    <w:rsid w:val="00F06983"/>
    <w:rsid w:val="00F10183"/>
    <w:rsid w:val="00F1081F"/>
    <w:rsid w:val="00F10CB3"/>
    <w:rsid w:val="00F12333"/>
    <w:rsid w:val="00F12E51"/>
    <w:rsid w:val="00F13B44"/>
    <w:rsid w:val="00F14360"/>
    <w:rsid w:val="00F14CA8"/>
    <w:rsid w:val="00F15693"/>
    <w:rsid w:val="00F15A47"/>
    <w:rsid w:val="00F15A5E"/>
    <w:rsid w:val="00F21001"/>
    <w:rsid w:val="00F21739"/>
    <w:rsid w:val="00F22A41"/>
    <w:rsid w:val="00F2366D"/>
    <w:rsid w:val="00F24FED"/>
    <w:rsid w:val="00F2693A"/>
    <w:rsid w:val="00F26B13"/>
    <w:rsid w:val="00F27834"/>
    <w:rsid w:val="00F279B2"/>
    <w:rsid w:val="00F30030"/>
    <w:rsid w:val="00F3101F"/>
    <w:rsid w:val="00F31DDF"/>
    <w:rsid w:val="00F323F3"/>
    <w:rsid w:val="00F32BC6"/>
    <w:rsid w:val="00F35E84"/>
    <w:rsid w:val="00F36955"/>
    <w:rsid w:val="00F36AC0"/>
    <w:rsid w:val="00F37743"/>
    <w:rsid w:val="00F379A5"/>
    <w:rsid w:val="00F37F02"/>
    <w:rsid w:val="00F40D9B"/>
    <w:rsid w:val="00F41ECB"/>
    <w:rsid w:val="00F42919"/>
    <w:rsid w:val="00F429E4"/>
    <w:rsid w:val="00F4431B"/>
    <w:rsid w:val="00F44632"/>
    <w:rsid w:val="00F44C83"/>
    <w:rsid w:val="00F44C9D"/>
    <w:rsid w:val="00F45253"/>
    <w:rsid w:val="00F45D51"/>
    <w:rsid w:val="00F46209"/>
    <w:rsid w:val="00F464C7"/>
    <w:rsid w:val="00F46756"/>
    <w:rsid w:val="00F47475"/>
    <w:rsid w:val="00F502D3"/>
    <w:rsid w:val="00F50FD0"/>
    <w:rsid w:val="00F51F72"/>
    <w:rsid w:val="00F52577"/>
    <w:rsid w:val="00F527BD"/>
    <w:rsid w:val="00F5329D"/>
    <w:rsid w:val="00F54E53"/>
    <w:rsid w:val="00F55B3C"/>
    <w:rsid w:val="00F55C01"/>
    <w:rsid w:val="00F56C31"/>
    <w:rsid w:val="00F604F5"/>
    <w:rsid w:val="00F629D8"/>
    <w:rsid w:val="00F636B2"/>
    <w:rsid w:val="00F64634"/>
    <w:rsid w:val="00F64DB3"/>
    <w:rsid w:val="00F66B5A"/>
    <w:rsid w:val="00F66CC2"/>
    <w:rsid w:val="00F66F94"/>
    <w:rsid w:val="00F67ABD"/>
    <w:rsid w:val="00F7136B"/>
    <w:rsid w:val="00F732F0"/>
    <w:rsid w:val="00F738CC"/>
    <w:rsid w:val="00F73BC6"/>
    <w:rsid w:val="00F748E7"/>
    <w:rsid w:val="00F74EDA"/>
    <w:rsid w:val="00F75269"/>
    <w:rsid w:val="00F7625F"/>
    <w:rsid w:val="00F7758C"/>
    <w:rsid w:val="00F77B0E"/>
    <w:rsid w:val="00F80596"/>
    <w:rsid w:val="00F80609"/>
    <w:rsid w:val="00F80F1A"/>
    <w:rsid w:val="00F815BB"/>
    <w:rsid w:val="00F817FF"/>
    <w:rsid w:val="00F81BE8"/>
    <w:rsid w:val="00F81CA5"/>
    <w:rsid w:val="00F828B8"/>
    <w:rsid w:val="00F82921"/>
    <w:rsid w:val="00F843E1"/>
    <w:rsid w:val="00F855E2"/>
    <w:rsid w:val="00F85DF7"/>
    <w:rsid w:val="00F866A7"/>
    <w:rsid w:val="00F8737E"/>
    <w:rsid w:val="00F87D36"/>
    <w:rsid w:val="00F9100F"/>
    <w:rsid w:val="00F91F52"/>
    <w:rsid w:val="00F93235"/>
    <w:rsid w:val="00F9637B"/>
    <w:rsid w:val="00F96440"/>
    <w:rsid w:val="00F966E2"/>
    <w:rsid w:val="00F96FEF"/>
    <w:rsid w:val="00F97D36"/>
    <w:rsid w:val="00FA02D9"/>
    <w:rsid w:val="00FA127E"/>
    <w:rsid w:val="00FA190E"/>
    <w:rsid w:val="00FA1ED0"/>
    <w:rsid w:val="00FA40E4"/>
    <w:rsid w:val="00FA537F"/>
    <w:rsid w:val="00FA6890"/>
    <w:rsid w:val="00FA6E52"/>
    <w:rsid w:val="00FB015F"/>
    <w:rsid w:val="00FB06AB"/>
    <w:rsid w:val="00FB0832"/>
    <w:rsid w:val="00FB1D9F"/>
    <w:rsid w:val="00FB3378"/>
    <w:rsid w:val="00FB4BBE"/>
    <w:rsid w:val="00FB54C6"/>
    <w:rsid w:val="00FB5E08"/>
    <w:rsid w:val="00FB7D02"/>
    <w:rsid w:val="00FB7F57"/>
    <w:rsid w:val="00FC11BE"/>
    <w:rsid w:val="00FC2377"/>
    <w:rsid w:val="00FC3B71"/>
    <w:rsid w:val="00FC7343"/>
    <w:rsid w:val="00FD0B8E"/>
    <w:rsid w:val="00FD501E"/>
    <w:rsid w:val="00FD5570"/>
    <w:rsid w:val="00FD632B"/>
    <w:rsid w:val="00FD653A"/>
    <w:rsid w:val="00FE153C"/>
    <w:rsid w:val="00FE18E7"/>
    <w:rsid w:val="00FE23CF"/>
    <w:rsid w:val="00FE2B15"/>
    <w:rsid w:val="00FE470F"/>
    <w:rsid w:val="00FE4EA2"/>
    <w:rsid w:val="00FF13F3"/>
    <w:rsid w:val="00FF2074"/>
    <w:rsid w:val="00FF3C29"/>
    <w:rsid w:val="00FF4A2F"/>
    <w:rsid w:val="010D6B3D"/>
    <w:rsid w:val="014D16B8"/>
    <w:rsid w:val="015E6DD6"/>
    <w:rsid w:val="01640BBE"/>
    <w:rsid w:val="019F765C"/>
    <w:rsid w:val="01F3521E"/>
    <w:rsid w:val="023E24C9"/>
    <w:rsid w:val="029B2E74"/>
    <w:rsid w:val="02A02041"/>
    <w:rsid w:val="02B524D4"/>
    <w:rsid w:val="02D83365"/>
    <w:rsid w:val="02E96621"/>
    <w:rsid w:val="03250E34"/>
    <w:rsid w:val="034124E5"/>
    <w:rsid w:val="034A5312"/>
    <w:rsid w:val="034F2CEF"/>
    <w:rsid w:val="0399650F"/>
    <w:rsid w:val="039E5975"/>
    <w:rsid w:val="03E55EB3"/>
    <w:rsid w:val="043F2394"/>
    <w:rsid w:val="0442423B"/>
    <w:rsid w:val="04D56E5D"/>
    <w:rsid w:val="04FC1093"/>
    <w:rsid w:val="053C6EDC"/>
    <w:rsid w:val="05685F23"/>
    <w:rsid w:val="05BE4A11"/>
    <w:rsid w:val="063B2370"/>
    <w:rsid w:val="066C04DD"/>
    <w:rsid w:val="066D46B3"/>
    <w:rsid w:val="06C16182"/>
    <w:rsid w:val="06F23D1B"/>
    <w:rsid w:val="070752C8"/>
    <w:rsid w:val="07631D77"/>
    <w:rsid w:val="07654DD1"/>
    <w:rsid w:val="07C37441"/>
    <w:rsid w:val="07C52238"/>
    <w:rsid w:val="07EA7E3B"/>
    <w:rsid w:val="08072ABA"/>
    <w:rsid w:val="081C34EC"/>
    <w:rsid w:val="082D7763"/>
    <w:rsid w:val="088E2813"/>
    <w:rsid w:val="08986301"/>
    <w:rsid w:val="08D57A0D"/>
    <w:rsid w:val="094F1C31"/>
    <w:rsid w:val="09703F39"/>
    <w:rsid w:val="097430E9"/>
    <w:rsid w:val="09BC683E"/>
    <w:rsid w:val="09C15C02"/>
    <w:rsid w:val="09E21DD0"/>
    <w:rsid w:val="0A076BF8"/>
    <w:rsid w:val="0A0879EB"/>
    <w:rsid w:val="0A136B8F"/>
    <w:rsid w:val="0A375EC4"/>
    <w:rsid w:val="0A4D6DF4"/>
    <w:rsid w:val="0A5161E0"/>
    <w:rsid w:val="0A7A3B61"/>
    <w:rsid w:val="0A9962D8"/>
    <w:rsid w:val="0AD130A2"/>
    <w:rsid w:val="0B0C1385"/>
    <w:rsid w:val="0B3643CE"/>
    <w:rsid w:val="0B5C3E34"/>
    <w:rsid w:val="0B6E3B68"/>
    <w:rsid w:val="0BCE05CD"/>
    <w:rsid w:val="0BD97256"/>
    <w:rsid w:val="0BEA7692"/>
    <w:rsid w:val="0C152FCB"/>
    <w:rsid w:val="0C6066E9"/>
    <w:rsid w:val="0C657ED0"/>
    <w:rsid w:val="0D0A022B"/>
    <w:rsid w:val="0D241B28"/>
    <w:rsid w:val="0D246BE2"/>
    <w:rsid w:val="0D2665DD"/>
    <w:rsid w:val="0D37138F"/>
    <w:rsid w:val="0D4B4161"/>
    <w:rsid w:val="0D9A50E8"/>
    <w:rsid w:val="0DED5BDA"/>
    <w:rsid w:val="0E010CC3"/>
    <w:rsid w:val="0E0150AA"/>
    <w:rsid w:val="0E130163"/>
    <w:rsid w:val="0E244ABD"/>
    <w:rsid w:val="0EAA4EB7"/>
    <w:rsid w:val="0ED8351B"/>
    <w:rsid w:val="0F870AB3"/>
    <w:rsid w:val="101A38FF"/>
    <w:rsid w:val="103B3F3F"/>
    <w:rsid w:val="1072324E"/>
    <w:rsid w:val="10E65D59"/>
    <w:rsid w:val="113C5099"/>
    <w:rsid w:val="11EB5F12"/>
    <w:rsid w:val="121249A7"/>
    <w:rsid w:val="12366D7F"/>
    <w:rsid w:val="128B4FFF"/>
    <w:rsid w:val="12905CFB"/>
    <w:rsid w:val="12F52C87"/>
    <w:rsid w:val="12FB2185"/>
    <w:rsid w:val="131933BE"/>
    <w:rsid w:val="13284C2F"/>
    <w:rsid w:val="134D628C"/>
    <w:rsid w:val="1360562E"/>
    <w:rsid w:val="136A2BA1"/>
    <w:rsid w:val="136A5C59"/>
    <w:rsid w:val="139048DA"/>
    <w:rsid w:val="13954387"/>
    <w:rsid w:val="14153698"/>
    <w:rsid w:val="1423760D"/>
    <w:rsid w:val="14690B96"/>
    <w:rsid w:val="14840570"/>
    <w:rsid w:val="14A140BF"/>
    <w:rsid w:val="14B27D20"/>
    <w:rsid w:val="14DE5243"/>
    <w:rsid w:val="14E427A4"/>
    <w:rsid w:val="14EB758B"/>
    <w:rsid w:val="15057702"/>
    <w:rsid w:val="154A0B4B"/>
    <w:rsid w:val="15526C18"/>
    <w:rsid w:val="15A73530"/>
    <w:rsid w:val="15FF3834"/>
    <w:rsid w:val="160F6F02"/>
    <w:rsid w:val="16172AA8"/>
    <w:rsid w:val="16D067E5"/>
    <w:rsid w:val="171F52BC"/>
    <w:rsid w:val="17342F98"/>
    <w:rsid w:val="1772678E"/>
    <w:rsid w:val="17854136"/>
    <w:rsid w:val="17A70B2D"/>
    <w:rsid w:val="18164879"/>
    <w:rsid w:val="183D0E5E"/>
    <w:rsid w:val="184A42DA"/>
    <w:rsid w:val="184C771E"/>
    <w:rsid w:val="185F154E"/>
    <w:rsid w:val="18784278"/>
    <w:rsid w:val="197E5D20"/>
    <w:rsid w:val="198852D4"/>
    <w:rsid w:val="19B52C58"/>
    <w:rsid w:val="19B906A4"/>
    <w:rsid w:val="19BE3F0C"/>
    <w:rsid w:val="19C857A0"/>
    <w:rsid w:val="19D50593"/>
    <w:rsid w:val="19E87FA1"/>
    <w:rsid w:val="19F1781C"/>
    <w:rsid w:val="1A4452A8"/>
    <w:rsid w:val="1A532860"/>
    <w:rsid w:val="1A723BC0"/>
    <w:rsid w:val="1AF3665E"/>
    <w:rsid w:val="1B487F31"/>
    <w:rsid w:val="1B702014"/>
    <w:rsid w:val="1B9C772F"/>
    <w:rsid w:val="1BA13E6B"/>
    <w:rsid w:val="1BA91B12"/>
    <w:rsid w:val="1BE7517B"/>
    <w:rsid w:val="1BF704FB"/>
    <w:rsid w:val="1C2660E3"/>
    <w:rsid w:val="1C2E35CB"/>
    <w:rsid w:val="1C400934"/>
    <w:rsid w:val="1CB67B2D"/>
    <w:rsid w:val="1CE53331"/>
    <w:rsid w:val="1D491D3F"/>
    <w:rsid w:val="1D6F1D22"/>
    <w:rsid w:val="1DBE1B5B"/>
    <w:rsid w:val="1DDE1871"/>
    <w:rsid w:val="1DEA1ADD"/>
    <w:rsid w:val="1E0003F0"/>
    <w:rsid w:val="1E5A02FF"/>
    <w:rsid w:val="1EA24A7D"/>
    <w:rsid w:val="1EDF25A3"/>
    <w:rsid w:val="1F4440F3"/>
    <w:rsid w:val="1FA0601C"/>
    <w:rsid w:val="1FB262C1"/>
    <w:rsid w:val="1FFA7A87"/>
    <w:rsid w:val="200841AD"/>
    <w:rsid w:val="202C220D"/>
    <w:rsid w:val="20434C5B"/>
    <w:rsid w:val="205832EF"/>
    <w:rsid w:val="205D3429"/>
    <w:rsid w:val="20ED3CFC"/>
    <w:rsid w:val="21717EAE"/>
    <w:rsid w:val="217A6148"/>
    <w:rsid w:val="21C51923"/>
    <w:rsid w:val="22146B60"/>
    <w:rsid w:val="223430F5"/>
    <w:rsid w:val="225D1A15"/>
    <w:rsid w:val="23092E25"/>
    <w:rsid w:val="232A6DB8"/>
    <w:rsid w:val="2346154E"/>
    <w:rsid w:val="235F050E"/>
    <w:rsid w:val="237044C9"/>
    <w:rsid w:val="237B59E5"/>
    <w:rsid w:val="23847CFE"/>
    <w:rsid w:val="23E80503"/>
    <w:rsid w:val="241377C4"/>
    <w:rsid w:val="24207002"/>
    <w:rsid w:val="24965F26"/>
    <w:rsid w:val="249C309C"/>
    <w:rsid w:val="24D643F6"/>
    <w:rsid w:val="2549505A"/>
    <w:rsid w:val="256516E0"/>
    <w:rsid w:val="25955B25"/>
    <w:rsid w:val="25A71CF8"/>
    <w:rsid w:val="25B600E9"/>
    <w:rsid w:val="25C419DE"/>
    <w:rsid w:val="26080BF5"/>
    <w:rsid w:val="26152796"/>
    <w:rsid w:val="26154C03"/>
    <w:rsid w:val="265C6F87"/>
    <w:rsid w:val="26644A1D"/>
    <w:rsid w:val="268B0779"/>
    <w:rsid w:val="26DF0795"/>
    <w:rsid w:val="2734387D"/>
    <w:rsid w:val="278973E7"/>
    <w:rsid w:val="279B2BCB"/>
    <w:rsid w:val="27C74955"/>
    <w:rsid w:val="28067725"/>
    <w:rsid w:val="28575047"/>
    <w:rsid w:val="2885715F"/>
    <w:rsid w:val="28AA295E"/>
    <w:rsid w:val="28E96CEC"/>
    <w:rsid w:val="29887E95"/>
    <w:rsid w:val="29A73A5D"/>
    <w:rsid w:val="29B43D6F"/>
    <w:rsid w:val="29E41CE4"/>
    <w:rsid w:val="29F84333"/>
    <w:rsid w:val="2AA03CDC"/>
    <w:rsid w:val="2AB63109"/>
    <w:rsid w:val="2AD25A69"/>
    <w:rsid w:val="2AE274FD"/>
    <w:rsid w:val="2B147F7E"/>
    <w:rsid w:val="2B2D613B"/>
    <w:rsid w:val="2B35670A"/>
    <w:rsid w:val="2B4F2C16"/>
    <w:rsid w:val="2B556DC2"/>
    <w:rsid w:val="2BAF7B59"/>
    <w:rsid w:val="2BC83C71"/>
    <w:rsid w:val="2BD65558"/>
    <w:rsid w:val="2BDC3211"/>
    <w:rsid w:val="2BEC245A"/>
    <w:rsid w:val="2C17783F"/>
    <w:rsid w:val="2C5D1363"/>
    <w:rsid w:val="2C8D3FCA"/>
    <w:rsid w:val="2CD535EF"/>
    <w:rsid w:val="2CE13D42"/>
    <w:rsid w:val="2CE657FC"/>
    <w:rsid w:val="2D2E1690"/>
    <w:rsid w:val="2D482013"/>
    <w:rsid w:val="2D4B5504"/>
    <w:rsid w:val="2D574D30"/>
    <w:rsid w:val="2D9906EA"/>
    <w:rsid w:val="2DEE4604"/>
    <w:rsid w:val="2E302CF6"/>
    <w:rsid w:val="2EA422B9"/>
    <w:rsid w:val="2EAC5B49"/>
    <w:rsid w:val="2F0F42AF"/>
    <w:rsid w:val="2F270403"/>
    <w:rsid w:val="2F57478F"/>
    <w:rsid w:val="2FFD669D"/>
    <w:rsid w:val="301C27E2"/>
    <w:rsid w:val="30251240"/>
    <w:rsid w:val="3046043C"/>
    <w:rsid w:val="30646CD8"/>
    <w:rsid w:val="30996EF3"/>
    <w:rsid w:val="309A2C8D"/>
    <w:rsid w:val="31041184"/>
    <w:rsid w:val="311557DB"/>
    <w:rsid w:val="31283173"/>
    <w:rsid w:val="31540F86"/>
    <w:rsid w:val="318A0E4C"/>
    <w:rsid w:val="31BB61B0"/>
    <w:rsid w:val="31CC5758"/>
    <w:rsid w:val="320F75A3"/>
    <w:rsid w:val="32402034"/>
    <w:rsid w:val="32562ADC"/>
    <w:rsid w:val="3281224F"/>
    <w:rsid w:val="32CB324F"/>
    <w:rsid w:val="330864CC"/>
    <w:rsid w:val="33114C55"/>
    <w:rsid w:val="332275BC"/>
    <w:rsid w:val="333F34AD"/>
    <w:rsid w:val="334039A9"/>
    <w:rsid w:val="33B95A18"/>
    <w:rsid w:val="33FE728F"/>
    <w:rsid w:val="3425120D"/>
    <w:rsid w:val="342F3A9F"/>
    <w:rsid w:val="34387AE3"/>
    <w:rsid w:val="344249D9"/>
    <w:rsid w:val="34627E5E"/>
    <w:rsid w:val="34692940"/>
    <w:rsid w:val="3485014F"/>
    <w:rsid w:val="34B36738"/>
    <w:rsid w:val="34DB19BE"/>
    <w:rsid w:val="34FD1021"/>
    <w:rsid w:val="35042BD3"/>
    <w:rsid w:val="35073982"/>
    <w:rsid w:val="354B4036"/>
    <w:rsid w:val="35672121"/>
    <w:rsid w:val="358E6A31"/>
    <w:rsid w:val="35967F2A"/>
    <w:rsid w:val="35BA6803"/>
    <w:rsid w:val="36127662"/>
    <w:rsid w:val="36734358"/>
    <w:rsid w:val="36BA1E1E"/>
    <w:rsid w:val="36BE0FCB"/>
    <w:rsid w:val="36BE5654"/>
    <w:rsid w:val="371215C7"/>
    <w:rsid w:val="372505F8"/>
    <w:rsid w:val="37262E24"/>
    <w:rsid w:val="372C602D"/>
    <w:rsid w:val="37D44BCF"/>
    <w:rsid w:val="37DE03C2"/>
    <w:rsid w:val="38105F00"/>
    <w:rsid w:val="384B5892"/>
    <w:rsid w:val="385F22C9"/>
    <w:rsid w:val="38915435"/>
    <w:rsid w:val="39161217"/>
    <w:rsid w:val="395808A9"/>
    <w:rsid w:val="39581830"/>
    <w:rsid w:val="395D0BF4"/>
    <w:rsid w:val="396F77A9"/>
    <w:rsid w:val="39C04F62"/>
    <w:rsid w:val="3A5B62ED"/>
    <w:rsid w:val="3AA84B92"/>
    <w:rsid w:val="3AB61099"/>
    <w:rsid w:val="3AC941AF"/>
    <w:rsid w:val="3ACC39FE"/>
    <w:rsid w:val="3AD2353D"/>
    <w:rsid w:val="3B0044E8"/>
    <w:rsid w:val="3B372D9E"/>
    <w:rsid w:val="3B57777D"/>
    <w:rsid w:val="3B5D2449"/>
    <w:rsid w:val="3BDC04F6"/>
    <w:rsid w:val="3BEA589B"/>
    <w:rsid w:val="3C2321B5"/>
    <w:rsid w:val="3C561835"/>
    <w:rsid w:val="3D116FA6"/>
    <w:rsid w:val="3D453738"/>
    <w:rsid w:val="3D6A5ADB"/>
    <w:rsid w:val="3D7C0B0B"/>
    <w:rsid w:val="3D937656"/>
    <w:rsid w:val="3DBF4370"/>
    <w:rsid w:val="3DE74A6B"/>
    <w:rsid w:val="3E6141E1"/>
    <w:rsid w:val="3EA63F41"/>
    <w:rsid w:val="3EDE61EC"/>
    <w:rsid w:val="3EE95CB7"/>
    <w:rsid w:val="3F76656C"/>
    <w:rsid w:val="3FE06A70"/>
    <w:rsid w:val="400242A3"/>
    <w:rsid w:val="405A40A4"/>
    <w:rsid w:val="40845015"/>
    <w:rsid w:val="40DD45B0"/>
    <w:rsid w:val="40FB141E"/>
    <w:rsid w:val="412775BC"/>
    <w:rsid w:val="4198516A"/>
    <w:rsid w:val="41C20138"/>
    <w:rsid w:val="420A5691"/>
    <w:rsid w:val="423D5A66"/>
    <w:rsid w:val="42500727"/>
    <w:rsid w:val="42794CD4"/>
    <w:rsid w:val="428C5846"/>
    <w:rsid w:val="42CF2B62"/>
    <w:rsid w:val="42DD6902"/>
    <w:rsid w:val="438F51CA"/>
    <w:rsid w:val="43965E8E"/>
    <w:rsid w:val="43B9111D"/>
    <w:rsid w:val="43ED0DC6"/>
    <w:rsid w:val="441C6657"/>
    <w:rsid w:val="444046B4"/>
    <w:rsid w:val="444D705D"/>
    <w:rsid w:val="44BC4DC4"/>
    <w:rsid w:val="44F13F25"/>
    <w:rsid w:val="45272742"/>
    <w:rsid w:val="45D57CCA"/>
    <w:rsid w:val="4609638B"/>
    <w:rsid w:val="463D608A"/>
    <w:rsid w:val="46413695"/>
    <w:rsid w:val="46C73B51"/>
    <w:rsid w:val="47214F15"/>
    <w:rsid w:val="473122B1"/>
    <w:rsid w:val="4753696C"/>
    <w:rsid w:val="477C4D28"/>
    <w:rsid w:val="47E25E36"/>
    <w:rsid w:val="47FD2DC1"/>
    <w:rsid w:val="48023231"/>
    <w:rsid w:val="483219DE"/>
    <w:rsid w:val="48681BB6"/>
    <w:rsid w:val="48BC6A30"/>
    <w:rsid w:val="48F871C5"/>
    <w:rsid w:val="49090450"/>
    <w:rsid w:val="49662948"/>
    <w:rsid w:val="49AD1724"/>
    <w:rsid w:val="49CA2FE2"/>
    <w:rsid w:val="49D433E9"/>
    <w:rsid w:val="49D5106E"/>
    <w:rsid w:val="4A4D0A15"/>
    <w:rsid w:val="4A5C6A7C"/>
    <w:rsid w:val="4A823B23"/>
    <w:rsid w:val="4A8D5AFC"/>
    <w:rsid w:val="4AB42243"/>
    <w:rsid w:val="4ACD5E13"/>
    <w:rsid w:val="4AFB026D"/>
    <w:rsid w:val="4B106A0E"/>
    <w:rsid w:val="4B432962"/>
    <w:rsid w:val="4B797998"/>
    <w:rsid w:val="4BA073D0"/>
    <w:rsid w:val="4BC51105"/>
    <w:rsid w:val="4BE21249"/>
    <w:rsid w:val="4C1B0DA1"/>
    <w:rsid w:val="4C3111B8"/>
    <w:rsid w:val="4C51283A"/>
    <w:rsid w:val="4C814EE2"/>
    <w:rsid w:val="4C925376"/>
    <w:rsid w:val="4CC218C9"/>
    <w:rsid w:val="4CFB4D10"/>
    <w:rsid w:val="4D5D3C89"/>
    <w:rsid w:val="4D6929B9"/>
    <w:rsid w:val="4D9B3D6F"/>
    <w:rsid w:val="4DAB5F7A"/>
    <w:rsid w:val="4E046A00"/>
    <w:rsid w:val="4E13659F"/>
    <w:rsid w:val="4E2F0959"/>
    <w:rsid w:val="4EE5726A"/>
    <w:rsid w:val="4F297FE9"/>
    <w:rsid w:val="4F3D2C02"/>
    <w:rsid w:val="4F6E4B2D"/>
    <w:rsid w:val="4F8E7F70"/>
    <w:rsid w:val="4F9A5B17"/>
    <w:rsid w:val="4F9D72A0"/>
    <w:rsid w:val="4FD25A40"/>
    <w:rsid w:val="50404484"/>
    <w:rsid w:val="5076676F"/>
    <w:rsid w:val="5080276C"/>
    <w:rsid w:val="50B02B7B"/>
    <w:rsid w:val="50B41170"/>
    <w:rsid w:val="52171BB4"/>
    <w:rsid w:val="527903F5"/>
    <w:rsid w:val="529A65BD"/>
    <w:rsid w:val="529B4AC2"/>
    <w:rsid w:val="52C33D66"/>
    <w:rsid w:val="52C6602D"/>
    <w:rsid w:val="53011479"/>
    <w:rsid w:val="536874F2"/>
    <w:rsid w:val="536A41E2"/>
    <w:rsid w:val="536F2674"/>
    <w:rsid w:val="537B07B7"/>
    <w:rsid w:val="5384112E"/>
    <w:rsid w:val="53A110A4"/>
    <w:rsid w:val="53B05A90"/>
    <w:rsid w:val="53BB7825"/>
    <w:rsid w:val="544D38E7"/>
    <w:rsid w:val="5472334E"/>
    <w:rsid w:val="54864F86"/>
    <w:rsid w:val="5527238A"/>
    <w:rsid w:val="55571D66"/>
    <w:rsid w:val="55AD1083"/>
    <w:rsid w:val="55CA6749"/>
    <w:rsid w:val="56250894"/>
    <w:rsid w:val="563C4D0A"/>
    <w:rsid w:val="56636372"/>
    <w:rsid w:val="567333AD"/>
    <w:rsid w:val="56847368"/>
    <w:rsid w:val="56C80557"/>
    <w:rsid w:val="56D96696"/>
    <w:rsid w:val="570D2497"/>
    <w:rsid w:val="574A6804"/>
    <w:rsid w:val="575C23A8"/>
    <w:rsid w:val="57787920"/>
    <w:rsid w:val="57FF4348"/>
    <w:rsid w:val="58142F15"/>
    <w:rsid w:val="585B3FDE"/>
    <w:rsid w:val="58614B3E"/>
    <w:rsid w:val="58707A31"/>
    <w:rsid w:val="58885043"/>
    <w:rsid w:val="58DD3D49"/>
    <w:rsid w:val="58E2495F"/>
    <w:rsid w:val="5922560C"/>
    <w:rsid w:val="59367040"/>
    <w:rsid w:val="59507A5E"/>
    <w:rsid w:val="59B855BB"/>
    <w:rsid w:val="5A19426B"/>
    <w:rsid w:val="5AC32B55"/>
    <w:rsid w:val="5AE57DE5"/>
    <w:rsid w:val="5B02368F"/>
    <w:rsid w:val="5B157129"/>
    <w:rsid w:val="5B2D569C"/>
    <w:rsid w:val="5B3E7421"/>
    <w:rsid w:val="5B5F2152"/>
    <w:rsid w:val="5B95706B"/>
    <w:rsid w:val="5B9962B8"/>
    <w:rsid w:val="5BBF4232"/>
    <w:rsid w:val="5BDD25C5"/>
    <w:rsid w:val="5BF354EF"/>
    <w:rsid w:val="5C304A3D"/>
    <w:rsid w:val="5C8B76A2"/>
    <w:rsid w:val="5C983B6D"/>
    <w:rsid w:val="5CA51446"/>
    <w:rsid w:val="5D355278"/>
    <w:rsid w:val="5D3D64C3"/>
    <w:rsid w:val="5D4146A0"/>
    <w:rsid w:val="5DAE0BEC"/>
    <w:rsid w:val="5E354D22"/>
    <w:rsid w:val="5E4D0988"/>
    <w:rsid w:val="5E4D0A45"/>
    <w:rsid w:val="5E587A58"/>
    <w:rsid w:val="5E805873"/>
    <w:rsid w:val="5EAF02A9"/>
    <w:rsid w:val="5F1871E8"/>
    <w:rsid w:val="5F525175"/>
    <w:rsid w:val="5F5875E4"/>
    <w:rsid w:val="5F5923D9"/>
    <w:rsid w:val="5F683CCB"/>
    <w:rsid w:val="5FAF2F43"/>
    <w:rsid w:val="5FFD0B6C"/>
    <w:rsid w:val="6005151A"/>
    <w:rsid w:val="60122565"/>
    <w:rsid w:val="601F74F9"/>
    <w:rsid w:val="60341DFF"/>
    <w:rsid w:val="604C479B"/>
    <w:rsid w:val="60593614"/>
    <w:rsid w:val="606B0879"/>
    <w:rsid w:val="60B96559"/>
    <w:rsid w:val="60E46FF8"/>
    <w:rsid w:val="61672164"/>
    <w:rsid w:val="616A1133"/>
    <w:rsid w:val="61BC77BF"/>
    <w:rsid w:val="61EC01CA"/>
    <w:rsid w:val="621444A4"/>
    <w:rsid w:val="62185D88"/>
    <w:rsid w:val="62307DAE"/>
    <w:rsid w:val="62426A55"/>
    <w:rsid w:val="624C1682"/>
    <w:rsid w:val="62A10248"/>
    <w:rsid w:val="62AA2E7C"/>
    <w:rsid w:val="62B520DD"/>
    <w:rsid w:val="63010D0C"/>
    <w:rsid w:val="631B778A"/>
    <w:rsid w:val="63C172DE"/>
    <w:rsid w:val="63E23AAC"/>
    <w:rsid w:val="64066FF3"/>
    <w:rsid w:val="64465FBB"/>
    <w:rsid w:val="64474044"/>
    <w:rsid w:val="64555AD8"/>
    <w:rsid w:val="64862F7A"/>
    <w:rsid w:val="64B92028"/>
    <w:rsid w:val="64CA09EF"/>
    <w:rsid w:val="64EF6FEA"/>
    <w:rsid w:val="64FD304E"/>
    <w:rsid w:val="64FF64BA"/>
    <w:rsid w:val="6502071E"/>
    <w:rsid w:val="65053D6A"/>
    <w:rsid w:val="652536E8"/>
    <w:rsid w:val="655906A0"/>
    <w:rsid w:val="65684AF5"/>
    <w:rsid w:val="65705687"/>
    <w:rsid w:val="657B1ED9"/>
    <w:rsid w:val="65A37599"/>
    <w:rsid w:val="65EF047C"/>
    <w:rsid w:val="66100600"/>
    <w:rsid w:val="6618603E"/>
    <w:rsid w:val="661A6C2A"/>
    <w:rsid w:val="66527CEC"/>
    <w:rsid w:val="668F3F94"/>
    <w:rsid w:val="66C10E74"/>
    <w:rsid w:val="66DB4D83"/>
    <w:rsid w:val="6736739B"/>
    <w:rsid w:val="676D5AAF"/>
    <w:rsid w:val="67964184"/>
    <w:rsid w:val="679F04A6"/>
    <w:rsid w:val="67A510A1"/>
    <w:rsid w:val="67FC04AB"/>
    <w:rsid w:val="67FF34A1"/>
    <w:rsid w:val="682C2401"/>
    <w:rsid w:val="6852324D"/>
    <w:rsid w:val="6852376A"/>
    <w:rsid w:val="686F2AEF"/>
    <w:rsid w:val="68CA148E"/>
    <w:rsid w:val="695A2407"/>
    <w:rsid w:val="6A070584"/>
    <w:rsid w:val="6A294365"/>
    <w:rsid w:val="6A610453"/>
    <w:rsid w:val="6A612F3C"/>
    <w:rsid w:val="6A6323B6"/>
    <w:rsid w:val="6A681638"/>
    <w:rsid w:val="6AC955A9"/>
    <w:rsid w:val="6B0B7C00"/>
    <w:rsid w:val="6B3C5F32"/>
    <w:rsid w:val="6B3E5398"/>
    <w:rsid w:val="6B4734A4"/>
    <w:rsid w:val="6B5E2D59"/>
    <w:rsid w:val="6BB62DF8"/>
    <w:rsid w:val="6BCC1E6F"/>
    <w:rsid w:val="6BE744F4"/>
    <w:rsid w:val="6C2A35F8"/>
    <w:rsid w:val="6C9E44B3"/>
    <w:rsid w:val="6CB12BCA"/>
    <w:rsid w:val="6CE72199"/>
    <w:rsid w:val="6D5D1A31"/>
    <w:rsid w:val="6D60304E"/>
    <w:rsid w:val="6D82064E"/>
    <w:rsid w:val="6D94212F"/>
    <w:rsid w:val="6DD0550C"/>
    <w:rsid w:val="6E4040FB"/>
    <w:rsid w:val="6E704201"/>
    <w:rsid w:val="6EAE4CE1"/>
    <w:rsid w:val="6EC47AAD"/>
    <w:rsid w:val="6EEA64C9"/>
    <w:rsid w:val="6F2E3AF0"/>
    <w:rsid w:val="6F370FC4"/>
    <w:rsid w:val="6FE70C3C"/>
    <w:rsid w:val="6FF0197D"/>
    <w:rsid w:val="702750F8"/>
    <w:rsid w:val="70335C2F"/>
    <w:rsid w:val="70632B76"/>
    <w:rsid w:val="706C0096"/>
    <w:rsid w:val="7086127D"/>
    <w:rsid w:val="70963B59"/>
    <w:rsid w:val="711E6643"/>
    <w:rsid w:val="711F2BE8"/>
    <w:rsid w:val="717B6C92"/>
    <w:rsid w:val="71AD1271"/>
    <w:rsid w:val="71FD4747"/>
    <w:rsid w:val="725A26B6"/>
    <w:rsid w:val="72B536C2"/>
    <w:rsid w:val="72CE0488"/>
    <w:rsid w:val="730620F8"/>
    <w:rsid w:val="73131F62"/>
    <w:rsid w:val="73152122"/>
    <w:rsid w:val="732E22EB"/>
    <w:rsid w:val="737D3C37"/>
    <w:rsid w:val="739C164C"/>
    <w:rsid w:val="73C573C2"/>
    <w:rsid w:val="74116287"/>
    <w:rsid w:val="744D7C68"/>
    <w:rsid w:val="747F2495"/>
    <w:rsid w:val="74815CEF"/>
    <w:rsid w:val="74883CE8"/>
    <w:rsid w:val="74C953A2"/>
    <w:rsid w:val="74DF1EE2"/>
    <w:rsid w:val="750D63B8"/>
    <w:rsid w:val="7517285F"/>
    <w:rsid w:val="755C5CDE"/>
    <w:rsid w:val="76325F67"/>
    <w:rsid w:val="76585688"/>
    <w:rsid w:val="76674A82"/>
    <w:rsid w:val="76721D95"/>
    <w:rsid w:val="76C1362E"/>
    <w:rsid w:val="76DF01F6"/>
    <w:rsid w:val="76E7482E"/>
    <w:rsid w:val="76FD2210"/>
    <w:rsid w:val="77130C50"/>
    <w:rsid w:val="77517D8F"/>
    <w:rsid w:val="77626DFA"/>
    <w:rsid w:val="7792033B"/>
    <w:rsid w:val="78162870"/>
    <w:rsid w:val="782E47C1"/>
    <w:rsid w:val="78495524"/>
    <w:rsid w:val="78603F8B"/>
    <w:rsid w:val="78613649"/>
    <w:rsid w:val="78835159"/>
    <w:rsid w:val="789D5E82"/>
    <w:rsid w:val="78DD498A"/>
    <w:rsid w:val="795E0724"/>
    <w:rsid w:val="799C2A97"/>
    <w:rsid w:val="79DF4732"/>
    <w:rsid w:val="79E760F4"/>
    <w:rsid w:val="7A3B069E"/>
    <w:rsid w:val="7A6E229E"/>
    <w:rsid w:val="7A727989"/>
    <w:rsid w:val="7A7B0ED5"/>
    <w:rsid w:val="7A9238BD"/>
    <w:rsid w:val="7AD16771"/>
    <w:rsid w:val="7AD95EB0"/>
    <w:rsid w:val="7B5F2EBD"/>
    <w:rsid w:val="7B857C99"/>
    <w:rsid w:val="7B9003DA"/>
    <w:rsid w:val="7B9C016E"/>
    <w:rsid w:val="7C001A66"/>
    <w:rsid w:val="7C081AC8"/>
    <w:rsid w:val="7C1436A9"/>
    <w:rsid w:val="7C2B0102"/>
    <w:rsid w:val="7C314C51"/>
    <w:rsid w:val="7C390A5C"/>
    <w:rsid w:val="7C8B6D0E"/>
    <w:rsid w:val="7CB94DEA"/>
    <w:rsid w:val="7D163B4E"/>
    <w:rsid w:val="7D24527D"/>
    <w:rsid w:val="7D3A204A"/>
    <w:rsid w:val="7D4A280A"/>
    <w:rsid w:val="7D52739A"/>
    <w:rsid w:val="7DBB54B6"/>
    <w:rsid w:val="7DCF3D08"/>
    <w:rsid w:val="7DE95589"/>
    <w:rsid w:val="7DF663F6"/>
    <w:rsid w:val="7E4B4AFB"/>
    <w:rsid w:val="7E805744"/>
    <w:rsid w:val="7E865AC4"/>
    <w:rsid w:val="7EC81C39"/>
    <w:rsid w:val="7EDC2613"/>
    <w:rsid w:val="7F021943"/>
    <w:rsid w:val="7F35351B"/>
    <w:rsid w:val="7F4074E0"/>
    <w:rsid w:val="7F9A7BB8"/>
    <w:rsid w:val="7FEC2B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585F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nhideWhenUsed="1" w:qFormat="1"/>
    <w:lsdException w:name="footnote text" w:qFormat="1"/>
    <w:lsdException w:name="annotation text" w:qFormat="1"/>
    <w:lsdException w:name="header" w:qFormat="1"/>
    <w:lsdException w:name="footer" w:unhideWhenUsed="1" w:qFormat="1"/>
    <w:lsdException w:name="index heading" w:qFormat="1"/>
    <w:lsdException w:name="caption" w:qFormat="1"/>
    <w:lsdException w:name="table of figures" w:qFormat="1"/>
    <w:lsdException w:name="envelope address" w:qFormat="1"/>
    <w:lsdException w:name="envelope return" w:qFormat="1"/>
    <w:lsdException w:name="footnote reference" w:qFormat="1"/>
    <w:lsdException w:name="annotation reference" w:qFormat="1"/>
    <w:lsdException w:name="line number" w:qFormat="1"/>
    <w:lsdException w:name="page number" w:uiPriority="99" w:unhideWhenUsed="1" w:qFormat="1"/>
    <w:lsdException w:name="endnote reference" w:semiHidden="1" w:uiPriority="99" w:unhideWhenUsed="1"/>
    <w:lsdException w:name="endnote text" w:qFormat="1"/>
    <w:lsdException w:name="table of authorities" w:qFormat="1"/>
    <w:lsdException w:name="macro" w:qFormat="1"/>
    <w:lsdException w:name="toa heading" w:qFormat="1"/>
    <w:lsdException w:name="List" w:uiPriority="99" w:unhideWhenUsed="1" w:qFormat="1"/>
    <w:lsdException w:name="List Bullet" w:qFormat="1"/>
    <w:lsdException w:name="List Number" w:unhideWhenUsed="1" w:qFormat="1"/>
    <w:lsdException w:name="List 2" w:uiPriority="99" w:unhideWhenUsed="1"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unhideWhenUsed="1"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unhideWhenUsed="1" w:qFormat="1"/>
    <w:lsdException w:name="FollowedHyperlink" w:uiPriority="99" w:qFormat="1"/>
    <w:lsdException w:name="Strong" w:qFormat="1"/>
    <w:lsdException w:name="Emphasis" w:qFormat="1"/>
    <w:lsdException w:name="Document Map" w:qFormat="1"/>
    <w:lsdException w:name="Plain Text" w:unhideWhenUsed="1" w:qFormat="1"/>
    <w:lsdException w:name="E-mail Signature" w:qFormat="1"/>
    <w:lsdException w:name="HTML Top of Form" w:semiHidden="1" w:uiPriority="99" w:unhideWhenUsed="1"/>
    <w:lsdException w:name="HTML Bottom of Form" w:semiHidden="1" w:uiPriority="99" w:unhideWhenUsed="1"/>
    <w:lsdException w:name="Normal (Web)" w:unhideWhenUsed="1" w:qFormat="1"/>
    <w:lsdException w:name="HTML Acronym" w:qFormat="1"/>
    <w:lsdException w:name="HTML Address" w:qFormat="1"/>
    <w:lsdException w:name="HTML Cite" w:semiHidden="1" w:uiPriority="99" w:unhideWhenUsed="1"/>
    <w:lsdException w:name="HTML Code" w:qFormat="1"/>
    <w:lsdException w:name="HTML Definition" w:semiHidden="1" w:uiPriority="99" w:unhideWhenUsed="1"/>
    <w:lsdException w:name="HTML Keyboard" w:semiHidden="1" w:uiPriority="99" w:unhideWhenUsed="1"/>
    <w:lsdException w:name="HTML Preformatted" w:qFormat="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nhideWhenUsed="1" w:qFormat="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qFormat="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qFormat="1"/>
    <w:lsdException w:name="Table Grid 6" w:semiHidden="1" w:uiPriority="99" w:unhideWhenUsed="1"/>
    <w:lsdException w:name="Table Grid 7" w:semiHidden="1" w:uiPriority="99" w:unhideWhenUsed="1"/>
    <w:lsdException w:name="Table Grid 8" w:semiHidden="1" w:unhideWhenUsed="1" w:qFormat="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qFormat="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semiHidden="1" w:unhideWhenUsed="1"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3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next w:val="20"/>
    <w:qFormat/>
    <w:pPr>
      <w:widowControl w:val="0"/>
      <w:spacing w:beforeLines="50"/>
      <w:jc w:val="both"/>
    </w:pPr>
    <w:rPr>
      <w:kern w:val="2"/>
      <w:sz w:val="21"/>
    </w:rPr>
  </w:style>
  <w:style w:type="paragraph" w:styleId="1">
    <w:name w:val="heading 1"/>
    <w:basedOn w:val="a3"/>
    <w:next w:val="a3"/>
    <w:link w:val="10"/>
    <w:qFormat/>
    <w:pPr>
      <w:keepNext/>
      <w:keepLines/>
      <w:tabs>
        <w:tab w:val="left" w:pos="360"/>
        <w:tab w:val="left" w:pos="432"/>
      </w:tabs>
      <w:spacing w:beforeLines="0" w:after="330" w:line="576" w:lineRule="auto"/>
      <w:ind w:left="360" w:hanging="360"/>
      <w:outlineLvl w:val="0"/>
    </w:pPr>
    <w:rPr>
      <w:rFonts w:ascii="Calibri" w:hAnsi="Calibri"/>
      <w:b/>
      <w:bCs/>
      <w:kern w:val="44"/>
      <w:sz w:val="44"/>
      <w:szCs w:val="44"/>
    </w:rPr>
  </w:style>
  <w:style w:type="paragraph" w:styleId="20">
    <w:name w:val="heading 2"/>
    <w:basedOn w:val="a3"/>
    <w:next w:val="a3"/>
    <w:link w:val="21"/>
    <w:qFormat/>
    <w:pPr>
      <w:keepNext/>
      <w:keepLines/>
      <w:spacing w:beforeLines="0" w:after="260" w:line="415" w:lineRule="auto"/>
      <w:outlineLvl w:val="1"/>
    </w:pPr>
    <w:rPr>
      <w:rFonts w:ascii="Arial" w:eastAsia="黑体" w:hAnsi="Arial"/>
      <w:b/>
      <w:bCs/>
      <w:kern w:val="0"/>
      <w:sz w:val="32"/>
      <w:szCs w:val="32"/>
    </w:rPr>
  </w:style>
  <w:style w:type="paragraph" w:styleId="3">
    <w:name w:val="heading 3"/>
    <w:basedOn w:val="a3"/>
    <w:next w:val="a3"/>
    <w:link w:val="30"/>
    <w:qFormat/>
    <w:pPr>
      <w:keepNext/>
      <w:keepLines/>
      <w:spacing w:beforeLines="0" w:after="260" w:line="413" w:lineRule="auto"/>
      <w:outlineLvl w:val="2"/>
    </w:pPr>
    <w:rPr>
      <w:rFonts w:ascii="Calibri" w:hAnsi="Calibri"/>
      <w:b/>
      <w:bCs/>
      <w:kern w:val="0"/>
      <w:sz w:val="32"/>
      <w:szCs w:val="32"/>
    </w:rPr>
  </w:style>
  <w:style w:type="paragraph" w:styleId="4">
    <w:name w:val="heading 4"/>
    <w:basedOn w:val="a3"/>
    <w:next w:val="a3"/>
    <w:link w:val="40"/>
    <w:qFormat/>
    <w:pPr>
      <w:keepNext/>
      <w:keepLines/>
      <w:spacing w:beforeLines="0" w:after="290" w:line="372" w:lineRule="auto"/>
      <w:outlineLvl w:val="3"/>
    </w:pPr>
    <w:rPr>
      <w:rFonts w:ascii="Arial" w:eastAsia="黑体" w:hAnsi="Arial"/>
      <w:b/>
      <w:bCs/>
      <w:kern w:val="0"/>
      <w:sz w:val="28"/>
      <w:szCs w:val="28"/>
    </w:rPr>
  </w:style>
  <w:style w:type="paragraph" w:styleId="5">
    <w:name w:val="heading 5"/>
    <w:basedOn w:val="a3"/>
    <w:next w:val="a3"/>
    <w:link w:val="50"/>
    <w:qFormat/>
    <w:pPr>
      <w:keepNext/>
      <w:keepLines/>
      <w:spacing w:beforeLines="0" w:after="120" w:line="360" w:lineRule="auto"/>
      <w:outlineLvl w:val="4"/>
    </w:pPr>
    <w:rPr>
      <w:rFonts w:eastAsia="微软雅黑"/>
      <w:b/>
      <w:bCs/>
      <w:kern w:val="0"/>
      <w:sz w:val="24"/>
      <w:szCs w:val="24"/>
    </w:rPr>
  </w:style>
  <w:style w:type="paragraph" w:styleId="6">
    <w:name w:val="heading 6"/>
    <w:basedOn w:val="a3"/>
    <w:next w:val="a3"/>
    <w:link w:val="60"/>
    <w:qFormat/>
    <w:pPr>
      <w:keepNext/>
      <w:keepLines/>
      <w:widowControl/>
      <w:tabs>
        <w:tab w:val="left" w:pos="1152"/>
      </w:tabs>
      <w:overflowPunct w:val="0"/>
      <w:adjustRightInd w:val="0"/>
      <w:snapToGrid w:val="0"/>
      <w:spacing w:beforeLines="0" w:after="120" w:line="360" w:lineRule="auto"/>
      <w:ind w:left="1152" w:hanging="1152"/>
      <w:textAlignment w:val="baseline"/>
      <w:outlineLvl w:val="5"/>
    </w:pPr>
    <w:rPr>
      <w:kern w:val="24"/>
      <w:sz w:val="24"/>
    </w:rPr>
  </w:style>
  <w:style w:type="paragraph" w:styleId="7">
    <w:name w:val="heading 7"/>
    <w:basedOn w:val="a3"/>
    <w:next w:val="a3"/>
    <w:link w:val="70"/>
    <w:qFormat/>
    <w:pPr>
      <w:keepNext/>
      <w:keepLines/>
      <w:widowControl/>
      <w:tabs>
        <w:tab w:val="left" w:pos="1296"/>
      </w:tabs>
      <w:overflowPunct w:val="0"/>
      <w:adjustRightInd w:val="0"/>
      <w:snapToGrid w:val="0"/>
      <w:spacing w:beforeLines="0" w:after="120" w:line="360" w:lineRule="auto"/>
      <w:ind w:left="1296" w:hanging="1296"/>
      <w:jc w:val="left"/>
      <w:textAlignment w:val="baseline"/>
      <w:outlineLvl w:val="6"/>
    </w:pPr>
    <w:rPr>
      <w:spacing w:val="2"/>
      <w:kern w:val="24"/>
      <w:sz w:val="24"/>
    </w:rPr>
  </w:style>
  <w:style w:type="paragraph" w:styleId="8">
    <w:name w:val="heading 8"/>
    <w:basedOn w:val="a3"/>
    <w:next w:val="a3"/>
    <w:link w:val="80"/>
    <w:qFormat/>
    <w:pPr>
      <w:keepNext/>
      <w:keepLines/>
      <w:widowControl/>
      <w:tabs>
        <w:tab w:val="left" w:pos="1440"/>
      </w:tabs>
      <w:overflowPunct w:val="0"/>
      <w:adjustRightInd w:val="0"/>
      <w:snapToGrid w:val="0"/>
      <w:spacing w:beforeLines="0" w:after="120" w:line="360" w:lineRule="auto"/>
      <w:ind w:left="1440" w:hanging="1440"/>
      <w:jc w:val="left"/>
      <w:textAlignment w:val="baseline"/>
      <w:outlineLvl w:val="7"/>
    </w:pPr>
    <w:rPr>
      <w:kern w:val="24"/>
      <w:sz w:val="24"/>
      <w:szCs w:val="24"/>
    </w:rPr>
  </w:style>
  <w:style w:type="paragraph" w:styleId="9">
    <w:name w:val="heading 9"/>
    <w:basedOn w:val="a3"/>
    <w:next w:val="a3"/>
    <w:link w:val="90"/>
    <w:qFormat/>
    <w:pPr>
      <w:keepNext/>
      <w:keepLines/>
      <w:spacing w:beforeLines="0" w:after="64" w:line="320" w:lineRule="auto"/>
      <w:outlineLvl w:val="8"/>
    </w:pPr>
    <w:rPr>
      <w:rFonts w:ascii="Arial" w:eastAsia="黑体" w:hAnsi="Arial"/>
      <w:kern w:val="0"/>
      <w:sz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macro"/>
    <w:link w:val="a8"/>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31">
    <w:name w:val="List 3"/>
    <w:basedOn w:val="a3"/>
    <w:qFormat/>
    <w:pPr>
      <w:spacing w:beforeLines="40" w:afterLines="40" w:line="300" w:lineRule="auto"/>
      <w:ind w:leftChars="400" w:left="100" w:hangingChars="200" w:hanging="200"/>
    </w:pPr>
    <w:rPr>
      <w:sz w:val="24"/>
      <w:szCs w:val="24"/>
    </w:rPr>
  </w:style>
  <w:style w:type="paragraph" w:styleId="TOC7">
    <w:name w:val="toc 7"/>
    <w:basedOn w:val="a3"/>
    <w:next w:val="a3"/>
    <w:qFormat/>
    <w:pPr>
      <w:spacing w:beforeLines="0"/>
      <w:ind w:leftChars="1200" w:left="2520"/>
    </w:pPr>
    <w:rPr>
      <w:rFonts w:ascii="Calibri" w:hAnsi="Calibri"/>
      <w:szCs w:val="22"/>
    </w:rPr>
  </w:style>
  <w:style w:type="paragraph" w:styleId="22">
    <w:name w:val="List Number 2"/>
    <w:basedOn w:val="23"/>
    <w:qFormat/>
    <w:pPr>
      <w:tabs>
        <w:tab w:val="left" w:pos="987"/>
      </w:tabs>
      <w:adjustRightInd w:val="0"/>
      <w:snapToGrid w:val="0"/>
      <w:spacing w:beforeLines="0" w:line="360" w:lineRule="auto"/>
      <w:ind w:leftChars="0" w:left="987" w:firstLineChars="0" w:hanging="420"/>
    </w:pPr>
    <w:rPr>
      <w:rFonts w:ascii="宋体" w:hAnsi="宋体"/>
      <w:bCs/>
      <w:color w:val="000000"/>
      <w:sz w:val="21"/>
    </w:rPr>
  </w:style>
  <w:style w:type="paragraph" w:styleId="23">
    <w:name w:val="List 2"/>
    <w:basedOn w:val="a3"/>
    <w:uiPriority w:val="99"/>
    <w:unhideWhenUsed/>
    <w:qFormat/>
    <w:pPr>
      <w:ind w:leftChars="200" w:left="100" w:hangingChars="200" w:hanging="200"/>
    </w:pPr>
    <w:rPr>
      <w:sz w:val="28"/>
      <w:szCs w:val="24"/>
    </w:rPr>
  </w:style>
  <w:style w:type="paragraph" w:styleId="a9">
    <w:name w:val="table of authorities"/>
    <w:basedOn w:val="a3"/>
    <w:next w:val="a3"/>
    <w:qFormat/>
    <w:pPr>
      <w:spacing w:beforeLines="0" w:line="360" w:lineRule="auto"/>
      <w:ind w:leftChars="200" w:left="420"/>
    </w:pPr>
    <w:rPr>
      <w:sz w:val="24"/>
      <w:szCs w:val="24"/>
    </w:rPr>
  </w:style>
  <w:style w:type="paragraph" w:styleId="aa">
    <w:name w:val="Note Heading"/>
    <w:basedOn w:val="a3"/>
    <w:next w:val="a3"/>
    <w:link w:val="ab"/>
    <w:qFormat/>
    <w:pPr>
      <w:spacing w:beforeLines="40" w:afterLines="40" w:line="300" w:lineRule="auto"/>
      <w:ind w:firstLine="420"/>
      <w:jc w:val="center"/>
    </w:pPr>
    <w:rPr>
      <w:kern w:val="0"/>
      <w:sz w:val="24"/>
      <w:szCs w:val="24"/>
    </w:rPr>
  </w:style>
  <w:style w:type="paragraph" w:styleId="41">
    <w:name w:val="List Bullet 4"/>
    <w:basedOn w:val="a3"/>
    <w:qFormat/>
    <w:pPr>
      <w:tabs>
        <w:tab w:val="left" w:pos="1260"/>
      </w:tabs>
      <w:spacing w:beforeLines="0"/>
      <w:ind w:left="420" w:hanging="420"/>
    </w:pPr>
    <w:rPr>
      <w:szCs w:val="24"/>
    </w:rPr>
  </w:style>
  <w:style w:type="paragraph" w:styleId="81">
    <w:name w:val="index 8"/>
    <w:basedOn w:val="a3"/>
    <w:next w:val="a3"/>
    <w:qFormat/>
    <w:pPr>
      <w:spacing w:beforeLines="0" w:line="360" w:lineRule="auto"/>
      <w:ind w:leftChars="1400" w:left="1400"/>
    </w:pPr>
    <w:rPr>
      <w:sz w:val="24"/>
      <w:szCs w:val="24"/>
    </w:rPr>
  </w:style>
  <w:style w:type="paragraph" w:styleId="ac">
    <w:name w:val="E-mail Signature"/>
    <w:basedOn w:val="a3"/>
    <w:link w:val="ad"/>
    <w:qFormat/>
    <w:pPr>
      <w:spacing w:beforeLines="0" w:line="360" w:lineRule="auto"/>
    </w:pPr>
    <w:rPr>
      <w:kern w:val="0"/>
      <w:sz w:val="24"/>
      <w:szCs w:val="24"/>
    </w:rPr>
  </w:style>
  <w:style w:type="paragraph" w:styleId="ae">
    <w:name w:val="List Number"/>
    <w:basedOn w:val="a3"/>
    <w:unhideWhenUsed/>
    <w:qFormat/>
    <w:pPr>
      <w:tabs>
        <w:tab w:val="left" w:pos="360"/>
      </w:tabs>
      <w:ind w:left="360" w:hanging="360"/>
    </w:pPr>
  </w:style>
  <w:style w:type="paragraph" w:styleId="af">
    <w:name w:val="Normal Indent"/>
    <w:basedOn w:val="a3"/>
    <w:next w:val="af0"/>
    <w:link w:val="af1"/>
    <w:unhideWhenUsed/>
    <w:qFormat/>
    <w:pPr>
      <w:ind w:firstLine="420"/>
    </w:pPr>
    <w:rPr>
      <w:kern w:val="0"/>
      <w:sz w:val="20"/>
    </w:rPr>
  </w:style>
  <w:style w:type="paragraph" w:styleId="af0">
    <w:name w:val="Body Text Indent"/>
    <w:basedOn w:val="a3"/>
    <w:next w:val="a3"/>
    <w:link w:val="af2"/>
    <w:qFormat/>
    <w:pPr>
      <w:spacing w:after="120"/>
      <w:ind w:leftChars="200" w:left="420"/>
    </w:pPr>
    <w:rPr>
      <w:kern w:val="0"/>
      <w:sz w:val="20"/>
    </w:rPr>
  </w:style>
  <w:style w:type="paragraph" w:styleId="af3">
    <w:name w:val="caption"/>
    <w:basedOn w:val="a3"/>
    <w:next w:val="a3"/>
    <w:link w:val="af4"/>
    <w:qFormat/>
    <w:pPr>
      <w:spacing w:beforeLines="0" w:after="160"/>
    </w:pPr>
    <w:rPr>
      <w:rFonts w:ascii="Arial" w:eastAsia="黑体" w:hAnsi="Arial"/>
      <w:kern w:val="0"/>
      <w:sz w:val="20"/>
    </w:rPr>
  </w:style>
  <w:style w:type="paragraph" w:styleId="51">
    <w:name w:val="index 5"/>
    <w:basedOn w:val="a3"/>
    <w:next w:val="a3"/>
    <w:qFormat/>
    <w:pPr>
      <w:spacing w:beforeLines="0" w:line="360" w:lineRule="auto"/>
      <w:ind w:leftChars="800" w:left="800"/>
    </w:pPr>
    <w:rPr>
      <w:sz w:val="24"/>
      <w:szCs w:val="24"/>
    </w:rPr>
  </w:style>
  <w:style w:type="paragraph" w:styleId="af5">
    <w:name w:val="List Bullet"/>
    <w:basedOn w:val="a3"/>
    <w:qFormat/>
    <w:pPr>
      <w:autoSpaceDE w:val="0"/>
      <w:autoSpaceDN w:val="0"/>
      <w:spacing w:beforeLines="0" w:line="360" w:lineRule="auto"/>
      <w:ind w:left="360"/>
      <w:textAlignment w:val="baseline"/>
    </w:pPr>
    <w:rPr>
      <w:rFonts w:ascii="宋体" w:hAnsi="宋体"/>
      <w:sz w:val="24"/>
      <w:szCs w:val="24"/>
    </w:rPr>
  </w:style>
  <w:style w:type="paragraph" w:styleId="af6">
    <w:name w:val="envelope address"/>
    <w:basedOn w:val="a3"/>
    <w:qFormat/>
    <w:pPr>
      <w:framePr w:w="7920" w:h="1980" w:hRule="exact" w:hSpace="180" w:wrap="around" w:hAnchor="page" w:xAlign="center" w:yAlign="bottom"/>
      <w:snapToGrid w:val="0"/>
      <w:spacing w:beforeLines="40" w:afterLines="40" w:line="300" w:lineRule="auto"/>
      <w:ind w:leftChars="1400" w:left="100" w:firstLine="420"/>
    </w:pPr>
    <w:rPr>
      <w:rFonts w:ascii="Arial" w:hAnsi="Arial" w:cs="Arial"/>
      <w:sz w:val="24"/>
      <w:szCs w:val="24"/>
    </w:rPr>
  </w:style>
  <w:style w:type="paragraph" w:styleId="af7">
    <w:name w:val="Document Map"/>
    <w:basedOn w:val="a3"/>
    <w:link w:val="af8"/>
    <w:qFormat/>
    <w:pPr>
      <w:shd w:val="clear" w:color="auto" w:fill="000080"/>
    </w:pPr>
    <w:rPr>
      <w:kern w:val="0"/>
      <w:sz w:val="20"/>
      <w:szCs w:val="24"/>
    </w:rPr>
  </w:style>
  <w:style w:type="paragraph" w:styleId="af9">
    <w:name w:val="toa heading"/>
    <w:basedOn w:val="a3"/>
    <w:next w:val="a3"/>
    <w:qFormat/>
    <w:pPr>
      <w:spacing w:beforeLines="0" w:line="360" w:lineRule="auto"/>
    </w:pPr>
    <w:rPr>
      <w:rFonts w:ascii="Arial" w:hAnsi="Arial" w:cs="Arial"/>
      <w:sz w:val="24"/>
      <w:szCs w:val="24"/>
    </w:rPr>
  </w:style>
  <w:style w:type="paragraph" w:styleId="afa">
    <w:name w:val="annotation text"/>
    <w:basedOn w:val="a3"/>
    <w:link w:val="afb"/>
    <w:qFormat/>
    <w:pPr>
      <w:jc w:val="left"/>
    </w:pPr>
    <w:rPr>
      <w:kern w:val="0"/>
      <w:sz w:val="20"/>
      <w:szCs w:val="24"/>
    </w:rPr>
  </w:style>
  <w:style w:type="paragraph" w:styleId="61">
    <w:name w:val="index 6"/>
    <w:basedOn w:val="a3"/>
    <w:next w:val="a3"/>
    <w:qFormat/>
    <w:pPr>
      <w:spacing w:beforeLines="0" w:line="360" w:lineRule="auto"/>
      <w:ind w:leftChars="1000" w:left="1000"/>
    </w:pPr>
    <w:rPr>
      <w:sz w:val="24"/>
      <w:szCs w:val="24"/>
    </w:rPr>
  </w:style>
  <w:style w:type="paragraph" w:styleId="afc">
    <w:name w:val="Salutation"/>
    <w:basedOn w:val="a3"/>
    <w:next w:val="a3"/>
    <w:link w:val="afd"/>
    <w:qFormat/>
    <w:pPr>
      <w:spacing w:beforeLines="0" w:line="360" w:lineRule="auto"/>
    </w:pPr>
    <w:rPr>
      <w:kern w:val="0"/>
      <w:sz w:val="24"/>
      <w:szCs w:val="24"/>
    </w:rPr>
  </w:style>
  <w:style w:type="paragraph" w:styleId="32">
    <w:name w:val="Body Text 3"/>
    <w:basedOn w:val="a3"/>
    <w:link w:val="33"/>
    <w:qFormat/>
    <w:pPr>
      <w:snapToGrid w:val="0"/>
      <w:spacing w:beforeLines="0" w:after="50"/>
    </w:pPr>
    <w:rPr>
      <w:rFonts w:eastAsia="仿宋_GB2312" w:hAnsi="宋体"/>
      <w:b/>
      <w:bCs/>
      <w:kern w:val="0"/>
      <w:sz w:val="24"/>
    </w:rPr>
  </w:style>
  <w:style w:type="paragraph" w:styleId="afe">
    <w:name w:val="Closing"/>
    <w:basedOn w:val="a3"/>
    <w:link w:val="aff"/>
    <w:qFormat/>
    <w:pPr>
      <w:spacing w:beforeLines="40" w:afterLines="40" w:line="300" w:lineRule="auto"/>
      <w:ind w:leftChars="2100" w:left="100" w:firstLine="420"/>
    </w:pPr>
    <w:rPr>
      <w:kern w:val="0"/>
      <w:sz w:val="24"/>
      <w:szCs w:val="24"/>
    </w:rPr>
  </w:style>
  <w:style w:type="paragraph" w:styleId="34">
    <w:name w:val="List Bullet 3"/>
    <w:basedOn w:val="a3"/>
    <w:qFormat/>
    <w:pPr>
      <w:tabs>
        <w:tab w:val="left" w:pos="1200"/>
      </w:tabs>
      <w:spacing w:beforeLines="0" w:line="360" w:lineRule="auto"/>
      <w:ind w:leftChars="400" w:left="1200" w:hangingChars="200" w:hanging="360"/>
    </w:pPr>
    <w:rPr>
      <w:sz w:val="24"/>
      <w:szCs w:val="24"/>
    </w:rPr>
  </w:style>
  <w:style w:type="paragraph" w:styleId="aff0">
    <w:name w:val="Body Text"/>
    <w:basedOn w:val="a3"/>
    <w:next w:val="TOC2"/>
    <w:link w:val="aff1"/>
    <w:qFormat/>
    <w:pPr>
      <w:spacing w:after="120"/>
    </w:pPr>
    <w:rPr>
      <w:kern w:val="0"/>
      <w:sz w:val="28"/>
      <w:szCs w:val="24"/>
    </w:rPr>
  </w:style>
  <w:style w:type="paragraph" w:styleId="TOC2">
    <w:name w:val="toc 2"/>
    <w:basedOn w:val="a3"/>
    <w:next w:val="a3"/>
    <w:qFormat/>
    <w:pPr>
      <w:tabs>
        <w:tab w:val="right" w:leader="dot" w:pos="8493"/>
      </w:tabs>
      <w:ind w:leftChars="200" w:left="420"/>
    </w:pPr>
    <w:rPr>
      <w:rFonts w:ascii="宋体" w:hAnsi="宋体"/>
      <w:b/>
      <w:bCs/>
      <w:sz w:val="24"/>
      <w:szCs w:val="30"/>
    </w:rPr>
  </w:style>
  <w:style w:type="paragraph" w:styleId="35">
    <w:name w:val="List Number 3"/>
    <w:basedOn w:val="a3"/>
    <w:qFormat/>
    <w:pPr>
      <w:tabs>
        <w:tab w:val="left" w:pos="1200"/>
      </w:tabs>
      <w:spacing w:beforeLines="0"/>
      <w:ind w:left="1200" w:hanging="360"/>
    </w:pPr>
    <w:rPr>
      <w:szCs w:val="24"/>
    </w:rPr>
  </w:style>
  <w:style w:type="paragraph" w:styleId="aff2">
    <w:name w:val="List Continue"/>
    <w:basedOn w:val="a3"/>
    <w:qFormat/>
    <w:pPr>
      <w:spacing w:beforeLines="0" w:after="120" w:line="360" w:lineRule="auto"/>
      <w:ind w:leftChars="200" w:left="420"/>
    </w:pPr>
    <w:rPr>
      <w:sz w:val="24"/>
      <w:szCs w:val="24"/>
    </w:rPr>
  </w:style>
  <w:style w:type="paragraph" w:styleId="aff3">
    <w:name w:val="Block Text"/>
    <w:basedOn w:val="a3"/>
    <w:next w:val="a3"/>
    <w:link w:val="aff4"/>
    <w:qFormat/>
    <w:pPr>
      <w:spacing w:beforeLines="0"/>
    </w:pPr>
    <w:rPr>
      <w:rFonts w:ascii="Calibri" w:hAnsi="Calibri"/>
      <w:i/>
      <w:iCs/>
      <w:color w:val="000000"/>
      <w:kern w:val="0"/>
      <w:sz w:val="20"/>
    </w:rPr>
  </w:style>
  <w:style w:type="paragraph" w:styleId="24">
    <w:name w:val="List Bullet 2"/>
    <w:basedOn w:val="a3"/>
    <w:qFormat/>
    <w:pPr>
      <w:tabs>
        <w:tab w:val="left" w:pos="780"/>
      </w:tabs>
      <w:spacing w:beforeLines="0"/>
      <w:ind w:leftChars="200" w:left="780" w:hangingChars="200" w:hanging="360"/>
    </w:pPr>
    <w:rPr>
      <w:szCs w:val="24"/>
    </w:rPr>
  </w:style>
  <w:style w:type="paragraph" w:styleId="HTML">
    <w:name w:val="HTML Address"/>
    <w:basedOn w:val="a3"/>
    <w:link w:val="HTML0"/>
    <w:qFormat/>
    <w:pPr>
      <w:spacing w:beforeLines="40" w:afterLines="40" w:line="300" w:lineRule="auto"/>
      <w:ind w:firstLine="420"/>
    </w:pPr>
    <w:rPr>
      <w:i/>
      <w:iCs/>
      <w:kern w:val="0"/>
      <w:sz w:val="24"/>
      <w:szCs w:val="24"/>
    </w:rPr>
  </w:style>
  <w:style w:type="paragraph" w:styleId="42">
    <w:name w:val="index 4"/>
    <w:basedOn w:val="a3"/>
    <w:next w:val="a3"/>
    <w:qFormat/>
    <w:pPr>
      <w:spacing w:beforeLines="0" w:line="360" w:lineRule="auto"/>
      <w:ind w:leftChars="600" w:left="600"/>
    </w:pPr>
    <w:rPr>
      <w:sz w:val="24"/>
      <w:szCs w:val="24"/>
    </w:rPr>
  </w:style>
  <w:style w:type="paragraph" w:styleId="TOC5">
    <w:name w:val="toc 5"/>
    <w:basedOn w:val="a3"/>
    <w:next w:val="a3"/>
    <w:qFormat/>
    <w:pPr>
      <w:spacing w:beforeLines="0"/>
      <w:ind w:leftChars="800" w:left="1680"/>
    </w:pPr>
    <w:rPr>
      <w:rFonts w:ascii="Calibri" w:hAnsi="Calibri"/>
      <w:szCs w:val="22"/>
    </w:rPr>
  </w:style>
  <w:style w:type="paragraph" w:styleId="TOC3">
    <w:name w:val="toc 3"/>
    <w:basedOn w:val="a3"/>
    <w:next w:val="a3"/>
    <w:qFormat/>
    <w:pPr>
      <w:spacing w:beforeLines="0"/>
      <w:ind w:leftChars="400" w:left="840"/>
    </w:pPr>
    <w:rPr>
      <w:rFonts w:ascii="Calibri" w:hAnsi="Calibri"/>
      <w:szCs w:val="22"/>
    </w:rPr>
  </w:style>
  <w:style w:type="paragraph" w:styleId="aff5">
    <w:name w:val="Plain Text"/>
    <w:basedOn w:val="a3"/>
    <w:next w:val="a3"/>
    <w:link w:val="11"/>
    <w:unhideWhenUsed/>
    <w:qFormat/>
    <w:pPr>
      <w:spacing w:before="156" w:afterLines="50" w:line="400" w:lineRule="exact"/>
    </w:pPr>
    <w:rPr>
      <w:rFonts w:ascii="宋体" w:hAnsi="Courier New"/>
      <w:kern w:val="0"/>
      <w:sz w:val="24"/>
      <w:szCs w:val="24"/>
    </w:rPr>
  </w:style>
  <w:style w:type="paragraph" w:styleId="52">
    <w:name w:val="List Bullet 5"/>
    <w:basedOn w:val="a3"/>
    <w:qFormat/>
    <w:pPr>
      <w:tabs>
        <w:tab w:val="left" w:pos="1260"/>
      </w:tabs>
      <w:spacing w:beforeLines="0"/>
      <w:ind w:left="420" w:hanging="420"/>
    </w:pPr>
    <w:rPr>
      <w:szCs w:val="24"/>
    </w:rPr>
  </w:style>
  <w:style w:type="paragraph" w:styleId="43">
    <w:name w:val="List Number 4"/>
    <w:basedOn w:val="a3"/>
    <w:qFormat/>
    <w:pPr>
      <w:tabs>
        <w:tab w:val="left" w:pos="1620"/>
      </w:tabs>
      <w:spacing w:beforeLines="0" w:line="360" w:lineRule="auto"/>
      <w:ind w:leftChars="600" w:left="1620" w:hangingChars="200" w:hanging="360"/>
    </w:pPr>
    <w:rPr>
      <w:sz w:val="24"/>
      <w:szCs w:val="24"/>
    </w:rPr>
  </w:style>
  <w:style w:type="paragraph" w:styleId="TOC8">
    <w:name w:val="toc 8"/>
    <w:basedOn w:val="a3"/>
    <w:next w:val="a3"/>
    <w:qFormat/>
    <w:pPr>
      <w:spacing w:beforeLines="0"/>
      <w:ind w:leftChars="1400" w:left="2940"/>
    </w:pPr>
    <w:rPr>
      <w:rFonts w:ascii="Calibri" w:hAnsi="Calibri"/>
      <w:szCs w:val="22"/>
    </w:rPr>
  </w:style>
  <w:style w:type="paragraph" w:styleId="36">
    <w:name w:val="index 3"/>
    <w:basedOn w:val="a3"/>
    <w:next w:val="a3"/>
    <w:qFormat/>
    <w:pPr>
      <w:spacing w:beforeLines="0" w:line="360" w:lineRule="auto"/>
      <w:ind w:leftChars="400" w:left="400"/>
    </w:pPr>
    <w:rPr>
      <w:sz w:val="24"/>
      <w:szCs w:val="24"/>
    </w:rPr>
  </w:style>
  <w:style w:type="paragraph" w:styleId="aff6">
    <w:name w:val="Date"/>
    <w:basedOn w:val="a3"/>
    <w:next w:val="a3"/>
    <w:link w:val="aff7"/>
    <w:unhideWhenUsed/>
    <w:qFormat/>
    <w:pPr>
      <w:ind w:leftChars="2500" w:left="2500"/>
    </w:pPr>
    <w:rPr>
      <w:rFonts w:eastAsia="楷体_GB2312"/>
      <w:kern w:val="0"/>
      <w:sz w:val="32"/>
    </w:rPr>
  </w:style>
  <w:style w:type="paragraph" w:styleId="25">
    <w:name w:val="Body Text Indent 2"/>
    <w:basedOn w:val="a3"/>
    <w:link w:val="26"/>
    <w:qFormat/>
    <w:pPr>
      <w:spacing w:after="120" w:line="480" w:lineRule="auto"/>
      <w:ind w:leftChars="200" w:left="420"/>
    </w:pPr>
    <w:rPr>
      <w:kern w:val="0"/>
      <w:sz w:val="20"/>
    </w:rPr>
  </w:style>
  <w:style w:type="paragraph" w:styleId="aff8">
    <w:name w:val="endnote text"/>
    <w:basedOn w:val="a3"/>
    <w:link w:val="aff9"/>
    <w:qFormat/>
    <w:pPr>
      <w:snapToGrid w:val="0"/>
      <w:spacing w:beforeLines="0" w:afterLines="50"/>
      <w:jc w:val="left"/>
    </w:pPr>
    <w:rPr>
      <w:rFonts w:ascii="宋体"/>
      <w:snapToGrid w:val="0"/>
      <w:kern w:val="0"/>
      <w:sz w:val="20"/>
    </w:rPr>
  </w:style>
  <w:style w:type="paragraph" w:styleId="53">
    <w:name w:val="List Continue 5"/>
    <w:basedOn w:val="a3"/>
    <w:qFormat/>
    <w:pPr>
      <w:spacing w:beforeLines="0" w:after="120" w:line="360" w:lineRule="auto"/>
      <w:ind w:leftChars="1000" w:left="2100"/>
    </w:pPr>
    <w:rPr>
      <w:sz w:val="24"/>
      <w:szCs w:val="24"/>
    </w:rPr>
  </w:style>
  <w:style w:type="paragraph" w:styleId="affa">
    <w:name w:val="Balloon Text"/>
    <w:basedOn w:val="a3"/>
    <w:link w:val="affb"/>
    <w:qFormat/>
    <w:rPr>
      <w:kern w:val="0"/>
      <w:sz w:val="18"/>
      <w:szCs w:val="18"/>
    </w:rPr>
  </w:style>
  <w:style w:type="paragraph" w:styleId="affc">
    <w:name w:val="footer"/>
    <w:basedOn w:val="a3"/>
    <w:link w:val="affd"/>
    <w:unhideWhenUsed/>
    <w:qFormat/>
    <w:pPr>
      <w:tabs>
        <w:tab w:val="center" w:pos="4153"/>
        <w:tab w:val="right" w:pos="8306"/>
      </w:tabs>
      <w:snapToGrid w:val="0"/>
      <w:jc w:val="left"/>
    </w:pPr>
    <w:rPr>
      <w:kern w:val="0"/>
      <w:sz w:val="18"/>
      <w:szCs w:val="18"/>
    </w:rPr>
  </w:style>
  <w:style w:type="paragraph" w:styleId="affe">
    <w:name w:val="envelope return"/>
    <w:basedOn w:val="aff0"/>
    <w:qFormat/>
    <w:pPr>
      <w:widowControl/>
      <w:adjustRightInd w:val="0"/>
      <w:spacing w:beforeLines="0" w:after="0" w:line="220" w:lineRule="atLeast"/>
      <w:ind w:firstLine="181"/>
      <w:jc w:val="left"/>
      <w:textAlignment w:val="baseline"/>
    </w:pPr>
    <w:rPr>
      <w:rFonts w:ascii="Arial" w:hAnsi="Arial"/>
      <w:sz w:val="18"/>
      <w:szCs w:val="20"/>
    </w:rPr>
  </w:style>
  <w:style w:type="paragraph" w:styleId="afff">
    <w:name w:val="header"/>
    <w:basedOn w:val="a3"/>
    <w:link w:val="afff0"/>
    <w:qFormat/>
    <w:pPr>
      <w:pBdr>
        <w:bottom w:val="single" w:sz="6" w:space="1" w:color="auto"/>
      </w:pBdr>
      <w:tabs>
        <w:tab w:val="center" w:pos="4153"/>
        <w:tab w:val="right" w:pos="8306"/>
      </w:tabs>
      <w:snapToGrid w:val="0"/>
      <w:jc w:val="center"/>
    </w:pPr>
    <w:rPr>
      <w:rFonts w:eastAsia="仿宋_GB2312"/>
      <w:kern w:val="0"/>
      <w:sz w:val="18"/>
    </w:rPr>
  </w:style>
  <w:style w:type="paragraph" w:styleId="afff1">
    <w:name w:val="Signature"/>
    <w:basedOn w:val="a3"/>
    <w:next w:val="a3"/>
    <w:link w:val="afff2"/>
    <w:qFormat/>
    <w:pPr>
      <w:keepNext/>
      <w:widowControl/>
      <w:adjustRightInd w:val="0"/>
      <w:spacing w:beforeLines="0" w:line="220" w:lineRule="atLeast"/>
      <w:jc w:val="right"/>
      <w:textAlignment w:val="baseline"/>
    </w:pPr>
    <w:rPr>
      <w:kern w:val="0"/>
      <w:sz w:val="18"/>
      <w:szCs w:val="18"/>
    </w:rPr>
  </w:style>
  <w:style w:type="paragraph" w:styleId="TOC1">
    <w:name w:val="toc 1"/>
    <w:basedOn w:val="a3"/>
    <w:next w:val="a3"/>
    <w:qFormat/>
    <w:rPr>
      <w:szCs w:val="24"/>
    </w:rPr>
  </w:style>
  <w:style w:type="paragraph" w:styleId="44">
    <w:name w:val="List Continue 4"/>
    <w:basedOn w:val="a3"/>
    <w:qFormat/>
    <w:pPr>
      <w:spacing w:beforeLines="0" w:after="120" w:line="360" w:lineRule="auto"/>
      <w:ind w:leftChars="800" w:left="1680"/>
    </w:pPr>
    <w:rPr>
      <w:sz w:val="24"/>
      <w:szCs w:val="24"/>
    </w:rPr>
  </w:style>
  <w:style w:type="paragraph" w:styleId="TOC4">
    <w:name w:val="toc 4"/>
    <w:basedOn w:val="a3"/>
    <w:next w:val="a3"/>
    <w:qFormat/>
    <w:pPr>
      <w:spacing w:beforeLines="0"/>
      <w:ind w:leftChars="600" w:left="1260"/>
    </w:pPr>
    <w:rPr>
      <w:rFonts w:ascii="Calibri" w:hAnsi="Calibri"/>
      <w:szCs w:val="22"/>
    </w:rPr>
  </w:style>
  <w:style w:type="paragraph" w:styleId="afff3">
    <w:name w:val="index heading"/>
    <w:basedOn w:val="a3"/>
    <w:next w:val="12"/>
    <w:qFormat/>
    <w:pPr>
      <w:spacing w:beforeLines="0" w:line="360" w:lineRule="auto"/>
    </w:pPr>
    <w:rPr>
      <w:rFonts w:ascii="Arial" w:hAnsi="Arial" w:cs="Arial"/>
      <w:b/>
      <w:bCs/>
      <w:sz w:val="24"/>
      <w:szCs w:val="24"/>
    </w:rPr>
  </w:style>
  <w:style w:type="paragraph" w:styleId="12">
    <w:name w:val="index 1"/>
    <w:basedOn w:val="a3"/>
    <w:next w:val="a3"/>
    <w:qFormat/>
    <w:pPr>
      <w:spacing w:beforeLines="0" w:line="560" w:lineRule="exact"/>
    </w:pPr>
    <w:rPr>
      <w:b/>
      <w:bCs/>
      <w:sz w:val="32"/>
      <w:szCs w:val="32"/>
    </w:rPr>
  </w:style>
  <w:style w:type="paragraph" w:styleId="afff4">
    <w:name w:val="Subtitle"/>
    <w:basedOn w:val="a3"/>
    <w:next w:val="a3"/>
    <w:link w:val="afff5"/>
    <w:qFormat/>
    <w:pPr>
      <w:spacing w:beforeLines="0" w:after="60" w:line="312" w:lineRule="auto"/>
      <w:jc w:val="center"/>
      <w:outlineLvl w:val="1"/>
    </w:pPr>
    <w:rPr>
      <w:rFonts w:ascii="Cambria" w:hAnsi="Cambria"/>
      <w:b/>
      <w:bCs/>
      <w:kern w:val="28"/>
      <w:sz w:val="32"/>
      <w:szCs w:val="32"/>
    </w:rPr>
  </w:style>
  <w:style w:type="paragraph" w:styleId="54">
    <w:name w:val="List Number 5"/>
    <w:basedOn w:val="a3"/>
    <w:qFormat/>
    <w:pPr>
      <w:tabs>
        <w:tab w:val="left" w:pos="2040"/>
      </w:tabs>
      <w:spacing w:beforeLines="0" w:line="360" w:lineRule="auto"/>
      <w:ind w:leftChars="800" w:left="2040" w:hangingChars="200" w:hanging="360"/>
    </w:pPr>
    <w:rPr>
      <w:sz w:val="24"/>
      <w:szCs w:val="24"/>
    </w:rPr>
  </w:style>
  <w:style w:type="paragraph" w:styleId="afff6">
    <w:name w:val="List"/>
    <w:basedOn w:val="a3"/>
    <w:uiPriority w:val="99"/>
    <w:unhideWhenUsed/>
    <w:qFormat/>
    <w:pPr>
      <w:ind w:left="200" w:hangingChars="200" w:hanging="200"/>
    </w:pPr>
    <w:rPr>
      <w:sz w:val="28"/>
      <w:szCs w:val="24"/>
    </w:rPr>
  </w:style>
  <w:style w:type="paragraph" w:styleId="afff7">
    <w:name w:val="footnote text"/>
    <w:basedOn w:val="a3"/>
    <w:link w:val="afff8"/>
    <w:qFormat/>
    <w:pPr>
      <w:snapToGrid w:val="0"/>
      <w:spacing w:beforeLines="0" w:line="360" w:lineRule="auto"/>
      <w:jc w:val="left"/>
    </w:pPr>
    <w:rPr>
      <w:kern w:val="0"/>
      <w:sz w:val="18"/>
      <w:szCs w:val="18"/>
    </w:rPr>
  </w:style>
  <w:style w:type="paragraph" w:styleId="TOC6">
    <w:name w:val="toc 6"/>
    <w:basedOn w:val="a3"/>
    <w:next w:val="a3"/>
    <w:qFormat/>
    <w:pPr>
      <w:spacing w:beforeLines="0"/>
      <w:ind w:leftChars="1000" w:left="2100"/>
    </w:pPr>
    <w:rPr>
      <w:rFonts w:ascii="Calibri" w:hAnsi="Calibri"/>
      <w:szCs w:val="22"/>
    </w:rPr>
  </w:style>
  <w:style w:type="paragraph" w:styleId="55">
    <w:name w:val="List 5"/>
    <w:basedOn w:val="a3"/>
    <w:qFormat/>
    <w:pPr>
      <w:spacing w:beforeLines="0"/>
      <w:ind w:leftChars="800" w:left="100" w:hangingChars="200" w:hanging="200"/>
    </w:pPr>
    <w:rPr>
      <w:szCs w:val="24"/>
    </w:rPr>
  </w:style>
  <w:style w:type="paragraph" w:styleId="37">
    <w:name w:val="Body Text Indent 3"/>
    <w:basedOn w:val="a3"/>
    <w:link w:val="38"/>
    <w:qFormat/>
    <w:pPr>
      <w:snapToGrid w:val="0"/>
      <w:spacing w:beforeLines="0"/>
      <w:ind w:firstLineChars="200" w:firstLine="480"/>
      <w:jc w:val="left"/>
    </w:pPr>
    <w:rPr>
      <w:rFonts w:ascii="仿宋_GB2312" w:eastAsia="仿宋_GB2312" w:hAnsi="宋体"/>
      <w:color w:val="000000"/>
      <w:kern w:val="0"/>
      <w:sz w:val="24"/>
      <w:szCs w:val="24"/>
    </w:rPr>
  </w:style>
  <w:style w:type="paragraph" w:styleId="71">
    <w:name w:val="index 7"/>
    <w:basedOn w:val="a3"/>
    <w:next w:val="a3"/>
    <w:qFormat/>
    <w:pPr>
      <w:spacing w:beforeLines="0"/>
      <w:ind w:leftChars="1200" w:left="1200"/>
    </w:pPr>
    <w:rPr>
      <w:rFonts w:cs="Lucida Sans"/>
      <w:szCs w:val="24"/>
    </w:rPr>
  </w:style>
  <w:style w:type="paragraph" w:styleId="91">
    <w:name w:val="index 9"/>
    <w:basedOn w:val="a3"/>
    <w:next w:val="a3"/>
    <w:qFormat/>
    <w:pPr>
      <w:spacing w:beforeLines="0" w:line="360" w:lineRule="auto"/>
      <w:ind w:leftChars="1600" w:left="1600"/>
    </w:pPr>
    <w:rPr>
      <w:sz w:val="24"/>
      <w:szCs w:val="24"/>
    </w:rPr>
  </w:style>
  <w:style w:type="paragraph" w:styleId="afff9">
    <w:name w:val="table of figures"/>
    <w:basedOn w:val="a3"/>
    <w:next w:val="a3"/>
    <w:qFormat/>
    <w:pPr>
      <w:tabs>
        <w:tab w:val="left" w:pos="1270"/>
      </w:tabs>
      <w:spacing w:beforeLines="0" w:line="360" w:lineRule="auto"/>
      <w:ind w:left="1270" w:hanging="420"/>
      <w:jc w:val="left"/>
    </w:pPr>
    <w:rPr>
      <w:smallCaps/>
      <w:sz w:val="20"/>
    </w:rPr>
  </w:style>
  <w:style w:type="paragraph" w:styleId="TOC9">
    <w:name w:val="toc 9"/>
    <w:basedOn w:val="a3"/>
    <w:next w:val="a3"/>
    <w:qFormat/>
    <w:pPr>
      <w:spacing w:beforeLines="0"/>
      <w:ind w:leftChars="1600" w:left="3360"/>
    </w:pPr>
    <w:rPr>
      <w:rFonts w:ascii="Calibri" w:hAnsi="Calibri"/>
      <w:szCs w:val="22"/>
    </w:rPr>
  </w:style>
  <w:style w:type="paragraph" w:styleId="27">
    <w:name w:val="Body Text 2"/>
    <w:basedOn w:val="a3"/>
    <w:link w:val="28"/>
    <w:qFormat/>
    <w:pPr>
      <w:widowControl/>
      <w:snapToGrid w:val="0"/>
      <w:spacing w:beforeLines="0" w:afterLines="50" w:line="400" w:lineRule="exact"/>
      <w:jc w:val="left"/>
    </w:pPr>
    <w:rPr>
      <w:rFonts w:ascii="宋体" w:hAnsi="宋体"/>
      <w:color w:val="000000"/>
      <w:kern w:val="0"/>
      <w:sz w:val="24"/>
      <w:szCs w:val="24"/>
    </w:rPr>
  </w:style>
  <w:style w:type="paragraph" w:styleId="45">
    <w:name w:val="List 4"/>
    <w:basedOn w:val="a3"/>
    <w:qFormat/>
    <w:pPr>
      <w:spacing w:beforeLines="0"/>
      <w:ind w:leftChars="600" w:left="100" w:hangingChars="200" w:hanging="200"/>
    </w:pPr>
    <w:rPr>
      <w:szCs w:val="24"/>
    </w:rPr>
  </w:style>
  <w:style w:type="paragraph" w:styleId="29">
    <w:name w:val="List Continue 2"/>
    <w:basedOn w:val="a3"/>
    <w:qFormat/>
    <w:pPr>
      <w:spacing w:beforeLines="0" w:after="120" w:line="360" w:lineRule="auto"/>
      <w:ind w:leftChars="400" w:left="840"/>
    </w:pPr>
    <w:rPr>
      <w:sz w:val="24"/>
      <w:szCs w:val="24"/>
    </w:rPr>
  </w:style>
  <w:style w:type="paragraph" w:styleId="afffa">
    <w:name w:val="Message Header"/>
    <w:basedOn w:val="a3"/>
    <w:link w:val="afffb"/>
    <w:qFormat/>
    <w:pPr>
      <w:pBdr>
        <w:top w:val="single" w:sz="6" w:space="1" w:color="auto"/>
        <w:left w:val="single" w:sz="6" w:space="1" w:color="auto"/>
        <w:bottom w:val="single" w:sz="6" w:space="1" w:color="auto"/>
        <w:right w:val="single" w:sz="6" w:space="1" w:color="auto"/>
      </w:pBdr>
      <w:shd w:val="pct20" w:color="auto" w:fill="auto"/>
      <w:spacing w:beforeLines="40" w:afterLines="40" w:line="300" w:lineRule="auto"/>
      <w:ind w:leftChars="500" w:left="1080" w:hangingChars="500" w:hanging="1080"/>
    </w:pPr>
    <w:rPr>
      <w:rFonts w:ascii="Arial" w:hAnsi="Arial"/>
      <w:kern w:val="0"/>
      <w:sz w:val="24"/>
      <w:szCs w:val="24"/>
    </w:rPr>
  </w:style>
  <w:style w:type="paragraph" w:styleId="HTML1">
    <w:name w:val="HTML Preformatted"/>
    <w:basedOn w:val="a3"/>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jc w:val="left"/>
    </w:pPr>
    <w:rPr>
      <w:rFonts w:ascii="Arial Unicode MS" w:eastAsia="Arial Unicode MS" w:hAnsi="Arial Unicode MS"/>
      <w:kern w:val="0"/>
      <w:sz w:val="20"/>
    </w:rPr>
  </w:style>
  <w:style w:type="paragraph" w:styleId="afffc">
    <w:name w:val="Normal (Web)"/>
    <w:basedOn w:val="a3"/>
    <w:link w:val="afffd"/>
    <w:unhideWhenUsed/>
    <w:qFormat/>
    <w:pPr>
      <w:widowControl/>
      <w:spacing w:beforeLines="0" w:beforeAutospacing="1" w:after="100" w:afterAutospacing="1"/>
      <w:jc w:val="left"/>
    </w:pPr>
    <w:rPr>
      <w:rFonts w:ascii="宋体" w:hAnsi="宋体"/>
      <w:kern w:val="0"/>
      <w:sz w:val="24"/>
      <w:szCs w:val="24"/>
    </w:rPr>
  </w:style>
  <w:style w:type="paragraph" w:styleId="39">
    <w:name w:val="List Continue 3"/>
    <w:basedOn w:val="a3"/>
    <w:qFormat/>
    <w:pPr>
      <w:spacing w:beforeLines="40" w:afterLines="40" w:line="300" w:lineRule="auto"/>
      <w:ind w:leftChars="600" w:left="1260" w:firstLine="420"/>
    </w:pPr>
    <w:rPr>
      <w:sz w:val="24"/>
      <w:szCs w:val="24"/>
    </w:rPr>
  </w:style>
  <w:style w:type="paragraph" w:styleId="2a">
    <w:name w:val="index 2"/>
    <w:basedOn w:val="a3"/>
    <w:next w:val="a3"/>
    <w:qFormat/>
    <w:pPr>
      <w:spacing w:beforeLines="0" w:line="360" w:lineRule="auto"/>
      <w:ind w:leftChars="200" w:left="200"/>
    </w:pPr>
    <w:rPr>
      <w:sz w:val="24"/>
      <w:szCs w:val="24"/>
    </w:rPr>
  </w:style>
  <w:style w:type="paragraph" w:styleId="afffe">
    <w:name w:val="Title"/>
    <w:basedOn w:val="a3"/>
    <w:next w:val="a3"/>
    <w:link w:val="affff"/>
    <w:qFormat/>
    <w:pPr>
      <w:spacing w:beforeLines="0" w:after="60"/>
      <w:jc w:val="center"/>
      <w:outlineLvl w:val="0"/>
    </w:pPr>
    <w:rPr>
      <w:rFonts w:ascii="Arial" w:hAnsi="Arial"/>
      <w:b/>
      <w:bCs/>
      <w:kern w:val="0"/>
      <w:sz w:val="32"/>
      <w:szCs w:val="32"/>
    </w:rPr>
  </w:style>
  <w:style w:type="paragraph" w:styleId="affff0">
    <w:name w:val="annotation subject"/>
    <w:basedOn w:val="afa"/>
    <w:next w:val="afa"/>
    <w:link w:val="affff1"/>
    <w:qFormat/>
    <w:pPr>
      <w:spacing w:beforeLines="0"/>
    </w:pPr>
    <w:rPr>
      <w:rFonts w:ascii="Calibri" w:hAnsi="Calibri"/>
      <w:b/>
      <w:bCs/>
      <w:szCs w:val="20"/>
    </w:rPr>
  </w:style>
  <w:style w:type="paragraph" w:styleId="affff2">
    <w:name w:val="Body Text First Indent"/>
    <w:basedOn w:val="aff0"/>
    <w:next w:val="2b"/>
    <w:link w:val="affff3"/>
    <w:qFormat/>
    <w:pPr>
      <w:ind w:firstLineChars="100" w:firstLine="420"/>
    </w:pPr>
    <w:rPr>
      <w:sz w:val="21"/>
    </w:rPr>
  </w:style>
  <w:style w:type="paragraph" w:styleId="2b">
    <w:name w:val="Body Text First Indent 2"/>
    <w:basedOn w:val="af0"/>
    <w:next w:val="affff2"/>
    <w:link w:val="2c"/>
    <w:qFormat/>
    <w:pPr>
      <w:spacing w:beforeLines="0"/>
      <w:ind w:firstLineChars="200" w:firstLine="420"/>
    </w:pPr>
    <w:rPr>
      <w:rFonts w:ascii="宋体" w:hAnsi="Courier New"/>
      <w:spacing w:val="-4"/>
      <w:szCs w:val="24"/>
    </w:rPr>
  </w:style>
  <w:style w:type="table" w:styleId="affff4">
    <w:name w:val="Table Grid"/>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5">
    <w:name w:val="Table Theme"/>
    <w:basedOn w:val="a5"/>
    <w:qFormat/>
    <w:pPr>
      <w:widowControl w:val="0"/>
      <w:spacing w:beforeLines="40" w:afterLines="40" w:line="300" w:lineRule="auto"/>
      <w:ind w:firstLine="4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6">
    <w:name w:val="Table Elegant"/>
    <w:basedOn w:val="a5"/>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3">
    <w:name w:val="Table Classic 1"/>
    <w:basedOn w:val="a5"/>
    <w:qFormat/>
    <w:pPr>
      <w:widowControl w:val="0"/>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4">
    <w:name w:val="Table Grid 1"/>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6">
    <w:name w:val="Table Grid 5"/>
    <w:basedOn w:val="a5"/>
    <w:qFormat/>
    <w:pPr>
      <w:widowControl w:val="0"/>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5"/>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2">
    <w:name w:val="Light Shading Accent 2"/>
    <w:basedOn w:val="a5"/>
    <w:uiPriority w:val="30"/>
    <w:qFormat/>
    <w:rPr>
      <w:rFonts w:eastAsia="微软雅黑"/>
      <w:b/>
      <w:bCs/>
      <w:i/>
      <w:iCs/>
      <w:color w:val="4F81BD"/>
      <w:kern w:val="2"/>
      <w:sz w:val="21"/>
      <w:szCs w:val="2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FD3D2"/>
      </w:tcPr>
    </w:tblStylePr>
    <w:tblStylePr w:type="band1Horz">
      <w:tblPr/>
      <w:tcPr>
        <w:tcBorders>
          <w:top w:val="nil"/>
          <w:left w:val="nil"/>
          <w:bottom w:val="nil"/>
          <w:right w:val="nil"/>
          <w:insideH w:val="nil"/>
          <w:insideV w:val="nil"/>
          <w:tl2br w:val="nil"/>
          <w:tr2bl w:val="nil"/>
        </w:tcBorders>
        <w:shd w:val="clear" w:color="auto" w:fill="EFD3D2"/>
      </w:tcPr>
    </w:tblStylePr>
  </w:style>
  <w:style w:type="table" w:styleId="-1">
    <w:name w:val="Colorful List Accent 1"/>
    <w:basedOn w:val="a5"/>
    <w:uiPriority w:val="34"/>
    <w:qFormat/>
    <w:rPr>
      <w:rFonts w:ascii="Verdana" w:eastAsia="微软雅黑" w:hAnsi="Verdana"/>
      <w:kern w:val="2"/>
      <w:sz w:val="21"/>
      <w:szCs w:val="22"/>
    </w:rPr>
    <w:tblPr/>
    <w:tcPr>
      <w:shd w:val="clear" w:color="auto" w:fill="EDF2F8"/>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affff7">
    <w:name w:val="Strong"/>
    <w:qFormat/>
    <w:rPr>
      <w:b/>
      <w:bCs/>
    </w:rPr>
  </w:style>
  <w:style w:type="character" w:styleId="affff8">
    <w:name w:val="page number"/>
    <w:uiPriority w:val="99"/>
    <w:unhideWhenUsed/>
    <w:qFormat/>
  </w:style>
  <w:style w:type="character" w:styleId="affff9">
    <w:name w:val="FollowedHyperlink"/>
    <w:uiPriority w:val="99"/>
    <w:qFormat/>
    <w:rPr>
      <w:color w:val="800080"/>
      <w:u w:val="single"/>
    </w:rPr>
  </w:style>
  <w:style w:type="character" w:styleId="affffa">
    <w:name w:val="Emphasis"/>
    <w:qFormat/>
    <w:rPr>
      <w:color w:val="CC0033"/>
    </w:rPr>
  </w:style>
  <w:style w:type="character" w:styleId="affffb">
    <w:name w:val="line number"/>
    <w:qFormat/>
  </w:style>
  <w:style w:type="character" w:styleId="HTML3">
    <w:name w:val="HTML Acronym"/>
    <w:qFormat/>
  </w:style>
  <w:style w:type="character" w:styleId="affffc">
    <w:name w:val="Hyperlink"/>
    <w:uiPriority w:val="99"/>
    <w:unhideWhenUsed/>
    <w:qFormat/>
    <w:rPr>
      <w:color w:val="0000FF"/>
      <w:u w:val="single"/>
    </w:rPr>
  </w:style>
  <w:style w:type="character" w:styleId="HTML4">
    <w:name w:val="HTML Code"/>
    <w:qFormat/>
    <w:rPr>
      <w:rFonts w:ascii="黑体" w:eastAsia="黑体" w:hAnsi="Courier New" w:cs="楷体_GB2312"/>
      <w:sz w:val="20"/>
      <w:szCs w:val="20"/>
    </w:rPr>
  </w:style>
  <w:style w:type="character" w:styleId="affffd">
    <w:name w:val="annotation reference"/>
    <w:qFormat/>
    <w:rPr>
      <w:sz w:val="21"/>
      <w:szCs w:val="21"/>
    </w:rPr>
  </w:style>
  <w:style w:type="character" w:styleId="affffe">
    <w:name w:val="footnote reference"/>
    <w:qFormat/>
    <w:rPr>
      <w:rFonts w:ascii="Tahoma" w:eastAsia="宋体" w:hAnsi="Tahoma" w:cs="Tahoma" w:hint="default"/>
      <w:kern w:val="2"/>
      <w:sz w:val="36"/>
      <w:szCs w:val="36"/>
      <w:vertAlign w:val="superscript"/>
      <w:lang w:val="en-US" w:eastAsia="zh-CN" w:bidi="ar-SA"/>
    </w:rPr>
  </w:style>
  <w:style w:type="paragraph" w:customStyle="1" w:styleId="BodyTextFirstIndent1">
    <w:name w:val="Body Text First Indent1"/>
    <w:basedOn w:val="aff0"/>
    <w:next w:val="afff"/>
    <w:qFormat/>
    <w:pPr>
      <w:ind w:firstLineChars="100" w:firstLine="420"/>
    </w:pPr>
    <w:rPr>
      <w:sz w:val="20"/>
    </w:rPr>
  </w:style>
  <w:style w:type="paragraph" w:customStyle="1" w:styleId="Heading2">
    <w:name w:val="Heading2"/>
    <w:basedOn w:val="a3"/>
    <w:next w:val="a3"/>
    <w:qFormat/>
    <w:pPr>
      <w:keepNext/>
      <w:keepLines/>
      <w:spacing w:before="260" w:after="260" w:line="416" w:lineRule="atLeast"/>
    </w:pPr>
    <w:rPr>
      <w:rFonts w:ascii="Cambria" w:hAnsi="Cambria"/>
      <w:b/>
      <w:bCs/>
      <w:sz w:val="32"/>
      <w:szCs w:val="32"/>
    </w:rPr>
  </w:style>
  <w:style w:type="character" w:customStyle="1" w:styleId="af2">
    <w:name w:val="正文文本缩进 字符"/>
    <w:link w:val="af0"/>
    <w:qFormat/>
    <w:rPr>
      <w:rFonts w:ascii="Times New Roman" w:eastAsia="宋体" w:hAnsi="Times New Roman" w:cs="Times New Roman"/>
      <w:szCs w:val="20"/>
    </w:rPr>
  </w:style>
  <w:style w:type="character" w:customStyle="1" w:styleId="2c">
    <w:name w:val="正文文本首行缩进 2 字符"/>
    <w:link w:val="2b"/>
    <w:qFormat/>
    <w:rPr>
      <w:rFonts w:ascii="宋体" w:hAnsi="Courier New"/>
      <w:spacing w:val="-4"/>
      <w:szCs w:val="24"/>
    </w:rPr>
  </w:style>
  <w:style w:type="character" w:customStyle="1" w:styleId="a8">
    <w:name w:val="宏文本 字符"/>
    <w:link w:val="a7"/>
    <w:qFormat/>
    <w:rPr>
      <w:rFonts w:ascii="Courier New" w:hAnsi="Courier New" w:cs="Courier New"/>
      <w:kern w:val="2"/>
      <w:sz w:val="24"/>
      <w:szCs w:val="24"/>
      <w:lang w:val="en-US" w:eastAsia="zh-CN" w:bidi="ar-SA"/>
    </w:rPr>
  </w:style>
  <w:style w:type="character" w:customStyle="1" w:styleId="10">
    <w:name w:val="标题 1 字符"/>
    <w:link w:val="1"/>
    <w:qFormat/>
    <w:rPr>
      <w:rFonts w:ascii="Calibri" w:eastAsia="宋体" w:hAnsi="Calibri" w:cs="Times New Roman"/>
      <w:b/>
      <w:bCs/>
      <w:kern w:val="44"/>
      <w:sz w:val="44"/>
      <w:szCs w:val="44"/>
    </w:rPr>
  </w:style>
  <w:style w:type="character" w:customStyle="1" w:styleId="21">
    <w:name w:val="标题 2 字符"/>
    <w:link w:val="20"/>
    <w:qFormat/>
    <w:rPr>
      <w:rFonts w:ascii="Arial" w:eastAsia="黑体" w:hAnsi="Arial" w:cs="Times New Roman"/>
      <w:b/>
      <w:bCs/>
      <w:sz w:val="32"/>
      <w:szCs w:val="32"/>
    </w:rPr>
  </w:style>
  <w:style w:type="character" w:customStyle="1" w:styleId="30">
    <w:name w:val="标题 3 字符"/>
    <w:link w:val="3"/>
    <w:qFormat/>
    <w:rPr>
      <w:rFonts w:ascii="Calibri" w:eastAsia="宋体" w:hAnsi="Calibri" w:cs="Times New Roman"/>
      <w:b/>
      <w:bCs/>
      <w:sz w:val="32"/>
      <w:szCs w:val="32"/>
    </w:rPr>
  </w:style>
  <w:style w:type="character" w:customStyle="1" w:styleId="40">
    <w:name w:val="标题 4 字符"/>
    <w:link w:val="4"/>
    <w:qFormat/>
    <w:rPr>
      <w:rFonts w:ascii="Arial" w:eastAsia="黑体" w:hAnsi="Arial" w:cs="Times New Roman"/>
      <w:b/>
      <w:bCs/>
      <w:sz w:val="28"/>
      <w:szCs w:val="28"/>
    </w:rPr>
  </w:style>
  <w:style w:type="character" w:customStyle="1" w:styleId="50">
    <w:name w:val="标题 5 字符"/>
    <w:link w:val="5"/>
    <w:qFormat/>
    <w:rPr>
      <w:rFonts w:ascii="Times New Roman" w:eastAsia="微软雅黑" w:hAnsi="Times New Roman" w:cs="Times New Roman"/>
      <w:b/>
      <w:bCs/>
      <w:sz w:val="24"/>
      <w:szCs w:val="24"/>
    </w:rPr>
  </w:style>
  <w:style w:type="character" w:customStyle="1" w:styleId="60">
    <w:name w:val="标题 6 字符"/>
    <w:link w:val="6"/>
    <w:qFormat/>
    <w:rPr>
      <w:rFonts w:ascii="Times New Roman" w:eastAsia="宋体" w:hAnsi="Times New Roman" w:cs="Times New Roman"/>
      <w:kern w:val="24"/>
      <w:sz w:val="24"/>
      <w:szCs w:val="20"/>
    </w:rPr>
  </w:style>
  <w:style w:type="character" w:customStyle="1" w:styleId="af1">
    <w:name w:val="正文缩进 字符"/>
    <w:link w:val="af"/>
    <w:qFormat/>
    <w:rPr>
      <w:rFonts w:ascii="Times New Roman" w:eastAsia="宋体" w:hAnsi="Times New Roman" w:cs="Times New Roman"/>
      <w:szCs w:val="20"/>
    </w:rPr>
  </w:style>
  <w:style w:type="character" w:customStyle="1" w:styleId="70">
    <w:name w:val="标题 7 字符"/>
    <w:link w:val="7"/>
    <w:qFormat/>
    <w:rPr>
      <w:rFonts w:ascii="Times New Roman" w:eastAsia="宋体" w:hAnsi="Times New Roman" w:cs="Times New Roman"/>
      <w:spacing w:val="2"/>
      <w:kern w:val="24"/>
      <w:sz w:val="24"/>
      <w:szCs w:val="20"/>
    </w:rPr>
  </w:style>
  <w:style w:type="character" w:customStyle="1" w:styleId="80">
    <w:name w:val="标题 8 字符"/>
    <w:link w:val="8"/>
    <w:qFormat/>
    <w:rPr>
      <w:rFonts w:ascii="Times New Roman" w:eastAsia="宋体" w:hAnsi="Times New Roman" w:cs="Times New Roman"/>
      <w:kern w:val="24"/>
      <w:sz w:val="24"/>
      <w:szCs w:val="24"/>
    </w:rPr>
  </w:style>
  <w:style w:type="character" w:customStyle="1" w:styleId="90">
    <w:name w:val="标题 9 字符"/>
    <w:link w:val="9"/>
    <w:qFormat/>
    <w:rPr>
      <w:rFonts w:ascii="Arial" w:eastAsia="黑体" w:hAnsi="Arial" w:cs="Times New Roman"/>
      <w:szCs w:val="20"/>
    </w:rPr>
  </w:style>
  <w:style w:type="character" w:customStyle="1" w:styleId="ab">
    <w:name w:val="注释标题 字符"/>
    <w:link w:val="aa"/>
    <w:qFormat/>
    <w:rPr>
      <w:sz w:val="24"/>
      <w:szCs w:val="24"/>
    </w:rPr>
  </w:style>
  <w:style w:type="character" w:customStyle="1" w:styleId="ad">
    <w:name w:val="电子邮件签名 字符"/>
    <w:link w:val="ac"/>
    <w:qFormat/>
    <w:rPr>
      <w:sz w:val="24"/>
      <w:szCs w:val="24"/>
    </w:rPr>
  </w:style>
  <w:style w:type="character" w:customStyle="1" w:styleId="af4">
    <w:name w:val="题注 字符"/>
    <w:link w:val="af3"/>
    <w:qFormat/>
    <w:rPr>
      <w:rFonts w:ascii="Arial" w:eastAsia="黑体" w:hAnsi="Arial" w:cs="Arial"/>
    </w:rPr>
  </w:style>
  <w:style w:type="character" w:customStyle="1" w:styleId="af8">
    <w:name w:val="文档结构图 字符"/>
    <w:link w:val="af7"/>
    <w:qFormat/>
    <w:rPr>
      <w:szCs w:val="24"/>
      <w:shd w:val="clear" w:color="auto" w:fill="000080"/>
    </w:rPr>
  </w:style>
  <w:style w:type="character" w:customStyle="1" w:styleId="afb">
    <w:name w:val="批注文字 字符"/>
    <w:link w:val="afa"/>
    <w:qFormat/>
    <w:rPr>
      <w:szCs w:val="24"/>
    </w:rPr>
  </w:style>
  <w:style w:type="character" w:customStyle="1" w:styleId="afd">
    <w:name w:val="称呼 字符"/>
    <w:link w:val="afc"/>
    <w:qFormat/>
    <w:rPr>
      <w:rFonts w:ascii="Times New Roman" w:eastAsia="宋体" w:hAnsi="Times New Roman" w:cs="Times New Roman"/>
      <w:sz w:val="24"/>
      <w:szCs w:val="24"/>
    </w:rPr>
  </w:style>
  <w:style w:type="character" w:customStyle="1" w:styleId="33">
    <w:name w:val="正文文本 3 字符"/>
    <w:link w:val="32"/>
    <w:qFormat/>
    <w:rPr>
      <w:rFonts w:eastAsia="仿宋_GB2312" w:hAnsi="宋体"/>
      <w:b/>
      <w:bCs/>
      <w:sz w:val="24"/>
    </w:rPr>
  </w:style>
  <w:style w:type="character" w:customStyle="1" w:styleId="aff">
    <w:name w:val="结束语 字符"/>
    <w:link w:val="afe"/>
    <w:qFormat/>
    <w:rPr>
      <w:sz w:val="24"/>
      <w:szCs w:val="24"/>
    </w:rPr>
  </w:style>
  <w:style w:type="character" w:customStyle="1" w:styleId="aff1">
    <w:name w:val="正文文本 字符"/>
    <w:link w:val="aff0"/>
    <w:qFormat/>
    <w:rPr>
      <w:rFonts w:ascii="Times New Roman" w:eastAsia="宋体" w:hAnsi="Times New Roman" w:cs="Times New Roman"/>
      <w:sz w:val="28"/>
      <w:szCs w:val="24"/>
    </w:rPr>
  </w:style>
  <w:style w:type="character" w:customStyle="1" w:styleId="aff4">
    <w:name w:val="文本块 字符"/>
    <w:link w:val="aff3"/>
    <w:qFormat/>
    <w:rPr>
      <w:rFonts w:ascii="Calibri" w:hAnsi="Calibri"/>
      <w:i/>
      <w:iCs/>
      <w:color w:val="000000"/>
    </w:rPr>
  </w:style>
  <w:style w:type="character" w:customStyle="1" w:styleId="HTML0">
    <w:name w:val="HTML 地址 字符"/>
    <w:link w:val="HTML"/>
    <w:qFormat/>
    <w:rPr>
      <w:i/>
      <w:iCs/>
      <w:sz w:val="24"/>
      <w:szCs w:val="24"/>
    </w:rPr>
  </w:style>
  <w:style w:type="character" w:customStyle="1" w:styleId="11">
    <w:name w:val="纯文本 字符1"/>
    <w:link w:val="aff5"/>
    <w:qFormat/>
    <w:rPr>
      <w:rFonts w:ascii="宋体" w:hAnsi="Courier New"/>
      <w:sz w:val="24"/>
      <w:szCs w:val="24"/>
    </w:rPr>
  </w:style>
  <w:style w:type="character" w:customStyle="1" w:styleId="aff7">
    <w:name w:val="日期 字符"/>
    <w:link w:val="aff6"/>
    <w:qFormat/>
    <w:rPr>
      <w:rFonts w:eastAsia="楷体_GB2312"/>
      <w:sz w:val="32"/>
    </w:rPr>
  </w:style>
  <w:style w:type="character" w:customStyle="1" w:styleId="26">
    <w:name w:val="正文文本缩进 2 字符"/>
    <w:link w:val="25"/>
    <w:qFormat/>
    <w:rPr>
      <w:rFonts w:ascii="Times New Roman" w:eastAsia="宋体" w:hAnsi="Times New Roman" w:cs="Times New Roman"/>
      <w:szCs w:val="20"/>
    </w:rPr>
  </w:style>
  <w:style w:type="character" w:customStyle="1" w:styleId="aff9">
    <w:name w:val="尾注文本 字符"/>
    <w:link w:val="aff8"/>
    <w:qFormat/>
    <w:rPr>
      <w:rFonts w:ascii="宋体"/>
      <w:snapToGrid w:val="0"/>
    </w:rPr>
  </w:style>
  <w:style w:type="character" w:customStyle="1" w:styleId="affb">
    <w:name w:val="批注框文本 字符"/>
    <w:link w:val="affa"/>
    <w:qFormat/>
    <w:rPr>
      <w:rFonts w:ascii="Times New Roman" w:eastAsia="宋体" w:hAnsi="Times New Roman" w:cs="Times New Roman"/>
      <w:sz w:val="18"/>
      <w:szCs w:val="18"/>
    </w:rPr>
  </w:style>
  <w:style w:type="character" w:customStyle="1" w:styleId="affd">
    <w:name w:val="页脚 字符"/>
    <w:link w:val="affc"/>
    <w:qFormat/>
    <w:rPr>
      <w:sz w:val="18"/>
      <w:szCs w:val="18"/>
    </w:rPr>
  </w:style>
  <w:style w:type="character" w:customStyle="1" w:styleId="afff0">
    <w:name w:val="页眉 字符"/>
    <w:link w:val="afff"/>
    <w:qFormat/>
    <w:locked/>
    <w:rPr>
      <w:rFonts w:eastAsia="仿宋_GB2312"/>
      <w:sz w:val="18"/>
    </w:rPr>
  </w:style>
  <w:style w:type="character" w:customStyle="1" w:styleId="afff2">
    <w:name w:val="签名 字符"/>
    <w:link w:val="afff1"/>
    <w:qFormat/>
    <w:rPr>
      <w:sz w:val="18"/>
      <w:szCs w:val="18"/>
    </w:rPr>
  </w:style>
  <w:style w:type="character" w:customStyle="1" w:styleId="afff5">
    <w:name w:val="副标题 字符"/>
    <w:link w:val="afff4"/>
    <w:qFormat/>
    <w:rPr>
      <w:rFonts w:ascii="Cambria" w:hAnsi="Cambria"/>
      <w:b/>
      <w:bCs/>
      <w:kern w:val="28"/>
      <w:sz w:val="32"/>
      <w:szCs w:val="32"/>
    </w:rPr>
  </w:style>
  <w:style w:type="character" w:customStyle="1" w:styleId="afff8">
    <w:name w:val="脚注文本 字符"/>
    <w:link w:val="afff7"/>
    <w:qFormat/>
    <w:rPr>
      <w:sz w:val="18"/>
      <w:szCs w:val="18"/>
    </w:rPr>
  </w:style>
  <w:style w:type="character" w:customStyle="1" w:styleId="38">
    <w:name w:val="正文文本缩进 3 字符"/>
    <w:link w:val="37"/>
    <w:qFormat/>
    <w:rPr>
      <w:rFonts w:ascii="仿宋_GB2312" w:eastAsia="仿宋_GB2312" w:hAnsi="宋体"/>
      <w:color w:val="000000"/>
      <w:sz w:val="24"/>
      <w:szCs w:val="24"/>
    </w:rPr>
  </w:style>
  <w:style w:type="character" w:customStyle="1" w:styleId="28">
    <w:name w:val="正文文本 2 字符"/>
    <w:link w:val="27"/>
    <w:qFormat/>
    <w:rPr>
      <w:rFonts w:ascii="宋体" w:eastAsia="宋体" w:hAnsi="宋体" w:cs="Times New Roman"/>
      <w:color w:val="000000"/>
      <w:sz w:val="24"/>
      <w:szCs w:val="24"/>
    </w:rPr>
  </w:style>
  <w:style w:type="character" w:customStyle="1" w:styleId="afffb">
    <w:name w:val="信息标题 字符"/>
    <w:link w:val="afffa"/>
    <w:qFormat/>
    <w:rPr>
      <w:rFonts w:ascii="Arial" w:hAnsi="Arial" w:cs="Arial"/>
      <w:sz w:val="24"/>
      <w:szCs w:val="24"/>
      <w:shd w:val="pct20" w:color="auto" w:fill="auto"/>
    </w:rPr>
  </w:style>
  <w:style w:type="character" w:customStyle="1" w:styleId="HTML2">
    <w:name w:val="HTML 预设格式 字符"/>
    <w:link w:val="HTML1"/>
    <w:qFormat/>
    <w:rPr>
      <w:rFonts w:ascii="Arial Unicode MS" w:eastAsia="Arial Unicode MS" w:hAnsi="Arial Unicode MS" w:cs="Arial Unicode MS"/>
      <w:kern w:val="0"/>
      <w:sz w:val="20"/>
      <w:szCs w:val="20"/>
    </w:rPr>
  </w:style>
  <w:style w:type="character" w:customStyle="1" w:styleId="afffd">
    <w:name w:val="普通(网站) 字符"/>
    <w:link w:val="afffc"/>
    <w:qFormat/>
    <w:rPr>
      <w:rFonts w:ascii="宋体" w:eastAsia="宋体" w:hAnsi="宋体" w:cs="Times New Roman"/>
      <w:kern w:val="0"/>
      <w:sz w:val="24"/>
      <w:szCs w:val="24"/>
    </w:rPr>
  </w:style>
  <w:style w:type="character" w:customStyle="1" w:styleId="affff">
    <w:name w:val="标题 字符"/>
    <w:link w:val="afffe"/>
    <w:qFormat/>
    <w:rPr>
      <w:rFonts w:ascii="Arial" w:hAnsi="Arial" w:cs="Arial"/>
      <w:b/>
      <w:bCs/>
      <w:sz w:val="32"/>
      <w:szCs w:val="32"/>
    </w:rPr>
  </w:style>
  <w:style w:type="character" w:customStyle="1" w:styleId="affff1">
    <w:name w:val="批注主题 字符"/>
    <w:link w:val="affff0"/>
    <w:qFormat/>
    <w:rPr>
      <w:rFonts w:ascii="Calibri" w:eastAsia="宋体" w:hAnsi="Calibri" w:cs="Times New Roman"/>
      <w:b/>
      <w:bCs/>
      <w:szCs w:val="20"/>
    </w:rPr>
  </w:style>
  <w:style w:type="character" w:customStyle="1" w:styleId="affff3">
    <w:name w:val="正文文本首行缩进 字符"/>
    <w:link w:val="affff2"/>
    <w:qFormat/>
  </w:style>
  <w:style w:type="character" w:customStyle="1" w:styleId="15">
    <w:name w:val="行号1"/>
    <w:qFormat/>
  </w:style>
  <w:style w:type="character" w:customStyle="1" w:styleId="afffff">
    <w:name w:val="样式 宋体"/>
    <w:qFormat/>
    <w:rPr>
      <w:rFonts w:ascii="宋体" w:eastAsia="宋体" w:hAnsi="宋体"/>
      <w:sz w:val="24"/>
      <w:szCs w:val="24"/>
    </w:rPr>
  </w:style>
  <w:style w:type="character" w:customStyle="1" w:styleId="font3">
    <w:name w:val="font3"/>
    <w:qFormat/>
  </w:style>
  <w:style w:type="character" w:customStyle="1" w:styleId="2Char">
    <w:name w:val="正文2 Char"/>
    <w:link w:val="2d"/>
    <w:qFormat/>
    <w:rPr>
      <w:sz w:val="24"/>
    </w:rPr>
  </w:style>
  <w:style w:type="paragraph" w:customStyle="1" w:styleId="2d">
    <w:name w:val="正文2"/>
    <w:basedOn w:val="a3"/>
    <w:link w:val="2Char"/>
    <w:qFormat/>
    <w:pPr>
      <w:spacing w:beforeLines="0" w:line="360" w:lineRule="auto"/>
      <w:ind w:left="567" w:firstLine="510"/>
    </w:pPr>
    <w:rPr>
      <w:kern w:val="0"/>
      <w:sz w:val="24"/>
    </w:rPr>
  </w:style>
  <w:style w:type="character" w:customStyle="1" w:styleId="CharChar1">
    <w:name w:val="正文文本缩进 Char Char1"/>
    <w:qFormat/>
    <w:rPr>
      <w:rFonts w:ascii="Tahoma" w:eastAsia="宋体" w:hAnsi="Tahoma" w:cs="Tahoma" w:hint="default"/>
      <w:kern w:val="2"/>
      <w:sz w:val="21"/>
      <w:szCs w:val="24"/>
      <w:lang w:val="en-US" w:eastAsia="zh-CN" w:bidi="ar-SA"/>
    </w:rPr>
  </w:style>
  <w:style w:type="character" w:customStyle="1" w:styleId="CharChar">
    <w:name w:val="段 Char Char"/>
    <w:link w:val="afffff0"/>
    <w:qFormat/>
    <w:rPr>
      <w:rFonts w:ascii="宋体"/>
      <w:kern w:val="2"/>
      <w:sz w:val="21"/>
      <w:szCs w:val="22"/>
      <w:lang w:val="en-US" w:eastAsia="zh-CN" w:bidi="ar-SA"/>
    </w:rPr>
  </w:style>
  <w:style w:type="paragraph" w:customStyle="1" w:styleId="afffff0">
    <w:name w:val="段"/>
    <w:link w:val="CharChar"/>
    <w:qFormat/>
    <w:pPr>
      <w:autoSpaceDE w:val="0"/>
      <w:autoSpaceDN w:val="0"/>
      <w:ind w:firstLineChars="200" w:firstLine="200"/>
      <w:jc w:val="both"/>
    </w:pPr>
    <w:rPr>
      <w:rFonts w:ascii="宋体"/>
      <w:kern w:val="2"/>
      <w:sz w:val="21"/>
      <w:szCs w:val="22"/>
    </w:rPr>
  </w:style>
  <w:style w:type="character" w:customStyle="1" w:styleId="2CharChar">
    <w:name w:val="正文文本缩进 2 Char Char"/>
    <w:link w:val="210"/>
    <w:qFormat/>
    <w:rPr>
      <w:rFonts w:ascii="仿宋_GB2312" w:hAnsi="宋体"/>
      <w:b/>
      <w:bCs/>
      <w:color w:val="000000"/>
      <w:sz w:val="24"/>
      <w:szCs w:val="24"/>
    </w:rPr>
  </w:style>
  <w:style w:type="paragraph" w:customStyle="1" w:styleId="210">
    <w:name w:val="正文文本缩进 21"/>
    <w:basedOn w:val="a3"/>
    <w:link w:val="2CharChar"/>
    <w:qFormat/>
    <w:pPr>
      <w:snapToGrid w:val="0"/>
      <w:spacing w:beforeLines="0"/>
      <w:ind w:firstLineChars="225" w:firstLine="542"/>
    </w:pPr>
    <w:rPr>
      <w:rFonts w:ascii="仿宋_GB2312" w:hAnsi="宋体"/>
      <w:b/>
      <w:bCs/>
      <w:color w:val="000000"/>
      <w:kern w:val="0"/>
      <w:sz w:val="24"/>
      <w:szCs w:val="24"/>
    </w:rPr>
  </w:style>
  <w:style w:type="character" w:customStyle="1" w:styleId="Char2">
    <w:name w:val="标题 Char2"/>
    <w:qFormat/>
    <w:rPr>
      <w:rFonts w:ascii="Cambria" w:hAnsi="Cambria" w:cs="Times New Roman"/>
      <w:b/>
      <w:bCs/>
      <w:kern w:val="2"/>
      <w:sz w:val="32"/>
      <w:szCs w:val="32"/>
    </w:rPr>
  </w:style>
  <w:style w:type="character" w:customStyle="1" w:styleId="Char1">
    <w:name w:val="批注文字 Char1"/>
    <w:qFormat/>
    <w:rPr>
      <w:rFonts w:ascii="Times New Roman" w:eastAsia="宋体" w:hAnsi="Times New Roman" w:cs="Times New Roman"/>
      <w:szCs w:val="20"/>
    </w:rPr>
  </w:style>
  <w:style w:type="character" w:customStyle="1" w:styleId="CharChar12">
    <w:name w:val="Char Char12"/>
    <w:qFormat/>
    <w:rPr>
      <w:rFonts w:ascii="宋体" w:eastAsia="宋体" w:hAnsi="Courier New" w:cs="Times New Roman"/>
      <w:spacing w:val="-4"/>
      <w:sz w:val="18"/>
      <w:szCs w:val="20"/>
    </w:rPr>
  </w:style>
  <w:style w:type="character" w:customStyle="1" w:styleId="t1">
    <w:name w:val="t1"/>
    <w:qFormat/>
    <w:rPr>
      <w:rFonts w:ascii="Tahoma" w:eastAsia="宋体" w:hAnsi="Tahoma" w:cs="Tahoma" w:hint="default"/>
      <w:color w:val="990000"/>
      <w:kern w:val="2"/>
      <w:sz w:val="36"/>
      <w:szCs w:val="36"/>
      <w:lang w:val="en-US" w:eastAsia="zh-CN" w:bidi="ar-SA"/>
    </w:rPr>
  </w:style>
  <w:style w:type="character" w:customStyle="1" w:styleId="3CharCharCharChar">
    <w:name w:val="样式 样式3 + 宋体 五号 Char Char Char Char"/>
    <w:qFormat/>
    <w:rPr>
      <w:rFonts w:ascii="宋体" w:eastAsia="宋体" w:hAnsi="宋体" w:hint="eastAsia"/>
      <w:b/>
      <w:bCs/>
      <w:kern w:val="2"/>
      <w:sz w:val="21"/>
      <w:szCs w:val="24"/>
      <w:lang w:val="en-US" w:eastAsia="zh-CN" w:bidi="ar-SA"/>
    </w:rPr>
  </w:style>
  <w:style w:type="character" w:customStyle="1" w:styleId="hui">
    <w:name w:val="hui"/>
    <w:qFormat/>
  </w:style>
  <w:style w:type="character" w:customStyle="1" w:styleId="CharCharCharCharCharCharCharCharChar">
    <w:name w:val="Char Char Char Char Char Char Char Char Char"/>
    <w:qFormat/>
    <w:rPr>
      <w:rFonts w:ascii="宋体" w:eastAsia="宋体" w:hAnsi="Courier New"/>
      <w:kern w:val="2"/>
      <w:sz w:val="21"/>
      <w:lang w:val="en-US" w:eastAsia="zh-CN"/>
    </w:rPr>
  </w:style>
  <w:style w:type="character" w:customStyle="1" w:styleId="CharChar0">
    <w:name w:val="正文首缩两字 Char Char"/>
    <w:link w:val="afffff1"/>
    <w:qFormat/>
    <w:rPr>
      <w:rFonts w:ascii="Verdana" w:hAnsi="Verdana"/>
      <w:sz w:val="24"/>
      <w:szCs w:val="24"/>
    </w:rPr>
  </w:style>
  <w:style w:type="paragraph" w:customStyle="1" w:styleId="afffff1">
    <w:name w:val="正文首缩两字"/>
    <w:basedOn w:val="a3"/>
    <w:link w:val="CharChar0"/>
    <w:qFormat/>
    <w:pPr>
      <w:spacing w:beforeLines="0" w:line="360" w:lineRule="auto"/>
      <w:ind w:firstLineChars="200" w:firstLine="200"/>
    </w:pPr>
    <w:rPr>
      <w:rFonts w:ascii="Verdana" w:hAnsi="Verdana"/>
      <w:kern w:val="0"/>
      <w:sz w:val="24"/>
      <w:szCs w:val="24"/>
    </w:rPr>
  </w:style>
  <w:style w:type="character" w:customStyle="1" w:styleId="h105-2">
    <w:name w:val="h105-2"/>
    <w:qFormat/>
    <w:rPr>
      <w:rFonts w:ascii="Tahoma" w:eastAsia="宋体" w:hAnsi="Tahoma" w:cs="Tahoma" w:hint="default"/>
      <w:kern w:val="2"/>
      <w:sz w:val="36"/>
      <w:szCs w:val="36"/>
      <w:lang w:val="en-US" w:eastAsia="zh-CN" w:bidi="ar-SA"/>
    </w:rPr>
  </w:style>
  <w:style w:type="character" w:customStyle="1" w:styleId="md">
    <w:name w:val="md"/>
    <w:qFormat/>
  </w:style>
  <w:style w:type="character" w:customStyle="1" w:styleId="CharChar2">
    <w:name w:val="基础框架 Char Char"/>
    <w:link w:val="afffff2"/>
    <w:qFormat/>
    <w:rPr>
      <w:rFonts w:ascii="宋体" w:hAnsi="宋体"/>
      <w:kern w:val="2"/>
      <w:sz w:val="18"/>
      <w:szCs w:val="21"/>
    </w:rPr>
  </w:style>
  <w:style w:type="paragraph" w:customStyle="1" w:styleId="afffff2">
    <w:name w:val="基础框架"/>
    <w:basedOn w:val="a3"/>
    <w:link w:val="CharChar2"/>
    <w:qFormat/>
    <w:pPr>
      <w:spacing w:beforeLines="0" w:line="360" w:lineRule="auto"/>
      <w:ind w:firstLineChars="198" w:firstLine="198"/>
    </w:pPr>
    <w:rPr>
      <w:rFonts w:ascii="宋体" w:hAnsi="宋体"/>
      <w:sz w:val="18"/>
      <w:szCs w:val="21"/>
    </w:rPr>
  </w:style>
  <w:style w:type="character" w:customStyle="1" w:styleId="MMTitleChar">
    <w:name w:val="MM Title Char"/>
    <w:link w:val="MMTitle"/>
    <w:qFormat/>
    <w:rPr>
      <w:rFonts w:ascii="Cambria" w:hAnsi="Cambria"/>
      <w:b/>
      <w:bCs/>
      <w:sz w:val="32"/>
      <w:szCs w:val="32"/>
    </w:rPr>
  </w:style>
  <w:style w:type="paragraph" w:customStyle="1" w:styleId="MMTitle">
    <w:name w:val="MM Title"/>
    <w:basedOn w:val="afffe"/>
    <w:link w:val="MMTitleChar"/>
    <w:qFormat/>
    <w:rPr>
      <w:rFonts w:ascii="Cambria" w:hAnsi="Cambria"/>
    </w:rPr>
  </w:style>
  <w:style w:type="character" w:customStyle="1" w:styleId="16">
    <w:name w:val="强调1"/>
    <w:qFormat/>
    <w:rPr>
      <w:rFonts w:ascii="Arial Black" w:eastAsia="黑体" w:hAnsi="Arial Black"/>
      <w:b/>
      <w:spacing w:val="0"/>
      <w:sz w:val="21"/>
    </w:rPr>
  </w:style>
  <w:style w:type="character" w:customStyle="1" w:styleId="BOD0Char1">
    <w:name w:val="BOD 0 Char1"/>
    <w:qFormat/>
    <w:rPr>
      <w:rFonts w:eastAsia="宋体"/>
      <w:b/>
      <w:bCs/>
      <w:kern w:val="2"/>
      <w:sz w:val="32"/>
      <w:szCs w:val="32"/>
      <w:lang w:val="en-US" w:eastAsia="zh-CN" w:bidi="ar-SA"/>
    </w:rPr>
  </w:style>
  <w:style w:type="character" w:customStyle="1" w:styleId="2CharChar0">
    <w:name w:val="标题 2 Char Char"/>
    <w:qFormat/>
    <w:rPr>
      <w:rFonts w:ascii="Arial" w:eastAsia="黑体" w:hAnsi="Arial"/>
      <w:b/>
      <w:bCs/>
      <w:kern w:val="2"/>
      <w:sz w:val="32"/>
      <w:szCs w:val="32"/>
      <w:lang w:val="en-US" w:eastAsia="zh-CN" w:bidi="ar-SA"/>
    </w:rPr>
  </w:style>
  <w:style w:type="character" w:customStyle="1" w:styleId="ca-8">
    <w:name w:val="ca-8"/>
    <w:qFormat/>
  </w:style>
  <w:style w:type="character" w:customStyle="1" w:styleId="titleblack141">
    <w:name w:val="title_black_141"/>
    <w:qFormat/>
    <w:rPr>
      <w:color w:val="000000"/>
      <w:sz w:val="21"/>
      <w:szCs w:val="21"/>
      <w:u w:val="none"/>
    </w:rPr>
  </w:style>
  <w:style w:type="character" w:customStyle="1" w:styleId="MMTopic6Char">
    <w:name w:val="MM Topic 6 Char"/>
    <w:link w:val="MMTopic6"/>
    <w:qFormat/>
    <w:rPr>
      <w:rFonts w:ascii="Arial" w:eastAsia="黑体" w:hAnsi="Arial"/>
      <w:b/>
      <w:bCs/>
      <w:kern w:val="2"/>
      <w:sz w:val="24"/>
      <w:szCs w:val="24"/>
    </w:rPr>
  </w:style>
  <w:style w:type="paragraph" w:customStyle="1" w:styleId="MMTopic6">
    <w:name w:val="MM Topic 6"/>
    <w:basedOn w:val="6"/>
    <w:link w:val="MMTopic6Char"/>
    <w:qFormat/>
    <w:pPr>
      <w:widowControl w:val="0"/>
      <w:tabs>
        <w:tab w:val="left" w:pos="567"/>
      </w:tabs>
      <w:overflowPunct/>
      <w:adjustRightInd/>
      <w:snapToGrid/>
      <w:spacing w:beforeLines="40" w:afterLines="40" w:line="319" w:lineRule="auto"/>
      <w:ind w:left="0" w:firstLine="0"/>
      <w:textAlignment w:val="auto"/>
    </w:pPr>
    <w:rPr>
      <w:rFonts w:ascii="Arial" w:eastAsia="黑体" w:hAnsi="Arial"/>
      <w:b/>
      <w:bCs/>
      <w:kern w:val="2"/>
      <w:szCs w:val="24"/>
    </w:rPr>
  </w:style>
  <w:style w:type="character" w:customStyle="1" w:styleId="textmain1">
    <w:name w:val="text_main1"/>
    <w:qFormat/>
    <w:rPr>
      <w:rFonts w:ascii="ˎ̥" w:eastAsia="宋体" w:hAnsi="ˎ̥" w:hint="default"/>
      <w:color w:val="000000"/>
      <w:kern w:val="2"/>
      <w:sz w:val="22"/>
      <w:szCs w:val="22"/>
      <w:lang w:val="en-US" w:eastAsia="zh-CN" w:bidi="ar-SA"/>
    </w:rPr>
  </w:style>
  <w:style w:type="character" w:customStyle="1" w:styleId="CharChar3">
    <w:name w:val="正文应用 Char Char"/>
    <w:link w:val="afffff3"/>
    <w:qFormat/>
    <w:rPr>
      <w:bCs/>
      <w:sz w:val="24"/>
      <w:szCs w:val="24"/>
    </w:rPr>
  </w:style>
  <w:style w:type="paragraph" w:customStyle="1" w:styleId="afffff3">
    <w:name w:val="正文应用"/>
    <w:basedOn w:val="a3"/>
    <w:link w:val="CharChar3"/>
    <w:qFormat/>
    <w:pPr>
      <w:spacing w:beforeLines="0" w:line="360" w:lineRule="auto"/>
      <w:ind w:firstLineChars="200" w:firstLine="480"/>
    </w:pPr>
    <w:rPr>
      <w:bCs/>
      <w:kern w:val="0"/>
      <w:sz w:val="24"/>
      <w:szCs w:val="24"/>
    </w:rPr>
  </w:style>
  <w:style w:type="character" w:customStyle="1" w:styleId="Char10">
    <w:name w:val="脚注文本 Char1"/>
    <w:qFormat/>
    <w:rPr>
      <w:rFonts w:ascii="Times New Roman" w:eastAsia="宋体" w:hAnsi="Times New Roman" w:cs="Times New Roman"/>
      <w:sz w:val="18"/>
      <w:szCs w:val="18"/>
    </w:rPr>
  </w:style>
  <w:style w:type="character" w:customStyle="1" w:styleId="maywed421">
    <w:name w:val="maywed421"/>
    <w:qFormat/>
    <w:rPr>
      <w:color w:val="366FB6"/>
      <w:u w:val="none"/>
    </w:rPr>
  </w:style>
  <w:style w:type="character" w:customStyle="1" w:styleId="CharChar21">
    <w:name w:val="Char Char21"/>
    <w:qFormat/>
    <w:rPr>
      <w:rFonts w:ascii="宋体" w:eastAsia="宋体" w:hAnsi="Courier New"/>
      <w:sz w:val="21"/>
      <w:lang w:val="en-US" w:eastAsia="zh-CN" w:bidi="ar-SA"/>
    </w:rPr>
  </w:style>
  <w:style w:type="character" w:customStyle="1" w:styleId="font191">
    <w:name w:val="font191"/>
    <w:qFormat/>
    <w:rPr>
      <w:rFonts w:ascii="Arial" w:hAnsi="Arial" w:cs="Arial" w:hint="default"/>
      <w:color w:val="000000"/>
      <w:sz w:val="20"/>
      <w:szCs w:val="20"/>
      <w:u w:val="none"/>
    </w:rPr>
  </w:style>
  <w:style w:type="character" w:customStyle="1" w:styleId="IndentNormalChar">
    <w:name w:val="Indent Normal Char"/>
    <w:link w:val="IndentNormal"/>
    <w:qFormat/>
  </w:style>
  <w:style w:type="paragraph" w:customStyle="1" w:styleId="IndentNormal">
    <w:name w:val="Indent Normal"/>
    <w:basedOn w:val="a3"/>
    <w:link w:val="IndentNormalChar"/>
    <w:qFormat/>
    <w:pPr>
      <w:spacing w:beforeLines="0"/>
      <w:ind w:firstLine="420"/>
    </w:pPr>
    <w:rPr>
      <w:rFonts w:ascii="Calibri" w:hAnsi="Calibri"/>
      <w:szCs w:val="22"/>
    </w:rPr>
  </w:style>
  <w:style w:type="character" w:customStyle="1" w:styleId="param-name">
    <w:name w:val="param-name"/>
    <w:qFormat/>
  </w:style>
  <w:style w:type="character" w:customStyle="1" w:styleId="CharChar7">
    <w:name w:val="Char Char7"/>
    <w:qFormat/>
    <w:rPr>
      <w:kern w:val="2"/>
      <w:sz w:val="18"/>
      <w:szCs w:val="18"/>
    </w:rPr>
  </w:style>
  <w:style w:type="character" w:customStyle="1" w:styleId="14black1">
    <w:name w:val="14_black1"/>
    <w:qFormat/>
    <w:rPr>
      <w:color w:val="000000"/>
      <w:sz w:val="21"/>
    </w:rPr>
  </w:style>
  <w:style w:type="character" w:customStyle="1" w:styleId="chs1">
    <w:name w:val="chs1"/>
    <w:qFormat/>
    <w:rPr>
      <w:rFonts w:hint="default"/>
      <w:sz w:val="18"/>
      <w:szCs w:val="18"/>
    </w:rPr>
  </w:style>
  <w:style w:type="character" w:customStyle="1" w:styleId="btitlenamewangputoptitle">
    <w:name w:val="b titlename wangputoptitle"/>
    <w:qFormat/>
  </w:style>
  <w:style w:type="character" w:customStyle="1" w:styleId="afffff4">
    <w:name w:val="样式 正文 +"/>
    <w:qFormat/>
    <w:rPr>
      <w:rFonts w:ascii="Tahoma" w:eastAsia="宋体" w:hAnsi="Tahoma" w:cs="Tahoma" w:hint="default"/>
      <w:kern w:val="0"/>
      <w:sz w:val="36"/>
      <w:szCs w:val="36"/>
      <w:lang w:val="en-US" w:eastAsia="zh-CN" w:bidi="ar-SA"/>
    </w:rPr>
  </w:style>
  <w:style w:type="character" w:customStyle="1" w:styleId="font121">
    <w:name w:val="font121"/>
    <w:qFormat/>
    <w:rPr>
      <w:rFonts w:ascii="Arial" w:hAnsi="Arial" w:cs="Arial" w:hint="default"/>
      <w:color w:val="666666"/>
      <w:sz w:val="18"/>
      <w:szCs w:val="18"/>
    </w:rPr>
  </w:style>
  <w:style w:type="character" w:customStyle="1" w:styleId="CharChar9">
    <w:name w:val="Char Char9"/>
    <w:qFormat/>
    <w:rPr>
      <w:kern w:val="2"/>
      <w:sz w:val="18"/>
      <w:szCs w:val="18"/>
    </w:rPr>
  </w:style>
  <w:style w:type="character" w:customStyle="1" w:styleId="3CharChar">
    <w:name w:val="正文文本 3 Char Char"/>
    <w:link w:val="310"/>
    <w:qFormat/>
    <w:rPr>
      <w:rFonts w:eastAsia="仿宋_GB2312" w:hAnsi="宋体"/>
      <w:b/>
      <w:bCs/>
      <w:sz w:val="24"/>
    </w:rPr>
  </w:style>
  <w:style w:type="paragraph" w:customStyle="1" w:styleId="310">
    <w:name w:val="正文文本 31"/>
    <w:basedOn w:val="a3"/>
    <w:link w:val="3CharChar"/>
    <w:qFormat/>
    <w:pPr>
      <w:snapToGrid w:val="0"/>
      <w:spacing w:beforeLines="0" w:after="50"/>
    </w:pPr>
    <w:rPr>
      <w:rFonts w:eastAsia="仿宋_GB2312" w:hAnsi="宋体"/>
      <w:b/>
      <w:bCs/>
      <w:kern w:val="0"/>
      <w:sz w:val="24"/>
    </w:rPr>
  </w:style>
  <w:style w:type="character" w:customStyle="1" w:styleId="CharChar4">
    <w:name w:val="Char Char4"/>
    <w:qFormat/>
    <w:rPr>
      <w:rFonts w:ascii="Arial" w:eastAsia="黑体" w:hAnsi="Arial"/>
      <w:b/>
      <w:bCs/>
      <w:kern w:val="2"/>
      <w:sz w:val="32"/>
      <w:szCs w:val="32"/>
      <w:lang w:val="en-US" w:eastAsia="zh-CN" w:bidi="ar-SA"/>
    </w:rPr>
  </w:style>
  <w:style w:type="character" w:customStyle="1" w:styleId="Char3">
    <w:name w:val="普通文字 Char3"/>
    <w:qFormat/>
    <w:rPr>
      <w:rFonts w:ascii="宋体" w:eastAsia="宋体" w:hAnsi="Courier New" w:cs="Times New Roman"/>
      <w:sz w:val="24"/>
      <w:szCs w:val="24"/>
    </w:rPr>
  </w:style>
  <w:style w:type="character" w:customStyle="1" w:styleId="myp11">
    <w:name w:val="myp11"/>
    <w:qFormat/>
    <w:rPr>
      <w:rFonts w:ascii="仿宋_GB2312" w:eastAsia="微软雅黑"/>
      <w:b/>
      <w:kern w:val="2"/>
      <w:sz w:val="32"/>
      <w:szCs w:val="32"/>
      <w:lang w:val="en-US" w:eastAsia="zh-CN" w:bidi="ar-SA"/>
    </w:rPr>
  </w:style>
  <w:style w:type="character" w:customStyle="1" w:styleId="huei12b1">
    <w:name w:val="huei12b1"/>
    <w:qFormat/>
    <w:rPr>
      <w:b/>
      <w:bCs/>
      <w:color w:val="333333"/>
      <w:sz w:val="21"/>
      <w:szCs w:val="21"/>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hAnsi="微软雅黑"/>
      <w:b/>
      <w:bCs/>
      <w:kern w:val="2"/>
      <w:sz w:val="24"/>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style>
  <w:style w:type="paragraph" w:customStyle="1" w:styleId="4h4H4Fab-4T5RefHeading1rh1Headingsqlsect1230">
    <w:name w:val="样式 标题 4h4H4Fab-4T5Ref Heading 1rh1Heading sqlsect 1.2.3...."/>
    <w:basedOn w:val="4"/>
    <w:link w:val="4h4H4Fab-4T5RefHeading1rh1Headingsqlsect123Char0"/>
    <w:qFormat/>
    <w:pPr>
      <w:tabs>
        <w:tab w:val="left" w:pos="2356"/>
      </w:tabs>
      <w:spacing w:before="280" w:line="360" w:lineRule="auto"/>
      <w:ind w:leftChars="75" w:left="1984" w:firstLineChars="200" w:hanging="708"/>
    </w:pPr>
    <w:rPr>
      <w:rFonts w:ascii="微软雅黑" w:eastAsia="宋体" w:hAnsi="微软雅黑"/>
      <w:kern w:val="2"/>
      <w:sz w:val="24"/>
      <w:szCs w:val="20"/>
    </w:rPr>
  </w:style>
  <w:style w:type="character" w:customStyle="1" w:styleId="4h4H4Fab-4T5RefHeading1rh1Headingsqlsect123Char0">
    <w:name w:val="样式 标题 4h4H4Fab-4T5Ref Heading 1rh1Heading sqlsect 1.2.3.... Char"/>
    <w:link w:val="4h4H4Fab-4T5RefHeading1rh1Headingsqlsect1230"/>
    <w:qFormat/>
    <w:rPr>
      <w:rFonts w:ascii="微软雅黑" w:hAnsi="微软雅黑"/>
      <w:b/>
      <w:bCs/>
      <w:kern w:val="2"/>
      <w:sz w:val="24"/>
    </w:rPr>
  </w:style>
  <w:style w:type="character" w:customStyle="1" w:styleId="sony121">
    <w:name w:val="sony121"/>
    <w:qFormat/>
    <w:rPr>
      <w:rFonts w:ascii="宋体" w:eastAsia="宋体" w:hAnsi="宋体" w:hint="eastAsia"/>
      <w:spacing w:val="31680"/>
      <w:kern w:val="2"/>
      <w:sz w:val="18"/>
      <w:szCs w:val="18"/>
      <w:lang w:val="en-US" w:eastAsia="zh-CN" w:bidi="ar-SA"/>
    </w:rPr>
  </w:style>
  <w:style w:type="character" w:customStyle="1" w:styleId="Char">
    <w:name w:val="插图说明 Char"/>
    <w:link w:val="afffff5"/>
    <w:qFormat/>
    <w:rPr>
      <w:rFonts w:ascii="Calibri" w:eastAsia="黑体" w:hAnsi="Calibri"/>
      <w:sz w:val="24"/>
    </w:rPr>
  </w:style>
  <w:style w:type="paragraph" w:customStyle="1" w:styleId="afffff5">
    <w:name w:val="插图说明"/>
    <w:basedOn w:val="a3"/>
    <w:link w:val="Char"/>
    <w:qFormat/>
    <w:pPr>
      <w:adjustRightInd w:val="0"/>
      <w:spacing w:beforeLines="0" w:after="240"/>
      <w:ind w:firstLineChars="200" w:firstLine="200"/>
      <w:jc w:val="center"/>
      <w:textAlignment w:val="baseline"/>
    </w:pPr>
    <w:rPr>
      <w:rFonts w:ascii="Calibri" w:eastAsia="黑体" w:hAnsi="Calibri"/>
      <w:kern w:val="0"/>
      <w:sz w:val="24"/>
    </w:rPr>
  </w:style>
  <w:style w:type="character" w:customStyle="1" w:styleId="font71">
    <w:name w:val="font71"/>
    <w:qFormat/>
    <w:rPr>
      <w:rFonts w:ascii="宋体" w:eastAsia="宋体" w:hAnsi="宋体" w:cs="宋体" w:hint="eastAsia"/>
      <w:color w:val="000000"/>
      <w:sz w:val="20"/>
      <w:szCs w:val="20"/>
      <w:u w:val="none"/>
    </w:rPr>
  </w:style>
  <w:style w:type="character" w:customStyle="1" w:styleId="3Char2">
    <w:name w:val="标题 3 Char2"/>
    <w:qFormat/>
    <w:rPr>
      <w:rFonts w:eastAsia="宋体"/>
      <w:b/>
      <w:bCs/>
      <w:kern w:val="2"/>
      <w:sz w:val="32"/>
      <w:szCs w:val="32"/>
      <w:lang w:val="en-US" w:eastAsia="zh-CN" w:bidi="ar-SA"/>
    </w:rPr>
  </w:style>
  <w:style w:type="character" w:customStyle="1" w:styleId="Char11">
    <w:name w:val="签名 Char1"/>
    <w:qFormat/>
    <w:rPr>
      <w:rFonts w:ascii="Times New Roman" w:eastAsia="宋体" w:hAnsi="Times New Roman" w:cs="Times New Roman"/>
      <w:szCs w:val="20"/>
    </w:rPr>
  </w:style>
  <w:style w:type="character" w:customStyle="1" w:styleId="pfont11">
    <w:name w:val="pfont11"/>
    <w:qFormat/>
    <w:rPr>
      <w:rFonts w:ascii="Tahoma" w:eastAsia="宋体" w:hAnsi="Tahoma" w:cs="Tahoma" w:hint="default"/>
      <w:kern w:val="2"/>
      <w:sz w:val="18"/>
      <w:szCs w:val="18"/>
      <w:lang w:val="en-US" w:eastAsia="zh-CN" w:bidi="ar-SA"/>
    </w:rPr>
  </w:style>
  <w:style w:type="character" w:customStyle="1" w:styleId="51Char">
    <w:name w:val="标题 51 Char"/>
    <w:qFormat/>
    <w:rPr>
      <w:rFonts w:eastAsia="宋体"/>
      <w:kern w:val="2"/>
      <w:sz w:val="24"/>
      <w:szCs w:val="24"/>
      <w:lang w:val="en-US" w:eastAsia="zh-CN" w:bidi="ar-SA"/>
    </w:rPr>
  </w:style>
  <w:style w:type="character" w:customStyle="1" w:styleId="tpccontent1">
    <w:name w:val="tpc_content1"/>
    <w:qFormat/>
    <w:rPr>
      <w:sz w:val="20"/>
    </w:rPr>
  </w:style>
  <w:style w:type="character" w:customStyle="1" w:styleId="message1">
    <w:name w:val="message1"/>
    <w:qFormat/>
    <w:rPr>
      <w:rFonts w:ascii="Tahoma" w:hAnsi="Tahoma" w:cs="Tahoma" w:hint="default"/>
      <w:sz w:val="18"/>
      <w:szCs w:val="18"/>
    </w:rPr>
  </w:style>
  <w:style w:type="character" w:customStyle="1" w:styleId="5CharChar">
    <w:name w:val="标题 5 Char Char"/>
    <w:qFormat/>
    <w:rPr>
      <w:rFonts w:ascii="Calibri" w:eastAsia="宋体" w:hAnsi="Calibri" w:cs="Times New Roman"/>
      <w:b/>
      <w:bCs/>
      <w:sz w:val="28"/>
      <w:szCs w:val="28"/>
    </w:rPr>
  </w:style>
  <w:style w:type="character" w:customStyle="1" w:styleId="CharChar911">
    <w:name w:val="Char Char911"/>
    <w:semiHidden/>
    <w:qFormat/>
    <w:rPr>
      <w:kern w:val="2"/>
      <w:sz w:val="18"/>
      <w:szCs w:val="18"/>
    </w:rPr>
  </w:style>
  <w:style w:type="character" w:customStyle="1" w:styleId="CharCharCharCharChar">
    <w:name w:val="正文首行缩进 Char Char Char Char Char"/>
    <w:qFormat/>
    <w:rPr>
      <w:rFonts w:ascii="Calibri" w:eastAsia="宋体" w:hAnsi="Calibri"/>
      <w:kern w:val="2"/>
      <w:sz w:val="21"/>
      <w:szCs w:val="22"/>
      <w:lang w:val="en-US" w:eastAsia="zh-CN" w:bidi="ar-SA"/>
    </w:rPr>
  </w:style>
  <w:style w:type="character" w:customStyle="1" w:styleId="ziti1">
    <w:name w:val="ziti1"/>
    <w:qFormat/>
    <w:rPr>
      <w:rFonts w:hint="default"/>
      <w:color w:val="282726"/>
      <w:spacing w:val="360"/>
      <w:sz w:val="21"/>
      <w:szCs w:val="21"/>
      <w:u w:val="none"/>
    </w:rPr>
  </w:style>
  <w:style w:type="character" w:customStyle="1" w:styleId="111CharChar">
    <w:name w:val="(符号)五标题1.1.1 Char Char"/>
    <w:link w:val="111"/>
    <w:qFormat/>
    <w:rPr>
      <w:rFonts w:ascii="宋体" w:hAnsi="宋体"/>
      <w:color w:val="000000"/>
      <w:sz w:val="24"/>
    </w:rPr>
  </w:style>
  <w:style w:type="paragraph" w:customStyle="1" w:styleId="111">
    <w:name w:val="(符号)五标题1.1.1"/>
    <w:basedOn w:val="a3"/>
    <w:link w:val="111CharChar"/>
    <w:qFormat/>
    <w:pPr>
      <w:numPr>
        <w:ilvl w:val="2"/>
        <w:numId w:val="1"/>
      </w:numPr>
      <w:tabs>
        <w:tab w:val="left" w:pos="420"/>
        <w:tab w:val="left" w:pos="1000"/>
      </w:tabs>
      <w:spacing w:line="500" w:lineRule="exact"/>
      <w:ind w:firstLine="0"/>
    </w:pPr>
    <w:rPr>
      <w:rFonts w:ascii="宋体" w:hAnsi="宋体"/>
      <w:color w:val="000000"/>
      <w:kern w:val="0"/>
      <w:sz w:val="24"/>
    </w:rPr>
  </w:style>
  <w:style w:type="character" w:customStyle="1" w:styleId="afffff6">
    <w:name w:val="无间隔字符"/>
    <w:uiPriority w:val="1"/>
    <w:qFormat/>
    <w:rPr>
      <w:rFonts w:ascii="Calibri" w:hAnsi="Calibri"/>
      <w:sz w:val="22"/>
      <w:szCs w:val="22"/>
      <w:lang w:bidi="ar-SA"/>
    </w:rPr>
  </w:style>
  <w:style w:type="character" w:customStyle="1" w:styleId="parasmall2">
    <w:name w:val="para_small2"/>
    <w:qFormat/>
    <w:rPr>
      <w:rFonts w:ascii="Arial" w:hAnsi="Arial" w:cs="Arial" w:hint="default"/>
      <w:sz w:val="18"/>
      <w:szCs w:val="18"/>
    </w:rPr>
  </w:style>
  <w:style w:type="character" w:customStyle="1" w:styleId="CharChar5">
    <w:name w:val="一级标题 Char Char"/>
    <w:qFormat/>
    <w:rPr>
      <w:rFonts w:eastAsia="仿宋"/>
      <w:b/>
      <w:kern w:val="44"/>
      <w:sz w:val="28"/>
      <w:lang w:val="en-US" w:eastAsia="zh-CN"/>
    </w:rPr>
  </w:style>
  <w:style w:type="character" w:customStyle="1" w:styleId="sony12">
    <w:name w:val="sony12"/>
    <w:qFormat/>
    <w:rPr>
      <w:rFonts w:ascii="Tahoma" w:eastAsia="宋体" w:hAnsi="Tahoma" w:cs="Tahoma" w:hint="default"/>
      <w:kern w:val="2"/>
      <w:sz w:val="36"/>
      <w:szCs w:val="36"/>
      <w:lang w:val="en-US" w:eastAsia="zh-CN" w:bidi="ar-SA"/>
    </w:rPr>
  </w:style>
  <w:style w:type="character" w:customStyle="1" w:styleId="titleemph1">
    <w:name w:val="title_emph1"/>
    <w:qFormat/>
    <w:rPr>
      <w:rFonts w:ascii="Arial" w:hAnsi="Arial" w:cs="Arial" w:hint="default"/>
      <w:b/>
      <w:bCs/>
      <w:sz w:val="18"/>
      <w:szCs w:val="18"/>
    </w:rPr>
  </w:style>
  <w:style w:type="character" w:customStyle="1" w:styleId="LegalLevel111Char">
    <w:name w:val="Legal Level 1.1.1. Char"/>
    <w:qFormat/>
    <w:rPr>
      <w:rFonts w:ascii="Arial" w:eastAsia="黑体" w:hAnsi="Arial"/>
      <w:sz w:val="24"/>
      <w:lang w:val="en-US" w:eastAsia="zh-CN" w:bidi="ar-SA"/>
    </w:rPr>
  </w:style>
  <w:style w:type="character" w:customStyle="1" w:styleId="NormalIndentChar1Char1Char2CharCharCharCharCharCharCharCharCharCharCharCharCharChar">
    <w:name w:val="Normal Indent Char1 Char1 Char2 Char Char Char Char Char Char Char Char Char Char Char Char Char Char"/>
    <w:qFormat/>
    <w:rPr>
      <w:rFonts w:eastAsia="仿宋_GB2312"/>
      <w:kern w:val="2"/>
      <w:sz w:val="22"/>
      <w:szCs w:val="24"/>
      <w:lang w:val="en-US" w:eastAsia="zh-CN" w:bidi="ar-SA"/>
    </w:rPr>
  </w:style>
  <w:style w:type="character" w:customStyle="1" w:styleId="1CharChar">
    <w:name w:val="标题 1 Char Char"/>
    <w:qFormat/>
    <w:rPr>
      <w:rFonts w:eastAsia="宋体"/>
      <w:b/>
      <w:spacing w:val="-2"/>
      <w:sz w:val="24"/>
      <w:lang w:val="en-US" w:eastAsia="zh-CN" w:bidi="ar-SA"/>
    </w:rPr>
  </w:style>
  <w:style w:type="character" w:customStyle="1" w:styleId="big1">
    <w:name w:val="big1"/>
    <w:qFormat/>
    <w:rPr>
      <w:rFonts w:ascii="宋体" w:eastAsia="宋体" w:hAnsi="宋体" w:hint="eastAsia"/>
      <w:color w:val="333333"/>
      <w:sz w:val="22"/>
      <w:szCs w:val="22"/>
    </w:rPr>
  </w:style>
  <w:style w:type="character" w:customStyle="1" w:styleId="2Char0">
    <w:name w:val="样式 题注 + 黑体2 Char"/>
    <w:link w:val="2e"/>
    <w:qFormat/>
    <w:locked/>
    <w:rPr>
      <w:rFonts w:ascii="黑体" w:eastAsia="黑体" w:hAnsi="黑体" w:cs="Arial"/>
    </w:rPr>
  </w:style>
  <w:style w:type="paragraph" w:customStyle="1" w:styleId="2e">
    <w:name w:val="样式 题注 + 黑体2"/>
    <w:basedOn w:val="af3"/>
    <w:link w:val="2Char0"/>
    <w:qFormat/>
    <w:pPr>
      <w:spacing w:beforeLines="40" w:afterLines="40"/>
      <w:jc w:val="center"/>
    </w:pPr>
    <w:rPr>
      <w:rFonts w:ascii="黑体" w:hAnsi="黑体"/>
    </w:rPr>
  </w:style>
  <w:style w:type="character" w:customStyle="1" w:styleId="Char0">
    <w:name w:val="标准文本 Char"/>
    <w:link w:val="afffff7"/>
    <w:qFormat/>
    <w:locked/>
    <w:rPr>
      <w:rFonts w:ascii="Calibri" w:eastAsia="宋体" w:hAnsi="Calibri" w:cs="Times New Roman"/>
      <w:sz w:val="24"/>
      <w:szCs w:val="24"/>
    </w:rPr>
  </w:style>
  <w:style w:type="paragraph" w:customStyle="1" w:styleId="afffff7">
    <w:name w:val="标准文本"/>
    <w:basedOn w:val="a3"/>
    <w:link w:val="Char0"/>
    <w:qFormat/>
    <w:pPr>
      <w:spacing w:beforeLines="0" w:line="360" w:lineRule="auto"/>
      <w:ind w:firstLineChars="200" w:firstLine="480"/>
    </w:pPr>
    <w:rPr>
      <w:rFonts w:ascii="Calibri" w:hAnsi="Calibri"/>
      <w:kern w:val="0"/>
      <w:sz w:val="24"/>
      <w:szCs w:val="24"/>
    </w:rPr>
  </w:style>
  <w:style w:type="character" w:customStyle="1" w:styleId="CharChar6">
    <w:name w:val="公文正文 Char Char"/>
    <w:link w:val="afffff8"/>
    <w:qFormat/>
    <w:rPr>
      <w:rFonts w:ascii="仿宋_GB2312" w:eastAsia="仿宋_GB2312"/>
      <w:sz w:val="24"/>
      <w:szCs w:val="24"/>
    </w:rPr>
  </w:style>
  <w:style w:type="paragraph" w:customStyle="1" w:styleId="afffff8">
    <w:name w:val="公文正文"/>
    <w:basedOn w:val="a3"/>
    <w:link w:val="CharChar6"/>
    <w:qFormat/>
    <w:pPr>
      <w:spacing w:beforeLines="0" w:line="360" w:lineRule="auto"/>
      <w:ind w:firstLineChars="200" w:firstLine="360"/>
    </w:pPr>
    <w:rPr>
      <w:rFonts w:ascii="仿宋_GB2312" w:eastAsia="仿宋_GB2312"/>
      <w:kern w:val="0"/>
      <w:sz w:val="24"/>
      <w:szCs w:val="24"/>
    </w:rPr>
  </w:style>
  <w:style w:type="character" w:customStyle="1" w:styleId="-2Char">
    <w:name w:val="浅色底纹 - 强调文字颜色 2 Char"/>
    <w:uiPriority w:val="30"/>
    <w:qFormat/>
    <w:rPr>
      <w:rFonts w:eastAsia="微软雅黑"/>
      <w:b/>
      <w:bCs/>
      <w:i/>
      <w:iCs/>
      <w:color w:val="4F81BD"/>
      <w:kern w:val="2"/>
      <w:sz w:val="21"/>
      <w:szCs w:val="24"/>
    </w:rPr>
  </w:style>
  <w:style w:type="character" w:customStyle="1" w:styleId="3Char1">
    <w:name w:val="正文文本 3 Char1"/>
    <w:qFormat/>
    <w:rPr>
      <w:rFonts w:ascii="Times New Roman" w:eastAsia="宋体" w:hAnsi="Times New Roman" w:cs="Times New Roman"/>
      <w:sz w:val="16"/>
      <w:szCs w:val="16"/>
    </w:rPr>
  </w:style>
  <w:style w:type="character" w:customStyle="1" w:styleId="Char12">
    <w:name w:val="二级条标题 Char1"/>
    <w:link w:val="afffff9"/>
    <w:qFormat/>
    <w:locked/>
    <w:rPr>
      <w:rFonts w:ascii="黑体" w:eastAsia="黑体" w:hAnsi="Times New Roman" w:cs="Times New Roman"/>
      <w:kern w:val="0"/>
      <w:sz w:val="20"/>
      <w:szCs w:val="20"/>
    </w:rPr>
  </w:style>
  <w:style w:type="paragraph" w:customStyle="1" w:styleId="afffff9">
    <w:name w:val="二级条标题"/>
    <w:basedOn w:val="afffffa"/>
    <w:next w:val="afffff0"/>
    <w:link w:val="Char12"/>
    <w:qFormat/>
    <w:pPr>
      <w:outlineLvl w:val="3"/>
    </w:pPr>
  </w:style>
  <w:style w:type="paragraph" w:customStyle="1" w:styleId="afffffa">
    <w:name w:val="一级条标题"/>
    <w:basedOn w:val="afffffb"/>
    <w:next w:val="afffff0"/>
    <w:qFormat/>
    <w:pPr>
      <w:outlineLvl w:val="2"/>
    </w:pPr>
  </w:style>
  <w:style w:type="paragraph" w:customStyle="1" w:styleId="afffffb">
    <w:name w:val="章标题"/>
    <w:next w:val="afffff0"/>
    <w:qFormat/>
    <w:pPr>
      <w:spacing w:beforeLines="50" w:afterLines="50"/>
      <w:jc w:val="both"/>
      <w:outlineLvl w:val="1"/>
    </w:pPr>
    <w:rPr>
      <w:rFonts w:ascii="黑体" w:eastAsia="黑体"/>
    </w:rPr>
  </w:style>
  <w:style w:type="character" w:customStyle="1" w:styleId="17">
    <w:name w:val="书籍标题1"/>
    <w:qFormat/>
    <w:rPr>
      <w:b/>
      <w:bCs/>
      <w:smallCaps/>
      <w:spacing w:val="5"/>
    </w:rPr>
  </w:style>
  <w:style w:type="character" w:customStyle="1" w:styleId="18">
    <w:name w:val="明显参考1"/>
    <w:qFormat/>
    <w:rPr>
      <w:b/>
      <w:bCs/>
      <w:smallCaps/>
      <w:color w:val="C0504D"/>
      <w:spacing w:val="5"/>
      <w:u w:val="single"/>
    </w:rPr>
  </w:style>
  <w:style w:type="character" w:customStyle="1" w:styleId="Char20">
    <w:name w:val="正文文本缩进 Char2"/>
    <w:qFormat/>
    <w:rPr>
      <w:kern w:val="2"/>
      <w:sz w:val="21"/>
    </w:rPr>
  </w:style>
  <w:style w:type="character" w:customStyle="1" w:styleId="myCharChar">
    <w:name w:val="my正文 Char Char"/>
    <w:link w:val="my"/>
    <w:qFormat/>
    <w:rPr>
      <w:sz w:val="24"/>
      <w:szCs w:val="24"/>
    </w:rPr>
  </w:style>
  <w:style w:type="paragraph" w:customStyle="1" w:styleId="my">
    <w:name w:val="my正文"/>
    <w:basedOn w:val="a3"/>
    <w:link w:val="myCharChar"/>
    <w:qFormat/>
    <w:pPr>
      <w:spacing w:beforeLines="0" w:line="360" w:lineRule="auto"/>
      <w:ind w:firstLineChars="200" w:firstLine="480"/>
    </w:pPr>
    <w:rPr>
      <w:kern w:val="0"/>
      <w:sz w:val="24"/>
      <w:szCs w:val="24"/>
    </w:rPr>
  </w:style>
  <w:style w:type="character" w:customStyle="1" w:styleId="solutionfonts">
    <w:name w:val="solutionfonts"/>
    <w:qFormat/>
  </w:style>
  <w:style w:type="character" w:customStyle="1" w:styleId="Char13">
    <w:name w:val="批注主题 Char1"/>
    <w:qFormat/>
    <w:rPr>
      <w:b/>
      <w:bCs/>
      <w:kern w:val="2"/>
      <w:sz w:val="21"/>
      <w:szCs w:val="24"/>
      <w:lang w:bidi="ar-SA"/>
    </w:rPr>
  </w:style>
  <w:style w:type="character" w:customStyle="1" w:styleId="5Alt5dashdsddh5Heading5l55RomanlistH5ITTt5P1CharChar">
    <w:name w:val="样式 标题 5Alt+5dashdsddh5Heading5l55Roman listH5ITT t5P...1 Char Char"/>
    <w:link w:val="5Alt5dashdsddh5Heading5l55RomanlistH5ITTt5P1"/>
    <w:qFormat/>
    <w:rPr>
      <w:rFonts w:ascii="Calibri" w:hAnsi="Calibri"/>
      <w:sz w:val="24"/>
      <w:szCs w:val="24"/>
    </w:rPr>
  </w:style>
  <w:style w:type="paragraph" w:customStyle="1" w:styleId="5Alt5dashdsddh5Heading5l55RomanlistH5ITTt5P1">
    <w:name w:val="样式 标题 5Alt+5dashdsddh5Heading5l55Roman listH5ITT t5P...1"/>
    <w:basedOn w:val="5"/>
    <w:link w:val="5Alt5dashdsddh5Heading5l55RomanlistH5ITTt5P1CharChar"/>
    <w:qFormat/>
    <w:pPr>
      <w:tabs>
        <w:tab w:val="left" w:pos="1008"/>
      </w:tabs>
      <w:overflowPunct w:val="0"/>
      <w:spacing w:before="100" w:beforeAutospacing="1" w:after="100" w:afterAutospacing="1" w:line="240" w:lineRule="auto"/>
      <w:ind w:left="1008" w:hanging="1008"/>
    </w:pPr>
    <w:rPr>
      <w:rFonts w:ascii="Calibri" w:eastAsia="宋体" w:hAnsi="Calibri"/>
      <w:b w:val="0"/>
      <w:bCs w:val="0"/>
    </w:rPr>
  </w:style>
  <w:style w:type="character" w:customStyle="1" w:styleId="h4Char3">
    <w:name w:val="h4 Char3"/>
    <w:qFormat/>
    <w:rPr>
      <w:rFonts w:ascii="Arial" w:eastAsia="黑体" w:hAnsi="Arial"/>
      <w:b/>
      <w:bCs/>
      <w:kern w:val="2"/>
      <w:sz w:val="28"/>
      <w:szCs w:val="28"/>
      <w:lang w:val="en-US" w:eastAsia="zh-CN" w:bidi="ar-SA"/>
    </w:rPr>
  </w:style>
  <w:style w:type="character" w:customStyle="1" w:styleId="3CharChar0">
    <w:name w:val="标题 3 Char Char"/>
    <w:qFormat/>
    <w:rPr>
      <w:rFonts w:ascii="Calibri" w:eastAsia="宋体" w:hAnsi="Calibri" w:cs="Times New Roman"/>
      <w:b/>
      <w:bCs/>
      <w:sz w:val="32"/>
      <w:szCs w:val="32"/>
    </w:rPr>
  </w:style>
  <w:style w:type="character" w:customStyle="1" w:styleId="2CharCharChar">
    <w:name w:val="正文2 Char Char Char"/>
    <w:qFormat/>
    <w:rPr>
      <w:rFonts w:ascii="Times New Roman" w:eastAsia="宋体" w:hAnsi="Times New Roman" w:cs="Times New Roman"/>
      <w:sz w:val="24"/>
      <w:szCs w:val="20"/>
    </w:rPr>
  </w:style>
  <w:style w:type="character" w:customStyle="1" w:styleId="style101">
    <w:name w:val="style101"/>
    <w:qFormat/>
    <w:rPr>
      <w:color w:val="000000"/>
    </w:rPr>
  </w:style>
  <w:style w:type="character" w:customStyle="1" w:styleId="st1">
    <w:name w:val="st1"/>
    <w:qFormat/>
    <w:rPr>
      <w:rFonts w:cs="Times New Roman"/>
    </w:rPr>
  </w:style>
  <w:style w:type="character" w:customStyle="1" w:styleId="Heading7Char">
    <w:name w:val="Heading 7 Char"/>
    <w:qFormat/>
    <w:locked/>
    <w:rPr>
      <w:rFonts w:ascii="宋体" w:eastAsia="宋体" w:hAnsi="宋体"/>
      <w:b/>
      <w:bCs/>
      <w:kern w:val="2"/>
      <w:sz w:val="24"/>
      <w:szCs w:val="24"/>
      <w:lang w:val="en-US" w:eastAsia="zh-CN" w:bidi="ar-SA"/>
    </w:rPr>
  </w:style>
  <w:style w:type="character" w:customStyle="1" w:styleId="CCharChar">
    <w:name w:val="C Char Char"/>
    <w:link w:val="C"/>
    <w:qFormat/>
    <w:rPr>
      <w:rFonts w:ascii="宋体"/>
      <w:sz w:val="24"/>
      <w:szCs w:val="24"/>
    </w:rPr>
  </w:style>
  <w:style w:type="paragraph" w:customStyle="1" w:styleId="C">
    <w:name w:val="C"/>
    <w:basedOn w:val="a3"/>
    <w:link w:val="CCharChar"/>
    <w:qFormat/>
    <w:pPr>
      <w:spacing w:beforeLines="0" w:line="360" w:lineRule="auto"/>
      <w:ind w:firstLineChars="200" w:firstLine="480"/>
    </w:pPr>
    <w:rPr>
      <w:rFonts w:ascii="宋体"/>
      <w:kern w:val="0"/>
      <w:sz w:val="24"/>
      <w:szCs w:val="24"/>
    </w:rPr>
  </w:style>
  <w:style w:type="character" w:customStyle="1" w:styleId="unnamed1">
    <w:name w:val="unnamed1"/>
    <w:qFormat/>
    <w:rPr>
      <w:rFonts w:ascii="Tahoma" w:eastAsia="宋体" w:hAnsi="Tahoma" w:cs="Tahoma" w:hint="default"/>
      <w:kern w:val="2"/>
      <w:sz w:val="36"/>
      <w:szCs w:val="36"/>
      <w:lang w:val="en-US" w:eastAsia="zh-CN" w:bidi="ar-SA"/>
    </w:rPr>
  </w:style>
  <w:style w:type="character" w:customStyle="1" w:styleId="CharChar8">
    <w:name w:val="正 文 Char Char"/>
    <w:link w:val="afffffc"/>
    <w:qFormat/>
    <w:rPr>
      <w:rFonts w:ascii="Calibri" w:eastAsia="仿宋_GB2312" w:hAnsi="Calibri"/>
      <w:sz w:val="32"/>
      <w:szCs w:val="32"/>
    </w:rPr>
  </w:style>
  <w:style w:type="paragraph" w:customStyle="1" w:styleId="afffffc">
    <w:name w:val="正 文"/>
    <w:basedOn w:val="a3"/>
    <w:link w:val="CharChar8"/>
    <w:qFormat/>
    <w:pPr>
      <w:spacing w:beforeLines="0"/>
      <w:ind w:firstLineChars="200" w:firstLine="610"/>
    </w:pPr>
    <w:rPr>
      <w:rFonts w:ascii="Calibri" w:eastAsia="仿宋_GB2312" w:hAnsi="Calibri"/>
      <w:kern w:val="0"/>
      <w:sz w:val="32"/>
      <w:szCs w:val="32"/>
    </w:rPr>
  </w:style>
  <w:style w:type="character" w:customStyle="1" w:styleId="afffffd">
    <w:name w:val="样式 黑体 二号 加粗"/>
    <w:qFormat/>
    <w:rPr>
      <w:rFonts w:ascii="黑体" w:eastAsia="黑体" w:hAnsi="黑体" w:hint="eastAsia"/>
      <w:b/>
      <w:bCs/>
      <w:sz w:val="44"/>
    </w:rPr>
  </w:style>
  <w:style w:type="character" w:customStyle="1" w:styleId="font9blackline14">
    <w:name w:val="font9_black_line14"/>
    <w:qFormat/>
  </w:style>
  <w:style w:type="character" w:customStyle="1" w:styleId="flname7">
    <w:name w:val="flname7"/>
    <w:qFormat/>
  </w:style>
  <w:style w:type="character" w:customStyle="1" w:styleId="CharChara">
    <w:name w:val="列出段落 Char Char"/>
    <w:qFormat/>
    <w:rPr>
      <w:rFonts w:eastAsia="宋体"/>
      <w:szCs w:val="24"/>
      <w:lang w:bidi="ar-SA"/>
    </w:rPr>
  </w:style>
  <w:style w:type="character" w:customStyle="1" w:styleId="paramname3">
    <w:name w:val="paramname3"/>
    <w:qFormat/>
    <w:rPr>
      <w:color w:val="999999"/>
    </w:rPr>
  </w:style>
  <w:style w:type="character" w:customStyle="1" w:styleId="Char14">
    <w:name w:val="电子邮件签名 Char1"/>
    <w:qFormat/>
    <w:rPr>
      <w:rFonts w:ascii="Times New Roman" w:eastAsia="宋体" w:hAnsi="Times New Roman" w:cs="Times New Roman"/>
      <w:szCs w:val="20"/>
    </w:rPr>
  </w:style>
  <w:style w:type="character" w:customStyle="1" w:styleId="Char15">
    <w:name w:val="结束语 Char1"/>
    <w:qFormat/>
    <w:rPr>
      <w:rFonts w:ascii="Times New Roman" w:eastAsia="宋体" w:hAnsi="Times New Roman" w:cs="Times New Roman"/>
      <w:szCs w:val="20"/>
    </w:rPr>
  </w:style>
  <w:style w:type="character" w:customStyle="1" w:styleId="pi1">
    <w:name w:val="pi1"/>
    <w:qFormat/>
    <w:rPr>
      <w:rFonts w:ascii="Tahoma" w:eastAsia="宋体" w:hAnsi="Tahoma" w:cs="Tahoma" w:hint="default"/>
      <w:color w:val="0000FF"/>
      <w:kern w:val="2"/>
      <w:sz w:val="36"/>
      <w:szCs w:val="36"/>
      <w:lang w:val="en-US" w:eastAsia="zh-CN" w:bidi="ar-SA"/>
    </w:rPr>
  </w:style>
  <w:style w:type="character" w:customStyle="1" w:styleId="2Char1">
    <w:name w:val="样式 正文缩进 + 首行缩进:  2 字符 Char"/>
    <w:qFormat/>
    <w:rPr>
      <w:rFonts w:ascii="Calibri" w:hAnsi="Calibri"/>
      <w:sz w:val="24"/>
    </w:rPr>
  </w:style>
  <w:style w:type="character" w:customStyle="1" w:styleId="CharChar20">
    <w:name w:val="Char Char2"/>
    <w:qFormat/>
    <w:rPr>
      <w:rFonts w:ascii="宋体" w:eastAsia="宋体" w:hAnsi="Courier New"/>
      <w:sz w:val="21"/>
      <w:lang w:val="en-US" w:eastAsia="zh-CN" w:bidi="ar-SA"/>
    </w:rPr>
  </w:style>
  <w:style w:type="character" w:customStyle="1" w:styleId="dectext1">
    <w:name w:val="dectext1"/>
    <w:qFormat/>
    <w:rPr>
      <w:rFonts w:ascii="宋体" w:eastAsia="宋体" w:hAnsi="宋体"/>
      <w:color w:val="333333"/>
      <w:sz w:val="21"/>
      <w:szCs w:val="21"/>
      <w:u w:val="none"/>
    </w:rPr>
  </w:style>
  <w:style w:type="character" w:customStyle="1" w:styleId="tx1">
    <w:name w:val="tx1"/>
    <w:qFormat/>
    <w:rPr>
      <w:rFonts w:ascii="Tahoma" w:eastAsia="宋体" w:hAnsi="Tahoma" w:cs="Tahoma" w:hint="default"/>
      <w:b/>
      <w:bCs/>
      <w:kern w:val="2"/>
      <w:sz w:val="36"/>
      <w:szCs w:val="36"/>
      <w:lang w:val="en-US" w:eastAsia="zh-CN" w:bidi="ar-SA"/>
    </w:rPr>
  </w:style>
  <w:style w:type="character" w:customStyle="1" w:styleId="Char16">
    <w:name w:val="信息标题 Char1"/>
    <w:qFormat/>
    <w:rPr>
      <w:rFonts w:ascii="Cambria" w:eastAsia="宋体" w:hAnsi="Cambria" w:cs="Times New Roman"/>
      <w:sz w:val="24"/>
      <w:szCs w:val="24"/>
      <w:shd w:val="pct20" w:color="auto" w:fill="auto"/>
    </w:rPr>
  </w:style>
  <w:style w:type="character" w:customStyle="1" w:styleId="Char17">
    <w:name w:val="日期 Char1"/>
    <w:uiPriority w:val="99"/>
    <w:semiHidden/>
    <w:qFormat/>
    <w:rPr>
      <w:rFonts w:ascii="Times New Roman" w:eastAsia="宋体" w:hAnsi="Times New Roman" w:cs="Times New Roman"/>
      <w:szCs w:val="20"/>
    </w:rPr>
  </w:style>
  <w:style w:type="character" w:customStyle="1" w:styleId="Char2Char">
    <w:name w:val="Char2 Char"/>
    <w:qFormat/>
    <w:rPr>
      <w:rFonts w:ascii="Verdana" w:eastAsia="宋体" w:hAnsi="宋体" w:cs="Times New Roman"/>
      <w:sz w:val="28"/>
      <w:szCs w:val="28"/>
    </w:rPr>
  </w:style>
  <w:style w:type="character" w:customStyle="1" w:styleId="CharCharb">
    <w:name w:val="二级标题 Char Char"/>
    <w:qFormat/>
    <w:rPr>
      <w:rFonts w:eastAsia="仿宋"/>
      <w:b/>
      <w:sz w:val="28"/>
      <w:lang w:val="en-US" w:eastAsia="zh-CN"/>
    </w:rPr>
  </w:style>
  <w:style w:type="character" w:customStyle="1" w:styleId="2Char10">
    <w:name w:val="正文 首行缩进2字符 Char1"/>
    <w:link w:val="2f"/>
    <w:qFormat/>
    <w:locked/>
    <w:rPr>
      <w:rFonts w:ascii="宋体" w:hAnsi="宋体"/>
      <w:sz w:val="24"/>
    </w:rPr>
  </w:style>
  <w:style w:type="paragraph" w:customStyle="1" w:styleId="2f">
    <w:name w:val="正文 首行缩进2字符"/>
    <w:basedOn w:val="a3"/>
    <w:link w:val="2Char10"/>
    <w:qFormat/>
    <w:pPr>
      <w:spacing w:beforeLines="40" w:afterLines="40" w:line="360" w:lineRule="auto"/>
      <w:ind w:firstLineChars="200" w:firstLine="200"/>
    </w:pPr>
    <w:rPr>
      <w:rFonts w:ascii="宋体" w:hAnsi="宋体"/>
      <w:kern w:val="0"/>
      <w:sz w:val="24"/>
    </w:rPr>
  </w:style>
  <w:style w:type="character" w:customStyle="1" w:styleId="cucd-0Char1">
    <w:name w:val="cucd-0 Char1"/>
    <w:link w:val="cucd-0"/>
    <w:qFormat/>
    <w:rPr>
      <w:rFonts w:eastAsia="Times New Roman"/>
      <w:kern w:val="2"/>
      <w:sz w:val="24"/>
      <w:szCs w:val="24"/>
      <w:lang w:val="en-US" w:eastAsia="zh-CN" w:bidi="ar-SA"/>
    </w:rPr>
  </w:style>
  <w:style w:type="paragraph" w:customStyle="1" w:styleId="cucd-0">
    <w:name w:val="cucd-0"/>
    <w:link w:val="cucd-0Char1"/>
    <w:qFormat/>
    <w:pPr>
      <w:spacing w:beforeLines="50" w:line="360" w:lineRule="auto"/>
      <w:ind w:firstLineChars="200" w:firstLine="480"/>
    </w:pPr>
    <w:rPr>
      <w:rFonts w:eastAsia="Times New Roman"/>
      <w:kern w:val="2"/>
      <w:sz w:val="24"/>
      <w:szCs w:val="24"/>
    </w:rPr>
  </w:style>
  <w:style w:type="character" w:customStyle="1" w:styleId="unnamed11">
    <w:name w:val="unnamed11"/>
    <w:qFormat/>
    <w:rPr>
      <w:spacing w:val="360"/>
      <w:sz w:val="20"/>
      <w:szCs w:val="20"/>
    </w:rPr>
  </w:style>
  <w:style w:type="character" w:customStyle="1" w:styleId="DONOTTRANSLATE">
    <w:name w:val="DO_NOT_TRANSLATE"/>
    <w:qFormat/>
    <w:rPr>
      <w:rFonts w:ascii="Courier New" w:hAnsi="Courier New" w:cs="Courier New"/>
      <w:color w:val="800000"/>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CharChar30">
    <w:name w:val="Char Char30"/>
    <w:qFormat/>
    <w:rPr>
      <w:rFonts w:eastAsia="宋体"/>
      <w:b/>
      <w:spacing w:val="-2"/>
      <w:sz w:val="24"/>
      <w:lang w:val="en-US" w:eastAsia="zh-CN" w:bidi="ar-SA"/>
    </w:rPr>
  </w:style>
  <w:style w:type="character" w:customStyle="1" w:styleId="text1">
    <w:name w:val="text1"/>
    <w:qFormat/>
  </w:style>
  <w:style w:type="character" w:customStyle="1" w:styleId="1CharCharCharCharCharCharChar">
    <w:name w:val="标题1正文 Char Char Char Char Char Char Char"/>
    <w:link w:val="1CharCharCharChar"/>
    <w:qFormat/>
    <w:rPr>
      <w:rFonts w:ascii="Calibri" w:hAnsi="Calibri"/>
      <w:sz w:val="18"/>
      <w:szCs w:val="24"/>
    </w:rPr>
  </w:style>
  <w:style w:type="paragraph" w:customStyle="1" w:styleId="1CharCharCharChar">
    <w:name w:val="标题1正文 Char Char Char Char"/>
    <w:basedOn w:val="a3"/>
    <w:link w:val="1CharCharCharCharCharCharChar"/>
    <w:qFormat/>
    <w:pPr>
      <w:spacing w:beforeLines="0"/>
      <w:ind w:firstLineChars="200" w:firstLine="200"/>
      <w:jc w:val="left"/>
    </w:pPr>
    <w:rPr>
      <w:rFonts w:ascii="Calibri" w:hAnsi="Calibri"/>
      <w:kern w:val="0"/>
      <w:sz w:val="18"/>
      <w:szCs w:val="24"/>
    </w:rPr>
  </w:style>
  <w:style w:type="character" w:customStyle="1" w:styleId="2ArialChar">
    <w:name w:val="样式 标题 2 + Arial Char"/>
    <w:link w:val="2Arial"/>
    <w:qFormat/>
    <w:rPr>
      <w:rFonts w:ascii="Arial" w:eastAsia="黑体" w:hAnsi="Arial"/>
      <w:sz w:val="30"/>
      <w:szCs w:val="30"/>
    </w:rPr>
  </w:style>
  <w:style w:type="paragraph" w:customStyle="1" w:styleId="2Arial">
    <w:name w:val="样式 标题 2 + Arial"/>
    <w:basedOn w:val="20"/>
    <w:link w:val="2ArialChar"/>
    <w:qFormat/>
    <w:pPr>
      <w:tabs>
        <w:tab w:val="left" w:pos="576"/>
      </w:tabs>
      <w:spacing w:after="0" w:line="360" w:lineRule="auto"/>
    </w:pPr>
    <w:rPr>
      <w:b w:val="0"/>
      <w:bCs w:val="0"/>
      <w:sz w:val="30"/>
      <w:szCs w:val="30"/>
    </w:rPr>
  </w:style>
  <w:style w:type="character" w:customStyle="1" w:styleId="paragraph1CharChar">
    <w:name w:val="paragraph1 Char Char"/>
    <w:link w:val="paragraph1"/>
    <w:qFormat/>
    <w:rPr>
      <w:rFonts w:ascii="Times New Roman" w:eastAsia="楷体_GB2312" w:hAnsi="Times New Roman" w:cs="Times New Roman"/>
      <w:sz w:val="24"/>
      <w:szCs w:val="20"/>
    </w:rPr>
  </w:style>
  <w:style w:type="paragraph" w:customStyle="1" w:styleId="paragraph1">
    <w:name w:val="paragraph1"/>
    <w:basedOn w:val="a3"/>
    <w:link w:val="paragraph1CharChar"/>
    <w:qFormat/>
    <w:pPr>
      <w:spacing w:afterLines="30" w:line="360" w:lineRule="auto"/>
      <w:ind w:firstLineChars="200" w:firstLine="420"/>
    </w:pPr>
    <w:rPr>
      <w:rFonts w:eastAsia="楷体_GB2312"/>
      <w:kern w:val="0"/>
      <w:sz w:val="24"/>
    </w:rPr>
  </w:style>
  <w:style w:type="character" w:customStyle="1" w:styleId="BOD0Char3">
    <w:name w:val="BOD 0 Char3"/>
    <w:qFormat/>
    <w:rPr>
      <w:rFonts w:eastAsia="宋体"/>
      <w:b/>
      <w:bCs/>
      <w:kern w:val="2"/>
      <w:sz w:val="32"/>
      <w:szCs w:val="32"/>
      <w:lang w:val="en-US" w:eastAsia="zh-CN" w:bidi="ar-SA"/>
    </w:rPr>
  </w:style>
  <w:style w:type="character" w:customStyle="1" w:styleId="Head2">
    <w:name w:val="Head 2"/>
    <w:qFormat/>
    <w:rPr>
      <w:rFonts w:ascii="仿宋_GB2312"/>
      <w:bCs/>
      <w:iCs/>
      <w:sz w:val="24"/>
    </w:rPr>
  </w:style>
  <w:style w:type="character" w:customStyle="1" w:styleId="Char4">
    <w:name w:val="加重文字 Char"/>
    <w:link w:val="afffffe"/>
    <w:qFormat/>
    <w:locked/>
    <w:rPr>
      <w:rFonts w:ascii="Calibri" w:hAnsi="Calibri"/>
      <w:b/>
      <w:bCs/>
      <w:sz w:val="24"/>
      <w:szCs w:val="24"/>
      <w:u w:val="thick"/>
    </w:rPr>
  </w:style>
  <w:style w:type="paragraph" w:customStyle="1" w:styleId="afffffe">
    <w:name w:val="加重文字"/>
    <w:basedOn w:val="afffff7"/>
    <w:link w:val="Char4"/>
    <w:qFormat/>
    <w:pPr>
      <w:ind w:firstLineChars="0" w:firstLine="0"/>
    </w:pPr>
    <w:rPr>
      <w:b/>
      <w:bCs/>
      <w:u w:val="thick"/>
    </w:rPr>
  </w:style>
  <w:style w:type="character" w:customStyle="1" w:styleId="4Char">
    <w:name w:val="样式 标题 4 + 黑体 五号 Char"/>
    <w:qFormat/>
    <w:rPr>
      <w:rFonts w:ascii="黑体" w:eastAsia="黑体" w:hAnsi="黑体"/>
      <w:b/>
      <w:bCs/>
      <w:kern w:val="2"/>
      <w:sz w:val="21"/>
      <w:szCs w:val="28"/>
      <w:lang w:val="en-US" w:eastAsia="zh-CN" w:bidi="ar-SA"/>
    </w:rPr>
  </w:style>
  <w:style w:type="character" w:customStyle="1" w:styleId="tw4winTerm">
    <w:name w:val="tw4winTerm"/>
    <w:qFormat/>
    <w:rPr>
      <w:color w:val="0000FF"/>
    </w:rPr>
  </w:style>
  <w:style w:type="character" w:customStyle="1" w:styleId="Char5">
    <w:name w:val="正文（缩进） Char"/>
    <w:link w:val="affffff"/>
    <w:qFormat/>
    <w:rPr>
      <w:rFonts w:ascii="Calibri" w:hAnsi="Calibri"/>
      <w:sz w:val="24"/>
      <w:szCs w:val="24"/>
    </w:rPr>
  </w:style>
  <w:style w:type="paragraph" w:customStyle="1" w:styleId="affffff">
    <w:name w:val="正文（缩进）"/>
    <w:basedOn w:val="a3"/>
    <w:link w:val="Char5"/>
    <w:qFormat/>
    <w:pPr>
      <w:spacing w:before="156" w:afterLines="50" w:line="360" w:lineRule="auto"/>
      <w:ind w:firstLineChars="200" w:firstLine="480"/>
    </w:pPr>
    <w:rPr>
      <w:rFonts w:ascii="Calibri" w:hAnsi="Calibri"/>
      <w:kern w:val="0"/>
      <w:sz w:val="24"/>
      <w:szCs w:val="24"/>
    </w:rPr>
  </w:style>
  <w:style w:type="character" w:customStyle="1" w:styleId="font91">
    <w:name w:val="font91"/>
    <w:qFormat/>
    <w:rPr>
      <w:rFonts w:ascii="Arial" w:hAnsi="Arial" w:cs="Arial" w:hint="default"/>
      <w:b/>
      <w:color w:val="000000"/>
      <w:sz w:val="20"/>
      <w:szCs w:val="20"/>
      <w:u w:val="none"/>
    </w:rPr>
  </w:style>
  <w:style w:type="character" w:customStyle="1" w:styleId="14normal1">
    <w:name w:val="14normal1"/>
    <w:qFormat/>
    <w:rPr>
      <w:rFonts w:ascii="ˎ̥" w:hAnsi="ˎ̥" w:hint="default"/>
      <w:color w:val="000000"/>
      <w:sz w:val="21"/>
      <w:szCs w:val="21"/>
    </w:rPr>
  </w:style>
  <w:style w:type="character" w:customStyle="1" w:styleId="affffff0">
    <w:name w:val="个人答复风格"/>
    <w:qFormat/>
    <w:rPr>
      <w:rFonts w:ascii="Arial" w:eastAsia="宋体" w:hAnsi="Arial" w:cs="Arial"/>
      <w:color w:val="auto"/>
      <w:sz w:val="20"/>
    </w:rPr>
  </w:style>
  <w:style w:type="character" w:customStyle="1" w:styleId="affffff1">
    <w:name w:val="数据小节格式"/>
    <w:qFormat/>
    <w:rPr>
      <w:rFonts w:ascii="新宋体" w:eastAsia="华文中宋" w:hAnsi="新宋体"/>
      <w:b/>
      <w:bCs/>
      <w:sz w:val="27"/>
      <w:szCs w:val="26"/>
      <w:shd w:val="clear" w:color="auto" w:fill="auto"/>
    </w:rPr>
  </w:style>
  <w:style w:type="character" w:customStyle="1" w:styleId="Char6">
    <w:name w:val="页脚 Char"/>
    <w:link w:val="19"/>
    <w:uiPriority w:val="99"/>
    <w:qFormat/>
    <w:rPr>
      <w:rFonts w:ascii="Times New Roman" w:eastAsia="宋体" w:hAnsi="Times New Roman" w:cs="Times New Roman"/>
      <w:sz w:val="18"/>
      <w:szCs w:val="18"/>
    </w:rPr>
  </w:style>
  <w:style w:type="paragraph" w:customStyle="1" w:styleId="19">
    <w:name w:val="页脚1"/>
    <w:basedOn w:val="a3"/>
    <w:link w:val="Char6"/>
    <w:uiPriority w:val="99"/>
    <w:qFormat/>
    <w:pPr>
      <w:tabs>
        <w:tab w:val="center" w:pos="4153"/>
        <w:tab w:val="right" w:pos="8306"/>
      </w:tabs>
      <w:snapToGrid w:val="0"/>
      <w:jc w:val="left"/>
    </w:pPr>
    <w:rPr>
      <w:kern w:val="0"/>
      <w:sz w:val="18"/>
      <w:szCs w:val="18"/>
    </w:rPr>
  </w:style>
  <w:style w:type="character" w:customStyle="1" w:styleId="Char7">
    <w:name w:val="我的正文 Char"/>
    <w:qFormat/>
    <w:rPr>
      <w:rFonts w:ascii="Calibri" w:eastAsia="仿宋_GB2312" w:hAnsi="Calibri" w:cs="宋体"/>
      <w:kern w:val="2"/>
      <w:sz w:val="24"/>
    </w:rPr>
  </w:style>
  <w:style w:type="character" w:customStyle="1" w:styleId="Char8">
    <w:name w:val="此正文 Char"/>
    <w:link w:val="affffff2"/>
    <w:qFormat/>
    <w:rPr>
      <w:color w:val="000000"/>
      <w:kern w:val="2"/>
      <w:sz w:val="24"/>
      <w:szCs w:val="24"/>
    </w:rPr>
  </w:style>
  <w:style w:type="paragraph" w:customStyle="1" w:styleId="affffff2">
    <w:name w:val="此正文"/>
    <w:basedOn w:val="affffff3"/>
    <w:link w:val="Char8"/>
    <w:qFormat/>
    <w:pPr>
      <w:ind w:firstLineChars="0" w:firstLine="0"/>
    </w:pPr>
  </w:style>
  <w:style w:type="paragraph" w:customStyle="1" w:styleId="affffff3">
    <w:name w:val="方案正文"/>
    <w:basedOn w:val="a3"/>
    <w:qFormat/>
    <w:pPr>
      <w:spacing w:before="156" w:line="300" w:lineRule="auto"/>
      <w:ind w:leftChars="100" w:left="210" w:firstLineChars="200" w:firstLine="480"/>
    </w:pPr>
    <w:rPr>
      <w:color w:val="000000"/>
      <w:sz w:val="24"/>
      <w:szCs w:val="24"/>
    </w:rPr>
  </w:style>
  <w:style w:type="character" w:customStyle="1" w:styleId="ca-16">
    <w:name w:val="ca-16"/>
    <w:qFormat/>
  </w:style>
  <w:style w:type="character" w:customStyle="1" w:styleId="H2Char2">
    <w:name w:val="H2 Char2"/>
    <w:qFormat/>
    <w:rPr>
      <w:rFonts w:ascii="Arial" w:eastAsia="黑体" w:hAnsi="Arial"/>
      <w:b/>
      <w:bCs/>
      <w:kern w:val="2"/>
      <w:sz w:val="32"/>
      <w:szCs w:val="32"/>
      <w:lang w:val="en-US" w:eastAsia="zh-CN" w:bidi="ar-SA"/>
    </w:rPr>
  </w:style>
  <w:style w:type="character" w:customStyle="1" w:styleId="4CharChar">
    <w:name w:val="标题 4 Char Char"/>
    <w:qFormat/>
    <w:rPr>
      <w:rFonts w:ascii="Arial" w:eastAsia="黑体" w:hAnsi="Arial" w:cs="Times New Roman"/>
      <w:b/>
      <w:bCs/>
      <w:sz w:val="28"/>
      <w:szCs w:val="28"/>
    </w:rPr>
  </w:style>
  <w:style w:type="character" w:customStyle="1" w:styleId="affffff4">
    <w:name w:val="正文标题"/>
    <w:qFormat/>
    <w:rPr>
      <w:rFonts w:ascii="黑体" w:eastAsia="黑体"/>
      <w:b/>
      <w:color w:val="auto"/>
      <w:sz w:val="21"/>
      <w:u w:val="none"/>
    </w:rPr>
  </w:style>
  <w:style w:type="character" w:customStyle="1" w:styleId="articletd1">
    <w:name w:val="article_td1"/>
    <w:qFormat/>
    <w:rPr>
      <w:rFonts w:eastAsia="宋体"/>
      <w:kern w:val="2"/>
      <w:sz w:val="21"/>
      <w:szCs w:val="21"/>
      <w:lang w:val="en-US" w:eastAsia="zh-CN"/>
    </w:rPr>
  </w:style>
  <w:style w:type="character" w:customStyle="1" w:styleId="Char1Char">
    <w:name w:val="普通文字 Char1 Char"/>
    <w:qFormat/>
    <w:rPr>
      <w:rFonts w:ascii="宋体" w:eastAsia="宋体" w:hAnsi="Courier New"/>
      <w:kern w:val="2"/>
      <w:sz w:val="21"/>
      <w:szCs w:val="24"/>
      <w:lang w:val="en-US" w:eastAsia="zh-CN"/>
    </w:rPr>
  </w:style>
  <w:style w:type="character" w:customStyle="1" w:styleId="size31">
    <w:name w:val="size31"/>
    <w:qFormat/>
    <w:rPr>
      <w:rFonts w:ascii="Arial" w:hAnsi="Arial" w:cs="Arial" w:hint="default"/>
      <w:color w:val="2D2D2D"/>
      <w:sz w:val="18"/>
      <w:szCs w:val="18"/>
    </w:rPr>
  </w:style>
  <w:style w:type="character" w:customStyle="1" w:styleId="p3">
    <w:name w:val="p3"/>
    <w:qFormat/>
  </w:style>
  <w:style w:type="character" w:customStyle="1" w:styleId="Char9">
    <w:name w:val="样式 题注 + (符号) 宋体 Char"/>
    <w:link w:val="affffff5"/>
    <w:qFormat/>
    <w:locked/>
    <w:rPr>
      <w:rFonts w:ascii="Arial" w:eastAsia="黑体" w:hAnsi="Arial" w:cs="Arial"/>
    </w:rPr>
  </w:style>
  <w:style w:type="paragraph" w:customStyle="1" w:styleId="affffff5">
    <w:name w:val="样式 题注 + (符号) 宋体"/>
    <w:basedOn w:val="af3"/>
    <w:link w:val="Char9"/>
    <w:qFormat/>
    <w:pPr>
      <w:spacing w:beforeLines="40" w:afterLines="40"/>
      <w:jc w:val="center"/>
    </w:pPr>
  </w:style>
  <w:style w:type="character" w:customStyle="1" w:styleId="CharCharc">
    <w:name w:val="签名 Char Char"/>
    <w:link w:val="1a"/>
    <w:qFormat/>
    <w:rPr>
      <w:rFonts w:eastAsia="仿宋_GB2312"/>
      <w:sz w:val="24"/>
    </w:rPr>
  </w:style>
  <w:style w:type="paragraph" w:customStyle="1" w:styleId="1a">
    <w:name w:val="签名1"/>
    <w:basedOn w:val="a3"/>
    <w:link w:val="CharCharc"/>
    <w:qFormat/>
    <w:pPr>
      <w:adjustRightInd w:val="0"/>
      <w:spacing w:beforeLines="0" w:after="600" w:line="312" w:lineRule="atLeast"/>
      <w:jc w:val="center"/>
      <w:textAlignment w:val="baseline"/>
    </w:pPr>
    <w:rPr>
      <w:rFonts w:eastAsia="仿宋_GB2312"/>
      <w:kern w:val="0"/>
      <w:sz w:val="24"/>
    </w:rPr>
  </w:style>
  <w:style w:type="character" w:customStyle="1" w:styleId="GW-2CharChar">
    <w:name w:val="GW-标题2 Char Char"/>
    <w:link w:val="GW-2"/>
    <w:qFormat/>
    <w:rPr>
      <w:rFonts w:ascii="Calibri" w:eastAsia="仿宋_GB2312" w:hAnsi="Calibri"/>
      <w:b/>
      <w:bCs/>
      <w:kern w:val="44"/>
      <w:sz w:val="36"/>
      <w:szCs w:val="44"/>
    </w:rPr>
  </w:style>
  <w:style w:type="paragraph" w:customStyle="1" w:styleId="GW-2">
    <w:name w:val="GW-标题2"/>
    <w:basedOn w:val="GW-1"/>
    <w:link w:val="GW-2CharChar"/>
    <w:qFormat/>
    <w:pPr>
      <w:outlineLvl w:val="1"/>
    </w:pPr>
    <w:rPr>
      <w:rFonts w:ascii="Calibri" w:hAnsi="Calibri"/>
      <w:bCs/>
      <w:sz w:val="36"/>
    </w:rPr>
  </w:style>
  <w:style w:type="paragraph" w:customStyle="1" w:styleId="GW-1">
    <w:name w:val="GW-标题1"/>
    <w:basedOn w:val="1"/>
    <w:next w:val="a3"/>
    <w:qFormat/>
    <w:pPr>
      <w:spacing w:beforeLines="100" w:afterLines="100"/>
      <w:ind w:hangingChars="200" w:hanging="200"/>
    </w:pPr>
    <w:rPr>
      <w:rFonts w:ascii="Times New Roman" w:eastAsia="仿宋_GB2312" w:hAnsi="Times New Roman"/>
      <w:bCs w:val="0"/>
    </w:rPr>
  </w:style>
  <w:style w:type="character" w:customStyle="1" w:styleId="Char21">
    <w:name w:val="普通(网站) Char2"/>
    <w:qFormat/>
    <w:rPr>
      <w:rFonts w:ascii="宋体" w:eastAsia="宋体" w:hAnsi="宋体" w:cs="Times New Roman"/>
      <w:kern w:val="0"/>
      <w:sz w:val="24"/>
      <w:szCs w:val="24"/>
    </w:rPr>
  </w:style>
  <w:style w:type="character" w:customStyle="1" w:styleId="CharChar31">
    <w:name w:val="Char Char3"/>
    <w:qFormat/>
    <w:rPr>
      <w:rFonts w:ascii="Arial" w:eastAsia="黑体" w:hAnsi="Arial"/>
      <w:b/>
      <w:kern w:val="2"/>
      <w:sz w:val="32"/>
      <w:lang w:val="en-US" w:eastAsia="zh-CN" w:bidi="ar-SA"/>
    </w:rPr>
  </w:style>
  <w:style w:type="character" w:customStyle="1" w:styleId="1051">
    <w:name w:val="1051"/>
    <w:qFormat/>
    <w:rPr>
      <w:sz w:val="21"/>
      <w:szCs w:val="21"/>
    </w:rPr>
  </w:style>
  <w:style w:type="character" w:customStyle="1" w:styleId="Chara">
    <w:name w:val="正文文字 Char"/>
    <w:qFormat/>
    <w:rPr>
      <w:rFonts w:ascii="Tahoma" w:eastAsia="宋体" w:hAnsi="Tahoma" w:cs="Tahoma" w:hint="default"/>
      <w:kern w:val="2"/>
      <w:sz w:val="21"/>
      <w:szCs w:val="24"/>
      <w:lang w:val="en-US" w:eastAsia="zh-CN" w:bidi="ar-SA"/>
    </w:rPr>
  </w:style>
  <w:style w:type="character" w:customStyle="1" w:styleId="2Char11">
    <w:name w:val="正文文本 2 Char1"/>
    <w:qFormat/>
    <w:rPr>
      <w:kern w:val="2"/>
      <w:sz w:val="21"/>
    </w:rPr>
  </w:style>
  <w:style w:type="character" w:customStyle="1" w:styleId="2CharChar1">
    <w:name w:val="文章样式2 Char Char"/>
    <w:qFormat/>
    <w:rPr>
      <w:rFonts w:ascii="ˎ̥" w:eastAsia="宋体" w:hAnsi="ˎ̥"/>
      <w:color w:val="333333"/>
      <w:kern w:val="2"/>
      <w:sz w:val="21"/>
      <w:szCs w:val="21"/>
      <w:lang w:val="en-US" w:eastAsia="zh-CN" w:bidi="ar-SA"/>
    </w:rPr>
  </w:style>
  <w:style w:type="character" w:customStyle="1" w:styleId="CharChar41">
    <w:name w:val="Char Char41"/>
    <w:qFormat/>
    <w:rPr>
      <w:rFonts w:ascii="Arial" w:eastAsia="黑体" w:hAnsi="Arial"/>
      <w:b/>
      <w:bCs/>
      <w:kern w:val="2"/>
      <w:sz w:val="32"/>
      <w:szCs w:val="32"/>
      <w:lang w:val="en-US" w:eastAsia="zh-CN" w:bidi="ar-SA"/>
    </w:rPr>
  </w:style>
  <w:style w:type="character" w:customStyle="1" w:styleId="H1Char5">
    <w:name w:val="H1 Char5"/>
    <w:qFormat/>
    <w:rPr>
      <w:rFonts w:eastAsia="隶书"/>
      <w:b/>
      <w:bCs/>
      <w:sz w:val="36"/>
      <w:szCs w:val="36"/>
      <w:lang w:val="en-US" w:eastAsia="zh-CN" w:bidi="ar-SA"/>
    </w:rPr>
  </w:style>
  <w:style w:type="character" w:customStyle="1" w:styleId="fonte1">
    <w:name w:val="font_e1"/>
    <w:qFormat/>
    <w:rPr>
      <w:rFonts w:ascii="Arial" w:hAnsi="Arial" w:cs="Arial" w:hint="default"/>
      <w:sz w:val="18"/>
      <w:szCs w:val="18"/>
      <w:u w:val="none"/>
    </w:rPr>
  </w:style>
  <w:style w:type="character" w:customStyle="1" w:styleId="CharCharChar">
    <w:name w:val="Char Char Char"/>
    <w:qFormat/>
    <w:rPr>
      <w:rFonts w:ascii="宋体" w:eastAsia="宋体" w:hAnsi="Courier New"/>
      <w:kern w:val="2"/>
      <w:sz w:val="21"/>
      <w:lang w:val="en-US" w:eastAsia="zh-CN" w:bidi="ar-SA"/>
    </w:rPr>
  </w:style>
  <w:style w:type="character" w:customStyle="1" w:styleId="h4Char1">
    <w:name w:val="h4 Char1"/>
    <w:qFormat/>
    <w:rPr>
      <w:rFonts w:ascii="Arial" w:eastAsia="黑体" w:hAnsi="Arial"/>
      <w:b/>
      <w:bCs/>
      <w:kern w:val="2"/>
      <w:sz w:val="28"/>
      <w:szCs w:val="28"/>
      <w:lang w:val="en-US" w:eastAsia="zh-CN" w:bidi="ar-SA"/>
    </w:rPr>
  </w:style>
  <w:style w:type="character" w:customStyle="1" w:styleId="CharCharCharCharCharCharChar">
    <w:name w:val="段 Char Char Char Char Char Char Char"/>
    <w:link w:val="CharCharCharCharChar0"/>
    <w:qFormat/>
    <w:rPr>
      <w:rFonts w:ascii="宋体"/>
      <w:kern w:val="2"/>
      <w:sz w:val="21"/>
      <w:szCs w:val="24"/>
      <w:lang w:val="en-US" w:eastAsia="zh-CN" w:bidi="ar-SA"/>
    </w:rPr>
  </w:style>
  <w:style w:type="paragraph" w:customStyle="1" w:styleId="CharCharCharCharChar0">
    <w:name w:val="段 Char Char Char Char Char"/>
    <w:link w:val="CharCharCharCharCharCharChar"/>
    <w:qFormat/>
    <w:pPr>
      <w:autoSpaceDE w:val="0"/>
      <w:autoSpaceDN w:val="0"/>
      <w:ind w:firstLineChars="200" w:firstLine="420"/>
      <w:jc w:val="both"/>
    </w:pPr>
    <w:rPr>
      <w:rFonts w:ascii="宋体"/>
      <w:kern w:val="2"/>
      <w:sz w:val="21"/>
      <w:szCs w:val="24"/>
    </w:rPr>
  </w:style>
  <w:style w:type="character" w:customStyle="1" w:styleId="CharCharChar0">
    <w:name w:val="大汉方案正文 Char Char Char"/>
    <w:link w:val="Charb"/>
    <w:qFormat/>
    <w:rPr>
      <w:rFonts w:ascii="Arial" w:hAnsi="Arial"/>
      <w:sz w:val="24"/>
      <w:szCs w:val="24"/>
    </w:rPr>
  </w:style>
  <w:style w:type="paragraph" w:customStyle="1" w:styleId="Charb">
    <w:name w:val="大汉方案正文 Char"/>
    <w:basedOn w:val="a3"/>
    <w:link w:val="CharCharChar0"/>
    <w:qFormat/>
    <w:pPr>
      <w:spacing w:beforeLines="0" w:line="360" w:lineRule="auto"/>
      <w:ind w:firstLineChars="200" w:firstLine="200"/>
    </w:pPr>
    <w:rPr>
      <w:rFonts w:ascii="Arial" w:hAnsi="Arial"/>
      <w:kern w:val="0"/>
      <w:sz w:val="24"/>
      <w:szCs w:val="24"/>
    </w:rPr>
  </w:style>
  <w:style w:type="character" w:customStyle="1" w:styleId="2CharChar2">
    <w:name w:val="正文文本 2 Char Char"/>
    <w:link w:val="211"/>
    <w:qFormat/>
    <w:rPr>
      <w:rFonts w:ascii="宋体" w:hAnsi="宋体"/>
      <w:color w:val="000000"/>
      <w:sz w:val="24"/>
      <w:szCs w:val="24"/>
    </w:rPr>
  </w:style>
  <w:style w:type="paragraph" w:customStyle="1" w:styleId="211">
    <w:name w:val="正文文本 21"/>
    <w:basedOn w:val="a3"/>
    <w:link w:val="2CharChar2"/>
    <w:qFormat/>
    <w:pPr>
      <w:widowControl/>
      <w:snapToGrid w:val="0"/>
      <w:spacing w:beforeLines="0" w:afterLines="50" w:line="400" w:lineRule="exact"/>
      <w:jc w:val="left"/>
    </w:pPr>
    <w:rPr>
      <w:rFonts w:ascii="宋体" w:hAnsi="宋体"/>
      <w:color w:val="000000"/>
      <w:kern w:val="0"/>
      <w:sz w:val="24"/>
      <w:szCs w:val="24"/>
    </w:rPr>
  </w:style>
  <w:style w:type="character" w:customStyle="1" w:styleId="CharChard">
    <w:name w:val="正文文本 Char Char"/>
    <w:qFormat/>
    <w:rPr>
      <w:rFonts w:ascii="Calibri" w:eastAsia="宋体" w:hAnsi="Calibri" w:cs="Times New Roman"/>
    </w:rPr>
  </w:style>
  <w:style w:type="character" w:customStyle="1" w:styleId="CharCharCharCharChar1">
    <w:name w:val="标准 Char Char Char Char Char"/>
    <w:qFormat/>
    <w:rPr>
      <w:rFonts w:ascii="宋体" w:eastAsia="宋体" w:hAnsi="宋体" w:hint="eastAsia"/>
      <w:color w:val="000000"/>
      <w:kern w:val="2"/>
      <w:sz w:val="24"/>
      <w:lang w:val="en-US" w:eastAsia="zh-CN" w:bidi="ar-SA"/>
    </w:rPr>
  </w:style>
  <w:style w:type="character" w:customStyle="1" w:styleId="CharChare">
    <w:name w:val="爱爱爱 Char Char"/>
    <w:link w:val="affffff6"/>
    <w:qFormat/>
    <w:rPr>
      <w:rFonts w:ascii="仿宋_GB2312" w:eastAsia="仿宋_GB2312" w:hAnsi="宋体"/>
      <w:sz w:val="28"/>
    </w:rPr>
  </w:style>
  <w:style w:type="paragraph" w:customStyle="1" w:styleId="affffff6">
    <w:name w:val="爱爱爱"/>
    <w:basedOn w:val="a3"/>
    <w:link w:val="CharChare"/>
    <w:qFormat/>
    <w:pPr>
      <w:spacing w:beforeLines="0"/>
      <w:jc w:val="center"/>
    </w:pPr>
    <w:rPr>
      <w:rFonts w:ascii="仿宋_GB2312" w:eastAsia="仿宋_GB2312" w:hAnsi="宋体"/>
      <w:kern w:val="0"/>
      <w:sz w:val="28"/>
    </w:rPr>
  </w:style>
  <w:style w:type="character" w:customStyle="1" w:styleId="H1Char2">
    <w:name w:val="H1 Char2"/>
    <w:qFormat/>
    <w:rPr>
      <w:rFonts w:eastAsia="隶书"/>
      <w:b/>
      <w:bCs/>
      <w:sz w:val="36"/>
      <w:szCs w:val="36"/>
      <w:lang w:val="en-US" w:eastAsia="zh-CN" w:bidi="ar-SA"/>
    </w:rPr>
  </w:style>
  <w:style w:type="character" w:customStyle="1" w:styleId="2Char2">
    <w:name w:val="标题 2 Char2"/>
    <w:qFormat/>
    <w:rPr>
      <w:rFonts w:ascii="Arial" w:eastAsia="黑体" w:hAnsi="Arial"/>
      <w:b/>
      <w:bCs/>
      <w:kern w:val="2"/>
      <w:sz w:val="32"/>
      <w:szCs w:val="32"/>
      <w:lang w:val="en-US" w:eastAsia="zh-CN" w:bidi="ar-SA"/>
    </w:rPr>
  </w:style>
  <w:style w:type="character" w:customStyle="1" w:styleId="3Char20">
    <w:name w:val="正文文本缩进 3 Char2"/>
    <w:qFormat/>
    <w:rPr>
      <w:kern w:val="2"/>
      <w:sz w:val="16"/>
      <w:szCs w:val="16"/>
    </w:rPr>
  </w:style>
  <w:style w:type="character" w:customStyle="1" w:styleId="font81">
    <w:name w:val="font81"/>
    <w:qFormat/>
    <w:rPr>
      <w:rFonts w:ascii="宋体" w:eastAsia="宋体" w:hAnsi="宋体" w:cs="宋体" w:hint="eastAsia"/>
      <w:color w:val="000000"/>
      <w:sz w:val="18"/>
      <w:szCs w:val="18"/>
      <w:u w:val="none"/>
    </w:rPr>
  </w:style>
  <w:style w:type="character" w:customStyle="1" w:styleId="5CharCharCharCharCharCharCharCharCharCharCharCharChar">
    <w:name w:val="标题 5 Char Char Char Char Char Char Char Char Char Char Char Char Char"/>
    <w:qFormat/>
    <w:rPr>
      <w:rFonts w:ascii="宋体" w:eastAsia="宋体" w:hAnsi="宋体" w:hint="eastAsia"/>
      <w:b/>
      <w:bCs/>
      <w:kern w:val="2"/>
      <w:sz w:val="28"/>
      <w:szCs w:val="28"/>
      <w:lang w:val="en-US" w:eastAsia="zh-CN" w:bidi="ar-SA"/>
    </w:rPr>
  </w:style>
  <w:style w:type="character" w:customStyle="1" w:styleId="3Char10">
    <w:name w:val="正文文本缩进 3 Char1"/>
    <w:qFormat/>
    <w:rPr>
      <w:rFonts w:ascii="Times New Roman" w:eastAsia="宋体" w:hAnsi="Times New Roman" w:cs="Times New Roman"/>
      <w:sz w:val="16"/>
      <w:szCs w:val="16"/>
    </w:rPr>
  </w:style>
  <w:style w:type="character" w:customStyle="1" w:styleId="affffff7">
    <w:name w:val="发布"/>
    <w:qFormat/>
    <w:rPr>
      <w:rFonts w:ascii="黑体" w:eastAsia="黑体"/>
      <w:spacing w:val="22"/>
      <w:w w:val="100"/>
      <w:position w:val="3"/>
      <w:sz w:val="28"/>
    </w:rPr>
  </w:style>
  <w:style w:type="character" w:customStyle="1" w:styleId="1b">
    <w:name w:val="占位符文本1"/>
    <w:qFormat/>
    <w:rPr>
      <w:color w:val="808080"/>
    </w:rPr>
  </w:style>
  <w:style w:type="character" w:customStyle="1" w:styleId="CharCharf">
    <w:name w:val="华电 正文 Char Char"/>
    <w:link w:val="affffff8"/>
    <w:qFormat/>
    <w:rPr>
      <w:rFonts w:ascii="宋体" w:hAnsi="宋体"/>
      <w:sz w:val="22"/>
    </w:rPr>
  </w:style>
  <w:style w:type="paragraph" w:customStyle="1" w:styleId="affffff8">
    <w:name w:val="华电 正文"/>
    <w:basedOn w:val="a3"/>
    <w:link w:val="CharCharf"/>
    <w:qFormat/>
    <w:pPr>
      <w:widowControl/>
      <w:spacing w:beforeLines="0" w:line="360" w:lineRule="auto"/>
      <w:ind w:firstLineChars="200" w:firstLine="440"/>
      <w:jc w:val="left"/>
    </w:pPr>
    <w:rPr>
      <w:rFonts w:ascii="宋体" w:hAnsi="宋体"/>
      <w:kern w:val="0"/>
      <w:sz w:val="22"/>
    </w:rPr>
  </w:style>
  <w:style w:type="character" w:customStyle="1" w:styleId="CharChar22">
    <w:name w:val="Char Char22"/>
    <w:qFormat/>
    <w:rPr>
      <w:rFonts w:ascii="宋体" w:eastAsia="宋体" w:hAnsi="Courier New"/>
      <w:sz w:val="21"/>
      <w:lang w:val="en-US" w:eastAsia="zh-CN"/>
    </w:rPr>
  </w:style>
  <w:style w:type="character" w:customStyle="1" w:styleId="1c">
    <w:name w:val="不明显强调1"/>
    <w:qFormat/>
    <w:rPr>
      <w:i/>
      <w:iCs/>
      <w:color w:val="808080"/>
    </w:rPr>
  </w:style>
  <w:style w:type="character" w:customStyle="1" w:styleId="font31">
    <w:name w:val="font31"/>
    <w:qFormat/>
    <w:rPr>
      <w:rFonts w:ascii="宋体" w:eastAsia="宋体" w:hAnsi="宋体" w:cs="宋体" w:hint="eastAsia"/>
      <w:color w:val="000000"/>
      <w:sz w:val="21"/>
      <w:szCs w:val="21"/>
      <w:u w:val="none"/>
    </w:rPr>
  </w:style>
  <w:style w:type="character" w:customStyle="1" w:styleId="h4Char2">
    <w:name w:val="h4 Char2"/>
    <w:qFormat/>
    <w:rPr>
      <w:rFonts w:ascii="Arial" w:eastAsia="黑体" w:hAnsi="Arial"/>
      <w:b/>
      <w:bCs/>
      <w:kern w:val="2"/>
      <w:sz w:val="28"/>
      <w:szCs w:val="28"/>
      <w:lang w:val="en-US" w:eastAsia="zh-CN" w:bidi="ar-SA"/>
    </w:rPr>
  </w:style>
  <w:style w:type="character" w:customStyle="1" w:styleId="info4">
    <w:name w:val="info4"/>
    <w:qFormat/>
  </w:style>
  <w:style w:type="character" w:customStyle="1" w:styleId="Charc">
    <w:name w:val="正文缩进 Char"/>
    <w:link w:val="1d"/>
    <w:qFormat/>
    <w:rPr>
      <w:rFonts w:ascii="Calibri" w:hAnsi="Calibri"/>
    </w:rPr>
  </w:style>
  <w:style w:type="paragraph" w:customStyle="1" w:styleId="1d">
    <w:name w:val="正文缩进1"/>
    <w:basedOn w:val="a3"/>
    <w:link w:val="Charc"/>
    <w:qFormat/>
    <w:pPr>
      <w:ind w:firstLineChars="200" w:firstLine="420"/>
    </w:pPr>
    <w:rPr>
      <w:rFonts w:ascii="Calibri" w:hAnsi="Calibri"/>
      <w:kern w:val="0"/>
      <w:sz w:val="20"/>
    </w:rPr>
  </w:style>
  <w:style w:type="character" w:customStyle="1" w:styleId="1e">
    <w:name w:val="页码1"/>
    <w:qFormat/>
  </w:style>
  <w:style w:type="character" w:customStyle="1" w:styleId="pointsmall1">
    <w:name w:val="point_small1"/>
    <w:qFormat/>
    <w:rPr>
      <w:rFonts w:ascii="Arial" w:hAnsi="Arial" w:cs="Arial" w:hint="default"/>
      <w:sz w:val="18"/>
      <w:szCs w:val="18"/>
    </w:rPr>
  </w:style>
  <w:style w:type="character" w:customStyle="1" w:styleId="ItemListChar">
    <w:name w:val="Item List Char"/>
    <w:link w:val="ItemList"/>
    <w:qFormat/>
    <w:rPr>
      <w:rFonts w:ascii="Arial" w:hAnsi="Arial"/>
      <w:kern w:val="2"/>
      <w:sz w:val="21"/>
      <w:szCs w:val="22"/>
      <w:lang w:val="en-US" w:eastAsia="en-US" w:bidi="ar-SA"/>
    </w:rPr>
  </w:style>
  <w:style w:type="paragraph" w:customStyle="1" w:styleId="ItemList">
    <w:name w:val="Item List"/>
    <w:link w:val="ItemListChar"/>
    <w:qFormat/>
    <w:pPr>
      <w:tabs>
        <w:tab w:val="left" w:pos="2126"/>
      </w:tabs>
      <w:spacing w:line="300" w:lineRule="auto"/>
      <w:ind w:left="2126" w:hanging="425"/>
      <w:jc w:val="both"/>
    </w:pPr>
    <w:rPr>
      <w:rFonts w:ascii="Arial" w:hAnsi="Arial"/>
      <w:kern w:val="2"/>
      <w:sz w:val="21"/>
      <w:szCs w:val="22"/>
      <w:lang w:eastAsia="en-US"/>
    </w:rPr>
  </w:style>
  <w:style w:type="character" w:customStyle="1" w:styleId="MMEmptyChar">
    <w:name w:val="MM Empty Char"/>
    <w:link w:val="MMEmpty"/>
    <w:qFormat/>
    <w:rPr>
      <w:rFonts w:ascii="Calibri" w:hAnsi="Calibri"/>
      <w:kern w:val="2"/>
      <w:sz w:val="21"/>
      <w:szCs w:val="22"/>
    </w:rPr>
  </w:style>
  <w:style w:type="paragraph" w:customStyle="1" w:styleId="MMEmpty">
    <w:name w:val="MM Empty"/>
    <w:basedOn w:val="a3"/>
    <w:link w:val="MMEmptyChar"/>
    <w:qFormat/>
    <w:pPr>
      <w:spacing w:beforeLines="0"/>
    </w:pPr>
    <w:rPr>
      <w:rFonts w:ascii="Calibri" w:hAnsi="Calibri"/>
      <w:szCs w:val="22"/>
    </w:rPr>
  </w:style>
  <w:style w:type="character" w:customStyle="1" w:styleId="line1">
    <w:name w:val="line1"/>
    <w:qFormat/>
    <w:rPr>
      <w:spacing w:val="360"/>
      <w:u w:val="none"/>
    </w:rPr>
  </w:style>
  <w:style w:type="character" w:customStyle="1" w:styleId="apple-style-span">
    <w:name w:val="apple-style-span"/>
    <w:qFormat/>
  </w:style>
  <w:style w:type="character" w:customStyle="1" w:styleId="keywords1">
    <w:name w:val="keywords1"/>
    <w:qFormat/>
    <w:rPr>
      <w:rFonts w:ascii="Verdana" w:hAnsi="Verdana" w:hint="default"/>
      <w:color w:val="FF6600"/>
      <w:sz w:val="20"/>
      <w:szCs w:val="20"/>
    </w:rPr>
  </w:style>
  <w:style w:type="character" w:customStyle="1" w:styleId="CharChar81">
    <w:name w:val="Char Char81"/>
    <w:qFormat/>
    <w:rPr>
      <w:rFonts w:eastAsia="宋体"/>
      <w:b/>
      <w:sz w:val="24"/>
      <w:lang w:val="en-GB" w:eastAsia="zh-CN"/>
    </w:rPr>
  </w:style>
  <w:style w:type="character" w:customStyle="1" w:styleId="CharCharf0">
    <w:name w:val="招标正文 Char Char"/>
    <w:link w:val="affffff9"/>
    <w:qFormat/>
    <w:rPr>
      <w:rFonts w:ascii="仿宋_GB2312" w:eastAsia="仿宋_GB2312"/>
      <w:kern w:val="1"/>
      <w:sz w:val="30"/>
      <w:lang w:eastAsia="ar-SA"/>
    </w:rPr>
  </w:style>
  <w:style w:type="paragraph" w:customStyle="1" w:styleId="affffff9">
    <w:name w:val="招标正文"/>
    <w:basedOn w:val="a3"/>
    <w:link w:val="CharCharf0"/>
    <w:qFormat/>
    <w:pPr>
      <w:suppressAutoHyphens/>
      <w:spacing w:beforeLines="0" w:line="360" w:lineRule="auto"/>
      <w:ind w:firstLine="480"/>
    </w:pPr>
    <w:rPr>
      <w:rFonts w:ascii="仿宋_GB2312" w:eastAsia="仿宋_GB2312"/>
      <w:kern w:val="1"/>
      <w:sz w:val="30"/>
      <w:lang w:eastAsia="ar-SA"/>
    </w:rPr>
  </w:style>
  <w:style w:type="character" w:customStyle="1" w:styleId="unnamed31">
    <w:name w:val="unnamed31"/>
    <w:qFormat/>
    <w:rPr>
      <w:rFonts w:ascii="Tahoma" w:eastAsia="宋体" w:hAnsi="Tahoma"/>
      <w:kern w:val="2"/>
      <w:sz w:val="24"/>
      <w:u w:val="none"/>
      <w:lang w:val="en-US" w:eastAsia="zh-CN" w:bidi="ar-SA"/>
    </w:rPr>
  </w:style>
  <w:style w:type="character" w:customStyle="1" w:styleId="ItemListinTableCharChar">
    <w:name w:val="Item List in Table Char Char"/>
    <w:link w:val="ItemListinTable"/>
    <w:qFormat/>
    <w:locked/>
    <w:rPr>
      <w:rFonts w:ascii="Arial" w:eastAsia="Times New Roman" w:hAnsi="Arial"/>
      <w:kern w:val="2"/>
      <w:sz w:val="22"/>
      <w:szCs w:val="22"/>
      <w:lang w:val="en-US" w:eastAsia="zh-CN" w:bidi="ar-SA"/>
    </w:rPr>
  </w:style>
  <w:style w:type="paragraph" w:customStyle="1" w:styleId="ItemListinTable">
    <w:name w:val="Item List in Table"/>
    <w:link w:val="ItemListinTableCharChar"/>
    <w:qFormat/>
    <w:pPr>
      <w:tabs>
        <w:tab w:val="left" w:pos="284"/>
      </w:tabs>
      <w:spacing w:before="40" w:after="40"/>
      <w:jc w:val="both"/>
    </w:pPr>
    <w:rPr>
      <w:rFonts w:ascii="Arial" w:eastAsia="Times New Roman" w:hAnsi="Arial"/>
      <w:kern w:val="2"/>
      <w:sz w:val="22"/>
      <w:szCs w:val="22"/>
    </w:rPr>
  </w:style>
  <w:style w:type="character" w:customStyle="1" w:styleId="8CharChar">
    <w:name w:val="标题 8 Char Char"/>
    <w:qFormat/>
    <w:rPr>
      <w:rFonts w:ascii="Cambria" w:eastAsia="宋体" w:hAnsi="Cambria" w:cs="Times New Roman"/>
      <w:sz w:val="24"/>
      <w:szCs w:val="24"/>
    </w:rPr>
  </w:style>
  <w:style w:type="character" w:customStyle="1" w:styleId="H1Char1">
    <w:name w:val="H1 Char1"/>
    <w:qFormat/>
    <w:rPr>
      <w:rFonts w:eastAsia="隶书"/>
      <w:b/>
      <w:bCs/>
      <w:sz w:val="36"/>
      <w:szCs w:val="36"/>
      <w:lang w:val="en-US" w:eastAsia="zh-CN" w:bidi="ar-SA"/>
    </w:rPr>
  </w:style>
  <w:style w:type="character" w:customStyle="1" w:styleId="font61">
    <w:name w:val="font61"/>
    <w:qFormat/>
    <w:rPr>
      <w:rFonts w:ascii="幼圆" w:eastAsia="幼圆" w:hAnsi="幼圆" w:cs="幼圆"/>
      <w:b/>
      <w:color w:val="000000"/>
      <w:sz w:val="22"/>
      <w:szCs w:val="22"/>
      <w:u w:val="none"/>
    </w:rPr>
  </w:style>
  <w:style w:type="character" w:customStyle="1" w:styleId="p121">
    <w:name w:val="p121"/>
    <w:qFormat/>
    <w:rPr>
      <w:color w:val="000000"/>
      <w:sz w:val="21"/>
      <w:szCs w:val="21"/>
      <w:u w:val="none"/>
    </w:rPr>
  </w:style>
  <w:style w:type="character" w:customStyle="1" w:styleId="HeaderChar">
    <w:name w:val="Header Char"/>
    <w:qFormat/>
    <w:locked/>
    <w:rPr>
      <w:rFonts w:ascii="Calibri" w:eastAsia="宋体" w:hAnsi="Calibri" w:cs="Calibri"/>
      <w:sz w:val="18"/>
      <w:szCs w:val="18"/>
    </w:rPr>
  </w:style>
  <w:style w:type="character" w:customStyle="1" w:styleId="area1">
    <w:name w:val="area_1"/>
    <w:qFormat/>
    <w:rPr>
      <w:rFonts w:ascii="宋体" w:hAnsi="宋体"/>
      <w:sz w:val="24"/>
    </w:rPr>
  </w:style>
  <w:style w:type="character" w:customStyle="1" w:styleId="boldbodycopy1">
    <w:name w:val="boldbodycopy1"/>
    <w:qFormat/>
    <w:rPr>
      <w:rFonts w:ascii="Arial" w:eastAsia="宋体" w:hAnsi="Arial" w:cs="Arial" w:hint="default"/>
      <w:b/>
      <w:bCs/>
      <w:color w:val="000000"/>
      <w:kern w:val="2"/>
      <w:sz w:val="20"/>
      <w:szCs w:val="20"/>
      <w:u w:val="none"/>
      <w:lang w:val="en-US" w:eastAsia="zh-CN" w:bidi="ar-SA"/>
    </w:rPr>
  </w:style>
  <w:style w:type="character" w:customStyle="1" w:styleId="textcontents1">
    <w:name w:val="textcontents1"/>
    <w:qFormat/>
    <w:rPr>
      <w:rFonts w:ascii="Verdana" w:hAnsi="Verdana" w:hint="default"/>
      <w:color w:val="000000"/>
      <w:kern w:val="0"/>
      <w:sz w:val="30"/>
      <w:szCs w:val="30"/>
      <w:lang w:eastAsia="en-US"/>
    </w:rPr>
  </w:style>
  <w:style w:type="character" w:customStyle="1" w:styleId="Chard">
    <w:name w:val="文档结构图 Char"/>
    <w:link w:val="1f"/>
    <w:uiPriority w:val="99"/>
    <w:qFormat/>
    <w:rPr>
      <w:rFonts w:ascii="宋体"/>
      <w:sz w:val="18"/>
      <w:szCs w:val="18"/>
    </w:rPr>
  </w:style>
  <w:style w:type="paragraph" w:customStyle="1" w:styleId="1f">
    <w:name w:val="文档结构图1"/>
    <w:basedOn w:val="a3"/>
    <w:link w:val="Chard"/>
    <w:uiPriority w:val="99"/>
    <w:qFormat/>
    <w:rPr>
      <w:rFonts w:ascii="宋体"/>
      <w:kern w:val="0"/>
      <w:sz w:val="18"/>
      <w:szCs w:val="18"/>
    </w:rPr>
  </w:style>
  <w:style w:type="character" w:customStyle="1" w:styleId="H2Char4">
    <w:name w:val="H2 Char4"/>
    <w:qFormat/>
    <w:rPr>
      <w:rFonts w:ascii="Arial" w:eastAsia="黑体" w:hAnsi="Arial"/>
      <w:b/>
      <w:bCs/>
      <w:kern w:val="2"/>
      <w:sz w:val="32"/>
      <w:szCs w:val="32"/>
      <w:lang w:val="en-US" w:eastAsia="zh-CN" w:bidi="ar-SA"/>
    </w:rPr>
  </w:style>
  <w:style w:type="character" w:customStyle="1" w:styleId="font11">
    <w:name w:val="font11"/>
    <w:qFormat/>
    <w:rPr>
      <w:rFonts w:ascii="Tahoma" w:eastAsia="宋体" w:hAnsi="Tahoma" w:cs="Tahoma" w:hint="default"/>
      <w:kern w:val="2"/>
      <w:sz w:val="18"/>
      <w:szCs w:val="18"/>
      <w:lang w:val="en-US" w:eastAsia="zh-CN" w:bidi="ar-SA"/>
    </w:rPr>
  </w:style>
  <w:style w:type="character" w:customStyle="1" w:styleId="CharCharf1">
    <w:name w:val="标准正文格式 Char Char"/>
    <w:link w:val="affffffa"/>
    <w:qFormat/>
    <w:rPr>
      <w:rFonts w:ascii="宋体" w:eastAsia="仿宋_GB2312"/>
      <w:color w:val="000000"/>
      <w:sz w:val="24"/>
    </w:rPr>
  </w:style>
  <w:style w:type="paragraph" w:customStyle="1" w:styleId="affffffa">
    <w:name w:val="标准正文格式"/>
    <w:basedOn w:val="a3"/>
    <w:link w:val="CharCharf1"/>
    <w:qFormat/>
    <w:pPr>
      <w:widowControl/>
      <w:adjustRightInd w:val="0"/>
      <w:spacing w:beforeLines="0" w:after="120" w:line="360" w:lineRule="auto"/>
      <w:ind w:firstLineChars="200" w:firstLine="200"/>
      <w:textAlignment w:val="baseline"/>
    </w:pPr>
    <w:rPr>
      <w:rFonts w:ascii="宋体" w:eastAsia="仿宋_GB2312"/>
      <w:color w:val="000000"/>
      <w:kern w:val="0"/>
      <w:sz w:val="24"/>
    </w:rPr>
  </w:style>
  <w:style w:type="character" w:customStyle="1" w:styleId="Chare">
    <w:name w:val="带编号样式 Char"/>
    <w:link w:val="affffffb"/>
    <w:qFormat/>
    <w:rPr>
      <w:rFonts w:ascii="仿宋_GB2312" w:eastAsia="仿宋_GB2312"/>
      <w:color w:val="000000"/>
      <w:sz w:val="24"/>
    </w:rPr>
  </w:style>
  <w:style w:type="paragraph" w:customStyle="1" w:styleId="affffffb">
    <w:name w:val="带编号样式"/>
    <w:basedOn w:val="a3"/>
    <w:link w:val="Chare"/>
    <w:qFormat/>
    <w:pPr>
      <w:tabs>
        <w:tab w:val="left" w:pos="840"/>
      </w:tabs>
      <w:adjustRightInd w:val="0"/>
      <w:snapToGrid w:val="0"/>
      <w:spacing w:line="360" w:lineRule="auto"/>
      <w:ind w:left="840" w:hanging="420"/>
    </w:pPr>
    <w:rPr>
      <w:rFonts w:ascii="仿宋_GB2312" w:eastAsia="仿宋_GB2312"/>
      <w:color w:val="000000"/>
      <w:kern w:val="0"/>
      <w:sz w:val="24"/>
    </w:rPr>
  </w:style>
  <w:style w:type="character" w:customStyle="1" w:styleId="6CharChar">
    <w:name w:val="标题 6 Char Char"/>
    <w:qFormat/>
    <w:rPr>
      <w:rFonts w:ascii="Arial" w:eastAsia="黑体" w:hAnsi="Arial" w:cs="Times New Roman"/>
      <w:b/>
      <w:bCs/>
      <w:sz w:val="24"/>
      <w:szCs w:val="24"/>
    </w:rPr>
  </w:style>
  <w:style w:type="character" w:customStyle="1" w:styleId="fontdz1">
    <w:name w:val="fontdz1"/>
    <w:qFormat/>
    <w:rPr>
      <w:sz w:val="18"/>
      <w:szCs w:val="18"/>
    </w:rPr>
  </w:style>
  <w:style w:type="character" w:customStyle="1" w:styleId="m1">
    <w:name w:val="m1"/>
    <w:qFormat/>
    <w:rPr>
      <w:rFonts w:ascii="Tahoma" w:eastAsia="宋体" w:hAnsi="Tahoma" w:cs="Tahoma" w:hint="default"/>
      <w:color w:val="0000FF"/>
      <w:kern w:val="2"/>
      <w:sz w:val="36"/>
      <w:szCs w:val="36"/>
      <w:lang w:val="en-US" w:eastAsia="zh-CN" w:bidi="ar-SA"/>
    </w:rPr>
  </w:style>
  <w:style w:type="character" w:customStyle="1" w:styleId="Char22">
    <w:name w:val="正文缩进 Char2"/>
    <w:qFormat/>
    <w:rPr>
      <w:rFonts w:ascii="Times New Roman" w:eastAsia="宋体" w:hAnsi="Times New Roman" w:cs="Times New Roman"/>
      <w:szCs w:val="20"/>
    </w:rPr>
  </w:style>
  <w:style w:type="character" w:customStyle="1" w:styleId="2CharChar10">
    <w:name w:val="正文 首行缩进:  2 字符 Char Char1"/>
    <w:qFormat/>
    <w:rPr>
      <w:rFonts w:eastAsia="宋体" w:cs="宋体"/>
      <w:kern w:val="2"/>
      <w:sz w:val="24"/>
      <w:lang w:val="en-US" w:eastAsia="zh-CN" w:bidi="ar-SA"/>
    </w:rPr>
  </w:style>
  <w:style w:type="character" w:customStyle="1" w:styleId="tw4winPopup">
    <w:name w:val="tw4winPopup"/>
    <w:qFormat/>
    <w:rPr>
      <w:rFonts w:ascii="Courier New" w:hAnsi="Courier New"/>
      <w:color w:val="008000"/>
    </w:rPr>
  </w:style>
  <w:style w:type="character" w:customStyle="1" w:styleId="9CharChar">
    <w:name w:val="标题 9 Char Char"/>
    <w:qFormat/>
    <w:rPr>
      <w:rFonts w:ascii="Cambria" w:eastAsia="宋体" w:hAnsi="Cambria" w:cs="Times New Roman"/>
      <w:szCs w:val="21"/>
    </w:rPr>
  </w:style>
  <w:style w:type="character" w:customStyle="1" w:styleId="aCharCharChar">
    <w:name w:val="a Char Char Char"/>
    <w:qFormat/>
    <w:rPr>
      <w:rFonts w:ascii="宋体" w:eastAsia="仿宋_GB2312" w:hAnsi="宋体" w:cs="Times New Roman"/>
      <w:kern w:val="0"/>
      <w:sz w:val="24"/>
      <w:szCs w:val="20"/>
    </w:rPr>
  </w:style>
  <w:style w:type="character" w:customStyle="1" w:styleId="Char18">
    <w:name w:val="注释标题 Char1"/>
    <w:qFormat/>
    <w:rPr>
      <w:rFonts w:ascii="Times New Roman" w:eastAsia="宋体" w:hAnsi="Times New Roman" w:cs="Times New Roman"/>
      <w:szCs w:val="20"/>
    </w:rPr>
  </w:style>
  <w:style w:type="character" w:customStyle="1" w:styleId="ptt1">
    <w:name w:val="ptt1"/>
    <w:qFormat/>
    <w:rPr>
      <w:rFonts w:ascii="宋体" w:eastAsia="宋体" w:hAnsi="宋体" w:hint="eastAsia"/>
      <w:spacing w:val="375"/>
      <w:kern w:val="2"/>
      <w:sz w:val="18"/>
      <w:szCs w:val="18"/>
      <w:lang w:val="en-US" w:eastAsia="zh-CN" w:bidi="ar-SA"/>
    </w:rPr>
  </w:style>
  <w:style w:type="character" w:customStyle="1" w:styleId="huide001">
    <w:name w:val="huide001"/>
    <w:qFormat/>
    <w:rPr>
      <w:rFonts w:ascii="Arial" w:hAnsi="Arial" w:cs="Arial" w:hint="default"/>
      <w:color w:val="666666"/>
      <w:sz w:val="18"/>
      <w:szCs w:val="18"/>
    </w:rPr>
  </w:style>
  <w:style w:type="character" w:customStyle="1" w:styleId="2CharChar3">
    <w:name w:val="正文 首行缩进:  2 字符 Char Char"/>
    <w:qFormat/>
    <w:locked/>
    <w:rPr>
      <w:rFonts w:eastAsia="宋体" w:cs="宋体"/>
      <w:kern w:val="2"/>
      <w:sz w:val="24"/>
      <w:lang w:val="en-US" w:eastAsia="zh-CN" w:bidi="ar-SA"/>
    </w:rPr>
  </w:style>
  <w:style w:type="character" w:customStyle="1" w:styleId="CharChar13">
    <w:name w:val="Char Char13"/>
    <w:qFormat/>
    <w:rPr>
      <w:rFonts w:ascii="Calibri" w:eastAsia="宋体" w:hAnsi="Calibri" w:cs="Times New Roman"/>
      <w:sz w:val="18"/>
      <w:szCs w:val="18"/>
    </w:rPr>
  </w:style>
  <w:style w:type="character" w:customStyle="1" w:styleId="H1Char">
    <w:name w:val="H1 Char"/>
    <w:qFormat/>
    <w:locked/>
    <w:rPr>
      <w:rFonts w:eastAsia="隶书"/>
      <w:b/>
      <w:bCs/>
      <w:sz w:val="36"/>
      <w:szCs w:val="36"/>
      <w:lang w:val="en-US" w:eastAsia="zh-CN" w:bidi="ar-SA"/>
    </w:rPr>
  </w:style>
  <w:style w:type="character" w:customStyle="1" w:styleId="3Char">
    <w:name w:val="样式 题注 + 黑体3 Char"/>
    <w:link w:val="3a"/>
    <w:qFormat/>
    <w:locked/>
    <w:rPr>
      <w:rFonts w:ascii="黑体" w:eastAsia="黑体" w:hAnsi="黑体" w:cs="Arial"/>
    </w:rPr>
  </w:style>
  <w:style w:type="paragraph" w:customStyle="1" w:styleId="3a">
    <w:name w:val="样式 题注 + 黑体3"/>
    <w:basedOn w:val="af3"/>
    <w:link w:val="3Char"/>
    <w:qFormat/>
    <w:pPr>
      <w:spacing w:beforeLines="40" w:afterLines="40"/>
      <w:jc w:val="center"/>
    </w:pPr>
    <w:rPr>
      <w:rFonts w:ascii="黑体" w:hAnsi="黑体"/>
    </w:rPr>
  </w:style>
  <w:style w:type="character" w:customStyle="1" w:styleId="Charf">
    <w:name w:val="公文正文 Char"/>
    <w:qFormat/>
    <w:rPr>
      <w:rFonts w:ascii="仿宋_GB2312" w:eastAsia="仿宋_GB2312" w:hAnsi="宋体"/>
      <w:kern w:val="28"/>
      <w:sz w:val="28"/>
      <w:szCs w:val="24"/>
    </w:rPr>
  </w:style>
  <w:style w:type="character" w:customStyle="1" w:styleId="2CharCharChar0">
    <w:name w:val="正文 首行缩进:  2 字符 Char Char Char"/>
    <w:qFormat/>
    <w:rPr>
      <w:rFonts w:ascii="宋体" w:eastAsia="宋体" w:hAnsi="宋体" w:cs="宋体" w:hint="eastAsia"/>
      <w:kern w:val="2"/>
      <w:sz w:val="24"/>
      <w:lang w:val="en-US" w:eastAsia="zh-CN" w:bidi="ar-SA"/>
    </w:rPr>
  </w:style>
  <w:style w:type="character" w:customStyle="1" w:styleId="UsedbyWordfortextofHelpfootnotesCharChar">
    <w:name w:val="Used by Word for text of Help footnotes Char Char"/>
    <w:semiHidden/>
    <w:qFormat/>
    <w:rPr>
      <w:rFonts w:ascii="Times New Roman" w:eastAsia="宋体" w:hAnsi="Times New Roman" w:cs="Times New Roman"/>
      <w:sz w:val="20"/>
      <w:szCs w:val="20"/>
    </w:rPr>
  </w:style>
  <w:style w:type="character" w:customStyle="1" w:styleId="Char19">
    <w:name w:val="副标题 Char1"/>
    <w:qFormat/>
    <w:rPr>
      <w:rFonts w:ascii="Cambria" w:eastAsia="宋体" w:hAnsi="Cambria" w:cs="Times New Roman"/>
      <w:b/>
      <w:bCs/>
      <w:kern w:val="28"/>
      <w:sz w:val="32"/>
      <w:szCs w:val="32"/>
    </w:rPr>
  </w:style>
  <w:style w:type="character" w:customStyle="1" w:styleId="Char1a">
    <w:name w:val="尾注文本 Char1"/>
    <w:qFormat/>
    <w:rPr>
      <w:rFonts w:ascii="Times New Roman" w:eastAsia="宋体" w:hAnsi="Times New Roman" w:cs="Times New Roman"/>
      <w:szCs w:val="20"/>
    </w:rPr>
  </w:style>
  <w:style w:type="character" w:customStyle="1" w:styleId="title1">
    <w:name w:val="title1"/>
    <w:qFormat/>
    <w:rPr>
      <w:rFonts w:ascii="宋体" w:eastAsia="宋体" w:hAnsi="宋体" w:hint="eastAsia"/>
      <w:b/>
      <w:bCs/>
      <w:sz w:val="22"/>
      <w:szCs w:val="22"/>
    </w:rPr>
  </w:style>
  <w:style w:type="character" w:customStyle="1" w:styleId="HTMLChar1">
    <w:name w:val="HTML 预设格式 Char1"/>
    <w:qFormat/>
    <w:rPr>
      <w:rFonts w:ascii="Courier New" w:eastAsia="宋体" w:hAnsi="Courier New" w:cs="Courier New"/>
      <w:sz w:val="20"/>
      <w:szCs w:val="20"/>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Char0">
    <w:name w:val="正文文本缩进 Char1 Char"/>
    <w:qFormat/>
    <w:rPr>
      <w:rFonts w:ascii="Tahoma" w:eastAsia="宋体" w:hAnsi="Tahoma" w:cs="Tahoma" w:hint="default"/>
      <w:kern w:val="2"/>
      <w:sz w:val="21"/>
      <w:szCs w:val="24"/>
      <w:lang w:val="en-US" w:eastAsia="zh-CN" w:bidi="ar-SA"/>
    </w:rPr>
  </w:style>
  <w:style w:type="character" w:customStyle="1" w:styleId="Charf0">
    <w:name w:val="最新正文 Char"/>
    <w:link w:val="affffffc"/>
    <w:qFormat/>
    <w:rPr>
      <w:rFonts w:ascii="仿宋_GB2312" w:eastAsia="仿宋_GB2312" w:cs="宋体"/>
      <w:sz w:val="24"/>
      <w:szCs w:val="24"/>
      <w:lang w:bidi="he-IL"/>
    </w:rPr>
  </w:style>
  <w:style w:type="paragraph" w:customStyle="1" w:styleId="affffffc">
    <w:name w:val="最新正文"/>
    <w:basedOn w:val="a3"/>
    <w:link w:val="Charf0"/>
    <w:qFormat/>
    <w:pPr>
      <w:widowControl/>
      <w:snapToGrid w:val="0"/>
      <w:spacing w:beforeLines="0"/>
      <w:ind w:right="-357" w:firstLineChars="196" w:firstLine="196"/>
      <w:jc w:val="left"/>
    </w:pPr>
    <w:rPr>
      <w:rFonts w:ascii="仿宋_GB2312" w:eastAsia="仿宋_GB2312" w:cs="宋体"/>
      <w:kern w:val="0"/>
      <w:sz w:val="24"/>
      <w:szCs w:val="24"/>
      <w:lang w:bidi="he-IL"/>
    </w:rPr>
  </w:style>
  <w:style w:type="character" w:customStyle="1" w:styleId="BalloonTextChar">
    <w:name w:val="Balloon Text Char"/>
    <w:semiHidden/>
    <w:qFormat/>
    <w:locked/>
    <w:rPr>
      <w:rFonts w:eastAsia="宋体"/>
      <w:kern w:val="2"/>
      <w:sz w:val="18"/>
      <w:szCs w:val="18"/>
      <w:lang w:val="en-US" w:eastAsia="zh-CN" w:bidi="ar-SA"/>
    </w:rPr>
  </w:style>
  <w:style w:type="character" w:customStyle="1" w:styleId="px14">
    <w:name w:val="px14"/>
    <w:qFormat/>
    <w:rPr>
      <w:rFonts w:ascii="Tahoma" w:eastAsia="宋体" w:hAnsi="Tahoma"/>
      <w:kern w:val="2"/>
      <w:sz w:val="24"/>
      <w:lang w:val="en-US" w:eastAsia="zh-CN" w:bidi="ar-SA"/>
    </w:rPr>
  </w:style>
  <w:style w:type="character" w:customStyle="1" w:styleId="affffffd">
    <w:name w:val="纯文本 字符"/>
    <w:qFormat/>
    <w:rPr>
      <w:rFonts w:ascii="宋体" w:eastAsia="宋体" w:hAnsi="Courier New"/>
      <w:kern w:val="2"/>
      <w:sz w:val="21"/>
      <w:szCs w:val="21"/>
      <w:lang w:bidi="ar-SA"/>
    </w:rPr>
  </w:style>
  <w:style w:type="character" w:customStyle="1" w:styleId="CharChar14">
    <w:name w:val="Char Char14"/>
    <w:qFormat/>
    <w:rPr>
      <w:rFonts w:ascii="楷体_GB2312" w:eastAsia="楷体_GB2312"/>
      <w:kern w:val="2"/>
      <w:sz w:val="32"/>
      <w:lang w:val="en-US" w:eastAsia="zh-CN"/>
    </w:rPr>
  </w:style>
  <w:style w:type="character" w:customStyle="1" w:styleId="Char23">
    <w:name w:val="正文首行缩进 Char2"/>
    <w:qFormat/>
    <w:rPr>
      <w:rFonts w:ascii="Calibri" w:eastAsia="宋体" w:hAnsi="Calibri"/>
      <w:kern w:val="2"/>
      <w:sz w:val="21"/>
      <w:szCs w:val="22"/>
      <w:lang w:val="en-US" w:eastAsia="zh-CN" w:bidi="ar-SA"/>
    </w:rPr>
  </w:style>
  <w:style w:type="character" w:customStyle="1" w:styleId="tw4winExternal">
    <w:name w:val="tw4winExternal"/>
    <w:qFormat/>
    <w:rPr>
      <w:rFonts w:ascii="Courier New" w:hAnsi="Courier New"/>
      <w:color w:val="808080"/>
    </w:rPr>
  </w:style>
  <w:style w:type="character" w:customStyle="1" w:styleId="TableTextCharChar">
    <w:name w:val="Table Text Char Char"/>
    <w:link w:val="TableText"/>
    <w:qFormat/>
    <w:rPr>
      <w:rFonts w:ascii="Calibri" w:hAnsi="Calibri"/>
      <w:sz w:val="24"/>
      <w:szCs w:val="24"/>
    </w:rPr>
  </w:style>
  <w:style w:type="paragraph" w:customStyle="1" w:styleId="TableText">
    <w:name w:val="Table Text"/>
    <w:basedOn w:val="a3"/>
    <w:link w:val="TableTextCharChar"/>
    <w:qFormat/>
    <w:pPr>
      <w:widowControl/>
      <w:spacing w:beforeLines="0" w:after="60"/>
      <w:jc w:val="left"/>
    </w:pPr>
    <w:rPr>
      <w:rFonts w:ascii="Calibri" w:hAnsi="Calibri"/>
      <w:kern w:val="0"/>
      <w:sz w:val="24"/>
      <w:szCs w:val="24"/>
    </w:rPr>
  </w:style>
  <w:style w:type="character" w:customStyle="1" w:styleId="para">
    <w:name w:val="para"/>
    <w:qFormat/>
  </w:style>
  <w:style w:type="character" w:customStyle="1" w:styleId="fbt">
    <w:name w:val="fbt"/>
    <w:qFormat/>
  </w:style>
  <w:style w:type="character" w:customStyle="1" w:styleId="H1Char3">
    <w:name w:val="H1 Char3"/>
    <w:qFormat/>
    <w:rPr>
      <w:rFonts w:eastAsia="隶书"/>
      <w:b/>
      <w:bCs/>
      <w:sz w:val="36"/>
      <w:szCs w:val="36"/>
      <w:lang w:val="en-US" w:eastAsia="zh-CN" w:bidi="ar-SA"/>
    </w:rPr>
  </w:style>
  <w:style w:type="character" w:customStyle="1" w:styleId="2CharChar4">
    <w:name w:val="样式 正文缩进 + 首行缩进:  2 字符 Char Char"/>
    <w:link w:val="2f0"/>
    <w:qFormat/>
    <w:rPr>
      <w:rFonts w:ascii="Calibri" w:hAnsi="Calibri"/>
      <w:sz w:val="24"/>
    </w:rPr>
  </w:style>
  <w:style w:type="paragraph" w:customStyle="1" w:styleId="2f0">
    <w:name w:val="样式 正文缩进 + 首行缩进:  2 字符"/>
    <w:basedOn w:val="2f1"/>
    <w:link w:val="2CharChar4"/>
    <w:qFormat/>
    <w:pPr>
      <w:spacing w:line="360" w:lineRule="auto"/>
      <w:ind w:firstLineChars="200" w:firstLine="200"/>
    </w:pPr>
    <w:rPr>
      <w:sz w:val="24"/>
    </w:rPr>
  </w:style>
  <w:style w:type="paragraph" w:customStyle="1" w:styleId="2f1">
    <w:name w:val="正文缩进2"/>
    <w:basedOn w:val="a3"/>
    <w:qFormat/>
    <w:pPr>
      <w:spacing w:beforeLines="0"/>
      <w:ind w:firstLine="420"/>
    </w:pPr>
    <w:rPr>
      <w:rFonts w:ascii="Calibri" w:hAnsi="Calibri"/>
      <w:kern w:val="0"/>
      <w:sz w:val="20"/>
    </w:rPr>
  </w:style>
  <w:style w:type="character" w:customStyle="1" w:styleId="CharCharf2">
    <w:name w:val="规范正文 Char Char"/>
    <w:link w:val="affffffe"/>
    <w:qFormat/>
    <w:rPr>
      <w:sz w:val="24"/>
    </w:rPr>
  </w:style>
  <w:style w:type="paragraph" w:customStyle="1" w:styleId="affffffe">
    <w:name w:val="规范正文"/>
    <w:basedOn w:val="a3"/>
    <w:link w:val="CharCharf2"/>
    <w:qFormat/>
    <w:pPr>
      <w:adjustRightInd w:val="0"/>
      <w:snapToGrid w:val="0"/>
      <w:spacing w:beforeLines="0" w:line="360" w:lineRule="auto"/>
      <w:jc w:val="left"/>
    </w:pPr>
    <w:rPr>
      <w:kern w:val="0"/>
      <w:sz w:val="24"/>
    </w:rPr>
  </w:style>
  <w:style w:type="character" w:customStyle="1" w:styleId="f141">
    <w:name w:val="f141"/>
    <w:qFormat/>
    <w:rPr>
      <w:sz w:val="21"/>
      <w:szCs w:val="21"/>
    </w:rPr>
  </w:style>
  <w:style w:type="character" w:customStyle="1" w:styleId="2Char3">
    <w:name w:val="样式 首行缩进:  2 字符 Char"/>
    <w:link w:val="2f2"/>
    <w:qFormat/>
    <w:rPr>
      <w:rFonts w:ascii="宋体" w:eastAsia="宋体" w:hAnsi="宋体" w:cs="Times New Roman"/>
      <w:bCs/>
      <w:color w:val="000000"/>
      <w:kern w:val="0"/>
      <w:sz w:val="24"/>
      <w:szCs w:val="24"/>
    </w:rPr>
  </w:style>
  <w:style w:type="paragraph" w:customStyle="1" w:styleId="2f2">
    <w:name w:val="样式 首行缩进:  2 字符"/>
    <w:basedOn w:val="a3"/>
    <w:link w:val="2Char3"/>
    <w:qFormat/>
    <w:pPr>
      <w:widowControl/>
      <w:tabs>
        <w:tab w:val="left" w:pos="420"/>
      </w:tabs>
      <w:spacing w:beforeLines="0"/>
      <w:ind w:left="420" w:hanging="420"/>
    </w:pPr>
    <w:rPr>
      <w:rFonts w:ascii="宋体" w:hAnsi="宋体"/>
      <w:bCs/>
      <w:color w:val="000000"/>
      <w:kern w:val="0"/>
      <w:sz w:val="24"/>
      <w:szCs w:val="24"/>
    </w:rPr>
  </w:style>
  <w:style w:type="character" w:customStyle="1" w:styleId="7CharChar">
    <w:name w:val="7.表小四 Char Char"/>
    <w:link w:val="72"/>
    <w:qFormat/>
    <w:rPr>
      <w:rFonts w:ascii="宋体" w:hAnsi="宋体"/>
      <w:sz w:val="24"/>
      <w:szCs w:val="24"/>
    </w:rPr>
  </w:style>
  <w:style w:type="paragraph" w:customStyle="1" w:styleId="72">
    <w:name w:val="7.表小四"/>
    <w:basedOn w:val="a3"/>
    <w:link w:val="7CharChar"/>
    <w:qFormat/>
    <w:pPr>
      <w:spacing w:before="156" w:afterLines="50"/>
    </w:pPr>
    <w:rPr>
      <w:rFonts w:ascii="宋体" w:hAnsi="宋体"/>
      <w:kern w:val="0"/>
      <w:sz w:val="24"/>
      <w:szCs w:val="24"/>
    </w:rPr>
  </w:style>
  <w:style w:type="character" w:customStyle="1" w:styleId="CharCharf3">
    <w:name w:val="备注说明 Char Char"/>
    <w:link w:val="Charf1"/>
    <w:qFormat/>
    <w:locked/>
    <w:rPr>
      <w:rFonts w:ascii="宋体" w:hAnsi="宋体"/>
    </w:rPr>
  </w:style>
  <w:style w:type="paragraph" w:customStyle="1" w:styleId="Charf1">
    <w:name w:val="备注说明 Char"/>
    <w:basedOn w:val="afff6"/>
    <w:link w:val="CharCharf3"/>
    <w:qFormat/>
    <w:pPr>
      <w:adjustRightInd w:val="0"/>
      <w:spacing w:beforeLines="40" w:afterLines="40" w:line="312" w:lineRule="atLeast"/>
      <w:ind w:left="420" w:hanging="420"/>
    </w:pPr>
    <w:rPr>
      <w:rFonts w:ascii="宋体" w:hAnsi="宋体"/>
      <w:kern w:val="0"/>
      <w:sz w:val="20"/>
      <w:szCs w:val="20"/>
    </w:rPr>
  </w:style>
  <w:style w:type="character" w:customStyle="1" w:styleId="font141">
    <w:name w:val="font141"/>
    <w:qFormat/>
    <w:rPr>
      <w:rFonts w:ascii="宋体" w:eastAsia="宋体" w:hAnsi="宋体" w:cs="宋体" w:hint="eastAsia"/>
      <w:b/>
      <w:color w:val="000000"/>
      <w:sz w:val="22"/>
      <w:szCs w:val="22"/>
      <w:u w:val="none"/>
    </w:rPr>
  </w:style>
  <w:style w:type="character" w:customStyle="1" w:styleId="1f0">
    <w:name w:val="明显强调1"/>
    <w:qFormat/>
    <w:rPr>
      <w:b/>
      <w:bCs/>
      <w:i/>
      <w:iCs/>
      <w:color w:val="4F81BD"/>
    </w:rPr>
  </w:style>
  <w:style w:type="character" w:customStyle="1" w:styleId="Char1b">
    <w:name w:val="标题 Char1"/>
    <w:qFormat/>
    <w:rPr>
      <w:rFonts w:ascii="Cambria" w:eastAsia="宋体" w:hAnsi="Cambria" w:cs="Times New Roman"/>
      <w:b/>
      <w:bCs/>
      <w:sz w:val="32"/>
      <w:szCs w:val="32"/>
    </w:rPr>
  </w:style>
  <w:style w:type="character" w:customStyle="1" w:styleId="myp112">
    <w:name w:val="myp112"/>
    <w:qFormat/>
    <w:rPr>
      <w:rFonts w:ascii="ˎ̥" w:eastAsia="宋体" w:hAnsi="ˎ̥" w:hint="default"/>
      <w:color w:val="000000"/>
      <w:kern w:val="2"/>
      <w:sz w:val="22"/>
      <w:szCs w:val="22"/>
      <w:u w:val="none"/>
      <w:lang w:val="en-US" w:eastAsia="zh-CN" w:bidi="ar-SA"/>
    </w:rPr>
  </w:style>
  <w:style w:type="character" w:customStyle="1" w:styleId="Charf2">
    <w:name w:val="哈哈正文 Char"/>
    <w:link w:val="afffffff"/>
    <w:qFormat/>
    <w:rPr>
      <w:rFonts w:ascii="宋体" w:hAnsi="宋体" w:cs="宋体"/>
      <w:sz w:val="24"/>
    </w:rPr>
  </w:style>
  <w:style w:type="paragraph" w:customStyle="1" w:styleId="afffffff">
    <w:name w:val="哈哈正文"/>
    <w:basedOn w:val="a3"/>
    <w:link w:val="Charf2"/>
    <w:qFormat/>
    <w:pPr>
      <w:spacing w:beforeLines="0" w:line="360" w:lineRule="auto"/>
      <w:ind w:firstLineChars="200" w:firstLine="200"/>
    </w:pPr>
    <w:rPr>
      <w:rFonts w:ascii="宋体" w:hAnsi="宋体"/>
      <w:kern w:val="0"/>
      <w:sz w:val="24"/>
    </w:rPr>
  </w:style>
  <w:style w:type="character" w:customStyle="1" w:styleId="CharChar71">
    <w:name w:val="Char Char71"/>
    <w:qFormat/>
    <w:rPr>
      <w:rFonts w:eastAsia="宋体"/>
      <w:kern w:val="2"/>
      <w:sz w:val="18"/>
      <w:szCs w:val="18"/>
      <w:lang w:val="en-US" w:eastAsia="zh-CN" w:bidi="ar-SA"/>
    </w:rPr>
  </w:style>
  <w:style w:type="character" w:customStyle="1" w:styleId="141">
    <w:name w:val="141"/>
    <w:qFormat/>
    <w:rPr>
      <w:sz w:val="21"/>
      <w:szCs w:val="21"/>
    </w:rPr>
  </w:style>
  <w:style w:type="character" w:customStyle="1" w:styleId="4-dyfCharChar">
    <w:name w:val="标题4-dyf Char Char"/>
    <w:link w:val="4-dyf"/>
    <w:qFormat/>
    <w:rPr>
      <w:rFonts w:ascii="Cambria" w:hAnsi="Cambria"/>
      <w:b/>
      <w:bCs/>
      <w:color w:val="000000"/>
      <w:sz w:val="18"/>
      <w:szCs w:val="21"/>
    </w:rPr>
  </w:style>
  <w:style w:type="paragraph" w:customStyle="1" w:styleId="4-dyf">
    <w:name w:val="标题4-dyf"/>
    <w:basedOn w:val="4"/>
    <w:link w:val="4-dyfCharChar"/>
    <w:qFormat/>
    <w:pPr>
      <w:tabs>
        <w:tab w:val="left" w:pos="851"/>
      </w:tabs>
      <w:spacing w:line="376" w:lineRule="atLeast"/>
      <w:ind w:left="851" w:hanging="851"/>
    </w:pPr>
    <w:rPr>
      <w:rFonts w:ascii="Cambria" w:eastAsia="宋体" w:hAnsi="Cambria"/>
      <w:color w:val="000000"/>
      <w:sz w:val="18"/>
      <w:szCs w:val="21"/>
    </w:rPr>
  </w:style>
  <w:style w:type="character" w:customStyle="1" w:styleId="Char1c">
    <w:name w:val="表正文 Char1"/>
    <w:qFormat/>
    <w:rPr>
      <w:rFonts w:eastAsia="宋体"/>
      <w:kern w:val="2"/>
      <w:sz w:val="24"/>
      <w:lang w:val="en-US" w:eastAsia="zh-CN"/>
    </w:rPr>
  </w:style>
  <w:style w:type="character" w:customStyle="1" w:styleId="BOD0Char2">
    <w:name w:val="BOD 0 Char2"/>
    <w:qFormat/>
    <w:rPr>
      <w:rFonts w:eastAsia="宋体"/>
      <w:b/>
      <w:bCs/>
      <w:kern w:val="2"/>
      <w:sz w:val="32"/>
      <w:szCs w:val="32"/>
      <w:lang w:val="en-US" w:eastAsia="zh-CN" w:bidi="ar-SA"/>
    </w:rPr>
  </w:style>
  <w:style w:type="character" w:customStyle="1" w:styleId="CharCharCharChar">
    <w:name w:val="备注说明 Char Char Char Char"/>
    <w:qFormat/>
    <w:rPr>
      <w:rFonts w:ascii="宋体" w:eastAsia="宋体" w:hAnsi="宋体" w:hint="eastAsia"/>
      <w:kern w:val="2"/>
      <w:sz w:val="21"/>
      <w:lang w:val="en-US" w:eastAsia="zh-CN" w:bidi="ar-SA"/>
    </w:rPr>
  </w:style>
  <w:style w:type="character" w:customStyle="1" w:styleId="px141">
    <w:name w:val="px141"/>
    <w:qFormat/>
    <w:rPr>
      <w:sz w:val="21"/>
      <w:szCs w:val="21"/>
    </w:rPr>
  </w:style>
  <w:style w:type="character" w:customStyle="1" w:styleId="1CharChar0">
    <w:name w:val="文档正文1 Char Char"/>
    <w:link w:val="1f1"/>
    <w:qFormat/>
    <w:rPr>
      <w:rFonts w:ascii="仿宋_GB2312" w:eastAsia="仿宋_GB2312" w:hAnsi="仿宋"/>
      <w:sz w:val="30"/>
      <w:szCs w:val="30"/>
    </w:rPr>
  </w:style>
  <w:style w:type="paragraph" w:customStyle="1" w:styleId="1f1">
    <w:name w:val="文档正文1"/>
    <w:basedOn w:val="a3"/>
    <w:link w:val="1CharChar0"/>
    <w:qFormat/>
    <w:pPr>
      <w:spacing w:beforeLines="0" w:line="360" w:lineRule="auto"/>
      <w:ind w:firstLine="600"/>
    </w:pPr>
    <w:rPr>
      <w:rFonts w:ascii="仿宋_GB2312" w:eastAsia="仿宋_GB2312" w:hAnsi="仿宋"/>
      <w:kern w:val="0"/>
      <w:sz w:val="30"/>
      <w:szCs w:val="30"/>
    </w:rPr>
  </w:style>
  <w:style w:type="character" w:customStyle="1" w:styleId="gf1CharChar">
    <w:name w:val="gf正文1 Char Char"/>
    <w:link w:val="gf1"/>
    <w:qFormat/>
    <w:rPr>
      <w:rFonts w:ascii="宋体" w:hAnsi="宋体"/>
      <w:sz w:val="24"/>
      <w:szCs w:val="24"/>
    </w:rPr>
  </w:style>
  <w:style w:type="paragraph" w:customStyle="1" w:styleId="gf1">
    <w:name w:val="gf正文1"/>
    <w:basedOn w:val="a3"/>
    <w:link w:val="gf1CharChar"/>
    <w:qFormat/>
    <w:pPr>
      <w:tabs>
        <w:tab w:val="left" w:pos="3240"/>
        <w:tab w:val="left" w:pos="3960"/>
      </w:tabs>
      <w:adjustRightInd w:val="0"/>
      <w:snapToGrid w:val="0"/>
      <w:spacing w:beforeLines="0" w:line="360" w:lineRule="auto"/>
      <w:ind w:firstLineChars="200" w:firstLine="480"/>
    </w:pPr>
    <w:rPr>
      <w:rFonts w:ascii="宋体" w:hAnsi="宋体"/>
      <w:kern w:val="0"/>
      <w:sz w:val="24"/>
      <w:szCs w:val="24"/>
    </w:rPr>
  </w:style>
  <w:style w:type="character" w:customStyle="1" w:styleId="hei14b1">
    <w:name w:val="hei14b1"/>
    <w:qFormat/>
    <w:rPr>
      <w:b/>
      <w:color w:val="333333"/>
      <w:sz w:val="21"/>
    </w:rPr>
  </w:style>
  <w:style w:type="character" w:customStyle="1" w:styleId="Charf3">
    <w:name w:val="图注 Char"/>
    <w:link w:val="afffffff0"/>
    <w:qFormat/>
    <w:rPr>
      <w:rFonts w:ascii="Calibri" w:hAnsi="Calibri"/>
      <w:sz w:val="18"/>
    </w:rPr>
  </w:style>
  <w:style w:type="paragraph" w:customStyle="1" w:styleId="afffffff0">
    <w:name w:val="图注"/>
    <w:basedOn w:val="a3"/>
    <w:next w:val="af"/>
    <w:link w:val="Charf3"/>
    <w:qFormat/>
    <w:pPr>
      <w:spacing w:beforeLines="40" w:afterLines="40" w:line="360" w:lineRule="auto"/>
      <w:jc w:val="center"/>
    </w:pPr>
    <w:rPr>
      <w:rFonts w:ascii="Calibri" w:hAnsi="Calibri"/>
      <w:kern w:val="0"/>
      <w:sz w:val="18"/>
    </w:rPr>
  </w:style>
  <w:style w:type="character" w:customStyle="1" w:styleId="Charf4">
    <w:name w:val="样式 题注 + 黑色 Char"/>
    <w:link w:val="afffffff1"/>
    <w:qFormat/>
    <w:locked/>
    <w:rPr>
      <w:rFonts w:ascii="Arial" w:eastAsia="黑体" w:hAnsi="Arial" w:cs="Arial"/>
      <w:color w:val="000000"/>
      <w:sz w:val="24"/>
    </w:rPr>
  </w:style>
  <w:style w:type="paragraph" w:customStyle="1" w:styleId="afffffff1">
    <w:name w:val="样式 题注 + 黑色"/>
    <w:basedOn w:val="af3"/>
    <w:link w:val="Charf4"/>
    <w:qFormat/>
    <w:pPr>
      <w:spacing w:beforeLines="40" w:afterLines="40"/>
      <w:jc w:val="center"/>
    </w:pPr>
    <w:rPr>
      <w:color w:val="000000"/>
      <w:sz w:val="24"/>
    </w:rPr>
  </w:style>
  <w:style w:type="character" w:customStyle="1" w:styleId="GB2312Char">
    <w:name w:val="样式 题注 + 仿宋_GB2312 Char"/>
    <w:link w:val="GB2312"/>
    <w:qFormat/>
    <w:locked/>
    <w:rPr>
      <w:rFonts w:ascii="黑体" w:eastAsia="黑体" w:hAnsi="仿宋_GB2312" w:cs="Arial"/>
      <w:szCs w:val="24"/>
    </w:rPr>
  </w:style>
  <w:style w:type="paragraph" w:customStyle="1" w:styleId="GB2312">
    <w:name w:val="样式 题注 + 仿宋_GB2312"/>
    <w:basedOn w:val="af3"/>
    <w:link w:val="GB2312Char"/>
    <w:qFormat/>
    <w:pPr>
      <w:spacing w:beforeLines="40" w:afterLines="40"/>
      <w:jc w:val="center"/>
    </w:pPr>
    <w:rPr>
      <w:rFonts w:ascii="黑体" w:hAnsi="仿宋_GB2312"/>
      <w:szCs w:val="24"/>
    </w:rPr>
  </w:style>
  <w:style w:type="character" w:customStyle="1" w:styleId="Charf5">
    <w:name w:val="正文 居中 Char"/>
    <w:link w:val="afffffff2"/>
    <w:qFormat/>
    <w:locked/>
    <w:rPr>
      <w:rFonts w:ascii="Calibri" w:hAnsi="Calibri" w:cs="宋体"/>
      <w:sz w:val="24"/>
    </w:rPr>
  </w:style>
  <w:style w:type="paragraph" w:customStyle="1" w:styleId="afffffff2">
    <w:name w:val="正文 居中"/>
    <w:basedOn w:val="a3"/>
    <w:link w:val="Charf5"/>
    <w:qFormat/>
    <w:pPr>
      <w:spacing w:beforeLines="0" w:line="360" w:lineRule="auto"/>
      <w:jc w:val="center"/>
    </w:pPr>
    <w:rPr>
      <w:rFonts w:ascii="Calibri" w:hAnsi="Calibri"/>
      <w:kern w:val="0"/>
      <w:sz w:val="24"/>
    </w:rPr>
  </w:style>
  <w:style w:type="character" w:customStyle="1" w:styleId="Charf6">
    <w:name w:val="编写说明 Char"/>
    <w:link w:val="afffffff3"/>
    <w:qFormat/>
    <w:rPr>
      <w:i/>
      <w:color w:val="0000FF"/>
      <w:szCs w:val="24"/>
    </w:rPr>
  </w:style>
  <w:style w:type="paragraph" w:customStyle="1" w:styleId="afffffff3">
    <w:name w:val="编写说明"/>
    <w:basedOn w:val="a3"/>
    <w:link w:val="Charf6"/>
    <w:qFormat/>
    <w:pPr>
      <w:spacing w:beforeLines="0"/>
    </w:pPr>
    <w:rPr>
      <w:i/>
      <w:color w:val="0000FF"/>
      <w:kern w:val="0"/>
      <w:sz w:val="20"/>
      <w:szCs w:val="24"/>
    </w:rPr>
  </w:style>
  <w:style w:type="character" w:customStyle="1" w:styleId="font161">
    <w:name w:val="font161"/>
    <w:qFormat/>
    <w:rPr>
      <w:rFonts w:ascii="Arial" w:hAnsi="Arial" w:cs="Arial" w:hint="default"/>
      <w:b/>
      <w:color w:val="000000"/>
      <w:sz w:val="22"/>
      <w:szCs w:val="22"/>
      <w:u w:val="none"/>
    </w:rPr>
  </w:style>
  <w:style w:type="character" w:customStyle="1" w:styleId="black10">
    <w:name w:val="black10"/>
    <w:qFormat/>
  </w:style>
  <w:style w:type="character" w:customStyle="1" w:styleId="CharCharChar1">
    <w:name w:val="段 Char Char Char"/>
    <w:qFormat/>
    <w:rPr>
      <w:rFonts w:ascii="宋体" w:eastAsia="宋体" w:hAnsi="宋体" w:hint="eastAsia"/>
      <w:sz w:val="21"/>
      <w:lang w:val="en-US" w:eastAsia="zh-CN" w:bidi="ar-SA"/>
    </w:rPr>
  </w:style>
  <w:style w:type="character" w:customStyle="1" w:styleId="MMTopic2Char">
    <w:name w:val="MM Topic 2 Char"/>
    <w:link w:val="MMTopic2"/>
    <w:qFormat/>
    <w:rPr>
      <w:rFonts w:ascii="Arial" w:eastAsia="黑体" w:hAnsi="Arial"/>
      <w:b/>
      <w:bCs/>
      <w:sz w:val="32"/>
      <w:szCs w:val="32"/>
    </w:rPr>
  </w:style>
  <w:style w:type="paragraph" w:customStyle="1" w:styleId="MMTopic2">
    <w:name w:val="MM Topic 2"/>
    <w:basedOn w:val="20"/>
    <w:link w:val="MMTopic2Char"/>
    <w:qFormat/>
    <w:pPr>
      <w:tabs>
        <w:tab w:val="left" w:pos="992"/>
      </w:tabs>
      <w:spacing w:beforeLines="40" w:afterLines="40"/>
    </w:pPr>
  </w:style>
  <w:style w:type="character" w:customStyle="1" w:styleId="AC0">
    <w:name w:val="A C"/>
    <w:qFormat/>
    <w:rPr>
      <w:rFonts w:ascii="仿宋_GB2312"/>
      <w:bCs/>
      <w:iCs/>
      <w:sz w:val="24"/>
    </w:rPr>
  </w:style>
  <w:style w:type="character" w:customStyle="1" w:styleId="Char1d">
    <w:name w:val="大汉方案正文 Char1"/>
    <w:link w:val="afffffff4"/>
    <w:qFormat/>
    <w:rPr>
      <w:rFonts w:ascii="Arial" w:hAnsi="Arial"/>
      <w:sz w:val="24"/>
      <w:szCs w:val="24"/>
    </w:rPr>
  </w:style>
  <w:style w:type="paragraph" w:customStyle="1" w:styleId="afffffff4">
    <w:name w:val="大汉方案正文"/>
    <w:basedOn w:val="a3"/>
    <w:link w:val="Char1d"/>
    <w:qFormat/>
    <w:pPr>
      <w:spacing w:beforeLines="0" w:line="360" w:lineRule="auto"/>
      <w:ind w:firstLineChars="200" w:firstLine="200"/>
    </w:pPr>
    <w:rPr>
      <w:rFonts w:ascii="Arial" w:hAnsi="Arial"/>
      <w:kern w:val="0"/>
      <w:sz w:val="24"/>
      <w:szCs w:val="24"/>
    </w:rPr>
  </w:style>
  <w:style w:type="character" w:customStyle="1" w:styleId="4CharChar0">
    <w:name w:val="样式4 Char Char"/>
    <w:link w:val="46"/>
    <w:qFormat/>
    <w:rPr>
      <w:rFonts w:ascii="Calibri" w:hAnsi="Calibri"/>
      <w:sz w:val="24"/>
    </w:rPr>
  </w:style>
  <w:style w:type="paragraph" w:customStyle="1" w:styleId="46">
    <w:name w:val="样式4"/>
    <w:basedOn w:val="a3"/>
    <w:link w:val="4CharChar0"/>
    <w:qFormat/>
    <w:pPr>
      <w:spacing w:beforeLines="0" w:line="360" w:lineRule="auto"/>
    </w:pPr>
    <w:rPr>
      <w:rFonts w:ascii="Calibri" w:hAnsi="Calibri"/>
      <w:kern w:val="0"/>
      <w:sz w:val="24"/>
    </w:rPr>
  </w:style>
  <w:style w:type="character" w:customStyle="1" w:styleId="2CharChar5">
    <w:name w:val="标题2 Char Char"/>
    <w:link w:val="2f3"/>
    <w:qFormat/>
    <w:rPr>
      <w:rFonts w:ascii="Arial" w:hAnsi="Arial"/>
      <w:b/>
      <w:bCs/>
      <w:spacing w:val="20"/>
      <w:kern w:val="28"/>
      <w:sz w:val="28"/>
      <w:szCs w:val="28"/>
      <w:lang w:eastAsia="en-US"/>
    </w:rPr>
  </w:style>
  <w:style w:type="paragraph" w:customStyle="1" w:styleId="2f3">
    <w:name w:val="标题2"/>
    <w:basedOn w:val="20"/>
    <w:link w:val="2CharChar5"/>
    <w:qFormat/>
    <w:pPr>
      <w:keepLines w:val="0"/>
      <w:widowControl/>
      <w:tabs>
        <w:tab w:val="left" w:pos="1020"/>
      </w:tabs>
      <w:spacing w:before="320" w:after="160" w:line="240" w:lineRule="auto"/>
      <w:ind w:left="1020" w:hanging="420"/>
      <w:jc w:val="left"/>
    </w:pPr>
    <w:rPr>
      <w:rFonts w:eastAsia="宋体"/>
      <w:spacing w:val="20"/>
      <w:kern w:val="28"/>
      <w:sz w:val="28"/>
      <w:szCs w:val="28"/>
      <w:lang w:eastAsia="en-US"/>
    </w:rPr>
  </w:style>
  <w:style w:type="character" w:customStyle="1" w:styleId="CharCharf4">
    <w:name w:val="小点说明 Char Char"/>
    <w:link w:val="afffffff5"/>
    <w:qFormat/>
    <w:rPr>
      <w:szCs w:val="24"/>
    </w:rPr>
  </w:style>
  <w:style w:type="paragraph" w:customStyle="1" w:styleId="afffffff5">
    <w:name w:val="小点说明"/>
    <w:basedOn w:val="a3"/>
    <w:link w:val="CharCharf4"/>
    <w:qFormat/>
    <w:pPr>
      <w:adjustRightInd w:val="0"/>
      <w:snapToGrid w:val="0"/>
      <w:spacing w:beforeLines="0" w:line="360" w:lineRule="auto"/>
    </w:pPr>
    <w:rPr>
      <w:kern w:val="0"/>
      <w:sz w:val="20"/>
      <w:szCs w:val="24"/>
    </w:rPr>
  </w:style>
  <w:style w:type="character" w:customStyle="1" w:styleId="3Char11">
    <w:name w:val="标题 3 Char1"/>
    <w:qFormat/>
    <w:rPr>
      <w:rFonts w:ascii="黑体" w:eastAsia="黑体"/>
      <w:b/>
      <w:color w:val="000000"/>
      <w:sz w:val="28"/>
      <w:lang w:val="en-US" w:eastAsia="zh-CN" w:bidi="ar-SA"/>
    </w:rPr>
  </w:style>
  <w:style w:type="character" w:customStyle="1" w:styleId="CharCharf5">
    <w:name w:val="封面日期 Char Char"/>
    <w:qFormat/>
    <w:rPr>
      <w:rFonts w:eastAsia="楷体_GB2312"/>
      <w:kern w:val="2"/>
      <w:sz w:val="32"/>
      <w:lang w:val="en-US" w:eastAsia="zh-CN"/>
    </w:rPr>
  </w:style>
  <w:style w:type="character" w:customStyle="1" w:styleId="CharCharf6">
    <w:name w:val="文档结构图 Char Char"/>
    <w:link w:val="2f4"/>
    <w:qFormat/>
    <w:rPr>
      <w:rFonts w:ascii="宋体" w:hAnsi="Calibri"/>
      <w:sz w:val="18"/>
      <w:szCs w:val="18"/>
    </w:rPr>
  </w:style>
  <w:style w:type="paragraph" w:customStyle="1" w:styleId="2f4">
    <w:name w:val="文档结构图2"/>
    <w:basedOn w:val="a3"/>
    <w:link w:val="CharCharf6"/>
    <w:qFormat/>
    <w:pPr>
      <w:spacing w:beforeLines="0"/>
    </w:pPr>
    <w:rPr>
      <w:rFonts w:ascii="宋体" w:hAnsi="Calibri"/>
      <w:kern w:val="0"/>
      <w:sz w:val="18"/>
      <w:szCs w:val="18"/>
    </w:rPr>
  </w:style>
  <w:style w:type="character" w:customStyle="1" w:styleId="3CharCharCharCharCharCharCharCharCharCharCharCharCharCharCharCharCharCharCharCharCharCharCharCharCharCharCharCharCharCharCharCharCharCharCharCharCharCharCharCharCharCharCharCharCharCharCharCharChaChar">
    <w:name w:val="标题 3 Char Char Char Char Char Char Char Char Char Char Char Char Char Char Char Char Char Char Char Char Char Char Char Char Char Char Char Char Char Char Char Char Char Char Char Char Char Char Char Char Char Char Char Char Char Char Char Char Cha Char"/>
    <w:qFormat/>
    <w:rPr>
      <w:rFonts w:ascii="宋体" w:eastAsia="宋体" w:hAnsi="宋体" w:hint="eastAsia"/>
      <w:b/>
      <w:bCs/>
      <w:kern w:val="2"/>
      <w:sz w:val="32"/>
      <w:szCs w:val="32"/>
      <w:lang w:val="en-US" w:eastAsia="zh-CN" w:bidi="ar-SA"/>
    </w:rPr>
  </w:style>
  <w:style w:type="character" w:customStyle="1" w:styleId="4CharCharCharChar">
    <w:name w:val="样式 样式4 + 加粗 首行缩进: Char Char Char Char"/>
    <w:qFormat/>
    <w:rPr>
      <w:rFonts w:ascii="宋体" w:eastAsia="宋体" w:hAnsi="宋体" w:cs="宋体" w:hint="eastAsia"/>
      <w:b/>
      <w:bCs/>
      <w:color w:val="000000"/>
      <w:kern w:val="2"/>
      <w:sz w:val="24"/>
      <w:szCs w:val="24"/>
      <w:lang w:val="en-US" w:eastAsia="zh-CN" w:bidi="ar-SA"/>
    </w:rPr>
  </w:style>
  <w:style w:type="character" w:customStyle="1" w:styleId="CharCharf7">
    <w:name w:val="日期 Char Char"/>
    <w:link w:val="1f2"/>
    <w:qFormat/>
    <w:rPr>
      <w:rFonts w:eastAsia="楷体_GB2312"/>
      <w:sz w:val="32"/>
    </w:rPr>
  </w:style>
  <w:style w:type="paragraph" w:customStyle="1" w:styleId="1f2">
    <w:name w:val="日期1"/>
    <w:basedOn w:val="a3"/>
    <w:next w:val="a3"/>
    <w:link w:val="CharCharf7"/>
    <w:qFormat/>
    <w:pPr>
      <w:spacing w:beforeLines="0"/>
      <w:ind w:leftChars="2500" w:left="2500"/>
    </w:pPr>
    <w:rPr>
      <w:rFonts w:eastAsia="楷体_GB2312"/>
      <w:kern w:val="0"/>
      <w:sz w:val="32"/>
    </w:rPr>
  </w:style>
  <w:style w:type="character" w:customStyle="1" w:styleId="CharCharf8">
    <w:name w:val="标书表格字体格式 Char Char"/>
    <w:link w:val="afffffff6"/>
    <w:qFormat/>
    <w:rPr>
      <w:kern w:val="2"/>
      <w:sz w:val="21"/>
      <w:szCs w:val="24"/>
      <w:lang w:val="en-US" w:eastAsia="zh-CN" w:bidi="ar-SA"/>
    </w:rPr>
  </w:style>
  <w:style w:type="paragraph" w:customStyle="1" w:styleId="afffffff6">
    <w:name w:val="标书表格字体格式"/>
    <w:next w:val="afffffff7"/>
    <w:link w:val="CharCharf8"/>
    <w:qFormat/>
    <w:rPr>
      <w:kern w:val="2"/>
      <w:sz w:val="21"/>
      <w:szCs w:val="24"/>
    </w:rPr>
  </w:style>
  <w:style w:type="paragraph" w:customStyle="1" w:styleId="afffffff7">
    <w:name w:val="标书正文格式"/>
    <w:link w:val="CharCharf9"/>
    <w:qFormat/>
    <w:pPr>
      <w:spacing w:line="360" w:lineRule="auto"/>
      <w:ind w:firstLineChars="200" w:firstLine="200"/>
    </w:pPr>
    <w:rPr>
      <w:rFonts w:eastAsia="楷体_GB2312"/>
      <w:kern w:val="2"/>
      <w:sz w:val="24"/>
      <w:szCs w:val="22"/>
    </w:rPr>
  </w:style>
  <w:style w:type="character" w:customStyle="1" w:styleId="CharCharf9">
    <w:name w:val="标书正文格式 Char Char"/>
    <w:link w:val="afffffff7"/>
    <w:qFormat/>
    <w:rPr>
      <w:rFonts w:eastAsia="楷体_GB2312"/>
      <w:kern w:val="2"/>
      <w:sz w:val="24"/>
      <w:szCs w:val="22"/>
      <w:lang w:val="en-US" w:eastAsia="zh-CN" w:bidi="ar-SA"/>
    </w:rPr>
  </w:style>
  <w:style w:type="character" w:customStyle="1" w:styleId="MMTopic4Char">
    <w:name w:val="MM Topic 4 Char"/>
    <w:link w:val="MMTopic4"/>
    <w:qFormat/>
    <w:rPr>
      <w:rFonts w:ascii="Arial" w:eastAsia="仿宋" w:hAnsi="Arial"/>
      <w:b/>
      <w:bCs/>
      <w:sz w:val="28"/>
      <w:szCs w:val="28"/>
    </w:rPr>
  </w:style>
  <w:style w:type="paragraph" w:customStyle="1" w:styleId="MMTopic4">
    <w:name w:val="MM Topic 4"/>
    <w:basedOn w:val="4"/>
    <w:link w:val="MMTopic4Char"/>
    <w:qFormat/>
    <w:pPr>
      <w:tabs>
        <w:tab w:val="left" w:pos="1984"/>
      </w:tabs>
      <w:spacing w:beforeLines="40" w:afterLines="40" w:line="374" w:lineRule="auto"/>
    </w:pPr>
    <w:rPr>
      <w:rFonts w:eastAsia="仿宋"/>
    </w:rPr>
  </w:style>
  <w:style w:type="character" w:customStyle="1" w:styleId="CharCharfa">
    <w:name w:val="大标题 Char Char"/>
    <w:link w:val="afffffff8"/>
    <w:qFormat/>
    <w:rPr>
      <w:b/>
      <w:kern w:val="2"/>
      <w:sz w:val="28"/>
      <w:szCs w:val="22"/>
      <w:lang w:val="en-US" w:eastAsia="zh-CN" w:bidi="ar-SA"/>
    </w:rPr>
  </w:style>
  <w:style w:type="paragraph" w:customStyle="1" w:styleId="afffffff8">
    <w:name w:val="大标题"/>
    <w:next w:val="a3"/>
    <w:link w:val="CharCharfa"/>
    <w:qFormat/>
    <w:pPr>
      <w:spacing w:before="120" w:after="120" w:line="360" w:lineRule="auto"/>
    </w:pPr>
    <w:rPr>
      <w:b/>
      <w:kern w:val="2"/>
      <w:sz w:val="28"/>
      <w:szCs w:val="22"/>
    </w:rPr>
  </w:style>
  <w:style w:type="character" w:customStyle="1" w:styleId="hui3">
    <w:name w:val="hui3"/>
    <w:qFormat/>
    <w:rPr>
      <w:color w:val="333333"/>
    </w:rPr>
  </w:style>
  <w:style w:type="character" w:customStyle="1" w:styleId="Charf7">
    <w:name w:val="自定义正文 Char"/>
    <w:link w:val="afffffff9"/>
    <w:qFormat/>
    <w:rPr>
      <w:rFonts w:ascii="仿宋_GB2312" w:eastAsia="仿宋_GB2312" w:hAnsi="Calibri"/>
      <w:sz w:val="28"/>
      <w:szCs w:val="24"/>
    </w:rPr>
  </w:style>
  <w:style w:type="paragraph" w:customStyle="1" w:styleId="afffffff9">
    <w:name w:val="自定义正文"/>
    <w:basedOn w:val="a3"/>
    <w:link w:val="Charf7"/>
    <w:qFormat/>
    <w:pPr>
      <w:spacing w:beforeLines="0" w:after="120" w:line="480" w:lineRule="exact"/>
      <w:ind w:firstLineChars="200" w:firstLine="200"/>
      <w:jc w:val="left"/>
    </w:pPr>
    <w:rPr>
      <w:rFonts w:ascii="仿宋_GB2312" w:eastAsia="仿宋_GB2312" w:hAnsi="Calibri"/>
      <w:kern w:val="0"/>
      <w:sz w:val="28"/>
      <w:szCs w:val="24"/>
    </w:rPr>
  </w:style>
  <w:style w:type="character" w:customStyle="1" w:styleId="22CharChar">
    <w:name w:val="样式 样式 正文首行缩进 + 首行缩进:  2 字符 + 首行缩进:  2 字符 Char Char"/>
    <w:qFormat/>
    <w:rPr>
      <w:rFonts w:cs="宋体"/>
      <w:kern w:val="2"/>
      <w:sz w:val="24"/>
    </w:rPr>
  </w:style>
  <w:style w:type="character" w:customStyle="1" w:styleId="aCharChar">
    <w:name w:val="a Char Char"/>
    <w:link w:val="afffffffa"/>
    <w:qFormat/>
    <w:rPr>
      <w:rFonts w:ascii="宋体" w:eastAsia="仿宋_GB2312" w:hAnsi="宋体"/>
      <w:sz w:val="24"/>
    </w:rPr>
  </w:style>
  <w:style w:type="paragraph" w:customStyle="1" w:styleId="afffffffa">
    <w:name w:val="a"/>
    <w:basedOn w:val="a3"/>
    <w:link w:val="aCharChar"/>
    <w:qFormat/>
    <w:pPr>
      <w:widowControl/>
      <w:spacing w:beforeLines="0" w:beforeAutospacing="1" w:after="100" w:afterAutospacing="1"/>
      <w:jc w:val="left"/>
    </w:pPr>
    <w:rPr>
      <w:rFonts w:ascii="宋体" w:eastAsia="仿宋_GB2312" w:hAnsi="宋体"/>
      <w:kern w:val="0"/>
      <w:sz w:val="24"/>
    </w:rPr>
  </w:style>
  <w:style w:type="character" w:customStyle="1" w:styleId="ca-7">
    <w:name w:val="ca-7"/>
    <w:qFormat/>
  </w:style>
  <w:style w:type="character" w:customStyle="1" w:styleId="font111">
    <w:name w:val="font111"/>
    <w:qFormat/>
    <w:rPr>
      <w:rFonts w:ascii="Arial" w:hAnsi="Arial" w:cs="Arial" w:hint="default"/>
      <w:color w:val="000000"/>
      <w:sz w:val="21"/>
      <w:szCs w:val="21"/>
      <w:u w:val="none"/>
    </w:rPr>
  </w:style>
  <w:style w:type="character" w:customStyle="1" w:styleId="gf1Char">
    <w:name w:val="gf正文1 Char"/>
    <w:qFormat/>
    <w:rPr>
      <w:rFonts w:ascii="宋体" w:hAnsi="宋体"/>
      <w:sz w:val="24"/>
      <w:szCs w:val="24"/>
    </w:rPr>
  </w:style>
  <w:style w:type="character" w:customStyle="1" w:styleId="CharChar40">
    <w:name w:val="Char Char40"/>
    <w:qFormat/>
    <w:rPr>
      <w:rFonts w:eastAsia="宋体"/>
      <w:kern w:val="2"/>
      <w:sz w:val="18"/>
      <w:szCs w:val="18"/>
      <w:lang w:val="en-US" w:eastAsia="zh-CN" w:bidi="ar-SA"/>
    </w:rPr>
  </w:style>
  <w:style w:type="character" w:customStyle="1" w:styleId="-5Char">
    <w:name w:val="浅色列表 - 强调文字颜色 5 Char"/>
    <w:link w:val="-52"/>
    <w:qFormat/>
    <w:locked/>
    <w:rPr>
      <w:rFonts w:ascii="Calibri" w:hAnsi="Calibri"/>
    </w:rPr>
  </w:style>
  <w:style w:type="paragraph" w:customStyle="1" w:styleId="-52">
    <w:name w:val="浅色列表 - 强调文字颜色 52"/>
    <w:basedOn w:val="a3"/>
    <w:link w:val="-5Char"/>
    <w:qFormat/>
    <w:pPr>
      <w:spacing w:beforeLines="0"/>
      <w:ind w:firstLineChars="200" w:firstLine="420"/>
    </w:pPr>
    <w:rPr>
      <w:rFonts w:ascii="Calibri" w:hAnsi="Calibri"/>
      <w:kern w:val="0"/>
      <w:sz w:val="20"/>
    </w:rPr>
  </w:style>
  <w:style w:type="character" w:customStyle="1" w:styleId="GW-CharChar">
    <w:name w:val="GW-正文 Char Char"/>
    <w:link w:val="GW-"/>
    <w:qFormat/>
    <w:rPr>
      <w:rFonts w:eastAsia="仿宋_GB2312"/>
      <w:sz w:val="24"/>
      <w:szCs w:val="24"/>
    </w:rPr>
  </w:style>
  <w:style w:type="paragraph" w:customStyle="1" w:styleId="GW-">
    <w:name w:val="GW-正文"/>
    <w:basedOn w:val="a3"/>
    <w:link w:val="GW-CharChar"/>
    <w:qFormat/>
    <w:pPr>
      <w:spacing w:beforeLines="0" w:line="360" w:lineRule="auto"/>
      <w:ind w:firstLineChars="200" w:firstLine="200"/>
    </w:pPr>
    <w:rPr>
      <w:rFonts w:eastAsia="仿宋_GB2312"/>
      <w:kern w:val="0"/>
      <w:sz w:val="24"/>
      <w:szCs w:val="24"/>
    </w:rPr>
  </w:style>
  <w:style w:type="character" w:customStyle="1" w:styleId="5Alt5dashdsddh5Heading5l55RomanlistH5ITTt5P2CharChar">
    <w:name w:val="样式 标题 5Alt+5dashdsddh5Heading5l55Roman listH5ITT t5P...2 Char Char"/>
    <w:link w:val="5Alt5dashdsddh5Heading5l55RomanlistH5ITTt5P2"/>
    <w:qFormat/>
    <w:rPr>
      <w:rFonts w:ascii="仿宋_GB2312" w:eastAsia="仿宋_GB2312" w:hAnsi="仿宋_GB2312"/>
      <w:sz w:val="28"/>
    </w:rPr>
  </w:style>
  <w:style w:type="paragraph" w:customStyle="1" w:styleId="5Alt5dashdsddh5Heading5l55RomanlistH5ITTt5P2">
    <w:name w:val="样式 标题 5Alt+5dashdsddh5Heading5l55Roman listH5ITT t5P...2"/>
    <w:basedOn w:val="5"/>
    <w:link w:val="5Alt5dashdsddh5Heading5l55RomanlistH5ITTt5P2CharChar"/>
    <w:qFormat/>
    <w:pPr>
      <w:tabs>
        <w:tab w:val="left" w:pos="1008"/>
      </w:tabs>
      <w:overflowPunct w:val="0"/>
      <w:spacing w:after="0" w:line="240" w:lineRule="auto"/>
      <w:ind w:left="1008" w:hanging="1008"/>
    </w:pPr>
    <w:rPr>
      <w:rFonts w:ascii="仿宋_GB2312" w:eastAsia="仿宋_GB2312" w:hAnsi="仿宋_GB2312"/>
      <w:b w:val="0"/>
      <w:bCs w:val="0"/>
      <w:sz w:val="28"/>
      <w:szCs w:val="20"/>
    </w:rPr>
  </w:style>
  <w:style w:type="character" w:customStyle="1" w:styleId="CharCharfb">
    <w:name w:val="正文首行缩进 Char Char"/>
    <w:link w:val="1f3"/>
    <w:qFormat/>
    <w:rPr>
      <w:rFonts w:ascii="Calibri" w:hAnsi="Calibri"/>
    </w:rPr>
  </w:style>
  <w:style w:type="paragraph" w:customStyle="1" w:styleId="1f3">
    <w:name w:val="正文首行缩进1"/>
    <w:basedOn w:val="aff0"/>
    <w:link w:val="CharCharfb"/>
    <w:qFormat/>
    <w:pPr>
      <w:spacing w:beforeLines="0"/>
      <w:ind w:firstLineChars="100" w:firstLine="420"/>
    </w:pPr>
    <w:rPr>
      <w:rFonts w:ascii="Calibri" w:hAnsi="Calibri"/>
      <w:sz w:val="20"/>
      <w:szCs w:val="20"/>
    </w:rPr>
  </w:style>
  <w:style w:type="character" w:customStyle="1" w:styleId="CommentTextChar">
    <w:name w:val="Comment Text Char"/>
    <w:semiHidden/>
    <w:qFormat/>
    <w:locked/>
    <w:rPr>
      <w:rFonts w:ascii="宋体" w:eastAsia="宋体" w:hAnsi="宋体"/>
      <w:kern w:val="2"/>
      <w:sz w:val="24"/>
      <w:lang w:val="en-US" w:eastAsia="zh-CN" w:bidi="ar-SA"/>
    </w:rPr>
  </w:style>
  <w:style w:type="character" w:customStyle="1" w:styleId="TableHeadingCharChar">
    <w:name w:val="Table Heading Char Char"/>
    <w:link w:val="TableHeading"/>
    <w:qFormat/>
    <w:rPr>
      <w:rFonts w:ascii="Calibri" w:hAnsi="Calibri"/>
      <w:b/>
      <w:sz w:val="16"/>
      <w:szCs w:val="24"/>
    </w:rPr>
  </w:style>
  <w:style w:type="paragraph" w:customStyle="1" w:styleId="TableHeading">
    <w:name w:val="Table Heading"/>
    <w:basedOn w:val="TableText"/>
    <w:link w:val="TableHeadingCharChar"/>
    <w:qFormat/>
    <w:pPr>
      <w:keepLines/>
      <w:widowControl w:val="0"/>
      <w:spacing w:beforeLines="40" w:afterLines="40"/>
      <w:jc w:val="both"/>
    </w:pPr>
    <w:rPr>
      <w:b/>
      <w:sz w:val="16"/>
    </w:rPr>
  </w:style>
  <w:style w:type="character" w:customStyle="1" w:styleId="CharChar1311">
    <w:name w:val="Char Char1311"/>
    <w:semiHidden/>
    <w:qFormat/>
    <w:rPr>
      <w:rFonts w:eastAsia="楷体_GB2312"/>
      <w:kern w:val="2"/>
      <w:sz w:val="32"/>
      <w:lang w:val="en-US" w:eastAsia="zh-CN" w:bidi="ar-SA"/>
    </w:rPr>
  </w:style>
  <w:style w:type="character" w:customStyle="1" w:styleId="TableTextChar1CharChar">
    <w:name w:val="Table Text Char1 Char Char"/>
    <w:link w:val="TableTextChar1"/>
    <w:qFormat/>
    <w:rPr>
      <w:rFonts w:ascii="Arial" w:hAnsi="Arial"/>
      <w:kern w:val="2"/>
      <w:sz w:val="18"/>
      <w:szCs w:val="18"/>
      <w:lang w:val="en-US" w:eastAsia="zh-CN" w:bidi="ar-SA"/>
    </w:rPr>
  </w:style>
  <w:style w:type="paragraph" w:customStyle="1" w:styleId="TableTextChar1">
    <w:name w:val="Table Text Char1"/>
    <w:link w:val="TableTextChar1CharChar"/>
    <w:qFormat/>
    <w:pPr>
      <w:snapToGrid w:val="0"/>
      <w:spacing w:before="80" w:after="80"/>
    </w:pPr>
    <w:rPr>
      <w:rFonts w:ascii="Arial" w:hAnsi="Arial"/>
      <w:kern w:val="2"/>
      <w:sz w:val="18"/>
      <w:szCs w:val="18"/>
    </w:rPr>
  </w:style>
  <w:style w:type="character" w:customStyle="1" w:styleId="CharCharfc">
    <w:name w:val="表格中文字 Char Char"/>
    <w:link w:val="afffffffb"/>
    <w:qFormat/>
    <w:rPr>
      <w:rFonts w:ascii="新宋体" w:eastAsia="新宋体" w:hAnsi="新宋体"/>
      <w:sz w:val="24"/>
      <w:szCs w:val="24"/>
    </w:rPr>
  </w:style>
  <w:style w:type="paragraph" w:customStyle="1" w:styleId="afffffffb">
    <w:name w:val="表格中文字"/>
    <w:basedOn w:val="a3"/>
    <w:link w:val="CharCharfc"/>
    <w:qFormat/>
    <w:pPr>
      <w:spacing w:beforeLines="0" w:line="288" w:lineRule="auto"/>
    </w:pPr>
    <w:rPr>
      <w:rFonts w:ascii="新宋体" w:eastAsia="新宋体" w:hAnsi="新宋体"/>
      <w:kern w:val="0"/>
      <w:sz w:val="24"/>
      <w:szCs w:val="24"/>
    </w:rPr>
  </w:style>
  <w:style w:type="character" w:customStyle="1" w:styleId="style81">
    <w:name w:val="style81"/>
    <w:qFormat/>
    <w:rPr>
      <w:color w:val="003366"/>
    </w:rPr>
  </w:style>
  <w:style w:type="character" w:customStyle="1" w:styleId="CharChar91">
    <w:name w:val="Char Char91"/>
    <w:qFormat/>
    <w:rPr>
      <w:rFonts w:eastAsia="宋体"/>
      <w:kern w:val="2"/>
      <w:sz w:val="18"/>
      <w:szCs w:val="18"/>
      <w:lang w:val="en-US" w:eastAsia="zh-CN" w:bidi="ar-SA"/>
    </w:rPr>
  </w:style>
  <w:style w:type="character" w:customStyle="1" w:styleId="085CharChar">
    <w:name w:val="样式 首行缩进:  0.85 厘米 Char Char"/>
    <w:link w:val="085"/>
    <w:qFormat/>
    <w:rPr>
      <w:sz w:val="24"/>
    </w:rPr>
  </w:style>
  <w:style w:type="paragraph" w:customStyle="1" w:styleId="085">
    <w:name w:val="样式 首行缩进:  0.85 厘米"/>
    <w:basedOn w:val="a3"/>
    <w:link w:val="085CharChar"/>
    <w:qFormat/>
    <w:pPr>
      <w:spacing w:beforeLines="0" w:line="360" w:lineRule="auto"/>
      <w:ind w:firstLine="480"/>
    </w:pPr>
    <w:rPr>
      <w:kern w:val="0"/>
      <w:sz w:val="24"/>
    </w:rPr>
  </w:style>
  <w:style w:type="character" w:customStyle="1" w:styleId="2221CharChar">
    <w:name w:val="样式 正文首行缩进 2 + 左侧:  2 字符 首行缩进:  2 字符1 Char Char"/>
    <w:link w:val="2221"/>
    <w:qFormat/>
    <w:rPr>
      <w:rFonts w:ascii="宋体" w:hAnsi="宋体" w:cs="宋体"/>
      <w:color w:val="000000"/>
      <w:kern w:val="2"/>
      <w:sz w:val="21"/>
      <w:szCs w:val="21"/>
      <w:lang w:val="en-US" w:eastAsia="zh-CN" w:bidi="ar-SA"/>
    </w:rPr>
  </w:style>
  <w:style w:type="paragraph" w:customStyle="1" w:styleId="2221">
    <w:name w:val="样式 正文首行缩进 2 + 左侧:  2 字符 首行缩进:  2 字符1"/>
    <w:next w:val="a3"/>
    <w:link w:val="2221CharChar"/>
    <w:qFormat/>
    <w:pPr>
      <w:adjustRightInd w:val="0"/>
      <w:snapToGrid w:val="0"/>
      <w:spacing w:before="60" w:after="60" w:line="360" w:lineRule="auto"/>
      <w:ind w:firstLine="420"/>
      <w:jc w:val="both"/>
    </w:pPr>
    <w:rPr>
      <w:rFonts w:ascii="宋体" w:hAnsi="宋体" w:cs="宋体"/>
      <w:color w:val="000000"/>
      <w:kern w:val="2"/>
      <w:sz w:val="21"/>
      <w:szCs w:val="21"/>
    </w:rPr>
  </w:style>
  <w:style w:type="character" w:customStyle="1" w:styleId="DocumentMapChar">
    <w:name w:val="Document Map Char"/>
    <w:semiHidden/>
    <w:qFormat/>
    <w:locked/>
    <w:rPr>
      <w:rFonts w:ascii="Arial" w:eastAsia="宋体" w:hAnsi="Arial" w:cs="Arial"/>
      <w:kern w:val="0"/>
      <w:sz w:val="21"/>
      <w:szCs w:val="21"/>
      <w:shd w:val="clear" w:color="auto" w:fill="000080"/>
    </w:rPr>
  </w:style>
  <w:style w:type="character" w:customStyle="1" w:styleId="Charf8">
    <w:name w:val="表格 Char"/>
    <w:link w:val="afffffffc"/>
    <w:qFormat/>
    <w:rPr>
      <w:rFonts w:ascii="宋体" w:eastAsia="宋体" w:hAnsi="宋体" w:cs="Times New Roman"/>
      <w:kern w:val="0"/>
      <w:sz w:val="18"/>
      <w:szCs w:val="24"/>
    </w:rPr>
  </w:style>
  <w:style w:type="paragraph" w:customStyle="1" w:styleId="afffffffc">
    <w:name w:val="表格"/>
    <w:basedOn w:val="a3"/>
    <w:link w:val="Charf8"/>
    <w:qFormat/>
    <w:pPr>
      <w:widowControl/>
      <w:spacing w:beforeLines="0"/>
      <w:jc w:val="center"/>
    </w:pPr>
    <w:rPr>
      <w:rFonts w:ascii="宋体" w:hAnsi="宋体"/>
      <w:kern w:val="0"/>
      <w:sz w:val="18"/>
      <w:szCs w:val="24"/>
    </w:rPr>
  </w:style>
  <w:style w:type="character" w:customStyle="1" w:styleId="Style543">
    <w:name w:val="_Style 543"/>
    <w:qFormat/>
    <w:rPr>
      <w:b/>
      <w:bCs/>
      <w:smallCaps/>
      <w:spacing w:val="5"/>
    </w:rPr>
  </w:style>
  <w:style w:type="character" w:customStyle="1" w:styleId="Charf9">
    <w:name w:val="常规 Char"/>
    <w:link w:val="afffffffd"/>
    <w:qFormat/>
    <w:rPr>
      <w:rFonts w:ascii="Calibri" w:hAnsi="Calibri"/>
      <w:szCs w:val="21"/>
    </w:rPr>
  </w:style>
  <w:style w:type="paragraph" w:customStyle="1" w:styleId="afffffffd">
    <w:name w:val="常规"/>
    <w:basedOn w:val="a3"/>
    <w:link w:val="Charf9"/>
    <w:qFormat/>
    <w:pPr>
      <w:spacing w:beforeLines="100" w:afterLines="100"/>
      <w:ind w:left="1134"/>
    </w:pPr>
    <w:rPr>
      <w:rFonts w:ascii="Calibri" w:hAnsi="Calibri"/>
      <w:kern w:val="0"/>
      <w:sz w:val="20"/>
      <w:szCs w:val="21"/>
    </w:rPr>
  </w:style>
  <w:style w:type="character" w:customStyle="1" w:styleId="CharCharfd">
    <w:name w:val="标题 Char Char"/>
    <w:qFormat/>
    <w:rPr>
      <w:rFonts w:ascii="Arial" w:eastAsia="宋体" w:hAnsi="Arial" w:cs="Times New Roman"/>
      <w:b/>
      <w:bCs/>
      <w:sz w:val="32"/>
      <w:szCs w:val="32"/>
    </w:rPr>
  </w:style>
  <w:style w:type="character" w:customStyle="1" w:styleId="CharChar101">
    <w:name w:val="Char Char101"/>
    <w:qFormat/>
    <w:rPr>
      <w:rFonts w:ascii="Times New Roman" w:eastAsia="微软雅黑" w:hAnsi="Times New Roman" w:cs="Times New Roman"/>
      <w:b/>
      <w:bCs/>
      <w:kern w:val="2"/>
      <w:sz w:val="30"/>
      <w:szCs w:val="32"/>
      <w:lang w:val="en-US" w:eastAsia="zh-CN" w:bidi="ar-SA"/>
    </w:rPr>
  </w:style>
  <w:style w:type="character" w:customStyle="1" w:styleId="Charfa">
    <w:name w:val="标书正文 Char"/>
    <w:link w:val="afffffffe"/>
    <w:qFormat/>
    <w:locked/>
    <w:rPr>
      <w:rFonts w:ascii="宋体" w:eastAsia="黑体" w:hAnsi="宋体" w:cs="Times New Roman"/>
      <w:kern w:val="0"/>
      <w:sz w:val="24"/>
      <w:szCs w:val="20"/>
    </w:rPr>
  </w:style>
  <w:style w:type="paragraph" w:customStyle="1" w:styleId="afffffffe">
    <w:name w:val="标书正文"/>
    <w:basedOn w:val="aff0"/>
    <w:link w:val="Charfa"/>
    <w:qFormat/>
    <w:pPr>
      <w:adjustRightInd w:val="0"/>
      <w:snapToGrid w:val="0"/>
      <w:spacing w:beforeLines="0" w:after="0" w:line="400" w:lineRule="exact"/>
      <w:ind w:firstLine="1276"/>
    </w:pPr>
    <w:rPr>
      <w:rFonts w:ascii="宋体" w:eastAsia="黑体" w:hAnsi="宋体"/>
      <w:sz w:val="24"/>
      <w:szCs w:val="20"/>
    </w:rPr>
  </w:style>
  <w:style w:type="character" w:customStyle="1" w:styleId="-1Char">
    <w:name w:val="彩色列表 - 强调文字颜色 1 Char"/>
    <w:uiPriority w:val="34"/>
    <w:qFormat/>
    <w:locked/>
    <w:rPr>
      <w:rFonts w:ascii="Verdana" w:eastAsia="微软雅黑" w:hAnsi="Verdana"/>
      <w:kern w:val="2"/>
      <w:sz w:val="21"/>
      <w:szCs w:val="22"/>
    </w:rPr>
  </w:style>
  <w:style w:type="character" w:customStyle="1" w:styleId="1Char">
    <w:name w:val="正文1 Char"/>
    <w:link w:val="1f4"/>
    <w:qFormat/>
    <w:rPr>
      <w:rFonts w:ascii="宋体"/>
      <w:sz w:val="34"/>
      <w:lang w:val="en-US" w:eastAsia="zh-CN" w:bidi="ar-SA"/>
    </w:rPr>
  </w:style>
  <w:style w:type="paragraph" w:customStyle="1" w:styleId="1f4">
    <w:name w:val="正文1"/>
    <w:link w:val="1Char"/>
    <w:qFormat/>
    <w:pPr>
      <w:widowControl w:val="0"/>
      <w:adjustRightInd w:val="0"/>
      <w:spacing w:line="312" w:lineRule="atLeast"/>
      <w:jc w:val="both"/>
      <w:textAlignment w:val="baseline"/>
    </w:pPr>
    <w:rPr>
      <w:rFonts w:ascii="宋体"/>
      <w:sz w:val="34"/>
    </w:rPr>
  </w:style>
  <w:style w:type="character" w:customStyle="1" w:styleId="CharChar11">
    <w:name w:val="Char Char11"/>
    <w:qFormat/>
    <w:rPr>
      <w:kern w:val="2"/>
      <w:sz w:val="18"/>
      <w:szCs w:val="18"/>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H1Char4">
    <w:name w:val="H1 Char4"/>
    <w:qFormat/>
    <w:rPr>
      <w:rFonts w:eastAsia="隶书"/>
      <w:b/>
      <w:bCs/>
      <w:sz w:val="36"/>
      <w:szCs w:val="36"/>
      <w:lang w:val="en-US" w:eastAsia="zh-CN" w:bidi="ar-SA"/>
    </w:rPr>
  </w:style>
  <w:style w:type="character" w:customStyle="1" w:styleId="12word1">
    <w:name w:val="12word1"/>
    <w:qFormat/>
    <w:rPr>
      <w:rFonts w:ascii="Tahoma" w:eastAsia="宋体" w:hAnsi="Tahoma" w:cs="Tahoma" w:hint="default"/>
      <w:kern w:val="2"/>
      <w:sz w:val="18"/>
      <w:szCs w:val="18"/>
      <w:lang w:val="en-US" w:eastAsia="zh-CN" w:bidi="ar-SA"/>
    </w:rPr>
  </w:style>
  <w:style w:type="character" w:customStyle="1" w:styleId="1Char0">
    <w:name w:val="样式 题注 + 黑体1 Char"/>
    <w:link w:val="1f5"/>
    <w:qFormat/>
    <w:locked/>
    <w:rPr>
      <w:rFonts w:ascii="黑体" w:eastAsia="黑体" w:hAnsi="黑体" w:cs="Arial"/>
    </w:rPr>
  </w:style>
  <w:style w:type="paragraph" w:customStyle="1" w:styleId="1f5">
    <w:name w:val="样式 题注 + 黑体1"/>
    <w:basedOn w:val="af3"/>
    <w:link w:val="1Char0"/>
    <w:qFormat/>
    <w:pPr>
      <w:spacing w:beforeLines="40" w:afterLines="40"/>
      <w:jc w:val="center"/>
    </w:pPr>
    <w:rPr>
      <w:rFonts w:ascii="黑体" w:hAnsi="黑体"/>
    </w:rPr>
  </w:style>
  <w:style w:type="character" w:customStyle="1" w:styleId="headline-content2">
    <w:name w:val="headline-content2"/>
    <w:qFormat/>
  </w:style>
  <w:style w:type="character" w:customStyle="1" w:styleId="b2">
    <w:name w:val="b2"/>
    <w:qFormat/>
  </w:style>
  <w:style w:type="character" w:customStyle="1" w:styleId="1f6">
    <w:name w:val="样式 小四1"/>
    <w:qFormat/>
    <w:rPr>
      <w:rFonts w:ascii="Tahoma" w:eastAsia="仿宋_GB2312" w:hAnsi="Tahoma"/>
      <w:kern w:val="2"/>
      <w:sz w:val="24"/>
      <w:lang w:val="en-US" w:eastAsia="zh-CN"/>
    </w:rPr>
  </w:style>
  <w:style w:type="character" w:customStyle="1" w:styleId="2f5">
    <w:name w:val="2级别正文"/>
    <w:qFormat/>
    <w:rPr>
      <w:rFonts w:ascii="ˎ̥" w:hAnsi="ˎ̥"/>
    </w:rPr>
  </w:style>
  <w:style w:type="character" w:customStyle="1" w:styleId="Char1e">
    <w:name w:val="正文文本 Char1"/>
    <w:qFormat/>
    <w:rPr>
      <w:rFonts w:ascii="Times New Roman" w:eastAsia="宋体" w:hAnsi="Times New Roman" w:cs="Times New Roman"/>
      <w:sz w:val="28"/>
      <w:szCs w:val="24"/>
    </w:rPr>
  </w:style>
  <w:style w:type="character" w:customStyle="1" w:styleId="Char24">
    <w:name w:val="批注主题 Char2"/>
    <w:qFormat/>
    <w:rPr>
      <w:b/>
      <w:bCs/>
      <w:kern w:val="2"/>
      <w:sz w:val="21"/>
      <w:szCs w:val="24"/>
      <w:lang w:bidi="ar-SA"/>
    </w:rPr>
  </w:style>
  <w:style w:type="character" w:customStyle="1" w:styleId="font01">
    <w:name w:val="font01"/>
    <w:qFormat/>
    <w:rPr>
      <w:rFonts w:ascii="宋体" w:eastAsia="宋体" w:hAnsi="宋体" w:cs="宋体" w:hint="eastAsia"/>
      <w:b/>
      <w:color w:val="000000"/>
      <w:sz w:val="24"/>
      <w:szCs w:val="24"/>
      <w:u w:val="none"/>
    </w:rPr>
  </w:style>
  <w:style w:type="character" w:customStyle="1" w:styleId="CharChar50">
    <w:name w:val="Char Char5"/>
    <w:qFormat/>
    <w:rPr>
      <w:rFonts w:eastAsia="隶书"/>
      <w:b/>
      <w:bCs/>
      <w:sz w:val="36"/>
      <w:szCs w:val="36"/>
      <w:lang w:val="en-US" w:eastAsia="zh-CN" w:bidi="ar-SA"/>
    </w:rPr>
  </w:style>
  <w:style w:type="character" w:customStyle="1" w:styleId="Charfb">
    <w:name w:val="页眉 Char"/>
    <w:link w:val="1f7"/>
    <w:uiPriority w:val="99"/>
    <w:qFormat/>
    <w:rPr>
      <w:sz w:val="18"/>
      <w:szCs w:val="18"/>
    </w:rPr>
  </w:style>
  <w:style w:type="paragraph" w:customStyle="1" w:styleId="1f7">
    <w:name w:val="页眉1"/>
    <w:basedOn w:val="a3"/>
    <w:link w:val="Charfb"/>
    <w:uiPriority w:val="99"/>
    <w:qFormat/>
    <w:pPr>
      <w:pBdr>
        <w:bottom w:val="single" w:sz="6" w:space="1" w:color="auto"/>
      </w:pBdr>
      <w:tabs>
        <w:tab w:val="center" w:pos="4153"/>
        <w:tab w:val="right" w:pos="8306"/>
      </w:tabs>
      <w:snapToGrid w:val="0"/>
      <w:jc w:val="center"/>
    </w:pPr>
    <w:rPr>
      <w:kern w:val="0"/>
      <w:sz w:val="18"/>
      <w:szCs w:val="18"/>
    </w:rPr>
  </w:style>
  <w:style w:type="character" w:customStyle="1" w:styleId="txt">
    <w:name w:val="txt"/>
    <w:qFormat/>
  </w:style>
  <w:style w:type="character" w:customStyle="1" w:styleId="shadow11">
    <w:name w:val="shadow11"/>
    <w:qFormat/>
    <w:rPr>
      <w:color w:val="000000"/>
      <w:sz w:val="21"/>
    </w:rPr>
  </w:style>
  <w:style w:type="character" w:customStyle="1" w:styleId="affffffff">
    <w:name w:val="公司一级标题"/>
    <w:qFormat/>
    <w:rPr>
      <w:rFonts w:ascii="黑体" w:eastAsia="黑体" w:hAnsi="黑体"/>
      <w:color w:val="333300"/>
      <w:sz w:val="30"/>
    </w:rPr>
  </w:style>
  <w:style w:type="character" w:customStyle="1" w:styleId="style91">
    <w:name w:val="style91"/>
    <w:qFormat/>
    <w:rPr>
      <w:color w:val="333333"/>
    </w:rPr>
  </w:style>
  <w:style w:type="character" w:customStyle="1" w:styleId="CharChar10">
    <w:name w:val="Char Char1"/>
    <w:qFormat/>
    <w:rPr>
      <w:rFonts w:ascii="宋体" w:eastAsia="宋体" w:hAnsi="Courier New"/>
      <w:kern w:val="2"/>
      <w:sz w:val="21"/>
      <w:lang w:val="en-US" w:eastAsia="zh-CN" w:bidi="ar-SA"/>
    </w:rPr>
  </w:style>
  <w:style w:type="character" w:customStyle="1" w:styleId="headeroddCharChar1">
    <w:name w:val="header odd Char Char1"/>
    <w:qFormat/>
    <w:rPr>
      <w:rFonts w:eastAsia="宋体"/>
      <w:kern w:val="2"/>
      <w:sz w:val="18"/>
      <w:szCs w:val="18"/>
      <w:lang w:val="en-US" w:eastAsia="zh-CN"/>
    </w:rPr>
  </w:style>
  <w:style w:type="character" w:customStyle="1" w:styleId="tw4winError">
    <w:name w:val="tw4winError"/>
    <w:qFormat/>
    <w:rPr>
      <w:rFonts w:ascii="Courier New" w:hAnsi="Courier New"/>
      <w:color w:val="00FF00"/>
      <w:sz w:val="40"/>
    </w:rPr>
  </w:style>
  <w:style w:type="character" w:customStyle="1" w:styleId="Charfc">
    <w:name w:val="标准正文格式 Char"/>
    <w:qFormat/>
    <w:rPr>
      <w:rFonts w:ascii="宋体" w:eastAsia="仿宋_GB2312" w:hAnsi="Calibri"/>
      <w:color w:val="000000"/>
      <w:sz w:val="24"/>
    </w:rPr>
  </w:style>
  <w:style w:type="character" w:customStyle="1" w:styleId="pt9">
    <w:name w:val="pt9"/>
    <w:qFormat/>
  </w:style>
  <w:style w:type="character" w:customStyle="1" w:styleId="CharCharfe">
    <w:name w:val="正文文本缩进 Char Char"/>
    <w:qFormat/>
    <w:rPr>
      <w:rFonts w:ascii="Calibri" w:eastAsia="宋体" w:hAnsi="Calibri" w:cs="Times New Roman"/>
    </w:rPr>
  </w:style>
  <w:style w:type="character" w:customStyle="1" w:styleId="CharChar15">
    <w:name w:val="封面日期 Char Char1"/>
    <w:qFormat/>
    <w:rPr>
      <w:rFonts w:eastAsia="楷体_GB2312"/>
      <w:kern w:val="2"/>
      <w:sz w:val="32"/>
      <w:lang w:val="en-US" w:eastAsia="zh-CN"/>
    </w:rPr>
  </w:style>
  <w:style w:type="character" w:customStyle="1" w:styleId="affffffff0">
    <w:name w:val="无间隔 字符"/>
    <w:link w:val="affffffff1"/>
    <w:uiPriority w:val="1"/>
    <w:qFormat/>
    <w:rPr>
      <w:rFonts w:eastAsia="Times New Roman"/>
      <w:kern w:val="2"/>
      <w:sz w:val="21"/>
      <w:szCs w:val="22"/>
      <w:lang w:val="en-US" w:eastAsia="zh-CN" w:bidi="ar-SA"/>
    </w:rPr>
  </w:style>
  <w:style w:type="paragraph" w:styleId="affffffff1">
    <w:name w:val="No Spacing"/>
    <w:link w:val="affffffff0"/>
    <w:uiPriority w:val="1"/>
    <w:qFormat/>
    <w:pPr>
      <w:widowControl w:val="0"/>
      <w:spacing w:beforeLines="50"/>
      <w:jc w:val="both"/>
    </w:pPr>
    <w:rPr>
      <w:rFonts w:eastAsia="Times New Roman"/>
      <w:kern w:val="2"/>
      <w:sz w:val="21"/>
      <w:szCs w:val="22"/>
    </w:rPr>
  </w:style>
  <w:style w:type="character" w:customStyle="1" w:styleId="HTMLCharChar">
    <w:name w:val="HTML 预设格式 Char Char"/>
    <w:link w:val="HTML10"/>
    <w:qFormat/>
    <w:rPr>
      <w:rFonts w:ascii="Calibri" w:hAnsi="Calibri"/>
      <w:sz w:val="18"/>
      <w:szCs w:val="18"/>
    </w:rPr>
  </w:style>
  <w:style w:type="paragraph" w:customStyle="1" w:styleId="HTML10">
    <w:name w:val="HTML 预设格式1"/>
    <w:basedOn w:val="a3"/>
    <w:link w:val="HTMLChar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jc w:val="left"/>
    </w:pPr>
    <w:rPr>
      <w:rFonts w:ascii="Calibri" w:hAnsi="Calibri"/>
      <w:kern w:val="0"/>
      <w:sz w:val="18"/>
      <w:szCs w:val="18"/>
    </w:rPr>
  </w:style>
  <w:style w:type="character" w:customStyle="1" w:styleId="style31">
    <w:name w:val="style31"/>
    <w:qFormat/>
    <w:rPr>
      <w:b/>
      <w:bCs/>
      <w:color w:val="0033CC"/>
    </w:rPr>
  </w:style>
  <w:style w:type="character" w:customStyle="1" w:styleId="Titre4Char">
    <w:name w:val="Titre4 Char"/>
    <w:qFormat/>
    <w:rPr>
      <w:rFonts w:ascii="Arial" w:eastAsia="黑体" w:hAnsi="Arial"/>
      <w:b/>
      <w:bCs/>
      <w:kern w:val="2"/>
      <w:sz w:val="28"/>
      <w:szCs w:val="28"/>
      <w:lang w:val="en-US" w:eastAsia="zh-CN" w:bidi="ar-SA"/>
    </w:rPr>
  </w:style>
  <w:style w:type="character" w:customStyle="1" w:styleId="9Char">
    <w:name w:val="样式9 Char"/>
    <w:link w:val="92"/>
    <w:qFormat/>
    <w:rPr>
      <w:rFonts w:ascii="Calibri" w:hAnsi="Calibri"/>
      <w:b/>
      <w:sz w:val="24"/>
      <w:szCs w:val="24"/>
    </w:rPr>
  </w:style>
  <w:style w:type="paragraph" w:customStyle="1" w:styleId="92">
    <w:name w:val="样式9"/>
    <w:basedOn w:val="a3"/>
    <w:link w:val="9Char"/>
    <w:qFormat/>
    <w:pPr>
      <w:keepNext/>
      <w:spacing w:beforeLines="0" w:line="360" w:lineRule="auto"/>
      <w:ind w:left="1151" w:hanging="1009"/>
    </w:pPr>
    <w:rPr>
      <w:rFonts w:ascii="Calibri" w:hAnsi="Calibri"/>
      <w:b/>
      <w:kern w:val="0"/>
      <w:sz w:val="24"/>
      <w:szCs w:val="24"/>
    </w:rPr>
  </w:style>
  <w:style w:type="character" w:customStyle="1" w:styleId="font151">
    <w:name w:val="font151"/>
    <w:qFormat/>
    <w:rPr>
      <w:rFonts w:ascii="宋体" w:eastAsia="宋体" w:hAnsi="宋体" w:cs="宋体" w:hint="eastAsia"/>
      <w:color w:val="000000"/>
      <w:sz w:val="20"/>
      <w:szCs w:val="20"/>
      <w:u w:val="none"/>
    </w:rPr>
  </w:style>
  <w:style w:type="character" w:customStyle="1" w:styleId="Charfd">
    <w:name w:val="表格标题(居中) Char"/>
    <w:link w:val="affffffff2"/>
    <w:qFormat/>
    <w:rPr>
      <w:rFonts w:ascii="Calibri" w:eastAsia="黑体" w:hAnsi="Calibri"/>
      <w:sz w:val="24"/>
    </w:rPr>
  </w:style>
  <w:style w:type="paragraph" w:customStyle="1" w:styleId="affffffff2">
    <w:name w:val="表格标题(居中)"/>
    <w:basedOn w:val="a3"/>
    <w:link w:val="Charfd"/>
    <w:qFormat/>
    <w:pPr>
      <w:snapToGrid w:val="0"/>
      <w:spacing w:beforeLines="0" w:line="300" w:lineRule="auto"/>
      <w:jc w:val="center"/>
    </w:pPr>
    <w:rPr>
      <w:rFonts w:ascii="Calibri" w:eastAsia="黑体" w:hAnsi="Calibri"/>
      <w:kern w:val="0"/>
      <w:sz w:val="24"/>
    </w:rPr>
  </w:style>
  <w:style w:type="character" w:customStyle="1" w:styleId="affffffff3">
    <w:name w:val="技术指标项"/>
    <w:qFormat/>
    <w:rPr>
      <w:rFonts w:ascii="仿宋_GB2312" w:eastAsia="仿宋_GB2312" w:hAnsi="仿宋_GB2312"/>
      <w:sz w:val="24"/>
    </w:rPr>
  </w:style>
  <w:style w:type="character" w:customStyle="1" w:styleId="affffffff4">
    <w:name w:val="链接"/>
    <w:qFormat/>
    <w:rPr>
      <w:color w:val="0000FF"/>
      <w:sz w:val="21"/>
      <w:szCs w:val="21"/>
      <w:u w:val="single"/>
    </w:rPr>
  </w:style>
  <w:style w:type="character" w:customStyle="1" w:styleId="Char25">
    <w:name w:val="表正文 Char2"/>
    <w:qFormat/>
    <w:rPr>
      <w:rFonts w:eastAsia="宋体"/>
      <w:kern w:val="2"/>
      <w:sz w:val="21"/>
      <w:lang w:val="en-US" w:eastAsia="zh-CN"/>
    </w:rPr>
  </w:style>
  <w:style w:type="character" w:customStyle="1" w:styleId="CharCharff">
    <w:name w:val="页眉 Char Char"/>
    <w:qFormat/>
    <w:rPr>
      <w:rFonts w:ascii="Calibri" w:eastAsia="宋体" w:hAnsi="Calibri" w:cs="Times New Roman"/>
      <w:sz w:val="18"/>
      <w:szCs w:val="18"/>
    </w:rPr>
  </w:style>
  <w:style w:type="character" w:customStyle="1" w:styleId="CharCharff0">
    <w:name w:val="表格 Char Char"/>
    <w:qFormat/>
    <w:rPr>
      <w:rFonts w:ascii="宋体" w:eastAsia="宋体" w:hAnsi="宋体"/>
      <w:lang w:bidi="ar-SA"/>
    </w:rPr>
  </w:style>
  <w:style w:type="character" w:customStyle="1" w:styleId="FACharChar">
    <w:name w:val="FA正文 Char Char"/>
    <w:link w:val="FA"/>
    <w:qFormat/>
    <w:rPr>
      <w:rFonts w:hAnsi="宋体"/>
      <w:sz w:val="24"/>
    </w:rPr>
  </w:style>
  <w:style w:type="paragraph" w:customStyle="1" w:styleId="FA">
    <w:name w:val="FA正文"/>
    <w:basedOn w:val="a3"/>
    <w:link w:val="FACharChar"/>
    <w:qFormat/>
    <w:pPr>
      <w:spacing w:beforeLines="0" w:line="360" w:lineRule="auto"/>
      <w:ind w:firstLineChars="200" w:firstLine="480"/>
    </w:pPr>
    <w:rPr>
      <w:rFonts w:hAnsi="宋体"/>
      <w:kern w:val="0"/>
      <w:sz w:val="24"/>
    </w:rPr>
  </w:style>
  <w:style w:type="character" w:customStyle="1" w:styleId="Charfe">
    <w:name w:val="纯文本 Char"/>
    <w:uiPriority w:val="99"/>
    <w:qFormat/>
    <w:rPr>
      <w:rFonts w:ascii="宋体" w:eastAsia="宋体" w:hAnsi="Courier New" w:cs="Courier New"/>
      <w:szCs w:val="21"/>
    </w:rPr>
  </w:style>
  <w:style w:type="character" w:customStyle="1" w:styleId="Charff">
    <w:name w:val="招标正文 Char"/>
    <w:qFormat/>
    <w:rPr>
      <w:rFonts w:ascii="仿宋_GB2312" w:eastAsia="仿宋_GB2312" w:cs="宋体"/>
      <w:kern w:val="1"/>
      <w:sz w:val="30"/>
      <w:lang w:eastAsia="ar-SA"/>
    </w:rPr>
  </w:style>
  <w:style w:type="character" w:customStyle="1" w:styleId="3CharChar1">
    <w:name w:val="文章标题3级 Char Char"/>
    <w:link w:val="3b"/>
    <w:qFormat/>
    <w:rPr>
      <w:b/>
      <w:bCs/>
      <w:caps/>
      <w:color w:val="000000"/>
      <w:sz w:val="24"/>
      <w:szCs w:val="18"/>
    </w:rPr>
  </w:style>
  <w:style w:type="paragraph" w:customStyle="1" w:styleId="3b">
    <w:name w:val="文章标题3级"/>
    <w:basedOn w:val="2f6"/>
    <w:next w:val="a3"/>
    <w:link w:val="3CharChar1"/>
    <w:qFormat/>
    <w:pPr>
      <w:ind w:left="540" w:firstLineChars="0" w:firstLine="0"/>
      <w:outlineLvl w:val="2"/>
    </w:pPr>
    <w:rPr>
      <w:color w:val="000000"/>
      <w:kern w:val="0"/>
      <w:sz w:val="24"/>
      <w:szCs w:val="18"/>
    </w:rPr>
  </w:style>
  <w:style w:type="paragraph" w:customStyle="1" w:styleId="2f6">
    <w:name w:val="文章标题2级"/>
    <w:basedOn w:val="1f8"/>
    <w:next w:val="a3"/>
    <w:qFormat/>
    <w:pPr>
      <w:pageBreakBefore w:val="0"/>
      <w:tabs>
        <w:tab w:val="left" w:pos="360"/>
        <w:tab w:val="left" w:pos="780"/>
      </w:tabs>
      <w:ind w:left="200" w:hangingChars="200" w:hanging="200"/>
      <w:jc w:val="left"/>
      <w:outlineLvl w:val="1"/>
    </w:pPr>
    <w:rPr>
      <w:sz w:val="30"/>
    </w:rPr>
  </w:style>
  <w:style w:type="paragraph" w:customStyle="1" w:styleId="1f8">
    <w:name w:val="文章标题1级"/>
    <w:next w:val="a3"/>
    <w:qFormat/>
    <w:pPr>
      <w:pageBreakBefore/>
      <w:spacing w:beforeLines="50" w:afterLines="50"/>
      <w:jc w:val="center"/>
      <w:outlineLvl w:val="0"/>
    </w:pPr>
    <w:rPr>
      <w:b/>
      <w:bCs/>
      <w:caps/>
      <w:kern w:val="2"/>
      <w:sz w:val="32"/>
      <w:szCs w:val="24"/>
    </w:rPr>
  </w:style>
  <w:style w:type="character" w:customStyle="1" w:styleId="mark">
    <w:name w:val="mark"/>
    <w:qFormat/>
    <w:rPr>
      <w:rFonts w:cs="Times New Roman"/>
    </w:rPr>
  </w:style>
  <w:style w:type="character" w:customStyle="1" w:styleId="Charff0">
    <w:name w:val="明显引用 Char"/>
    <w:link w:val="1f9"/>
    <w:qFormat/>
    <w:rPr>
      <w:rFonts w:ascii="Calibri" w:hAnsi="Calibri"/>
      <w:b/>
      <w:bCs/>
      <w:i/>
      <w:iCs/>
      <w:color w:val="4F81BD"/>
    </w:rPr>
  </w:style>
  <w:style w:type="paragraph" w:customStyle="1" w:styleId="1f9">
    <w:name w:val="明显引用1"/>
    <w:basedOn w:val="a3"/>
    <w:next w:val="a3"/>
    <w:link w:val="Charff0"/>
    <w:qFormat/>
    <w:pPr>
      <w:pBdr>
        <w:bottom w:val="single" w:sz="4" w:space="4" w:color="4F81BD"/>
      </w:pBdr>
      <w:spacing w:beforeLines="0" w:after="280"/>
      <w:ind w:left="936" w:right="936"/>
    </w:pPr>
    <w:rPr>
      <w:rFonts w:ascii="Calibri" w:hAnsi="Calibri"/>
      <w:b/>
      <w:bCs/>
      <w:i/>
      <w:iCs/>
      <w:color w:val="4F81BD"/>
      <w:kern w:val="0"/>
      <w:sz w:val="20"/>
    </w:rPr>
  </w:style>
  <w:style w:type="character" w:customStyle="1" w:styleId="style591">
    <w:name w:val="style591"/>
    <w:qFormat/>
    <w:rPr>
      <w:rFonts w:ascii="Arial" w:hAnsi="Arial" w:cs="Arial" w:hint="default"/>
      <w:sz w:val="18"/>
      <w:szCs w:val="18"/>
      <w:u w:val="none"/>
    </w:rPr>
  </w:style>
  <w:style w:type="character" w:customStyle="1" w:styleId="CharChar310">
    <w:name w:val="Char Char31"/>
    <w:qFormat/>
    <w:rPr>
      <w:rFonts w:ascii="Arial" w:eastAsia="黑体" w:hAnsi="Arial"/>
      <w:b/>
      <w:kern w:val="2"/>
      <w:sz w:val="32"/>
      <w:lang w:val="en-US" w:eastAsia="zh-CN" w:bidi="ar-SA"/>
    </w:rPr>
  </w:style>
  <w:style w:type="character" w:customStyle="1" w:styleId="CharChar150">
    <w:name w:val="Char Char15"/>
    <w:qFormat/>
    <w:rPr>
      <w:rFonts w:ascii="宋体" w:eastAsia="宋体" w:hAnsi="Courier New"/>
      <w:kern w:val="2"/>
      <w:sz w:val="21"/>
      <w:lang w:val="en-US" w:eastAsia="zh-CN" w:bidi="ar-SA"/>
    </w:rPr>
  </w:style>
  <w:style w:type="character" w:customStyle="1" w:styleId="CharChar80">
    <w:name w:val="Char Char8"/>
    <w:qFormat/>
    <w:rPr>
      <w:rFonts w:eastAsia="宋体"/>
      <w:b/>
      <w:sz w:val="24"/>
      <w:lang w:val="en-US" w:eastAsia="zh-CN"/>
    </w:rPr>
  </w:style>
  <w:style w:type="character" w:customStyle="1" w:styleId="paramtd12">
    <w:name w:val="param_td12"/>
    <w:qFormat/>
  </w:style>
  <w:style w:type="character" w:customStyle="1" w:styleId="H2Char">
    <w:name w:val="H2 Char"/>
    <w:qFormat/>
    <w:rPr>
      <w:rFonts w:ascii="Arial" w:eastAsia="黑体" w:hAnsi="Arial" w:cs="Times New Roman"/>
      <w:b/>
      <w:bCs/>
      <w:sz w:val="32"/>
      <w:szCs w:val="32"/>
    </w:rPr>
  </w:style>
  <w:style w:type="character" w:customStyle="1" w:styleId="Char26">
    <w:name w:val="页脚 Char2"/>
    <w:qFormat/>
    <w:rPr>
      <w:rFonts w:eastAsia="宋体"/>
      <w:kern w:val="2"/>
      <w:sz w:val="18"/>
      <w:szCs w:val="18"/>
      <w:lang w:val="en-US" w:eastAsia="zh-CN"/>
    </w:rPr>
  </w:style>
  <w:style w:type="character" w:customStyle="1" w:styleId="font101">
    <w:name w:val="font101"/>
    <w:qFormat/>
    <w:rPr>
      <w:rFonts w:ascii="宋体" w:eastAsia="宋体" w:hAnsi="宋体" w:cs="宋体" w:hint="eastAsia"/>
      <w:color w:val="000000"/>
      <w:sz w:val="20"/>
      <w:szCs w:val="20"/>
      <w:u w:val="none"/>
    </w:rPr>
  </w:style>
  <w:style w:type="character" w:customStyle="1" w:styleId="MMTopic1Char">
    <w:name w:val="MM Topic 1 Char"/>
    <w:link w:val="MMTopic1"/>
    <w:qFormat/>
    <w:rPr>
      <w:rFonts w:ascii="Calibri" w:hAnsi="Calibri"/>
      <w:b/>
      <w:bCs/>
      <w:kern w:val="44"/>
      <w:sz w:val="44"/>
      <w:szCs w:val="44"/>
    </w:rPr>
  </w:style>
  <w:style w:type="paragraph" w:customStyle="1" w:styleId="MMTopic1">
    <w:name w:val="MM Topic 1"/>
    <w:basedOn w:val="1"/>
    <w:link w:val="MMTopic1Char"/>
    <w:qFormat/>
    <w:pPr>
      <w:tabs>
        <w:tab w:val="clear" w:pos="360"/>
        <w:tab w:val="clear" w:pos="432"/>
      </w:tabs>
      <w:spacing w:beforeLines="40" w:afterLines="40"/>
      <w:ind w:left="0" w:firstLine="0"/>
    </w:pPr>
  </w:style>
  <w:style w:type="character" w:customStyle="1" w:styleId="2Char4">
    <w:name w:val="样式  + 首行缩进:  2 字符 Char"/>
    <w:link w:val="2f7"/>
    <w:qFormat/>
    <w:rPr>
      <w:rFonts w:ascii="Calibri" w:hAnsi="Calibri" w:cs="宋体"/>
      <w:sz w:val="24"/>
    </w:rPr>
  </w:style>
  <w:style w:type="paragraph" w:customStyle="1" w:styleId="2f7">
    <w:name w:val="样式  + 首行缩进:  2 字符"/>
    <w:basedOn w:val="a3"/>
    <w:link w:val="2Char4"/>
    <w:qFormat/>
    <w:pPr>
      <w:spacing w:beforeLines="0" w:after="60" w:line="360" w:lineRule="auto"/>
      <w:ind w:firstLineChars="200" w:firstLine="480"/>
    </w:pPr>
    <w:rPr>
      <w:rFonts w:ascii="Calibri" w:hAnsi="Calibri"/>
      <w:kern w:val="0"/>
      <w:sz w:val="24"/>
    </w:rPr>
  </w:style>
  <w:style w:type="character" w:customStyle="1" w:styleId="22Char">
    <w:name w:val="样式 样式 正文首行缩进 + 首行缩进:  2 字符 + 首行缩进:  2 字符 Char"/>
    <w:link w:val="220"/>
    <w:qFormat/>
    <w:rPr>
      <w:rFonts w:ascii="Calibri" w:hAnsi="Calibri" w:cs="宋体"/>
      <w:sz w:val="24"/>
    </w:rPr>
  </w:style>
  <w:style w:type="paragraph" w:customStyle="1" w:styleId="220">
    <w:name w:val="样式 样式 正文首行缩进 + 首行缩进:  2 字符 + 首行缩进:  2 字符"/>
    <w:basedOn w:val="a3"/>
    <w:link w:val="22Char"/>
    <w:qFormat/>
    <w:pPr>
      <w:spacing w:beforeLines="0" w:line="440" w:lineRule="exact"/>
      <w:ind w:firstLineChars="200" w:firstLine="200"/>
    </w:pPr>
    <w:rPr>
      <w:rFonts w:ascii="Calibri" w:hAnsi="Calibri"/>
      <w:kern w:val="0"/>
      <w:sz w:val="24"/>
    </w:rPr>
  </w:style>
  <w:style w:type="character" w:customStyle="1" w:styleId="1CharCharChar">
    <w:name w:val="标题 1 Char Char Char"/>
    <w:qFormat/>
    <w:rPr>
      <w:rFonts w:ascii="Calibri" w:eastAsia="隶书" w:hAnsi="Calibri" w:cs="Times New Roman"/>
      <w:b/>
      <w:bCs/>
      <w:kern w:val="0"/>
      <w:sz w:val="36"/>
      <w:szCs w:val="36"/>
    </w:rPr>
  </w:style>
  <w:style w:type="character" w:customStyle="1" w:styleId="t31">
    <w:name w:val="t31"/>
    <w:qFormat/>
    <w:rPr>
      <w:rFonts w:ascii="ˎ̥" w:hAnsi="ˎ̥" w:hint="default"/>
      <w:color w:val="000000"/>
      <w:sz w:val="20"/>
      <w:szCs w:val="20"/>
    </w:rPr>
  </w:style>
  <w:style w:type="character" w:customStyle="1" w:styleId="articlecontent1">
    <w:name w:val="articlecontent1"/>
    <w:qFormat/>
    <w:rPr>
      <w:sz w:val="23"/>
      <w:szCs w:val="23"/>
    </w:rPr>
  </w:style>
  <w:style w:type="character" w:customStyle="1" w:styleId="H2Char3">
    <w:name w:val="H2 Char3"/>
    <w:qFormat/>
    <w:rPr>
      <w:rFonts w:ascii="Arial" w:eastAsia="黑体" w:hAnsi="Arial"/>
      <w:b/>
      <w:bCs/>
      <w:kern w:val="2"/>
      <w:sz w:val="32"/>
      <w:szCs w:val="32"/>
      <w:lang w:val="en-US" w:eastAsia="zh-CN" w:bidi="ar-SA"/>
    </w:rPr>
  </w:style>
  <w:style w:type="character" w:customStyle="1" w:styleId="CharCharff1">
    <w:name w:val="批注主题 Char Char"/>
    <w:link w:val="1fa"/>
    <w:qFormat/>
    <w:rPr>
      <w:rFonts w:ascii="Calibri" w:hAnsi="Calibri"/>
      <w:b/>
      <w:bCs/>
      <w:szCs w:val="21"/>
    </w:rPr>
  </w:style>
  <w:style w:type="paragraph" w:customStyle="1" w:styleId="1fa">
    <w:name w:val="批注主题1"/>
    <w:basedOn w:val="afa"/>
    <w:next w:val="afa"/>
    <w:link w:val="CharCharff1"/>
    <w:qFormat/>
    <w:pPr>
      <w:spacing w:beforeLines="0"/>
    </w:pPr>
    <w:rPr>
      <w:rFonts w:ascii="Calibri" w:hAnsi="Calibri"/>
      <w:b/>
      <w:bCs/>
      <w:szCs w:val="21"/>
    </w:rPr>
  </w:style>
  <w:style w:type="character" w:customStyle="1" w:styleId="b1101bCharChar">
    <w:name w:val="b11_01b Char Char"/>
    <w:link w:val="b1101b"/>
    <w:qFormat/>
    <w:rPr>
      <w:rFonts w:ascii="Verdana" w:hAnsi="Verdana"/>
      <w:b/>
      <w:bCs/>
      <w:color w:val="4A82CA"/>
      <w:sz w:val="17"/>
      <w:szCs w:val="17"/>
    </w:rPr>
  </w:style>
  <w:style w:type="paragraph" w:customStyle="1" w:styleId="b1101b">
    <w:name w:val="b11_01b"/>
    <w:basedOn w:val="a3"/>
    <w:next w:val="a3"/>
    <w:link w:val="b1101bCharChar"/>
    <w:qFormat/>
    <w:pPr>
      <w:widowControl/>
      <w:spacing w:beforeLines="0" w:beforeAutospacing="1" w:after="100" w:afterAutospacing="1" w:line="384" w:lineRule="auto"/>
      <w:jc w:val="left"/>
    </w:pPr>
    <w:rPr>
      <w:rFonts w:ascii="Verdana" w:hAnsi="Verdana"/>
      <w:b/>
      <w:bCs/>
      <w:color w:val="4A82CA"/>
      <w:kern w:val="0"/>
      <w:sz w:val="17"/>
      <w:szCs w:val="17"/>
    </w:rPr>
  </w:style>
  <w:style w:type="character" w:customStyle="1" w:styleId="FooterChar">
    <w:name w:val="Footer Char"/>
    <w:qFormat/>
    <w:locked/>
    <w:rPr>
      <w:rFonts w:ascii="Calibri" w:eastAsia="宋体" w:hAnsi="Calibri" w:cs="Calibri"/>
      <w:sz w:val="18"/>
      <w:szCs w:val="18"/>
    </w:rPr>
  </w:style>
  <w:style w:type="character" w:customStyle="1" w:styleId="font41">
    <w:name w:val="font41"/>
    <w:qFormat/>
    <w:rPr>
      <w:rFonts w:ascii="宋体" w:eastAsia="宋体" w:hAnsi="宋体" w:cs="宋体" w:hint="eastAsia"/>
      <w:color w:val="000000"/>
      <w:sz w:val="20"/>
      <w:szCs w:val="20"/>
      <w:u w:val="none"/>
    </w:rPr>
  </w:style>
  <w:style w:type="character" w:customStyle="1" w:styleId="H2Char1">
    <w:name w:val="H2 Char1"/>
    <w:qFormat/>
    <w:rPr>
      <w:rFonts w:ascii="Arial" w:eastAsia="黑体" w:hAnsi="Arial"/>
      <w:b/>
      <w:bCs/>
      <w:kern w:val="2"/>
      <w:sz w:val="32"/>
      <w:szCs w:val="32"/>
      <w:lang w:val="en-US" w:eastAsia="zh-CN" w:bidi="ar-SA"/>
    </w:rPr>
  </w:style>
  <w:style w:type="character" w:customStyle="1" w:styleId="title14">
    <w:name w:val="title14"/>
    <w:qFormat/>
  </w:style>
  <w:style w:type="character" w:customStyle="1" w:styleId="CharChar141">
    <w:name w:val="Char Char141"/>
    <w:qFormat/>
    <w:rPr>
      <w:rFonts w:ascii="Calibri" w:eastAsia="宋体" w:hAnsi="Calibri" w:cs="Times New Roman"/>
      <w:b/>
      <w:bCs/>
      <w:sz w:val="28"/>
      <w:szCs w:val="28"/>
    </w:rPr>
  </w:style>
  <w:style w:type="character" w:customStyle="1" w:styleId="it1">
    <w:name w:val="it1"/>
    <w:qFormat/>
    <w:rPr>
      <w:rFonts w:ascii="宋体" w:eastAsia="宋体" w:hAnsi="宋体" w:hint="eastAsia"/>
      <w:color w:val="000000"/>
      <w:sz w:val="18"/>
      <w:szCs w:val="18"/>
    </w:rPr>
  </w:style>
  <w:style w:type="character" w:customStyle="1" w:styleId="H2Char5">
    <w:name w:val="H2 Char5"/>
    <w:qFormat/>
    <w:rPr>
      <w:rFonts w:ascii="Arial" w:eastAsia="黑体" w:hAnsi="Arial"/>
      <w:b/>
      <w:bCs/>
      <w:kern w:val="2"/>
      <w:sz w:val="32"/>
      <w:szCs w:val="32"/>
      <w:lang w:val="en-US" w:eastAsia="zh-CN" w:bidi="ar-SA"/>
    </w:rPr>
  </w:style>
  <w:style w:type="character" w:customStyle="1" w:styleId="font21">
    <w:name w:val="font21"/>
    <w:qFormat/>
    <w:rPr>
      <w:rFonts w:ascii="仿宋" w:eastAsia="仿宋" w:hAnsi="仿宋" w:cs="仿宋" w:hint="eastAsia"/>
      <w:color w:val="000000"/>
      <w:sz w:val="24"/>
      <w:szCs w:val="24"/>
      <w:u w:val="none"/>
    </w:rPr>
  </w:style>
  <w:style w:type="character" w:customStyle="1" w:styleId="CharChar82">
    <w:name w:val="Char Char82"/>
    <w:qFormat/>
    <w:rPr>
      <w:rFonts w:eastAsia="隶书"/>
      <w:b/>
      <w:bCs/>
      <w:sz w:val="36"/>
      <w:szCs w:val="36"/>
      <w:lang w:val="en-US" w:eastAsia="zh-CN" w:bidi="ar-SA"/>
    </w:rPr>
  </w:style>
  <w:style w:type="character" w:customStyle="1" w:styleId="text03">
    <w:name w:val="text03"/>
    <w:qFormat/>
    <w:rPr>
      <w:rFonts w:ascii="Tahoma" w:eastAsia="宋体" w:hAnsi="Tahoma" w:cs="Tahoma" w:hint="default"/>
      <w:kern w:val="2"/>
      <w:sz w:val="36"/>
      <w:szCs w:val="36"/>
      <w:lang w:val="en-US" w:eastAsia="zh-CN" w:bidi="ar-SA"/>
    </w:rPr>
  </w:style>
  <w:style w:type="character" w:customStyle="1" w:styleId="bulletintext1">
    <w:name w:val="bulletintext1"/>
    <w:qFormat/>
    <w:rPr>
      <w:color w:val="000000"/>
      <w:sz w:val="18"/>
      <w:szCs w:val="18"/>
    </w:rPr>
  </w:style>
  <w:style w:type="character" w:customStyle="1" w:styleId="6Char1">
    <w:name w:val="标题 6 Char1"/>
    <w:qFormat/>
    <w:rPr>
      <w:rFonts w:ascii="Arial" w:eastAsia="黑体" w:hAnsi="Arial"/>
      <w:b/>
      <w:bCs/>
      <w:kern w:val="2"/>
      <w:sz w:val="24"/>
    </w:rPr>
  </w:style>
  <w:style w:type="character" w:customStyle="1" w:styleId="2CharCharChar1">
    <w:name w:val="正文 首行缩进2字符 Char Char Char"/>
    <w:qFormat/>
    <w:rPr>
      <w:rFonts w:ascii="宋体" w:eastAsia="宋体" w:hAnsi="宋体" w:hint="eastAsia"/>
      <w:kern w:val="2"/>
      <w:sz w:val="24"/>
      <w:szCs w:val="24"/>
      <w:lang w:val="en-US" w:eastAsia="zh-CN" w:bidi="ar-SA"/>
    </w:rPr>
  </w:style>
  <w:style w:type="character" w:customStyle="1" w:styleId="1fb">
    <w:name w:val="不明显参考1"/>
    <w:qFormat/>
    <w:rPr>
      <w:smallCaps/>
      <w:color w:val="C0504D"/>
      <w:u w:val="single"/>
    </w:rPr>
  </w:style>
  <w:style w:type="character" w:customStyle="1" w:styleId="Char1f">
    <w:name w:val="宏文本 Char1"/>
    <w:qFormat/>
    <w:rPr>
      <w:rFonts w:ascii="Courier New" w:eastAsia="宋体" w:hAnsi="Courier New" w:cs="Courier New"/>
      <w:sz w:val="24"/>
      <w:szCs w:val="24"/>
    </w:rPr>
  </w:style>
  <w:style w:type="character" w:customStyle="1" w:styleId="style551">
    <w:name w:val="style551"/>
    <w:qFormat/>
    <w:rPr>
      <w:b/>
      <w:bCs/>
      <w:color w:val="F08511"/>
    </w:rPr>
  </w:style>
  <w:style w:type="character" w:customStyle="1" w:styleId="Char27">
    <w:name w:val="页眉 Char2"/>
    <w:qFormat/>
    <w:rPr>
      <w:rFonts w:ascii="Times New Roman" w:eastAsia="宋体" w:hAnsi="Times New Roman" w:cs="Times New Roman"/>
      <w:sz w:val="18"/>
      <w:szCs w:val="18"/>
    </w:rPr>
  </w:style>
  <w:style w:type="character" w:customStyle="1" w:styleId="2Char12">
    <w:name w:val="正文首行缩进 2 Char1"/>
    <w:qFormat/>
  </w:style>
  <w:style w:type="character" w:customStyle="1" w:styleId="p1">
    <w:name w:val="p1"/>
    <w:qFormat/>
    <w:rPr>
      <w:color w:val="000000"/>
    </w:rPr>
  </w:style>
  <w:style w:type="character" w:customStyle="1" w:styleId="1CharChar1">
    <w:name w:val="正 文 1 Char Char"/>
    <w:qFormat/>
    <w:rPr>
      <w:rFonts w:ascii="宋体" w:eastAsia="宋体" w:hAnsi="Courier New"/>
      <w:kern w:val="2"/>
      <w:sz w:val="21"/>
      <w:lang w:val="en-US" w:eastAsia="zh-CN" w:bidi="ar-SA"/>
    </w:rPr>
  </w:style>
  <w:style w:type="character" w:customStyle="1" w:styleId="affffffff5">
    <w:name w:val="个人撰写风格"/>
    <w:qFormat/>
    <w:rPr>
      <w:rFonts w:ascii="Arial" w:eastAsia="宋体" w:hAnsi="Arial" w:cs="Arial"/>
      <w:color w:val="auto"/>
      <w:sz w:val="20"/>
    </w:rPr>
  </w:style>
  <w:style w:type="character" w:customStyle="1" w:styleId="Charff1">
    <w:name w:val="称呼 Char"/>
    <w:link w:val="1fc"/>
    <w:qFormat/>
    <w:rPr>
      <w:rFonts w:ascii="Arial" w:hAnsi="Arial"/>
      <w:spacing w:val="-5"/>
      <w:sz w:val="24"/>
    </w:rPr>
  </w:style>
  <w:style w:type="paragraph" w:customStyle="1" w:styleId="1fc">
    <w:name w:val="称呼1"/>
    <w:basedOn w:val="a3"/>
    <w:next w:val="a3"/>
    <w:link w:val="Charff1"/>
    <w:qFormat/>
    <w:pPr>
      <w:widowControl/>
      <w:adjustRightInd w:val="0"/>
      <w:spacing w:beforeLines="0"/>
      <w:jc w:val="left"/>
      <w:textAlignment w:val="baseline"/>
    </w:pPr>
    <w:rPr>
      <w:rFonts w:ascii="Arial" w:hAnsi="Arial"/>
      <w:spacing w:val="-5"/>
      <w:kern w:val="0"/>
      <w:sz w:val="24"/>
    </w:rPr>
  </w:style>
  <w:style w:type="character" w:customStyle="1" w:styleId="mark8">
    <w:name w:val="mark8"/>
    <w:qFormat/>
    <w:rPr>
      <w:b/>
      <w:bCs/>
      <w:sz w:val="21"/>
      <w:szCs w:val="21"/>
    </w:rPr>
  </w:style>
  <w:style w:type="character" w:customStyle="1" w:styleId="4CharChar1">
    <w:name w:val="正文4 Char Char"/>
    <w:link w:val="47"/>
    <w:qFormat/>
    <w:rPr>
      <w:rFonts w:ascii="Calibri" w:hAnsi="Calibri"/>
      <w:sz w:val="24"/>
      <w:szCs w:val="24"/>
    </w:rPr>
  </w:style>
  <w:style w:type="paragraph" w:customStyle="1" w:styleId="47">
    <w:name w:val="正文4"/>
    <w:basedOn w:val="a3"/>
    <w:link w:val="4CharChar1"/>
    <w:qFormat/>
    <w:pPr>
      <w:tabs>
        <w:tab w:val="left" w:pos="520"/>
      </w:tabs>
      <w:spacing w:beforeLines="0" w:after="60" w:line="360" w:lineRule="auto"/>
      <w:ind w:left="520"/>
    </w:pPr>
    <w:rPr>
      <w:rFonts w:ascii="Calibri" w:hAnsi="Calibri"/>
      <w:kern w:val="0"/>
      <w:sz w:val="24"/>
      <w:szCs w:val="24"/>
    </w:rPr>
  </w:style>
  <w:style w:type="character" w:customStyle="1" w:styleId="Charff2">
    <w:name w:val="样式 题注 + 黑体 Char"/>
    <w:link w:val="affffffff6"/>
    <w:qFormat/>
    <w:locked/>
    <w:rPr>
      <w:rFonts w:ascii="黑体" w:eastAsia="黑体" w:hAnsi="黑体" w:cs="Arial"/>
    </w:rPr>
  </w:style>
  <w:style w:type="paragraph" w:customStyle="1" w:styleId="affffffff6">
    <w:name w:val="样式 题注 + 黑体"/>
    <w:basedOn w:val="af3"/>
    <w:link w:val="Charff2"/>
    <w:qFormat/>
    <w:pPr>
      <w:spacing w:beforeLines="40" w:afterLines="40"/>
      <w:jc w:val="center"/>
    </w:pPr>
    <w:rPr>
      <w:rFonts w:ascii="黑体" w:hAnsi="黑体"/>
    </w:rPr>
  </w:style>
  <w:style w:type="character" w:customStyle="1" w:styleId="My1Char">
    <w:name w:val="My标题1 Char"/>
    <w:link w:val="My1"/>
    <w:qFormat/>
    <w:rPr>
      <w:rFonts w:ascii="Arial" w:hAnsi="Arial"/>
      <w:b/>
      <w:kern w:val="44"/>
      <w:sz w:val="32"/>
    </w:rPr>
  </w:style>
  <w:style w:type="paragraph" w:customStyle="1" w:styleId="My1">
    <w:name w:val="My标题1"/>
    <w:basedOn w:val="1"/>
    <w:next w:val="a3"/>
    <w:link w:val="My1Char"/>
    <w:qFormat/>
    <w:pPr>
      <w:tabs>
        <w:tab w:val="clear" w:pos="360"/>
        <w:tab w:val="left" w:pos="1050"/>
      </w:tabs>
      <w:adjustRightInd w:val="0"/>
      <w:spacing w:before="120" w:after="360" w:line="360" w:lineRule="auto"/>
      <w:ind w:left="1050" w:hanging="720"/>
      <w:jc w:val="left"/>
      <w:textAlignment w:val="baseline"/>
    </w:pPr>
    <w:rPr>
      <w:rFonts w:ascii="Arial" w:hAnsi="Arial"/>
      <w:bCs w:val="0"/>
      <w:sz w:val="32"/>
      <w:szCs w:val="20"/>
    </w:rPr>
  </w:style>
  <w:style w:type="character" w:customStyle="1" w:styleId="HTMLChar10">
    <w:name w:val="HTML 地址 Char1"/>
    <w:qFormat/>
    <w:rPr>
      <w:rFonts w:ascii="Times New Roman" w:eastAsia="宋体" w:hAnsi="Times New Roman" w:cs="Times New Roman"/>
      <w:i/>
      <w:iCs/>
      <w:szCs w:val="20"/>
    </w:rPr>
  </w:style>
  <w:style w:type="character" w:customStyle="1" w:styleId="1CharChar2">
    <w:name w:val="文章样式1 Char Char"/>
    <w:link w:val="1fd"/>
    <w:qFormat/>
    <w:rPr>
      <w:rFonts w:ascii="宋体" w:hAnsi="宋体" w:cs="宋体"/>
      <w:b/>
      <w:kern w:val="2"/>
      <w:sz w:val="21"/>
      <w:szCs w:val="22"/>
      <w:lang w:val="en-US" w:eastAsia="zh-CN" w:bidi="ar-SA"/>
    </w:rPr>
  </w:style>
  <w:style w:type="paragraph" w:customStyle="1" w:styleId="1fd">
    <w:name w:val="文章样式1"/>
    <w:link w:val="1CharChar2"/>
    <w:qFormat/>
    <w:pPr>
      <w:tabs>
        <w:tab w:val="left" w:pos="0"/>
      </w:tabs>
      <w:spacing w:line="360" w:lineRule="auto"/>
    </w:pPr>
    <w:rPr>
      <w:rFonts w:ascii="宋体" w:hAnsi="宋体" w:cs="宋体"/>
      <w:b/>
      <w:kern w:val="2"/>
      <w:sz w:val="21"/>
      <w:szCs w:val="22"/>
    </w:rPr>
  </w:style>
  <w:style w:type="character" w:customStyle="1" w:styleId="3CharChar2">
    <w:name w:val="正文文本缩进 3 Char Char"/>
    <w:link w:val="311"/>
    <w:qFormat/>
    <w:rPr>
      <w:rFonts w:ascii="仿宋_GB2312" w:eastAsia="仿宋_GB2312" w:hAnsi="宋体"/>
      <w:color w:val="000000"/>
      <w:sz w:val="24"/>
      <w:szCs w:val="24"/>
    </w:rPr>
  </w:style>
  <w:style w:type="paragraph" w:customStyle="1" w:styleId="311">
    <w:name w:val="正文文本缩进 31"/>
    <w:basedOn w:val="a3"/>
    <w:link w:val="3CharChar2"/>
    <w:qFormat/>
    <w:pPr>
      <w:snapToGrid w:val="0"/>
      <w:spacing w:beforeLines="0"/>
      <w:ind w:firstLineChars="200" w:firstLine="480"/>
      <w:jc w:val="left"/>
    </w:pPr>
    <w:rPr>
      <w:rFonts w:ascii="仿宋_GB2312" w:eastAsia="仿宋_GB2312" w:hAnsi="宋体"/>
      <w:color w:val="000000"/>
      <w:kern w:val="0"/>
      <w:sz w:val="24"/>
      <w:szCs w:val="24"/>
    </w:rPr>
  </w:style>
  <w:style w:type="character" w:customStyle="1" w:styleId="Charff3">
    <w:name w:val="正文空两格 Char"/>
    <w:link w:val="affffffff7"/>
    <w:qFormat/>
    <w:locked/>
    <w:rPr>
      <w:rFonts w:ascii="FuturaA Bk BT" w:hAnsi="FuturaA Bk BT" w:cs="FuturaA Bk BT"/>
      <w:sz w:val="24"/>
      <w:szCs w:val="24"/>
    </w:rPr>
  </w:style>
  <w:style w:type="paragraph" w:customStyle="1" w:styleId="affffffff7">
    <w:name w:val="正文空两格"/>
    <w:basedOn w:val="a3"/>
    <w:link w:val="Charff3"/>
    <w:qFormat/>
    <w:pPr>
      <w:spacing w:beforeLines="40" w:afterLines="40" w:line="360" w:lineRule="auto"/>
      <w:ind w:firstLineChars="200" w:firstLine="480"/>
    </w:pPr>
    <w:rPr>
      <w:rFonts w:ascii="FuturaA Bk BT" w:hAnsi="FuturaA Bk BT"/>
      <w:kern w:val="0"/>
      <w:sz w:val="24"/>
      <w:szCs w:val="24"/>
    </w:rPr>
  </w:style>
  <w:style w:type="character" w:customStyle="1" w:styleId="javascript">
    <w:name w:val="javascript"/>
    <w:qFormat/>
  </w:style>
  <w:style w:type="character" w:customStyle="1" w:styleId="Char1f0">
    <w:name w:val="正文格式 Char1"/>
    <w:link w:val="affffffff8"/>
    <w:qFormat/>
    <w:rPr>
      <w:rFonts w:ascii="宋体" w:hAnsi="宋体"/>
      <w:bCs/>
      <w:color w:val="000000"/>
      <w:sz w:val="24"/>
      <w:szCs w:val="24"/>
    </w:rPr>
  </w:style>
  <w:style w:type="paragraph" w:customStyle="1" w:styleId="affffffff8">
    <w:name w:val="正文格式"/>
    <w:basedOn w:val="a3"/>
    <w:link w:val="Char1f0"/>
    <w:qFormat/>
    <w:pPr>
      <w:widowControl/>
      <w:adjustRightInd w:val="0"/>
      <w:snapToGrid w:val="0"/>
      <w:spacing w:beforeLines="25" w:line="360" w:lineRule="auto"/>
      <w:ind w:firstLineChars="200" w:firstLine="480"/>
      <w:jc w:val="left"/>
    </w:pPr>
    <w:rPr>
      <w:rFonts w:ascii="宋体" w:hAnsi="宋体"/>
      <w:bCs/>
      <w:color w:val="000000"/>
      <w:kern w:val="0"/>
      <w:sz w:val="24"/>
      <w:szCs w:val="24"/>
    </w:rPr>
  </w:style>
  <w:style w:type="character" w:customStyle="1" w:styleId="CharChar131">
    <w:name w:val="Char Char131"/>
    <w:semiHidden/>
    <w:qFormat/>
    <w:rPr>
      <w:rFonts w:eastAsia="楷体_GB2312"/>
      <w:kern w:val="2"/>
      <w:sz w:val="32"/>
      <w:lang w:val="en-US" w:eastAsia="zh-CN" w:bidi="ar-SA"/>
    </w:rPr>
  </w:style>
  <w:style w:type="character" w:customStyle="1" w:styleId="red1">
    <w:name w:val="red1"/>
    <w:qFormat/>
    <w:rPr>
      <w:rFonts w:ascii="ˎ̥" w:hAnsi="ˎ̥" w:hint="default"/>
      <w:color w:val="CC0001"/>
      <w:sz w:val="18"/>
      <w:szCs w:val="18"/>
    </w:rPr>
  </w:style>
  <w:style w:type="character" w:customStyle="1" w:styleId="CharChar37">
    <w:name w:val="Char Char37"/>
    <w:qFormat/>
    <w:locked/>
    <w:rPr>
      <w:rFonts w:eastAsia="仿宋_GB2312"/>
      <w:kern w:val="2"/>
      <w:sz w:val="18"/>
      <w:lang w:val="en-US" w:eastAsia="zh-CN" w:bidi="ar-SA"/>
    </w:rPr>
  </w:style>
  <w:style w:type="character" w:customStyle="1" w:styleId="font122">
    <w:name w:val="font122"/>
    <w:qFormat/>
    <w:rPr>
      <w:rFonts w:ascii="Symbol" w:hAnsi="Symbol" w:cs="Symbol"/>
      <w:color w:val="000000"/>
      <w:sz w:val="20"/>
      <w:szCs w:val="20"/>
      <w:u w:val="none"/>
    </w:rPr>
  </w:style>
  <w:style w:type="character" w:customStyle="1" w:styleId="pointnormal1">
    <w:name w:val="point_normal1"/>
    <w:qFormat/>
    <w:rPr>
      <w:rFonts w:ascii="Arial" w:hAnsi="Arial" w:cs="Arial" w:hint="default"/>
      <w:sz w:val="18"/>
      <w:szCs w:val="18"/>
    </w:rPr>
  </w:style>
  <w:style w:type="character" w:customStyle="1" w:styleId="ListParagraphChar">
    <w:name w:val="List Paragraph Char"/>
    <w:link w:val="1fe"/>
    <w:qFormat/>
    <w:locked/>
    <w:rPr>
      <w:szCs w:val="24"/>
    </w:rPr>
  </w:style>
  <w:style w:type="paragraph" w:customStyle="1" w:styleId="1fe">
    <w:name w:val="列出段落1"/>
    <w:basedOn w:val="a3"/>
    <w:link w:val="ListParagraphChar"/>
    <w:qFormat/>
    <w:pPr>
      <w:ind w:firstLineChars="200" w:firstLine="420"/>
    </w:pPr>
    <w:rPr>
      <w:kern w:val="0"/>
      <w:sz w:val="20"/>
      <w:szCs w:val="24"/>
    </w:rPr>
  </w:style>
  <w:style w:type="character" w:customStyle="1" w:styleId="font51">
    <w:name w:val="font51"/>
    <w:qFormat/>
    <w:rPr>
      <w:rFonts w:ascii="宋体" w:eastAsia="宋体" w:hAnsi="宋体" w:cs="宋体" w:hint="eastAsia"/>
      <w:color w:val="000000"/>
      <w:sz w:val="18"/>
      <w:szCs w:val="18"/>
      <w:u w:val="none"/>
    </w:rPr>
  </w:style>
  <w:style w:type="character" w:customStyle="1" w:styleId="Heading3-oldChar">
    <w:name w:val="Heading 3 - old Char"/>
    <w:qFormat/>
    <w:rPr>
      <w:rFonts w:eastAsia="宋体" w:cs="Lucida Sans"/>
      <w:b/>
      <w:kern w:val="2"/>
      <w:sz w:val="32"/>
      <w:szCs w:val="24"/>
      <w:lang w:val="en-US" w:eastAsia="zh-CN" w:bidi="ar-SA"/>
    </w:rPr>
  </w:style>
  <w:style w:type="character" w:customStyle="1" w:styleId="tw4winMark">
    <w:name w:val="tw4winMark"/>
    <w:qFormat/>
    <w:rPr>
      <w:rFonts w:ascii="Courier New" w:hAnsi="Courier New"/>
      <w:vanish/>
      <w:color w:val="800080"/>
      <w:vertAlign w:val="subscript"/>
    </w:rPr>
  </w:style>
  <w:style w:type="character" w:customStyle="1" w:styleId="apple-converted-space">
    <w:name w:val="apple-converted-space"/>
    <w:qFormat/>
  </w:style>
  <w:style w:type="character" w:customStyle="1" w:styleId="CharCharff2">
    <w:name w:val="页脚 Char Char"/>
    <w:qFormat/>
    <w:rPr>
      <w:rFonts w:ascii="Calibri" w:eastAsia="宋体" w:hAnsi="Calibri" w:cs="Times New Roman"/>
      <w:sz w:val="18"/>
      <w:szCs w:val="18"/>
    </w:rPr>
  </w:style>
  <w:style w:type="character" w:customStyle="1" w:styleId="2CharChar6">
    <w:name w:val="正文2 Char Char"/>
    <w:qFormat/>
    <w:rPr>
      <w:rFonts w:eastAsia="宋体"/>
      <w:kern w:val="2"/>
      <w:sz w:val="24"/>
      <w:lang w:val="en-US" w:eastAsia="zh-CN" w:bidi="ar-SA"/>
    </w:rPr>
  </w:style>
  <w:style w:type="character" w:customStyle="1" w:styleId="1ff">
    <w:name w:val="正文缩进 字符1"/>
    <w:qFormat/>
    <w:rPr>
      <w:rFonts w:eastAsia="宋体"/>
      <w:kern w:val="2"/>
      <w:sz w:val="21"/>
      <w:lang w:val="en-US" w:eastAsia="zh-CN" w:bidi="ar-SA"/>
    </w:rPr>
  </w:style>
  <w:style w:type="character" w:customStyle="1" w:styleId="1ff0">
    <w:name w:val="批注引用1"/>
    <w:qFormat/>
    <w:rPr>
      <w:sz w:val="21"/>
      <w:szCs w:val="21"/>
    </w:rPr>
  </w:style>
  <w:style w:type="character" w:customStyle="1" w:styleId="param-nameparam-explain">
    <w:name w:val="param-name param-explain"/>
    <w:qFormat/>
  </w:style>
  <w:style w:type="character" w:customStyle="1" w:styleId="2Char13">
    <w:name w:val="标题 2 Char1"/>
    <w:qFormat/>
    <w:rPr>
      <w:rFonts w:ascii="Arial" w:eastAsia="黑体" w:hAnsi="Arial" w:cs="Times New Roman"/>
      <w:b/>
      <w:bCs/>
      <w:sz w:val="32"/>
      <w:szCs w:val="32"/>
    </w:rPr>
  </w:style>
  <w:style w:type="character" w:customStyle="1" w:styleId="msonormal0">
    <w:name w:val="msonormal"/>
    <w:qFormat/>
    <w:rPr>
      <w:rFonts w:ascii="Tahoma" w:eastAsia="宋体" w:hAnsi="Tahoma" w:cs="Tahoma" w:hint="default"/>
      <w:kern w:val="2"/>
      <w:sz w:val="36"/>
      <w:szCs w:val="36"/>
      <w:lang w:val="en-US" w:eastAsia="zh-CN" w:bidi="ar-SA"/>
    </w:rPr>
  </w:style>
  <w:style w:type="character" w:customStyle="1" w:styleId="Charff4">
    <w:name w:val="Ò³Ã¼ Char"/>
    <w:qFormat/>
    <w:rPr>
      <w:rFonts w:eastAsia="宋体"/>
      <w:kern w:val="2"/>
      <w:sz w:val="18"/>
      <w:szCs w:val="18"/>
      <w:lang w:val="en-US" w:eastAsia="zh-CN" w:bidi="ar-SA"/>
    </w:rPr>
  </w:style>
  <w:style w:type="character" w:customStyle="1" w:styleId="affffffff9">
    <w:name w:val="样式 小四"/>
    <w:qFormat/>
    <w:rPr>
      <w:sz w:val="21"/>
    </w:rPr>
  </w:style>
  <w:style w:type="character" w:customStyle="1" w:styleId="CharChar72">
    <w:name w:val="Char Char72"/>
    <w:qFormat/>
    <w:rPr>
      <w:kern w:val="2"/>
      <w:sz w:val="18"/>
      <w:szCs w:val="18"/>
    </w:rPr>
  </w:style>
  <w:style w:type="character" w:customStyle="1" w:styleId="tw4winJump">
    <w:name w:val="tw4winJump"/>
    <w:qFormat/>
    <w:rPr>
      <w:rFonts w:ascii="Courier New" w:hAnsi="Courier New"/>
      <w:color w:val="008080"/>
    </w:rPr>
  </w:style>
  <w:style w:type="character" w:customStyle="1" w:styleId="5H5PIM5h5Level3-iTitre5BlockLabel111SeconChar">
    <w:name w:val="样式 标题 5H5PIM 5h5Level 3 - iTitre5Block Label1.1.1口Secon... Char"/>
    <w:link w:val="5H5PIM5h5Level3-iTitre5BlockLabel111Secon"/>
    <w:qFormat/>
    <w:rPr>
      <w:rFonts w:ascii="Calibri" w:eastAsia="黑体" w:hAnsi="Calibri"/>
      <w:bCs/>
      <w:sz w:val="24"/>
      <w:szCs w:val="24"/>
    </w:rPr>
  </w:style>
  <w:style w:type="paragraph" w:customStyle="1" w:styleId="5H5PIM5h5Level3-iTitre5BlockLabel111Secon">
    <w:name w:val="样式 标题 5H5PIM 5h5Level 3 - iTitre5Block Label1.1.1口Secon..."/>
    <w:basedOn w:val="5"/>
    <w:link w:val="5H5PIM5h5Level3-iTitre5BlockLabel111SeconChar"/>
    <w:qFormat/>
    <w:pPr>
      <w:keepLines w:val="0"/>
      <w:adjustRightInd w:val="0"/>
      <w:spacing w:after="0" w:line="300" w:lineRule="auto"/>
      <w:ind w:firstLineChars="200" w:firstLine="361"/>
      <w:textAlignment w:val="baseline"/>
    </w:pPr>
    <w:rPr>
      <w:rFonts w:ascii="Calibri" w:eastAsia="黑体" w:hAnsi="Calibri"/>
      <w:b w:val="0"/>
    </w:rPr>
  </w:style>
  <w:style w:type="character" w:customStyle="1" w:styleId="Char28">
    <w:name w:val="文档结构图 Char2"/>
    <w:uiPriority w:val="99"/>
    <w:semiHidden/>
    <w:qFormat/>
    <w:rPr>
      <w:rFonts w:ascii="宋体" w:eastAsia="宋体" w:hAnsi="Times New Roman" w:cs="Times New Roman"/>
      <w:sz w:val="18"/>
      <w:szCs w:val="18"/>
    </w:rPr>
  </w:style>
  <w:style w:type="character" w:customStyle="1" w:styleId="NormalIndentCharChar">
    <w:name w:val="Normal Indent Char Char"/>
    <w:qFormat/>
    <w:rPr>
      <w:rFonts w:eastAsia="宋体"/>
      <w:kern w:val="2"/>
      <w:sz w:val="21"/>
      <w:szCs w:val="24"/>
      <w:lang w:val="en-US" w:eastAsia="zh-CN"/>
    </w:rPr>
  </w:style>
  <w:style w:type="character" w:customStyle="1" w:styleId="CharChar23">
    <w:name w:val="Char Char23"/>
    <w:qFormat/>
    <w:rPr>
      <w:rFonts w:ascii="宋体" w:eastAsia="宋体" w:hAnsi="Courier New"/>
      <w:sz w:val="21"/>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line">
    <w:name w:val="line"/>
    <w:qFormat/>
  </w:style>
  <w:style w:type="character" w:customStyle="1" w:styleId="CharChar100">
    <w:name w:val="Char Char10"/>
    <w:qFormat/>
    <w:rPr>
      <w:rFonts w:ascii="Times New Roman" w:eastAsia="微软雅黑" w:hAnsi="Times New Roman" w:cs="Times New Roman"/>
      <w:b/>
      <w:bCs/>
      <w:kern w:val="2"/>
      <w:sz w:val="30"/>
      <w:szCs w:val="32"/>
      <w:lang w:val="en-US" w:eastAsia="zh-CN" w:bidi="ar-SA"/>
    </w:rPr>
  </w:style>
  <w:style w:type="character" w:customStyle="1" w:styleId="7Char2Char">
    <w:name w:val="标题 7 Char2 Char"/>
    <w:qFormat/>
    <w:rPr>
      <w:rFonts w:ascii="Tahoma" w:eastAsia="宋体" w:hAnsi="Tahoma" w:cs="Tahoma" w:hint="default"/>
      <w:b/>
      <w:kern w:val="2"/>
      <w:sz w:val="24"/>
      <w:szCs w:val="36"/>
      <w:lang w:val="en-US" w:eastAsia="zh-CN" w:bidi="ar-SA"/>
    </w:rPr>
  </w:style>
  <w:style w:type="character" w:customStyle="1" w:styleId="CharChar51">
    <w:name w:val="Char Char51"/>
    <w:qFormat/>
    <w:rPr>
      <w:rFonts w:ascii="宋体" w:eastAsia="宋体" w:hAnsi="Courier New"/>
      <w:kern w:val="2"/>
      <w:sz w:val="21"/>
      <w:lang w:val="en-US" w:eastAsia="zh-CN"/>
    </w:rPr>
  </w:style>
  <w:style w:type="character" w:customStyle="1" w:styleId="Charff5">
    <w:name w:val="图文字 Char"/>
    <w:link w:val="affffffffa"/>
    <w:qFormat/>
    <w:rPr>
      <w:rFonts w:eastAsia="文鼎CS仿宋体"/>
      <w:kern w:val="2"/>
      <w:sz w:val="24"/>
      <w:szCs w:val="24"/>
      <w:lang w:val="en-US" w:eastAsia="zh-CN" w:bidi="ar-SA"/>
    </w:rPr>
  </w:style>
  <w:style w:type="paragraph" w:customStyle="1" w:styleId="affffffffa">
    <w:name w:val="图文字"/>
    <w:link w:val="Charff5"/>
    <w:qFormat/>
    <w:pPr>
      <w:jc w:val="center"/>
    </w:pPr>
    <w:rPr>
      <w:rFonts w:eastAsia="文鼎CS仿宋体"/>
      <w:kern w:val="2"/>
      <w:sz w:val="24"/>
      <w:szCs w:val="24"/>
    </w:rPr>
  </w:style>
  <w:style w:type="character" w:customStyle="1" w:styleId="tw4winInternal">
    <w:name w:val="tw4winInternal"/>
    <w:qFormat/>
    <w:rPr>
      <w:rFonts w:ascii="Courier New" w:hAnsi="Courier New"/>
      <w:color w:val="FF0000"/>
    </w:rPr>
  </w:style>
  <w:style w:type="character" w:customStyle="1" w:styleId="b1">
    <w:name w:val="b1"/>
    <w:qFormat/>
    <w:rPr>
      <w:rFonts w:ascii="Courier New" w:eastAsia="宋体" w:hAnsi="Courier New" w:cs="Courier New" w:hint="default"/>
      <w:b/>
      <w:bCs/>
      <w:color w:val="FF0000"/>
      <w:kern w:val="2"/>
      <w:sz w:val="36"/>
      <w:szCs w:val="36"/>
      <w:u w:val="none"/>
      <w:lang w:val="en-US" w:eastAsia="zh-CN" w:bidi="ar-SA"/>
    </w:rPr>
  </w:style>
  <w:style w:type="character" w:customStyle="1" w:styleId="large1">
    <w:name w:val="large1"/>
    <w:qFormat/>
    <w:rPr>
      <w:rFonts w:ascii="宋体" w:eastAsia="宋体" w:hAnsi="宋体" w:hint="eastAsia"/>
      <w:sz w:val="21"/>
      <w:szCs w:val="21"/>
    </w:rPr>
  </w:style>
  <w:style w:type="character" w:customStyle="1" w:styleId="font131">
    <w:name w:val="font131"/>
    <w:qFormat/>
    <w:rPr>
      <w:rFonts w:ascii="微软雅黑" w:eastAsia="微软雅黑" w:hAnsi="微软雅黑" w:cs="微软雅黑" w:hint="eastAsia"/>
      <w:color w:val="FF0000"/>
      <w:sz w:val="24"/>
      <w:szCs w:val="24"/>
      <w:u w:val="none"/>
    </w:rPr>
  </w:style>
  <w:style w:type="character" w:customStyle="1" w:styleId="CharCharff3">
    <w:name w:val="我的正文 Char Char"/>
    <w:link w:val="affffffffb"/>
    <w:qFormat/>
    <w:rPr>
      <w:rFonts w:ascii="Calibri" w:eastAsia="仿宋_GB2312" w:hAnsi="Calibri"/>
      <w:sz w:val="24"/>
    </w:rPr>
  </w:style>
  <w:style w:type="paragraph" w:customStyle="1" w:styleId="affffffffb">
    <w:name w:val="我的正文"/>
    <w:basedOn w:val="a3"/>
    <w:link w:val="CharCharff3"/>
    <w:qFormat/>
    <w:pPr>
      <w:spacing w:beforeLines="0" w:afterLines="100" w:line="360" w:lineRule="auto"/>
      <w:ind w:firstLineChars="200" w:firstLine="480"/>
    </w:pPr>
    <w:rPr>
      <w:rFonts w:ascii="Calibri" w:eastAsia="仿宋_GB2312" w:hAnsi="Calibri"/>
      <w:kern w:val="0"/>
      <w:sz w:val="24"/>
    </w:rPr>
  </w:style>
  <w:style w:type="character" w:customStyle="1" w:styleId="7CharChar0">
    <w:name w:val="标题 7 Char Char"/>
    <w:qFormat/>
    <w:rPr>
      <w:rFonts w:ascii="Times New Roman" w:eastAsia="宋体" w:hAnsi="Times New Roman" w:cs="Times New Roman"/>
      <w:b/>
      <w:bCs/>
      <w:sz w:val="24"/>
      <w:szCs w:val="24"/>
    </w:rPr>
  </w:style>
  <w:style w:type="character" w:customStyle="1" w:styleId="MMTopic5Char">
    <w:name w:val="MM Topic 5 Char"/>
    <w:link w:val="MMTopic5"/>
    <w:qFormat/>
    <w:rPr>
      <w:b/>
      <w:bCs/>
      <w:sz w:val="28"/>
      <w:szCs w:val="28"/>
    </w:rPr>
  </w:style>
  <w:style w:type="paragraph" w:customStyle="1" w:styleId="MMTopic5">
    <w:name w:val="MM Topic 5"/>
    <w:basedOn w:val="5"/>
    <w:link w:val="MMTopic5Char"/>
    <w:qFormat/>
    <w:pPr>
      <w:tabs>
        <w:tab w:val="left" w:pos="2551"/>
      </w:tabs>
      <w:spacing w:beforeLines="40" w:afterLines="40" w:line="374" w:lineRule="auto"/>
    </w:pPr>
    <w:rPr>
      <w:rFonts w:eastAsia="宋体"/>
      <w:sz w:val="28"/>
      <w:szCs w:val="28"/>
    </w:rPr>
  </w:style>
  <w:style w:type="character" w:customStyle="1" w:styleId="style13">
    <w:name w:val="style13"/>
    <w:qFormat/>
  </w:style>
  <w:style w:type="character" w:customStyle="1" w:styleId="CharCharff4">
    <w:name w:val="小标题 Char Char"/>
    <w:link w:val="affffffffc"/>
    <w:qFormat/>
    <w:rPr>
      <w:rFonts w:ascii="宋体" w:hAnsi="宋体" w:cs="宋体"/>
      <w:b/>
      <w:sz w:val="24"/>
      <w:szCs w:val="24"/>
    </w:rPr>
  </w:style>
  <w:style w:type="paragraph" w:customStyle="1" w:styleId="affffffffc">
    <w:name w:val="小标题"/>
    <w:basedOn w:val="a3"/>
    <w:next w:val="a3"/>
    <w:link w:val="CharCharff4"/>
    <w:qFormat/>
    <w:pPr>
      <w:widowControl/>
      <w:spacing w:beforeLines="0"/>
      <w:ind w:left="900" w:hanging="420"/>
      <w:jc w:val="left"/>
    </w:pPr>
    <w:rPr>
      <w:rFonts w:ascii="宋体" w:hAnsi="宋体"/>
      <w:b/>
      <w:kern w:val="0"/>
      <w:sz w:val="24"/>
      <w:szCs w:val="24"/>
    </w:rPr>
  </w:style>
  <w:style w:type="character" w:customStyle="1" w:styleId="Charff6">
    <w:name w:val="列出段落 Char"/>
    <w:uiPriority w:val="34"/>
    <w:qFormat/>
    <w:rPr>
      <w:rFonts w:ascii="Calibri" w:eastAsia="宋体" w:hAnsi="Calibri" w:cs="Times New Roman"/>
    </w:rPr>
  </w:style>
  <w:style w:type="character" w:customStyle="1" w:styleId="MMTopic3Char">
    <w:name w:val="MM Topic 3 Char"/>
    <w:link w:val="MMTopic3"/>
    <w:qFormat/>
    <w:rPr>
      <w:rFonts w:ascii="Calibri" w:hAnsi="Calibri"/>
      <w:b/>
      <w:bCs/>
      <w:sz w:val="32"/>
      <w:szCs w:val="32"/>
    </w:rPr>
  </w:style>
  <w:style w:type="paragraph" w:customStyle="1" w:styleId="MMTopic3">
    <w:name w:val="MM Topic 3"/>
    <w:basedOn w:val="3"/>
    <w:link w:val="MMTopic3Char"/>
    <w:qFormat/>
    <w:pPr>
      <w:tabs>
        <w:tab w:val="left" w:pos="1418"/>
      </w:tabs>
      <w:spacing w:beforeLines="40" w:afterLines="40" w:line="415" w:lineRule="auto"/>
    </w:pPr>
  </w:style>
  <w:style w:type="character" w:customStyle="1" w:styleId="mdeck">
    <w:name w:val="mdeck"/>
    <w:qFormat/>
    <w:rPr>
      <w:rFonts w:ascii="仿宋_GB2312" w:eastAsia="微软雅黑"/>
      <w:b/>
      <w:kern w:val="2"/>
      <w:sz w:val="32"/>
      <w:szCs w:val="32"/>
      <w:lang w:val="en-US" w:eastAsia="zh-CN" w:bidi="ar-SA"/>
    </w:rPr>
  </w:style>
  <w:style w:type="character" w:customStyle="1" w:styleId="nr">
    <w:name w:val="nr"/>
    <w:qFormat/>
  </w:style>
  <w:style w:type="character" w:customStyle="1" w:styleId="bookmark-item">
    <w:name w:val="bookmark-item"/>
    <w:qFormat/>
  </w:style>
  <w:style w:type="character" w:customStyle="1" w:styleId="Charff7">
    <w:name w:val="内文 Char"/>
    <w:link w:val="affffffffd"/>
    <w:qFormat/>
    <w:rPr>
      <w:rFonts w:ascii="Arial" w:eastAsia="Times New Roman" w:hAnsi="Arial" w:cs="Arial"/>
      <w:kern w:val="2"/>
      <w:sz w:val="21"/>
      <w:lang w:val="en-US" w:eastAsia="zh-CN" w:bidi="ar-SA"/>
    </w:rPr>
  </w:style>
  <w:style w:type="paragraph" w:customStyle="1" w:styleId="affffffffd">
    <w:name w:val="内文"/>
    <w:link w:val="Charff7"/>
    <w:qFormat/>
    <w:pPr>
      <w:adjustRightInd w:val="0"/>
      <w:snapToGrid w:val="0"/>
      <w:spacing w:line="400" w:lineRule="exact"/>
      <w:ind w:firstLineChars="200" w:firstLine="200"/>
      <w:jc w:val="both"/>
    </w:pPr>
    <w:rPr>
      <w:rFonts w:ascii="Arial" w:eastAsia="Times New Roman" w:hAnsi="Arial" w:cs="Arial"/>
      <w:kern w:val="2"/>
      <w:sz w:val="21"/>
    </w:rPr>
  </w:style>
  <w:style w:type="character" w:customStyle="1" w:styleId="CharCharCharChar0">
    <w:name w:val="标准 Char Char Char Char"/>
    <w:link w:val="CharCharChar2"/>
    <w:qFormat/>
    <w:locked/>
    <w:rPr>
      <w:rFonts w:ascii="宋体" w:hAnsi="宋体"/>
      <w:color w:val="000000"/>
      <w:sz w:val="24"/>
    </w:rPr>
  </w:style>
  <w:style w:type="paragraph" w:customStyle="1" w:styleId="CharCharChar2">
    <w:name w:val="标准 Char Char Char"/>
    <w:basedOn w:val="a3"/>
    <w:link w:val="CharCharCharChar0"/>
    <w:qFormat/>
    <w:pPr>
      <w:autoSpaceDE w:val="0"/>
      <w:autoSpaceDN w:val="0"/>
      <w:adjustRightInd w:val="0"/>
      <w:snapToGrid w:val="0"/>
      <w:spacing w:beforeLines="40" w:afterLines="40" w:line="312" w:lineRule="atLeast"/>
      <w:ind w:right="11" w:firstLine="480"/>
    </w:pPr>
    <w:rPr>
      <w:rFonts w:ascii="宋体" w:hAnsi="宋体"/>
      <w:color w:val="000000"/>
      <w:kern w:val="0"/>
      <w:sz w:val="24"/>
    </w:rPr>
  </w:style>
  <w:style w:type="character" w:customStyle="1" w:styleId="zbggmainstyle9">
    <w:name w:val="zbggmain style9"/>
    <w:qFormat/>
  </w:style>
  <w:style w:type="character" w:customStyle="1" w:styleId="Char1f1">
    <w:name w:val="正文文本缩进 Char1"/>
    <w:link w:val="1ff1"/>
    <w:qFormat/>
    <w:rPr>
      <w:rFonts w:ascii="宋体" w:hAnsi="Courier New"/>
      <w:spacing w:val="-4"/>
      <w:sz w:val="18"/>
    </w:rPr>
  </w:style>
  <w:style w:type="paragraph" w:customStyle="1" w:styleId="1ff1">
    <w:name w:val="正文文本缩进1"/>
    <w:basedOn w:val="a3"/>
    <w:link w:val="Char1f1"/>
    <w:qFormat/>
    <w:pPr>
      <w:spacing w:beforeLines="0" w:line="200" w:lineRule="exact"/>
      <w:ind w:firstLine="301"/>
    </w:pPr>
    <w:rPr>
      <w:rFonts w:ascii="宋体" w:hAnsi="Courier New"/>
      <w:spacing w:val="-4"/>
      <w:kern w:val="0"/>
      <w:sz w:val="18"/>
    </w:rPr>
  </w:style>
  <w:style w:type="character" w:customStyle="1" w:styleId="tyChar2">
    <w:name w:val="正文标准样式ty Char2"/>
    <w:link w:val="ty"/>
    <w:qFormat/>
    <w:rPr>
      <w:sz w:val="24"/>
    </w:rPr>
  </w:style>
  <w:style w:type="paragraph" w:customStyle="1" w:styleId="ty">
    <w:name w:val="正文标准样式ty"/>
    <w:basedOn w:val="a3"/>
    <w:link w:val="tyChar2"/>
    <w:qFormat/>
    <w:pPr>
      <w:spacing w:beforeLines="0" w:line="360" w:lineRule="auto"/>
      <w:ind w:firstLineChars="200" w:firstLine="480"/>
    </w:pPr>
    <w:rPr>
      <w:kern w:val="0"/>
      <w:sz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aChar">
    <w:name w:val="a Char"/>
    <w:qFormat/>
    <w:rPr>
      <w:rFonts w:ascii="宋体" w:eastAsia="仿宋_GB2312" w:hAnsi="宋体"/>
      <w:sz w:val="24"/>
    </w:rPr>
  </w:style>
  <w:style w:type="character" w:customStyle="1" w:styleId="font201">
    <w:name w:val="font201"/>
    <w:qFormat/>
    <w:rPr>
      <w:rFonts w:ascii="宋体" w:eastAsia="宋体" w:hAnsi="宋体" w:cs="宋体" w:hint="eastAsia"/>
      <w:color w:val="000000"/>
      <w:sz w:val="20"/>
      <w:szCs w:val="20"/>
      <w:u w:val="none"/>
    </w:rPr>
  </w:style>
  <w:style w:type="paragraph" w:customStyle="1" w:styleId="xl106">
    <w:name w:val="xl106"/>
    <w:basedOn w:val="a3"/>
    <w:qFormat/>
    <w:pPr>
      <w:widowControl/>
      <w:spacing w:beforeLines="0" w:beforeAutospacing="1" w:after="100" w:afterAutospacing="1"/>
      <w:jc w:val="center"/>
    </w:pPr>
    <w:rPr>
      <w:rFonts w:ascii="宋体" w:hAnsi="宋体" w:cs="宋体"/>
      <w:kern w:val="0"/>
      <w:sz w:val="20"/>
    </w:rPr>
  </w:style>
  <w:style w:type="paragraph" w:customStyle="1" w:styleId="CharCharCharCharCharCharCharCharCharCharCharCharCharCharCharChar">
    <w:name w:val="Char Char Char Char Char Char Char Char Char Char Char Char Char Char Char Char"/>
    <w:basedOn w:val="a3"/>
    <w:qFormat/>
    <w:pPr>
      <w:widowControl/>
      <w:spacing w:beforeLines="0" w:after="160" w:line="240" w:lineRule="exact"/>
      <w:jc w:val="left"/>
    </w:pPr>
    <w:rPr>
      <w:rFonts w:ascii="Verdana" w:hAnsi="Verdana"/>
      <w:kern w:val="0"/>
      <w:sz w:val="20"/>
      <w:lang w:eastAsia="en-US"/>
    </w:rPr>
  </w:style>
  <w:style w:type="paragraph" w:customStyle="1" w:styleId="affffffffe">
    <w:name w:val="标准段落"/>
    <w:basedOn w:val="a3"/>
    <w:qFormat/>
    <w:pPr>
      <w:topLinePunct/>
      <w:autoSpaceDE w:val="0"/>
      <w:autoSpaceDN w:val="0"/>
      <w:spacing w:line="360" w:lineRule="auto"/>
      <w:ind w:firstLineChars="200" w:firstLine="560"/>
    </w:pPr>
    <w:rPr>
      <w:rFonts w:hAnsi="宋体"/>
      <w:color w:val="FF0000"/>
      <w:sz w:val="28"/>
      <w:szCs w:val="24"/>
      <w:lang w:bidi="th-TH"/>
    </w:rPr>
  </w:style>
  <w:style w:type="paragraph" w:customStyle="1" w:styleId="CharCharCharCharCharCharCharCharChar11">
    <w:name w:val="Char Char Char Char Char Char Char Char Char11"/>
    <w:basedOn w:val="af7"/>
    <w:qFormat/>
    <w:pPr>
      <w:spacing w:beforeLines="0"/>
    </w:pPr>
    <w:rPr>
      <w:rFonts w:ascii="Tahoma" w:hAnsi="Tahoma"/>
      <w:kern w:val="2"/>
      <w:sz w:val="24"/>
    </w:rPr>
  </w:style>
  <w:style w:type="paragraph" w:customStyle="1" w:styleId="Table-ColHead">
    <w:name w:val="Table - Col. Head"/>
    <w:basedOn w:val="a3"/>
    <w:qFormat/>
    <w:pPr>
      <w:keepNext/>
      <w:widowControl/>
      <w:spacing w:beforeLines="0" w:afterLines="50"/>
      <w:jc w:val="left"/>
    </w:pPr>
    <w:rPr>
      <w:rFonts w:ascii="Arial" w:hAnsi="Arial"/>
      <w:b/>
      <w:kern w:val="0"/>
      <w:sz w:val="18"/>
      <w:lang w:eastAsia="en-US"/>
    </w:rPr>
  </w:style>
  <w:style w:type="paragraph" w:customStyle="1" w:styleId="afffffffff">
    <w:name w:val="Ñù"/>
    <w:qFormat/>
    <w:pPr>
      <w:overflowPunct w:val="0"/>
      <w:autoSpaceDE w:val="0"/>
      <w:autoSpaceDN w:val="0"/>
      <w:adjustRightInd w:val="0"/>
      <w:spacing w:line="400" w:lineRule="exact"/>
      <w:jc w:val="both"/>
      <w:textAlignment w:val="baseline"/>
    </w:pPr>
    <w:rPr>
      <w:sz w:val="24"/>
    </w:rPr>
  </w:style>
  <w:style w:type="paragraph" w:customStyle="1" w:styleId="CharChar3CharCharCharCharCharCharCharCharCharCharCharChar1">
    <w:name w:val="Char Char3 Char Char Char Char Char Char Char Char Char Char Char Char1"/>
    <w:basedOn w:val="a3"/>
    <w:qFormat/>
    <w:pPr>
      <w:spacing w:beforeLines="0" w:line="360" w:lineRule="auto"/>
    </w:pPr>
    <w:rPr>
      <w:rFonts w:ascii="Tahoma" w:hAnsi="Tahoma"/>
      <w:sz w:val="36"/>
      <w:szCs w:val="36"/>
    </w:rPr>
  </w:style>
  <w:style w:type="paragraph" w:customStyle="1" w:styleId="afffffffff0">
    <w:name w:val="圆点"/>
    <w:basedOn w:val="a3"/>
    <w:qFormat/>
    <w:pPr>
      <w:spacing w:before="156" w:afterLines="50" w:line="360" w:lineRule="auto"/>
      <w:ind w:firstLineChars="200" w:firstLine="480"/>
    </w:pPr>
    <w:rPr>
      <w:rFonts w:ascii="仿宋_GB2312" w:eastAsia="仿宋_GB2312"/>
      <w:sz w:val="24"/>
      <w:szCs w:val="24"/>
    </w:rPr>
  </w:style>
  <w:style w:type="paragraph" w:customStyle="1" w:styleId="afffffffff1">
    <w:name w:val="连续正文文字"/>
    <w:basedOn w:val="aff0"/>
    <w:qFormat/>
    <w:pPr>
      <w:keepNext/>
      <w:widowControl/>
      <w:adjustRightInd w:val="0"/>
      <w:spacing w:beforeLines="0" w:after="0" w:line="220" w:lineRule="atLeast"/>
      <w:ind w:firstLine="181"/>
      <w:jc w:val="left"/>
      <w:textAlignment w:val="baseline"/>
    </w:pPr>
    <w:rPr>
      <w:rFonts w:ascii="Arial" w:hAnsi="Arial"/>
      <w:sz w:val="18"/>
      <w:szCs w:val="20"/>
    </w:rPr>
  </w:style>
  <w:style w:type="paragraph" w:customStyle="1" w:styleId="WPSPlain">
    <w:name w:val="WPS Plain"/>
    <w:qFormat/>
  </w:style>
  <w:style w:type="paragraph" w:customStyle="1" w:styleId="CharCharCharChar1">
    <w:name w:val="首信标准正文 Char Char Char Char"/>
    <w:basedOn w:val="a3"/>
    <w:qFormat/>
    <w:pPr>
      <w:spacing w:beforeLines="40" w:afterLines="40" w:line="360" w:lineRule="auto"/>
    </w:pPr>
    <w:rPr>
      <w:rFonts w:ascii="Tahoma" w:hAnsi="Tahoma"/>
      <w:sz w:val="24"/>
    </w:rPr>
  </w:style>
  <w:style w:type="paragraph" w:customStyle="1" w:styleId="15225">
    <w:name w:val="样式 小四 行距: 1.5 倍行距 首行缩进:  2.25 字符"/>
    <w:basedOn w:val="a3"/>
    <w:qFormat/>
    <w:pPr>
      <w:tabs>
        <w:tab w:val="left" w:pos="360"/>
        <w:tab w:val="left" w:pos="704"/>
      </w:tabs>
      <w:spacing w:beforeLines="0" w:line="360" w:lineRule="auto"/>
    </w:pPr>
    <w:rPr>
      <w:rFonts w:ascii="宋体" w:hAnsi="宋体"/>
      <w:spacing w:val="-8"/>
      <w:sz w:val="24"/>
    </w:rPr>
  </w:style>
  <w:style w:type="paragraph" w:customStyle="1" w:styleId="1-2">
    <w:name w:val="样式1-2"/>
    <w:basedOn w:val="1-1"/>
    <w:qFormat/>
  </w:style>
  <w:style w:type="paragraph" w:customStyle="1" w:styleId="1-1">
    <w:name w:val="表格1-1"/>
    <w:basedOn w:val="a3"/>
    <w:qFormat/>
    <w:pPr>
      <w:spacing w:beforeLines="40" w:afterLines="40"/>
    </w:pPr>
  </w:style>
  <w:style w:type="paragraph" w:customStyle="1" w:styleId="CharCharCharChar2">
    <w:name w:val="Char Char Char Char2"/>
    <w:basedOn w:val="a3"/>
    <w:qFormat/>
    <w:pPr>
      <w:widowControl/>
      <w:spacing w:beforeLines="0" w:after="160" w:line="240" w:lineRule="exact"/>
      <w:jc w:val="left"/>
    </w:pPr>
    <w:rPr>
      <w:rFonts w:ascii="Arial" w:eastAsia="Times New Roman" w:hAnsi="Arial" w:cs="Verdana"/>
      <w:b/>
      <w:kern w:val="0"/>
      <w:sz w:val="24"/>
      <w:lang w:eastAsia="en-US"/>
    </w:rPr>
  </w:style>
  <w:style w:type="paragraph" w:customStyle="1" w:styleId="2f8">
    <w:name w:val="无间隔2"/>
    <w:qFormat/>
    <w:pPr>
      <w:widowControl w:val="0"/>
      <w:jc w:val="both"/>
    </w:pPr>
    <w:rPr>
      <w:kern w:val="2"/>
      <w:sz w:val="24"/>
      <w:szCs w:val="24"/>
    </w:rPr>
  </w:style>
  <w:style w:type="paragraph" w:customStyle="1" w:styleId="1Heading0H1PIM1123321Title1h11ch">
    <w:name w:val="样式 标题 1Heading 0H1PIM 1123321Title1卷标题h11.ch章节标题第*部分..."/>
    <w:basedOn w:val="1"/>
    <w:qFormat/>
    <w:pPr>
      <w:keepNext w:val="0"/>
      <w:tabs>
        <w:tab w:val="clear" w:pos="360"/>
        <w:tab w:val="clear" w:pos="432"/>
        <w:tab w:val="left" w:pos="420"/>
        <w:tab w:val="left" w:pos="720"/>
      </w:tabs>
      <w:spacing w:line="360" w:lineRule="auto"/>
      <w:ind w:left="420" w:hanging="420"/>
    </w:pPr>
    <w:rPr>
      <w:rFonts w:ascii="Arial" w:hAnsi="Arial" w:cs="宋体"/>
      <w:color w:val="000000"/>
      <w:szCs w:val="24"/>
    </w:rPr>
  </w:style>
  <w:style w:type="paragraph" w:customStyle="1" w:styleId="afffffffff2">
    <w:name w:val="左对齐表格文字"/>
    <w:basedOn w:val="a3"/>
    <w:qFormat/>
    <w:pPr>
      <w:spacing w:beforeLines="0"/>
      <w:ind w:firstLineChars="200" w:firstLine="200"/>
      <w:jc w:val="right"/>
    </w:pPr>
    <w:rPr>
      <w:szCs w:val="24"/>
    </w:rPr>
  </w:style>
  <w:style w:type="paragraph" w:customStyle="1" w:styleId="1ff2">
    <w:name w:val="数标题1"/>
    <w:basedOn w:val="a3"/>
    <w:qFormat/>
    <w:pPr>
      <w:tabs>
        <w:tab w:val="left" w:pos="1440"/>
      </w:tabs>
      <w:adjustRightInd w:val="0"/>
      <w:spacing w:beforeLines="40" w:afterLines="40" w:line="360" w:lineRule="auto"/>
    </w:pPr>
    <w:rPr>
      <w:b/>
      <w:kern w:val="0"/>
    </w:rPr>
  </w:style>
  <w:style w:type="paragraph" w:customStyle="1" w:styleId="afffffffff3">
    <w:name w:val="封面主标题"/>
    <w:basedOn w:val="a3"/>
    <w:qFormat/>
    <w:pPr>
      <w:spacing w:beforeLines="0" w:after="156"/>
      <w:jc w:val="center"/>
    </w:pPr>
    <w:rPr>
      <w:rFonts w:ascii="黑体" w:eastAsia="黑体" w:cs="宋体"/>
      <w:b/>
      <w:bCs/>
      <w:outline/>
      <w:color w:val="000000"/>
      <w:sz w:val="44"/>
      <w14:textOutline w14:w="9525" w14:cap="flat" w14:cmpd="sng" w14:algn="ctr">
        <w14:solidFill>
          <w14:srgbClr w14:val="000000"/>
        </w14:solidFill>
        <w14:prstDash w14:val="solid"/>
        <w14:round/>
      </w14:textOutline>
      <w14:textFill>
        <w14:noFill/>
      </w14:textFill>
    </w:rPr>
  </w:style>
  <w:style w:type="paragraph" w:customStyle="1" w:styleId="05051">
    <w:name w:val="样式 加点正文 + 段前: 0.5 行 段后: 0.5 行1"/>
    <w:basedOn w:val="a3"/>
    <w:qFormat/>
    <w:pPr>
      <w:tabs>
        <w:tab w:val="left" w:pos="1260"/>
      </w:tabs>
      <w:spacing w:before="156" w:afterLines="50" w:line="300" w:lineRule="auto"/>
      <w:ind w:left="420" w:hanging="420"/>
    </w:pPr>
    <w:rPr>
      <w:sz w:val="24"/>
    </w:rPr>
  </w:style>
  <w:style w:type="paragraph" w:customStyle="1" w:styleId="77Char27CharChar17Char1CharChar17Ch">
    <w:name w:val="样式 标题 7标题 7 Char2标题 7 Char Char1标题 7 Char1 Char Char1标题 7 Ch..."/>
    <w:basedOn w:val="7"/>
    <w:qFormat/>
    <w:pPr>
      <w:widowControl w:val="0"/>
      <w:tabs>
        <w:tab w:val="clear" w:pos="1296"/>
      </w:tabs>
      <w:overflowPunct/>
      <w:adjustRightInd/>
      <w:snapToGrid/>
      <w:spacing w:beforeLines="40" w:afterLines="40"/>
      <w:ind w:left="0" w:firstLine="0"/>
      <w:jc w:val="both"/>
      <w:textAlignment w:val="auto"/>
    </w:pPr>
    <w:rPr>
      <w:rFonts w:hAnsi="Calibri" w:cs="宋体"/>
      <w:b/>
      <w:bCs/>
      <w:spacing w:val="0"/>
      <w:kern w:val="2"/>
      <w:sz w:val="28"/>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3"/>
    <w:qFormat/>
    <w:pPr>
      <w:adjustRightInd w:val="0"/>
      <w:spacing w:beforeLines="0" w:line="360" w:lineRule="auto"/>
    </w:pPr>
    <w:rPr>
      <w:kern w:val="0"/>
      <w:sz w:val="24"/>
    </w:rPr>
  </w:style>
  <w:style w:type="paragraph" w:customStyle="1" w:styleId="CharChar1CharCharCharCharCharCharCharCharCharCharCharCharChar">
    <w:name w:val="Char Char1 Char Char Char Char Char Char Char Char Char Char Char Char Char"/>
    <w:basedOn w:val="a3"/>
    <w:qFormat/>
    <w:pPr>
      <w:widowControl/>
      <w:spacing w:beforeLines="0" w:after="160" w:line="240" w:lineRule="exact"/>
      <w:jc w:val="left"/>
    </w:pPr>
    <w:rPr>
      <w:rFonts w:ascii="Verdana" w:hAnsi="Verdana"/>
      <w:kern w:val="0"/>
      <w:sz w:val="20"/>
      <w:lang w:eastAsia="en-US"/>
    </w:rPr>
  </w:style>
  <w:style w:type="paragraph" w:customStyle="1" w:styleId="Char240">
    <w:name w:val="Char24"/>
    <w:basedOn w:val="a3"/>
    <w:qFormat/>
    <w:pPr>
      <w:spacing w:beforeLines="0"/>
    </w:pPr>
    <w:rPr>
      <w:rFonts w:ascii="仿宋_GB2312" w:eastAsia="仿宋_GB2312"/>
      <w:b/>
      <w:sz w:val="32"/>
      <w:szCs w:val="32"/>
    </w:rPr>
  </w:style>
  <w:style w:type="paragraph" w:customStyle="1" w:styleId="Char30">
    <w:name w:val="Char3"/>
    <w:basedOn w:val="a3"/>
    <w:qFormat/>
    <w:pPr>
      <w:spacing w:beforeLines="0"/>
    </w:pPr>
    <w:rPr>
      <w:rFonts w:ascii="Tahoma" w:hAnsi="Tahoma"/>
      <w:sz w:val="24"/>
    </w:rPr>
  </w:style>
  <w:style w:type="paragraph" w:customStyle="1" w:styleId="CharCharCharCharCharChar1Char">
    <w:name w:val="Char Char Char Char Char Char1 Char"/>
    <w:basedOn w:val="a3"/>
    <w:qFormat/>
    <w:pPr>
      <w:widowControl/>
      <w:spacing w:beforeLines="0" w:after="160" w:line="240" w:lineRule="exact"/>
      <w:jc w:val="left"/>
    </w:pPr>
    <w:rPr>
      <w:rFonts w:ascii="Verdana" w:hAnsi="Verdana"/>
      <w:kern w:val="0"/>
      <w:lang w:eastAsia="en-US"/>
    </w:rPr>
  </w:style>
  <w:style w:type="paragraph" w:customStyle="1" w:styleId="1ff3">
    <w:name w:val="标1"/>
    <w:basedOn w:val="a3"/>
    <w:qFormat/>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Cs w:val="24"/>
    </w:rPr>
  </w:style>
  <w:style w:type="paragraph" w:customStyle="1" w:styleId="48">
    <w:name w:val="4"/>
    <w:basedOn w:val="a3"/>
    <w:next w:val="210"/>
    <w:qFormat/>
    <w:pPr>
      <w:spacing w:beforeLines="0" w:after="120" w:line="480" w:lineRule="auto"/>
      <w:ind w:leftChars="200" w:left="420"/>
    </w:pPr>
    <w:rPr>
      <w:sz w:val="24"/>
    </w:rPr>
  </w:style>
  <w:style w:type="paragraph" w:customStyle="1" w:styleId="3c">
    <w:name w:val="最新标题3"/>
    <w:basedOn w:val="3d"/>
    <w:next w:val="49"/>
    <w:qFormat/>
    <w:pPr>
      <w:spacing w:afterLines="0"/>
    </w:pPr>
  </w:style>
  <w:style w:type="paragraph" w:customStyle="1" w:styleId="3d">
    <w:name w:val="样式 标题 3"/>
    <w:basedOn w:val="3"/>
    <w:next w:val="49"/>
    <w:qFormat/>
    <w:pPr>
      <w:tabs>
        <w:tab w:val="left" w:pos="720"/>
        <w:tab w:val="left" w:pos="1425"/>
      </w:tabs>
      <w:spacing w:before="120" w:afterLines="50" w:line="240" w:lineRule="auto"/>
      <w:ind w:left="1425" w:hanging="420"/>
      <w:jc w:val="left"/>
    </w:pPr>
    <w:rPr>
      <w:rFonts w:ascii="宋体" w:hAnsi="Times New Roman" w:cs="宋体"/>
      <w:bCs w:val="0"/>
      <w:snapToGrid w:val="0"/>
      <w:sz w:val="24"/>
    </w:rPr>
  </w:style>
  <w:style w:type="paragraph" w:customStyle="1" w:styleId="49">
    <w:name w:val="最新标题4"/>
    <w:basedOn w:val="4a"/>
    <w:next w:val="a3"/>
    <w:qFormat/>
    <w:pPr>
      <w:tabs>
        <w:tab w:val="left" w:pos="1305"/>
      </w:tabs>
      <w:spacing w:after="120"/>
      <w:ind w:left="0" w:firstLine="0"/>
    </w:pPr>
  </w:style>
  <w:style w:type="paragraph" w:customStyle="1" w:styleId="4a">
    <w:name w:val="样式 标题 4"/>
    <w:basedOn w:val="4ChapterXXXX051"/>
    <w:next w:val="afffffffff4"/>
    <w:qFormat/>
    <w:pPr>
      <w:tabs>
        <w:tab w:val="left" w:pos="1778"/>
      </w:tabs>
      <w:spacing w:after="50"/>
      <w:ind w:left="1758" w:hanging="340"/>
    </w:pPr>
  </w:style>
  <w:style w:type="paragraph" w:customStyle="1" w:styleId="4ChapterXXXX051">
    <w:name w:val="样式 标题 4Chapter X.X.X.X. + 段后: 0.5 行1"/>
    <w:basedOn w:val="405"/>
    <w:qFormat/>
    <w:pPr>
      <w:spacing w:afterLines="0"/>
    </w:pPr>
  </w:style>
  <w:style w:type="paragraph" w:customStyle="1" w:styleId="405">
    <w:name w:val="样式 标题 4 + 段后: 0.5 行"/>
    <w:basedOn w:val="4"/>
    <w:qFormat/>
    <w:pPr>
      <w:keepLines w:val="0"/>
      <w:tabs>
        <w:tab w:val="left" w:pos="864"/>
      </w:tabs>
      <w:spacing w:before="120" w:afterLines="50" w:line="240" w:lineRule="auto"/>
      <w:ind w:left="864" w:hanging="864"/>
      <w:jc w:val="left"/>
    </w:pPr>
    <w:rPr>
      <w:rFonts w:ascii="宋体" w:eastAsia="宋体" w:hAnsi="Times New Roman" w:cs="宋体"/>
      <w:snapToGrid w:val="0"/>
      <w:sz w:val="21"/>
      <w:szCs w:val="20"/>
    </w:rPr>
  </w:style>
  <w:style w:type="paragraph" w:customStyle="1" w:styleId="afffffffff4">
    <w:name w:val="样式 正文"/>
    <w:basedOn w:val="a3"/>
    <w:next w:val="a3"/>
    <w:qFormat/>
    <w:pPr>
      <w:tabs>
        <w:tab w:val="left" w:pos="1845"/>
      </w:tabs>
      <w:spacing w:beforeLines="0" w:afterLines="50"/>
      <w:ind w:left="1845" w:hanging="420"/>
      <w:jc w:val="left"/>
    </w:pPr>
    <w:rPr>
      <w:rFonts w:ascii="宋体" w:cs="宋体"/>
      <w:snapToGrid w:val="0"/>
      <w:kern w:val="0"/>
    </w:rPr>
  </w:style>
  <w:style w:type="paragraph" w:customStyle="1" w:styleId="afffffffff5">
    <w:name w:val="图"/>
    <w:basedOn w:val="a3"/>
    <w:qFormat/>
    <w:pPr>
      <w:spacing w:beforeLines="40" w:afterLines="40" w:line="360" w:lineRule="auto"/>
      <w:jc w:val="center"/>
    </w:pPr>
    <w:rPr>
      <w:sz w:val="28"/>
      <w:szCs w:val="24"/>
    </w:rPr>
  </w:style>
  <w:style w:type="paragraph" w:customStyle="1" w:styleId="color999999bg">
    <w:name w:val="color999999bg"/>
    <w:basedOn w:val="a3"/>
    <w:qFormat/>
    <w:pPr>
      <w:widowControl/>
      <w:shd w:val="clear" w:color="auto" w:fill="999999"/>
      <w:spacing w:beforeLines="40" w:afterLines="40"/>
      <w:jc w:val="left"/>
    </w:pPr>
    <w:rPr>
      <w:rFonts w:ascii="宋体" w:hAnsi="宋体" w:cs="宋体"/>
      <w:color w:val="000000"/>
      <w:kern w:val="0"/>
      <w:sz w:val="24"/>
      <w:szCs w:val="24"/>
    </w:rPr>
  </w:style>
  <w:style w:type="paragraph" w:customStyle="1" w:styleId="CharCharCharCharCharCharCharChar2">
    <w:name w:val="Char Char Char Char Char Char Char Char2"/>
    <w:basedOn w:val="a3"/>
    <w:qFormat/>
    <w:pPr>
      <w:widowControl/>
      <w:spacing w:beforeLines="0" w:after="160" w:line="240" w:lineRule="exact"/>
      <w:jc w:val="left"/>
    </w:pPr>
    <w:rPr>
      <w:rFonts w:ascii="Verdana" w:hAnsi="Verdana"/>
      <w:kern w:val="0"/>
      <w:sz w:val="20"/>
      <w:lang w:eastAsia="en-US"/>
    </w:rPr>
  </w:style>
  <w:style w:type="paragraph" w:customStyle="1" w:styleId="Char3CharCharChar">
    <w:name w:val="Char3 Char Char Char"/>
    <w:basedOn w:val="a3"/>
    <w:qFormat/>
    <w:pPr>
      <w:widowControl/>
      <w:spacing w:beforeLines="0" w:after="160" w:line="240" w:lineRule="exact"/>
      <w:jc w:val="left"/>
    </w:pPr>
    <w:rPr>
      <w:rFonts w:ascii="Verdana" w:hAnsi="Verdana"/>
      <w:kern w:val="0"/>
      <w:sz w:val="20"/>
      <w:lang w:eastAsia="en-US"/>
    </w:rPr>
  </w:style>
  <w:style w:type="paragraph" w:customStyle="1" w:styleId="Char1f2">
    <w:name w:val="Char1"/>
    <w:basedOn w:val="af7"/>
    <w:qFormat/>
    <w:pPr>
      <w:tabs>
        <w:tab w:val="left" w:pos="1200"/>
      </w:tabs>
      <w:spacing w:beforeLines="0"/>
      <w:ind w:left="1200" w:hanging="660"/>
    </w:pPr>
  </w:style>
  <w:style w:type="paragraph" w:customStyle="1" w:styleId="CharChar1CharCharCharCharCharCharCharCharCharCharCharCharCharChar">
    <w:name w:val="Char Char1 Char Char Char Char Char Char Char Char Char Char Char Char Char Char"/>
    <w:basedOn w:val="a3"/>
    <w:qFormat/>
    <w:pPr>
      <w:widowControl/>
      <w:spacing w:beforeLines="0" w:after="160" w:line="240" w:lineRule="exact"/>
      <w:jc w:val="left"/>
    </w:pPr>
    <w:rPr>
      <w:rFonts w:ascii="Verdana" w:eastAsia="楷体_GB2312" w:hAnsi="Verdana"/>
      <w:b/>
      <w:i/>
      <w:iCs/>
      <w:color w:val="000000"/>
      <w:kern w:val="0"/>
      <w:sz w:val="20"/>
      <w:lang w:eastAsia="en-US"/>
    </w:rPr>
  </w:style>
  <w:style w:type="paragraph" w:customStyle="1" w:styleId="font13">
    <w:name w:val="font13"/>
    <w:basedOn w:val="a3"/>
    <w:qFormat/>
    <w:pPr>
      <w:widowControl/>
      <w:spacing w:beforeLines="0" w:beforeAutospacing="1" w:after="100" w:afterAutospacing="1"/>
      <w:jc w:val="left"/>
    </w:pPr>
    <w:rPr>
      <w:rFonts w:ascii="宋体" w:hAnsi="宋体" w:hint="eastAsia"/>
      <w:kern w:val="0"/>
      <w:sz w:val="22"/>
      <w:szCs w:val="22"/>
    </w:rPr>
  </w:style>
  <w:style w:type="paragraph" w:customStyle="1" w:styleId="a">
    <w:name w:val="正文文字缩进项目"/>
    <w:basedOn w:val="af0"/>
    <w:qFormat/>
    <w:pPr>
      <w:numPr>
        <w:numId w:val="2"/>
      </w:numPr>
      <w:spacing w:beforeLines="0"/>
      <w:ind w:leftChars="0" w:left="0"/>
    </w:pPr>
    <w:rPr>
      <w:rFonts w:ascii="Tahoma" w:hAnsi="Tahoma"/>
      <w:kern w:val="2"/>
      <w:sz w:val="22"/>
    </w:rPr>
  </w:style>
  <w:style w:type="paragraph" w:customStyle="1" w:styleId="afffffffff6">
    <w:name w:val="目次、标准名称标题"/>
    <w:basedOn w:val="afffffffff7"/>
    <w:next w:val="afffff0"/>
    <w:qFormat/>
    <w:pPr>
      <w:spacing w:before="0" w:after="0" w:line="460" w:lineRule="exact"/>
    </w:pPr>
  </w:style>
  <w:style w:type="paragraph" w:customStyle="1" w:styleId="afffffffff7">
    <w:name w:val="前言、引言标题"/>
    <w:next w:val="a3"/>
    <w:qFormat/>
    <w:pPr>
      <w:shd w:val="clear" w:color="FFFFFF" w:fill="FFFFFF"/>
      <w:spacing w:before="640" w:after="560"/>
      <w:jc w:val="center"/>
      <w:outlineLvl w:val="0"/>
    </w:pPr>
    <w:rPr>
      <w:rFonts w:ascii="黑体" w:eastAsia="黑体"/>
      <w:sz w:val="32"/>
    </w:rPr>
  </w:style>
  <w:style w:type="paragraph" w:customStyle="1" w:styleId="afffffffff8">
    <w:name w:val="页面边线"/>
    <w:basedOn w:val="a3"/>
    <w:qFormat/>
    <w:pPr>
      <w:adjustRightInd w:val="0"/>
      <w:spacing w:beforeLines="0" w:line="360" w:lineRule="atLeast"/>
      <w:textAlignment w:val="baseline"/>
    </w:pPr>
    <w:rPr>
      <w:rFonts w:ascii="Century" w:hAnsi="Century"/>
      <w:kern w:val="0"/>
      <w:lang w:eastAsia="ja-JP"/>
    </w:rPr>
  </w:style>
  <w:style w:type="paragraph" w:customStyle="1" w:styleId="msoaccenttext3">
    <w:name w:val="msoaccenttext3"/>
    <w:qFormat/>
    <w:rPr>
      <w:rFonts w:ascii="Century Schoolbook" w:hAnsi="Century Schoolbook" w:cs="宋体"/>
      <w:color w:val="FFFFFF"/>
      <w:kern w:val="28"/>
      <w:sz w:val="13"/>
      <w:szCs w:val="13"/>
    </w:rPr>
  </w:style>
  <w:style w:type="paragraph" w:customStyle="1" w:styleId="p0">
    <w:name w:val="p0"/>
    <w:basedOn w:val="a3"/>
    <w:qFormat/>
    <w:pPr>
      <w:widowControl/>
      <w:spacing w:beforeLines="0"/>
    </w:pPr>
    <w:rPr>
      <w:rFonts w:ascii="Calibri" w:hAnsi="Calibri" w:cs="Calibri"/>
      <w:kern w:val="0"/>
      <w:szCs w:val="21"/>
    </w:rPr>
  </w:style>
  <w:style w:type="paragraph" w:customStyle="1" w:styleId="CharChar5CharCharCharCharCharCharCharCharCharCharCharChar">
    <w:name w:val="Char Char5 Char Char Char Char Char Char Char Char Char Char Char Char"/>
    <w:basedOn w:val="a3"/>
    <w:qFormat/>
    <w:pPr>
      <w:spacing w:beforeLines="0" w:line="360" w:lineRule="auto"/>
    </w:pPr>
    <w:rPr>
      <w:rFonts w:ascii="Tahoma" w:hAnsi="Tahoma"/>
      <w:sz w:val="36"/>
      <w:szCs w:val="36"/>
    </w:rPr>
  </w:style>
  <w:style w:type="paragraph" w:customStyle="1" w:styleId="afffffffff9">
    <w:name w:val="文本正文"/>
    <w:qFormat/>
    <w:pPr>
      <w:ind w:firstLineChars="200" w:firstLine="880"/>
    </w:pPr>
    <w:rPr>
      <w:sz w:val="21"/>
    </w:rPr>
  </w:style>
  <w:style w:type="paragraph" w:customStyle="1" w:styleId="msoacetate0">
    <w:name w:val="msoacetate"/>
    <w:basedOn w:val="a3"/>
    <w:qFormat/>
    <w:pPr>
      <w:spacing w:beforeLines="40" w:afterLines="40"/>
    </w:pPr>
    <w:rPr>
      <w:sz w:val="18"/>
      <w:szCs w:val="18"/>
    </w:rPr>
  </w:style>
  <w:style w:type="paragraph" w:customStyle="1" w:styleId="afffffffffa">
    <w:name w:val="四级条标题"/>
    <w:basedOn w:val="afffffffffb"/>
    <w:next w:val="afffff0"/>
    <w:qFormat/>
    <w:pPr>
      <w:outlineLvl w:val="5"/>
    </w:pPr>
  </w:style>
  <w:style w:type="paragraph" w:customStyle="1" w:styleId="afffffffffb">
    <w:name w:val="三级条标题"/>
    <w:basedOn w:val="afffff9"/>
    <w:next w:val="afffff0"/>
    <w:qFormat/>
    <w:pPr>
      <w:outlineLvl w:val="4"/>
    </w:pPr>
  </w:style>
  <w:style w:type="paragraph" w:customStyle="1" w:styleId="S4-I-L15-U">
    <w:name w:val="S4-I-L15-U"/>
    <w:basedOn w:val="a3"/>
    <w:qFormat/>
    <w:pPr>
      <w:spacing w:beforeLines="0" w:line="360" w:lineRule="auto"/>
    </w:pPr>
    <w:rPr>
      <w:b/>
      <w:i/>
      <w:sz w:val="24"/>
      <w:szCs w:val="24"/>
      <w:u w:val="single"/>
    </w:rPr>
  </w:style>
  <w:style w:type="paragraph" w:customStyle="1" w:styleId="afffffffffc">
    <w:name w:val="注："/>
    <w:next w:val="afffff0"/>
    <w:qFormat/>
    <w:pPr>
      <w:widowControl w:val="0"/>
      <w:tabs>
        <w:tab w:val="left" w:pos="1260"/>
      </w:tabs>
      <w:autoSpaceDE w:val="0"/>
      <w:autoSpaceDN w:val="0"/>
      <w:ind w:left="420" w:hanging="420"/>
      <w:jc w:val="both"/>
    </w:pPr>
    <w:rPr>
      <w:rFonts w:ascii="宋体"/>
      <w:sz w:val="18"/>
    </w:rPr>
  </w:style>
  <w:style w:type="paragraph" w:customStyle="1" w:styleId="Char220">
    <w:name w:val="Char22"/>
    <w:basedOn w:val="a3"/>
    <w:qFormat/>
    <w:pPr>
      <w:spacing w:beforeLines="0"/>
    </w:pPr>
    <w:rPr>
      <w:rFonts w:ascii="仿宋_GB2312" w:eastAsia="仿宋_GB2312"/>
      <w:b/>
      <w:sz w:val="32"/>
      <w:szCs w:val="32"/>
    </w:rPr>
  </w:style>
  <w:style w:type="paragraph" w:customStyle="1" w:styleId="afffffffffd">
    <w:name w:val="样式 正文文本"/>
    <w:basedOn w:val="a3"/>
    <w:qFormat/>
    <w:pPr>
      <w:adjustRightInd w:val="0"/>
      <w:snapToGrid w:val="0"/>
      <w:spacing w:beforeLines="0" w:line="400" w:lineRule="exact"/>
      <w:ind w:firstLineChars="200" w:firstLine="200"/>
    </w:pPr>
    <w:rPr>
      <w:rFonts w:ascii="Arial" w:hAnsi="Arial" w:cs="宋体"/>
      <w:color w:val="000000"/>
    </w:rPr>
  </w:style>
  <w:style w:type="paragraph" w:customStyle="1" w:styleId="CharChar511">
    <w:name w:val="Char Char511"/>
    <w:basedOn w:val="a3"/>
    <w:qFormat/>
    <w:pPr>
      <w:spacing w:beforeLines="40" w:afterLines="40" w:line="360" w:lineRule="auto"/>
    </w:pPr>
    <w:rPr>
      <w:rFonts w:ascii="Tahoma" w:hAnsi="Tahoma"/>
      <w:sz w:val="36"/>
      <w:szCs w:val="36"/>
    </w:rPr>
  </w:style>
  <w:style w:type="paragraph" w:customStyle="1" w:styleId="themebody">
    <w:name w:val="themebody"/>
    <w:basedOn w:val="a3"/>
    <w:qFormat/>
    <w:pPr>
      <w:widowControl/>
      <w:spacing w:beforeLines="40" w:afterLines="40"/>
      <w:jc w:val="left"/>
    </w:pPr>
    <w:rPr>
      <w:rFonts w:ascii="宋体" w:hAnsi="宋体" w:cs="宋体"/>
      <w:color w:val="FFFFFF"/>
      <w:kern w:val="0"/>
      <w:sz w:val="24"/>
      <w:szCs w:val="24"/>
    </w:rPr>
  </w:style>
  <w:style w:type="paragraph" w:customStyle="1" w:styleId="CharCharCharCharCharCharCharCharCharCharCharCharCharCharCharCharCharCharChar">
    <w:name w:val="Char Char Char Char Char Char Char Char Char Char Char Char Char Char Char Char Char Char Char"/>
    <w:basedOn w:val="a3"/>
    <w:qFormat/>
    <w:pPr>
      <w:spacing w:beforeLines="0"/>
    </w:pPr>
    <w:rPr>
      <w:rFonts w:ascii="Calibri" w:hAnsi="Calibri"/>
      <w:szCs w:val="22"/>
    </w:rPr>
  </w:style>
  <w:style w:type="paragraph" w:customStyle="1" w:styleId="xl65">
    <w:name w:val="xl65"/>
    <w:basedOn w:val="a3"/>
    <w:qFormat/>
    <w:pPr>
      <w:widowControl/>
      <w:pBdr>
        <w:top w:val="single" w:sz="4" w:space="0" w:color="auto"/>
        <w:left w:val="single" w:sz="8" w:space="0" w:color="auto"/>
        <w:bottom w:val="single" w:sz="4" w:space="0" w:color="auto"/>
        <w:right w:val="single" w:sz="4" w:space="0" w:color="auto"/>
      </w:pBdr>
      <w:spacing w:beforeLines="40" w:afterLines="40"/>
      <w:jc w:val="center"/>
    </w:pPr>
    <w:rPr>
      <w:rFonts w:ascii="宋体" w:hAnsi="宋体" w:cs="宋体"/>
      <w:b/>
      <w:bCs/>
      <w:kern w:val="0"/>
      <w:sz w:val="20"/>
    </w:rPr>
  </w:style>
  <w:style w:type="paragraph" w:customStyle="1" w:styleId="afffffffffe">
    <w:name w:val="样式"/>
    <w:basedOn w:val="a3"/>
    <w:qFormat/>
    <w:pPr>
      <w:autoSpaceDE w:val="0"/>
      <w:autoSpaceDN w:val="0"/>
      <w:snapToGrid w:val="0"/>
      <w:spacing w:beforeLines="0" w:after="120" w:line="360" w:lineRule="auto"/>
    </w:pPr>
    <w:rPr>
      <w:rFonts w:ascii="宋体"/>
      <w:sz w:val="24"/>
    </w:rPr>
  </w:style>
  <w:style w:type="paragraph" w:customStyle="1" w:styleId="CM66">
    <w:name w:val="CM66"/>
    <w:basedOn w:val="a3"/>
    <w:next w:val="a3"/>
    <w:qFormat/>
    <w:pPr>
      <w:autoSpaceDE w:val="0"/>
      <w:autoSpaceDN w:val="0"/>
      <w:adjustRightInd w:val="0"/>
      <w:jc w:val="left"/>
    </w:pPr>
    <w:rPr>
      <w:rFonts w:ascii="仿宋_GB2312" w:eastAsia="仿宋_GB2312"/>
      <w:kern w:val="0"/>
      <w:sz w:val="24"/>
      <w:szCs w:val="24"/>
    </w:rPr>
  </w:style>
  <w:style w:type="paragraph" w:customStyle="1" w:styleId="CharChar3CharCharCharCharCharCharCharCharCharCharCharChar11">
    <w:name w:val="Char Char3 Char Char Char Char Char Char Char Char Char Char Char Char11"/>
    <w:basedOn w:val="a3"/>
    <w:qFormat/>
    <w:pPr>
      <w:spacing w:beforeLines="0" w:line="360" w:lineRule="auto"/>
    </w:pPr>
    <w:rPr>
      <w:rFonts w:ascii="Tahoma" w:hAnsi="Tahoma"/>
      <w:sz w:val="36"/>
      <w:szCs w:val="36"/>
    </w:rPr>
  </w:style>
  <w:style w:type="paragraph" w:customStyle="1" w:styleId="57">
    <w:name w:val="标题5"/>
    <w:basedOn w:val="af"/>
    <w:qFormat/>
    <w:pPr>
      <w:spacing w:beforeLines="0" w:line="360" w:lineRule="auto"/>
      <w:ind w:firstLine="0"/>
      <w:jc w:val="center"/>
    </w:pPr>
    <w:rPr>
      <w:rFonts w:ascii="黑体" w:eastAsia="黑体" w:hAnsi="宋体"/>
      <w:b/>
      <w:bCs/>
      <w:color w:val="000000"/>
      <w:kern w:val="2"/>
      <w:sz w:val="21"/>
    </w:rPr>
  </w:style>
  <w:style w:type="paragraph" w:customStyle="1" w:styleId="Date2">
    <w:name w:val="Date2"/>
    <w:basedOn w:val="a3"/>
    <w:next w:val="a3"/>
    <w:qFormat/>
    <w:pPr>
      <w:adjustRightInd w:val="0"/>
      <w:spacing w:beforeLines="40" w:afterLines="40" w:line="312" w:lineRule="atLeast"/>
    </w:pPr>
    <w:rPr>
      <w:kern w:val="0"/>
      <w:sz w:val="24"/>
    </w:rPr>
  </w:style>
  <w:style w:type="paragraph" w:customStyle="1" w:styleId="3e">
    <w:name w:val="正文3"/>
    <w:basedOn w:val="a3"/>
    <w:qFormat/>
    <w:pPr>
      <w:widowControl/>
      <w:overflowPunct w:val="0"/>
      <w:autoSpaceDE w:val="0"/>
      <w:autoSpaceDN w:val="0"/>
      <w:adjustRightInd w:val="0"/>
      <w:spacing w:beforeLines="0" w:after="60" w:line="312" w:lineRule="exact"/>
      <w:textAlignment w:val="baseline"/>
      <w:outlineLvl w:val="0"/>
    </w:pPr>
    <w:rPr>
      <w:rFonts w:ascii="宋体"/>
      <w:kern w:val="0"/>
      <w:sz w:val="24"/>
    </w:rPr>
  </w:style>
  <w:style w:type="paragraph" w:customStyle="1" w:styleId="300">
    <w:name w:val="标题 3_0_0"/>
    <w:basedOn w:val="2f9"/>
    <w:next w:val="2f9"/>
    <w:semiHidden/>
    <w:qFormat/>
    <w:pPr>
      <w:keepNext/>
      <w:keepLines/>
      <w:spacing w:before="260" w:after="260" w:line="415" w:lineRule="auto"/>
      <w:outlineLvl w:val="2"/>
    </w:pPr>
    <w:rPr>
      <w:b/>
      <w:bCs/>
      <w:sz w:val="32"/>
      <w:szCs w:val="32"/>
    </w:rPr>
  </w:style>
  <w:style w:type="paragraph" w:customStyle="1" w:styleId="2f9">
    <w:name w:val="正文_2"/>
    <w:basedOn w:val="a3"/>
    <w:qFormat/>
    <w:rPr>
      <w:rFonts w:ascii="Calibri" w:hAnsi="Calibri" w:cs="Calibri"/>
      <w:szCs w:val="21"/>
    </w:rPr>
  </w:style>
  <w:style w:type="paragraph" w:customStyle="1" w:styleId="text">
    <w:name w:val="text"/>
    <w:basedOn w:val="a3"/>
    <w:qFormat/>
    <w:pPr>
      <w:adjustRightInd w:val="0"/>
      <w:spacing w:beforeLines="0" w:line="360" w:lineRule="auto"/>
      <w:ind w:firstLine="425"/>
      <w:jc w:val="left"/>
      <w:textAlignment w:val="baseline"/>
    </w:pPr>
    <w:rPr>
      <w:rFonts w:ascii="宋体" w:hAnsi="Arial" w:cs="Arial"/>
      <w:bCs/>
      <w:kern w:val="0"/>
      <w:sz w:val="26"/>
      <w:szCs w:val="32"/>
    </w:rPr>
  </w:style>
  <w:style w:type="paragraph" w:customStyle="1" w:styleId="Th">
    <w:name w:val="Th"/>
    <w:qFormat/>
    <w:pPr>
      <w:keepNext/>
      <w:keepLines/>
      <w:spacing w:before="20" w:after="60" w:line="220" w:lineRule="exact"/>
      <w:ind w:left="240"/>
    </w:pPr>
    <w:rPr>
      <w:b/>
      <w:sz w:val="19"/>
      <w:lang w:eastAsia="en-US"/>
    </w:rPr>
  </w:style>
  <w:style w:type="paragraph" w:customStyle="1" w:styleId="3f">
    <w:name w:val="标题3"/>
    <w:basedOn w:val="3"/>
    <w:qFormat/>
    <w:pPr>
      <w:spacing w:line="416" w:lineRule="auto"/>
    </w:pPr>
    <w:rPr>
      <w:rFonts w:ascii="宋体" w:hAnsi="宋体"/>
      <w:sz w:val="28"/>
      <w:szCs w:val="28"/>
    </w:rPr>
  </w:style>
  <w:style w:type="paragraph" w:customStyle="1" w:styleId="solutionfonts1">
    <w:name w:val="solutionfonts1"/>
    <w:basedOn w:val="a3"/>
    <w:qFormat/>
    <w:pPr>
      <w:widowControl/>
      <w:spacing w:beforeLines="0" w:beforeAutospacing="1" w:after="100" w:afterAutospacing="1"/>
      <w:ind w:firstLineChars="200" w:firstLine="200"/>
      <w:jc w:val="left"/>
    </w:pPr>
    <w:rPr>
      <w:rFonts w:ascii="宋体" w:hAnsi="宋体" w:cs="宋体"/>
      <w:kern w:val="0"/>
      <w:szCs w:val="24"/>
    </w:rPr>
  </w:style>
  <w:style w:type="paragraph" w:customStyle="1" w:styleId="xl98">
    <w:name w:val="xl98"/>
    <w:basedOn w:val="a3"/>
    <w:qFormat/>
    <w:pPr>
      <w:widowControl/>
      <w:pBdr>
        <w:top w:val="single" w:sz="4" w:space="0" w:color="auto"/>
        <w:left w:val="single" w:sz="4" w:space="0" w:color="auto"/>
        <w:bottom w:val="single" w:sz="4" w:space="0" w:color="auto"/>
        <w:right w:val="single" w:sz="4" w:space="0" w:color="auto"/>
      </w:pBdr>
      <w:spacing w:beforeLines="0" w:beforeAutospacing="1" w:after="100" w:afterAutospacing="1"/>
      <w:jc w:val="center"/>
    </w:pPr>
    <w:rPr>
      <w:rFonts w:ascii="宋体" w:hAnsi="宋体" w:cs="宋体"/>
      <w:kern w:val="0"/>
      <w:sz w:val="20"/>
    </w:rPr>
  </w:style>
  <w:style w:type="paragraph" w:customStyle="1" w:styleId="2">
    <w:name w:val="样式2"/>
    <w:basedOn w:val="af3"/>
    <w:qFormat/>
    <w:pPr>
      <w:keepNext/>
      <w:numPr>
        <w:numId w:val="1"/>
      </w:numPr>
      <w:spacing w:before="360" w:after="0"/>
    </w:pPr>
    <w:rPr>
      <w:rFonts w:ascii="Cambria" w:hAnsi="Cambria"/>
      <w:lang w:eastAsia="en-US"/>
    </w:rPr>
  </w:style>
  <w:style w:type="paragraph" w:customStyle="1" w:styleId="Blockquote">
    <w:name w:val="Blockquote"/>
    <w:basedOn w:val="a3"/>
    <w:qFormat/>
    <w:pPr>
      <w:widowControl/>
      <w:spacing w:beforeLines="0" w:afterLines="50"/>
      <w:ind w:left="360" w:right="360"/>
      <w:jc w:val="left"/>
    </w:pPr>
    <w:rPr>
      <w:rFonts w:ascii="宋体"/>
      <w:snapToGrid w:val="0"/>
      <w:kern w:val="0"/>
      <w:sz w:val="24"/>
      <w:lang w:val="en-CA"/>
    </w:rPr>
  </w:style>
  <w:style w:type="paragraph" w:customStyle="1" w:styleId="1ff4">
    <w:name w:val="符号 1"/>
    <w:basedOn w:val="af0"/>
    <w:qFormat/>
    <w:pPr>
      <w:tabs>
        <w:tab w:val="left" w:pos="900"/>
      </w:tabs>
      <w:spacing w:beforeLines="0" w:after="0" w:line="360" w:lineRule="auto"/>
      <w:ind w:leftChars="0" w:left="900" w:hanging="420"/>
    </w:pPr>
    <w:rPr>
      <w:kern w:val="28"/>
      <w:sz w:val="24"/>
      <w:szCs w:val="24"/>
    </w:rPr>
  </w:style>
  <w:style w:type="paragraph" w:customStyle="1" w:styleId="font8">
    <w:name w:val="font8"/>
    <w:basedOn w:val="a3"/>
    <w:qFormat/>
    <w:pPr>
      <w:widowControl/>
      <w:spacing w:beforeLines="0" w:beforeAutospacing="1" w:after="100" w:afterAutospacing="1"/>
      <w:jc w:val="left"/>
    </w:pPr>
    <w:rPr>
      <w:rFonts w:ascii="宋体" w:hAnsi="宋体" w:cs="宋体"/>
      <w:b/>
      <w:bCs/>
      <w:color w:val="000000"/>
      <w:kern w:val="0"/>
      <w:sz w:val="18"/>
      <w:szCs w:val="18"/>
    </w:rPr>
  </w:style>
  <w:style w:type="paragraph" w:customStyle="1" w:styleId="410">
    <w:name w:val="列表编号 41"/>
    <w:basedOn w:val="a3"/>
    <w:qFormat/>
    <w:pPr>
      <w:tabs>
        <w:tab w:val="left" w:pos="840"/>
      </w:tabs>
      <w:autoSpaceDE w:val="0"/>
      <w:autoSpaceDN w:val="0"/>
      <w:adjustRightInd w:val="0"/>
      <w:spacing w:beforeLines="0" w:line="360" w:lineRule="atLeast"/>
      <w:ind w:left="840" w:hanging="420"/>
    </w:pPr>
    <w:rPr>
      <w:kern w:val="0"/>
      <w:sz w:val="24"/>
      <w:szCs w:val="24"/>
    </w:rPr>
  </w:style>
  <w:style w:type="paragraph" w:customStyle="1" w:styleId="xl68">
    <w:name w:val="xl68"/>
    <w:basedOn w:val="a3"/>
    <w:qFormat/>
    <w:pPr>
      <w:widowControl/>
      <w:pBdr>
        <w:top w:val="single" w:sz="4" w:space="0" w:color="auto"/>
        <w:left w:val="single" w:sz="4" w:space="0" w:color="auto"/>
        <w:bottom w:val="single" w:sz="4" w:space="0" w:color="auto"/>
        <w:right w:val="single" w:sz="4" w:space="0" w:color="auto"/>
      </w:pBdr>
      <w:spacing w:beforeLines="40" w:afterLines="40"/>
      <w:jc w:val="center"/>
    </w:pPr>
    <w:rPr>
      <w:rFonts w:ascii="黑体" w:eastAsia="黑体" w:hAnsi="宋体" w:cs="宋体"/>
      <w:b/>
      <w:bCs/>
      <w:color w:val="000000"/>
      <w:kern w:val="0"/>
      <w:sz w:val="20"/>
    </w:rPr>
  </w:style>
  <w:style w:type="paragraph" w:customStyle="1" w:styleId="affffffffff">
    <w:name w:val="标准书眉_奇数页"/>
    <w:next w:val="a3"/>
    <w:qFormat/>
    <w:pPr>
      <w:tabs>
        <w:tab w:val="center" w:pos="4154"/>
        <w:tab w:val="right" w:pos="8306"/>
      </w:tabs>
      <w:spacing w:after="120"/>
      <w:jc w:val="right"/>
    </w:pPr>
  </w:style>
  <w:style w:type="paragraph" w:customStyle="1" w:styleId="bodycopy">
    <w:name w:val="bodycopy"/>
    <w:basedOn w:val="a3"/>
    <w:qFormat/>
    <w:pPr>
      <w:widowControl/>
      <w:spacing w:beforeLines="40" w:afterLines="40" w:line="234" w:lineRule="atLeast"/>
      <w:jc w:val="left"/>
    </w:pPr>
    <w:rPr>
      <w:rFonts w:ascii="Arial" w:hAnsi="Arial" w:cs="Arial"/>
      <w:color w:val="000000"/>
      <w:kern w:val="0"/>
      <w:sz w:val="20"/>
    </w:rPr>
  </w:style>
  <w:style w:type="paragraph" w:customStyle="1" w:styleId="3f0">
    <w:name w:val="标准标题3"/>
    <w:basedOn w:val="3"/>
    <w:qFormat/>
    <w:pPr>
      <w:tabs>
        <w:tab w:val="left" w:pos="720"/>
        <w:tab w:val="left" w:pos="1200"/>
      </w:tabs>
      <w:spacing w:line="240" w:lineRule="auto"/>
      <w:ind w:leftChars="-258" w:left="720" w:hangingChars="200" w:hanging="720"/>
    </w:pPr>
    <w:rPr>
      <w:rFonts w:ascii="Times New Roman" w:eastAsia="仿宋_GB2312" w:hAnsi="Times New Roman"/>
      <w:bCs w:val="0"/>
    </w:rPr>
  </w:style>
  <w:style w:type="paragraph" w:customStyle="1" w:styleId="93">
    <w:name w:val="9"/>
    <w:qFormat/>
    <w:pPr>
      <w:widowControl w:val="0"/>
      <w:autoSpaceDE w:val="0"/>
      <w:autoSpaceDN w:val="0"/>
      <w:adjustRightInd w:val="0"/>
      <w:jc w:val="both"/>
    </w:pPr>
    <w:rPr>
      <w:rFonts w:ascii="宋体"/>
      <w:b/>
      <w:bCs/>
      <w:color w:val="000000"/>
      <w:spacing w:val="15"/>
      <w:sz w:val="18"/>
      <w:szCs w:val="18"/>
    </w:rPr>
  </w:style>
  <w:style w:type="paragraph" w:customStyle="1" w:styleId="affffffffff0">
    <w:name w:val="标题二"/>
    <w:basedOn w:val="20"/>
    <w:next w:val="aff0"/>
    <w:qFormat/>
    <w:pPr>
      <w:tabs>
        <w:tab w:val="left" w:pos="-420"/>
        <w:tab w:val="left" w:pos="448"/>
      </w:tabs>
      <w:spacing w:beforeLines="40" w:afterLines="40" w:line="240" w:lineRule="auto"/>
      <w:ind w:left="-420"/>
      <w:jc w:val="left"/>
    </w:pPr>
    <w:rPr>
      <w:rFonts w:ascii="Times New Roman" w:eastAsia="宋体" w:hAnsi="Times New Roman" w:cs="Angsana New"/>
      <w:sz w:val="24"/>
    </w:rPr>
  </w:style>
  <w:style w:type="paragraph" w:customStyle="1" w:styleId="2fa">
    <w:name w:val="符号 2"/>
    <w:basedOn w:val="1ff4"/>
    <w:qFormat/>
    <w:pPr>
      <w:tabs>
        <w:tab w:val="clear" w:pos="900"/>
        <w:tab w:val="left" w:pos="1320"/>
      </w:tabs>
      <w:spacing w:beforeLines="40" w:afterLines="40"/>
      <w:ind w:left="1320"/>
    </w:pPr>
  </w:style>
  <w:style w:type="paragraph" w:customStyle="1" w:styleId="xl29">
    <w:name w:val="xl29"/>
    <w:basedOn w:val="a3"/>
    <w:qFormat/>
    <w:pPr>
      <w:widowControl/>
      <w:pBdr>
        <w:bottom w:val="single" w:sz="4" w:space="0" w:color="auto"/>
        <w:right w:val="single" w:sz="4" w:space="0" w:color="auto"/>
      </w:pBdr>
      <w:adjustRightInd w:val="0"/>
      <w:snapToGrid w:val="0"/>
      <w:spacing w:beforeLines="40" w:afterLines="40"/>
      <w:ind w:leftChars="-1" w:left="-2"/>
      <w:jc w:val="center"/>
    </w:pPr>
    <w:rPr>
      <w:rFonts w:ascii="黑体" w:eastAsia="黑体" w:hAnsi="宋体" w:cs="Arial"/>
      <w:kern w:val="0"/>
      <w:sz w:val="24"/>
      <w:szCs w:val="21"/>
    </w:rPr>
  </w:style>
  <w:style w:type="paragraph" w:customStyle="1" w:styleId="2fb">
    <w:name w:val="封面标准号2"/>
    <w:basedOn w:val="1ff5"/>
    <w:qFormat/>
    <w:pPr>
      <w:framePr w:w="9138" w:h="1244" w:hRule="exact" w:wrap="around" w:vAnchor="page" w:hAnchor="margin" w:y="2908"/>
      <w:adjustRightInd w:val="0"/>
      <w:spacing w:before="357" w:line="280" w:lineRule="exact"/>
    </w:pPr>
  </w:style>
  <w:style w:type="paragraph" w:customStyle="1" w:styleId="1ff5">
    <w:name w:val="封面标准号1"/>
    <w:qFormat/>
    <w:pPr>
      <w:widowControl w:val="0"/>
      <w:kinsoku w:val="0"/>
      <w:overflowPunct w:val="0"/>
      <w:autoSpaceDE w:val="0"/>
      <w:autoSpaceDN w:val="0"/>
      <w:spacing w:before="308"/>
      <w:jc w:val="right"/>
      <w:textAlignment w:val="center"/>
    </w:pPr>
    <w:rPr>
      <w:sz w:val="28"/>
    </w:rPr>
  </w:style>
  <w:style w:type="paragraph" w:customStyle="1" w:styleId="affffffffff1">
    <w:name w:val="表格标注"/>
    <w:basedOn w:val="a3"/>
    <w:qFormat/>
    <w:pPr>
      <w:spacing w:beforeLines="0" w:after="160" w:line="300" w:lineRule="auto"/>
      <w:jc w:val="right"/>
    </w:pPr>
    <w:rPr>
      <w:rFonts w:ascii="黑体" w:eastAsia="黑体" w:hAnsi="Arial" w:cs="宋体"/>
      <w:sz w:val="24"/>
    </w:rPr>
  </w:style>
  <w:style w:type="paragraph" w:customStyle="1" w:styleId="xl36">
    <w:name w:val="xl36"/>
    <w:basedOn w:val="a3"/>
    <w:qFormat/>
    <w:pPr>
      <w:widowControl/>
      <w:pBdr>
        <w:top w:val="single" w:sz="4" w:space="0" w:color="auto"/>
        <w:bottom w:val="single" w:sz="4" w:space="0" w:color="auto"/>
      </w:pBdr>
      <w:adjustRightInd w:val="0"/>
      <w:snapToGrid w:val="0"/>
      <w:spacing w:beforeLines="40" w:afterLines="40"/>
      <w:ind w:leftChars="-1" w:left="-2"/>
      <w:jc w:val="left"/>
    </w:pPr>
    <w:rPr>
      <w:rFonts w:ascii="黑体" w:eastAsia="黑体" w:hAnsi="宋体" w:cs="Arial"/>
      <w:kern w:val="0"/>
      <w:sz w:val="24"/>
      <w:szCs w:val="21"/>
    </w:rPr>
  </w:style>
  <w:style w:type="paragraph" w:customStyle="1" w:styleId="0">
    <w:name w:val="标题 0（绿盟科技）"/>
    <w:basedOn w:val="afffe"/>
    <w:qFormat/>
    <w:pPr>
      <w:keepNext/>
      <w:keepLines/>
      <w:widowControl/>
      <w:spacing w:after="0" w:line="300" w:lineRule="auto"/>
    </w:pPr>
    <w:rPr>
      <w:rFonts w:eastAsia="黑体"/>
      <w:sz w:val="52"/>
    </w:rPr>
  </w:style>
  <w:style w:type="paragraph" w:customStyle="1" w:styleId="xl38">
    <w:name w:val="xl38"/>
    <w:basedOn w:val="a3"/>
    <w:qFormat/>
    <w:pPr>
      <w:widowControl/>
      <w:pBdr>
        <w:bottom w:val="single" w:sz="4" w:space="0" w:color="auto"/>
        <w:right w:val="single" w:sz="4" w:space="0" w:color="auto"/>
      </w:pBdr>
      <w:adjustRightInd w:val="0"/>
      <w:snapToGrid w:val="0"/>
      <w:spacing w:beforeLines="40" w:afterLines="40"/>
      <w:ind w:leftChars="-1" w:left="-2"/>
      <w:jc w:val="center"/>
    </w:pPr>
    <w:rPr>
      <w:rFonts w:ascii="宋体" w:hAnsi="宋体" w:cs="Arial"/>
      <w:kern w:val="0"/>
      <w:szCs w:val="21"/>
    </w:rPr>
  </w:style>
  <w:style w:type="paragraph" w:customStyle="1" w:styleId="primbutton">
    <w:name w:val="primbutton"/>
    <w:basedOn w:val="a3"/>
    <w:qFormat/>
    <w:pPr>
      <w:widowControl/>
      <w:pBdr>
        <w:top w:val="single" w:sz="12" w:space="0" w:color="999999"/>
        <w:left w:val="single" w:sz="12" w:space="0" w:color="999999"/>
        <w:bottom w:val="single" w:sz="12" w:space="0" w:color="000000"/>
        <w:right w:val="single" w:sz="12" w:space="0" w:color="000000"/>
      </w:pBdr>
      <w:shd w:val="clear" w:color="auto" w:fill="333333"/>
      <w:spacing w:beforeLines="40" w:afterLines="40"/>
      <w:jc w:val="center"/>
    </w:pPr>
    <w:rPr>
      <w:rFonts w:ascii="Arial" w:hAnsi="Arial" w:cs="Arial"/>
      <w:b/>
      <w:bCs/>
      <w:color w:val="FFFFFF"/>
      <w:kern w:val="0"/>
      <w:sz w:val="22"/>
      <w:szCs w:val="22"/>
    </w:rPr>
  </w:style>
  <w:style w:type="paragraph" w:customStyle="1" w:styleId="Paragraph4">
    <w:name w:val="Paragraph4"/>
    <w:basedOn w:val="a3"/>
    <w:qFormat/>
    <w:pPr>
      <w:spacing w:beforeLines="0" w:afterLines="50"/>
      <w:ind w:left="2250"/>
    </w:pPr>
    <w:rPr>
      <w:rFonts w:ascii="宋体"/>
      <w:snapToGrid w:val="0"/>
      <w:kern w:val="0"/>
    </w:rPr>
  </w:style>
  <w:style w:type="paragraph" w:customStyle="1" w:styleId="pa-17">
    <w:name w:val="pa-17"/>
    <w:basedOn w:val="a3"/>
    <w:qFormat/>
    <w:pPr>
      <w:widowControl/>
      <w:spacing w:beforeLines="0" w:after="150"/>
      <w:jc w:val="left"/>
    </w:pPr>
    <w:rPr>
      <w:rFonts w:ascii="宋体" w:hAnsi="宋体" w:cs="宋体"/>
      <w:kern w:val="0"/>
      <w:sz w:val="24"/>
      <w:szCs w:val="24"/>
    </w:rPr>
  </w:style>
  <w:style w:type="paragraph" w:customStyle="1" w:styleId="P10">
    <w:name w:val="P1"/>
    <w:basedOn w:val="a3"/>
    <w:qFormat/>
    <w:pPr>
      <w:widowControl/>
      <w:spacing w:beforeLines="0" w:line="240" w:lineRule="atLeast"/>
      <w:jc w:val="left"/>
    </w:pPr>
    <w:rPr>
      <w:b/>
      <w:kern w:val="0"/>
      <w:szCs w:val="21"/>
      <w:lang w:val="en-AU" w:eastAsia="en-US"/>
    </w:rPr>
  </w:style>
  <w:style w:type="paragraph" w:customStyle="1" w:styleId="xl40">
    <w:name w:val="xl40"/>
    <w:basedOn w:val="a3"/>
    <w:qFormat/>
    <w:pPr>
      <w:widowControl/>
      <w:pBdr>
        <w:bottom w:val="single" w:sz="4" w:space="0" w:color="auto"/>
        <w:right w:val="single" w:sz="4" w:space="0" w:color="auto"/>
      </w:pBdr>
      <w:adjustRightInd w:val="0"/>
      <w:snapToGrid w:val="0"/>
      <w:spacing w:beforeLines="40" w:afterLines="40"/>
      <w:ind w:leftChars="-1" w:left="-2"/>
      <w:jc w:val="right"/>
    </w:pPr>
    <w:rPr>
      <w:rFonts w:ascii="Arial" w:hAnsi="Arial" w:cs="Arial"/>
      <w:kern w:val="0"/>
      <w:szCs w:val="21"/>
    </w:rPr>
  </w:style>
  <w:style w:type="paragraph" w:customStyle="1" w:styleId="PP">
    <w:name w:val="PP 行"/>
    <w:basedOn w:val="afff1"/>
    <w:qFormat/>
    <w:pPr>
      <w:keepNext w:val="0"/>
      <w:widowControl w:val="0"/>
      <w:adjustRightInd/>
      <w:spacing w:line="460" w:lineRule="exact"/>
      <w:ind w:leftChars="2100" w:left="100" w:firstLineChars="200" w:firstLine="200"/>
      <w:jc w:val="both"/>
      <w:textAlignment w:val="auto"/>
    </w:pPr>
    <w:rPr>
      <w:spacing w:val="12"/>
      <w:sz w:val="24"/>
      <w:szCs w:val="20"/>
    </w:rPr>
  </w:style>
  <w:style w:type="paragraph" w:customStyle="1" w:styleId="tabletext0">
    <w:name w:val="table text"/>
    <w:basedOn w:val="a3"/>
    <w:qFormat/>
    <w:pPr>
      <w:widowControl/>
      <w:spacing w:beforeLines="0"/>
    </w:pPr>
    <w:rPr>
      <w:rFonts w:ascii="Arial" w:hAnsi="Arial"/>
      <w:bCs/>
      <w:kern w:val="0"/>
      <w:sz w:val="20"/>
    </w:rPr>
  </w:style>
  <w:style w:type="paragraph" w:customStyle="1" w:styleId="affffffffff2">
    <w:name w:val="表身"/>
    <w:basedOn w:val="a3"/>
    <w:qFormat/>
    <w:pPr>
      <w:autoSpaceDE w:val="0"/>
      <w:autoSpaceDN w:val="0"/>
      <w:adjustRightInd w:val="0"/>
      <w:spacing w:beforeLines="0" w:line="300" w:lineRule="auto"/>
      <w:jc w:val="left"/>
    </w:pPr>
    <w:rPr>
      <w:kern w:val="0"/>
      <w:sz w:val="18"/>
    </w:rPr>
  </w:style>
  <w:style w:type="paragraph" w:customStyle="1" w:styleId="affffffffff3">
    <w:name w:val="小节"/>
    <w:basedOn w:val="3"/>
    <w:qFormat/>
    <w:pPr>
      <w:spacing w:before="200" w:after="200" w:line="560" w:lineRule="exact"/>
      <w:jc w:val="left"/>
    </w:pPr>
    <w:rPr>
      <w:rFonts w:ascii="宋体" w:hAnsi="宋体"/>
      <w:bCs w:val="0"/>
      <w:color w:val="000000"/>
      <w:spacing w:val="10"/>
      <w:kern w:val="24"/>
      <w:sz w:val="28"/>
    </w:rPr>
  </w:style>
  <w:style w:type="paragraph" w:customStyle="1" w:styleId="Heading4">
    <w:name w:val="*Heading 4"/>
    <w:next w:val="a3"/>
    <w:qFormat/>
    <w:pPr>
      <w:keepNext/>
      <w:keepLines/>
      <w:tabs>
        <w:tab w:val="left" w:pos="1134"/>
        <w:tab w:val="left" w:pos="2880"/>
      </w:tabs>
      <w:spacing w:before="240" w:after="120" w:line="360" w:lineRule="auto"/>
      <w:ind w:left="1134" w:hanging="1134"/>
      <w:outlineLvl w:val="3"/>
    </w:pPr>
    <w:rPr>
      <w:rFonts w:ascii="Arial" w:hAnsi="宋体"/>
      <w:snapToGrid w:val="0"/>
      <w:color w:val="00637A"/>
      <w:sz w:val="28"/>
      <w:szCs w:val="28"/>
    </w:rPr>
  </w:style>
  <w:style w:type="paragraph" w:customStyle="1" w:styleId="1H1PIM1SectionHeadh1l1Heading0H11H12H111H13">
    <w:name w:val="样式 标题 1H1章PIM 1Section Headh1l1Heading 0H11H12H111H13..."/>
    <w:basedOn w:val="1"/>
    <w:qFormat/>
    <w:pPr>
      <w:pageBreakBefore/>
      <w:tabs>
        <w:tab w:val="clear" w:pos="360"/>
      </w:tabs>
      <w:spacing w:beforeLines="40" w:afterLines="40"/>
      <w:ind w:left="432" w:hanging="432"/>
    </w:pPr>
    <w:rPr>
      <w:rFonts w:ascii="黑体" w:eastAsia="黑体"/>
      <w:color w:val="000000"/>
      <w:szCs w:val="20"/>
    </w:rPr>
  </w:style>
  <w:style w:type="paragraph" w:customStyle="1" w:styleId="312">
    <w:name w:val="列表编号 31"/>
    <w:basedOn w:val="a3"/>
    <w:qFormat/>
    <w:pPr>
      <w:tabs>
        <w:tab w:val="left" w:pos="1200"/>
      </w:tabs>
      <w:spacing w:beforeLines="0"/>
      <w:ind w:leftChars="400" w:left="1200" w:hangingChars="200" w:hanging="360"/>
    </w:pPr>
    <w:rPr>
      <w:szCs w:val="24"/>
    </w:rPr>
  </w:style>
  <w:style w:type="paragraph" w:customStyle="1" w:styleId="ArialGB23120404">
    <w:name w:val="样式 (西文) Arial (中文) 仿宋_GB2312 四号 加粗 段前: 0.4 行 段后: 0.4 行 行距:..."/>
    <w:basedOn w:val="a3"/>
    <w:qFormat/>
    <w:pPr>
      <w:spacing w:beforeLines="40" w:line="360" w:lineRule="auto"/>
      <w:ind w:firstLineChars="200" w:firstLine="562"/>
    </w:pPr>
    <w:rPr>
      <w:rFonts w:ascii="Arial" w:hAnsi="Arial" w:cs="宋体"/>
      <w:b/>
      <w:bCs/>
      <w:sz w:val="24"/>
      <w:szCs w:val="24"/>
    </w:rPr>
  </w:style>
  <w:style w:type="paragraph" w:customStyle="1" w:styleId="affffffffff4">
    <w:name w:val="其他标准称谓"/>
    <w:qFormat/>
    <w:pPr>
      <w:spacing w:line="0" w:lineRule="atLeast"/>
      <w:jc w:val="distribute"/>
    </w:pPr>
    <w:rPr>
      <w:rFonts w:ascii="黑体" w:eastAsia="黑体" w:hAnsi="宋体"/>
      <w:sz w:val="52"/>
    </w:rPr>
  </w:style>
  <w:style w:type="paragraph" w:customStyle="1" w:styleId="affffffffff5">
    <w:name w:val="封面正文"/>
    <w:qFormat/>
    <w:pPr>
      <w:jc w:val="both"/>
    </w:pPr>
  </w:style>
  <w:style w:type="paragraph" w:customStyle="1" w:styleId="CharCharChar1CharCharCharChar">
    <w:name w:val="Char Char Char1 Char Char Char Char"/>
    <w:basedOn w:val="a3"/>
    <w:qFormat/>
    <w:pPr>
      <w:spacing w:beforeLines="0"/>
    </w:pPr>
    <w:rPr>
      <w:szCs w:val="24"/>
    </w:rPr>
  </w:style>
  <w:style w:type="paragraph" w:customStyle="1" w:styleId="3f1">
    <w:name w:val="数字标题3"/>
    <w:basedOn w:val="3"/>
    <w:next w:val="a3"/>
    <w:qFormat/>
    <w:pPr>
      <w:spacing w:line="240" w:lineRule="auto"/>
    </w:pPr>
    <w:rPr>
      <w:rFonts w:ascii="Times New Roman" w:hAnsi="Times New Roman"/>
      <w:sz w:val="28"/>
      <w:szCs w:val="28"/>
    </w:rPr>
  </w:style>
  <w:style w:type="paragraph" w:customStyle="1" w:styleId="CharChar5CharCharCharCharCharCharCharCharCharCharCharCharCharCharCharCharCharChar1">
    <w:name w:val="Char Char5 Char Char Char Char Char Char Char Char Char Char Char Char Char Char Char Char Char Char1"/>
    <w:basedOn w:val="a3"/>
    <w:qFormat/>
    <w:pPr>
      <w:spacing w:beforeLines="0" w:line="360" w:lineRule="auto"/>
    </w:pPr>
    <w:rPr>
      <w:rFonts w:ascii="Tahoma" w:hAnsi="Tahoma"/>
      <w:sz w:val="36"/>
      <w:szCs w:val="36"/>
    </w:rPr>
  </w:style>
  <w:style w:type="paragraph" w:customStyle="1" w:styleId="4b">
    <w:name w:val="数字标题4"/>
    <w:basedOn w:val="4"/>
    <w:qFormat/>
    <w:pPr>
      <w:tabs>
        <w:tab w:val="left" w:pos="0"/>
      </w:tabs>
      <w:spacing w:after="0" w:line="360" w:lineRule="auto"/>
      <w:ind w:left="1"/>
    </w:pPr>
    <w:rPr>
      <w:rFonts w:eastAsia="仿宋_GB2312" w:cs="Arial"/>
      <w:b w:val="0"/>
      <w:bCs w:val="0"/>
      <w:color w:val="000000"/>
      <w:sz w:val="24"/>
      <w:szCs w:val="24"/>
    </w:rPr>
  </w:style>
  <w:style w:type="paragraph" w:customStyle="1" w:styleId="subhead2">
    <w:name w:val="subhead 2"/>
    <w:qFormat/>
    <w:pPr>
      <w:spacing w:after="60" w:line="240" w:lineRule="exact"/>
    </w:pPr>
    <w:rPr>
      <w:rFonts w:ascii="Arial" w:hAnsi="Arial"/>
      <w:b/>
      <w:sz w:val="22"/>
      <w:lang w:eastAsia="en-US"/>
    </w:rPr>
  </w:style>
  <w:style w:type="paragraph" w:customStyle="1" w:styleId="2fc">
    <w:name w:val="标题 2（绿盟科技）"/>
    <w:basedOn w:val="20"/>
    <w:next w:val="a3"/>
    <w:qFormat/>
    <w:pPr>
      <w:ind w:left="794" w:hanging="794"/>
      <w:jc w:val="left"/>
    </w:pPr>
    <w:rPr>
      <w:bCs w:val="0"/>
    </w:rPr>
  </w:style>
  <w:style w:type="paragraph" w:customStyle="1" w:styleId="affffffffff6">
    <w:name w:val="保留正文"/>
    <w:basedOn w:val="aff0"/>
    <w:qFormat/>
    <w:pPr>
      <w:keepNext/>
      <w:spacing w:beforeLines="0" w:after="160"/>
    </w:pPr>
    <w:rPr>
      <w:sz w:val="21"/>
      <w:szCs w:val="20"/>
    </w:rPr>
  </w:style>
  <w:style w:type="paragraph" w:customStyle="1" w:styleId="srchradbtn">
    <w:name w:val="srchradbtn"/>
    <w:basedOn w:val="a3"/>
    <w:qFormat/>
    <w:pPr>
      <w:widowControl/>
      <w:shd w:val="clear" w:color="auto" w:fill="E7E7E7"/>
      <w:spacing w:beforeLines="40" w:afterLines="40"/>
      <w:jc w:val="left"/>
    </w:pPr>
    <w:rPr>
      <w:rFonts w:ascii="宋体" w:hAnsi="宋体" w:cs="宋体"/>
      <w:color w:val="000000"/>
      <w:kern w:val="0"/>
      <w:sz w:val="24"/>
      <w:szCs w:val="24"/>
    </w:rPr>
  </w:style>
  <w:style w:type="paragraph" w:customStyle="1" w:styleId="affffffffff7">
    <w:name w:val="标准标志"/>
    <w:next w:val="a3"/>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style3">
    <w:name w:val="style3"/>
    <w:basedOn w:val="a3"/>
    <w:qFormat/>
    <w:pPr>
      <w:widowControl/>
      <w:spacing w:beforeLines="0" w:beforeAutospacing="1" w:after="100" w:afterAutospacing="1" w:line="360" w:lineRule="auto"/>
      <w:jc w:val="left"/>
    </w:pPr>
    <w:rPr>
      <w:rFonts w:ascii="宋体" w:hAnsi="宋体"/>
      <w:color w:val="666666"/>
      <w:kern w:val="0"/>
      <w:szCs w:val="24"/>
    </w:rPr>
  </w:style>
  <w:style w:type="paragraph" w:customStyle="1" w:styleId="152">
    <w:name w:val="样式 样式 小四 行距: 1.5 倍行距 首行缩进:  2 字符 + +中文正文"/>
    <w:basedOn w:val="a3"/>
    <w:qFormat/>
    <w:pPr>
      <w:spacing w:beforeLines="0" w:line="360" w:lineRule="auto"/>
      <w:ind w:firstLineChars="200" w:firstLine="480"/>
    </w:pPr>
    <w:rPr>
      <w:rFonts w:ascii="宋体" w:hAnsi="宋体" w:cs="宋体"/>
      <w:sz w:val="24"/>
    </w:rPr>
  </w:style>
  <w:style w:type="paragraph" w:customStyle="1" w:styleId="CharChar3CharCharCharCharCharCharCharCharCharCharCharChar12">
    <w:name w:val="Char Char3 Char Char Char Char Char Char Char Char Char Char Char Char12"/>
    <w:basedOn w:val="a3"/>
    <w:qFormat/>
    <w:pPr>
      <w:spacing w:beforeLines="40" w:afterLines="40" w:line="360" w:lineRule="auto"/>
    </w:pPr>
    <w:rPr>
      <w:rFonts w:ascii="Tahoma" w:hAnsi="Tahoma"/>
      <w:sz w:val="36"/>
      <w:szCs w:val="36"/>
    </w:rPr>
  </w:style>
  <w:style w:type="paragraph" w:customStyle="1" w:styleId="xl62">
    <w:name w:val="xl62"/>
    <w:basedOn w:val="a3"/>
    <w:qFormat/>
    <w:pPr>
      <w:widowControl/>
      <w:pBdr>
        <w:top w:val="single" w:sz="4" w:space="0" w:color="auto"/>
        <w:left w:val="single" w:sz="8" w:space="0" w:color="auto"/>
        <w:bottom w:val="single" w:sz="4" w:space="0" w:color="auto"/>
        <w:right w:val="single" w:sz="4" w:space="0" w:color="auto"/>
      </w:pBdr>
      <w:shd w:val="clear" w:color="auto" w:fill="C0C0C0"/>
      <w:spacing w:beforeLines="40" w:afterLines="40"/>
      <w:jc w:val="center"/>
    </w:pPr>
    <w:rPr>
      <w:rFonts w:ascii="宋体" w:hAnsi="宋体" w:cs="宋体"/>
      <w:kern w:val="0"/>
      <w:sz w:val="20"/>
    </w:rPr>
  </w:style>
  <w:style w:type="paragraph" w:customStyle="1" w:styleId="affffffffff8">
    <w:name w:val="封面文档标题"/>
    <w:basedOn w:val="a3"/>
    <w:qFormat/>
    <w:pPr>
      <w:autoSpaceDE w:val="0"/>
      <w:autoSpaceDN w:val="0"/>
      <w:adjustRightInd w:val="0"/>
      <w:spacing w:beforeLines="0" w:line="360" w:lineRule="auto"/>
      <w:ind w:firstLineChars="200" w:firstLine="200"/>
      <w:jc w:val="center"/>
    </w:pPr>
    <w:rPr>
      <w:rFonts w:ascii="Arial" w:eastAsia="黑体" w:hAnsi="Arial"/>
      <w:bCs/>
      <w:kern w:val="0"/>
      <w:sz w:val="44"/>
      <w:szCs w:val="44"/>
    </w:rPr>
  </w:style>
  <w:style w:type="paragraph" w:customStyle="1" w:styleId="xl30">
    <w:name w:val="xl30"/>
    <w:basedOn w:val="a3"/>
    <w:qFormat/>
    <w:pPr>
      <w:widowControl/>
      <w:pBdr>
        <w:top w:val="single" w:sz="4" w:space="0" w:color="auto"/>
        <w:right w:val="single" w:sz="4" w:space="0" w:color="auto"/>
      </w:pBdr>
      <w:adjustRightInd w:val="0"/>
      <w:snapToGrid w:val="0"/>
      <w:spacing w:beforeLines="40" w:afterLines="40"/>
      <w:ind w:leftChars="-1" w:left="-2"/>
      <w:jc w:val="center"/>
    </w:pPr>
    <w:rPr>
      <w:rFonts w:ascii="黑体" w:eastAsia="黑体" w:hAnsi="宋体" w:cs="Arial"/>
      <w:kern w:val="0"/>
      <w:sz w:val="24"/>
      <w:szCs w:val="21"/>
    </w:rPr>
  </w:style>
  <w:style w:type="paragraph" w:customStyle="1" w:styleId="CM14">
    <w:name w:val="CM14"/>
    <w:basedOn w:val="Default"/>
    <w:next w:val="Default"/>
    <w:qFormat/>
    <w:pPr>
      <w:spacing w:after="68"/>
    </w:pPr>
    <w:rPr>
      <w:rFonts w:ascii="FHLHE E+ Futura Bk" w:eastAsia="FHLHE E+ Futura Bk"/>
      <w:color w:val="auto"/>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ffffffff9">
    <w:name w:val="标题四"/>
    <w:basedOn w:val="a3"/>
    <w:next w:val="a3"/>
    <w:qFormat/>
    <w:pPr>
      <w:spacing w:beforeLines="0"/>
    </w:pPr>
    <w:rPr>
      <w:rFonts w:eastAsia="黑体"/>
      <w:sz w:val="24"/>
      <w:szCs w:val="24"/>
    </w:rPr>
  </w:style>
  <w:style w:type="paragraph" w:customStyle="1" w:styleId="affffffffffa">
    <w:name w:val="我的正文下级"/>
    <w:basedOn w:val="a3"/>
    <w:qFormat/>
    <w:pPr>
      <w:tabs>
        <w:tab w:val="left" w:pos="1260"/>
      </w:tabs>
      <w:spacing w:beforeLines="40" w:afterLines="40"/>
    </w:pPr>
    <w:rPr>
      <w:rFonts w:ascii="仿宋_GB2312" w:eastAsia="仿宋_GB2312" w:hAnsi="宋体"/>
      <w:kern w:val="0"/>
      <w:sz w:val="28"/>
      <w:szCs w:val="28"/>
    </w:rPr>
  </w:style>
  <w:style w:type="paragraph" w:customStyle="1" w:styleId="xl91">
    <w:name w:val="xl91"/>
    <w:basedOn w:val="a3"/>
    <w:qFormat/>
    <w:pPr>
      <w:widowControl/>
      <w:spacing w:beforeLines="0" w:beforeAutospacing="1" w:after="100" w:afterAutospacing="1"/>
      <w:jc w:val="left"/>
    </w:pPr>
    <w:rPr>
      <w:rFonts w:ascii="宋体" w:hAnsi="宋体" w:cs="宋体"/>
      <w:kern w:val="0"/>
      <w:sz w:val="20"/>
    </w:rPr>
  </w:style>
  <w:style w:type="paragraph" w:customStyle="1" w:styleId="xl109">
    <w:name w:val="xl109"/>
    <w:basedOn w:val="a3"/>
    <w:qFormat/>
    <w:pPr>
      <w:widowControl/>
      <w:pBdr>
        <w:top w:val="single" w:sz="4" w:space="0" w:color="auto"/>
        <w:left w:val="single" w:sz="4" w:space="0" w:color="auto"/>
        <w:bottom w:val="single" w:sz="4" w:space="0" w:color="auto"/>
        <w:right w:val="single" w:sz="4" w:space="0" w:color="auto"/>
      </w:pBdr>
      <w:spacing w:beforeLines="0" w:beforeAutospacing="1" w:after="100" w:afterAutospacing="1"/>
      <w:jc w:val="left"/>
    </w:pPr>
    <w:rPr>
      <w:rFonts w:ascii="宋体" w:hAnsi="宋体" w:cs="宋体"/>
      <w:kern w:val="0"/>
      <w:sz w:val="20"/>
    </w:rPr>
  </w:style>
  <w:style w:type="paragraph" w:customStyle="1" w:styleId="affffffffffb">
    <w:name w:val="首行缩进"/>
    <w:basedOn w:val="a3"/>
    <w:qFormat/>
    <w:pPr>
      <w:spacing w:beforeLines="0" w:line="360" w:lineRule="auto"/>
      <w:ind w:firstLineChars="200" w:firstLine="420"/>
    </w:pPr>
    <w:rPr>
      <w:rFonts w:ascii="宋体" w:hAnsi="宋体"/>
      <w:szCs w:val="24"/>
    </w:rPr>
  </w:style>
  <w:style w:type="paragraph" w:customStyle="1" w:styleId="zzLc5">
    <w:name w:val="zzLc5"/>
    <w:basedOn w:val="a3"/>
    <w:next w:val="a3"/>
    <w:qFormat/>
    <w:pPr>
      <w:widowControl/>
      <w:tabs>
        <w:tab w:val="left" w:pos="-420"/>
      </w:tabs>
      <w:overflowPunct w:val="0"/>
      <w:autoSpaceDE w:val="0"/>
      <w:autoSpaceDN w:val="0"/>
      <w:adjustRightInd w:val="0"/>
      <w:spacing w:beforeLines="40" w:afterLines="40" w:line="230" w:lineRule="atLeast"/>
      <w:ind w:left="-420"/>
      <w:jc w:val="left"/>
    </w:pPr>
    <w:rPr>
      <w:rFonts w:ascii="Arial" w:hAnsi="Arial" w:cs="Angsana New"/>
      <w:kern w:val="0"/>
      <w:sz w:val="20"/>
      <w:lang w:val="en-GB"/>
    </w:rPr>
  </w:style>
  <w:style w:type="paragraph" w:customStyle="1" w:styleId="xl43">
    <w:name w:val="xl43"/>
    <w:basedOn w:val="a3"/>
    <w:qFormat/>
    <w:pPr>
      <w:widowControl/>
      <w:pBdr>
        <w:left w:val="single" w:sz="4" w:space="0" w:color="auto"/>
        <w:bottom w:val="single" w:sz="4" w:space="0" w:color="auto"/>
        <w:right w:val="single" w:sz="4" w:space="0" w:color="auto"/>
      </w:pBdr>
      <w:adjustRightInd w:val="0"/>
      <w:snapToGrid w:val="0"/>
      <w:spacing w:beforeLines="40" w:afterLines="40"/>
      <w:ind w:leftChars="-1" w:left="-2"/>
      <w:jc w:val="left"/>
    </w:pPr>
    <w:rPr>
      <w:rFonts w:ascii="宋体" w:hAnsi="宋体" w:cs="Arial"/>
      <w:b/>
      <w:bCs/>
      <w:kern w:val="0"/>
      <w:szCs w:val="21"/>
    </w:rPr>
  </w:style>
  <w:style w:type="paragraph" w:customStyle="1" w:styleId="Char3CharChar1">
    <w:name w:val="Char3 Char Char1"/>
    <w:basedOn w:val="a3"/>
    <w:qFormat/>
    <w:pPr>
      <w:widowControl/>
      <w:spacing w:beforeLines="0" w:after="160" w:line="240" w:lineRule="exact"/>
      <w:jc w:val="left"/>
    </w:pPr>
    <w:rPr>
      <w:rFonts w:ascii="Arial" w:eastAsia="Times New Roman" w:hAnsi="Arial" w:cs="Verdana"/>
      <w:b/>
      <w:kern w:val="0"/>
      <w:sz w:val="24"/>
      <w:lang w:eastAsia="en-US"/>
    </w:rPr>
  </w:style>
  <w:style w:type="paragraph" w:customStyle="1" w:styleId="affffffffffc">
    <w:name w:val="正文段"/>
    <w:basedOn w:val="a3"/>
    <w:qFormat/>
    <w:pPr>
      <w:widowControl/>
      <w:snapToGrid w:val="0"/>
      <w:spacing w:afterLines="50"/>
      <w:ind w:firstLineChars="200" w:firstLine="200"/>
    </w:pPr>
    <w:rPr>
      <w:kern w:val="0"/>
      <w:sz w:val="24"/>
    </w:rPr>
  </w:style>
  <w:style w:type="paragraph" w:customStyle="1" w:styleId="affffffffffd">
    <w:name w:val="大汉正文"/>
    <w:basedOn w:val="a3"/>
    <w:qFormat/>
    <w:pPr>
      <w:spacing w:beforeLines="0" w:line="360" w:lineRule="auto"/>
      <w:ind w:firstLineChars="200" w:firstLine="200"/>
      <w:jc w:val="left"/>
    </w:pPr>
    <w:rPr>
      <w:rFonts w:ascii="宋体"/>
      <w:kern w:val="0"/>
      <w:sz w:val="24"/>
      <w:szCs w:val="24"/>
    </w:rPr>
  </w:style>
  <w:style w:type="paragraph" w:customStyle="1" w:styleId="Char2CharCharChar2">
    <w:name w:val="Char2 Char Char Char2"/>
    <w:basedOn w:val="a3"/>
    <w:qFormat/>
    <w:pPr>
      <w:spacing w:beforeLines="0"/>
    </w:pPr>
    <w:rPr>
      <w:rFonts w:ascii="仿宋_GB2312" w:eastAsia="仿宋_GB2312"/>
      <w:b/>
      <w:sz w:val="32"/>
      <w:szCs w:val="32"/>
    </w:rPr>
  </w:style>
  <w:style w:type="paragraph" w:customStyle="1" w:styleId="Char2CharCharChar">
    <w:name w:val="Char2 Char Char Char"/>
    <w:basedOn w:val="a3"/>
    <w:qFormat/>
    <w:pPr>
      <w:spacing w:beforeLines="0"/>
    </w:pPr>
    <w:rPr>
      <w:rFonts w:ascii="仿宋_GB2312"/>
      <w:b/>
      <w:sz w:val="30"/>
      <w:szCs w:val="32"/>
    </w:rPr>
  </w:style>
  <w:style w:type="paragraph" w:customStyle="1" w:styleId="ul">
    <w:name w:val="ul"/>
    <w:basedOn w:val="a3"/>
    <w:qFormat/>
    <w:pPr>
      <w:widowControl/>
      <w:numPr>
        <w:numId w:val="3"/>
      </w:numPr>
      <w:spacing w:beforeLines="0" w:line="360" w:lineRule="auto"/>
    </w:pPr>
    <w:rPr>
      <w:kern w:val="0"/>
      <w:sz w:val="24"/>
      <w:szCs w:val="24"/>
    </w:rPr>
  </w:style>
  <w:style w:type="paragraph" w:customStyle="1" w:styleId="5H5ITTt5PAPicoSection5H5-Heading5h5l5heading51">
    <w:name w:val="样式 标题 5H5ITT t5PA Pico Section5H5-Heading 5h5l5heading5...1"/>
    <w:basedOn w:val="5"/>
    <w:qFormat/>
    <w:pPr>
      <w:widowControl/>
      <w:tabs>
        <w:tab w:val="left" w:pos="1008"/>
        <w:tab w:val="left" w:pos="1800"/>
      </w:tabs>
      <w:spacing w:after="0"/>
      <w:ind w:left="346" w:hanging="1008"/>
      <w:jc w:val="left"/>
    </w:pPr>
    <w:rPr>
      <w:rFonts w:ascii="宋体" w:eastAsia="宋体" w:hAnsi="宋体"/>
      <w:bCs w:val="0"/>
      <w:spacing w:val="-2"/>
      <w:kern w:val="28"/>
      <w:sz w:val="30"/>
      <w:szCs w:val="30"/>
    </w:rPr>
  </w:style>
  <w:style w:type="paragraph" w:customStyle="1" w:styleId="1ff6">
    <w:name w:val="表格内容1"/>
    <w:basedOn w:val="a3"/>
    <w:qFormat/>
    <w:pPr>
      <w:spacing w:beforeLines="40" w:afterLines="40"/>
    </w:pPr>
    <w:rPr>
      <w:sz w:val="24"/>
    </w:rPr>
  </w:style>
  <w:style w:type="paragraph" w:customStyle="1" w:styleId="charttext">
    <w:name w:val="chart text"/>
    <w:basedOn w:val="a3"/>
    <w:qFormat/>
    <w:pPr>
      <w:widowControl/>
      <w:spacing w:beforeLines="0" w:line="180" w:lineRule="exact"/>
      <w:ind w:firstLineChars="200" w:firstLine="200"/>
      <w:jc w:val="left"/>
    </w:pPr>
    <w:rPr>
      <w:rFonts w:ascii="Futura Bk" w:hAnsi="Futura Bk" w:cs="Futura Bk"/>
      <w:kern w:val="0"/>
      <w:sz w:val="14"/>
      <w:szCs w:val="14"/>
    </w:rPr>
  </w:style>
  <w:style w:type="paragraph" w:customStyle="1" w:styleId="secbutton">
    <w:name w:val="secbutton"/>
    <w:basedOn w:val="a3"/>
    <w:qFormat/>
    <w:pPr>
      <w:widowControl/>
      <w:pBdr>
        <w:top w:val="single" w:sz="12" w:space="0" w:color="CCCCCC"/>
        <w:left w:val="single" w:sz="12" w:space="0" w:color="CCCCCC"/>
        <w:bottom w:val="single" w:sz="12" w:space="0" w:color="333333"/>
        <w:right w:val="single" w:sz="12" w:space="0" w:color="333333"/>
      </w:pBdr>
      <w:shd w:val="clear" w:color="auto" w:fill="666666"/>
      <w:spacing w:beforeLines="40" w:afterLines="40"/>
      <w:jc w:val="center"/>
    </w:pPr>
    <w:rPr>
      <w:rFonts w:ascii="Arial" w:hAnsi="Arial" w:cs="Arial"/>
      <w:b/>
      <w:bCs/>
      <w:color w:val="FFFFFF"/>
      <w:kern w:val="0"/>
      <w:sz w:val="22"/>
      <w:szCs w:val="22"/>
    </w:rPr>
  </w:style>
  <w:style w:type="paragraph" w:customStyle="1" w:styleId="Web">
    <w:name w:val="普通 (Web)"/>
    <w:basedOn w:val="a3"/>
    <w:qFormat/>
    <w:pPr>
      <w:widowControl/>
      <w:spacing w:beforeLines="40" w:afterLines="40"/>
      <w:jc w:val="left"/>
    </w:pPr>
    <w:rPr>
      <w:rFonts w:ascii="宋体" w:hAnsi="宋体"/>
      <w:kern w:val="0"/>
      <w:sz w:val="24"/>
      <w:szCs w:val="24"/>
    </w:rPr>
  </w:style>
  <w:style w:type="paragraph" w:customStyle="1" w:styleId="affffffffffe">
    <w:name w:val="壹"/>
    <w:qFormat/>
    <w:pPr>
      <w:widowControl w:val="0"/>
      <w:jc w:val="both"/>
    </w:pPr>
    <w:rPr>
      <w:kern w:val="2"/>
      <w:sz w:val="21"/>
    </w:rPr>
  </w:style>
  <w:style w:type="paragraph" w:customStyle="1" w:styleId="afffffffffff">
    <w:name w:val="文本框文字"/>
    <w:basedOn w:val="aff0"/>
    <w:qFormat/>
    <w:pPr>
      <w:adjustRightInd w:val="0"/>
      <w:snapToGrid w:val="0"/>
      <w:spacing w:beforeLines="40" w:afterLines="40"/>
    </w:pPr>
    <w:rPr>
      <w:rFonts w:cs="Angsana New"/>
      <w:sz w:val="24"/>
    </w:rPr>
  </w:style>
  <w:style w:type="paragraph" w:customStyle="1" w:styleId="xl28">
    <w:name w:val="xl28"/>
    <w:basedOn w:val="a3"/>
    <w:qFormat/>
    <w:pPr>
      <w:widowControl/>
      <w:pBdr>
        <w:left w:val="single" w:sz="4" w:space="0" w:color="auto"/>
        <w:right w:val="single" w:sz="4" w:space="0" w:color="auto"/>
      </w:pBdr>
      <w:adjustRightInd w:val="0"/>
      <w:snapToGrid w:val="0"/>
      <w:spacing w:beforeLines="40" w:afterLines="40"/>
      <w:ind w:leftChars="-1" w:left="-2"/>
      <w:jc w:val="left"/>
    </w:pPr>
    <w:rPr>
      <w:rFonts w:ascii="宋体" w:hAnsi="宋体" w:cs="Arial"/>
      <w:kern w:val="0"/>
      <w:sz w:val="24"/>
      <w:szCs w:val="21"/>
    </w:rPr>
  </w:style>
  <w:style w:type="paragraph" w:customStyle="1" w:styleId="2fd">
    <w:name w:val="公文标题 2"/>
    <w:basedOn w:val="1ff7"/>
    <w:next w:val="afffff8"/>
    <w:qFormat/>
    <w:pPr>
      <w:ind w:left="840" w:hanging="420"/>
      <w:outlineLvl w:val="1"/>
    </w:pPr>
  </w:style>
  <w:style w:type="paragraph" w:customStyle="1" w:styleId="1ff7">
    <w:name w:val="公文标题 1"/>
    <w:basedOn w:val="afffff8"/>
    <w:next w:val="afffff8"/>
    <w:qFormat/>
    <w:pPr>
      <w:tabs>
        <w:tab w:val="left" w:pos="1260"/>
      </w:tabs>
      <w:ind w:left="360" w:firstLineChars="0" w:hanging="360"/>
      <w:outlineLvl w:val="0"/>
    </w:pPr>
    <w:rPr>
      <w:rFonts w:hAnsi="宋体"/>
      <w:kern w:val="28"/>
      <w:sz w:val="28"/>
    </w:rPr>
  </w:style>
  <w:style w:type="paragraph" w:customStyle="1" w:styleId="afffffffffff0">
    <w:name w:val="次小点说明"/>
    <w:basedOn w:val="a3"/>
    <w:qFormat/>
    <w:pPr>
      <w:tabs>
        <w:tab w:val="left" w:pos="1680"/>
      </w:tabs>
      <w:adjustRightInd w:val="0"/>
      <w:snapToGrid w:val="0"/>
      <w:spacing w:beforeLines="0" w:line="360" w:lineRule="auto"/>
      <w:ind w:left="1680" w:hanging="420"/>
    </w:pPr>
    <w:rPr>
      <w:szCs w:val="24"/>
    </w:rPr>
  </w:style>
  <w:style w:type="paragraph" w:customStyle="1" w:styleId="afffffffffff1">
    <w:name w:val="附图居中"/>
    <w:basedOn w:val="a3"/>
    <w:next w:val="afffffffffff2"/>
    <w:qFormat/>
    <w:pPr>
      <w:keepNext/>
      <w:spacing w:beforeLines="0"/>
      <w:jc w:val="center"/>
    </w:pPr>
    <w:rPr>
      <w:szCs w:val="24"/>
    </w:rPr>
  </w:style>
  <w:style w:type="paragraph" w:customStyle="1" w:styleId="afffffffffff2">
    <w:name w:val="附图标题"/>
    <w:basedOn w:val="a3"/>
    <w:next w:val="af"/>
    <w:qFormat/>
    <w:pPr>
      <w:keepNext/>
      <w:tabs>
        <w:tab w:val="left" w:pos="1620"/>
      </w:tabs>
      <w:spacing w:beforeLines="0" w:afterLines="100"/>
      <w:ind w:leftChars="600" w:left="1620" w:hangingChars="200" w:hanging="360"/>
      <w:jc w:val="center"/>
    </w:pPr>
    <w:rPr>
      <w:rFonts w:ascii="Arial" w:eastAsia="黑体" w:hAnsi="Arial"/>
      <w:b/>
      <w:sz w:val="18"/>
      <w:szCs w:val="24"/>
    </w:rPr>
  </w:style>
  <w:style w:type="paragraph" w:customStyle="1" w:styleId="CharChar5CharCharCharCharCharCharCharCharCharCharCharCharCharCharCharCharCharChar">
    <w:name w:val="Char Char5 Char Char Char Char Char Char Char Char Char Char Char Char Char Char Char Char Char Char"/>
    <w:basedOn w:val="a3"/>
    <w:qFormat/>
    <w:pPr>
      <w:spacing w:beforeLines="40" w:afterLines="40" w:line="360" w:lineRule="auto"/>
    </w:pPr>
    <w:rPr>
      <w:rFonts w:ascii="Tahoma" w:hAnsi="Tahoma"/>
      <w:sz w:val="36"/>
      <w:szCs w:val="36"/>
    </w:rPr>
  </w:style>
  <w:style w:type="paragraph" w:customStyle="1" w:styleId="GW-3">
    <w:name w:val="GW-标题3"/>
    <w:basedOn w:val="3"/>
    <w:qFormat/>
    <w:pPr>
      <w:tabs>
        <w:tab w:val="left" w:pos="360"/>
        <w:tab w:val="left" w:pos="720"/>
      </w:tabs>
      <w:spacing w:beforeLines="50" w:afterLines="50" w:line="360" w:lineRule="auto"/>
      <w:ind w:left="360" w:hangingChars="200" w:hanging="360"/>
    </w:pPr>
    <w:rPr>
      <w:rFonts w:ascii="仿宋_GB2312" w:eastAsia="仿宋_GB2312"/>
      <w:bCs w:val="0"/>
      <w:szCs w:val="24"/>
    </w:rPr>
  </w:style>
  <w:style w:type="paragraph" w:customStyle="1" w:styleId="Heading1">
    <w:name w:val="*Heading 1"/>
    <w:basedOn w:val="a3"/>
    <w:next w:val="a3"/>
    <w:qFormat/>
    <w:pPr>
      <w:keepNext/>
      <w:keepLines/>
      <w:widowControl/>
      <w:tabs>
        <w:tab w:val="left" w:pos="780"/>
        <w:tab w:val="left" w:pos="1134"/>
      </w:tabs>
      <w:spacing w:beforeLines="0" w:after="120" w:line="360" w:lineRule="auto"/>
      <w:ind w:left="1134" w:hanging="1134"/>
      <w:jc w:val="left"/>
      <w:outlineLvl w:val="0"/>
    </w:pPr>
    <w:rPr>
      <w:b/>
      <w:iCs/>
      <w:snapToGrid w:val="0"/>
      <w:color w:val="000000"/>
      <w:kern w:val="0"/>
      <w:sz w:val="36"/>
      <w:szCs w:val="36"/>
    </w:rPr>
  </w:style>
  <w:style w:type="paragraph" w:customStyle="1" w:styleId="390">
    <w:name w:val="标题 39"/>
    <w:basedOn w:val="a3"/>
    <w:qFormat/>
    <w:pPr>
      <w:adjustRightInd w:val="0"/>
      <w:snapToGrid w:val="0"/>
      <w:spacing w:beforeLines="0"/>
      <w:ind w:leftChars="-1" w:left="-2"/>
    </w:pPr>
    <w:rPr>
      <w:rFonts w:ascii="Arial" w:hAnsi="Arial" w:cs="Arial"/>
      <w:szCs w:val="24"/>
    </w:rPr>
  </w:style>
  <w:style w:type="paragraph" w:customStyle="1" w:styleId="afffffffffff3">
    <w:name w:val="编号小标题"/>
    <w:basedOn w:val="afffffffffff4"/>
    <w:qFormat/>
    <w:pPr>
      <w:tabs>
        <w:tab w:val="left" w:pos="1440"/>
      </w:tabs>
      <w:spacing w:beforeLines="40" w:afterLines="40"/>
      <w:ind w:firstLineChars="0" w:firstLine="0"/>
    </w:pPr>
    <w:rPr>
      <w:rFonts w:ascii="Times New Roman" w:eastAsia="宋体"/>
    </w:rPr>
  </w:style>
  <w:style w:type="paragraph" w:customStyle="1" w:styleId="afffffffffff4">
    <w:name w:val="导言"/>
    <w:basedOn w:val="a3"/>
    <w:qFormat/>
    <w:pPr>
      <w:widowControl/>
      <w:overflowPunct w:val="0"/>
      <w:autoSpaceDE w:val="0"/>
      <w:autoSpaceDN w:val="0"/>
      <w:adjustRightInd w:val="0"/>
      <w:spacing w:beforeLines="0" w:afterLines="20" w:line="240" w:lineRule="atLeast"/>
      <w:ind w:firstLineChars="200" w:firstLine="480"/>
      <w:jc w:val="left"/>
    </w:pPr>
    <w:rPr>
      <w:rFonts w:ascii="华文新魏" w:eastAsia="华文新魏" w:cs="Angsana New"/>
      <w:kern w:val="0"/>
      <w:sz w:val="24"/>
      <w:lang w:val="en-GB"/>
    </w:rPr>
  </w:style>
  <w:style w:type="paragraph" w:customStyle="1" w:styleId="xl24">
    <w:name w:val="xl24"/>
    <w:basedOn w:val="a3"/>
    <w:qFormat/>
    <w:pPr>
      <w:widowControl/>
      <w:pBdr>
        <w:top w:val="single" w:sz="8" w:space="0" w:color="auto"/>
        <w:left w:val="single" w:sz="8" w:space="0" w:color="auto"/>
        <w:bottom w:val="single" w:sz="8" w:space="0" w:color="auto"/>
        <w:right w:val="single" w:sz="8" w:space="0" w:color="auto"/>
      </w:pBdr>
      <w:spacing w:beforeLines="40" w:afterLines="40"/>
      <w:jc w:val="center"/>
    </w:pPr>
    <w:rPr>
      <w:rFonts w:ascii="宋体" w:hAnsi="宋体"/>
      <w:b/>
      <w:bCs/>
      <w:kern w:val="0"/>
      <w:sz w:val="24"/>
      <w:szCs w:val="24"/>
    </w:rPr>
  </w:style>
  <w:style w:type="paragraph" w:customStyle="1" w:styleId="afffffffffff5">
    <w:name w:val="内部地址"/>
    <w:basedOn w:val="a3"/>
    <w:qFormat/>
    <w:pPr>
      <w:widowControl/>
      <w:adjustRightInd w:val="0"/>
      <w:spacing w:beforeLines="0" w:line="160" w:lineRule="atLeast"/>
      <w:jc w:val="left"/>
      <w:textAlignment w:val="baseline"/>
    </w:pPr>
    <w:rPr>
      <w:rFonts w:ascii="Arial" w:hAnsi="Arial"/>
      <w:spacing w:val="-5"/>
      <w:kern w:val="0"/>
      <w:sz w:val="20"/>
    </w:rPr>
  </w:style>
  <w:style w:type="paragraph" w:customStyle="1" w:styleId="CL1">
    <w:name w:val="CL1"/>
    <w:qFormat/>
    <w:pPr>
      <w:widowControl w:val="0"/>
      <w:adjustRightInd w:val="0"/>
      <w:textAlignment w:val="baseline"/>
    </w:pPr>
    <w:rPr>
      <w:kern w:val="2"/>
      <w:sz w:val="24"/>
    </w:rPr>
  </w:style>
  <w:style w:type="paragraph" w:customStyle="1" w:styleId="afffffffffff6">
    <w:name w:val="首行缩进正文"/>
    <w:basedOn w:val="a3"/>
    <w:qFormat/>
    <w:pPr>
      <w:spacing w:beforeLines="40" w:afterLines="40" w:line="360" w:lineRule="auto"/>
      <w:ind w:firstLine="480"/>
    </w:pPr>
    <w:rPr>
      <w:sz w:val="24"/>
    </w:rPr>
  </w:style>
  <w:style w:type="paragraph" w:customStyle="1" w:styleId="CharCharCharCharCharCharCharChar1">
    <w:name w:val="Char Char Char Char Char Char Char Char1"/>
    <w:basedOn w:val="a3"/>
    <w:qFormat/>
    <w:pPr>
      <w:tabs>
        <w:tab w:val="left" w:pos="360"/>
      </w:tabs>
      <w:spacing w:beforeLines="0"/>
    </w:pPr>
    <w:rPr>
      <w:sz w:val="24"/>
    </w:rPr>
  </w:style>
  <w:style w:type="paragraph" w:customStyle="1" w:styleId="Style49">
    <w:name w:val="_Style 49"/>
    <w:basedOn w:val="a3"/>
    <w:next w:val="aff5"/>
    <w:qFormat/>
    <w:pPr>
      <w:spacing w:beforeLines="0"/>
    </w:pPr>
    <w:rPr>
      <w:rFonts w:ascii="宋体" w:hAnsi="Courier New"/>
      <w:kern w:val="0"/>
      <w:sz w:val="24"/>
      <w:szCs w:val="24"/>
    </w:rPr>
  </w:style>
  <w:style w:type="paragraph" w:customStyle="1" w:styleId="afffffffffff7">
    <w:name w:val="正文 首行缩进"/>
    <w:basedOn w:val="a3"/>
    <w:qFormat/>
    <w:pPr>
      <w:spacing w:beforeLines="40" w:afterLines="40" w:line="360" w:lineRule="auto"/>
      <w:ind w:firstLineChars="200" w:firstLine="200"/>
    </w:pPr>
    <w:rPr>
      <w:sz w:val="28"/>
    </w:rPr>
  </w:style>
  <w:style w:type="paragraph" w:customStyle="1" w:styleId="CharChar16">
    <w:name w:val="文章正文 Char Char1"/>
    <w:basedOn w:val="a3"/>
    <w:qFormat/>
    <w:pPr>
      <w:spacing w:beforeLines="40" w:afterLines="40" w:line="360" w:lineRule="auto"/>
      <w:ind w:firstLine="420"/>
    </w:pPr>
    <w:rPr>
      <w:sz w:val="24"/>
      <w:szCs w:val="24"/>
    </w:rPr>
  </w:style>
  <w:style w:type="paragraph" w:customStyle="1" w:styleId="afffffffffff8">
    <w:name w:val="作者"/>
    <w:basedOn w:val="a3"/>
    <w:qFormat/>
    <w:pPr>
      <w:spacing w:beforeLines="40" w:afterLines="40"/>
      <w:jc w:val="center"/>
    </w:pPr>
    <w:rPr>
      <w:rFonts w:cs="Angsana New"/>
      <w:szCs w:val="24"/>
    </w:rPr>
  </w:style>
  <w:style w:type="paragraph" w:customStyle="1" w:styleId="CharChar3CharCharCharCharCharCharCharCharCharChar">
    <w:name w:val="Char Char3 Char Char Char Char Char Char Char Char Char Char"/>
    <w:basedOn w:val="a3"/>
    <w:qFormat/>
    <w:pPr>
      <w:spacing w:beforeLines="40" w:afterLines="40" w:line="360" w:lineRule="auto"/>
    </w:pPr>
    <w:rPr>
      <w:rFonts w:ascii="Tahoma" w:hAnsi="Tahoma"/>
      <w:sz w:val="36"/>
      <w:szCs w:val="36"/>
    </w:rPr>
  </w:style>
  <w:style w:type="paragraph" w:customStyle="1" w:styleId="afffffffffff9">
    <w:name w:val="正文图标题"/>
    <w:next w:val="a3"/>
    <w:qFormat/>
    <w:pPr>
      <w:tabs>
        <w:tab w:val="left" w:pos="360"/>
        <w:tab w:val="left" w:pos="840"/>
      </w:tabs>
      <w:spacing w:beforeLines="40" w:afterLines="40"/>
      <w:jc w:val="center"/>
    </w:pPr>
    <w:rPr>
      <w:rFonts w:ascii="黑体" w:eastAsia="黑体"/>
      <w:sz w:val="21"/>
    </w:rPr>
  </w:style>
  <w:style w:type="paragraph" w:customStyle="1" w:styleId="22CharCharCharCharCharCharCharCharCharCharCharChar">
    <w:name w:val="样式 样式 我的正文首行缩进 + 首行缩进:  2 字符 + 首行缩进:  2 字符 Char Char Char Char Char Char Char Char Char Char Char Char"/>
    <w:basedOn w:val="a3"/>
    <w:qFormat/>
    <w:pPr>
      <w:widowControl/>
      <w:spacing w:beforeLines="40" w:afterLines="40"/>
      <w:ind w:firstLineChars="200" w:firstLine="200"/>
      <w:jc w:val="left"/>
    </w:pPr>
    <w:rPr>
      <w:rFonts w:eastAsia="华文细黑"/>
      <w:kern w:val="0"/>
      <w:sz w:val="24"/>
      <w:szCs w:val="24"/>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Heading3">
    <w:name w:val="*Heading 3"/>
    <w:next w:val="a3"/>
    <w:qFormat/>
    <w:pPr>
      <w:keepNext/>
      <w:keepLines/>
      <w:tabs>
        <w:tab w:val="left" w:pos="1134"/>
        <w:tab w:val="left" w:pos="2160"/>
      </w:tabs>
      <w:spacing w:before="240" w:after="120" w:line="360" w:lineRule="auto"/>
      <w:ind w:left="2160" w:hanging="360"/>
      <w:outlineLvl w:val="2"/>
    </w:pPr>
    <w:rPr>
      <w:rFonts w:hAnsi="宋体"/>
      <w:b/>
      <w:bCs/>
      <w:snapToGrid w:val="0"/>
      <w:color w:val="000000"/>
      <w:sz w:val="28"/>
      <w:szCs w:val="28"/>
    </w:rPr>
  </w:style>
  <w:style w:type="paragraph" w:customStyle="1" w:styleId="color990000bld">
    <w:name w:val="color990000bld"/>
    <w:basedOn w:val="a3"/>
    <w:qFormat/>
    <w:pPr>
      <w:widowControl/>
      <w:spacing w:beforeLines="40" w:afterLines="40"/>
      <w:jc w:val="left"/>
    </w:pPr>
    <w:rPr>
      <w:rFonts w:ascii="宋体" w:hAnsi="宋体" w:cs="宋体"/>
      <w:b/>
      <w:bCs/>
      <w:color w:val="990000"/>
      <w:kern w:val="0"/>
      <w:sz w:val="24"/>
      <w:szCs w:val="24"/>
    </w:rPr>
  </w:style>
  <w:style w:type="paragraph" w:customStyle="1" w:styleId="btcontent">
    <w:name w:val="bt_content"/>
    <w:basedOn w:val="a3"/>
    <w:qFormat/>
    <w:pPr>
      <w:widowControl/>
      <w:spacing w:beforeLines="0" w:beforeAutospacing="1" w:after="100" w:afterAutospacing="1" w:line="360" w:lineRule="auto"/>
      <w:ind w:firstLineChars="200" w:firstLine="480"/>
      <w:jc w:val="left"/>
    </w:pPr>
    <w:rPr>
      <w:rFonts w:ascii="宋体" w:eastAsia="微软雅黑" w:hAnsi="宋体" w:cs="宋体"/>
      <w:kern w:val="0"/>
      <w:szCs w:val="24"/>
    </w:rPr>
  </w:style>
  <w:style w:type="paragraph" w:customStyle="1" w:styleId="2fe">
    <w:name w:val="目录2"/>
    <w:basedOn w:val="a3"/>
    <w:qFormat/>
    <w:pPr>
      <w:tabs>
        <w:tab w:val="left" w:leader="dot" w:pos="7370"/>
      </w:tabs>
      <w:autoSpaceDE w:val="0"/>
      <w:autoSpaceDN w:val="0"/>
      <w:adjustRightInd w:val="0"/>
      <w:spacing w:beforeLines="0" w:line="317" w:lineRule="atLeast"/>
      <w:ind w:firstLineChars="200" w:firstLine="209"/>
    </w:pPr>
    <w:rPr>
      <w:color w:val="000000"/>
      <w:kern w:val="0"/>
      <w:szCs w:val="21"/>
    </w:rPr>
  </w:style>
  <w:style w:type="paragraph" w:customStyle="1" w:styleId="4c">
    <w:name w:val="公文标题 4"/>
    <w:basedOn w:val="3f2"/>
    <w:next w:val="afffff8"/>
    <w:qFormat/>
    <w:pPr>
      <w:ind w:left="1680"/>
      <w:outlineLvl w:val="9"/>
    </w:pPr>
  </w:style>
  <w:style w:type="paragraph" w:customStyle="1" w:styleId="3f2">
    <w:name w:val="公文标题 3"/>
    <w:basedOn w:val="2fd"/>
    <w:next w:val="afffff8"/>
    <w:qFormat/>
    <w:pPr>
      <w:ind w:left="1260"/>
      <w:outlineLvl w:val="2"/>
    </w:pPr>
  </w:style>
  <w:style w:type="paragraph" w:customStyle="1" w:styleId="linyang-">
    <w:name w:val="linyang-正文"/>
    <w:basedOn w:val="a3"/>
    <w:qFormat/>
    <w:pPr>
      <w:spacing w:beforeLines="0" w:after="120" w:line="400" w:lineRule="exact"/>
      <w:ind w:firstLineChars="200" w:firstLine="200"/>
    </w:pPr>
    <w:rPr>
      <w:sz w:val="24"/>
      <w:szCs w:val="24"/>
    </w:rPr>
  </w:style>
  <w:style w:type="paragraph" w:customStyle="1" w:styleId="afffffffffffa">
    <w:name w:val="一级无标题条"/>
    <w:basedOn w:val="a3"/>
    <w:qFormat/>
    <w:pPr>
      <w:spacing w:beforeLines="40" w:afterLines="40"/>
      <w:ind w:left="1260" w:hanging="420"/>
    </w:pPr>
    <w:rPr>
      <w:szCs w:val="24"/>
    </w:rPr>
  </w:style>
  <w:style w:type="paragraph" w:customStyle="1" w:styleId="CharCharCharCharCharCharCharCharCharCharCharCharChar">
    <w:name w:val="Char Char Char Char Char Char Char Char Char Char Char Char Char"/>
    <w:basedOn w:val="a3"/>
    <w:qFormat/>
    <w:pPr>
      <w:widowControl/>
      <w:spacing w:beforeLines="0" w:after="160" w:line="240" w:lineRule="exact"/>
      <w:jc w:val="left"/>
    </w:pPr>
    <w:rPr>
      <w:rFonts w:ascii="Verdana" w:hAnsi="Verdana"/>
      <w:kern w:val="0"/>
      <w:sz w:val="20"/>
      <w:lang w:eastAsia="en-US"/>
    </w:rPr>
  </w:style>
  <w:style w:type="paragraph" w:customStyle="1" w:styleId="xl82">
    <w:name w:val="xl82"/>
    <w:basedOn w:val="a3"/>
    <w:qFormat/>
    <w:pPr>
      <w:widowControl/>
      <w:pBdr>
        <w:top w:val="single" w:sz="4" w:space="0" w:color="auto"/>
        <w:left w:val="single" w:sz="4" w:space="0" w:color="auto"/>
        <w:bottom w:val="single" w:sz="4" w:space="0" w:color="auto"/>
        <w:right w:val="single" w:sz="4" w:space="0" w:color="auto"/>
      </w:pBdr>
      <w:spacing w:beforeLines="0" w:beforeAutospacing="1" w:after="100" w:afterAutospacing="1"/>
      <w:jc w:val="center"/>
      <w:textAlignment w:val="center"/>
    </w:pPr>
    <w:rPr>
      <w:rFonts w:ascii="宋体" w:hAnsi="宋体" w:cs="宋体"/>
      <w:kern w:val="0"/>
      <w:sz w:val="20"/>
    </w:rPr>
  </w:style>
  <w:style w:type="paragraph" w:customStyle="1" w:styleId="CharChar3CharCharCharCharCharCharCharCharCharCharCharChar2">
    <w:name w:val="Char Char3 Char Char Char Char Char Char Char Char Char Char Char Char2"/>
    <w:basedOn w:val="a3"/>
    <w:qFormat/>
    <w:pPr>
      <w:spacing w:beforeLines="0" w:line="360" w:lineRule="auto"/>
    </w:pPr>
    <w:rPr>
      <w:rFonts w:ascii="Tahoma" w:hAnsi="Tahoma"/>
      <w:sz w:val="36"/>
      <w:szCs w:val="36"/>
    </w:rPr>
  </w:style>
  <w:style w:type="paragraph" w:customStyle="1" w:styleId="Thf">
    <w:name w:val="Thf"/>
    <w:basedOn w:val="Th"/>
    <w:qFormat/>
    <w:pPr>
      <w:ind w:left="0"/>
    </w:pPr>
  </w:style>
  <w:style w:type="paragraph" w:customStyle="1" w:styleId="xl83">
    <w:name w:val="xl83"/>
    <w:basedOn w:val="a3"/>
    <w:qFormat/>
    <w:pPr>
      <w:widowControl/>
      <w:pBdr>
        <w:top w:val="single" w:sz="4" w:space="0" w:color="auto"/>
        <w:left w:val="single" w:sz="4" w:space="0" w:color="auto"/>
        <w:bottom w:val="single" w:sz="4" w:space="0" w:color="auto"/>
        <w:right w:val="single" w:sz="4" w:space="0" w:color="auto"/>
      </w:pBdr>
      <w:spacing w:beforeLines="0" w:beforeAutospacing="1" w:after="100" w:afterAutospacing="1"/>
      <w:jc w:val="center"/>
      <w:textAlignment w:val="center"/>
    </w:pPr>
    <w:rPr>
      <w:rFonts w:ascii="宋体" w:hAnsi="宋体" w:cs="宋体"/>
      <w:kern w:val="0"/>
      <w:sz w:val="20"/>
    </w:rPr>
  </w:style>
  <w:style w:type="paragraph" w:customStyle="1" w:styleId="afffffffffffb">
    <w:name w:val="列表（编号一级）（绿盟科技）"/>
    <w:basedOn w:val="a3"/>
    <w:qFormat/>
    <w:pPr>
      <w:widowControl/>
      <w:tabs>
        <w:tab w:val="left" w:pos="1260"/>
      </w:tabs>
      <w:spacing w:beforeLines="25" w:line="300" w:lineRule="auto"/>
      <w:ind w:left="420" w:hanging="420"/>
      <w:jc w:val="left"/>
    </w:pPr>
    <w:rPr>
      <w:rFonts w:ascii="Arial" w:hAnsi="Arial"/>
      <w:kern w:val="0"/>
      <w:szCs w:val="21"/>
    </w:rPr>
  </w:style>
  <w:style w:type="paragraph" w:customStyle="1" w:styleId="S4-I-U-L15-No-dot">
    <w:name w:val="S4-I-U-L15-No-dot"/>
    <w:basedOn w:val="a3"/>
    <w:qFormat/>
    <w:pPr>
      <w:tabs>
        <w:tab w:val="left" w:pos="1112"/>
      </w:tabs>
      <w:spacing w:beforeLines="0" w:after="120" w:line="360" w:lineRule="auto"/>
      <w:ind w:left="1112" w:hanging="420"/>
    </w:pPr>
    <w:rPr>
      <w:i/>
      <w:sz w:val="24"/>
      <w:szCs w:val="24"/>
      <w:u w:val="single"/>
    </w:rPr>
  </w:style>
  <w:style w:type="paragraph" w:customStyle="1" w:styleId="SubtitleCover">
    <w:name w:val="Subtitle Cover"/>
    <w:basedOn w:val="a3"/>
    <w:next w:val="a3"/>
    <w:qFormat/>
    <w:pPr>
      <w:keepNext/>
      <w:widowControl/>
      <w:pBdr>
        <w:top w:val="single" w:sz="6" w:space="1" w:color="auto"/>
      </w:pBdr>
      <w:adjustRightInd w:val="0"/>
      <w:snapToGrid w:val="0"/>
      <w:spacing w:beforeLines="0" w:after="5280" w:line="480" w:lineRule="exact"/>
      <w:ind w:leftChars="-1" w:left="-2"/>
      <w:jc w:val="left"/>
    </w:pPr>
    <w:rPr>
      <w:rFonts w:ascii="Garamond" w:hAnsi="Garamond" w:cs="Arial"/>
      <w:spacing w:val="-15"/>
      <w:kern w:val="28"/>
      <w:sz w:val="44"/>
    </w:rPr>
  </w:style>
  <w:style w:type="paragraph" w:customStyle="1" w:styleId="afffffffffffc">
    <w:name w:val="列项·"/>
    <w:qFormat/>
    <w:pPr>
      <w:tabs>
        <w:tab w:val="left" w:pos="840"/>
        <w:tab w:val="left" w:pos="1260"/>
      </w:tabs>
      <w:ind w:leftChars="200" w:left="840" w:hangingChars="200" w:hanging="200"/>
      <w:jc w:val="both"/>
    </w:pPr>
    <w:rPr>
      <w:rFonts w:ascii="宋体"/>
      <w:sz w:val="21"/>
    </w:rPr>
  </w:style>
  <w:style w:type="paragraph" w:customStyle="1" w:styleId="4d">
    <w:name w:val="4、正文"/>
    <w:basedOn w:val="a3"/>
    <w:qFormat/>
    <w:pPr>
      <w:ind w:firstLineChars="200" w:firstLine="200"/>
    </w:pPr>
    <w:rPr>
      <w:rFonts w:ascii="宋体"/>
      <w:sz w:val="24"/>
      <w:szCs w:val="28"/>
    </w:rPr>
  </w:style>
  <w:style w:type="paragraph" w:customStyle="1" w:styleId="S4-L15">
    <w:name w:val="S4-L15"/>
    <w:basedOn w:val="a3"/>
    <w:qFormat/>
    <w:pPr>
      <w:spacing w:beforeLines="0" w:after="120" w:line="360" w:lineRule="auto"/>
      <w:ind w:left="720" w:firstLine="392"/>
    </w:pPr>
    <w:rPr>
      <w:szCs w:val="21"/>
      <w:lang w:val="fr-FR"/>
    </w:rPr>
  </w:style>
  <w:style w:type="paragraph" w:customStyle="1" w:styleId="1ff8">
    <w:name w:val="正文文本1"/>
    <w:qFormat/>
    <w:pPr>
      <w:widowControl w:val="0"/>
      <w:autoSpaceDE w:val="0"/>
      <w:autoSpaceDN w:val="0"/>
      <w:adjustRightInd w:val="0"/>
      <w:spacing w:beforeLines="40" w:afterLines="40" w:line="300" w:lineRule="atLeast"/>
      <w:ind w:left="1134"/>
      <w:jc w:val="both"/>
    </w:pPr>
    <w:rPr>
      <w:color w:val="000000"/>
      <w:sz w:val="24"/>
    </w:rPr>
  </w:style>
  <w:style w:type="paragraph" w:customStyle="1" w:styleId="MMTopic8">
    <w:name w:val="MM Topic 8"/>
    <w:basedOn w:val="8"/>
    <w:qFormat/>
    <w:pPr>
      <w:widowControl w:val="0"/>
      <w:tabs>
        <w:tab w:val="clear" w:pos="1440"/>
      </w:tabs>
      <w:overflowPunct/>
      <w:adjustRightInd/>
      <w:snapToGrid/>
      <w:spacing w:beforeLines="40" w:afterLines="40" w:line="319" w:lineRule="auto"/>
      <w:ind w:left="0" w:firstLine="0"/>
      <w:jc w:val="both"/>
      <w:textAlignment w:val="auto"/>
    </w:pPr>
    <w:rPr>
      <w:rFonts w:ascii="Arial" w:eastAsia="黑体" w:hAnsi="Arial"/>
      <w:kern w:val="2"/>
    </w:rPr>
  </w:style>
  <w:style w:type="paragraph" w:customStyle="1" w:styleId="00">
    <w:name w:val="纯文本_0_0"/>
    <w:basedOn w:val="100"/>
    <w:qFormat/>
    <w:rPr>
      <w:rFonts w:ascii="宋体" w:hAnsi="Courier New"/>
      <w:szCs w:val="21"/>
    </w:rPr>
  </w:style>
  <w:style w:type="paragraph" w:customStyle="1" w:styleId="100">
    <w:name w:val="正文_1_0"/>
    <w:qFormat/>
    <w:pPr>
      <w:widowControl w:val="0"/>
      <w:jc w:val="both"/>
    </w:pPr>
    <w:rPr>
      <w:kern w:val="2"/>
      <w:sz w:val="21"/>
      <w:szCs w:val="24"/>
    </w:rPr>
  </w:style>
  <w:style w:type="paragraph" w:customStyle="1" w:styleId="cLevel1">
    <w:name w:val="cLevel1"/>
    <w:basedOn w:val="1"/>
    <w:qFormat/>
    <w:pPr>
      <w:tabs>
        <w:tab w:val="clear" w:pos="360"/>
        <w:tab w:val="left" w:pos="1013"/>
        <w:tab w:val="left" w:pos="1260"/>
      </w:tabs>
      <w:spacing w:before="240" w:after="240" w:line="480" w:lineRule="auto"/>
      <w:ind w:left="1013" w:hanging="420"/>
      <w:jc w:val="center"/>
    </w:pPr>
    <w:rPr>
      <w:rFonts w:ascii="Times New Roman" w:hAnsi="Times New Roman"/>
      <w:bCs w:val="0"/>
      <w:sz w:val="28"/>
    </w:rPr>
  </w:style>
  <w:style w:type="paragraph" w:customStyle="1" w:styleId="66CharCharChar6Char16CharChar1h6Third">
    <w:name w:val="样式 标题 6标题 6 Char Char Char标题 6 Char1标题 6 Char Char1h6Third..."/>
    <w:basedOn w:val="6"/>
    <w:qFormat/>
    <w:pPr>
      <w:widowControl w:val="0"/>
      <w:tabs>
        <w:tab w:val="clear" w:pos="1152"/>
        <w:tab w:val="left" w:pos="2753"/>
      </w:tabs>
      <w:overflowPunct/>
      <w:adjustRightInd/>
      <w:snapToGrid/>
      <w:spacing w:beforeLines="40" w:afterLines="40" w:line="319" w:lineRule="auto"/>
      <w:ind w:left="2753" w:hanging="420"/>
      <w:textAlignment w:val="auto"/>
    </w:pPr>
    <w:rPr>
      <w:rFonts w:ascii="Arial" w:eastAsia="黑体" w:hAnsi="Arial" w:cs="宋体"/>
      <w:b/>
      <w:bCs/>
      <w:kern w:val="2"/>
      <w:sz w:val="28"/>
    </w:rPr>
  </w:style>
  <w:style w:type="paragraph" w:customStyle="1" w:styleId="4ChapterXXX051">
    <w:name w:val="样式 标题 4Chapter X.X.X. + 段后: 0.5 行1"/>
    <w:basedOn w:val="4"/>
    <w:next w:val="4"/>
    <w:qFormat/>
    <w:pPr>
      <w:keepLines w:val="0"/>
      <w:tabs>
        <w:tab w:val="left" w:pos="864"/>
      </w:tabs>
      <w:spacing w:before="120" w:afterLines="50" w:line="240" w:lineRule="auto"/>
      <w:ind w:left="425" w:hanging="425"/>
      <w:jc w:val="left"/>
    </w:pPr>
    <w:rPr>
      <w:rFonts w:ascii="宋体" w:eastAsia="宋体" w:hAnsi="Times New Roman" w:cs="宋体"/>
      <w:snapToGrid w:val="0"/>
      <w:sz w:val="21"/>
      <w:szCs w:val="20"/>
    </w:rPr>
  </w:style>
  <w:style w:type="paragraph" w:customStyle="1" w:styleId="CharChar1Char">
    <w:name w:val="Char Char1 Char"/>
    <w:basedOn w:val="a3"/>
    <w:qFormat/>
    <w:pPr>
      <w:spacing w:beforeLines="0"/>
    </w:pPr>
    <w:rPr>
      <w:rFonts w:ascii="仿宋_GB2312" w:eastAsia="仿宋_GB2312"/>
      <w:b/>
      <w:sz w:val="32"/>
      <w:szCs w:val="32"/>
    </w:rPr>
  </w:style>
  <w:style w:type="paragraph" w:customStyle="1" w:styleId="afffffffffffd">
    <w:name w:val="文献分类号"/>
    <w:qFormat/>
    <w:pPr>
      <w:framePr w:hSpace="180" w:vSpace="180" w:wrap="around" w:hAnchor="margin" w:y="1" w:anchorLock="1"/>
      <w:widowControl w:val="0"/>
      <w:spacing w:beforeLines="40" w:afterLines="40"/>
    </w:pPr>
    <w:rPr>
      <w:rFonts w:eastAsia="黑体"/>
      <w:sz w:val="21"/>
    </w:rPr>
  </w:style>
  <w:style w:type="paragraph" w:customStyle="1" w:styleId="afffffffffffe">
    <w:name w:val="列点"/>
    <w:qFormat/>
    <w:pPr>
      <w:tabs>
        <w:tab w:val="left" w:pos="1260"/>
      </w:tabs>
      <w:spacing w:line="360" w:lineRule="auto"/>
      <w:ind w:left="420" w:hanging="420"/>
    </w:pPr>
    <w:rPr>
      <w:rFonts w:ascii="Arial" w:hAnsi="Arial"/>
      <w:kern w:val="2"/>
      <w:sz w:val="24"/>
      <w:szCs w:val="21"/>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Paragraph2">
    <w:name w:val="Paragraph2"/>
    <w:basedOn w:val="a3"/>
    <w:qFormat/>
    <w:pPr>
      <w:spacing w:beforeLines="0" w:afterLines="50"/>
      <w:ind w:left="720"/>
    </w:pPr>
    <w:rPr>
      <w:rFonts w:ascii="宋体"/>
      <w:snapToGrid w:val="0"/>
      <w:color w:val="000000"/>
      <w:kern w:val="0"/>
      <w:lang w:val="en-AU"/>
    </w:rPr>
  </w:style>
  <w:style w:type="paragraph" w:customStyle="1" w:styleId="ListParagraph1">
    <w:name w:val="List Paragraph1"/>
    <w:basedOn w:val="a3"/>
    <w:qFormat/>
    <w:pPr>
      <w:spacing w:beforeLines="0"/>
      <w:ind w:firstLineChars="200" w:firstLine="420"/>
    </w:pPr>
    <w:rPr>
      <w:rFonts w:ascii="Calibri" w:hAnsi="Calibri"/>
      <w:szCs w:val="24"/>
    </w:rPr>
  </w:style>
  <w:style w:type="paragraph" w:customStyle="1" w:styleId="affffffffffff">
    <w:name w:val="标准书脚_偶数页"/>
    <w:qFormat/>
    <w:pPr>
      <w:spacing w:before="120"/>
    </w:pPr>
    <w:rPr>
      <w:sz w:val="18"/>
    </w:rPr>
  </w:style>
  <w:style w:type="paragraph" w:customStyle="1" w:styleId="my5">
    <w:name w:val="my标题5"/>
    <w:basedOn w:val="a3"/>
    <w:qFormat/>
    <w:pPr>
      <w:tabs>
        <w:tab w:val="left" w:pos="992"/>
        <w:tab w:val="left" w:pos="1050"/>
      </w:tabs>
      <w:spacing w:beforeLines="0"/>
      <w:ind w:left="1050" w:hanging="720"/>
    </w:pPr>
    <w:rPr>
      <w:sz w:val="24"/>
      <w:szCs w:val="24"/>
    </w:rPr>
  </w:style>
  <w:style w:type="paragraph" w:customStyle="1" w:styleId="1H11h1L1bocLevel1TopicHeading11st">
    <w:name w:val="样式 标题 1H1篇标题 1(章)第一章h1L1bocLevel 1 Topic Heading标书11st..."/>
    <w:basedOn w:val="1"/>
    <w:qFormat/>
    <w:pPr>
      <w:tabs>
        <w:tab w:val="clear" w:pos="360"/>
        <w:tab w:val="clear" w:pos="432"/>
      </w:tabs>
      <w:spacing w:before="800" w:after="360" w:line="480" w:lineRule="auto"/>
      <w:ind w:left="0" w:firstLine="0"/>
      <w:jc w:val="left"/>
    </w:pPr>
    <w:rPr>
      <w:rFonts w:ascii="Times New Roman" w:eastAsia="黑体" w:hAnsi="Times New Roman"/>
      <w:b w:val="0"/>
      <w:bCs w:val="0"/>
      <w:sz w:val="36"/>
      <w:szCs w:val="36"/>
    </w:rPr>
  </w:style>
  <w:style w:type="paragraph" w:customStyle="1" w:styleId="Char2CharCharChar1">
    <w:name w:val="Char2 Char Char Char1"/>
    <w:basedOn w:val="a3"/>
    <w:qFormat/>
    <w:pPr>
      <w:spacing w:beforeLines="0"/>
    </w:pPr>
    <w:rPr>
      <w:rFonts w:ascii="仿宋_GB2312"/>
      <w:b/>
      <w:sz w:val="30"/>
      <w:szCs w:val="32"/>
    </w:rPr>
  </w:style>
  <w:style w:type="paragraph" w:customStyle="1" w:styleId="xl101">
    <w:name w:val="xl101"/>
    <w:basedOn w:val="a3"/>
    <w:qFormat/>
    <w:pPr>
      <w:widowControl/>
      <w:pBdr>
        <w:top w:val="single" w:sz="4" w:space="0" w:color="auto"/>
        <w:left w:val="single" w:sz="4" w:space="0" w:color="auto"/>
        <w:bottom w:val="single" w:sz="4" w:space="0" w:color="auto"/>
        <w:right w:val="single" w:sz="4" w:space="0" w:color="auto"/>
      </w:pBdr>
      <w:spacing w:beforeLines="0" w:beforeAutospacing="1" w:after="100" w:afterAutospacing="1"/>
      <w:jc w:val="center"/>
    </w:pPr>
    <w:rPr>
      <w:rFonts w:ascii="宋体" w:hAnsi="宋体" w:cs="宋体"/>
      <w:kern w:val="0"/>
      <w:sz w:val="20"/>
    </w:rPr>
  </w:style>
  <w:style w:type="paragraph" w:customStyle="1" w:styleId="Style1">
    <w:name w:val="_Style 1"/>
    <w:basedOn w:val="a3"/>
    <w:qFormat/>
    <w:pPr>
      <w:widowControl/>
      <w:spacing w:beforeLines="0"/>
      <w:ind w:firstLineChars="200" w:firstLine="420"/>
      <w:jc w:val="left"/>
    </w:pPr>
    <w:rPr>
      <w:rFonts w:ascii="宋体" w:hAnsi="宋体" w:cs="宋体"/>
      <w:kern w:val="0"/>
      <w:sz w:val="24"/>
      <w:szCs w:val="24"/>
    </w:rPr>
  </w:style>
  <w:style w:type="paragraph" w:customStyle="1" w:styleId="1ff9">
    <w:name w:val="段 1"/>
    <w:basedOn w:val="a3"/>
    <w:qFormat/>
    <w:pPr>
      <w:spacing w:beforeLines="0" w:line="360" w:lineRule="auto"/>
    </w:pPr>
    <w:rPr>
      <w:b/>
      <w:bCs/>
      <w:sz w:val="24"/>
      <w:szCs w:val="24"/>
    </w:rPr>
  </w:style>
  <w:style w:type="paragraph" w:customStyle="1" w:styleId="affffffffffff0">
    <w:name w:val="正文 + 小四"/>
    <w:basedOn w:val="a3"/>
    <w:qFormat/>
    <w:pPr>
      <w:spacing w:beforeLines="0"/>
      <w:jc w:val="center"/>
    </w:pPr>
    <w:rPr>
      <w:sz w:val="24"/>
      <w:szCs w:val="24"/>
    </w:rPr>
  </w:style>
  <w:style w:type="paragraph" w:customStyle="1" w:styleId="WW">
    <w:name w:val="WW序号样式"/>
    <w:basedOn w:val="WW0"/>
    <w:qFormat/>
    <w:pPr>
      <w:tabs>
        <w:tab w:val="left" w:pos="900"/>
      </w:tabs>
      <w:ind w:left="420" w:firstLineChars="0" w:firstLine="0"/>
    </w:pPr>
  </w:style>
  <w:style w:type="paragraph" w:customStyle="1" w:styleId="WW0">
    <w:name w:val="WW正文常用格式"/>
    <w:basedOn w:val="a3"/>
    <w:qFormat/>
    <w:pPr>
      <w:spacing w:beforeLines="40" w:afterLines="40" w:line="360" w:lineRule="auto"/>
      <w:ind w:firstLineChars="200" w:firstLine="480"/>
    </w:pPr>
    <w:rPr>
      <w:rFonts w:ascii="宋体" w:hAnsi="宋体"/>
      <w:sz w:val="24"/>
    </w:rPr>
  </w:style>
  <w:style w:type="paragraph" w:customStyle="1" w:styleId="CharCharff5">
    <w:name w:val="小四 段落 宋体 Char Char"/>
    <w:basedOn w:val="a3"/>
    <w:qFormat/>
    <w:pPr>
      <w:spacing w:beforeLines="0" w:line="360" w:lineRule="auto"/>
      <w:ind w:firstLineChars="200" w:firstLine="480"/>
    </w:pPr>
    <w:rPr>
      <w:rFonts w:ascii="宋体" w:hAnsi="宋体"/>
      <w:sz w:val="24"/>
      <w:szCs w:val="24"/>
    </w:rPr>
  </w:style>
  <w:style w:type="paragraph" w:customStyle="1" w:styleId="affffffffffff1">
    <w:name w:val="柒"/>
    <w:qFormat/>
    <w:pPr>
      <w:widowControl w:val="0"/>
      <w:jc w:val="both"/>
    </w:pPr>
    <w:rPr>
      <w:kern w:val="2"/>
      <w:sz w:val="21"/>
    </w:rPr>
  </w:style>
  <w:style w:type="paragraph" w:customStyle="1" w:styleId="CharChar2CharCharCharCharCharCharCharCharCharChar">
    <w:name w:val="Char Char2 Char Char Char Char Char Char Char Char Char Char"/>
    <w:basedOn w:val="a3"/>
    <w:qFormat/>
    <w:pPr>
      <w:spacing w:beforeLines="0"/>
    </w:pPr>
    <w:rPr>
      <w:rFonts w:ascii="Tahoma" w:hAnsi="Tahoma"/>
      <w:sz w:val="24"/>
    </w:rPr>
  </w:style>
  <w:style w:type="paragraph" w:customStyle="1" w:styleId="CharChar2CharCharCharCharCharCharCharChar">
    <w:name w:val="Char Char2 Char Char Char Char Char Char Char Char"/>
    <w:basedOn w:val="a3"/>
    <w:qFormat/>
    <w:pPr>
      <w:spacing w:beforeLines="0"/>
    </w:pPr>
    <w:rPr>
      <w:rFonts w:ascii="Tahoma" w:hAnsi="Tahoma"/>
      <w:sz w:val="24"/>
    </w:rPr>
  </w:style>
  <w:style w:type="paragraph" w:customStyle="1" w:styleId="xl110">
    <w:name w:val="xl110"/>
    <w:basedOn w:val="a3"/>
    <w:qFormat/>
    <w:pPr>
      <w:widowControl/>
      <w:pBdr>
        <w:top w:val="single" w:sz="4" w:space="0" w:color="auto"/>
        <w:left w:val="single" w:sz="4" w:space="0" w:color="auto"/>
        <w:bottom w:val="single" w:sz="4" w:space="0" w:color="auto"/>
        <w:right w:val="single" w:sz="4" w:space="0" w:color="auto"/>
      </w:pBdr>
      <w:shd w:val="clear" w:color="000000" w:fill="C0C0C0"/>
      <w:spacing w:beforeLines="0" w:beforeAutospacing="1" w:after="100" w:afterAutospacing="1"/>
      <w:jc w:val="center"/>
    </w:pPr>
    <w:rPr>
      <w:rFonts w:ascii="宋体" w:hAnsi="宋体" w:cs="宋体"/>
      <w:kern w:val="0"/>
      <w:sz w:val="20"/>
    </w:rPr>
  </w:style>
  <w:style w:type="paragraph" w:customStyle="1" w:styleId="affffffffffff2">
    <w:name w:val="正文 + 宋体"/>
    <w:basedOn w:val="afffc"/>
    <w:qFormat/>
    <w:pPr>
      <w:spacing w:beforeLines="40" w:beforeAutospacing="0" w:afterLines="40" w:afterAutospacing="0" w:line="480" w:lineRule="auto"/>
      <w:ind w:firstLineChars="200" w:firstLine="560"/>
    </w:pPr>
    <w:rPr>
      <w:spacing w:val="20"/>
      <w:kern w:val="2"/>
      <w:lang w:val="zh-CN"/>
    </w:rPr>
  </w:style>
  <w:style w:type="paragraph" w:customStyle="1" w:styleId="My3">
    <w:name w:val="My标题3"/>
    <w:basedOn w:val="3"/>
    <w:next w:val="a3"/>
    <w:qFormat/>
    <w:pPr>
      <w:tabs>
        <w:tab w:val="left" w:pos="1050"/>
        <w:tab w:val="left" w:pos="1080"/>
      </w:tabs>
      <w:spacing w:line="416" w:lineRule="auto"/>
      <w:ind w:left="1050" w:hanging="720"/>
    </w:pPr>
    <w:rPr>
      <w:rFonts w:ascii="Arial" w:hAnsi="Arial"/>
      <w:b w:val="0"/>
      <w:bCs w:val="0"/>
      <w:sz w:val="24"/>
      <w:szCs w:val="20"/>
    </w:rPr>
  </w:style>
  <w:style w:type="paragraph" w:customStyle="1" w:styleId="affffffffffff3">
    <w:name w:val="文章正文"/>
    <w:basedOn w:val="a3"/>
    <w:qFormat/>
    <w:pPr>
      <w:adjustRightInd w:val="0"/>
      <w:snapToGrid w:val="0"/>
      <w:spacing w:beforeLines="0" w:line="360" w:lineRule="auto"/>
      <w:ind w:firstLineChars="257" w:firstLine="617"/>
    </w:pPr>
    <w:rPr>
      <w:rFonts w:ascii="Arial" w:hAnsi="Arial" w:cs="Arial"/>
      <w:sz w:val="24"/>
      <w:szCs w:val="24"/>
    </w:rPr>
  </w:style>
  <w:style w:type="paragraph" w:customStyle="1" w:styleId="affffffffffff4">
    <w:name w:val="图标注"/>
    <w:basedOn w:val="a3"/>
    <w:qFormat/>
    <w:pPr>
      <w:spacing w:beforeLines="40" w:afterLines="40" w:line="300" w:lineRule="auto"/>
      <w:ind w:firstLine="420"/>
      <w:jc w:val="center"/>
    </w:pPr>
    <w:rPr>
      <w:rFonts w:ascii="黑体" w:eastAsia="黑体" w:cs="宋体"/>
      <w:sz w:val="24"/>
    </w:rPr>
  </w:style>
  <w:style w:type="paragraph" w:customStyle="1" w:styleId="b">
    <w:name w:val="样式 表格栏目b"/>
    <w:basedOn w:val="a3"/>
    <w:qFormat/>
    <w:pPr>
      <w:widowControl/>
      <w:spacing w:beforeLines="0" w:after="124"/>
      <w:jc w:val="center"/>
    </w:pPr>
    <w:rPr>
      <w:rFonts w:ascii="宋体" w:hAnsi="宋体" w:cs="宋体"/>
      <w:b/>
      <w:bCs/>
      <w:sz w:val="24"/>
    </w:rPr>
  </w:style>
  <w:style w:type="paragraph" w:customStyle="1" w:styleId="8Char">
    <w:name w:val="8 Char"/>
    <w:basedOn w:val="a3"/>
    <w:qFormat/>
    <w:pPr>
      <w:spacing w:beforeLines="0"/>
    </w:pPr>
    <w:rPr>
      <w:szCs w:val="24"/>
    </w:rPr>
  </w:style>
  <w:style w:type="paragraph" w:customStyle="1" w:styleId="CharChar5CharCharCharCharCharCharCharCharCharCharCharCharCharCharCharCharCharChar2">
    <w:name w:val="Char Char5 Char Char Char Char Char Char Char Char Char Char Char Char Char Char Char Char Char Char2"/>
    <w:basedOn w:val="a3"/>
    <w:qFormat/>
    <w:pPr>
      <w:spacing w:beforeLines="0" w:line="360" w:lineRule="auto"/>
    </w:pPr>
    <w:rPr>
      <w:rFonts w:ascii="Tahoma" w:hAnsi="Tahoma"/>
      <w:sz w:val="36"/>
      <w:szCs w:val="36"/>
    </w:rPr>
  </w:style>
  <w:style w:type="paragraph" w:customStyle="1" w:styleId="xl74">
    <w:name w:val="xl74"/>
    <w:basedOn w:val="a3"/>
    <w:qFormat/>
    <w:pPr>
      <w:widowControl/>
      <w:pBdr>
        <w:top w:val="single" w:sz="4" w:space="0" w:color="auto"/>
        <w:left w:val="single" w:sz="4" w:space="0" w:color="auto"/>
        <w:bottom w:val="single" w:sz="4" w:space="0" w:color="auto"/>
        <w:right w:val="single" w:sz="4" w:space="0" w:color="auto"/>
      </w:pBdr>
      <w:spacing w:beforeLines="40" w:afterLines="40"/>
      <w:jc w:val="left"/>
    </w:pPr>
    <w:rPr>
      <w:color w:val="000000"/>
      <w:kern w:val="0"/>
      <w:sz w:val="20"/>
    </w:rPr>
  </w:style>
  <w:style w:type="paragraph" w:customStyle="1" w:styleId="font14">
    <w:name w:val="font14"/>
    <w:basedOn w:val="a3"/>
    <w:qFormat/>
    <w:pPr>
      <w:widowControl/>
      <w:spacing w:beforeLines="0" w:beforeAutospacing="1" w:after="100" w:afterAutospacing="1"/>
      <w:jc w:val="left"/>
    </w:pPr>
    <w:rPr>
      <w:kern w:val="0"/>
      <w:sz w:val="22"/>
      <w:szCs w:val="22"/>
    </w:rPr>
  </w:style>
  <w:style w:type="paragraph" w:customStyle="1" w:styleId="bulletsT">
    <w:name w:val="bullets (T)"/>
    <w:basedOn w:val="a3"/>
    <w:qFormat/>
    <w:pPr>
      <w:tabs>
        <w:tab w:val="left" w:pos="360"/>
      </w:tabs>
      <w:spacing w:beforeLines="0" w:after="100" w:line="240" w:lineRule="exact"/>
      <w:ind w:left="420" w:hanging="420"/>
    </w:pPr>
    <w:rPr>
      <w:snapToGrid w:val="0"/>
      <w:color w:val="000000"/>
      <w:sz w:val="20"/>
    </w:rPr>
  </w:style>
  <w:style w:type="paragraph" w:customStyle="1" w:styleId="FirstBullets">
    <w:name w:val="First Bullets"/>
    <w:basedOn w:val="a3"/>
    <w:qFormat/>
    <w:pPr>
      <w:widowControl/>
      <w:tabs>
        <w:tab w:val="left" w:pos="360"/>
        <w:tab w:val="left" w:pos="390"/>
      </w:tabs>
      <w:spacing w:beforeLines="40" w:afterLines="40" w:line="360" w:lineRule="auto"/>
      <w:ind w:left="390" w:hanging="390"/>
      <w:jc w:val="left"/>
    </w:pPr>
    <w:rPr>
      <w:kern w:val="0"/>
      <w:sz w:val="20"/>
      <w:lang w:eastAsia="en-US"/>
    </w:rPr>
  </w:style>
  <w:style w:type="paragraph" w:customStyle="1" w:styleId="xl77">
    <w:name w:val="xl77"/>
    <w:basedOn w:val="a3"/>
    <w:qFormat/>
    <w:pPr>
      <w:widowControl/>
      <w:pBdr>
        <w:top w:val="single" w:sz="8" w:space="0" w:color="auto"/>
        <w:left w:val="single" w:sz="4" w:space="0" w:color="auto"/>
        <w:bottom w:val="single" w:sz="4" w:space="0" w:color="auto"/>
        <w:right w:val="single" w:sz="8" w:space="0" w:color="auto"/>
      </w:pBdr>
      <w:spacing w:beforeLines="40" w:afterLines="40"/>
      <w:jc w:val="center"/>
    </w:pPr>
    <w:rPr>
      <w:rFonts w:ascii="宋体" w:hAnsi="宋体" w:cs="宋体"/>
      <w:kern w:val="0"/>
      <w:sz w:val="32"/>
      <w:szCs w:val="32"/>
    </w:rPr>
  </w:style>
  <w:style w:type="paragraph" w:customStyle="1" w:styleId="3f3">
    <w:name w:val="中文标题 3"/>
    <w:basedOn w:val="af0"/>
    <w:qFormat/>
    <w:pPr>
      <w:spacing w:beforeLines="0" w:beforeAutospacing="1" w:after="100" w:afterAutospacing="1" w:line="360" w:lineRule="auto"/>
      <w:ind w:leftChars="0" w:left="0" w:hanging="420"/>
    </w:pPr>
    <w:rPr>
      <w:kern w:val="28"/>
      <w:sz w:val="24"/>
      <w:szCs w:val="24"/>
    </w:rPr>
  </w:style>
  <w:style w:type="paragraph" w:customStyle="1" w:styleId="CharChar151">
    <w:name w:val="Char Char151"/>
    <w:basedOn w:val="a3"/>
    <w:qFormat/>
    <w:pPr>
      <w:widowControl/>
      <w:spacing w:beforeLines="0" w:after="160" w:line="240" w:lineRule="exact"/>
      <w:jc w:val="left"/>
    </w:pPr>
    <w:rPr>
      <w:rFonts w:eastAsia="仿宋_GB2312"/>
      <w:sz w:val="28"/>
      <w:szCs w:val="24"/>
    </w:rPr>
  </w:style>
  <w:style w:type="paragraph" w:customStyle="1" w:styleId="PlainText11">
    <w:name w:val="Plain Text11"/>
    <w:basedOn w:val="a3"/>
    <w:qFormat/>
    <w:pPr>
      <w:spacing w:beforeLines="0"/>
    </w:pPr>
    <w:rPr>
      <w:rFonts w:ascii="宋体" w:hAnsi="Courier New"/>
    </w:rPr>
  </w:style>
  <w:style w:type="paragraph" w:customStyle="1" w:styleId="paracharcharcharcharcharcharcharcharchar1charcharcharchar">
    <w:name w:val="paracharcharcharcharcharcharcharcharchar1charcharcharchar"/>
    <w:basedOn w:val="a3"/>
    <w:qFormat/>
    <w:pPr>
      <w:widowControl/>
      <w:spacing w:beforeLines="0" w:beforeAutospacing="1" w:after="100" w:afterAutospacing="1"/>
      <w:jc w:val="left"/>
    </w:pPr>
    <w:rPr>
      <w:rFonts w:ascii="宋体" w:hAnsi="宋体" w:cs="宋体"/>
      <w:kern w:val="0"/>
      <w:sz w:val="24"/>
      <w:szCs w:val="24"/>
    </w:rPr>
  </w:style>
  <w:style w:type="paragraph" w:customStyle="1" w:styleId="3ChapterXXX0505051">
    <w:name w:val="标题 3Chapter X.X.X. + 段后: 0.5 行 + 段后: 0.5 行 + 段后: 0.5 行1"/>
    <w:basedOn w:val="3ChapterXXX0505"/>
    <w:qFormat/>
  </w:style>
  <w:style w:type="paragraph" w:customStyle="1" w:styleId="3ChapterXXX0505">
    <w:name w:val="样式 样式 标题 3Chapter X.X.X. + 段后: 0.5 行 + 段后: 0.5 行"/>
    <w:basedOn w:val="3ChapterXXX05"/>
    <w:qFormat/>
  </w:style>
  <w:style w:type="paragraph" w:customStyle="1" w:styleId="3ChapterXXX05">
    <w:name w:val="样式 标题 3Chapter X.X.X. + 段后: 0.5 行"/>
    <w:basedOn w:val="3"/>
    <w:qFormat/>
    <w:pPr>
      <w:tabs>
        <w:tab w:val="left" w:pos="720"/>
        <w:tab w:val="left" w:pos="3360"/>
      </w:tabs>
      <w:spacing w:before="120" w:afterLines="50" w:line="240" w:lineRule="auto"/>
      <w:ind w:left="720" w:hanging="720"/>
      <w:jc w:val="left"/>
    </w:pPr>
    <w:rPr>
      <w:rFonts w:ascii="宋体" w:hAnsi="Times New Roman" w:cs="宋体"/>
      <w:bCs w:val="0"/>
      <w:snapToGrid w:val="0"/>
      <w:sz w:val="24"/>
    </w:rPr>
  </w:style>
  <w:style w:type="paragraph" w:customStyle="1" w:styleId="affffffffffff5">
    <w:name w:val="封面_项目建设单位"/>
    <w:basedOn w:val="aff5"/>
    <w:qFormat/>
    <w:pPr>
      <w:autoSpaceDE w:val="0"/>
      <w:autoSpaceDN w:val="0"/>
      <w:adjustRightInd w:val="0"/>
      <w:spacing w:beforeLines="40" w:afterLines="40" w:line="240" w:lineRule="atLeast"/>
      <w:ind w:firstLine="425"/>
      <w:jc w:val="distribute"/>
    </w:pPr>
    <w:rPr>
      <w:rFonts w:ascii="Arial" w:eastAsia="黑体" w:hAnsi="Arial"/>
      <w:color w:val="000000"/>
      <w:sz w:val="32"/>
      <w:szCs w:val="20"/>
    </w:rPr>
  </w:style>
  <w:style w:type="paragraph" w:customStyle="1" w:styleId="-">
    <w:name w:val="签名 - 公司"/>
    <w:basedOn w:val="afff1"/>
    <w:next w:val="a3"/>
    <w:qFormat/>
    <w:pPr>
      <w:ind w:right="360"/>
    </w:pPr>
  </w:style>
  <w:style w:type="paragraph" w:customStyle="1" w:styleId="CharChar1Char11">
    <w:name w:val="Char Char1 Char11"/>
    <w:basedOn w:val="a3"/>
    <w:qFormat/>
    <w:pPr>
      <w:spacing w:beforeLines="0"/>
    </w:pPr>
    <w:rPr>
      <w:rFonts w:ascii="Tahoma" w:hAnsi="Tahoma"/>
      <w:sz w:val="24"/>
    </w:rPr>
  </w:style>
  <w:style w:type="paragraph" w:customStyle="1" w:styleId="xl71">
    <w:name w:val="xl71"/>
    <w:basedOn w:val="a3"/>
    <w:qFormat/>
    <w:pPr>
      <w:widowControl/>
      <w:pBdr>
        <w:top w:val="single" w:sz="4" w:space="0" w:color="auto"/>
        <w:left w:val="single" w:sz="4" w:space="0" w:color="auto"/>
        <w:bottom w:val="single" w:sz="4" w:space="0" w:color="auto"/>
        <w:right w:val="single" w:sz="4" w:space="0" w:color="auto"/>
      </w:pBdr>
      <w:spacing w:beforeLines="40" w:afterLines="40"/>
      <w:jc w:val="center"/>
    </w:pPr>
    <w:rPr>
      <w:rFonts w:ascii="宋体" w:hAnsi="宋体" w:cs="宋体"/>
      <w:b/>
      <w:bCs/>
      <w:kern w:val="0"/>
      <w:sz w:val="20"/>
    </w:rPr>
  </w:style>
  <w:style w:type="paragraph" w:customStyle="1" w:styleId="xl61">
    <w:name w:val="xl61"/>
    <w:basedOn w:val="a3"/>
    <w:qFormat/>
    <w:pPr>
      <w:widowControl/>
      <w:pBdr>
        <w:top w:val="single" w:sz="4" w:space="0" w:color="auto"/>
        <w:left w:val="single" w:sz="4" w:space="0" w:color="auto"/>
        <w:bottom w:val="single" w:sz="8" w:space="0" w:color="auto"/>
        <w:right w:val="single" w:sz="8" w:space="0" w:color="auto"/>
      </w:pBdr>
      <w:spacing w:beforeLines="40" w:afterLines="40"/>
      <w:jc w:val="left"/>
    </w:pPr>
    <w:rPr>
      <w:rFonts w:ascii="宋体" w:hAnsi="宋体" w:cs="宋体"/>
      <w:color w:val="FF0000"/>
      <w:kern w:val="0"/>
      <w:sz w:val="20"/>
    </w:rPr>
  </w:style>
  <w:style w:type="paragraph" w:customStyle="1" w:styleId="Char4CharCharCharCharCharCharCharChar">
    <w:name w:val="Char4 Char Char Char Char Char Char Char Char"/>
    <w:basedOn w:val="a3"/>
    <w:qFormat/>
    <w:pPr>
      <w:spacing w:beforeLines="0" w:line="360" w:lineRule="auto"/>
    </w:pPr>
    <w:rPr>
      <w:rFonts w:ascii="Tahoma" w:hAnsi="Tahoma"/>
      <w:sz w:val="36"/>
      <w:szCs w:val="36"/>
    </w:rPr>
  </w:style>
  <w:style w:type="paragraph" w:customStyle="1" w:styleId="CM1">
    <w:name w:val="CM1"/>
    <w:basedOn w:val="Default"/>
    <w:next w:val="Default"/>
    <w:qFormat/>
    <w:pPr>
      <w:spacing w:line="186" w:lineRule="atLeast"/>
    </w:pPr>
    <w:rPr>
      <w:rFonts w:ascii="Myriad Pro" w:eastAsia="Myriad Pro" w:cs="Myriad Pro"/>
      <w:color w:val="auto"/>
    </w:rPr>
  </w:style>
  <w:style w:type="paragraph" w:customStyle="1" w:styleId="affffffffffff6">
    <w:name w:val="常用正文"/>
    <w:qFormat/>
    <w:pPr>
      <w:widowControl w:val="0"/>
      <w:spacing w:beforeLines="40" w:afterLines="40" w:line="360" w:lineRule="auto"/>
      <w:ind w:firstLine="200"/>
    </w:pPr>
    <w:rPr>
      <w:rFonts w:ascii="Arial" w:eastAsia="楷体_GB2312" w:hAnsi="Arial"/>
      <w:sz w:val="28"/>
    </w:rPr>
  </w:style>
  <w:style w:type="paragraph" w:customStyle="1" w:styleId="110">
    <w:name w:val="正文首行缩进11"/>
    <w:basedOn w:val="aff0"/>
    <w:qFormat/>
    <w:pPr>
      <w:suppressAutoHyphens/>
      <w:spacing w:beforeLines="0"/>
      <w:ind w:firstLine="420"/>
      <w:jc w:val="left"/>
    </w:pPr>
    <w:rPr>
      <w:rFonts w:ascii="Calibri" w:hAnsi="Calibri"/>
      <w:kern w:val="1"/>
      <w:lang w:eastAsia="ar-SA"/>
    </w:rPr>
  </w:style>
  <w:style w:type="paragraph" w:customStyle="1" w:styleId="Style52">
    <w:name w:val="_Style 52"/>
    <w:basedOn w:val="a3"/>
    <w:qFormat/>
    <w:pPr>
      <w:spacing w:beforeLines="0"/>
    </w:pPr>
    <w:rPr>
      <w:szCs w:val="24"/>
    </w:rPr>
  </w:style>
  <w:style w:type="paragraph" w:customStyle="1" w:styleId="affffffffffff7">
    <w:name w:val="表格内容"/>
    <w:basedOn w:val="a3"/>
    <w:qFormat/>
    <w:pPr>
      <w:adjustRightInd w:val="0"/>
      <w:spacing w:beforeLines="0"/>
      <w:jc w:val="left"/>
      <w:textAlignment w:val="baseline"/>
    </w:pPr>
    <w:rPr>
      <w:sz w:val="24"/>
    </w:rPr>
  </w:style>
  <w:style w:type="paragraph" w:customStyle="1" w:styleId="221">
    <w:name w:val="样式 文档正文 + 首行缩进:  2 字符2"/>
    <w:basedOn w:val="affffffffffff8"/>
    <w:qFormat/>
    <w:pPr>
      <w:spacing w:beforeLines="40" w:afterLines="40"/>
      <w:ind w:left="900"/>
    </w:pPr>
    <w:rPr>
      <w:rFonts w:eastAsia="Times New Roman" w:cs="宋体"/>
      <w:color w:val="000000"/>
      <w:sz w:val="28"/>
      <w:szCs w:val="28"/>
    </w:rPr>
  </w:style>
  <w:style w:type="paragraph" w:customStyle="1" w:styleId="affffffffffff8">
    <w:name w:val="文档正文"/>
    <w:basedOn w:val="a3"/>
    <w:qFormat/>
    <w:pPr>
      <w:tabs>
        <w:tab w:val="left" w:pos="900"/>
      </w:tabs>
      <w:spacing w:line="360" w:lineRule="auto"/>
      <w:ind w:left="840" w:hanging="420"/>
    </w:pPr>
    <w:rPr>
      <w:sz w:val="24"/>
    </w:rPr>
  </w:style>
  <w:style w:type="paragraph" w:customStyle="1" w:styleId="58">
    <w:name w:val="正文5"/>
    <w:basedOn w:val="a3"/>
    <w:qFormat/>
    <w:pPr>
      <w:adjustRightInd w:val="0"/>
      <w:spacing w:beforeLines="40" w:afterLines="40" w:line="312" w:lineRule="atLeast"/>
      <w:ind w:firstLine="425"/>
    </w:pPr>
    <w:rPr>
      <w:kern w:val="0"/>
    </w:rPr>
  </w:style>
  <w:style w:type="paragraph" w:customStyle="1" w:styleId="Bulletwithtext4">
    <w:name w:val="Bullet with text 4"/>
    <w:basedOn w:val="a3"/>
    <w:qFormat/>
    <w:pPr>
      <w:widowControl/>
      <w:tabs>
        <w:tab w:val="left" w:pos="1440"/>
      </w:tabs>
      <w:spacing w:beforeLines="0"/>
      <w:ind w:left="1440" w:firstLineChars="200" w:hanging="360"/>
      <w:jc w:val="left"/>
    </w:pPr>
    <w:rPr>
      <w:rFonts w:ascii="Arial" w:hAnsi="Arial"/>
      <w:kern w:val="0"/>
      <w:sz w:val="20"/>
      <w:lang w:val="en-GB" w:eastAsia="en-US"/>
    </w:rPr>
  </w:style>
  <w:style w:type="paragraph" w:customStyle="1" w:styleId="2H2h2Underrubrik1prop2l2ChapterTitlesect12DONO">
    <w:name w:val="样式 标题 2H2h2Underrubrik1prop2l2Chapter Titlesect 1.2DO NO..."/>
    <w:basedOn w:val="20"/>
    <w:qFormat/>
    <w:pPr>
      <w:spacing w:before="120" w:after="120" w:line="360" w:lineRule="auto"/>
      <w:ind w:left="425" w:hanging="425"/>
    </w:pPr>
    <w:rPr>
      <w:rFonts w:ascii="微软雅黑" w:eastAsia="微软雅黑" w:hAnsi="微软雅黑" w:cs="宋体"/>
      <w:kern w:val="2"/>
      <w:szCs w:val="20"/>
    </w:rPr>
  </w:style>
  <w:style w:type="paragraph" w:customStyle="1" w:styleId="BulletIndent">
    <w:name w:val="Bullet_Indent"/>
    <w:basedOn w:val="a3"/>
    <w:qFormat/>
    <w:pPr>
      <w:widowControl/>
      <w:tabs>
        <w:tab w:val="left" w:pos="1860"/>
      </w:tabs>
      <w:spacing w:beforeLines="40" w:afterLines="40"/>
      <w:ind w:left="420"/>
    </w:pPr>
    <w:rPr>
      <w:kern w:val="0"/>
      <w:sz w:val="24"/>
      <w:szCs w:val="24"/>
      <w:lang w:eastAsia="en-US"/>
    </w:rPr>
  </w:style>
  <w:style w:type="paragraph" w:customStyle="1" w:styleId="CharCharCharCharCharChar1Char1">
    <w:name w:val="Char Char Char Char Char Char1 Char1"/>
    <w:basedOn w:val="a3"/>
    <w:qFormat/>
    <w:pPr>
      <w:widowControl/>
      <w:spacing w:beforeLines="0" w:after="160" w:line="240" w:lineRule="exact"/>
      <w:jc w:val="left"/>
    </w:pPr>
    <w:rPr>
      <w:rFonts w:ascii="Verdana" w:hAnsi="Verdana"/>
      <w:kern w:val="0"/>
      <w:lang w:eastAsia="en-US"/>
    </w:rPr>
  </w:style>
  <w:style w:type="paragraph" w:customStyle="1" w:styleId="CharCharCharCharCharCharCharCharChar1CharCharCharChar">
    <w:name w:val="Char Char Char Char Char Char Char Char Char1 Char Char Char Char"/>
    <w:basedOn w:val="a3"/>
    <w:qFormat/>
    <w:pPr>
      <w:adjustRightInd w:val="0"/>
      <w:spacing w:beforeLines="0" w:line="360" w:lineRule="auto"/>
    </w:pPr>
    <w:rPr>
      <w:kern w:val="0"/>
      <w:sz w:val="24"/>
    </w:rPr>
  </w:style>
  <w:style w:type="paragraph" w:customStyle="1" w:styleId="20202">
    <w:name w:val="样式 目录 2 + 段前: 0.2 行 段后: 0.2 行"/>
    <w:basedOn w:val="TOC2"/>
    <w:qFormat/>
    <w:pPr>
      <w:tabs>
        <w:tab w:val="clear" w:pos="8493"/>
        <w:tab w:val="left" w:pos="960"/>
        <w:tab w:val="left" w:pos="1080"/>
        <w:tab w:val="left" w:pos="1260"/>
        <w:tab w:val="right" w:leader="dot" w:pos="8296"/>
        <w:tab w:val="right" w:leader="dot" w:pos="9061"/>
      </w:tabs>
      <w:spacing w:beforeLines="40" w:afterLines="40" w:line="300" w:lineRule="auto"/>
      <w:ind w:leftChars="0" w:left="227" w:hanging="180"/>
      <w:jc w:val="left"/>
    </w:pPr>
    <w:rPr>
      <w:rFonts w:eastAsia="黑体" w:cs="宋体"/>
      <w:bCs w:val="0"/>
      <w:iCs/>
      <w:smallCaps/>
      <w:szCs w:val="20"/>
    </w:rPr>
  </w:style>
  <w:style w:type="paragraph" w:customStyle="1" w:styleId="59">
    <w:name w:val="标题5，章节第五层"/>
    <w:basedOn w:val="a3"/>
    <w:next w:val="affffffff8"/>
    <w:qFormat/>
    <w:pPr>
      <w:tabs>
        <w:tab w:val="left" w:pos="1050"/>
      </w:tabs>
      <w:spacing w:beforeLines="40" w:afterLines="40"/>
      <w:ind w:left="2100" w:hanging="420"/>
      <w:outlineLvl w:val="4"/>
    </w:pPr>
    <w:rPr>
      <w:rFonts w:ascii="Arial" w:eastAsia="华文细黑" w:hAnsi="Arial"/>
      <w:sz w:val="30"/>
      <w:szCs w:val="24"/>
    </w:rPr>
  </w:style>
  <w:style w:type="paragraph" w:customStyle="1" w:styleId="3h3H3sect1233HeadingThree1113111Heading">
    <w:name w:val="样式 标题 3h3H3sect1.2.33Heading Three1.1.1.标题 31.1.1 Heading..."/>
    <w:basedOn w:val="3"/>
    <w:qFormat/>
    <w:pPr>
      <w:tabs>
        <w:tab w:val="left" w:pos="720"/>
      </w:tabs>
      <w:overflowPunct w:val="0"/>
      <w:spacing w:before="120"/>
      <w:ind w:left="720" w:hanging="720"/>
    </w:pPr>
    <w:rPr>
      <w:rFonts w:ascii="Times New Roman" w:hAnsi="Times New Roman"/>
      <w:sz w:val="24"/>
    </w:rPr>
  </w:style>
  <w:style w:type="paragraph" w:customStyle="1" w:styleId="affffffffffff9">
    <w:name w:val="无标题条"/>
    <w:next w:val="afffff0"/>
    <w:qFormat/>
    <w:pPr>
      <w:jc w:val="both"/>
    </w:pPr>
    <w:rPr>
      <w:sz w:val="21"/>
    </w:rPr>
  </w:style>
  <w:style w:type="paragraph" w:customStyle="1" w:styleId="GP4">
    <w:name w:val="GP标题4"/>
    <w:basedOn w:val="a3"/>
    <w:next w:val="a3"/>
    <w:qFormat/>
    <w:pPr>
      <w:widowControl/>
      <w:numPr>
        <w:ilvl w:val="3"/>
        <w:numId w:val="4"/>
      </w:numPr>
      <w:spacing w:before="156" w:afterLines="50" w:line="360" w:lineRule="auto"/>
      <w:jc w:val="left"/>
      <w:outlineLvl w:val="3"/>
    </w:pPr>
    <w:rPr>
      <w:rFonts w:ascii="华文细黑" w:eastAsia="华文细黑" w:hAnsi="华文细黑"/>
      <w:b/>
      <w:sz w:val="28"/>
      <w:szCs w:val="21"/>
    </w:rPr>
  </w:style>
  <w:style w:type="paragraph" w:customStyle="1" w:styleId="affffffffffffa">
    <w:name w:val="正文段落"/>
    <w:basedOn w:val="a3"/>
    <w:qFormat/>
    <w:pPr>
      <w:spacing w:beforeLines="0" w:line="300" w:lineRule="auto"/>
      <w:ind w:firstLine="510"/>
    </w:pPr>
    <w:rPr>
      <w:sz w:val="24"/>
    </w:rPr>
  </w:style>
  <w:style w:type="paragraph" w:customStyle="1" w:styleId="CharChar3CharCharCharCharCharCharCharCharCharCharCharChar2CharChar">
    <w:name w:val="Char Char3 Char Char Char Char Char Char Char Char Char Char Char Char2 Char Char"/>
    <w:basedOn w:val="a3"/>
    <w:qFormat/>
    <w:pPr>
      <w:spacing w:beforeLines="40" w:afterLines="40" w:line="360" w:lineRule="auto"/>
    </w:pPr>
    <w:rPr>
      <w:rFonts w:ascii="Tahoma" w:hAnsi="Tahoma"/>
      <w:sz w:val="36"/>
      <w:szCs w:val="36"/>
    </w:rPr>
  </w:style>
  <w:style w:type="paragraph" w:customStyle="1" w:styleId="112">
    <w:name w:val="列出段落11"/>
    <w:basedOn w:val="a3"/>
    <w:qFormat/>
    <w:pPr>
      <w:spacing w:beforeLines="0"/>
      <w:ind w:firstLineChars="200" w:firstLine="420"/>
    </w:pPr>
    <w:rPr>
      <w:rFonts w:ascii="Calibri" w:hAnsi="Calibri"/>
      <w:szCs w:val="22"/>
    </w:rPr>
  </w:style>
  <w:style w:type="paragraph" w:customStyle="1" w:styleId="CharChar2CharChar">
    <w:name w:val="Char Char2 Char Char"/>
    <w:basedOn w:val="a3"/>
    <w:qFormat/>
    <w:pPr>
      <w:spacing w:beforeLines="40" w:afterLines="40"/>
    </w:pPr>
    <w:rPr>
      <w:rFonts w:ascii="Tahoma" w:hAnsi="Tahoma"/>
      <w:sz w:val="24"/>
    </w:rPr>
  </w:style>
  <w:style w:type="paragraph" w:customStyle="1" w:styleId="themeheadera">
    <w:name w:val="themeheadera"/>
    <w:basedOn w:val="a3"/>
    <w:qFormat/>
    <w:pPr>
      <w:widowControl/>
      <w:spacing w:beforeLines="40" w:afterLines="40"/>
      <w:jc w:val="left"/>
    </w:pPr>
    <w:rPr>
      <w:rFonts w:ascii="宋体" w:hAnsi="宋体" w:cs="宋体"/>
      <w:b/>
      <w:bCs/>
      <w:color w:val="FFFFFF"/>
      <w:kern w:val="0"/>
      <w:sz w:val="34"/>
      <w:szCs w:val="34"/>
    </w:rPr>
  </w:style>
  <w:style w:type="paragraph" w:customStyle="1" w:styleId="affffffffffffb">
    <w:name w:val="红日标题"/>
    <w:basedOn w:val="afffe"/>
    <w:next w:val="a3"/>
    <w:qFormat/>
    <w:pPr>
      <w:pageBreakBefore/>
      <w:widowControl/>
      <w:spacing w:line="276" w:lineRule="auto"/>
      <w:ind w:left="420" w:hanging="420"/>
      <w:jc w:val="left"/>
    </w:pPr>
    <w:rPr>
      <w:caps/>
      <w:color w:val="4F81BD"/>
      <w:spacing w:val="10"/>
      <w:kern w:val="28"/>
      <w:sz w:val="36"/>
      <w:szCs w:val="36"/>
      <w:lang w:eastAsia="en-US"/>
    </w:rPr>
  </w:style>
  <w:style w:type="paragraph" w:customStyle="1" w:styleId="GB2312015GB">
    <w:name w:val="样式 样式 正文文本缩进 + 仿宋_GB2312 小四 首行缩进:  0 厘米 行距: 1.5 倍行距 + (中文) 仿宋_GB..."/>
    <w:basedOn w:val="GB2312015"/>
    <w:qFormat/>
    <w:pPr>
      <w:ind w:firstLineChars="200" w:firstLine="480"/>
    </w:pPr>
  </w:style>
  <w:style w:type="paragraph" w:customStyle="1" w:styleId="GB2312015">
    <w:name w:val="样式 正文文本缩进 + 仿宋_GB2312 小四 首行缩进:  0 厘米 行距: 1.5 倍行距"/>
    <w:basedOn w:val="af0"/>
    <w:qFormat/>
    <w:pPr>
      <w:spacing w:beforeLines="0" w:after="0" w:line="360" w:lineRule="auto"/>
      <w:ind w:leftChars="0" w:left="0"/>
    </w:pPr>
    <w:rPr>
      <w:rFonts w:ascii="仿宋_GB2312" w:eastAsia="新宋体"/>
      <w:sz w:val="24"/>
    </w:rPr>
  </w:style>
  <w:style w:type="paragraph" w:customStyle="1" w:styleId="2CharCharCharChar">
    <w:name w:val="正文 首行缩进:  2 字符 Char Char Char Char"/>
    <w:basedOn w:val="a3"/>
    <w:qFormat/>
    <w:pPr>
      <w:spacing w:beforeLines="40" w:afterLines="40" w:line="360" w:lineRule="auto"/>
      <w:ind w:firstLine="480"/>
    </w:pPr>
    <w:rPr>
      <w:rFonts w:cs="宋体"/>
      <w:sz w:val="24"/>
      <w:szCs w:val="24"/>
    </w:rPr>
  </w:style>
  <w:style w:type="paragraph" w:customStyle="1" w:styleId="affffffffffffc">
    <w:name w:val="正文首行缩进两字符"/>
    <w:basedOn w:val="a3"/>
    <w:qFormat/>
    <w:pPr>
      <w:spacing w:beforeLines="0" w:line="360" w:lineRule="auto"/>
      <w:ind w:firstLineChars="200" w:firstLine="200"/>
    </w:pPr>
    <w:rPr>
      <w:sz w:val="24"/>
    </w:rPr>
  </w:style>
  <w:style w:type="paragraph" w:customStyle="1" w:styleId="affffffffffffd">
    <w:name w:val="内部地址名"/>
    <w:basedOn w:val="afffffffffff5"/>
    <w:next w:val="afffffffffff5"/>
    <w:qFormat/>
    <w:pPr>
      <w:spacing w:line="240" w:lineRule="exact"/>
    </w:pPr>
    <w:rPr>
      <w:rFonts w:ascii="Arial Black" w:eastAsia="中圆体" w:hAnsi="Arial Black"/>
      <w:spacing w:val="40"/>
      <w:sz w:val="24"/>
    </w:rPr>
  </w:style>
  <w:style w:type="paragraph" w:customStyle="1" w:styleId="affffffffffffe">
    <w:name w:val="列表（编号二级）（绿盟科技）"/>
    <w:basedOn w:val="afffffffffffb"/>
    <w:qFormat/>
    <w:pPr>
      <w:spacing w:beforeLines="0"/>
    </w:pPr>
  </w:style>
  <w:style w:type="paragraph" w:customStyle="1" w:styleId="212">
    <w:name w:val="正文21"/>
    <w:basedOn w:val="a3"/>
    <w:qFormat/>
    <w:pPr>
      <w:spacing w:beforeLines="0" w:line="360" w:lineRule="auto"/>
      <w:ind w:firstLineChars="200" w:firstLine="510"/>
    </w:pPr>
  </w:style>
  <w:style w:type="paragraph" w:customStyle="1" w:styleId="afffffffffffff">
    <w:name w:val="主题行"/>
    <w:basedOn w:val="a3"/>
    <w:next w:val="aff0"/>
    <w:qFormat/>
    <w:pPr>
      <w:widowControl/>
      <w:adjustRightInd w:val="0"/>
      <w:spacing w:beforeLines="0" w:after="220" w:line="220" w:lineRule="atLeast"/>
      <w:jc w:val="left"/>
      <w:textAlignment w:val="baseline"/>
    </w:pPr>
    <w:rPr>
      <w:rFonts w:ascii="Arial Black" w:hAnsi="Arial Black"/>
      <w:spacing w:val="-10"/>
      <w:kern w:val="0"/>
      <w:sz w:val="20"/>
    </w:rPr>
  </w:style>
  <w:style w:type="paragraph" w:customStyle="1" w:styleId="Style27">
    <w:name w:val="_Style 27"/>
    <w:basedOn w:val="a3"/>
    <w:qFormat/>
    <w:pPr>
      <w:spacing w:beforeLines="0"/>
    </w:pPr>
    <w:rPr>
      <w:szCs w:val="24"/>
    </w:rPr>
  </w:style>
  <w:style w:type="paragraph" w:customStyle="1" w:styleId="afffffffffffff0">
    <w:name w:val="文章总标题"/>
    <w:basedOn w:val="a3"/>
    <w:next w:val="a3"/>
    <w:qFormat/>
    <w:pPr>
      <w:widowControl/>
      <w:spacing w:beforeLines="0" w:after="544" w:line="566" w:lineRule="atLeast"/>
      <w:jc w:val="center"/>
      <w:textAlignment w:val="baseline"/>
    </w:pPr>
    <w:rPr>
      <w:rFonts w:ascii="Arial" w:eastAsia="黑体"/>
      <w:color w:val="000000"/>
      <w:kern w:val="0"/>
      <w:sz w:val="54"/>
      <w:u w:color="000000"/>
    </w:rPr>
  </w:style>
  <w:style w:type="paragraph" w:customStyle="1" w:styleId="font6">
    <w:name w:val="font6"/>
    <w:basedOn w:val="a3"/>
    <w:qFormat/>
    <w:pPr>
      <w:widowControl/>
      <w:spacing w:beforeLines="0" w:beforeAutospacing="1" w:after="100" w:afterAutospacing="1"/>
      <w:jc w:val="left"/>
    </w:pPr>
    <w:rPr>
      <w:rFonts w:ascii="宋体" w:hAnsi="宋体" w:cs="宋体"/>
      <w:kern w:val="0"/>
      <w:sz w:val="18"/>
      <w:szCs w:val="18"/>
    </w:rPr>
  </w:style>
  <w:style w:type="paragraph" w:customStyle="1" w:styleId="1ffa">
    <w:name w:val="中文标题 1"/>
    <w:basedOn w:val="af0"/>
    <w:next w:val="af0"/>
    <w:qFormat/>
    <w:pPr>
      <w:keepNext/>
      <w:tabs>
        <w:tab w:val="left" w:pos="1260"/>
      </w:tabs>
      <w:spacing w:before="156" w:after="100" w:afterAutospacing="1" w:line="360" w:lineRule="auto"/>
      <w:ind w:leftChars="0" w:left="0" w:hanging="420"/>
      <w:outlineLvl w:val="0"/>
    </w:pPr>
    <w:rPr>
      <w:kern w:val="28"/>
      <w:sz w:val="24"/>
      <w:szCs w:val="24"/>
    </w:rPr>
  </w:style>
  <w:style w:type="paragraph" w:customStyle="1" w:styleId="5a">
    <w:name w:val="样式5"/>
    <w:basedOn w:val="7"/>
    <w:next w:val="a3"/>
    <w:qFormat/>
    <w:pPr>
      <w:widowControl w:val="0"/>
      <w:tabs>
        <w:tab w:val="clear" w:pos="1296"/>
        <w:tab w:val="left" w:pos="709"/>
      </w:tabs>
      <w:overflowPunct/>
      <w:adjustRightInd/>
      <w:snapToGrid/>
      <w:spacing w:beforeLines="40" w:afterLines="40" w:line="319" w:lineRule="auto"/>
      <w:ind w:left="709" w:hanging="709"/>
      <w:jc w:val="both"/>
      <w:textAlignment w:val="auto"/>
    </w:pPr>
    <w:rPr>
      <w:rFonts w:ascii="宋体" w:hAnsi="宋体"/>
      <w:b/>
      <w:spacing w:val="0"/>
      <w:kern w:val="2"/>
      <w:szCs w:val="24"/>
    </w:rPr>
  </w:style>
  <w:style w:type="paragraph" w:customStyle="1" w:styleId="Char29">
    <w:name w:val="Char2"/>
    <w:basedOn w:val="a3"/>
    <w:qFormat/>
    <w:pPr>
      <w:spacing w:beforeLines="0"/>
    </w:pPr>
    <w:rPr>
      <w:rFonts w:ascii="仿宋_GB2312" w:eastAsia="仿宋_GB2312"/>
      <w:b/>
      <w:sz w:val="32"/>
      <w:szCs w:val="32"/>
    </w:rPr>
  </w:style>
  <w:style w:type="paragraph" w:customStyle="1" w:styleId="afffffffffffff1">
    <w:name w:val="标书_正文"/>
    <w:basedOn w:val="a3"/>
    <w:qFormat/>
    <w:pPr>
      <w:spacing w:beforeLines="0" w:line="360" w:lineRule="auto"/>
    </w:pPr>
    <w:rPr>
      <w:rFonts w:ascii="宋体"/>
      <w:b/>
      <w:kern w:val="0"/>
      <w:sz w:val="32"/>
      <w:szCs w:val="32"/>
    </w:rPr>
  </w:style>
  <w:style w:type="paragraph" w:customStyle="1" w:styleId="2ff">
    <w:name w:val="样式 标题 2 + 五号"/>
    <w:basedOn w:val="20"/>
    <w:qFormat/>
    <w:pPr>
      <w:tabs>
        <w:tab w:val="left" w:pos="576"/>
      </w:tabs>
      <w:spacing w:after="0" w:line="240" w:lineRule="auto"/>
      <w:ind w:left="576" w:hanging="576"/>
    </w:pPr>
    <w:rPr>
      <w:rFonts w:ascii="宋体" w:eastAsia="宋体" w:hAnsi="宋体"/>
      <w:sz w:val="21"/>
    </w:rPr>
  </w:style>
  <w:style w:type="paragraph" w:customStyle="1" w:styleId="colore7e7e7bg">
    <w:name w:val="colore7e7e7bg"/>
    <w:basedOn w:val="a3"/>
    <w:qFormat/>
    <w:pPr>
      <w:widowControl/>
      <w:shd w:val="clear" w:color="auto" w:fill="E7E7E7"/>
      <w:spacing w:beforeLines="40" w:afterLines="40"/>
      <w:jc w:val="left"/>
    </w:pPr>
    <w:rPr>
      <w:rFonts w:ascii="宋体" w:hAnsi="宋体" w:cs="宋体"/>
      <w:color w:val="000000"/>
      <w:kern w:val="0"/>
      <w:sz w:val="24"/>
      <w:szCs w:val="24"/>
    </w:rPr>
  </w:style>
  <w:style w:type="paragraph" w:customStyle="1" w:styleId="CharChar1Char3">
    <w:name w:val="Char Char1 Char3"/>
    <w:basedOn w:val="a3"/>
    <w:qFormat/>
    <w:pPr>
      <w:spacing w:beforeLines="0"/>
    </w:pPr>
    <w:rPr>
      <w:rFonts w:ascii="仿宋_GB2312" w:eastAsia="仿宋_GB2312"/>
      <w:b/>
      <w:sz w:val="32"/>
      <w:szCs w:val="32"/>
    </w:rPr>
  </w:style>
  <w:style w:type="paragraph" w:customStyle="1" w:styleId="Char41">
    <w:name w:val="Char41"/>
    <w:basedOn w:val="a3"/>
    <w:qFormat/>
    <w:pPr>
      <w:spacing w:beforeLines="0"/>
    </w:pPr>
    <w:rPr>
      <w:rFonts w:ascii="仿宋_GB2312" w:eastAsia="仿宋_GB2312"/>
      <w:b/>
      <w:sz w:val="32"/>
      <w:szCs w:val="32"/>
    </w:rPr>
  </w:style>
  <w:style w:type="paragraph" w:customStyle="1" w:styleId="Figure">
    <w:name w:val="Figure"/>
    <w:basedOn w:val="af"/>
    <w:next w:val="af"/>
    <w:qFormat/>
    <w:pPr>
      <w:widowControl/>
      <w:spacing w:beforeLines="0" w:after="120"/>
      <w:ind w:right="720" w:firstLine="0"/>
    </w:pPr>
    <w:rPr>
      <w:color w:val="000000"/>
      <w:sz w:val="21"/>
    </w:rPr>
  </w:style>
  <w:style w:type="paragraph" w:customStyle="1" w:styleId="1ffb">
    <w:name w:val="复选框1"/>
    <w:basedOn w:val="a3"/>
    <w:qFormat/>
    <w:pPr>
      <w:widowControl/>
      <w:tabs>
        <w:tab w:val="left" w:pos="630"/>
      </w:tabs>
      <w:adjustRightInd w:val="0"/>
      <w:spacing w:beforeLines="0" w:line="240" w:lineRule="exact"/>
      <w:ind w:firstLine="357"/>
      <w:jc w:val="left"/>
      <w:textAlignment w:val="baseline"/>
    </w:pPr>
    <w:rPr>
      <w:kern w:val="0"/>
      <w:sz w:val="15"/>
    </w:rPr>
  </w:style>
  <w:style w:type="paragraph" w:customStyle="1" w:styleId="xl42">
    <w:name w:val="xl42"/>
    <w:basedOn w:val="a3"/>
    <w:qFormat/>
    <w:pPr>
      <w:widowControl/>
      <w:pBdr>
        <w:bottom w:val="single" w:sz="4" w:space="0" w:color="auto"/>
        <w:right w:val="single" w:sz="4" w:space="0" w:color="auto"/>
      </w:pBdr>
      <w:adjustRightInd w:val="0"/>
      <w:snapToGrid w:val="0"/>
      <w:spacing w:beforeLines="40" w:afterLines="40"/>
      <w:ind w:leftChars="-1" w:left="-2"/>
      <w:jc w:val="right"/>
    </w:pPr>
    <w:rPr>
      <w:rFonts w:ascii="Arial" w:hAnsi="Arial" w:cs="Arial"/>
      <w:b/>
      <w:bCs/>
      <w:kern w:val="0"/>
      <w:szCs w:val="21"/>
    </w:rPr>
  </w:style>
  <w:style w:type="paragraph" w:customStyle="1" w:styleId="afffffffffffff2">
    <w:name w:val="招标文件－标准正文"/>
    <w:basedOn w:val="aff5"/>
    <w:qFormat/>
    <w:pPr>
      <w:spacing w:beforeLines="0" w:afterLines="0" w:line="360" w:lineRule="auto"/>
    </w:pPr>
    <w:rPr>
      <w:rFonts w:ascii="Times New Roman" w:hAnsi="Times New Roman" w:cs="宋体"/>
      <w:color w:val="000000"/>
      <w:szCs w:val="20"/>
    </w:rPr>
  </w:style>
  <w:style w:type="paragraph" w:customStyle="1" w:styleId="Bc">
    <w:name w:val="Bc"/>
    <w:qFormat/>
    <w:pPr>
      <w:widowControl w:val="0"/>
      <w:adjustRightInd w:val="0"/>
      <w:spacing w:line="312" w:lineRule="atLeast"/>
      <w:jc w:val="both"/>
      <w:textAlignment w:val="baseline"/>
    </w:pPr>
    <w:rPr>
      <w:sz w:val="21"/>
    </w:rPr>
  </w:style>
  <w:style w:type="paragraph" w:customStyle="1" w:styleId="xl112">
    <w:name w:val="xl112"/>
    <w:basedOn w:val="a3"/>
    <w:qFormat/>
    <w:pPr>
      <w:widowControl/>
      <w:pBdr>
        <w:top w:val="single" w:sz="4" w:space="0" w:color="auto"/>
        <w:left w:val="single" w:sz="4" w:space="0" w:color="auto"/>
        <w:bottom w:val="single" w:sz="4" w:space="0" w:color="auto"/>
        <w:right w:val="single" w:sz="4" w:space="0" w:color="auto"/>
      </w:pBdr>
      <w:shd w:val="clear" w:color="000000" w:fill="C0C0C0"/>
      <w:spacing w:beforeLines="0" w:beforeAutospacing="1" w:after="100" w:afterAutospacing="1"/>
      <w:jc w:val="left"/>
    </w:pPr>
    <w:rPr>
      <w:rFonts w:ascii="宋体" w:hAnsi="宋体" w:cs="宋体"/>
      <w:kern w:val="0"/>
      <w:sz w:val="20"/>
    </w:rPr>
  </w:style>
  <w:style w:type="paragraph" w:customStyle="1" w:styleId="CharCharCharChar1CharChar">
    <w:name w:val="Char Char Char Char1 Char Char"/>
    <w:basedOn w:val="a3"/>
    <w:qFormat/>
    <w:pPr>
      <w:widowControl/>
      <w:spacing w:beforeLines="0" w:after="160" w:line="240" w:lineRule="exact"/>
      <w:jc w:val="left"/>
    </w:pPr>
    <w:rPr>
      <w:rFonts w:ascii="Verdana" w:hAnsi="Verdana"/>
      <w:kern w:val="0"/>
      <w:sz w:val="20"/>
      <w:lang w:eastAsia="en-US"/>
    </w:rPr>
  </w:style>
  <w:style w:type="paragraph" w:customStyle="1" w:styleId="CharCharCharCharCharCharCharCharChar1CharCharCharChar11">
    <w:name w:val="Char Char Char Char Char Char Char Char Char1 Char Char Char Char11"/>
    <w:basedOn w:val="a3"/>
    <w:qFormat/>
    <w:pPr>
      <w:adjustRightInd w:val="0"/>
      <w:spacing w:beforeLines="0" w:line="360" w:lineRule="auto"/>
    </w:pPr>
    <w:rPr>
      <w:kern w:val="0"/>
      <w:sz w:val="24"/>
    </w:rPr>
  </w:style>
  <w:style w:type="paragraph" w:customStyle="1" w:styleId="TOC10">
    <w:name w:val="TOC 标题1"/>
    <w:basedOn w:val="1"/>
    <w:next w:val="a3"/>
    <w:qFormat/>
    <w:pPr>
      <w:tabs>
        <w:tab w:val="clear" w:pos="360"/>
        <w:tab w:val="clear" w:pos="432"/>
      </w:tabs>
      <w:ind w:left="0" w:firstLine="0"/>
      <w:outlineLvl w:val="9"/>
    </w:pPr>
    <w:rPr>
      <w:rFonts w:ascii="Times New Roman" w:hAnsi="Times New Roman"/>
    </w:rPr>
  </w:style>
  <w:style w:type="paragraph" w:customStyle="1" w:styleId="ArialGB2312040415">
    <w:name w:val="样式 (西文) Arial (中文) 仿宋_GB2312 四号 段前: 0.4 行 段后: 0.4 行 行距: 1.5..."/>
    <w:basedOn w:val="a3"/>
    <w:qFormat/>
    <w:pPr>
      <w:spacing w:beforeLines="40" w:line="360" w:lineRule="auto"/>
      <w:ind w:firstLineChars="200" w:firstLine="560"/>
    </w:pPr>
    <w:rPr>
      <w:rFonts w:ascii="Arial" w:hAnsi="Arial" w:cs="宋体"/>
      <w:sz w:val="24"/>
      <w:szCs w:val="24"/>
    </w:rPr>
  </w:style>
  <w:style w:type="paragraph" w:customStyle="1" w:styleId="PlainText1">
    <w:name w:val="Plain Text1"/>
    <w:basedOn w:val="a3"/>
    <w:qFormat/>
    <w:pPr>
      <w:autoSpaceDE w:val="0"/>
      <w:autoSpaceDN w:val="0"/>
      <w:adjustRightInd w:val="0"/>
      <w:spacing w:beforeLines="0" w:line="360" w:lineRule="auto"/>
    </w:pPr>
    <w:rPr>
      <w:rFonts w:ascii="宋体" w:hAnsi="宋体" w:hint="eastAsia"/>
      <w:sz w:val="24"/>
    </w:rPr>
  </w:style>
  <w:style w:type="paragraph" w:customStyle="1" w:styleId="afffffffffffff3">
    <w:name w:val="表格样式"/>
    <w:basedOn w:val="a3"/>
    <w:qFormat/>
    <w:pPr>
      <w:spacing w:beforeLines="40" w:afterLines="40"/>
    </w:pPr>
    <w:rPr>
      <w:rFonts w:eastAsia="幼圆"/>
    </w:rPr>
  </w:style>
  <w:style w:type="paragraph" w:customStyle="1" w:styleId="zTableCellBody">
    <w:name w:val="zTableCellBody"/>
    <w:basedOn w:val="a3"/>
    <w:qFormat/>
    <w:pPr>
      <w:keepNext/>
      <w:keepLines/>
      <w:widowControl/>
      <w:spacing w:beforeLines="0" w:line="320" w:lineRule="exact"/>
      <w:ind w:firstLineChars="200" w:firstLine="200"/>
      <w:jc w:val="left"/>
    </w:pPr>
    <w:rPr>
      <w:rFonts w:ascii="Arial" w:hAnsi="Arial"/>
      <w:kern w:val="0"/>
      <w:szCs w:val="24"/>
      <w:lang w:eastAsia="en-US"/>
    </w:rPr>
  </w:style>
  <w:style w:type="paragraph" w:customStyle="1" w:styleId="4e">
    <w:name w:val="我的标题4"/>
    <w:next w:val="affffffffb"/>
    <w:qFormat/>
    <w:pPr>
      <w:spacing w:beforeLines="50" w:afterLines="50" w:line="0" w:lineRule="atLeast"/>
      <w:ind w:left="1680" w:hanging="420"/>
      <w:outlineLvl w:val="3"/>
    </w:pPr>
    <w:rPr>
      <w:rFonts w:ascii="Arial" w:hAnsi="Arial"/>
      <w:b/>
      <w:kern w:val="2"/>
      <w:sz w:val="24"/>
      <w:szCs w:val="21"/>
    </w:rPr>
  </w:style>
  <w:style w:type="paragraph" w:customStyle="1" w:styleId="afffffffffffff4">
    <w:name w:val="标准小四"/>
    <w:basedOn w:val="a3"/>
    <w:qFormat/>
    <w:pPr>
      <w:spacing w:beforeLines="0" w:line="360" w:lineRule="auto"/>
      <w:ind w:firstLineChars="200" w:firstLine="480"/>
    </w:pPr>
    <w:rPr>
      <w:rFonts w:ascii="Arial" w:hAnsi="Arial"/>
      <w:sz w:val="24"/>
      <w:szCs w:val="21"/>
    </w:rPr>
  </w:style>
  <w:style w:type="paragraph" w:customStyle="1" w:styleId="afffffffffffff5">
    <w:name w:val="贰"/>
    <w:qFormat/>
    <w:pPr>
      <w:widowControl w:val="0"/>
      <w:jc w:val="both"/>
    </w:pPr>
    <w:rPr>
      <w:kern w:val="2"/>
      <w:sz w:val="21"/>
    </w:rPr>
  </w:style>
  <w:style w:type="paragraph" w:customStyle="1" w:styleId="afffffffffffff6">
    <w:name w:val="段落正文"/>
    <w:basedOn w:val="a3"/>
    <w:qFormat/>
    <w:pPr>
      <w:spacing w:before="156" w:line="360" w:lineRule="atLeast"/>
      <w:ind w:leftChars="100" w:left="100" w:firstLineChars="200" w:firstLine="200"/>
    </w:pPr>
    <w:rPr>
      <w:spacing w:val="2"/>
      <w:sz w:val="24"/>
    </w:rPr>
  </w:style>
  <w:style w:type="paragraph" w:customStyle="1" w:styleId="Table">
    <w:name w:val="Table"/>
    <w:qFormat/>
    <w:pPr>
      <w:spacing w:beforeLines="40" w:afterLines="40"/>
    </w:pPr>
    <w:rPr>
      <w:sz w:val="21"/>
      <w:lang w:eastAsia="en-US"/>
    </w:rPr>
  </w:style>
  <w:style w:type="paragraph" w:customStyle="1" w:styleId="Char4CharCharChar">
    <w:name w:val="Char4 Char Char Char"/>
    <w:basedOn w:val="a3"/>
    <w:qFormat/>
    <w:pPr>
      <w:spacing w:beforeLines="0"/>
    </w:pPr>
    <w:rPr>
      <w:rFonts w:ascii="仿宋_GB2312" w:eastAsia="仿宋_GB2312"/>
      <w:b/>
      <w:sz w:val="32"/>
      <w:szCs w:val="32"/>
    </w:rPr>
  </w:style>
  <w:style w:type="paragraph" w:customStyle="1" w:styleId="50505">
    <w:name w:val="样式 标题 5 + 段前: 0.5 行 段后: 0.5 行"/>
    <w:basedOn w:val="5"/>
    <w:qFormat/>
    <w:pPr>
      <w:widowControl/>
      <w:tabs>
        <w:tab w:val="left" w:pos="-420"/>
        <w:tab w:val="left" w:pos="1008"/>
      </w:tabs>
      <w:spacing w:beforeLines="50" w:afterLines="50" w:line="377" w:lineRule="auto"/>
      <w:jc w:val="left"/>
    </w:pPr>
    <w:rPr>
      <w:rFonts w:eastAsia="黑体" w:cs="宋体"/>
      <w:sz w:val="28"/>
      <w:szCs w:val="20"/>
    </w:rPr>
  </w:style>
  <w:style w:type="paragraph" w:customStyle="1" w:styleId="CharChar3CharCharCharCharCharCharCharCharCharChar1">
    <w:name w:val="Char Char3 Char Char Char Char Char Char Char Char Char Char1"/>
    <w:basedOn w:val="a3"/>
    <w:qFormat/>
    <w:pPr>
      <w:spacing w:beforeLines="0" w:line="360" w:lineRule="auto"/>
    </w:pPr>
    <w:rPr>
      <w:rFonts w:ascii="Tahoma" w:hAnsi="Tahoma"/>
      <w:sz w:val="36"/>
      <w:szCs w:val="36"/>
    </w:rPr>
  </w:style>
  <w:style w:type="paragraph" w:customStyle="1" w:styleId="5l">
    <w:name w:val="标题 5l"/>
    <w:basedOn w:val="5"/>
    <w:qFormat/>
    <w:pPr>
      <w:tabs>
        <w:tab w:val="left" w:pos="0"/>
      </w:tabs>
      <w:adjustRightInd w:val="0"/>
      <w:spacing w:beforeLines="40" w:afterLines="40" w:line="376" w:lineRule="atLeast"/>
    </w:pPr>
    <w:rPr>
      <w:rFonts w:eastAsia="宋体"/>
      <w:sz w:val="28"/>
      <w:szCs w:val="28"/>
    </w:rPr>
  </w:style>
  <w:style w:type="paragraph" w:customStyle="1" w:styleId="xl37">
    <w:name w:val="xl37"/>
    <w:basedOn w:val="a3"/>
    <w:qFormat/>
    <w:pPr>
      <w:widowControl/>
      <w:pBdr>
        <w:top w:val="single" w:sz="4" w:space="0" w:color="auto"/>
        <w:bottom w:val="single" w:sz="4" w:space="0" w:color="auto"/>
        <w:right w:val="single" w:sz="4" w:space="0" w:color="auto"/>
      </w:pBdr>
      <w:adjustRightInd w:val="0"/>
      <w:snapToGrid w:val="0"/>
      <w:spacing w:beforeLines="40" w:afterLines="40"/>
      <w:ind w:leftChars="-1" w:left="-2"/>
      <w:jc w:val="left"/>
    </w:pPr>
    <w:rPr>
      <w:rFonts w:ascii="黑体" w:eastAsia="黑体" w:hAnsi="宋体" w:cs="Arial"/>
      <w:kern w:val="0"/>
      <w:sz w:val="24"/>
      <w:szCs w:val="21"/>
    </w:rPr>
  </w:style>
  <w:style w:type="paragraph" w:customStyle="1" w:styleId="cx">
    <w:name w:val="cx标题三"/>
    <w:basedOn w:val="3"/>
    <w:qFormat/>
    <w:pPr>
      <w:tabs>
        <w:tab w:val="left" w:pos="720"/>
        <w:tab w:val="left" w:pos="1260"/>
      </w:tabs>
      <w:spacing w:before="180" w:after="180" w:line="384" w:lineRule="auto"/>
      <w:ind w:left="1260" w:hanging="420"/>
    </w:pPr>
    <w:rPr>
      <w:rFonts w:ascii="Times New Roman" w:hAnsi="Times New Roman"/>
      <w:bCs w:val="0"/>
    </w:rPr>
  </w:style>
  <w:style w:type="paragraph" w:customStyle="1" w:styleId="5b">
    <w:name w:val="数字标题5"/>
    <w:basedOn w:val="5"/>
    <w:next w:val="a3"/>
    <w:qFormat/>
    <w:pPr>
      <w:tabs>
        <w:tab w:val="left" w:pos="480"/>
        <w:tab w:val="left" w:pos="1080"/>
      </w:tabs>
      <w:spacing w:after="290" w:line="374" w:lineRule="auto"/>
      <w:ind w:left="1080" w:hanging="1080"/>
    </w:pPr>
    <w:rPr>
      <w:rFonts w:eastAsia="宋体"/>
      <w:sz w:val="28"/>
      <w:szCs w:val="28"/>
    </w:rPr>
  </w:style>
  <w:style w:type="paragraph" w:customStyle="1" w:styleId="Char230">
    <w:name w:val="Char23"/>
    <w:basedOn w:val="a3"/>
    <w:qFormat/>
    <w:pPr>
      <w:spacing w:beforeLines="0"/>
    </w:pPr>
    <w:rPr>
      <w:rFonts w:ascii="仿宋_GB2312" w:eastAsia="仿宋_GB2312"/>
      <w:b/>
      <w:sz w:val="32"/>
      <w:szCs w:val="32"/>
    </w:rPr>
  </w:style>
  <w:style w:type="paragraph" w:customStyle="1" w:styleId="CharChar1CharCharChar1">
    <w:name w:val="Char Char1 Char Char Char1"/>
    <w:basedOn w:val="a3"/>
    <w:qFormat/>
    <w:pPr>
      <w:spacing w:beforeLines="0"/>
    </w:pPr>
    <w:rPr>
      <w:rFonts w:ascii="仿宋_GB2312" w:eastAsia="仿宋_GB2312"/>
      <w:b/>
      <w:sz w:val="32"/>
    </w:rPr>
  </w:style>
  <w:style w:type="paragraph" w:customStyle="1" w:styleId="22h2L1Heading2H2sect12H21sect121H22sect12">
    <w:name w:val="样式 标题 22h2L1 Heading 2H2sect 1.2H21sect 1.21H22sect 1.2..."/>
    <w:basedOn w:val="20"/>
    <w:next w:val="a3"/>
    <w:qFormat/>
    <w:pPr>
      <w:tabs>
        <w:tab w:val="left" w:pos="425"/>
      </w:tabs>
      <w:spacing w:before="120" w:after="120" w:line="360" w:lineRule="auto"/>
      <w:ind w:left="425" w:hanging="425"/>
    </w:pPr>
    <w:rPr>
      <w:rFonts w:ascii="微软雅黑" w:eastAsia="微软雅黑" w:hAnsi="微软雅黑"/>
      <w:kern w:val="2"/>
    </w:rPr>
  </w:style>
  <w:style w:type="paragraph" w:customStyle="1" w:styleId="150">
    <w:name w:val="样式 小四 行距: 1.5 倍行距"/>
    <w:basedOn w:val="a3"/>
    <w:qFormat/>
    <w:pPr>
      <w:spacing w:beforeLines="40" w:afterLines="40" w:line="360" w:lineRule="auto"/>
      <w:ind w:firstLineChars="200" w:firstLine="420"/>
    </w:pPr>
    <w:rPr>
      <w:sz w:val="24"/>
    </w:rPr>
  </w:style>
  <w:style w:type="paragraph" w:customStyle="1" w:styleId="afffffffffffff7">
    <w:name w:val="模板普通正文"/>
    <w:basedOn w:val="af0"/>
    <w:qFormat/>
    <w:pPr>
      <w:spacing w:before="156" w:after="10" w:line="360" w:lineRule="auto"/>
      <w:ind w:leftChars="0" w:left="0" w:firstLineChars="175" w:firstLine="490"/>
      <w:jc w:val="left"/>
    </w:pPr>
    <w:rPr>
      <w:sz w:val="24"/>
      <w:szCs w:val="24"/>
    </w:rPr>
  </w:style>
  <w:style w:type="paragraph" w:customStyle="1" w:styleId="xl108">
    <w:name w:val="xl108"/>
    <w:basedOn w:val="a3"/>
    <w:qFormat/>
    <w:pPr>
      <w:widowControl/>
      <w:pBdr>
        <w:top w:val="single" w:sz="4" w:space="0" w:color="auto"/>
        <w:left w:val="single" w:sz="4" w:space="0" w:color="auto"/>
        <w:bottom w:val="single" w:sz="4" w:space="0" w:color="auto"/>
        <w:right w:val="single" w:sz="4" w:space="0" w:color="auto"/>
      </w:pBdr>
      <w:shd w:val="clear" w:color="000000" w:fill="C0C0C0"/>
      <w:spacing w:beforeLines="0" w:beforeAutospacing="1" w:after="100" w:afterAutospacing="1"/>
      <w:jc w:val="center"/>
    </w:pPr>
    <w:rPr>
      <w:rFonts w:ascii="宋体" w:hAnsi="宋体" w:cs="宋体"/>
      <w:kern w:val="0"/>
      <w:sz w:val="20"/>
    </w:rPr>
  </w:style>
  <w:style w:type="paragraph" w:customStyle="1" w:styleId="222">
    <w:name w:val="样式 正文文本缩进 + 左侧:  2 字符 首行缩进:  2 字符"/>
    <w:basedOn w:val="af0"/>
    <w:qFormat/>
    <w:pPr>
      <w:tabs>
        <w:tab w:val="left" w:pos="360"/>
        <w:tab w:val="left" w:pos="540"/>
      </w:tabs>
      <w:spacing w:beforeLines="0" w:after="0" w:line="520" w:lineRule="exact"/>
      <w:ind w:leftChars="0" w:left="200" w:firstLineChars="200" w:firstLine="560"/>
    </w:pPr>
    <w:rPr>
      <w:rFonts w:ascii="仿宋_GB2312" w:eastAsia="仿宋_GB2312"/>
      <w:kern w:val="2"/>
      <w:sz w:val="28"/>
    </w:rPr>
  </w:style>
  <w:style w:type="paragraph" w:customStyle="1" w:styleId="afffffffffffff8">
    <w:name w:val="条文脚注"/>
    <w:basedOn w:val="afff7"/>
    <w:qFormat/>
    <w:pPr>
      <w:spacing w:line="240" w:lineRule="auto"/>
      <w:ind w:leftChars="200" w:left="780" w:hangingChars="200" w:hanging="360"/>
      <w:jc w:val="both"/>
    </w:pPr>
    <w:rPr>
      <w:rFonts w:ascii="宋体"/>
    </w:rPr>
  </w:style>
  <w:style w:type="paragraph" w:customStyle="1" w:styleId="afffffffffffff9">
    <w:name w:val="注×："/>
    <w:qFormat/>
    <w:pPr>
      <w:widowControl w:val="0"/>
      <w:tabs>
        <w:tab w:val="left" w:pos="630"/>
        <w:tab w:val="left" w:pos="1260"/>
      </w:tabs>
      <w:autoSpaceDE w:val="0"/>
      <w:autoSpaceDN w:val="0"/>
      <w:ind w:left="420" w:hanging="420"/>
      <w:jc w:val="both"/>
    </w:pPr>
    <w:rPr>
      <w:rFonts w:ascii="宋体"/>
      <w:sz w:val="18"/>
    </w:rPr>
  </w:style>
  <w:style w:type="paragraph" w:customStyle="1" w:styleId="CHX1">
    <w:name w:val="CHX1"/>
    <w:basedOn w:val="a3"/>
    <w:qFormat/>
    <w:pPr>
      <w:spacing w:beforeLines="0" w:line="480" w:lineRule="auto"/>
    </w:pPr>
    <w:rPr>
      <w:rFonts w:ascii="黑体" w:eastAsia="黑体"/>
      <w:b/>
      <w:bCs/>
      <w:sz w:val="28"/>
      <w:szCs w:val="28"/>
    </w:rPr>
  </w:style>
  <w:style w:type="paragraph" w:customStyle="1" w:styleId="afffffffffffffa">
    <w:name w:val="附录五级条标题"/>
    <w:basedOn w:val="a3"/>
    <w:qFormat/>
    <w:pPr>
      <w:spacing w:beforeLines="0" w:line="312" w:lineRule="auto"/>
      <w:ind w:left="2940" w:hanging="420"/>
    </w:pPr>
    <w:rPr>
      <w:szCs w:val="24"/>
    </w:rPr>
  </w:style>
  <w:style w:type="paragraph" w:customStyle="1" w:styleId="CharCharCharCharCharCharCharCharCharCharCharCharCharCharCharCharCharCharCharCharCharChar">
    <w:name w:val="首信标准正文 Char Char Char Char Char Char Char Char Char Char Char Char Char Char Char Char Char Char Char Char Char Char"/>
    <w:basedOn w:val="a3"/>
    <w:qFormat/>
    <w:pPr>
      <w:spacing w:beforeLines="40" w:afterLines="40" w:line="360" w:lineRule="auto"/>
    </w:pPr>
    <w:rPr>
      <w:rFonts w:ascii="Tahoma" w:hAnsi="Tahoma"/>
      <w:sz w:val="24"/>
    </w:rPr>
  </w:style>
  <w:style w:type="paragraph" w:customStyle="1" w:styleId="xl72">
    <w:name w:val="xl72"/>
    <w:basedOn w:val="a3"/>
    <w:qFormat/>
    <w:pPr>
      <w:widowControl/>
      <w:pBdr>
        <w:top w:val="single" w:sz="4" w:space="0" w:color="auto"/>
        <w:left w:val="single" w:sz="4" w:space="0" w:color="auto"/>
        <w:bottom w:val="single" w:sz="4" w:space="0" w:color="auto"/>
        <w:right w:val="single" w:sz="4" w:space="0" w:color="auto"/>
      </w:pBdr>
      <w:spacing w:beforeLines="40" w:afterLines="40"/>
      <w:jc w:val="left"/>
    </w:pPr>
    <w:rPr>
      <w:rFonts w:ascii="宋体" w:hAnsi="宋体" w:cs="宋体"/>
      <w:color w:val="000000"/>
      <w:kern w:val="0"/>
      <w:sz w:val="20"/>
    </w:rPr>
  </w:style>
  <w:style w:type="paragraph" w:customStyle="1" w:styleId="1ffc">
    <w:name w:val="正文居中标题1"/>
    <w:basedOn w:val="a3"/>
    <w:qFormat/>
    <w:pPr>
      <w:tabs>
        <w:tab w:val="left" w:pos="1260"/>
      </w:tabs>
      <w:spacing w:beforeLines="0" w:beforeAutospacing="1" w:after="100" w:afterAutospacing="1"/>
      <w:jc w:val="center"/>
    </w:pPr>
    <w:rPr>
      <w:rFonts w:eastAsia="隶书"/>
      <w:b/>
      <w:bCs/>
      <w:sz w:val="84"/>
      <w:szCs w:val="24"/>
    </w:rPr>
  </w:style>
  <w:style w:type="paragraph" w:customStyle="1" w:styleId="OUT-3">
    <w:name w:val="OUT-3"/>
    <w:basedOn w:val="a3"/>
    <w:qFormat/>
    <w:pPr>
      <w:autoSpaceDE w:val="0"/>
      <w:autoSpaceDN w:val="0"/>
      <w:adjustRightInd w:val="0"/>
      <w:spacing w:beforeLines="0" w:line="440" w:lineRule="exact"/>
      <w:ind w:left="300" w:hangingChars="300" w:hanging="300"/>
      <w:jc w:val="left"/>
      <w:textAlignment w:val="baseline"/>
    </w:pPr>
    <w:rPr>
      <w:rFonts w:eastAsia="PMingLiU"/>
      <w:kern w:val="0"/>
      <w:sz w:val="24"/>
      <w:lang w:eastAsia="zh-TW"/>
    </w:rPr>
  </w:style>
  <w:style w:type="paragraph" w:customStyle="1" w:styleId="afffffffffffffb">
    <w:name w:val="图片"/>
    <w:basedOn w:val="a3"/>
    <w:next w:val="af3"/>
    <w:qFormat/>
    <w:pPr>
      <w:keepNext/>
      <w:widowControl/>
      <w:spacing w:beforeLines="40" w:afterLines="40"/>
      <w:jc w:val="left"/>
    </w:pPr>
    <w:rPr>
      <w:rFonts w:ascii="Garamond" w:hAnsi="Garamond"/>
      <w:kern w:val="0"/>
      <w:sz w:val="22"/>
    </w:rPr>
  </w:style>
  <w:style w:type="paragraph" w:customStyle="1" w:styleId="CharCharCharChar3">
    <w:name w:val="Char Char Char Char"/>
    <w:basedOn w:val="a3"/>
    <w:qFormat/>
    <w:pPr>
      <w:widowControl/>
      <w:spacing w:beforeLines="0" w:after="160" w:line="240" w:lineRule="exact"/>
      <w:jc w:val="left"/>
    </w:pPr>
    <w:rPr>
      <w:rFonts w:ascii="Arial" w:eastAsia="Times New Roman" w:hAnsi="Arial" w:cs="Verdana"/>
      <w:b/>
      <w:kern w:val="0"/>
      <w:sz w:val="24"/>
      <w:lang w:eastAsia="en-US"/>
    </w:rPr>
  </w:style>
  <w:style w:type="paragraph" w:customStyle="1" w:styleId="a1">
    <w:name w:val="插图题注"/>
    <w:next w:val="a3"/>
    <w:qFormat/>
    <w:pPr>
      <w:numPr>
        <w:ilvl w:val="7"/>
        <w:numId w:val="5"/>
      </w:numPr>
      <w:spacing w:afterLines="100"/>
      <w:ind w:left="1089" w:hanging="369"/>
      <w:jc w:val="center"/>
    </w:pPr>
    <w:rPr>
      <w:rFonts w:ascii="Arial" w:hAnsi="Arial"/>
      <w:sz w:val="18"/>
      <w:szCs w:val="18"/>
    </w:rPr>
  </w:style>
  <w:style w:type="paragraph" w:customStyle="1" w:styleId="415615615">
    <w:name w:val="样式 标题 4 + 左 段前: 15.6 磅 段后: 15.6 磅 行距: 1.5 倍行距"/>
    <w:basedOn w:val="4"/>
    <w:qFormat/>
    <w:pPr>
      <w:spacing w:before="312" w:after="312" w:line="360" w:lineRule="auto"/>
      <w:ind w:firstLine="482"/>
      <w:jc w:val="left"/>
    </w:pPr>
    <w:rPr>
      <w:rFonts w:eastAsia="仿宋" w:cs="宋体"/>
      <w:b w:val="0"/>
      <w:sz w:val="24"/>
      <w:szCs w:val="20"/>
    </w:rPr>
  </w:style>
  <w:style w:type="paragraph" w:customStyle="1" w:styleId="afffffffffffffc">
    <w:name w:val="样式 题注 + 宋体 居中"/>
    <w:basedOn w:val="af3"/>
    <w:qFormat/>
    <w:pPr>
      <w:spacing w:beforeLines="40" w:afterLines="40" w:line="360" w:lineRule="auto"/>
      <w:jc w:val="center"/>
    </w:pPr>
    <w:rPr>
      <w:rFonts w:ascii="宋体" w:eastAsia="宋体" w:hAnsi="宋体"/>
      <w:sz w:val="24"/>
    </w:rPr>
  </w:style>
  <w:style w:type="paragraph" w:customStyle="1" w:styleId="3H3">
    <w:name w:val="样式 标题 3H3 + 两端对齐"/>
    <w:basedOn w:val="3"/>
    <w:qFormat/>
    <w:pPr>
      <w:keepLines w:val="0"/>
      <w:spacing w:after="0" w:line="240" w:lineRule="auto"/>
      <w:jc w:val="left"/>
    </w:pPr>
    <w:rPr>
      <w:rFonts w:ascii="Times New Roman" w:hAnsi="Times New Roman" w:cs="宋体"/>
      <w:sz w:val="21"/>
      <w:szCs w:val="20"/>
    </w:rPr>
  </w:style>
  <w:style w:type="paragraph" w:customStyle="1" w:styleId="afffffffffffffd">
    <w:name w:val="目录"/>
    <w:basedOn w:val="a3"/>
    <w:qFormat/>
    <w:pPr>
      <w:widowControl/>
      <w:spacing w:beforeLines="0"/>
      <w:jc w:val="center"/>
    </w:pPr>
    <w:rPr>
      <w:rFonts w:ascii="宋体"/>
      <w:b/>
      <w:kern w:val="0"/>
      <w:sz w:val="36"/>
    </w:rPr>
  </w:style>
  <w:style w:type="paragraph" w:customStyle="1" w:styleId="afffffffffffffe">
    <w:name w:val="自动更正"/>
    <w:qFormat/>
    <w:pPr>
      <w:widowControl w:val="0"/>
      <w:jc w:val="both"/>
    </w:pPr>
    <w:rPr>
      <w:kern w:val="2"/>
      <w:sz w:val="21"/>
      <w:szCs w:val="24"/>
    </w:rPr>
  </w:style>
  <w:style w:type="paragraph" w:customStyle="1" w:styleId="affffffffffffff">
    <w:name w:val="样式 表格正文 +"/>
    <w:basedOn w:val="a3"/>
    <w:qFormat/>
    <w:pPr>
      <w:spacing w:beforeLines="40" w:afterLines="40" w:line="300" w:lineRule="auto"/>
    </w:pPr>
    <w:rPr>
      <w:rFonts w:ascii="宋体" w:hAnsi="宋体" w:cs="宋体"/>
      <w:sz w:val="24"/>
    </w:rPr>
  </w:style>
  <w:style w:type="paragraph" w:customStyle="1" w:styleId="affffffffffffff0">
    <w:name w:val="左对齐的表内文字"/>
    <w:basedOn w:val="a3"/>
    <w:qFormat/>
    <w:pPr>
      <w:spacing w:beforeLines="0"/>
    </w:pPr>
    <w:rPr>
      <w:rFonts w:eastAsia="仿宋_GB2312" w:cs="宋体"/>
    </w:rPr>
  </w:style>
  <w:style w:type="paragraph" w:customStyle="1" w:styleId="affffffffffffff1">
    <w:name w:val="段落"/>
    <w:basedOn w:val="a3"/>
    <w:qFormat/>
    <w:pPr>
      <w:spacing w:beforeLines="40" w:afterLines="40" w:line="480" w:lineRule="auto"/>
      <w:ind w:firstLineChars="225" w:firstLine="540"/>
    </w:pPr>
    <w:rPr>
      <w:rFonts w:ascii="宋体" w:hAnsi="宋体"/>
      <w:sz w:val="24"/>
      <w:szCs w:val="24"/>
    </w:rPr>
  </w:style>
  <w:style w:type="paragraph" w:customStyle="1" w:styleId="color990000">
    <w:name w:val="color990000"/>
    <w:basedOn w:val="a3"/>
    <w:qFormat/>
    <w:pPr>
      <w:widowControl/>
      <w:spacing w:beforeLines="40" w:afterLines="40"/>
      <w:jc w:val="left"/>
    </w:pPr>
    <w:rPr>
      <w:rFonts w:ascii="宋体" w:hAnsi="宋体" w:cs="宋体"/>
      <w:color w:val="990000"/>
      <w:kern w:val="0"/>
      <w:sz w:val="24"/>
      <w:szCs w:val="24"/>
    </w:rPr>
  </w:style>
  <w:style w:type="paragraph" w:customStyle="1" w:styleId="affffffffffffff2">
    <w:name w:val="表格(五号)"/>
    <w:basedOn w:val="a3"/>
    <w:qFormat/>
    <w:pPr>
      <w:adjustRightInd w:val="0"/>
      <w:snapToGrid w:val="0"/>
      <w:spacing w:beforeLines="40" w:afterLines="40"/>
      <w:ind w:left="11"/>
      <w:jc w:val="center"/>
    </w:pPr>
    <w:rPr>
      <w:kern w:val="0"/>
    </w:rPr>
  </w:style>
  <w:style w:type="paragraph" w:customStyle="1" w:styleId="bodytextbold">
    <w:name w:val="body text bold"/>
    <w:basedOn w:val="aff0"/>
    <w:qFormat/>
    <w:pPr>
      <w:widowControl/>
      <w:spacing w:beforeLines="0" w:after="0"/>
      <w:ind w:firstLineChars="200" w:firstLine="200"/>
      <w:jc w:val="left"/>
    </w:pPr>
    <w:rPr>
      <w:rFonts w:ascii="Futura Hv" w:hAnsi="Futura Hv"/>
      <w:sz w:val="18"/>
      <w:szCs w:val="20"/>
      <w:lang w:eastAsia="en-US"/>
    </w:rPr>
  </w:style>
  <w:style w:type="paragraph" w:customStyle="1" w:styleId="affffffffffffff3">
    <w:name w:val="有符号正文"/>
    <w:basedOn w:val="a3"/>
    <w:qFormat/>
    <w:pPr>
      <w:tabs>
        <w:tab w:val="left" w:pos="420"/>
      </w:tabs>
      <w:spacing w:beforeLines="0" w:line="400" w:lineRule="exact"/>
      <w:ind w:left="420" w:firstLineChars="57" w:firstLine="120"/>
    </w:pPr>
    <w:rPr>
      <w:rFonts w:ascii="Arial" w:hAnsi="Arial"/>
      <w:szCs w:val="24"/>
    </w:rPr>
  </w:style>
  <w:style w:type="paragraph" w:customStyle="1" w:styleId="affffffffffffff4">
    <w:name w:val="²"/>
    <w:qFormat/>
    <w:pPr>
      <w:widowControl w:val="0"/>
      <w:jc w:val="both"/>
    </w:pPr>
    <w:rPr>
      <w:kern w:val="2"/>
      <w:sz w:val="21"/>
    </w:rPr>
  </w:style>
  <w:style w:type="paragraph" w:customStyle="1" w:styleId="2ff0">
    <w:name w:val="列出段落2"/>
    <w:basedOn w:val="a3"/>
    <w:qFormat/>
    <w:pPr>
      <w:spacing w:beforeLines="0"/>
      <w:ind w:firstLineChars="200" w:firstLine="420"/>
    </w:pPr>
    <w:rPr>
      <w:rFonts w:ascii="Calibri" w:hAnsi="Calibri"/>
      <w:szCs w:val="24"/>
    </w:rPr>
  </w:style>
  <w:style w:type="paragraph" w:customStyle="1" w:styleId="affffffffffffff5">
    <w:name w:val="正文（首行缩进）"/>
    <w:basedOn w:val="a3"/>
    <w:qFormat/>
    <w:pPr>
      <w:spacing w:beforeLines="40" w:afterLines="40" w:line="360" w:lineRule="auto"/>
      <w:ind w:firstLine="420"/>
    </w:pPr>
    <w:rPr>
      <w:rFonts w:cs="宋体"/>
      <w:sz w:val="24"/>
    </w:rPr>
  </w:style>
  <w:style w:type="paragraph" w:customStyle="1" w:styleId="P30">
    <w:name w:val="P3"/>
    <w:basedOn w:val="a3"/>
    <w:qFormat/>
    <w:pPr>
      <w:widowControl/>
      <w:spacing w:beforeLines="0" w:line="240" w:lineRule="atLeast"/>
      <w:ind w:left="1152"/>
      <w:jc w:val="left"/>
    </w:pPr>
    <w:rPr>
      <w:b/>
      <w:kern w:val="0"/>
      <w:szCs w:val="21"/>
      <w:lang w:val="en-AU" w:eastAsia="en-US"/>
    </w:rPr>
  </w:style>
  <w:style w:type="paragraph" w:customStyle="1" w:styleId="11CharCharCharCharCharCharCharCharCharCharCharCharCharCharCharCharChar">
    <w:name w:val="样式 标题 1 + 五号1 Char Char Char Char Char Char Char Char Char Char Char Char Char Char Char Char Char"/>
    <w:basedOn w:val="1"/>
    <w:qFormat/>
    <w:pPr>
      <w:tabs>
        <w:tab w:val="clear" w:pos="360"/>
      </w:tabs>
      <w:spacing w:after="0" w:line="480" w:lineRule="auto"/>
      <w:ind w:left="432" w:hanging="432"/>
    </w:pPr>
    <w:rPr>
      <w:rFonts w:ascii="Times New Roman" w:hAnsi="Times New Roman"/>
      <w:bCs w:val="0"/>
      <w:sz w:val="21"/>
    </w:rPr>
  </w:style>
  <w:style w:type="paragraph" w:customStyle="1" w:styleId="affffffffffffff6">
    <w:name w:val="数字编号列项（二级）"/>
    <w:qFormat/>
    <w:pPr>
      <w:ind w:leftChars="400" w:left="1260" w:hangingChars="200" w:hanging="420"/>
      <w:jc w:val="both"/>
    </w:pPr>
    <w:rPr>
      <w:rFonts w:ascii="宋体"/>
      <w:sz w:val="21"/>
    </w:rPr>
  </w:style>
  <w:style w:type="paragraph" w:customStyle="1" w:styleId="cxLevel4">
    <w:name w:val="cxLevel4"/>
    <w:basedOn w:val="4"/>
    <w:qFormat/>
    <w:pPr>
      <w:tabs>
        <w:tab w:val="left" w:pos="864"/>
        <w:tab w:val="left" w:pos="2100"/>
        <w:tab w:val="left" w:pos="2273"/>
      </w:tabs>
      <w:spacing w:before="140" w:after="140" w:line="360" w:lineRule="auto"/>
      <w:ind w:left="2273" w:hanging="420"/>
    </w:pPr>
    <w:rPr>
      <w:rFonts w:eastAsia="宋体"/>
    </w:rPr>
  </w:style>
  <w:style w:type="paragraph" w:customStyle="1" w:styleId="2ff1">
    <w:name w:val="样式 标题 2"/>
    <w:basedOn w:val="20"/>
    <w:next w:val="3c"/>
    <w:qFormat/>
    <w:pPr>
      <w:keepLines w:val="0"/>
      <w:tabs>
        <w:tab w:val="left" w:pos="576"/>
        <w:tab w:val="left" w:pos="1440"/>
      </w:tabs>
      <w:spacing w:before="120" w:afterLines="50" w:line="240" w:lineRule="auto"/>
      <w:ind w:left="380" w:hanging="380"/>
      <w:jc w:val="left"/>
    </w:pPr>
    <w:rPr>
      <w:rFonts w:ascii="宋体" w:eastAsia="宋体" w:hAnsi="Times New Roman" w:cs="宋体"/>
      <w:snapToGrid w:val="0"/>
      <w:sz w:val="28"/>
      <w:szCs w:val="20"/>
    </w:rPr>
  </w:style>
  <w:style w:type="paragraph" w:customStyle="1" w:styleId="Char2CharChar">
    <w:name w:val="Char2 Char Char"/>
    <w:basedOn w:val="a3"/>
    <w:qFormat/>
    <w:pPr>
      <w:adjustRightInd w:val="0"/>
      <w:spacing w:beforeLines="0" w:line="360" w:lineRule="auto"/>
    </w:pPr>
  </w:style>
  <w:style w:type="paragraph" w:customStyle="1" w:styleId="370">
    <w:name w:val="标题 37"/>
    <w:basedOn w:val="a3"/>
    <w:qFormat/>
    <w:pPr>
      <w:adjustRightInd w:val="0"/>
      <w:snapToGrid w:val="0"/>
      <w:spacing w:beforeLines="0"/>
      <w:ind w:leftChars="-1" w:left="-2"/>
    </w:pPr>
    <w:rPr>
      <w:rFonts w:ascii="Arial" w:hAnsi="Arial" w:cs="Arial"/>
      <w:szCs w:val="24"/>
    </w:rPr>
  </w:style>
  <w:style w:type="paragraph" w:customStyle="1" w:styleId="CharCharCharCharChar2">
    <w:name w:val="Char Char Char Char Char"/>
    <w:basedOn w:val="a3"/>
    <w:qFormat/>
    <w:pPr>
      <w:spacing w:beforeLines="0"/>
      <w:ind w:firstLineChars="150" w:firstLine="360"/>
    </w:pPr>
    <w:rPr>
      <w:rFonts w:ascii="Tahoma" w:hAnsi="Tahoma"/>
      <w:sz w:val="24"/>
    </w:rPr>
  </w:style>
  <w:style w:type="paragraph" w:customStyle="1" w:styleId="l18">
    <w:name w:val="l18"/>
    <w:basedOn w:val="a3"/>
    <w:qFormat/>
    <w:pPr>
      <w:widowControl/>
      <w:spacing w:beforeLines="40" w:afterLines="40" w:line="270" w:lineRule="atLeast"/>
      <w:ind w:left="90"/>
      <w:jc w:val="left"/>
    </w:pPr>
    <w:rPr>
      <w:rFonts w:ascii="Arial" w:hAnsi="Arial" w:cs="Arial"/>
      <w:color w:val="000000"/>
      <w:kern w:val="0"/>
      <w:sz w:val="18"/>
      <w:szCs w:val="18"/>
    </w:rPr>
  </w:style>
  <w:style w:type="paragraph" w:customStyle="1" w:styleId="CharCharff6">
    <w:name w:val="文档正文 Char Char"/>
    <w:basedOn w:val="a3"/>
    <w:qFormat/>
    <w:pPr>
      <w:adjustRightInd w:val="0"/>
      <w:spacing w:beforeLines="40" w:afterLines="40" w:line="360" w:lineRule="auto"/>
      <w:ind w:firstLineChars="200" w:firstLine="200"/>
    </w:pPr>
    <w:rPr>
      <w:kern w:val="0"/>
      <w:sz w:val="24"/>
      <w:szCs w:val="28"/>
    </w:rPr>
  </w:style>
  <w:style w:type="paragraph" w:customStyle="1" w:styleId="GP30505">
    <w:name w:val="样式 GP标题3 + 段前: 0.5 行 段后: 0.5 行"/>
    <w:basedOn w:val="a3"/>
    <w:qFormat/>
    <w:pPr>
      <w:widowControl/>
      <w:tabs>
        <w:tab w:val="left" w:pos="1050"/>
      </w:tabs>
      <w:spacing w:before="156" w:afterLines="50"/>
      <w:ind w:left="1050" w:hanging="720"/>
      <w:jc w:val="left"/>
      <w:outlineLvl w:val="2"/>
    </w:pPr>
    <w:rPr>
      <w:rFonts w:ascii="华文细黑" w:eastAsia="华文细黑" w:hAnsi="华文细黑" w:cs="宋体"/>
      <w:b/>
      <w:bCs/>
      <w:sz w:val="30"/>
    </w:rPr>
  </w:style>
  <w:style w:type="paragraph" w:customStyle="1" w:styleId="1ffd">
    <w:name w:val="正文样式1"/>
    <w:basedOn w:val="a3"/>
    <w:qFormat/>
    <w:pPr>
      <w:spacing w:beforeLines="40" w:afterLines="40" w:line="360" w:lineRule="auto"/>
      <w:ind w:firstLine="510"/>
    </w:pPr>
    <w:rPr>
      <w:rFonts w:ascii="Arial" w:hAnsi="Arial"/>
      <w:sz w:val="24"/>
    </w:rPr>
  </w:style>
  <w:style w:type="paragraph" w:customStyle="1" w:styleId="FigureDescription">
    <w:name w:val="Figure Description"/>
    <w:next w:val="a3"/>
    <w:qFormat/>
    <w:pPr>
      <w:snapToGrid w:val="0"/>
      <w:spacing w:before="80" w:after="320"/>
      <w:ind w:left="1701"/>
      <w:jc w:val="center"/>
    </w:pPr>
    <w:rPr>
      <w:rFonts w:ascii="Arial" w:eastAsia="黑体" w:hAnsi="Arial"/>
      <w:sz w:val="18"/>
      <w:lang w:eastAsia="en-US"/>
    </w:rPr>
  </w:style>
  <w:style w:type="paragraph" w:customStyle="1" w:styleId="affffffffffffff7">
    <w:name w:val="封面标准文稿编辑信息"/>
    <w:qFormat/>
    <w:pPr>
      <w:spacing w:before="180" w:line="180" w:lineRule="exact"/>
      <w:jc w:val="center"/>
    </w:pPr>
    <w:rPr>
      <w:rFonts w:ascii="宋体"/>
      <w:sz w:val="21"/>
    </w:rPr>
  </w:style>
  <w:style w:type="paragraph" w:customStyle="1" w:styleId="affffffffffffff8">
    <w:name w:val="±íÑùÊ½"/>
    <w:basedOn w:val="a3"/>
    <w:qFormat/>
    <w:pPr>
      <w:widowControl/>
      <w:tabs>
        <w:tab w:val="left" w:pos="425"/>
      </w:tabs>
      <w:overflowPunct w:val="0"/>
      <w:autoSpaceDE w:val="0"/>
      <w:autoSpaceDN w:val="0"/>
      <w:adjustRightInd w:val="0"/>
      <w:spacing w:beforeLines="0"/>
      <w:jc w:val="left"/>
      <w:textAlignment w:val="baseline"/>
    </w:pPr>
    <w:rPr>
      <w:rFonts w:ascii="Arial Narrow" w:hAnsi="Arial Narrow"/>
      <w:kern w:val="0"/>
      <w:sz w:val="18"/>
    </w:rPr>
  </w:style>
  <w:style w:type="paragraph" w:customStyle="1" w:styleId="yellow">
    <w:name w:val="yellow"/>
    <w:basedOn w:val="a3"/>
    <w:qFormat/>
    <w:pPr>
      <w:widowControl/>
      <w:spacing w:beforeLines="40" w:afterLines="40"/>
      <w:jc w:val="left"/>
    </w:pPr>
    <w:rPr>
      <w:rFonts w:ascii="Verdana" w:hAnsi="Verdana" w:cs="宋体"/>
      <w:b/>
      <w:bCs/>
      <w:color w:val="CC9900"/>
      <w:kern w:val="0"/>
      <w:sz w:val="20"/>
    </w:rPr>
  </w:style>
  <w:style w:type="paragraph" w:customStyle="1" w:styleId="xl88">
    <w:name w:val="xl88"/>
    <w:basedOn w:val="a3"/>
    <w:qFormat/>
    <w:pPr>
      <w:widowControl/>
      <w:pBdr>
        <w:top w:val="single" w:sz="4" w:space="0" w:color="auto"/>
        <w:left w:val="single" w:sz="4" w:space="0" w:color="auto"/>
        <w:bottom w:val="single" w:sz="4" w:space="0" w:color="auto"/>
        <w:right w:val="single" w:sz="4" w:space="0" w:color="auto"/>
      </w:pBdr>
      <w:spacing w:beforeLines="0" w:beforeAutospacing="1" w:after="100" w:afterAutospacing="1"/>
      <w:jc w:val="left"/>
    </w:pPr>
    <w:rPr>
      <w:rFonts w:ascii="宋体" w:hAnsi="宋体" w:cs="宋体"/>
      <w:kern w:val="0"/>
      <w:sz w:val="20"/>
    </w:rPr>
  </w:style>
  <w:style w:type="paragraph" w:customStyle="1" w:styleId="1Level1HeadPIM1SectionHeadh1l11Heading0Datash">
    <w:name w:val="样式 标题 1Level 1 HeadPIM 1Section Headh1l11Heading 0Datash..."/>
    <w:basedOn w:val="1"/>
    <w:qFormat/>
    <w:pPr>
      <w:keepNext w:val="0"/>
      <w:keepLines w:val="0"/>
      <w:widowControl/>
      <w:tabs>
        <w:tab w:val="clear" w:pos="360"/>
        <w:tab w:val="clear" w:pos="432"/>
      </w:tabs>
      <w:overflowPunct w:val="0"/>
      <w:autoSpaceDE w:val="0"/>
      <w:autoSpaceDN w:val="0"/>
      <w:adjustRightInd w:val="0"/>
      <w:spacing w:after="100" w:line="360" w:lineRule="auto"/>
      <w:ind w:left="0" w:firstLine="0"/>
      <w:jc w:val="left"/>
      <w:textAlignment w:val="baseline"/>
    </w:pPr>
    <w:rPr>
      <w:rFonts w:ascii="宋体" w:hAnsi="宋体"/>
      <w:kern w:val="2"/>
      <w:sz w:val="24"/>
      <w:szCs w:val="20"/>
    </w:rPr>
  </w:style>
  <w:style w:type="paragraph" w:customStyle="1" w:styleId="P2">
    <w:name w:val="P2"/>
    <w:basedOn w:val="a3"/>
    <w:qFormat/>
    <w:pPr>
      <w:widowControl/>
      <w:spacing w:beforeLines="0" w:line="240" w:lineRule="atLeast"/>
      <w:ind w:left="578"/>
      <w:jc w:val="left"/>
    </w:pPr>
    <w:rPr>
      <w:b/>
      <w:kern w:val="0"/>
      <w:szCs w:val="21"/>
      <w:lang w:val="en-AU" w:eastAsia="en-US"/>
    </w:rPr>
  </w:style>
  <w:style w:type="paragraph" w:customStyle="1" w:styleId="xl104">
    <w:name w:val="xl104"/>
    <w:basedOn w:val="a3"/>
    <w:qFormat/>
    <w:pPr>
      <w:widowControl/>
      <w:pBdr>
        <w:top w:val="single" w:sz="4" w:space="0" w:color="auto"/>
        <w:left w:val="single" w:sz="4" w:space="0" w:color="auto"/>
        <w:bottom w:val="single" w:sz="4" w:space="0" w:color="auto"/>
        <w:right w:val="single" w:sz="4" w:space="0" w:color="auto"/>
      </w:pBdr>
      <w:spacing w:beforeLines="0" w:beforeAutospacing="1" w:after="100" w:afterAutospacing="1"/>
      <w:jc w:val="left"/>
    </w:pPr>
    <w:rPr>
      <w:rFonts w:ascii="宋体" w:hAnsi="宋体" w:cs="宋体"/>
      <w:kern w:val="0"/>
      <w:sz w:val="20"/>
    </w:rPr>
  </w:style>
  <w:style w:type="paragraph" w:customStyle="1" w:styleId="120">
    <w:name w:val="列出段落12"/>
    <w:basedOn w:val="a3"/>
    <w:qFormat/>
    <w:pPr>
      <w:ind w:firstLineChars="200" w:firstLine="420"/>
    </w:pPr>
    <w:rPr>
      <w:rFonts w:ascii="Calibri" w:hAnsi="Calibri"/>
      <w:szCs w:val="22"/>
    </w:rPr>
  </w:style>
  <w:style w:type="paragraph" w:customStyle="1" w:styleId="Bulletwithtext1">
    <w:name w:val="Bullet with text 1"/>
    <w:basedOn w:val="a3"/>
    <w:qFormat/>
    <w:pPr>
      <w:widowControl/>
      <w:tabs>
        <w:tab w:val="left" w:pos="1260"/>
      </w:tabs>
      <w:spacing w:beforeLines="0"/>
      <w:ind w:left="420" w:hanging="420"/>
      <w:jc w:val="left"/>
    </w:pPr>
    <w:rPr>
      <w:rFonts w:ascii="Futura Bk" w:hAnsi="Futura Bk"/>
      <w:kern w:val="0"/>
      <w:sz w:val="20"/>
      <w:lang w:val="en-GB" w:eastAsia="en-US"/>
    </w:rPr>
  </w:style>
  <w:style w:type="paragraph" w:customStyle="1" w:styleId="affffffffffffff9">
    <w:name w:val="标准"/>
    <w:basedOn w:val="a3"/>
    <w:qFormat/>
    <w:pPr>
      <w:adjustRightInd w:val="0"/>
      <w:spacing w:beforeLines="40" w:afterLines="40" w:line="312" w:lineRule="atLeast"/>
    </w:pPr>
    <w:rPr>
      <w:rFonts w:ascii="宋体" w:cs="Angsana New"/>
      <w:kern w:val="0"/>
    </w:rPr>
  </w:style>
  <w:style w:type="paragraph" w:customStyle="1" w:styleId="CharChar3CharCharCharCharCharCharCharCharCharCharCharChar2CharCharCharChar">
    <w:name w:val="Char Char3 Char Char Char Char Char Char Char Char Char Char Char Char2 Char Char Char Char"/>
    <w:basedOn w:val="a3"/>
    <w:qFormat/>
    <w:pPr>
      <w:spacing w:beforeLines="40" w:afterLines="40" w:line="360" w:lineRule="auto"/>
    </w:pPr>
    <w:rPr>
      <w:rFonts w:ascii="Tahoma" w:hAnsi="Tahoma"/>
      <w:sz w:val="36"/>
      <w:szCs w:val="36"/>
    </w:rPr>
  </w:style>
  <w:style w:type="paragraph" w:customStyle="1" w:styleId="affffffffffffffa">
    <w:name w:val="说明"/>
    <w:basedOn w:val="a3"/>
    <w:qFormat/>
    <w:pPr>
      <w:autoSpaceDE w:val="0"/>
      <w:autoSpaceDN w:val="0"/>
      <w:adjustRightInd w:val="0"/>
      <w:spacing w:beforeLines="0" w:line="440" w:lineRule="exact"/>
      <w:ind w:firstLineChars="200" w:firstLine="200"/>
    </w:pPr>
    <w:rPr>
      <w:rFonts w:ascii="宋体"/>
      <w:b/>
      <w:bCs/>
      <w:i/>
      <w:iCs/>
      <w:color w:val="0000FF"/>
      <w:kern w:val="0"/>
      <w:szCs w:val="24"/>
    </w:rPr>
  </w:style>
  <w:style w:type="paragraph" w:customStyle="1" w:styleId="xl47">
    <w:name w:val="xl47"/>
    <w:basedOn w:val="a3"/>
    <w:qFormat/>
    <w:pPr>
      <w:widowControl/>
      <w:pBdr>
        <w:top w:val="single" w:sz="4" w:space="0" w:color="auto"/>
        <w:left w:val="single" w:sz="4" w:space="0" w:color="auto"/>
        <w:bottom w:val="single" w:sz="4" w:space="0" w:color="auto"/>
        <w:right w:val="single" w:sz="4" w:space="0" w:color="auto"/>
      </w:pBdr>
      <w:adjustRightInd w:val="0"/>
      <w:snapToGrid w:val="0"/>
      <w:spacing w:beforeLines="40" w:afterLines="40"/>
      <w:ind w:leftChars="-1" w:left="-2"/>
      <w:jc w:val="left"/>
    </w:pPr>
    <w:rPr>
      <w:rFonts w:ascii="宋体" w:hAnsi="宋体" w:cs="Arial"/>
      <w:kern w:val="0"/>
      <w:sz w:val="24"/>
      <w:szCs w:val="21"/>
    </w:rPr>
  </w:style>
  <w:style w:type="paragraph" w:customStyle="1" w:styleId="CharCharCharCharCharCharCharCharCharCharCharCharCharCharCharCharCharCharCharCharCharChar1CharChar">
    <w:name w:val="首信标准正文 Char Char Char Char Char Char Char Char Char Char Char Char Char Char Char Char Char Char Char Char Char Char1 Char Char"/>
    <w:basedOn w:val="a3"/>
    <w:qFormat/>
    <w:pPr>
      <w:spacing w:beforeLines="40" w:afterLines="40" w:line="360" w:lineRule="auto"/>
    </w:pPr>
    <w:rPr>
      <w:rFonts w:ascii="Tahoma" w:hAnsi="Tahoma"/>
      <w:sz w:val="36"/>
      <w:szCs w:val="36"/>
    </w:rPr>
  </w:style>
  <w:style w:type="paragraph" w:customStyle="1" w:styleId="2ff2">
    <w:name w:val="最新标题2"/>
    <w:basedOn w:val="2ff1"/>
    <w:next w:val="3c"/>
    <w:qFormat/>
    <w:pPr>
      <w:tabs>
        <w:tab w:val="clear" w:pos="576"/>
        <w:tab w:val="clear" w:pos="1440"/>
        <w:tab w:val="left" w:pos="360"/>
      </w:tabs>
      <w:spacing w:afterLines="0"/>
    </w:pPr>
  </w:style>
  <w:style w:type="paragraph" w:customStyle="1" w:styleId="affffffffffffffb">
    <w:name w:val="插图标注（绿盟科技）"/>
    <w:next w:val="a3"/>
    <w:qFormat/>
    <w:pPr>
      <w:spacing w:after="156"/>
      <w:jc w:val="center"/>
    </w:pPr>
    <w:rPr>
      <w:rFonts w:ascii="Arial" w:hAnsi="Arial" w:cs="Arial"/>
      <w:sz w:val="21"/>
      <w:szCs w:val="21"/>
    </w:rPr>
  </w:style>
  <w:style w:type="paragraph" w:customStyle="1" w:styleId="1h1H">
    <w:name w:val="样式 标题 1章节第一层h1H"/>
    <w:basedOn w:val="1"/>
    <w:qFormat/>
    <w:pPr>
      <w:keepNext w:val="0"/>
      <w:keepLines w:val="0"/>
      <w:tabs>
        <w:tab w:val="clear" w:pos="360"/>
        <w:tab w:val="clear" w:pos="432"/>
      </w:tabs>
      <w:autoSpaceDE w:val="0"/>
      <w:autoSpaceDN w:val="0"/>
      <w:adjustRightInd w:val="0"/>
      <w:spacing w:after="0" w:line="240" w:lineRule="auto"/>
      <w:ind w:left="0" w:firstLine="0"/>
      <w:jc w:val="left"/>
      <w:outlineLvl w:val="9"/>
    </w:pPr>
    <w:rPr>
      <w:rFonts w:ascii="Times New Roman" w:hAnsi="Times New Roman"/>
      <w:kern w:val="0"/>
      <w:sz w:val="52"/>
      <w:szCs w:val="52"/>
      <w:lang w:val="zh-CN"/>
    </w:rPr>
  </w:style>
  <w:style w:type="paragraph" w:customStyle="1" w:styleId="xl90">
    <w:name w:val="xl90"/>
    <w:basedOn w:val="a3"/>
    <w:qFormat/>
    <w:pPr>
      <w:widowControl/>
      <w:pBdr>
        <w:top w:val="single" w:sz="4" w:space="0" w:color="auto"/>
        <w:left w:val="single" w:sz="4" w:space="0" w:color="auto"/>
        <w:bottom w:val="single" w:sz="4" w:space="0" w:color="auto"/>
        <w:right w:val="single" w:sz="4" w:space="0" w:color="auto"/>
      </w:pBdr>
      <w:spacing w:beforeLines="0" w:beforeAutospacing="1" w:after="100" w:afterAutospacing="1"/>
      <w:jc w:val="center"/>
    </w:pPr>
    <w:rPr>
      <w:rFonts w:ascii="宋体" w:hAnsi="宋体" w:cs="宋体"/>
      <w:b/>
      <w:bCs/>
      <w:kern w:val="0"/>
      <w:sz w:val="20"/>
    </w:rPr>
  </w:style>
  <w:style w:type="paragraph" w:customStyle="1" w:styleId="Char2CharCharCharCharCharChar">
    <w:name w:val="Char2 Char Char Char Char Char Char"/>
    <w:basedOn w:val="a3"/>
    <w:qFormat/>
    <w:pPr>
      <w:spacing w:beforeLines="0"/>
    </w:pPr>
    <w:rPr>
      <w:rFonts w:ascii="仿宋_GB2312"/>
      <w:b/>
      <w:sz w:val="30"/>
      <w:szCs w:val="32"/>
    </w:rPr>
  </w:style>
  <w:style w:type="paragraph" w:customStyle="1" w:styleId="CharCharCharCharCharCharChar0">
    <w:name w:val="Char Char Char Char Char Char Char"/>
    <w:basedOn w:val="a3"/>
    <w:qFormat/>
    <w:pPr>
      <w:tabs>
        <w:tab w:val="left" w:pos="432"/>
      </w:tabs>
      <w:spacing w:beforeLines="0"/>
      <w:ind w:left="432" w:hanging="432"/>
    </w:pPr>
    <w:rPr>
      <w:rFonts w:ascii="Tahoma" w:hAnsi="Tahoma"/>
      <w:sz w:val="24"/>
    </w:rPr>
  </w:style>
  <w:style w:type="paragraph" w:customStyle="1" w:styleId="a2">
    <w:name w:val="表格题注"/>
    <w:next w:val="a3"/>
    <w:qFormat/>
    <w:pPr>
      <w:keepLines/>
      <w:numPr>
        <w:ilvl w:val="8"/>
        <w:numId w:val="5"/>
      </w:numPr>
      <w:spacing w:beforeLines="100"/>
      <w:ind w:left="1089" w:hanging="369"/>
      <w:jc w:val="center"/>
    </w:pPr>
    <w:rPr>
      <w:rFonts w:ascii="Arial" w:hAnsi="Arial"/>
      <w:sz w:val="18"/>
      <w:szCs w:val="18"/>
    </w:rPr>
  </w:style>
  <w:style w:type="paragraph" w:customStyle="1" w:styleId="affffffffffffffc">
    <w:name w:val="萝卜家园"/>
    <w:qFormat/>
    <w:pPr>
      <w:widowControl w:val="0"/>
      <w:jc w:val="both"/>
    </w:pPr>
    <w:rPr>
      <w:kern w:val="2"/>
      <w:sz w:val="21"/>
      <w:szCs w:val="24"/>
    </w:rPr>
  </w:style>
  <w:style w:type="paragraph" w:customStyle="1" w:styleId="62">
    <w:name w:val="6"/>
    <w:basedOn w:val="a3"/>
    <w:next w:val="32"/>
    <w:qFormat/>
    <w:pPr>
      <w:adjustRightInd w:val="0"/>
      <w:spacing w:beforeLines="0" w:line="320" w:lineRule="atLeast"/>
      <w:textAlignment w:val="baseline"/>
    </w:pPr>
    <w:rPr>
      <w:rFonts w:ascii="楷体_GB2312" w:eastAsia="楷体_GB2312"/>
      <w:kern w:val="0"/>
      <w:sz w:val="28"/>
      <w:szCs w:val="28"/>
    </w:rPr>
  </w:style>
  <w:style w:type="paragraph" w:customStyle="1" w:styleId="B6MHSANYO">
    <w:name w:val="B6MHSANYO"/>
    <w:qFormat/>
    <w:pPr>
      <w:widowControl w:val="0"/>
      <w:adjustRightInd w:val="0"/>
      <w:textAlignment w:val="baseline"/>
    </w:pPr>
    <w:rPr>
      <w:kern w:val="2"/>
      <w:sz w:val="24"/>
    </w:rPr>
  </w:style>
  <w:style w:type="paragraph" w:customStyle="1" w:styleId="5c">
    <w:name w:val="5级"/>
    <w:basedOn w:val="a3"/>
    <w:next w:val="af"/>
    <w:qFormat/>
    <w:pPr>
      <w:spacing w:beforeLines="0"/>
      <w:ind w:left="2100" w:hanging="420"/>
    </w:pPr>
    <w:rPr>
      <w:rFonts w:ascii="Calibri" w:eastAsia="黑体" w:hAnsi="Calibri"/>
      <w:kern w:val="0"/>
      <w:sz w:val="24"/>
    </w:rPr>
  </w:style>
  <w:style w:type="paragraph" w:customStyle="1" w:styleId="affffffffffffffd">
    <w:name w:val="分项斜体"/>
    <w:basedOn w:val="a3"/>
    <w:qFormat/>
    <w:pPr>
      <w:widowControl/>
      <w:spacing w:beforeLines="40" w:afterLines="40" w:line="360" w:lineRule="auto"/>
      <w:jc w:val="left"/>
    </w:pPr>
    <w:rPr>
      <w:i/>
      <w:kern w:val="0"/>
      <w:sz w:val="24"/>
      <w:szCs w:val="24"/>
    </w:rPr>
  </w:style>
  <w:style w:type="paragraph" w:customStyle="1" w:styleId="zzLc6">
    <w:name w:val="zzLc6"/>
    <w:basedOn w:val="a3"/>
    <w:next w:val="a3"/>
    <w:qFormat/>
    <w:pPr>
      <w:widowControl/>
      <w:tabs>
        <w:tab w:val="left" w:pos="2160"/>
      </w:tabs>
      <w:overflowPunct w:val="0"/>
      <w:autoSpaceDE w:val="0"/>
      <w:autoSpaceDN w:val="0"/>
      <w:adjustRightInd w:val="0"/>
      <w:spacing w:beforeLines="40" w:afterLines="40" w:line="230" w:lineRule="atLeast"/>
      <w:jc w:val="left"/>
    </w:pPr>
    <w:rPr>
      <w:rFonts w:ascii="Arial" w:hAnsi="Arial" w:cs="Angsana New"/>
      <w:kern w:val="0"/>
      <w:sz w:val="20"/>
      <w:lang w:val="en-GB"/>
    </w:rPr>
  </w:style>
  <w:style w:type="paragraph" w:customStyle="1" w:styleId="350">
    <w:name w:val="标题 35"/>
    <w:basedOn w:val="a3"/>
    <w:qFormat/>
    <w:pPr>
      <w:adjustRightInd w:val="0"/>
      <w:snapToGrid w:val="0"/>
      <w:spacing w:beforeLines="0"/>
      <w:ind w:leftChars="-1" w:left="-2"/>
    </w:pPr>
    <w:rPr>
      <w:rFonts w:ascii="Arial" w:hAnsi="Arial" w:cs="Arial"/>
      <w:szCs w:val="24"/>
    </w:rPr>
  </w:style>
  <w:style w:type="paragraph" w:customStyle="1" w:styleId="3f4">
    <w:name w:val="样式 标题 3 + 宋体"/>
    <w:basedOn w:val="3"/>
    <w:qFormat/>
    <w:pPr>
      <w:tabs>
        <w:tab w:val="left" w:pos="750"/>
      </w:tabs>
      <w:spacing w:before="260" w:line="415" w:lineRule="auto"/>
    </w:pPr>
    <w:rPr>
      <w:rFonts w:ascii="宋体" w:hAnsi="宋体"/>
      <w:kern w:val="2"/>
    </w:rPr>
  </w:style>
  <w:style w:type="paragraph" w:customStyle="1" w:styleId="1ffe">
    <w:name w:val="标题 1（绿盟科技）"/>
    <w:basedOn w:val="1"/>
    <w:next w:val="a3"/>
    <w:qFormat/>
    <w:pPr>
      <w:pBdr>
        <w:bottom w:val="single" w:sz="48" w:space="1" w:color="auto"/>
      </w:pBdr>
      <w:tabs>
        <w:tab w:val="clear" w:pos="360"/>
        <w:tab w:val="clear" w:pos="432"/>
      </w:tabs>
      <w:spacing w:before="600"/>
      <w:ind w:left="907" w:hanging="907"/>
      <w:jc w:val="left"/>
    </w:pPr>
    <w:rPr>
      <w:rFonts w:ascii="Arial" w:eastAsia="黑体" w:hAnsi="Arial"/>
    </w:rPr>
  </w:style>
  <w:style w:type="paragraph" w:customStyle="1" w:styleId="CharCharCharCharChar10">
    <w:name w:val="Char Char Char Char Char1"/>
    <w:basedOn w:val="a3"/>
    <w:qFormat/>
    <w:pPr>
      <w:spacing w:beforeLines="0"/>
      <w:ind w:firstLineChars="150" w:firstLine="360"/>
    </w:pPr>
    <w:rPr>
      <w:rFonts w:ascii="Tahoma" w:hAnsi="Tahoma"/>
      <w:sz w:val="24"/>
    </w:rPr>
  </w:style>
  <w:style w:type="paragraph" w:customStyle="1" w:styleId="2ff3">
    <w:name w:val="正文 首行缩进:  2 字符"/>
    <w:basedOn w:val="a3"/>
    <w:next w:val="a3"/>
    <w:qFormat/>
    <w:pPr>
      <w:spacing w:beforeLines="0" w:line="360" w:lineRule="auto"/>
      <w:ind w:firstLineChars="200" w:firstLine="480"/>
      <w:jc w:val="left"/>
    </w:pPr>
    <w:rPr>
      <w:rFonts w:ascii="Calibri" w:hAnsi="Calibri"/>
      <w:kern w:val="0"/>
      <w:sz w:val="24"/>
    </w:rPr>
  </w:style>
  <w:style w:type="paragraph" w:customStyle="1" w:styleId="xl100">
    <w:name w:val="xl100"/>
    <w:basedOn w:val="a3"/>
    <w:qFormat/>
    <w:pPr>
      <w:widowControl/>
      <w:pBdr>
        <w:top w:val="single" w:sz="4" w:space="0" w:color="auto"/>
        <w:left w:val="single" w:sz="4" w:space="0" w:color="auto"/>
        <w:bottom w:val="single" w:sz="4" w:space="0" w:color="auto"/>
        <w:right w:val="single" w:sz="4" w:space="0" w:color="auto"/>
      </w:pBdr>
      <w:spacing w:beforeLines="0" w:beforeAutospacing="1" w:after="100" w:afterAutospacing="1"/>
      <w:jc w:val="left"/>
    </w:pPr>
    <w:rPr>
      <w:rFonts w:ascii="宋体" w:hAnsi="宋体" w:cs="宋体"/>
      <w:kern w:val="0"/>
      <w:sz w:val="20"/>
    </w:rPr>
  </w:style>
  <w:style w:type="paragraph" w:customStyle="1" w:styleId="Charff8">
    <w:name w:val="Char"/>
    <w:basedOn w:val="a3"/>
    <w:qFormat/>
    <w:pPr>
      <w:spacing w:beforeLines="0"/>
    </w:pPr>
  </w:style>
  <w:style w:type="paragraph" w:customStyle="1" w:styleId="PreformattedText">
    <w:name w:val="Preformatted Text"/>
    <w:basedOn w:val="a3"/>
    <w:qFormat/>
    <w:pPr>
      <w:suppressAutoHyphens/>
      <w:spacing w:beforeLines="0"/>
      <w:ind w:firstLineChars="200" w:firstLine="200"/>
    </w:pPr>
    <w:rPr>
      <w:rFonts w:ascii="Cumberland" w:eastAsia="方正宋体" w:hAnsi="Cumberland"/>
      <w:kern w:val="1"/>
      <w:sz w:val="20"/>
      <w:lang w:eastAsia="ar-SA"/>
    </w:rPr>
  </w:style>
  <w:style w:type="paragraph" w:customStyle="1" w:styleId="affffffffffffffe">
    <w:name w:val="³"/>
    <w:qFormat/>
    <w:pPr>
      <w:widowControl w:val="0"/>
      <w:jc w:val="both"/>
    </w:pPr>
    <w:rPr>
      <w:kern w:val="2"/>
      <w:sz w:val="21"/>
    </w:rPr>
  </w:style>
  <w:style w:type="paragraph" w:customStyle="1" w:styleId="afffffffffffffff">
    <w:name w:val="列项——"/>
    <w:qFormat/>
    <w:pPr>
      <w:widowControl w:val="0"/>
      <w:tabs>
        <w:tab w:val="left" w:pos="854"/>
        <w:tab w:val="left" w:pos="1260"/>
      </w:tabs>
      <w:ind w:leftChars="200" w:left="200" w:hangingChars="200" w:hanging="200"/>
      <w:jc w:val="both"/>
    </w:pPr>
    <w:rPr>
      <w:rFonts w:ascii="宋体"/>
      <w:sz w:val="21"/>
    </w:rPr>
  </w:style>
  <w:style w:type="paragraph" w:customStyle="1" w:styleId="Char42">
    <w:name w:val="Char42"/>
    <w:basedOn w:val="a3"/>
    <w:qFormat/>
    <w:pPr>
      <w:widowControl/>
      <w:spacing w:beforeLines="0" w:after="160" w:line="240" w:lineRule="exact"/>
      <w:jc w:val="left"/>
    </w:pPr>
    <w:rPr>
      <w:sz w:val="24"/>
      <w:szCs w:val="24"/>
    </w:rPr>
  </w:style>
  <w:style w:type="paragraph" w:customStyle="1" w:styleId="xl25">
    <w:name w:val="xl25"/>
    <w:basedOn w:val="a3"/>
    <w:qFormat/>
    <w:pPr>
      <w:widowControl/>
      <w:pBdr>
        <w:top w:val="single" w:sz="4" w:space="0" w:color="auto"/>
        <w:left w:val="single" w:sz="4" w:space="0" w:color="auto"/>
        <w:bottom w:val="single" w:sz="4" w:space="0" w:color="auto"/>
        <w:right w:val="single" w:sz="4" w:space="0" w:color="auto"/>
      </w:pBdr>
      <w:shd w:val="clear" w:color="auto" w:fill="C0C0C0"/>
      <w:spacing w:beforeLines="0" w:beforeAutospacing="1" w:after="100" w:afterAutospacing="1"/>
      <w:jc w:val="center"/>
      <w:textAlignment w:val="center"/>
    </w:pPr>
    <w:rPr>
      <w:rFonts w:ascii="宋体" w:hAnsi="宋体" w:cs="宋体"/>
      <w:b/>
      <w:bCs/>
      <w:kern w:val="0"/>
      <w:sz w:val="36"/>
      <w:szCs w:val="36"/>
    </w:rPr>
  </w:style>
  <w:style w:type="paragraph" w:customStyle="1" w:styleId="3Heading3-oldH3h3l3CT3rdlevelLevel3HeadBold">
    <w:name w:val="样式 标题 3Heading 3 - oldH3h3l3CT3rd levelLevel 3 HeadBold ..."/>
    <w:basedOn w:val="3"/>
    <w:qFormat/>
    <w:pPr>
      <w:widowControl/>
      <w:tabs>
        <w:tab w:val="left" w:pos="567"/>
      </w:tabs>
      <w:spacing w:beforeLines="50" w:afterLines="50" w:line="360" w:lineRule="auto"/>
      <w:jc w:val="left"/>
    </w:pPr>
    <w:rPr>
      <w:rFonts w:eastAsia="黑体" w:cs="宋体"/>
      <w:sz w:val="24"/>
      <w:szCs w:val="24"/>
    </w:rPr>
  </w:style>
  <w:style w:type="paragraph" w:customStyle="1" w:styleId="Char4CharCharCharCharChar">
    <w:name w:val="Char4 Char Char Char Char Char"/>
    <w:basedOn w:val="a3"/>
    <w:qFormat/>
    <w:pPr>
      <w:spacing w:beforeLines="0" w:line="360" w:lineRule="auto"/>
    </w:pPr>
    <w:rPr>
      <w:rFonts w:ascii="Tahoma" w:hAnsi="Tahoma"/>
      <w:sz w:val="36"/>
      <w:szCs w:val="36"/>
    </w:rPr>
  </w:style>
  <w:style w:type="paragraph" w:customStyle="1" w:styleId="3f5">
    <w:name w:val="样式 标题 3 + 四号"/>
    <w:basedOn w:val="3"/>
    <w:qFormat/>
    <w:pPr>
      <w:tabs>
        <w:tab w:val="left" w:pos="720"/>
      </w:tabs>
      <w:spacing w:line="416" w:lineRule="auto"/>
      <w:ind w:left="720" w:hanging="720"/>
    </w:pPr>
    <w:rPr>
      <w:rFonts w:eastAsia="黑体"/>
      <w:b w:val="0"/>
      <w:sz w:val="28"/>
    </w:rPr>
  </w:style>
  <w:style w:type="paragraph" w:customStyle="1" w:styleId="ParaCharCharChar">
    <w:name w:val="默认段落字体 Para Char Char Char"/>
    <w:basedOn w:val="a3"/>
    <w:qFormat/>
    <w:pPr>
      <w:spacing w:beforeLines="0"/>
    </w:pPr>
    <w:rPr>
      <w:szCs w:val="24"/>
    </w:rPr>
  </w:style>
  <w:style w:type="paragraph" w:customStyle="1" w:styleId="1fff">
    <w:name w:val="1"/>
    <w:basedOn w:val="a3"/>
    <w:next w:val="af0"/>
    <w:qFormat/>
    <w:pPr>
      <w:widowControl/>
      <w:autoSpaceDE w:val="0"/>
      <w:autoSpaceDN w:val="0"/>
      <w:spacing w:beforeLines="0" w:line="440" w:lineRule="atLeast"/>
      <w:ind w:firstLineChars="200" w:firstLine="465"/>
      <w:textAlignment w:val="bottom"/>
    </w:pPr>
    <w:rPr>
      <w:spacing w:val="12"/>
      <w:sz w:val="24"/>
    </w:rPr>
  </w:style>
  <w:style w:type="paragraph" w:customStyle="1" w:styleId="GB23122">
    <w:name w:val="样式 仿宋_GB2312 首行缩进:  2 字符"/>
    <w:basedOn w:val="a3"/>
    <w:qFormat/>
    <w:pPr>
      <w:spacing w:beforeLines="40" w:afterLines="40" w:line="600" w:lineRule="exact"/>
      <w:ind w:firstLineChars="192" w:firstLine="538"/>
    </w:pPr>
    <w:rPr>
      <w:rFonts w:ascii="仿宋_GB2312" w:eastAsia="仿宋_GB2312"/>
      <w:sz w:val="28"/>
    </w:rPr>
  </w:style>
  <w:style w:type="paragraph" w:customStyle="1" w:styleId="380">
    <w:name w:val="标题 38"/>
    <w:basedOn w:val="a3"/>
    <w:qFormat/>
    <w:pPr>
      <w:adjustRightInd w:val="0"/>
      <w:snapToGrid w:val="0"/>
      <w:spacing w:beforeLines="0"/>
      <w:ind w:leftChars="-1" w:left="-2"/>
    </w:pPr>
    <w:rPr>
      <w:rFonts w:ascii="Arial" w:hAnsi="Arial" w:cs="Arial"/>
      <w:szCs w:val="24"/>
    </w:rPr>
  </w:style>
  <w:style w:type="paragraph" w:customStyle="1" w:styleId="xl105">
    <w:name w:val="xl105"/>
    <w:basedOn w:val="a3"/>
    <w:qFormat/>
    <w:pPr>
      <w:widowControl/>
      <w:pBdr>
        <w:top w:val="single" w:sz="4" w:space="0" w:color="auto"/>
        <w:left w:val="single" w:sz="4" w:space="0" w:color="auto"/>
        <w:bottom w:val="single" w:sz="4" w:space="0" w:color="auto"/>
        <w:right w:val="single" w:sz="4" w:space="0" w:color="auto"/>
      </w:pBdr>
      <w:spacing w:beforeLines="0" w:beforeAutospacing="1" w:after="100" w:afterAutospacing="1"/>
      <w:jc w:val="center"/>
    </w:pPr>
    <w:rPr>
      <w:rFonts w:ascii="宋体" w:hAnsi="宋体" w:cs="宋体"/>
      <w:kern w:val="0"/>
      <w:sz w:val="20"/>
    </w:rPr>
  </w:style>
  <w:style w:type="paragraph" w:customStyle="1" w:styleId="xl75">
    <w:name w:val="xl75"/>
    <w:basedOn w:val="a3"/>
    <w:qFormat/>
    <w:pPr>
      <w:widowControl/>
      <w:pBdr>
        <w:top w:val="single" w:sz="8" w:space="0" w:color="auto"/>
        <w:left w:val="single" w:sz="8" w:space="0" w:color="auto"/>
        <w:bottom w:val="single" w:sz="4" w:space="0" w:color="auto"/>
        <w:right w:val="single" w:sz="4" w:space="0" w:color="auto"/>
      </w:pBdr>
      <w:spacing w:beforeLines="40" w:afterLines="40"/>
      <w:jc w:val="center"/>
    </w:pPr>
    <w:rPr>
      <w:rFonts w:ascii="黑体" w:eastAsia="黑体" w:hAnsi="宋体" w:cs="宋体"/>
      <w:kern w:val="0"/>
      <w:sz w:val="32"/>
      <w:szCs w:val="32"/>
    </w:rPr>
  </w:style>
  <w:style w:type="paragraph" w:customStyle="1" w:styleId="afffffffffffffff0">
    <w:name w:val="表正文左"/>
    <w:qFormat/>
    <w:rPr>
      <w:rFonts w:ascii="Arial" w:hAnsi="Arial"/>
      <w:kern w:val="2"/>
      <w:sz w:val="18"/>
      <w:szCs w:val="24"/>
    </w:rPr>
  </w:style>
  <w:style w:type="paragraph" w:customStyle="1" w:styleId="afffffffffffffff1">
    <w:name w:val="表项"/>
    <w:next w:val="affffffffff2"/>
    <w:qFormat/>
    <w:pPr>
      <w:keepNext/>
      <w:spacing w:beforeLines="40" w:afterLines="40" w:line="300" w:lineRule="auto"/>
      <w:jc w:val="center"/>
    </w:pPr>
    <w:rPr>
      <w:rFonts w:ascii="Arial" w:eastAsia="黑体" w:hAnsi="Arial"/>
      <w:sz w:val="21"/>
    </w:rPr>
  </w:style>
  <w:style w:type="paragraph" w:customStyle="1" w:styleId="2CharChar7">
    <w:name w:val="正文 首行缩进2字符 Char Char"/>
    <w:basedOn w:val="a3"/>
    <w:qFormat/>
    <w:pPr>
      <w:spacing w:beforeLines="40" w:afterLines="40" w:line="360" w:lineRule="auto"/>
      <w:ind w:firstLineChars="200" w:firstLine="200"/>
    </w:pPr>
    <w:rPr>
      <w:sz w:val="24"/>
      <w:szCs w:val="24"/>
    </w:rPr>
  </w:style>
  <w:style w:type="paragraph" w:customStyle="1" w:styleId="CharCharCharCharCharCharCharCharCharChar2">
    <w:name w:val="Char Char Char Char Char Char Char Char Char Char2"/>
    <w:basedOn w:val="a3"/>
    <w:qFormat/>
    <w:pPr>
      <w:snapToGrid w:val="0"/>
      <w:spacing w:beforeLines="0" w:line="360" w:lineRule="auto"/>
      <w:ind w:firstLineChars="200" w:firstLine="640"/>
      <w:jc w:val="center"/>
    </w:pPr>
    <w:rPr>
      <w:rFonts w:ascii="黑体" w:eastAsia="黑体"/>
      <w:b/>
      <w:sz w:val="44"/>
      <w:szCs w:val="44"/>
    </w:rPr>
  </w:style>
  <w:style w:type="paragraph" w:customStyle="1" w:styleId="CharChar1Char2">
    <w:name w:val="Char Char1 Char2"/>
    <w:basedOn w:val="a3"/>
    <w:qFormat/>
    <w:pPr>
      <w:spacing w:beforeLines="0"/>
    </w:pPr>
    <w:rPr>
      <w:rFonts w:ascii="Tahoma" w:hAnsi="Tahoma"/>
      <w:sz w:val="24"/>
    </w:rPr>
  </w:style>
  <w:style w:type="paragraph" w:customStyle="1" w:styleId="xl57">
    <w:name w:val="xl57"/>
    <w:basedOn w:val="a3"/>
    <w:qFormat/>
    <w:pPr>
      <w:widowControl/>
      <w:pBdr>
        <w:top w:val="single" w:sz="4" w:space="0" w:color="auto"/>
        <w:left w:val="single" w:sz="4" w:space="0" w:color="auto"/>
        <w:bottom w:val="single" w:sz="4" w:space="0" w:color="auto"/>
        <w:right w:val="single" w:sz="4" w:space="0" w:color="auto"/>
      </w:pBdr>
      <w:spacing w:beforeLines="40" w:afterLines="40"/>
      <w:jc w:val="left"/>
    </w:pPr>
    <w:rPr>
      <w:rFonts w:ascii="Tahoma" w:hAnsi="Tahoma" w:cs="Tahoma"/>
      <w:color w:val="000000"/>
      <w:kern w:val="0"/>
      <w:sz w:val="20"/>
    </w:rPr>
  </w:style>
  <w:style w:type="paragraph" w:customStyle="1" w:styleId="afffffffffffffff2">
    <w:name w:val="文字"/>
    <w:basedOn w:val="a3"/>
    <w:qFormat/>
    <w:pPr>
      <w:tabs>
        <w:tab w:val="left" w:pos="8520"/>
      </w:tabs>
      <w:spacing w:beforeLines="40" w:afterLines="40" w:line="312" w:lineRule="auto"/>
      <w:ind w:right="-210" w:firstLine="556"/>
    </w:pPr>
    <w:rPr>
      <w:rFonts w:ascii="楷体_GB2312" w:eastAsia="楷体_GB2312"/>
      <w:sz w:val="28"/>
    </w:rPr>
  </w:style>
  <w:style w:type="paragraph" w:customStyle="1" w:styleId="strike">
    <w:name w:val="strike"/>
    <w:basedOn w:val="a3"/>
    <w:qFormat/>
    <w:pPr>
      <w:widowControl/>
      <w:spacing w:beforeLines="40" w:afterLines="40"/>
      <w:jc w:val="left"/>
    </w:pPr>
    <w:rPr>
      <w:rFonts w:ascii="宋体" w:hAnsi="宋体" w:cs="宋体"/>
      <w:strike/>
      <w:color w:val="000000"/>
      <w:kern w:val="0"/>
      <w:sz w:val="24"/>
      <w:szCs w:val="24"/>
    </w:rPr>
  </w:style>
  <w:style w:type="paragraph" w:customStyle="1" w:styleId="360">
    <w:name w:val="标题 36"/>
    <w:basedOn w:val="a3"/>
    <w:qFormat/>
    <w:pPr>
      <w:adjustRightInd w:val="0"/>
      <w:snapToGrid w:val="0"/>
      <w:spacing w:beforeLines="0"/>
      <w:ind w:leftChars="-1" w:left="-2"/>
    </w:pPr>
    <w:rPr>
      <w:rFonts w:ascii="Arial" w:hAnsi="Arial" w:cs="Arial"/>
      <w:szCs w:val="24"/>
    </w:rPr>
  </w:style>
  <w:style w:type="paragraph" w:customStyle="1" w:styleId="CharChar5CharCharCharChar1">
    <w:name w:val="Char Char5 Char Char Char Char1"/>
    <w:basedOn w:val="a3"/>
    <w:qFormat/>
    <w:pPr>
      <w:spacing w:beforeLines="0" w:line="360" w:lineRule="auto"/>
    </w:pPr>
    <w:rPr>
      <w:rFonts w:ascii="Tahoma" w:hAnsi="Tahoma"/>
      <w:sz w:val="36"/>
      <w:szCs w:val="36"/>
    </w:rPr>
  </w:style>
  <w:style w:type="paragraph" w:customStyle="1" w:styleId="Paragraph3">
    <w:name w:val="Paragraph3"/>
    <w:basedOn w:val="a3"/>
    <w:qFormat/>
    <w:pPr>
      <w:spacing w:beforeLines="0" w:afterLines="50"/>
      <w:ind w:left="1530"/>
    </w:pPr>
    <w:rPr>
      <w:rFonts w:ascii="宋体"/>
      <w:snapToGrid w:val="0"/>
      <w:kern w:val="0"/>
    </w:rPr>
  </w:style>
  <w:style w:type="paragraph" w:customStyle="1" w:styleId="05">
    <w:name w:val="样式 三号 加粗 段后: 0.5 行"/>
    <w:basedOn w:val="a3"/>
    <w:qFormat/>
    <w:pPr>
      <w:spacing w:beforeLines="0" w:afterLines="50"/>
      <w:jc w:val="left"/>
    </w:pPr>
    <w:rPr>
      <w:rFonts w:ascii="宋体" w:cs="宋体"/>
      <w:b/>
      <w:bCs/>
      <w:snapToGrid w:val="0"/>
      <w:kern w:val="0"/>
      <w:sz w:val="32"/>
    </w:rPr>
  </w:style>
  <w:style w:type="paragraph" w:customStyle="1" w:styleId="40505">
    <w:name w:val="样式 样式 标题 4 + 段后: 0.5 行 + 段后: 0.5 行"/>
    <w:basedOn w:val="405"/>
    <w:qFormat/>
  </w:style>
  <w:style w:type="paragraph" w:customStyle="1" w:styleId="style82f9af9af9a">
    <w:name w:val="style82 f9a f9a f9a"/>
    <w:basedOn w:val="a3"/>
    <w:qFormat/>
    <w:pPr>
      <w:widowControl/>
      <w:spacing w:beforeLines="0" w:beforeAutospacing="1" w:after="100" w:afterAutospacing="1" w:line="276" w:lineRule="auto"/>
      <w:jc w:val="left"/>
    </w:pPr>
    <w:rPr>
      <w:rFonts w:ascii="宋体" w:hAnsi="宋体"/>
      <w:kern w:val="0"/>
      <w:sz w:val="24"/>
    </w:rPr>
  </w:style>
  <w:style w:type="paragraph" w:customStyle="1" w:styleId="2ff4">
    <w:name w:val="样式 标题 2 + 宋体"/>
    <w:basedOn w:val="20"/>
    <w:qFormat/>
    <w:pPr>
      <w:tabs>
        <w:tab w:val="left" w:pos="750"/>
      </w:tabs>
      <w:spacing w:before="120" w:after="120" w:line="360" w:lineRule="auto"/>
      <w:ind w:left="750" w:hanging="750"/>
    </w:pPr>
    <w:rPr>
      <w:rFonts w:ascii="宋体" w:eastAsia="宋体" w:hAnsi="宋体"/>
      <w:kern w:val="2"/>
    </w:rPr>
  </w:style>
  <w:style w:type="paragraph" w:customStyle="1" w:styleId="CharChar5CharCharCharCharCharCharCharCharCharCharCharCharCharCharCharCharCharCharCharCharCharCharChar">
    <w:name w:val="Char Char5 Char Char Char Char Char Char Char Char Char Char Char Char Char Char Char Char Char Char Char Char Char Char Char"/>
    <w:basedOn w:val="a3"/>
    <w:qFormat/>
    <w:pPr>
      <w:spacing w:beforeLines="0" w:line="360" w:lineRule="auto"/>
    </w:pPr>
    <w:rPr>
      <w:rFonts w:ascii="Tahoma" w:hAnsi="Tahoma"/>
      <w:sz w:val="36"/>
      <w:szCs w:val="36"/>
    </w:rPr>
  </w:style>
  <w:style w:type="paragraph" w:customStyle="1" w:styleId="CharChar2CharCharCharCharCharCharCharChar1">
    <w:name w:val="Char Char2 Char Char Char Char Char Char Char Char1"/>
    <w:basedOn w:val="a3"/>
    <w:qFormat/>
    <w:pPr>
      <w:spacing w:beforeLines="0"/>
    </w:pPr>
    <w:rPr>
      <w:rFonts w:ascii="Tahoma" w:hAnsi="Tahoma"/>
      <w:sz w:val="24"/>
    </w:rPr>
  </w:style>
  <w:style w:type="paragraph" w:customStyle="1" w:styleId="-10">
    <w:name w:val="正文-带编号1)"/>
    <w:basedOn w:val="a3"/>
    <w:qFormat/>
    <w:pPr>
      <w:spacing w:beforeLines="0" w:line="400" w:lineRule="exact"/>
      <w:ind w:left="420" w:hanging="420"/>
    </w:pPr>
    <w:rPr>
      <w:rFonts w:ascii="Arial" w:hAnsi="Arial"/>
      <w:szCs w:val="24"/>
    </w:rPr>
  </w:style>
  <w:style w:type="paragraph" w:customStyle="1" w:styleId="Char4CharCharCharCharCharCharCharChar1">
    <w:name w:val="Char4 Char Char Char Char Char Char Char Char1"/>
    <w:basedOn w:val="a3"/>
    <w:qFormat/>
    <w:pPr>
      <w:spacing w:beforeLines="0" w:line="360" w:lineRule="auto"/>
    </w:pPr>
    <w:rPr>
      <w:rFonts w:ascii="Tahoma" w:hAnsi="Tahoma"/>
      <w:sz w:val="36"/>
      <w:szCs w:val="36"/>
    </w:rPr>
  </w:style>
  <w:style w:type="paragraph" w:customStyle="1" w:styleId="afffffffffffffff3">
    <w:name w:val="回信地址"/>
    <w:basedOn w:val="a3"/>
    <w:qFormat/>
    <w:pPr>
      <w:keepLines/>
      <w:widowControl/>
      <w:tabs>
        <w:tab w:val="left" w:pos="-18551"/>
      </w:tabs>
      <w:adjustRightInd w:val="0"/>
      <w:spacing w:beforeLines="0" w:line="160" w:lineRule="atLeast"/>
      <w:jc w:val="left"/>
      <w:textAlignment w:val="baseline"/>
    </w:pPr>
    <w:rPr>
      <w:rFonts w:ascii="Arial" w:hAnsi="Arial"/>
      <w:kern w:val="0"/>
      <w:sz w:val="18"/>
    </w:rPr>
  </w:style>
  <w:style w:type="paragraph" w:customStyle="1" w:styleId="xl26">
    <w:name w:val="xl26"/>
    <w:basedOn w:val="a3"/>
    <w:qFormat/>
    <w:pPr>
      <w:widowControl/>
      <w:pBdr>
        <w:bottom w:val="single" w:sz="4" w:space="0" w:color="auto"/>
        <w:right w:val="single" w:sz="4" w:space="0" w:color="auto"/>
      </w:pBdr>
      <w:adjustRightInd w:val="0"/>
      <w:snapToGrid w:val="0"/>
      <w:spacing w:beforeLines="40" w:afterLines="40"/>
      <w:ind w:leftChars="-1" w:left="-2"/>
      <w:jc w:val="left"/>
    </w:pPr>
    <w:rPr>
      <w:rFonts w:ascii="宋体" w:hAnsi="宋体" w:cs="Arial"/>
      <w:kern w:val="0"/>
      <w:sz w:val="24"/>
      <w:szCs w:val="21"/>
    </w:rPr>
  </w:style>
  <w:style w:type="paragraph" w:customStyle="1" w:styleId="RFIHeading2ndLevel">
    <w:name w:val="RFI Heading 2nd Level"/>
    <w:basedOn w:val="a3"/>
    <w:qFormat/>
    <w:pPr>
      <w:widowControl/>
      <w:numPr>
        <w:ilvl w:val="1"/>
        <w:numId w:val="6"/>
      </w:numPr>
      <w:spacing w:beforeLines="0"/>
      <w:ind w:left="0" w:firstLineChars="200" w:firstLine="0"/>
      <w:jc w:val="left"/>
    </w:pPr>
    <w:rPr>
      <w:rFonts w:ascii="Arial (W1)" w:hAnsi="Arial (W1)"/>
      <w:b/>
      <w:bCs/>
      <w:color w:val="0000FF"/>
      <w:kern w:val="0"/>
      <w:sz w:val="28"/>
      <w:szCs w:val="24"/>
      <w:lang w:val="en-GB" w:eastAsia="en-US"/>
    </w:rPr>
  </w:style>
  <w:style w:type="paragraph" w:customStyle="1" w:styleId="cjk">
    <w:name w:val="cjk"/>
    <w:basedOn w:val="a3"/>
    <w:qFormat/>
    <w:pPr>
      <w:widowControl/>
      <w:spacing w:beforeLines="0" w:beforeAutospacing="1" w:after="119"/>
    </w:pPr>
    <w:rPr>
      <w:rFonts w:ascii="宋体" w:hAnsi="宋体" w:cs="宋体"/>
      <w:color w:val="000000"/>
      <w:kern w:val="0"/>
      <w:sz w:val="20"/>
    </w:rPr>
  </w:style>
  <w:style w:type="paragraph" w:customStyle="1" w:styleId="xl120">
    <w:name w:val="xl120"/>
    <w:basedOn w:val="a3"/>
    <w:qFormat/>
    <w:pPr>
      <w:widowControl/>
      <w:spacing w:beforeLines="0" w:beforeAutospacing="1" w:after="100" w:afterAutospacing="1"/>
      <w:jc w:val="center"/>
    </w:pPr>
    <w:rPr>
      <w:rFonts w:ascii="宋体" w:hAnsi="宋体" w:cs="宋体"/>
      <w:color w:val="FF0000"/>
      <w:kern w:val="0"/>
      <w:sz w:val="20"/>
    </w:rPr>
  </w:style>
  <w:style w:type="paragraph" w:customStyle="1" w:styleId="MainTitle">
    <w:name w:val="Main Title"/>
    <w:basedOn w:val="a3"/>
    <w:qFormat/>
    <w:pPr>
      <w:spacing w:beforeLines="0" w:afterLines="50"/>
      <w:jc w:val="center"/>
    </w:pPr>
    <w:rPr>
      <w:rFonts w:ascii="宋体"/>
      <w:b/>
      <w:snapToGrid w:val="0"/>
      <w:kern w:val="28"/>
      <w:sz w:val="32"/>
    </w:rPr>
  </w:style>
  <w:style w:type="paragraph" w:customStyle="1" w:styleId="3H33CharH3Charl3CTh3Level3TopicHeadingHead">
    <w:name w:val="样式 标题 3H3标题 3 CharH3 Charl3CTh3Level 3 Topic HeadingHead..."/>
    <w:basedOn w:val="7"/>
    <w:qFormat/>
    <w:pPr>
      <w:widowControl w:val="0"/>
      <w:tabs>
        <w:tab w:val="clear" w:pos="1296"/>
      </w:tabs>
      <w:overflowPunct/>
      <w:adjustRightInd/>
      <w:snapToGrid/>
      <w:spacing w:beforeLines="40" w:afterLines="40" w:line="319" w:lineRule="auto"/>
      <w:ind w:left="0" w:firstLine="0"/>
      <w:jc w:val="both"/>
      <w:textAlignment w:val="auto"/>
    </w:pPr>
    <w:rPr>
      <w:rFonts w:ascii="宋体" w:hAnsi="宋体"/>
      <w:b/>
      <w:spacing w:val="0"/>
      <w:kern w:val="2"/>
    </w:rPr>
  </w:style>
  <w:style w:type="paragraph" w:customStyle="1" w:styleId="afffffffffffffff4">
    <w:name w:val="样式 正文格式 +"/>
    <w:basedOn w:val="affffffff8"/>
    <w:qFormat/>
    <w:pPr>
      <w:spacing w:beforeLines="40" w:afterLines="40" w:line="300" w:lineRule="auto"/>
      <w:jc w:val="both"/>
    </w:pPr>
    <w:rPr>
      <w:rFonts w:hAnsi="Arial"/>
      <w:bCs w:val="0"/>
      <w:color w:val="auto"/>
    </w:rPr>
  </w:style>
  <w:style w:type="paragraph" w:customStyle="1" w:styleId="colorffffffbld">
    <w:name w:val="colorffffffbld"/>
    <w:basedOn w:val="a3"/>
    <w:qFormat/>
    <w:pPr>
      <w:widowControl/>
      <w:spacing w:beforeLines="40" w:afterLines="40"/>
      <w:jc w:val="left"/>
    </w:pPr>
    <w:rPr>
      <w:rFonts w:ascii="宋体" w:hAnsi="宋体" w:cs="宋体"/>
      <w:b/>
      <w:bCs/>
      <w:color w:val="FFFFFF"/>
      <w:kern w:val="0"/>
      <w:sz w:val="24"/>
      <w:szCs w:val="24"/>
    </w:rPr>
  </w:style>
  <w:style w:type="paragraph" w:customStyle="1" w:styleId="CharCharCharCharCharCharCharCharCharCharCharCharChar1">
    <w:name w:val="Char Char Char Char Char Char Char Char Char Char Char Char Char1"/>
    <w:basedOn w:val="a3"/>
    <w:qFormat/>
    <w:pPr>
      <w:widowControl/>
      <w:spacing w:beforeLines="0" w:after="160" w:line="240" w:lineRule="exact"/>
      <w:jc w:val="left"/>
    </w:pPr>
    <w:rPr>
      <w:rFonts w:ascii="Verdana" w:eastAsia="仿宋_GB2312" w:hAnsi="Verdana"/>
      <w:kern w:val="0"/>
      <w:sz w:val="24"/>
      <w:lang w:eastAsia="en-US"/>
    </w:rPr>
  </w:style>
  <w:style w:type="paragraph" w:customStyle="1" w:styleId="CharChar2CharCharCharCharCharCharCharChar2">
    <w:name w:val="Char Char2 Char Char Char Char Char Char Char Char2"/>
    <w:basedOn w:val="a3"/>
    <w:qFormat/>
    <w:pPr>
      <w:spacing w:beforeLines="40" w:afterLines="40"/>
    </w:pPr>
    <w:rPr>
      <w:rFonts w:ascii="Tahoma" w:hAnsi="Tahoma"/>
      <w:sz w:val="24"/>
    </w:rPr>
  </w:style>
  <w:style w:type="paragraph" w:customStyle="1" w:styleId="Paragraph10">
    <w:name w:val="Paragraph1"/>
    <w:basedOn w:val="a3"/>
    <w:qFormat/>
    <w:pPr>
      <w:spacing w:beforeLines="0" w:afterLines="50"/>
    </w:pPr>
    <w:rPr>
      <w:rFonts w:ascii="宋体"/>
      <w:snapToGrid w:val="0"/>
      <w:kern w:val="0"/>
    </w:rPr>
  </w:style>
  <w:style w:type="paragraph" w:customStyle="1" w:styleId="xl70">
    <w:name w:val="xl70"/>
    <w:basedOn w:val="a3"/>
    <w:qFormat/>
    <w:pPr>
      <w:widowControl/>
      <w:pBdr>
        <w:top w:val="single" w:sz="4" w:space="0" w:color="auto"/>
        <w:left w:val="single" w:sz="4" w:space="0" w:color="auto"/>
        <w:bottom w:val="single" w:sz="4" w:space="0" w:color="auto"/>
        <w:right w:val="single" w:sz="4" w:space="0" w:color="auto"/>
      </w:pBdr>
      <w:spacing w:beforeLines="40" w:afterLines="40"/>
      <w:jc w:val="left"/>
    </w:pPr>
    <w:rPr>
      <w:rFonts w:ascii="宋体" w:hAnsi="宋体" w:cs="宋体"/>
      <w:kern w:val="0"/>
      <w:sz w:val="20"/>
    </w:rPr>
  </w:style>
  <w:style w:type="paragraph" w:customStyle="1" w:styleId="button">
    <w:name w:val="button"/>
    <w:basedOn w:val="a3"/>
    <w:qFormat/>
    <w:pPr>
      <w:widowControl/>
      <w:spacing w:beforeLines="0" w:beforeAutospacing="1" w:after="100" w:afterAutospacing="1"/>
      <w:jc w:val="left"/>
    </w:pPr>
    <w:rPr>
      <w:rFonts w:ascii="Arial Unicode MS" w:hAnsi="Arial Unicode MS"/>
      <w:color w:val="000000"/>
      <w:kern w:val="0"/>
      <w:sz w:val="24"/>
      <w:szCs w:val="24"/>
    </w:rPr>
  </w:style>
  <w:style w:type="paragraph" w:customStyle="1" w:styleId="Char2CharCharCharCharCharChar11">
    <w:name w:val="Char2 Char Char Char Char Char Char11"/>
    <w:basedOn w:val="a3"/>
    <w:qFormat/>
    <w:pPr>
      <w:spacing w:beforeLines="0"/>
    </w:pPr>
    <w:rPr>
      <w:rFonts w:ascii="仿宋_GB2312"/>
      <w:b/>
      <w:sz w:val="30"/>
      <w:szCs w:val="32"/>
    </w:rPr>
  </w:style>
  <w:style w:type="paragraph" w:customStyle="1" w:styleId="2ff5">
    <w:name w:val="正文（首行缩进2字符）"/>
    <w:basedOn w:val="a3"/>
    <w:qFormat/>
    <w:pPr>
      <w:spacing w:beforeLines="0" w:line="360" w:lineRule="auto"/>
      <w:ind w:firstLineChars="200" w:firstLine="480"/>
    </w:pPr>
    <w:rPr>
      <w:sz w:val="24"/>
    </w:rPr>
  </w:style>
  <w:style w:type="paragraph" w:customStyle="1" w:styleId="afffffffffffffff5">
    <w:name w:val="附录章标题"/>
    <w:next w:val="afffff0"/>
    <w:qFormat/>
    <w:pPr>
      <w:tabs>
        <w:tab w:val="left" w:pos="840"/>
      </w:tabs>
      <w:wordWrap w:val="0"/>
      <w:overflowPunct w:val="0"/>
      <w:autoSpaceDE w:val="0"/>
      <w:spacing w:beforeLines="50" w:afterLines="50"/>
      <w:ind w:left="840" w:hanging="420"/>
      <w:jc w:val="both"/>
      <w:textAlignment w:val="baseline"/>
      <w:outlineLvl w:val="1"/>
    </w:pPr>
    <w:rPr>
      <w:rFonts w:ascii="黑体" w:eastAsia="黑体"/>
      <w:kern w:val="21"/>
      <w:sz w:val="21"/>
    </w:rPr>
  </w:style>
  <w:style w:type="paragraph" w:customStyle="1" w:styleId="afffffffffffffff6">
    <w:name w:val="封面副标题"/>
    <w:basedOn w:val="a3"/>
    <w:qFormat/>
    <w:pPr>
      <w:spacing w:beforeLines="0"/>
      <w:jc w:val="center"/>
    </w:pPr>
    <w:rPr>
      <w:rFonts w:ascii="宋体" w:hAnsi="宋体"/>
      <w:outline/>
      <w:color w:val="000000"/>
      <w:sz w:val="44"/>
      <w14:textOutline w14:w="9525" w14:cap="flat" w14:cmpd="sng" w14:algn="ctr">
        <w14:solidFill>
          <w14:srgbClr w14:val="000000"/>
        </w14:solidFill>
        <w14:prstDash w14:val="solid"/>
        <w14:round/>
      </w14:textOutline>
      <w14:textFill>
        <w14:noFill/>
      </w14:textFill>
    </w:rPr>
  </w:style>
  <w:style w:type="paragraph" w:customStyle="1" w:styleId="afffffffffffffff7">
    <w:name w:val="文本框内文字"/>
    <w:basedOn w:val="a3"/>
    <w:qFormat/>
    <w:pPr>
      <w:spacing w:beforeLines="0" w:line="0" w:lineRule="atLeast"/>
    </w:pPr>
    <w:rPr>
      <w:rFonts w:eastAsia="仿宋_GB2312"/>
      <w:sz w:val="22"/>
      <w:szCs w:val="24"/>
    </w:rPr>
  </w:style>
  <w:style w:type="paragraph" w:customStyle="1" w:styleId="afffffffffffffff8">
    <w:name w:val="发布部门"/>
    <w:next w:val="afffff0"/>
    <w:qFormat/>
    <w:pPr>
      <w:framePr w:w="7433" w:h="585" w:hRule="exact" w:hSpace="180" w:vSpace="180" w:wrap="around" w:hAnchor="margin" w:xAlign="center" w:y="14401" w:anchorLock="1"/>
      <w:jc w:val="center"/>
    </w:pPr>
    <w:rPr>
      <w:rFonts w:ascii="宋体"/>
      <w:b/>
      <w:spacing w:val="20"/>
      <w:w w:val="135"/>
      <w:sz w:val="36"/>
    </w:rPr>
  </w:style>
  <w:style w:type="paragraph" w:customStyle="1" w:styleId="CharCharCharCharCharCharChar2">
    <w:name w:val="Char Char Char Char Char Char Char2"/>
    <w:basedOn w:val="a3"/>
    <w:qFormat/>
    <w:pPr>
      <w:tabs>
        <w:tab w:val="left" w:pos="432"/>
      </w:tabs>
      <w:spacing w:beforeLines="0"/>
      <w:ind w:left="432" w:hanging="432"/>
    </w:pPr>
    <w:rPr>
      <w:rFonts w:ascii="Tahoma" w:hAnsi="Tahoma"/>
      <w:sz w:val="24"/>
    </w:rPr>
  </w:style>
  <w:style w:type="paragraph" w:customStyle="1" w:styleId="GB2312015GBCharChar">
    <w:name w:val="样式 样式 正文文本缩进 + 仿宋_GB2312 小四 首行缩进:  0 厘米 行距: 1.5 倍行距 + (中文) 仿宋_GB... Char Char"/>
    <w:basedOn w:val="a3"/>
    <w:qFormat/>
    <w:pPr>
      <w:spacing w:beforeLines="0" w:line="360" w:lineRule="auto"/>
      <w:ind w:firstLineChars="200" w:firstLine="480"/>
    </w:pPr>
    <w:rPr>
      <w:rFonts w:ascii="仿宋_GB2312" w:eastAsia="新宋体"/>
      <w:sz w:val="24"/>
    </w:rPr>
  </w:style>
  <w:style w:type="paragraph" w:customStyle="1" w:styleId="CharChar2CharCharCharCharCharCharCharCharCharChar11">
    <w:name w:val="Char Char2 Char Char Char Char Char Char Char Char Char Char11"/>
    <w:basedOn w:val="a3"/>
    <w:qFormat/>
    <w:pPr>
      <w:spacing w:beforeLines="40" w:afterLines="40"/>
    </w:pPr>
    <w:rPr>
      <w:rFonts w:ascii="Tahoma" w:hAnsi="Tahoma"/>
      <w:sz w:val="24"/>
    </w:rPr>
  </w:style>
  <w:style w:type="paragraph" w:customStyle="1" w:styleId="afffffffffffffff9">
    <w:name w:val="附录标识"/>
    <w:basedOn w:val="a3"/>
    <w:qFormat/>
    <w:pPr>
      <w:tabs>
        <w:tab w:val="left" w:pos="1260"/>
      </w:tabs>
      <w:spacing w:beforeLines="0" w:line="312" w:lineRule="auto"/>
      <w:ind w:left="420" w:hanging="420"/>
    </w:pPr>
    <w:rPr>
      <w:szCs w:val="24"/>
    </w:rPr>
  </w:style>
  <w:style w:type="paragraph" w:customStyle="1" w:styleId="1fff0">
    <w:name w:val="最新标题1"/>
    <w:basedOn w:val="1fff1"/>
    <w:next w:val="2ff2"/>
    <w:qFormat/>
    <w:pPr>
      <w:spacing w:after="120"/>
    </w:pPr>
    <w:rPr>
      <w:bCs w:val="0"/>
    </w:rPr>
  </w:style>
  <w:style w:type="paragraph" w:customStyle="1" w:styleId="1fff1">
    <w:name w:val="样式 标题1"/>
    <w:basedOn w:val="105"/>
    <w:next w:val="2ff2"/>
    <w:qFormat/>
    <w:pPr>
      <w:tabs>
        <w:tab w:val="left" w:pos="840"/>
        <w:tab w:val="left" w:pos="900"/>
      </w:tabs>
      <w:spacing w:afterLines="0"/>
      <w:ind w:left="900" w:hanging="420"/>
    </w:pPr>
    <w:rPr>
      <w:bCs/>
      <w:sz w:val="32"/>
    </w:rPr>
  </w:style>
  <w:style w:type="paragraph" w:customStyle="1" w:styleId="105">
    <w:name w:val="样式 标题 1 + 段后: 0.5 行"/>
    <w:basedOn w:val="1"/>
    <w:qFormat/>
    <w:pPr>
      <w:keepLines w:val="0"/>
      <w:tabs>
        <w:tab w:val="clear" w:pos="360"/>
      </w:tabs>
      <w:spacing w:before="120" w:afterLines="50" w:line="240" w:lineRule="auto"/>
      <w:ind w:left="432" w:hanging="432"/>
    </w:pPr>
    <w:rPr>
      <w:rFonts w:ascii="Times New Roman" w:hAnsi="Times New Roman" w:cs="宋体"/>
      <w:bCs w:val="0"/>
      <w:snapToGrid w:val="0"/>
      <w:kern w:val="0"/>
      <w:sz w:val="28"/>
    </w:rPr>
  </w:style>
  <w:style w:type="paragraph" w:customStyle="1" w:styleId="Char1CharCharCharCharCharCharCharCharChar">
    <w:name w:val="Char1 Char Char Char Char Char Char Char Char Char"/>
    <w:basedOn w:val="a3"/>
    <w:semiHidden/>
    <w:qFormat/>
    <w:pPr>
      <w:spacing w:beforeLines="0" w:after="120" w:line="288" w:lineRule="auto"/>
      <w:ind w:firstLineChars="200" w:firstLine="200"/>
      <w:jc w:val="left"/>
    </w:pPr>
    <w:rPr>
      <w:rFonts w:ascii="Tahoma" w:hAnsi="Tahoma"/>
      <w:szCs w:val="24"/>
    </w:rPr>
  </w:style>
  <w:style w:type="paragraph" w:customStyle="1" w:styleId="color333333bg">
    <w:name w:val="color333333bg"/>
    <w:basedOn w:val="a3"/>
    <w:qFormat/>
    <w:pPr>
      <w:widowControl/>
      <w:shd w:val="clear" w:color="auto" w:fill="333333"/>
      <w:spacing w:beforeLines="40" w:afterLines="40"/>
      <w:jc w:val="left"/>
    </w:pPr>
    <w:rPr>
      <w:rFonts w:ascii="宋体" w:hAnsi="宋体" w:cs="宋体"/>
      <w:color w:val="000000"/>
      <w:kern w:val="0"/>
      <w:sz w:val="24"/>
      <w:szCs w:val="24"/>
    </w:rPr>
  </w:style>
  <w:style w:type="paragraph" w:customStyle="1" w:styleId="1Arial0505">
    <w:name w:val="样式 标题 1 + Arial 段前: 0.5 行 段后: 0.5 行"/>
    <w:basedOn w:val="1"/>
    <w:qFormat/>
    <w:pPr>
      <w:tabs>
        <w:tab w:val="clear" w:pos="360"/>
      </w:tabs>
      <w:spacing w:beforeLines="50" w:afterLines="50" w:line="360" w:lineRule="auto"/>
      <w:ind w:left="432" w:hanging="432"/>
    </w:pPr>
    <w:rPr>
      <w:rFonts w:ascii="Arial" w:eastAsia="黑体" w:cs="宋体"/>
      <w:b w:val="0"/>
      <w:bCs w:val="0"/>
      <w:sz w:val="32"/>
      <w:szCs w:val="20"/>
    </w:rPr>
  </w:style>
  <w:style w:type="paragraph" w:customStyle="1" w:styleId="afffffffffffffffa">
    <w:name w:val="节标题"/>
    <w:basedOn w:val="a3"/>
    <w:qFormat/>
    <w:pPr>
      <w:autoSpaceDE w:val="0"/>
      <w:autoSpaceDN w:val="0"/>
      <w:adjustRightInd w:val="0"/>
      <w:spacing w:beforeLines="0" w:line="289" w:lineRule="atLeast"/>
      <w:ind w:firstLineChars="200" w:firstLine="200"/>
      <w:jc w:val="center"/>
    </w:pPr>
    <w:rPr>
      <w:color w:val="000000"/>
      <w:kern w:val="0"/>
      <w:sz w:val="28"/>
      <w:szCs w:val="28"/>
    </w:rPr>
  </w:style>
  <w:style w:type="paragraph" w:customStyle="1" w:styleId="afffffffffffffffb">
    <w:name w:val="二级无标题条"/>
    <w:basedOn w:val="a3"/>
    <w:qFormat/>
    <w:pPr>
      <w:spacing w:beforeLines="40" w:afterLines="40"/>
      <w:ind w:left="1680" w:hanging="420"/>
    </w:pPr>
    <w:rPr>
      <w:szCs w:val="24"/>
    </w:rPr>
  </w:style>
  <w:style w:type="paragraph" w:customStyle="1" w:styleId="bulletlist">
    <w:name w:val="bulletlist"/>
    <w:basedOn w:val="a3"/>
    <w:qFormat/>
    <w:pPr>
      <w:widowControl/>
      <w:spacing w:beforeLines="40" w:afterLines="40"/>
      <w:ind w:left="245"/>
      <w:jc w:val="left"/>
    </w:pPr>
    <w:rPr>
      <w:rFonts w:ascii="宋体" w:hAnsi="宋体" w:cs="宋体"/>
      <w:color w:val="000000"/>
      <w:kern w:val="0"/>
      <w:sz w:val="24"/>
      <w:szCs w:val="24"/>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afffffffffffffffc">
    <w:name w:val="°"/>
    <w:qFormat/>
    <w:pPr>
      <w:widowControl w:val="0"/>
      <w:jc w:val="both"/>
    </w:pPr>
    <w:rPr>
      <w:kern w:val="2"/>
      <w:sz w:val="21"/>
    </w:rPr>
  </w:style>
  <w:style w:type="paragraph" w:customStyle="1" w:styleId="4f">
    <w:name w:val="样式　标题4"/>
    <w:basedOn w:val="4ChapterXXX051"/>
    <w:next w:val="a3"/>
    <w:qFormat/>
    <w:pPr>
      <w:tabs>
        <w:tab w:val="clear" w:pos="864"/>
        <w:tab w:val="left" w:pos="360"/>
      </w:tabs>
      <w:ind w:left="360" w:hangingChars="200" w:hanging="360"/>
    </w:pPr>
  </w:style>
  <w:style w:type="paragraph" w:customStyle="1" w:styleId="1fff2">
    <w:name w:val="文本块1"/>
    <w:basedOn w:val="a3"/>
    <w:qFormat/>
    <w:pPr>
      <w:spacing w:beforeLines="0"/>
      <w:ind w:leftChars="-171" w:left="-359" w:rightChars="-244" w:right="-244" w:firstLineChars="239" w:firstLine="501"/>
    </w:pPr>
    <w:rPr>
      <w:rFonts w:ascii="仿宋_GB2312" w:eastAsia="仿宋_GB2312"/>
      <w:sz w:val="30"/>
    </w:rPr>
  </w:style>
  <w:style w:type="paragraph" w:customStyle="1" w:styleId="Char4CharCharCharCharCharCharCharCharCharCharCharCharChar">
    <w:name w:val="Char4 Char Char Char Char Char Char Char Char Char Char Char Char Char"/>
    <w:basedOn w:val="a3"/>
    <w:qFormat/>
    <w:pPr>
      <w:spacing w:beforeLines="0" w:line="360" w:lineRule="auto"/>
    </w:pPr>
    <w:rPr>
      <w:rFonts w:ascii="Tahoma" w:hAnsi="Tahoma"/>
      <w:sz w:val="36"/>
      <w:szCs w:val="36"/>
    </w:rPr>
  </w:style>
  <w:style w:type="paragraph" w:customStyle="1" w:styleId="xl121">
    <w:name w:val="xl121"/>
    <w:basedOn w:val="a3"/>
    <w:qFormat/>
    <w:pPr>
      <w:widowControl/>
      <w:pBdr>
        <w:top w:val="single" w:sz="4" w:space="0" w:color="auto"/>
        <w:left w:val="single" w:sz="4" w:space="0" w:color="auto"/>
        <w:bottom w:val="single" w:sz="4" w:space="0" w:color="auto"/>
        <w:right w:val="single" w:sz="4" w:space="0" w:color="auto"/>
      </w:pBdr>
      <w:spacing w:beforeLines="0" w:beforeAutospacing="1" w:after="100" w:afterAutospacing="1"/>
      <w:jc w:val="center"/>
    </w:pPr>
    <w:rPr>
      <w:rFonts w:ascii="宋体" w:hAnsi="宋体" w:cs="宋体"/>
      <w:color w:val="FF0000"/>
      <w:kern w:val="0"/>
      <w:sz w:val="20"/>
    </w:rPr>
  </w:style>
  <w:style w:type="paragraph" w:customStyle="1" w:styleId="U2">
    <w:name w:val="U2标题"/>
    <w:basedOn w:val="20"/>
    <w:qFormat/>
    <w:pPr>
      <w:spacing w:beforeLines="40" w:afterLines="40"/>
    </w:pPr>
    <w:rPr>
      <w:rFonts w:eastAsia="宋体"/>
      <w:color w:val="000000"/>
      <w:sz w:val="24"/>
      <w:szCs w:val="24"/>
    </w:rPr>
  </w:style>
  <w:style w:type="paragraph" w:customStyle="1" w:styleId="151">
    <w:name w:val="样式 四号 行距: 1.5 倍行距"/>
    <w:basedOn w:val="a3"/>
    <w:qFormat/>
    <w:pPr>
      <w:spacing w:beforeLines="0" w:line="312" w:lineRule="auto"/>
      <w:ind w:firstLineChars="202" w:firstLine="202"/>
    </w:pPr>
    <w:rPr>
      <w:rFonts w:cs="宋体"/>
      <w:sz w:val="24"/>
    </w:rPr>
  </w:style>
  <w:style w:type="paragraph" w:customStyle="1" w:styleId="CharChar1Char1">
    <w:name w:val="Char Char1 Char1"/>
    <w:basedOn w:val="a3"/>
    <w:qFormat/>
    <w:pPr>
      <w:spacing w:beforeLines="0"/>
    </w:pPr>
    <w:rPr>
      <w:rFonts w:ascii="仿宋_GB2312" w:eastAsia="仿宋_GB2312"/>
      <w:b/>
      <w:sz w:val="32"/>
      <w:szCs w:val="32"/>
    </w:rPr>
  </w:style>
  <w:style w:type="paragraph" w:customStyle="1" w:styleId="2ff6">
    <w:name w:val="正文文字缩进2字"/>
    <w:basedOn w:val="aff0"/>
    <w:qFormat/>
    <w:pPr>
      <w:spacing w:beforeLines="0" w:after="60" w:line="360" w:lineRule="auto"/>
      <w:ind w:firstLineChars="200" w:firstLine="200"/>
    </w:pPr>
    <w:rPr>
      <w:kern w:val="2"/>
      <w:sz w:val="21"/>
      <w:szCs w:val="20"/>
    </w:rPr>
  </w:style>
  <w:style w:type="paragraph" w:customStyle="1" w:styleId="3100">
    <w:name w:val="标题 310"/>
    <w:basedOn w:val="a3"/>
    <w:qFormat/>
    <w:pPr>
      <w:adjustRightInd w:val="0"/>
      <w:snapToGrid w:val="0"/>
      <w:spacing w:beforeLines="0"/>
      <w:ind w:leftChars="-1" w:left="-2"/>
    </w:pPr>
    <w:rPr>
      <w:rFonts w:ascii="Arial" w:hAnsi="Arial" w:cs="Arial"/>
      <w:szCs w:val="24"/>
    </w:rPr>
  </w:style>
  <w:style w:type="paragraph" w:customStyle="1" w:styleId="Char40">
    <w:name w:val="Char4"/>
    <w:basedOn w:val="a3"/>
    <w:qFormat/>
    <w:pPr>
      <w:spacing w:beforeLines="0"/>
    </w:pPr>
    <w:rPr>
      <w:rFonts w:ascii="Tahoma" w:hAnsi="Tahoma"/>
      <w:sz w:val="24"/>
    </w:rPr>
  </w:style>
  <w:style w:type="paragraph" w:customStyle="1" w:styleId="xl111">
    <w:name w:val="xl111"/>
    <w:basedOn w:val="a3"/>
    <w:qFormat/>
    <w:pPr>
      <w:widowControl/>
      <w:shd w:val="clear" w:color="000000" w:fill="C0C0C0"/>
      <w:spacing w:beforeLines="0" w:beforeAutospacing="1" w:after="100" w:afterAutospacing="1"/>
      <w:jc w:val="center"/>
    </w:pPr>
    <w:rPr>
      <w:rFonts w:ascii="宋体" w:hAnsi="宋体" w:cs="宋体"/>
      <w:kern w:val="0"/>
      <w:sz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3"/>
    <w:qFormat/>
    <w:pPr>
      <w:adjustRightInd w:val="0"/>
      <w:spacing w:beforeLines="0" w:line="360" w:lineRule="auto"/>
    </w:pPr>
    <w:rPr>
      <w:kern w:val="0"/>
      <w:sz w:val="24"/>
    </w:rPr>
  </w:style>
  <w:style w:type="paragraph" w:customStyle="1" w:styleId="afffffffffffffffd">
    <w:name w:val="四级无标题条"/>
    <w:basedOn w:val="a3"/>
    <w:qFormat/>
    <w:pPr>
      <w:spacing w:beforeLines="40" w:afterLines="40"/>
      <w:ind w:left="2520" w:hanging="420"/>
    </w:pPr>
    <w:rPr>
      <w:szCs w:val="24"/>
    </w:rPr>
  </w:style>
  <w:style w:type="paragraph" w:customStyle="1" w:styleId="afffffffffffffffe">
    <w:name w:val="正文文字表格居中"/>
    <w:basedOn w:val="a3"/>
    <w:next w:val="211"/>
    <w:qFormat/>
    <w:pPr>
      <w:snapToGrid w:val="0"/>
      <w:spacing w:beforeLines="0" w:line="360" w:lineRule="auto"/>
    </w:pPr>
    <w:rPr>
      <w:rFonts w:ascii="宋体"/>
      <w:b/>
      <w:sz w:val="24"/>
    </w:rPr>
  </w:style>
  <w:style w:type="paragraph" w:customStyle="1" w:styleId="2ff7">
    <w:name w:val="要点2"/>
    <w:basedOn w:val="a3"/>
    <w:qFormat/>
    <w:pPr>
      <w:tabs>
        <w:tab w:val="left" w:pos="840"/>
      </w:tabs>
      <w:spacing w:beforeLines="0" w:line="360" w:lineRule="auto"/>
      <w:ind w:left="840" w:hanging="420"/>
    </w:pPr>
    <w:rPr>
      <w:b/>
      <w:szCs w:val="21"/>
      <w:shd w:val="pct10" w:color="auto" w:fill="FFFFFF"/>
    </w:rPr>
  </w:style>
  <w:style w:type="paragraph" w:customStyle="1" w:styleId="63">
    <w:name w:val="样式6"/>
    <w:basedOn w:val="a3"/>
    <w:qFormat/>
    <w:pPr>
      <w:adjustRightInd w:val="0"/>
      <w:spacing w:before="156" w:afterLines="50"/>
      <w:ind w:firstLine="669"/>
      <w:textAlignment w:val="baseline"/>
    </w:pPr>
    <w:rPr>
      <w:rFonts w:ascii="宋体" w:hAnsi="宋体"/>
      <w:kern w:val="0"/>
      <w:sz w:val="28"/>
    </w:rPr>
  </w:style>
  <w:style w:type="paragraph" w:customStyle="1" w:styleId="1fff3">
    <w:name w:val="样式 正文首行缩进 + 小四 首行缩进:  1 字符"/>
    <w:basedOn w:val="affff2"/>
    <w:qFormat/>
    <w:pPr>
      <w:spacing w:beforeLines="40" w:afterLines="40"/>
      <w:ind w:firstLineChars="200" w:firstLine="200"/>
    </w:pPr>
    <w:rPr>
      <w:rFonts w:cs="宋体"/>
      <w:sz w:val="24"/>
      <w:szCs w:val="20"/>
    </w:rPr>
  </w:style>
  <w:style w:type="paragraph" w:customStyle="1" w:styleId="L1">
    <w:name w:val="标准有序列表（L1）"/>
    <w:basedOn w:val="2f1"/>
    <w:qFormat/>
    <w:pPr>
      <w:tabs>
        <w:tab w:val="left" w:pos="0"/>
      </w:tabs>
      <w:spacing w:line="360" w:lineRule="auto"/>
      <w:ind w:firstLine="0"/>
    </w:pPr>
    <w:rPr>
      <w:rFonts w:ascii="黑体" w:eastAsia="黑体" w:hAnsi="Times New Roman"/>
      <w:color w:val="000000"/>
      <w:sz w:val="24"/>
    </w:rPr>
  </w:style>
  <w:style w:type="paragraph" w:customStyle="1" w:styleId="CharChar1CharCharCharCharCharCharCharChar">
    <w:name w:val="Char Char1 Char Char Char Char Char Char Char Char"/>
    <w:basedOn w:val="a3"/>
    <w:qFormat/>
    <w:pPr>
      <w:widowControl/>
      <w:spacing w:beforeLines="0" w:after="160" w:line="240" w:lineRule="exact"/>
      <w:jc w:val="left"/>
    </w:pPr>
    <w:rPr>
      <w:rFonts w:ascii="Verdana" w:hAnsi="Verdana"/>
      <w:kern w:val="0"/>
      <w:sz w:val="20"/>
      <w:lang w:eastAsia="en-US"/>
    </w:rPr>
  </w:style>
  <w:style w:type="paragraph" w:customStyle="1" w:styleId="pa-30">
    <w:name w:val="pa-30"/>
    <w:basedOn w:val="a3"/>
    <w:qFormat/>
    <w:pPr>
      <w:widowControl/>
      <w:spacing w:beforeLines="0" w:after="150"/>
      <w:jc w:val="left"/>
    </w:pPr>
    <w:rPr>
      <w:rFonts w:ascii="宋体" w:hAnsi="宋体" w:cs="宋体"/>
      <w:kern w:val="0"/>
      <w:sz w:val="24"/>
      <w:szCs w:val="24"/>
    </w:rPr>
  </w:style>
  <w:style w:type="paragraph" w:customStyle="1" w:styleId="affffffffffffffff">
    <w:name w:val="内文正文"/>
    <w:basedOn w:val="a3"/>
    <w:qFormat/>
    <w:pPr>
      <w:adjustRightInd w:val="0"/>
      <w:snapToGrid w:val="0"/>
      <w:spacing w:beforeLines="0" w:line="400" w:lineRule="atLeast"/>
      <w:ind w:firstLineChars="200" w:firstLine="200"/>
    </w:pPr>
    <w:rPr>
      <w:rFonts w:ascii="宋体"/>
      <w:szCs w:val="24"/>
    </w:rPr>
  </w:style>
  <w:style w:type="paragraph" w:customStyle="1" w:styleId="affffffffffffffff0">
    <w:name w:val="图表说明"/>
    <w:basedOn w:val="a3"/>
    <w:qFormat/>
    <w:pPr>
      <w:widowControl/>
      <w:overflowPunct w:val="0"/>
      <w:autoSpaceDE w:val="0"/>
      <w:autoSpaceDN w:val="0"/>
      <w:adjustRightInd w:val="0"/>
      <w:spacing w:beforeLines="40" w:afterLines="40"/>
      <w:jc w:val="center"/>
    </w:pPr>
    <w:rPr>
      <w:rFonts w:cs="Angsana New"/>
      <w:kern w:val="0"/>
      <w:sz w:val="24"/>
      <w:lang w:val="en-GB"/>
    </w:rPr>
  </w:style>
  <w:style w:type="paragraph" w:customStyle="1" w:styleId="xl114">
    <w:name w:val="xl114"/>
    <w:basedOn w:val="a3"/>
    <w:qFormat/>
    <w:pPr>
      <w:widowControl/>
      <w:pBdr>
        <w:top w:val="single" w:sz="4" w:space="0" w:color="auto"/>
        <w:left w:val="single" w:sz="4" w:space="0" w:color="auto"/>
        <w:bottom w:val="single" w:sz="4" w:space="0" w:color="auto"/>
        <w:right w:val="single" w:sz="4" w:space="0" w:color="auto"/>
      </w:pBdr>
      <w:shd w:val="clear" w:color="000000" w:fill="FFFF00"/>
      <w:spacing w:beforeLines="0" w:beforeAutospacing="1" w:after="100" w:afterAutospacing="1"/>
      <w:jc w:val="left"/>
    </w:pPr>
    <w:rPr>
      <w:rFonts w:ascii="宋体" w:hAnsi="宋体" w:cs="宋体"/>
      <w:kern w:val="0"/>
      <w:sz w:val="20"/>
    </w:rPr>
  </w:style>
  <w:style w:type="paragraph" w:customStyle="1" w:styleId="73">
    <w:name w:val="7"/>
    <w:next w:val="a3"/>
    <w:uiPriority w:val="99"/>
    <w:unhideWhenUsed/>
    <w:qFormat/>
    <w:pPr>
      <w:widowControl w:val="0"/>
      <w:spacing w:beforeLines="50"/>
      <w:jc w:val="both"/>
    </w:pPr>
    <w:rPr>
      <w:kern w:val="2"/>
      <w:sz w:val="21"/>
    </w:rPr>
  </w:style>
  <w:style w:type="paragraph" w:customStyle="1" w:styleId="2ff8">
    <w:name w:val="标准标题2"/>
    <w:basedOn w:val="20"/>
    <w:qFormat/>
    <w:pPr>
      <w:tabs>
        <w:tab w:val="left" w:pos="576"/>
      </w:tabs>
      <w:spacing w:line="360" w:lineRule="auto"/>
      <w:ind w:left="576" w:hanging="576"/>
    </w:pPr>
    <w:rPr>
      <w:rFonts w:eastAsia="仿宋_GB2312"/>
      <w:bCs w:val="0"/>
      <w:sz w:val="28"/>
    </w:rPr>
  </w:style>
  <w:style w:type="paragraph" w:customStyle="1" w:styleId="3CharCharChar">
    <w:name w:val="样式 样式3 + 宋体 五号 Char Char Char"/>
    <w:basedOn w:val="a3"/>
    <w:qFormat/>
    <w:pPr>
      <w:keepNext/>
      <w:keepLines/>
      <w:tabs>
        <w:tab w:val="left" w:pos="1050"/>
      </w:tabs>
      <w:spacing w:beforeLines="0"/>
      <w:ind w:left="1050" w:hanging="450"/>
      <w:jc w:val="left"/>
      <w:outlineLvl w:val="7"/>
    </w:pPr>
    <w:rPr>
      <w:rFonts w:ascii="宋体" w:hAnsi="宋体"/>
      <w:b/>
      <w:bCs/>
      <w:szCs w:val="24"/>
    </w:rPr>
  </w:style>
  <w:style w:type="paragraph" w:customStyle="1" w:styleId="ymtext">
    <w:name w:val="ymtext"/>
    <w:basedOn w:val="a3"/>
    <w:qFormat/>
    <w:pPr>
      <w:widowControl/>
      <w:spacing w:beforeLines="0" w:after="100" w:line="500" w:lineRule="atLeast"/>
      <w:ind w:firstLine="547"/>
      <w:jc w:val="left"/>
    </w:pPr>
    <w:rPr>
      <w:rFonts w:ascii="宋体" w:hAnsi="Arial"/>
      <w:spacing w:val="40"/>
      <w:kern w:val="0"/>
      <w:sz w:val="24"/>
    </w:rPr>
  </w:style>
  <w:style w:type="paragraph" w:customStyle="1" w:styleId="22Heading2HiddenHeading2CCBSheading2H2h2">
    <w:name w:val="样式 标题 2第一章 标题 2Heading 2 HiddenHeading 2 CCBSheading 2H2h2..."/>
    <w:basedOn w:val="20"/>
    <w:qFormat/>
    <w:pPr>
      <w:keepLines w:val="0"/>
      <w:tabs>
        <w:tab w:val="left" w:pos="360"/>
      </w:tabs>
      <w:adjustRightInd w:val="0"/>
      <w:spacing w:beforeLines="50" w:afterLines="50" w:line="240" w:lineRule="auto"/>
      <w:jc w:val="center"/>
      <w:textAlignment w:val="baseline"/>
    </w:pPr>
    <w:rPr>
      <w:rFonts w:ascii="黑体" w:hAnsi="Times New Roman" w:cs="宋体"/>
      <w:b w:val="0"/>
      <w:bCs w:val="0"/>
      <w:szCs w:val="20"/>
    </w:rPr>
  </w:style>
  <w:style w:type="paragraph" w:customStyle="1" w:styleId="main">
    <w:name w:val="main"/>
    <w:basedOn w:val="a3"/>
    <w:qFormat/>
    <w:pPr>
      <w:widowControl/>
      <w:spacing w:beforeLines="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1fff4">
    <w:name w:val="标题1，章节第一层"/>
    <w:basedOn w:val="a3"/>
    <w:next w:val="affffffff8"/>
    <w:qFormat/>
    <w:pPr>
      <w:tabs>
        <w:tab w:val="left" w:pos="693"/>
      </w:tabs>
      <w:spacing w:beforeLines="200" w:afterLines="200" w:line="300" w:lineRule="auto"/>
      <w:ind w:left="420" w:hanging="420"/>
      <w:outlineLvl w:val="0"/>
    </w:pPr>
    <w:rPr>
      <w:rFonts w:ascii="Arial" w:eastAsia="黑体" w:hAnsi="Arial"/>
      <w:sz w:val="36"/>
      <w:szCs w:val="24"/>
    </w:rPr>
  </w:style>
  <w:style w:type="paragraph" w:customStyle="1" w:styleId="affffffffffffffff1">
    <w:name w:val="附录图标题"/>
    <w:next w:val="afffff0"/>
    <w:qFormat/>
    <w:pPr>
      <w:jc w:val="center"/>
    </w:pPr>
    <w:rPr>
      <w:rFonts w:ascii="黑体" w:eastAsia="黑体"/>
      <w:sz w:val="21"/>
    </w:rPr>
  </w:style>
  <w:style w:type="paragraph" w:customStyle="1" w:styleId="Char270">
    <w:name w:val="Char27"/>
    <w:basedOn w:val="a3"/>
    <w:qFormat/>
    <w:pPr>
      <w:spacing w:beforeLines="0"/>
    </w:pPr>
    <w:rPr>
      <w:rFonts w:ascii="仿宋_GB2312" w:eastAsia="仿宋_GB2312"/>
      <w:b/>
      <w:sz w:val="32"/>
      <w:szCs w:val="32"/>
    </w:rPr>
  </w:style>
  <w:style w:type="paragraph" w:customStyle="1" w:styleId="affffffffffffffff2">
    <w:name w:val="小项目标题"/>
    <w:basedOn w:val="a3"/>
    <w:qFormat/>
    <w:pPr>
      <w:spacing w:beforeLines="0" w:beforeAutospacing="1" w:after="100" w:afterAutospacing="1" w:line="360" w:lineRule="auto"/>
      <w:ind w:leftChars="200" w:left="480" w:firstLineChars="200" w:firstLine="200"/>
      <w:jc w:val="left"/>
    </w:pPr>
    <w:rPr>
      <w:szCs w:val="24"/>
    </w:rPr>
  </w:style>
  <w:style w:type="paragraph" w:customStyle="1" w:styleId="Char4CharCharChar1">
    <w:name w:val="Char4 Char Char Char1"/>
    <w:basedOn w:val="a3"/>
    <w:qFormat/>
    <w:pPr>
      <w:spacing w:beforeLines="0"/>
    </w:pPr>
    <w:rPr>
      <w:rFonts w:ascii="仿宋_GB2312" w:eastAsia="仿宋_GB2312"/>
      <w:b/>
      <w:sz w:val="32"/>
      <w:szCs w:val="32"/>
    </w:rPr>
  </w:style>
  <w:style w:type="paragraph" w:customStyle="1" w:styleId="subhead">
    <w:name w:val="subhead"/>
    <w:qFormat/>
    <w:pPr>
      <w:spacing w:after="120" w:line="300" w:lineRule="exact"/>
    </w:pPr>
    <w:rPr>
      <w:rFonts w:ascii="Arial" w:hAnsi="Arial"/>
      <w:b/>
      <w:sz w:val="26"/>
      <w:lang w:eastAsia="en-US"/>
    </w:rPr>
  </w:style>
  <w:style w:type="paragraph" w:customStyle="1" w:styleId="style10">
    <w:name w:val="style1"/>
    <w:basedOn w:val="a3"/>
    <w:qFormat/>
    <w:pPr>
      <w:widowControl/>
      <w:spacing w:before="100" w:beforeAutospacing="1" w:after="100" w:afterAutospacing="1"/>
      <w:jc w:val="left"/>
    </w:pPr>
    <w:rPr>
      <w:rFonts w:ascii="宋体" w:hAnsi="宋体" w:cs="宋体"/>
      <w:kern w:val="0"/>
      <w:sz w:val="24"/>
      <w:szCs w:val="24"/>
    </w:rPr>
  </w:style>
  <w:style w:type="paragraph" w:customStyle="1" w:styleId="FA0">
    <w:name w:val="FA正文+标号"/>
    <w:basedOn w:val="a3"/>
    <w:qFormat/>
    <w:pPr>
      <w:tabs>
        <w:tab w:val="left" w:pos="3375"/>
      </w:tabs>
      <w:spacing w:beforeLines="0" w:line="400" w:lineRule="exact"/>
    </w:pPr>
    <w:rPr>
      <w:rFonts w:ascii="仿宋_GB2312" w:eastAsia="仿宋_GB2312" w:hAnsi="宋体"/>
      <w:sz w:val="24"/>
      <w:szCs w:val="24"/>
    </w:rPr>
  </w:style>
  <w:style w:type="paragraph" w:customStyle="1" w:styleId="CharCharCharCharCharCharCharChar">
    <w:name w:val="Char Char Char Char Char Char Char Char"/>
    <w:basedOn w:val="a3"/>
    <w:qFormat/>
    <w:pPr>
      <w:widowControl/>
      <w:spacing w:beforeLines="0" w:after="160" w:line="240" w:lineRule="exact"/>
      <w:jc w:val="left"/>
    </w:pPr>
    <w:rPr>
      <w:rFonts w:ascii="Verdana" w:hAnsi="Verdana"/>
      <w:kern w:val="0"/>
      <w:sz w:val="20"/>
      <w:lang w:eastAsia="en-US"/>
    </w:rPr>
  </w:style>
  <w:style w:type="paragraph" w:customStyle="1" w:styleId="xl86">
    <w:name w:val="xl86"/>
    <w:basedOn w:val="a3"/>
    <w:qFormat/>
    <w:pPr>
      <w:widowControl/>
      <w:pBdr>
        <w:top w:val="single" w:sz="4" w:space="0" w:color="auto"/>
        <w:left w:val="single" w:sz="4" w:space="0" w:color="auto"/>
        <w:bottom w:val="single" w:sz="4" w:space="0" w:color="auto"/>
        <w:right w:val="single" w:sz="4" w:space="0" w:color="auto"/>
      </w:pBdr>
      <w:spacing w:beforeLines="0" w:beforeAutospacing="1" w:after="100" w:afterAutospacing="1"/>
      <w:jc w:val="left"/>
    </w:pPr>
    <w:rPr>
      <w:rFonts w:ascii="宋体" w:hAnsi="宋体" w:cs="宋体"/>
      <w:kern w:val="0"/>
      <w:sz w:val="20"/>
    </w:rPr>
  </w:style>
  <w:style w:type="paragraph" w:customStyle="1" w:styleId="CM7">
    <w:name w:val="CM7"/>
    <w:basedOn w:val="Default"/>
    <w:next w:val="Default"/>
    <w:qFormat/>
    <w:pPr>
      <w:spacing w:line="193" w:lineRule="atLeast"/>
    </w:pPr>
    <w:rPr>
      <w:rFonts w:ascii="Myriad Pro" w:eastAsia="Myriad Pro" w:cs="Myriad Pro"/>
      <w:color w:val="auto"/>
    </w:rPr>
  </w:style>
  <w:style w:type="paragraph" w:customStyle="1" w:styleId="4f0">
    <w:name w:val="样式 标题 4 + 宋体"/>
    <w:basedOn w:val="4"/>
    <w:qFormat/>
    <w:pPr>
      <w:tabs>
        <w:tab w:val="left" w:pos="851"/>
      </w:tabs>
      <w:spacing w:before="280" w:line="376" w:lineRule="auto"/>
      <w:ind w:left="851" w:hanging="851"/>
    </w:pPr>
    <w:rPr>
      <w:rFonts w:ascii="宋体" w:eastAsia="宋体" w:hAnsi="宋体"/>
      <w:kern w:val="2"/>
    </w:rPr>
  </w:style>
  <w:style w:type="paragraph" w:customStyle="1" w:styleId="64">
    <w:name w:val="数字标题6"/>
    <w:basedOn w:val="6"/>
    <w:next w:val="a3"/>
    <w:qFormat/>
    <w:pPr>
      <w:widowControl w:val="0"/>
      <w:tabs>
        <w:tab w:val="clear" w:pos="1152"/>
        <w:tab w:val="left" w:pos="480"/>
        <w:tab w:val="left" w:pos="1080"/>
      </w:tabs>
      <w:overflowPunct/>
      <w:adjustRightInd/>
      <w:snapToGrid/>
      <w:spacing w:before="240" w:after="64" w:line="319" w:lineRule="auto"/>
      <w:ind w:left="1080" w:hanging="1080"/>
      <w:textAlignment w:val="auto"/>
    </w:pPr>
    <w:rPr>
      <w:b/>
      <w:bCs/>
      <w:i/>
      <w:kern w:val="2"/>
      <w:szCs w:val="24"/>
    </w:rPr>
  </w:style>
  <w:style w:type="paragraph" w:customStyle="1" w:styleId="1520">
    <w:name w:val="样式 样式 小四 行距: 1.5 倍行距 + 首行缩进:  2 字符"/>
    <w:basedOn w:val="a3"/>
    <w:qFormat/>
    <w:pPr>
      <w:spacing w:beforeLines="0" w:line="360" w:lineRule="auto"/>
      <w:ind w:firstLineChars="200" w:firstLine="480"/>
    </w:pPr>
    <w:rPr>
      <w:rFonts w:ascii="Arial" w:hAnsi="Arial" w:cs="宋体"/>
      <w:sz w:val="24"/>
      <w:szCs w:val="24"/>
    </w:rPr>
  </w:style>
  <w:style w:type="paragraph" w:customStyle="1" w:styleId="GB231225">
    <w:name w:val="样式 仿宋_GB2312 小三 行距: 固定值 25 磅"/>
    <w:basedOn w:val="a3"/>
    <w:qFormat/>
    <w:pPr>
      <w:spacing w:beforeLines="0" w:line="500" w:lineRule="exact"/>
    </w:pPr>
    <w:rPr>
      <w:rFonts w:ascii="Arial" w:eastAsia="Arial" w:cs="Arial"/>
      <w:sz w:val="28"/>
    </w:rPr>
  </w:style>
  <w:style w:type="paragraph" w:customStyle="1" w:styleId="cxLevel5">
    <w:name w:val="cxLevel5"/>
    <w:basedOn w:val="5"/>
    <w:qFormat/>
    <w:pPr>
      <w:widowControl/>
      <w:tabs>
        <w:tab w:val="left" w:pos="1008"/>
        <w:tab w:val="left" w:pos="2100"/>
      </w:tabs>
      <w:spacing w:after="0" w:line="374" w:lineRule="auto"/>
      <w:ind w:left="2100" w:hanging="420"/>
      <w:jc w:val="left"/>
    </w:pPr>
    <w:rPr>
      <w:rFonts w:ascii="宋体" w:eastAsia="宋体" w:hAnsi="宋体" w:cs="宋体"/>
      <w:sz w:val="28"/>
      <w:szCs w:val="28"/>
    </w:rPr>
  </w:style>
  <w:style w:type="paragraph" w:customStyle="1" w:styleId="01">
    <w:name w:val="0正文"/>
    <w:basedOn w:val="a3"/>
    <w:qFormat/>
    <w:pPr>
      <w:spacing w:beforeLines="0" w:line="560" w:lineRule="exact"/>
      <w:ind w:firstLineChars="200" w:firstLine="200"/>
    </w:pPr>
    <w:rPr>
      <w:rFonts w:ascii="Tahoma" w:hAnsi="Tahoma"/>
      <w:sz w:val="24"/>
      <w:szCs w:val="22"/>
    </w:rPr>
  </w:style>
  <w:style w:type="paragraph" w:customStyle="1" w:styleId="S4-L15-C">
    <w:name w:val="S4-L15-C"/>
    <w:basedOn w:val="a3"/>
    <w:qFormat/>
    <w:pPr>
      <w:spacing w:beforeLines="0" w:after="120" w:line="360" w:lineRule="auto"/>
      <w:jc w:val="center"/>
    </w:pPr>
    <w:rPr>
      <w:szCs w:val="21"/>
    </w:rPr>
  </w:style>
  <w:style w:type="paragraph" w:customStyle="1" w:styleId="affffffffffffffff3">
    <w:name w:val="正文内"/>
    <w:basedOn w:val="a3"/>
    <w:qFormat/>
    <w:pPr>
      <w:spacing w:beforeLines="0" w:line="400" w:lineRule="exact"/>
      <w:ind w:firstLineChars="200" w:firstLine="200"/>
    </w:pPr>
    <w:rPr>
      <w:rFonts w:ascii="宋体" w:hAnsi="宋体"/>
    </w:rPr>
  </w:style>
  <w:style w:type="paragraph" w:customStyle="1" w:styleId="2220">
    <w:name w:val="样式 样式 样式 我的正文首行缩进 + 首行缩进:  2 字符 + 首行缩进:  2 字符 + 首行缩进:  2 字符"/>
    <w:basedOn w:val="a3"/>
    <w:qFormat/>
    <w:pPr>
      <w:widowControl/>
      <w:tabs>
        <w:tab w:val="left" w:pos="810"/>
      </w:tabs>
      <w:spacing w:beforeLines="40" w:afterLines="40" w:line="300" w:lineRule="auto"/>
      <w:ind w:left="810" w:hanging="390"/>
      <w:jc w:val="left"/>
    </w:pPr>
    <w:rPr>
      <w:rFonts w:eastAsia="华文细黑"/>
      <w:kern w:val="0"/>
      <w:sz w:val="24"/>
      <w:szCs w:val="24"/>
    </w:rPr>
  </w:style>
  <w:style w:type="paragraph" w:customStyle="1" w:styleId="affffffffffffffff4">
    <w:name w:val="封面"/>
    <w:basedOn w:val="a3"/>
    <w:qFormat/>
    <w:pPr>
      <w:adjustRightInd w:val="0"/>
      <w:spacing w:beforeLines="0" w:line="360" w:lineRule="atLeast"/>
      <w:ind w:firstLineChars="200" w:firstLine="480"/>
      <w:jc w:val="right"/>
      <w:textAlignment w:val="baseline"/>
    </w:pPr>
    <w:rPr>
      <w:rFonts w:ascii="Symbol" w:eastAsia="微软雅黑" w:hAnsi="Symbol"/>
      <w:kern w:val="0"/>
    </w:rPr>
  </w:style>
  <w:style w:type="paragraph" w:customStyle="1" w:styleId="1fff5">
    <w:name w:val="段标题1"/>
    <w:basedOn w:val="a3"/>
    <w:qFormat/>
    <w:pPr>
      <w:tabs>
        <w:tab w:val="left" w:pos="1860"/>
      </w:tabs>
      <w:adjustRightInd w:val="0"/>
      <w:snapToGrid w:val="0"/>
      <w:spacing w:beforeLines="40" w:afterLines="40" w:line="360" w:lineRule="auto"/>
      <w:ind w:left="420"/>
      <w:jc w:val="left"/>
    </w:pPr>
    <w:rPr>
      <w:kern w:val="0"/>
    </w:rPr>
  </w:style>
  <w:style w:type="paragraph" w:customStyle="1" w:styleId="2ff9">
    <w:name w:val="文章样式2"/>
    <w:basedOn w:val="a3"/>
    <w:qFormat/>
    <w:pPr>
      <w:widowControl/>
      <w:adjustRightInd w:val="0"/>
      <w:snapToGrid w:val="0"/>
      <w:spacing w:beforeLines="0" w:line="360" w:lineRule="auto"/>
      <w:ind w:firstLineChars="257" w:firstLine="540"/>
    </w:pPr>
    <w:rPr>
      <w:rFonts w:ascii="Arial" w:hAnsi="Arial" w:cs="Arial"/>
      <w:szCs w:val="21"/>
    </w:rPr>
  </w:style>
  <w:style w:type="paragraph" w:customStyle="1" w:styleId="1fff6">
    <w:name w:val="样式 正文首行缩进 + 首行缩进:  1 字符"/>
    <w:basedOn w:val="affff2"/>
    <w:qFormat/>
    <w:pPr>
      <w:widowControl/>
      <w:spacing w:beforeLines="40" w:afterLines="40"/>
      <w:ind w:firstLineChars="200" w:firstLine="200"/>
      <w:jc w:val="left"/>
    </w:pPr>
    <w:rPr>
      <w:rFonts w:eastAsia="华文细黑"/>
      <w:sz w:val="24"/>
    </w:rPr>
  </w:style>
  <w:style w:type="paragraph" w:customStyle="1" w:styleId="65">
    <w:name w:val="标题6"/>
    <w:basedOn w:val="a3"/>
    <w:next w:val="1"/>
    <w:qFormat/>
    <w:pPr>
      <w:widowControl/>
      <w:snapToGrid w:val="0"/>
      <w:spacing w:before="156" w:afterLines="50" w:line="520" w:lineRule="atLeast"/>
      <w:ind w:firstLineChars="200" w:firstLine="200"/>
    </w:pPr>
    <w:rPr>
      <w:rFonts w:cs="Arial"/>
      <w:b/>
      <w:sz w:val="24"/>
      <w:szCs w:val="24"/>
    </w:rPr>
  </w:style>
  <w:style w:type="paragraph" w:customStyle="1" w:styleId="CharCharCharCharCharCharChar11">
    <w:name w:val="Char Char Char Char Char Char Char11"/>
    <w:basedOn w:val="a3"/>
    <w:qFormat/>
    <w:pPr>
      <w:tabs>
        <w:tab w:val="left" w:pos="432"/>
      </w:tabs>
      <w:spacing w:beforeLines="0"/>
      <w:ind w:left="432" w:hanging="432"/>
    </w:pPr>
    <w:rPr>
      <w:rFonts w:ascii="Tahoma" w:hAnsi="Tahoma"/>
      <w:sz w:val="24"/>
    </w:rPr>
  </w:style>
  <w:style w:type="paragraph" w:customStyle="1" w:styleId="1fff7">
    <w:name w:val="数字标题1"/>
    <w:basedOn w:val="1"/>
    <w:next w:val="a3"/>
    <w:qFormat/>
    <w:pPr>
      <w:tabs>
        <w:tab w:val="clear" w:pos="360"/>
        <w:tab w:val="clear" w:pos="432"/>
        <w:tab w:val="left" w:pos="480"/>
      </w:tabs>
      <w:ind w:left="480" w:hanging="480"/>
    </w:pPr>
    <w:rPr>
      <w:rFonts w:ascii="Times New Roman" w:hAnsi="Times New Roman"/>
    </w:rPr>
  </w:style>
  <w:style w:type="paragraph" w:customStyle="1" w:styleId="affffffffffffffff5">
    <w:name w:val="正文表标题"/>
    <w:next w:val="afffff0"/>
    <w:qFormat/>
    <w:pPr>
      <w:ind w:left="3240"/>
      <w:jc w:val="center"/>
    </w:pPr>
    <w:rPr>
      <w:rFonts w:ascii="黑体" w:eastAsia="黑体"/>
    </w:rPr>
  </w:style>
  <w:style w:type="paragraph" w:customStyle="1" w:styleId="Style-">
    <w:name w:val="Style-正文"/>
    <w:basedOn w:val="a3"/>
    <w:qFormat/>
    <w:pPr>
      <w:spacing w:beforeLines="0" w:line="360" w:lineRule="auto"/>
      <w:ind w:firstLine="420"/>
    </w:pPr>
    <w:rPr>
      <w:rFonts w:ascii="宋体" w:hAnsi="宋体"/>
      <w:sz w:val="24"/>
      <w:szCs w:val="24"/>
    </w:rPr>
  </w:style>
  <w:style w:type="paragraph" w:customStyle="1" w:styleId="affffffffffffffff6">
    <w:name w:val="封面一致性程度标识"/>
    <w:qFormat/>
    <w:pPr>
      <w:spacing w:before="440" w:line="400" w:lineRule="exact"/>
      <w:jc w:val="center"/>
    </w:pPr>
    <w:rPr>
      <w:rFonts w:ascii="宋体"/>
      <w:sz w:val="28"/>
    </w:rPr>
  </w:style>
  <w:style w:type="paragraph" w:customStyle="1" w:styleId="CharCharCharCharCharChar1">
    <w:name w:val="Char Char Char Char Char Char1"/>
    <w:basedOn w:val="a3"/>
    <w:qFormat/>
    <w:pPr>
      <w:widowControl/>
      <w:spacing w:beforeLines="0" w:after="160" w:line="240" w:lineRule="exact"/>
      <w:jc w:val="left"/>
    </w:pPr>
    <w:rPr>
      <w:rFonts w:ascii="Verdana" w:eastAsia="仿宋_GB2312" w:hAnsi="Verdana"/>
      <w:kern w:val="0"/>
      <w:sz w:val="24"/>
      <w:lang w:eastAsia="en-US"/>
    </w:rPr>
  </w:style>
  <w:style w:type="paragraph" w:customStyle="1" w:styleId="xl63">
    <w:name w:val="xl63"/>
    <w:basedOn w:val="a3"/>
    <w:qFormat/>
    <w:pPr>
      <w:widowControl/>
      <w:pBdr>
        <w:top w:val="single" w:sz="4" w:space="0" w:color="auto"/>
        <w:left w:val="single" w:sz="4" w:space="0" w:color="auto"/>
        <w:bottom w:val="single" w:sz="4" w:space="0" w:color="auto"/>
        <w:right w:val="single" w:sz="4" w:space="0" w:color="auto"/>
      </w:pBdr>
      <w:shd w:val="clear" w:color="auto" w:fill="C0C0C0"/>
      <w:spacing w:beforeLines="40" w:afterLines="40"/>
      <w:jc w:val="center"/>
    </w:pPr>
    <w:rPr>
      <w:color w:val="000000"/>
      <w:kern w:val="0"/>
      <w:sz w:val="20"/>
    </w:rPr>
  </w:style>
  <w:style w:type="paragraph" w:customStyle="1" w:styleId="340">
    <w:name w:val="标题 34"/>
    <w:basedOn w:val="a3"/>
    <w:qFormat/>
    <w:pPr>
      <w:adjustRightInd w:val="0"/>
      <w:snapToGrid w:val="0"/>
      <w:spacing w:beforeLines="0"/>
      <w:ind w:leftChars="-1" w:left="-2"/>
    </w:pPr>
    <w:rPr>
      <w:rFonts w:ascii="Arial" w:hAnsi="Arial" w:cs="Arial"/>
      <w:szCs w:val="24"/>
    </w:rPr>
  </w:style>
  <w:style w:type="paragraph" w:customStyle="1" w:styleId="New">
    <w:name w:val="正文缩进 New"/>
    <w:basedOn w:val="a3"/>
    <w:qFormat/>
    <w:pPr>
      <w:widowControl/>
      <w:adjustRightInd w:val="0"/>
      <w:snapToGrid w:val="0"/>
      <w:spacing w:beforeLines="0" w:line="480" w:lineRule="exact"/>
      <w:ind w:firstLine="567"/>
    </w:pPr>
    <w:rPr>
      <w:rFonts w:ascii="宋体"/>
      <w:color w:val="000000"/>
      <w:kern w:val="28"/>
      <w:sz w:val="28"/>
      <w:szCs w:val="22"/>
    </w:rPr>
  </w:style>
  <w:style w:type="paragraph" w:customStyle="1" w:styleId="-0">
    <w:name w:val="签名 - 职位"/>
    <w:basedOn w:val="afff1"/>
    <w:next w:val="-"/>
    <w:qFormat/>
    <w:pPr>
      <w:spacing w:before="880"/>
    </w:pPr>
  </w:style>
  <w:style w:type="paragraph" w:customStyle="1" w:styleId="affffffffffffffff7">
    <w:name w:val="!大节"/>
    <w:basedOn w:val="20"/>
    <w:qFormat/>
    <w:pPr>
      <w:spacing w:before="120" w:after="120" w:line="360" w:lineRule="auto"/>
      <w:ind w:left="420" w:hanging="420"/>
      <w:jc w:val="left"/>
    </w:pPr>
    <w:rPr>
      <w:rFonts w:ascii="微软雅黑" w:eastAsia="微软雅黑" w:hAnsi="微软雅黑"/>
      <w:kern w:val="2"/>
    </w:rPr>
  </w:style>
  <w:style w:type="paragraph" w:customStyle="1" w:styleId="affffffffffffffff8">
    <w:name w:val="表正文中"/>
    <w:qFormat/>
    <w:pPr>
      <w:jc w:val="center"/>
    </w:pPr>
    <w:rPr>
      <w:rFonts w:ascii="Arial" w:hAnsi="Arial"/>
      <w:kern w:val="2"/>
      <w:sz w:val="18"/>
      <w:szCs w:val="24"/>
    </w:rPr>
  </w:style>
  <w:style w:type="paragraph" w:customStyle="1" w:styleId="affffffffffffffff9">
    <w:name w:val="大纲正文"/>
    <w:basedOn w:val="a3"/>
    <w:qFormat/>
    <w:pPr>
      <w:spacing w:beforeLines="0" w:line="360" w:lineRule="auto"/>
      <w:ind w:firstLineChars="200" w:firstLine="480"/>
    </w:pPr>
    <w:rPr>
      <w:rFonts w:cs="宋体"/>
      <w:sz w:val="24"/>
    </w:rPr>
  </w:style>
  <w:style w:type="paragraph" w:customStyle="1" w:styleId="5d">
    <w:name w:val="我的标题5"/>
    <w:next w:val="affffffffb"/>
    <w:qFormat/>
    <w:pPr>
      <w:spacing w:beforeLines="50" w:afterLines="50" w:line="0" w:lineRule="atLeast"/>
      <w:ind w:left="2100" w:hanging="420"/>
      <w:outlineLvl w:val="4"/>
    </w:pPr>
    <w:rPr>
      <w:rFonts w:ascii="Arial" w:eastAsia="黑体" w:hAnsi="Arial"/>
      <w:b/>
      <w:kern w:val="2"/>
      <w:sz w:val="24"/>
      <w:szCs w:val="21"/>
    </w:rPr>
  </w:style>
  <w:style w:type="paragraph" w:customStyle="1" w:styleId="5H5Level3-iPIM5Titre5BlockLabel111h5Secon">
    <w:name w:val="样式 标题 5H5Level 3 - iPIM 5Titre5Block Label1.1.1口h5Secon..."/>
    <w:basedOn w:val="5"/>
    <w:qFormat/>
    <w:pPr>
      <w:widowControl/>
      <w:tabs>
        <w:tab w:val="left" w:pos="1008"/>
        <w:tab w:val="left" w:pos="1304"/>
      </w:tabs>
      <w:spacing w:beforeLines="50" w:afterLines="50" w:line="376" w:lineRule="auto"/>
      <w:jc w:val="left"/>
    </w:pPr>
    <w:rPr>
      <w:rFonts w:eastAsia="宋体" w:cs="宋体"/>
    </w:rPr>
  </w:style>
  <w:style w:type="paragraph" w:customStyle="1" w:styleId="msoaccenttext2">
    <w:name w:val="msoaccenttext2"/>
    <w:qFormat/>
    <w:rPr>
      <w:rFonts w:ascii="Century Schoolbook" w:hAnsi="Century Schoolbook" w:cs="宋体"/>
      <w:color w:val="000000"/>
      <w:kern w:val="28"/>
      <w:sz w:val="15"/>
      <w:szCs w:val="15"/>
    </w:rPr>
  </w:style>
  <w:style w:type="paragraph" w:customStyle="1" w:styleId="affffffffffffffffa">
    <w:name w:val="列表内容"/>
    <w:basedOn w:val="a3"/>
    <w:next w:val="a3"/>
    <w:qFormat/>
    <w:pPr>
      <w:widowControl/>
      <w:tabs>
        <w:tab w:val="left" w:pos="840"/>
      </w:tabs>
      <w:spacing w:beforeLines="0"/>
      <w:ind w:left="840" w:hanging="420"/>
      <w:jc w:val="left"/>
    </w:pPr>
    <w:rPr>
      <w:kern w:val="0"/>
      <w:sz w:val="18"/>
      <w:szCs w:val="24"/>
    </w:rPr>
  </w:style>
  <w:style w:type="paragraph" w:customStyle="1" w:styleId="CompanyName">
    <w:name w:val="Company Name"/>
    <w:basedOn w:val="a3"/>
    <w:next w:val="a3"/>
    <w:qFormat/>
    <w:pPr>
      <w:widowControl/>
      <w:adjustRightInd w:val="0"/>
      <w:snapToGrid w:val="0"/>
      <w:spacing w:beforeLines="0" w:after="60" w:line="320" w:lineRule="exact"/>
      <w:ind w:leftChars="-1" w:left="-2"/>
      <w:jc w:val="left"/>
    </w:pPr>
    <w:rPr>
      <w:rFonts w:ascii="Garamond" w:hAnsi="Garamond" w:cs="Arial"/>
      <w:caps/>
      <w:kern w:val="36"/>
      <w:sz w:val="38"/>
    </w:rPr>
  </w:style>
  <w:style w:type="paragraph" w:customStyle="1" w:styleId="affffffffffffffffb">
    <w:name w:val="节"/>
    <w:basedOn w:val="20"/>
    <w:qFormat/>
    <w:pPr>
      <w:spacing w:before="160" w:after="160" w:line="720" w:lineRule="exact"/>
      <w:jc w:val="center"/>
    </w:pPr>
    <w:rPr>
      <w:b w:val="0"/>
      <w:bCs w:val="0"/>
      <w:spacing w:val="14"/>
      <w:kern w:val="24"/>
      <w:szCs w:val="20"/>
    </w:rPr>
  </w:style>
  <w:style w:type="paragraph" w:customStyle="1" w:styleId="xl102">
    <w:name w:val="xl102"/>
    <w:basedOn w:val="a3"/>
    <w:qFormat/>
    <w:pPr>
      <w:widowControl/>
      <w:pBdr>
        <w:top w:val="single" w:sz="4" w:space="0" w:color="auto"/>
        <w:left w:val="single" w:sz="4" w:space="0" w:color="auto"/>
        <w:bottom w:val="single" w:sz="4" w:space="0" w:color="auto"/>
        <w:right w:val="single" w:sz="4" w:space="0" w:color="auto"/>
      </w:pBdr>
      <w:spacing w:beforeLines="0" w:beforeAutospacing="1" w:after="100" w:afterAutospacing="1"/>
      <w:jc w:val="center"/>
    </w:pPr>
    <w:rPr>
      <w:kern w:val="0"/>
      <w:sz w:val="20"/>
    </w:rPr>
  </w:style>
  <w:style w:type="paragraph" w:customStyle="1" w:styleId="a10">
    <w:name w:val="a1"/>
    <w:basedOn w:val="a3"/>
    <w:qFormat/>
    <w:pPr>
      <w:widowControl/>
      <w:spacing w:beforeLines="0" w:line="300" w:lineRule="atLeast"/>
      <w:jc w:val="left"/>
    </w:pPr>
    <w:rPr>
      <w:rFonts w:ascii="宋体" w:hAnsi="宋体"/>
      <w:kern w:val="0"/>
      <w:sz w:val="18"/>
    </w:rPr>
  </w:style>
  <w:style w:type="paragraph" w:customStyle="1" w:styleId="CharChar5CharCharCharChar">
    <w:name w:val="Char Char5 Char Char Char Char"/>
    <w:basedOn w:val="a3"/>
    <w:qFormat/>
    <w:pPr>
      <w:spacing w:beforeLines="40" w:afterLines="40" w:line="360" w:lineRule="auto"/>
    </w:pPr>
    <w:rPr>
      <w:rFonts w:ascii="Tahoma" w:hAnsi="Tahoma"/>
      <w:sz w:val="36"/>
      <w:szCs w:val="36"/>
    </w:rPr>
  </w:style>
  <w:style w:type="paragraph" w:customStyle="1" w:styleId="Bullet">
    <w:name w:val="Bullet"/>
    <w:basedOn w:val="a3"/>
    <w:qFormat/>
    <w:pPr>
      <w:widowControl/>
      <w:tabs>
        <w:tab w:val="left" w:pos="720"/>
        <w:tab w:val="left" w:pos="964"/>
      </w:tabs>
      <w:spacing w:beforeLines="0" w:afterLines="50"/>
      <w:ind w:left="720" w:right="360" w:hanging="482"/>
    </w:pPr>
    <w:rPr>
      <w:rFonts w:ascii="宋体"/>
      <w:snapToGrid w:val="0"/>
      <w:kern w:val="0"/>
    </w:rPr>
  </w:style>
  <w:style w:type="paragraph" w:customStyle="1" w:styleId="affffffffffffffffc">
    <w:name w:val="封面标准名称"/>
    <w:qFormat/>
    <w:pPr>
      <w:framePr w:w="9638" w:h="6917" w:wrap="around" w:hAnchor="margin" w:xAlign="center" w:y="5955" w:anchorLock="1"/>
      <w:widowControl w:val="0"/>
      <w:spacing w:beforeLines="40" w:afterLines="40" w:line="680" w:lineRule="exact"/>
      <w:jc w:val="center"/>
    </w:pPr>
    <w:rPr>
      <w:rFonts w:ascii="黑体" w:eastAsia="黑体"/>
      <w:sz w:val="52"/>
    </w:rPr>
  </w:style>
  <w:style w:type="paragraph" w:customStyle="1" w:styleId="2110">
    <w:name w:val="正文文本 211"/>
    <w:basedOn w:val="a3"/>
    <w:qFormat/>
    <w:pPr>
      <w:widowControl/>
      <w:overflowPunct w:val="0"/>
      <w:autoSpaceDE w:val="0"/>
      <w:autoSpaceDN w:val="0"/>
      <w:adjustRightInd w:val="0"/>
      <w:spacing w:beforeLines="0"/>
      <w:ind w:left="720" w:hanging="720"/>
      <w:textAlignment w:val="baseline"/>
    </w:pPr>
    <w:rPr>
      <w:kern w:val="0"/>
      <w:sz w:val="24"/>
    </w:rPr>
  </w:style>
  <w:style w:type="paragraph" w:customStyle="1" w:styleId="affffffffffffffffd">
    <w:name w:val="封面单位"/>
    <w:basedOn w:val="a3"/>
    <w:qFormat/>
    <w:pPr>
      <w:spacing w:beforeLines="0"/>
      <w:jc w:val="center"/>
    </w:pPr>
    <w:rPr>
      <w:rFonts w:ascii="楷体_GB2312" w:eastAsia="楷体_GB2312" w:cs="宋体"/>
      <w:b/>
      <w:bCs/>
      <w:sz w:val="32"/>
    </w:rPr>
  </w:style>
  <w:style w:type="paragraph" w:customStyle="1" w:styleId="1fff8">
    <w:name w:val="图1"/>
    <w:basedOn w:val="afff9"/>
    <w:qFormat/>
    <w:pPr>
      <w:tabs>
        <w:tab w:val="clear" w:pos="1270"/>
        <w:tab w:val="left" w:pos="1260"/>
      </w:tabs>
      <w:spacing w:beforeLines="40" w:afterLines="40"/>
      <w:ind w:left="420"/>
      <w:jc w:val="center"/>
    </w:pPr>
    <w:rPr>
      <w:rFonts w:ascii="宋体" w:hAnsi="宋体"/>
      <w:b/>
      <w:bCs/>
      <w:smallCaps w:val="0"/>
      <w:sz w:val="18"/>
      <w:szCs w:val="24"/>
    </w:rPr>
  </w:style>
  <w:style w:type="paragraph" w:customStyle="1" w:styleId="affffffffffffffffe">
    <w:name w:val="加粗正文"/>
    <w:basedOn w:val="a3"/>
    <w:qFormat/>
    <w:pPr>
      <w:spacing w:afterLines="50" w:line="360" w:lineRule="auto"/>
      <w:ind w:firstLineChars="200" w:firstLine="480"/>
    </w:pPr>
    <w:rPr>
      <w:rFonts w:ascii="微软雅黑" w:eastAsia="微软雅黑" w:hAnsi="微软雅黑"/>
      <w:szCs w:val="24"/>
    </w:rPr>
  </w:style>
  <w:style w:type="paragraph" w:customStyle="1" w:styleId="ParaCharChar">
    <w:name w:val="默认段落字体 Para Char Char"/>
    <w:basedOn w:val="a3"/>
    <w:semiHidden/>
    <w:qFormat/>
    <w:pPr>
      <w:spacing w:beforeLines="0"/>
    </w:pPr>
    <w:rPr>
      <w:szCs w:val="24"/>
    </w:rPr>
  </w:style>
  <w:style w:type="paragraph" w:customStyle="1" w:styleId="2ffa">
    <w:name w:val="数字标题2"/>
    <w:basedOn w:val="20"/>
    <w:next w:val="a3"/>
    <w:qFormat/>
    <w:pPr>
      <w:tabs>
        <w:tab w:val="left" w:pos="480"/>
      </w:tabs>
      <w:ind w:left="480" w:hanging="480"/>
    </w:pPr>
    <w:rPr>
      <w:rFonts w:ascii="Times New Roman" w:eastAsia="宋体" w:hAnsi="Times New Roman"/>
      <w:i/>
      <w:sz w:val="36"/>
      <w:szCs w:val="36"/>
    </w:rPr>
  </w:style>
  <w:style w:type="paragraph" w:customStyle="1" w:styleId="3f6">
    <w:name w:val="我的标题3"/>
    <w:next w:val="affffffffb"/>
    <w:qFormat/>
    <w:pPr>
      <w:spacing w:beforeLines="50" w:afterLines="50" w:line="360" w:lineRule="auto"/>
      <w:ind w:left="1260" w:hanging="420"/>
      <w:outlineLvl w:val="2"/>
    </w:pPr>
    <w:rPr>
      <w:rFonts w:ascii="Arial" w:hAnsi="Arial"/>
      <w:b/>
      <w:kern w:val="2"/>
      <w:sz w:val="28"/>
      <w:szCs w:val="21"/>
    </w:rPr>
  </w:style>
  <w:style w:type="paragraph" w:customStyle="1" w:styleId="afffffffffffffffff">
    <w:name w:val="陆"/>
    <w:qFormat/>
    <w:pPr>
      <w:widowControl w:val="0"/>
      <w:jc w:val="both"/>
    </w:pPr>
    <w:rPr>
      <w:kern w:val="2"/>
      <w:sz w:val="21"/>
    </w:rPr>
  </w:style>
  <w:style w:type="paragraph" w:customStyle="1" w:styleId="afffffffffffffffff0">
    <w:name w:val="贷方"/>
    <w:basedOn w:val="a3"/>
    <w:qFormat/>
    <w:pPr>
      <w:spacing w:beforeLines="0"/>
      <w:ind w:leftChars="900" w:left="1890"/>
    </w:pPr>
    <w:rPr>
      <w:sz w:val="24"/>
      <w:szCs w:val="24"/>
    </w:rPr>
  </w:style>
  <w:style w:type="paragraph" w:customStyle="1" w:styleId="1fff9">
    <w:name w:val="普通(网站)1"/>
    <w:basedOn w:val="a3"/>
    <w:qFormat/>
    <w:pPr>
      <w:widowControl/>
      <w:spacing w:beforeLines="0" w:beforeAutospacing="1" w:after="100" w:afterAutospacing="1"/>
      <w:jc w:val="left"/>
    </w:pPr>
    <w:rPr>
      <w:rFonts w:ascii="宋体" w:hAnsi="宋体" w:cs="宋体"/>
      <w:kern w:val="0"/>
      <w:sz w:val="24"/>
      <w:szCs w:val="24"/>
    </w:rPr>
  </w:style>
  <w:style w:type="paragraph" w:customStyle="1" w:styleId="large">
    <w:name w:val="large"/>
    <w:basedOn w:val="a3"/>
    <w:qFormat/>
    <w:pPr>
      <w:widowControl/>
      <w:spacing w:beforeLines="40" w:afterLines="40"/>
      <w:jc w:val="left"/>
    </w:pPr>
    <w:rPr>
      <w:rFonts w:ascii="宋体" w:hAnsi="宋体" w:cs="宋体"/>
      <w:color w:val="000000"/>
      <w:kern w:val="0"/>
      <w:sz w:val="26"/>
      <w:szCs w:val="26"/>
    </w:rPr>
  </w:style>
  <w:style w:type="paragraph" w:customStyle="1" w:styleId="CharChar21CharChar">
    <w:name w:val="Char Char21 Char Char"/>
    <w:basedOn w:val="a3"/>
    <w:qFormat/>
    <w:pPr>
      <w:spacing w:beforeLines="0"/>
    </w:pPr>
    <w:rPr>
      <w:rFonts w:ascii="仿宋_GB2312" w:eastAsia="仿宋_GB2312"/>
      <w:b/>
      <w:sz w:val="32"/>
      <w:szCs w:val="32"/>
    </w:rPr>
  </w:style>
  <w:style w:type="paragraph" w:customStyle="1" w:styleId="afffffffffffffffff1">
    <w:name w:val="図"/>
    <w:basedOn w:val="aff0"/>
    <w:next w:val="a3"/>
    <w:qFormat/>
    <w:pPr>
      <w:spacing w:before="156" w:after="0"/>
      <w:jc w:val="center"/>
    </w:pPr>
    <w:rPr>
      <w:rFonts w:ascii="Century" w:eastAsia="MS PMincho" w:hAnsi="Century"/>
      <w:sz w:val="21"/>
      <w:lang w:eastAsia="ja-JP"/>
    </w:rPr>
  </w:style>
  <w:style w:type="paragraph" w:customStyle="1" w:styleId="msolistparagraph0">
    <w:name w:val="msolistparagraph"/>
    <w:basedOn w:val="a3"/>
    <w:qFormat/>
    <w:pPr>
      <w:spacing w:beforeLines="0"/>
      <w:ind w:firstLineChars="200" w:firstLine="420"/>
    </w:pPr>
    <w:rPr>
      <w:rFonts w:ascii="Calibri" w:hAnsi="Calibri"/>
      <w:szCs w:val="22"/>
    </w:rPr>
  </w:style>
  <w:style w:type="paragraph" w:customStyle="1" w:styleId="CharChar1CharCharCharCharCharChar1">
    <w:name w:val="Char Char1 Char Char Char Char Char Char1"/>
    <w:basedOn w:val="a3"/>
    <w:qFormat/>
    <w:pPr>
      <w:widowControl/>
      <w:spacing w:beforeLines="0" w:after="160" w:line="240" w:lineRule="exact"/>
      <w:jc w:val="left"/>
    </w:pPr>
    <w:rPr>
      <w:rFonts w:ascii="Verdana" w:eastAsia="仿宋_GB2312" w:hAnsi="Verdana"/>
      <w:kern w:val="0"/>
      <w:sz w:val="24"/>
      <w:lang w:eastAsia="en-US"/>
    </w:rPr>
  </w:style>
  <w:style w:type="paragraph" w:customStyle="1" w:styleId="InfoBlue">
    <w:name w:val="InfoBlue"/>
    <w:basedOn w:val="a3"/>
    <w:next w:val="aff0"/>
    <w:qFormat/>
    <w:pPr>
      <w:spacing w:beforeLines="0" w:afterLines="50"/>
      <w:ind w:left="720"/>
      <w:jc w:val="left"/>
    </w:pPr>
    <w:rPr>
      <w:rFonts w:ascii="宋体"/>
      <w:i/>
      <w:snapToGrid w:val="0"/>
      <w:color w:val="0000FF"/>
      <w:kern w:val="0"/>
    </w:rPr>
  </w:style>
  <w:style w:type="paragraph" w:customStyle="1" w:styleId="1fffa">
    <w:name w:val="标记1"/>
    <w:basedOn w:val="a3"/>
    <w:qFormat/>
    <w:pPr>
      <w:spacing w:beforeLines="40" w:afterLines="40"/>
    </w:pPr>
    <w:rPr>
      <w:rFonts w:eastAsia="楷体_GB2312"/>
      <w:b/>
      <w:bCs/>
      <w:sz w:val="28"/>
    </w:rPr>
  </w:style>
  <w:style w:type="paragraph" w:customStyle="1" w:styleId="2111">
    <w:name w:val="正文211"/>
    <w:basedOn w:val="a3"/>
    <w:qFormat/>
    <w:pPr>
      <w:spacing w:beforeLines="0" w:line="360" w:lineRule="auto"/>
      <w:ind w:left="567" w:firstLine="510"/>
    </w:pPr>
    <w:rPr>
      <w:kern w:val="0"/>
      <w:sz w:val="24"/>
    </w:rPr>
  </w:style>
  <w:style w:type="paragraph" w:customStyle="1" w:styleId="smallbold">
    <w:name w:val="smallbold"/>
    <w:basedOn w:val="a3"/>
    <w:qFormat/>
    <w:pPr>
      <w:widowControl/>
      <w:spacing w:beforeLines="40" w:afterLines="40"/>
      <w:jc w:val="left"/>
    </w:pPr>
    <w:rPr>
      <w:rFonts w:ascii="宋体" w:hAnsi="宋体" w:cs="宋体"/>
      <w:b/>
      <w:bCs/>
      <w:color w:val="000000"/>
      <w:kern w:val="0"/>
      <w:sz w:val="22"/>
      <w:szCs w:val="22"/>
    </w:rPr>
  </w:style>
  <w:style w:type="paragraph" w:customStyle="1" w:styleId="CharCharCharCharCharCharCharCharCharChar">
    <w:name w:val="Char Char Char Char Char Char Char Char Char Char"/>
    <w:basedOn w:val="a3"/>
    <w:qFormat/>
    <w:pPr>
      <w:snapToGrid w:val="0"/>
      <w:spacing w:beforeLines="0" w:line="360" w:lineRule="auto"/>
      <w:ind w:firstLineChars="200" w:firstLine="640"/>
      <w:jc w:val="center"/>
    </w:pPr>
    <w:rPr>
      <w:rFonts w:ascii="黑体" w:eastAsia="黑体"/>
      <w:b/>
      <w:sz w:val="44"/>
      <w:szCs w:val="44"/>
    </w:rPr>
  </w:style>
  <w:style w:type="paragraph" w:customStyle="1" w:styleId="error">
    <w:name w:val="error"/>
    <w:basedOn w:val="a3"/>
    <w:qFormat/>
    <w:pPr>
      <w:widowControl/>
      <w:spacing w:beforeLines="40" w:afterLines="40"/>
      <w:jc w:val="left"/>
    </w:pPr>
    <w:rPr>
      <w:rFonts w:ascii="宋体" w:hAnsi="宋体" w:cs="宋体"/>
      <w:b/>
      <w:bCs/>
      <w:color w:val="FF0000"/>
      <w:kern w:val="0"/>
      <w:sz w:val="24"/>
      <w:szCs w:val="24"/>
    </w:rPr>
  </w:style>
  <w:style w:type="paragraph" w:customStyle="1" w:styleId="205056">
    <w:name w:val="样式 正文缩进 + 首行缩进:  2 字符 段前: 0.5 行 段后: 0.5 行6"/>
    <w:basedOn w:val="af"/>
    <w:qFormat/>
    <w:pPr>
      <w:spacing w:afterLines="50" w:line="360" w:lineRule="auto"/>
      <w:ind w:firstLineChars="200" w:firstLine="480"/>
    </w:pPr>
    <w:rPr>
      <w:kern w:val="2"/>
      <w:sz w:val="21"/>
    </w:rPr>
  </w:style>
  <w:style w:type="paragraph" w:customStyle="1" w:styleId="5e">
    <w:name w:val="样式 标题 5 + 加粗"/>
    <w:basedOn w:val="5"/>
    <w:qFormat/>
    <w:pPr>
      <w:spacing w:after="290" w:line="376" w:lineRule="auto"/>
    </w:pPr>
    <w:rPr>
      <w:rFonts w:eastAsia="宋体"/>
      <w:b w:val="0"/>
      <w:szCs w:val="28"/>
    </w:rPr>
  </w:style>
  <w:style w:type="paragraph" w:styleId="afffffffffffffffff2">
    <w:name w:val="List Paragraph"/>
    <w:basedOn w:val="a3"/>
    <w:qFormat/>
    <w:pPr>
      <w:ind w:firstLineChars="200" w:firstLine="420"/>
    </w:pPr>
    <w:rPr>
      <w:rFonts w:ascii="Calibri" w:hAnsi="Calibri"/>
      <w:szCs w:val="22"/>
    </w:rPr>
  </w:style>
  <w:style w:type="paragraph" w:customStyle="1" w:styleId="afffffffffffffffff3">
    <w:name w:val="表格标注（绿盟科技）"/>
    <w:basedOn w:val="affffffffffffffb"/>
    <w:next w:val="a3"/>
    <w:qFormat/>
  </w:style>
  <w:style w:type="paragraph" w:customStyle="1" w:styleId="xl123">
    <w:name w:val="xl123"/>
    <w:basedOn w:val="a3"/>
    <w:qFormat/>
    <w:pPr>
      <w:widowControl/>
      <w:pBdr>
        <w:top w:val="single" w:sz="4" w:space="0" w:color="auto"/>
        <w:bottom w:val="single" w:sz="4" w:space="0" w:color="auto"/>
      </w:pBdr>
      <w:shd w:val="clear" w:color="000000" w:fill="C0C0C0"/>
      <w:spacing w:beforeLines="0" w:beforeAutospacing="1" w:after="100" w:afterAutospacing="1"/>
      <w:jc w:val="center"/>
    </w:pPr>
    <w:rPr>
      <w:rFonts w:ascii="宋体" w:hAnsi="宋体" w:cs="宋体"/>
      <w:kern w:val="0"/>
      <w:sz w:val="20"/>
    </w:rPr>
  </w:style>
  <w:style w:type="paragraph" w:customStyle="1" w:styleId="CharChar3CharCharCharCharCharCharCharCharCharCharCharChar2CharCharCharChar1">
    <w:name w:val="Char Char3 Char Char Char Char Char Char Char Char Char Char Char Char2 Char Char Char Char1"/>
    <w:basedOn w:val="a3"/>
    <w:qFormat/>
    <w:pPr>
      <w:spacing w:beforeLines="0" w:line="360" w:lineRule="auto"/>
    </w:pPr>
    <w:rPr>
      <w:rFonts w:ascii="Tahoma" w:hAnsi="Tahoma"/>
      <w:sz w:val="36"/>
      <w:szCs w:val="36"/>
    </w:rPr>
  </w:style>
  <w:style w:type="paragraph" w:customStyle="1" w:styleId="CharChar1CharCharCharCharCharChar">
    <w:name w:val="Char Char1 Char Char Char Char Char Char"/>
    <w:basedOn w:val="a3"/>
    <w:qFormat/>
    <w:pPr>
      <w:spacing w:beforeLines="0"/>
    </w:pPr>
    <w:rPr>
      <w:rFonts w:ascii="仿宋_GB2312" w:eastAsia="仿宋_GB2312"/>
      <w:b/>
      <w:sz w:val="32"/>
    </w:rPr>
  </w:style>
  <w:style w:type="paragraph" w:customStyle="1" w:styleId="Date3">
    <w:name w:val="Date3"/>
    <w:basedOn w:val="a3"/>
    <w:next w:val="a3"/>
    <w:qFormat/>
    <w:pPr>
      <w:adjustRightInd w:val="0"/>
      <w:spacing w:beforeLines="40" w:afterLines="40" w:line="312" w:lineRule="atLeast"/>
    </w:pPr>
    <w:rPr>
      <w:kern w:val="0"/>
      <w:sz w:val="24"/>
    </w:rPr>
  </w:style>
  <w:style w:type="paragraph" w:customStyle="1" w:styleId="afffffffffffffffff4">
    <w:name w:val="标记段落"/>
    <w:basedOn w:val="a3"/>
    <w:qFormat/>
    <w:pPr>
      <w:tabs>
        <w:tab w:val="left" w:pos="924"/>
      </w:tabs>
      <w:spacing w:before="156" w:afterLines="50" w:line="100" w:lineRule="atLeast"/>
      <w:ind w:firstLineChars="200" w:firstLine="521"/>
    </w:pPr>
    <w:rPr>
      <w:rFonts w:ascii="楷体_GB2312" w:eastAsia="楷体_GB2312" w:hAnsi="宋体"/>
      <w:bCs/>
      <w:kern w:val="0"/>
      <w:sz w:val="28"/>
      <w:szCs w:val="21"/>
    </w:rPr>
  </w:style>
  <w:style w:type="paragraph" w:customStyle="1" w:styleId="afffffffffffffffff5">
    <w:name w:val="陈泽滨"/>
    <w:qFormat/>
    <w:pPr>
      <w:widowControl w:val="0"/>
      <w:jc w:val="both"/>
    </w:pPr>
    <w:rPr>
      <w:kern w:val="2"/>
      <w:sz w:val="21"/>
      <w:szCs w:val="24"/>
    </w:rPr>
  </w:style>
  <w:style w:type="paragraph" w:customStyle="1" w:styleId="xl41">
    <w:name w:val="xl41"/>
    <w:basedOn w:val="a3"/>
    <w:qFormat/>
    <w:pPr>
      <w:widowControl/>
      <w:pBdr>
        <w:bottom w:val="single" w:sz="4" w:space="0" w:color="auto"/>
        <w:right w:val="single" w:sz="4" w:space="0" w:color="auto"/>
      </w:pBdr>
      <w:adjustRightInd w:val="0"/>
      <w:snapToGrid w:val="0"/>
      <w:spacing w:beforeLines="40" w:afterLines="40"/>
      <w:ind w:leftChars="-1" w:left="-2"/>
      <w:jc w:val="right"/>
    </w:pPr>
    <w:rPr>
      <w:rFonts w:ascii="Arial" w:hAnsi="Arial" w:cs="Arial"/>
      <w:kern w:val="0"/>
      <w:szCs w:val="21"/>
    </w:rPr>
  </w:style>
  <w:style w:type="paragraph" w:customStyle="1" w:styleId="colorccccccbg">
    <w:name w:val="colorccccccbg"/>
    <w:basedOn w:val="a3"/>
    <w:qFormat/>
    <w:pPr>
      <w:widowControl/>
      <w:shd w:val="clear" w:color="auto" w:fill="CCCCCC"/>
      <w:spacing w:beforeLines="40" w:afterLines="40"/>
      <w:jc w:val="left"/>
    </w:pPr>
    <w:rPr>
      <w:rFonts w:ascii="宋体" w:hAnsi="宋体" w:cs="宋体"/>
      <w:color w:val="000000"/>
      <w:kern w:val="0"/>
      <w:sz w:val="24"/>
      <w:szCs w:val="24"/>
    </w:rPr>
  </w:style>
  <w:style w:type="paragraph" w:customStyle="1" w:styleId="DefaultText">
    <w:name w:val="Default Text"/>
    <w:basedOn w:val="a3"/>
    <w:qFormat/>
    <w:pPr>
      <w:widowControl/>
      <w:overflowPunct w:val="0"/>
      <w:autoSpaceDE w:val="0"/>
      <w:autoSpaceDN w:val="0"/>
      <w:adjustRightInd w:val="0"/>
      <w:spacing w:beforeLines="0" w:line="360" w:lineRule="auto"/>
      <w:ind w:firstLineChars="200" w:firstLine="480"/>
      <w:jc w:val="left"/>
      <w:textAlignment w:val="baseline"/>
    </w:pPr>
    <w:rPr>
      <w:rFonts w:ascii="宋体" w:eastAsia="微软雅黑" w:hAnsi="宋体"/>
      <w:kern w:val="0"/>
    </w:rPr>
  </w:style>
  <w:style w:type="paragraph" w:customStyle="1" w:styleId="Char4CharCharCharCharChar1">
    <w:name w:val="Char4 Char Char Char Char Char1"/>
    <w:basedOn w:val="a3"/>
    <w:qFormat/>
    <w:pPr>
      <w:spacing w:beforeLines="0" w:line="360" w:lineRule="auto"/>
    </w:pPr>
    <w:rPr>
      <w:rFonts w:ascii="Tahoma" w:hAnsi="Tahoma"/>
      <w:sz w:val="36"/>
      <w:szCs w:val="36"/>
    </w:rPr>
  </w:style>
  <w:style w:type="paragraph" w:customStyle="1" w:styleId="Char1CharCharChar5">
    <w:name w:val="Char1 Char Char Char5"/>
    <w:basedOn w:val="a3"/>
    <w:qFormat/>
    <w:pPr>
      <w:spacing w:beforeLines="0"/>
      <w:ind w:firstLineChars="200" w:firstLine="200"/>
    </w:pPr>
    <w:rPr>
      <w:rFonts w:ascii="Tahoma" w:hAnsi="Tahoma"/>
    </w:rPr>
  </w:style>
  <w:style w:type="paragraph" w:customStyle="1" w:styleId="afffffffffffffffff6">
    <w:name w:val="列表标题"/>
    <w:basedOn w:val="a3"/>
    <w:next w:val="a3"/>
    <w:qFormat/>
    <w:pPr>
      <w:spacing w:beforeLines="40" w:afterLines="40"/>
      <w:jc w:val="center"/>
    </w:pPr>
    <w:rPr>
      <w:sz w:val="24"/>
    </w:rPr>
  </w:style>
  <w:style w:type="paragraph" w:customStyle="1" w:styleId="3ChapterXXX">
    <w:name w:val="样式 标题 3Chapter X.X.X"/>
    <w:basedOn w:val="3ChapterXXX0505051"/>
    <w:qFormat/>
    <w:pPr>
      <w:spacing w:afterLines="0"/>
    </w:pPr>
  </w:style>
  <w:style w:type="paragraph" w:customStyle="1" w:styleId="Tabletext1">
    <w:name w:val="Tabletext"/>
    <w:basedOn w:val="a3"/>
    <w:qFormat/>
    <w:pPr>
      <w:keepLines/>
      <w:spacing w:beforeLines="0" w:afterLines="50"/>
      <w:jc w:val="left"/>
    </w:pPr>
    <w:rPr>
      <w:rFonts w:ascii="宋体"/>
      <w:snapToGrid w:val="0"/>
      <w:kern w:val="0"/>
    </w:rPr>
  </w:style>
  <w:style w:type="paragraph" w:customStyle="1" w:styleId="xl94">
    <w:name w:val="xl94"/>
    <w:basedOn w:val="a3"/>
    <w:qFormat/>
    <w:pPr>
      <w:widowControl/>
      <w:shd w:val="clear" w:color="000000" w:fill="C0C0C0"/>
      <w:spacing w:beforeLines="0" w:beforeAutospacing="1" w:after="100" w:afterAutospacing="1"/>
      <w:jc w:val="center"/>
    </w:pPr>
    <w:rPr>
      <w:rFonts w:ascii="宋体" w:hAnsi="宋体" w:cs="宋体"/>
      <w:b/>
      <w:bCs/>
      <w:kern w:val="0"/>
      <w:sz w:val="20"/>
    </w:rPr>
  </w:style>
  <w:style w:type="paragraph" w:customStyle="1" w:styleId="153">
    <w:name w:val="15"/>
    <w:basedOn w:val="a3"/>
    <w:qFormat/>
    <w:pPr>
      <w:widowControl/>
      <w:spacing w:beforeLines="0" w:line="312" w:lineRule="auto"/>
      <w:ind w:firstLine="202"/>
    </w:pPr>
    <w:rPr>
      <w:kern w:val="0"/>
      <w:sz w:val="24"/>
      <w:szCs w:val="24"/>
    </w:rPr>
  </w:style>
  <w:style w:type="paragraph" w:customStyle="1" w:styleId="font0">
    <w:name w:val="font0"/>
    <w:basedOn w:val="a3"/>
    <w:qFormat/>
    <w:pPr>
      <w:widowControl/>
      <w:spacing w:beforeLines="0" w:after="100"/>
      <w:jc w:val="left"/>
    </w:pPr>
    <w:rPr>
      <w:rFonts w:ascii="宋体" w:hAnsi="宋体" w:hint="eastAsia"/>
      <w:kern w:val="0"/>
      <w:sz w:val="24"/>
    </w:rPr>
  </w:style>
  <w:style w:type="paragraph" w:customStyle="1" w:styleId="afffffffffffffffff7">
    <w:name w:val="玖"/>
    <w:qFormat/>
    <w:pPr>
      <w:widowControl w:val="0"/>
      <w:jc w:val="both"/>
    </w:pPr>
    <w:rPr>
      <w:kern w:val="2"/>
      <w:sz w:val="21"/>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tabs>
        <w:tab w:val="clear" w:pos="360"/>
      </w:tabs>
      <w:spacing w:after="0" w:line="640" w:lineRule="exact"/>
      <w:ind w:left="431" w:hanging="431"/>
      <w:jc w:val="center"/>
    </w:pPr>
    <w:rPr>
      <w:rFonts w:ascii="黑体" w:eastAsia="黑体" w:hAnsi="黑体" w:cs="Arial"/>
      <w:caps/>
      <w:color w:val="FFFFFF"/>
      <w:kern w:val="2"/>
      <w:sz w:val="30"/>
      <w:szCs w:val="20"/>
    </w:rPr>
  </w:style>
  <w:style w:type="paragraph" w:customStyle="1" w:styleId="afffffffffffffffff8">
    <w:name w:val="正文（项目编号）"/>
    <w:basedOn w:val="a3"/>
    <w:qFormat/>
    <w:pPr>
      <w:tabs>
        <w:tab w:val="left" w:pos="360"/>
        <w:tab w:val="left" w:pos="980"/>
      </w:tabs>
      <w:spacing w:beforeLines="0" w:line="480" w:lineRule="exact"/>
      <w:ind w:left="360" w:hanging="360"/>
    </w:pPr>
    <w:rPr>
      <w:bCs/>
      <w:sz w:val="28"/>
    </w:rPr>
  </w:style>
  <w:style w:type="paragraph" w:customStyle="1" w:styleId="1fffb">
    <w:name w:val="修订1"/>
    <w:qFormat/>
  </w:style>
  <w:style w:type="paragraph" w:customStyle="1" w:styleId="afffffffffffffffff9">
    <w:name w:val="标准书眉_偶数页"/>
    <w:basedOn w:val="affffffffff"/>
    <w:next w:val="a3"/>
    <w:qFormat/>
    <w:pPr>
      <w:jc w:val="left"/>
    </w:pPr>
    <w:rPr>
      <w:sz w:val="21"/>
    </w:rPr>
  </w:style>
  <w:style w:type="paragraph" w:customStyle="1" w:styleId="5f">
    <w:name w:val="标题 5 + 宋体"/>
    <w:basedOn w:val="4"/>
    <w:qFormat/>
    <w:pPr>
      <w:spacing w:before="280" w:line="376" w:lineRule="auto"/>
    </w:pPr>
    <w:rPr>
      <w:rFonts w:ascii="宋体" w:eastAsia="宋体" w:hAnsi="宋体"/>
      <w:kern w:val="2"/>
      <w:sz w:val="24"/>
    </w:rPr>
  </w:style>
  <w:style w:type="paragraph" w:customStyle="1" w:styleId="xl89">
    <w:name w:val="xl89"/>
    <w:basedOn w:val="a3"/>
    <w:qFormat/>
    <w:pPr>
      <w:widowControl/>
      <w:pBdr>
        <w:top w:val="single" w:sz="4" w:space="0" w:color="auto"/>
        <w:left w:val="single" w:sz="4" w:space="0" w:color="auto"/>
        <w:bottom w:val="single" w:sz="4" w:space="0" w:color="auto"/>
        <w:right w:val="single" w:sz="4" w:space="0" w:color="auto"/>
      </w:pBdr>
      <w:spacing w:beforeLines="0" w:beforeAutospacing="1" w:after="100" w:afterAutospacing="1"/>
      <w:jc w:val="center"/>
    </w:pPr>
    <w:rPr>
      <w:rFonts w:ascii="宋体" w:hAnsi="宋体" w:cs="宋体"/>
      <w:b/>
      <w:bCs/>
      <w:kern w:val="0"/>
      <w:sz w:val="20"/>
    </w:rPr>
  </w:style>
  <w:style w:type="paragraph" w:customStyle="1" w:styleId="xl49">
    <w:name w:val="xl49"/>
    <w:basedOn w:val="a3"/>
    <w:qFormat/>
    <w:pPr>
      <w:widowControl/>
      <w:pBdr>
        <w:top w:val="single" w:sz="4" w:space="0" w:color="auto"/>
        <w:bottom w:val="single" w:sz="4" w:space="0" w:color="auto"/>
      </w:pBdr>
      <w:adjustRightInd w:val="0"/>
      <w:snapToGrid w:val="0"/>
      <w:spacing w:beforeLines="40" w:afterLines="40"/>
      <w:ind w:leftChars="-1" w:left="-2"/>
      <w:jc w:val="center"/>
    </w:pPr>
    <w:rPr>
      <w:rFonts w:ascii="宋体" w:hAnsi="宋体" w:cs="Arial"/>
      <w:b/>
      <w:bCs/>
      <w:kern w:val="0"/>
      <w:sz w:val="22"/>
      <w:szCs w:val="22"/>
    </w:rPr>
  </w:style>
  <w:style w:type="paragraph" w:customStyle="1" w:styleId="Code">
    <w:name w:val="Code"/>
    <w:basedOn w:val="a3"/>
    <w:qFormat/>
    <w:pPr>
      <w:pBdr>
        <w:top w:val="single" w:sz="4" w:space="1" w:color="auto"/>
        <w:left w:val="single" w:sz="4" w:space="4" w:color="auto"/>
        <w:bottom w:val="single" w:sz="4" w:space="1" w:color="auto"/>
        <w:right w:val="single" w:sz="4" w:space="4" w:color="auto"/>
      </w:pBdr>
      <w:spacing w:beforeLines="0"/>
      <w:ind w:left="720" w:hangingChars="400" w:hanging="720"/>
    </w:pPr>
    <w:rPr>
      <w:rFonts w:ascii="宋体" w:hAnsi="宋体" w:cs="Courier New"/>
      <w:sz w:val="18"/>
      <w:szCs w:val="24"/>
    </w:rPr>
  </w:style>
  <w:style w:type="paragraph" w:customStyle="1" w:styleId="4H4PIM5h4blbbPIM44thlevel015">
    <w:name w:val="样式 标题 4H4PIM 5h4blbbPIM 44th level + 右侧:  0 厘米 行距: 1.5 倍..."/>
    <w:basedOn w:val="4"/>
    <w:qFormat/>
    <w:pPr>
      <w:tabs>
        <w:tab w:val="left" w:pos="300"/>
        <w:tab w:val="left" w:pos="567"/>
        <w:tab w:val="left" w:pos="864"/>
      </w:tabs>
      <w:spacing w:beforeLines="40" w:afterLines="40" w:line="360" w:lineRule="auto"/>
      <w:ind w:left="864" w:hanging="433"/>
      <w:jc w:val="left"/>
    </w:pPr>
    <w:rPr>
      <w:rFonts w:eastAsia="华文中宋" w:cs="宋体"/>
      <w:szCs w:val="24"/>
    </w:rPr>
  </w:style>
  <w:style w:type="paragraph" w:customStyle="1" w:styleId="MMTopic7">
    <w:name w:val="MM Topic 7"/>
    <w:basedOn w:val="7"/>
    <w:qFormat/>
    <w:pPr>
      <w:widowControl w:val="0"/>
      <w:tabs>
        <w:tab w:val="clear" w:pos="1296"/>
      </w:tabs>
      <w:overflowPunct/>
      <w:adjustRightInd/>
      <w:snapToGrid/>
      <w:spacing w:beforeLines="40" w:afterLines="40" w:line="319" w:lineRule="auto"/>
      <w:ind w:left="0" w:firstLine="0"/>
      <w:jc w:val="both"/>
      <w:textAlignment w:val="auto"/>
    </w:pPr>
    <w:rPr>
      <w:rFonts w:hAnsi="Calibri"/>
      <w:b/>
      <w:bCs/>
      <w:spacing w:val="0"/>
      <w:kern w:val="2"/>
      <w:szCs w:val="24"/>
    </w:rPr>
  </w:style>
  <w:style w:type="paragraph" w:customStyle="1" w:styleId="4f1">
    <w:name w:val="文章标题4级"/>
    <w:basedOn w:val="3b"/>
    <w:next w:val="a3"/>
    <w:qFormat/>
    <w:pPr>
      <w:tabs>
        <w:tab w:val="left" w:pos="1034"/>
        <w:tab w:val="left" w:pos="1680"/>
        <w:tab w:val="left" w:pos="2760"/>
      </w:tabs>
      <w:ind w:left="1680" w:hanging="420"/>
      <w:outlineLvl w:val="3"/>
    </w:pPr>
    <w:rPr>
      <w:color w:val="auto"/>
    </w:rPr>
  </w:style>
  <w:style w:type="paragraph" w:customStyle="1" w:styleId="Char210">
    <w:name w:val="Char21"/>
    <w:basedOn w:val="a3"/>
    <w:qFormat/>
    <w:pPr>
      <w:spacing w:beforeLines="0"/>
    </w:pPr>
    <w:rPr>
      <w:rFonts w:ascii="Tahoma" w:hAnsi="Tahoma"/>
      <w:sz w:val="24"/>
    </w:rPr>
  </w:style>
  <w:style w:type="paragraph" w:customStyle="1" w:styleId="afffffffffffffffffa">
    <w:name w:val="段落内容"/>
    <w:basedOn w:val="a3"/>
    <w:qFormat/>
    <w:pPr>
      <w:spacing w:beforeLines="0" w:afterLines="50"/>
      <w:ind w:firstLineChars="200" w:firstLine="560"/>
    </w:pPr>
    <w:rPr>
      <w:rFonts w:cs="宋体"/>
      <w:sz w:val="28"/>
    </w:rPr>
  </w:style>
  <w:style w:type="paragraph" w:customStyle="1" w:styleId="afffffffffffffffffb">
    <w:name w:val="封面表格文本"/>
    <w:basedOn w:val="a3"/>
    <w:qFormat/>
    <w:pPr>
      <w:autoSpaceDE w:val="0"/>
      <w:autoSpaceDN w:val="0"/>
      <w:adjustRightInd w:val="0"/>
      <w:spacing w:beforeLines="0"/>
      <w:ind w:firstLineChars="200" w:firstLine="200"/>
      <w:jc w:val="center"/>
    </w:pPr>
    <w:rPr>
      <w:rFonts w:ascii="Arial" w:hAnsi="Arial"/>
      <w:kern w:val="0"/>
      <w:szCs w:val="21"/>
    </w:rPr>
  </w:style>
  <w:style w:type="paragraph" w:customStyle="1" w:styleId="CharChar5CharCharCharCharCharCharCharCharCharCharCharChar1">
    <w:name w:val="Char Char5 Char Char Char Char Char Char Char Char Char Char Char Char1"/>
    <w:basedOn w:val="a3"/>
    <w:qFormat/>
    <w:pPr>
      <w:spacing w:beforeLines="0" w:line="360" w:lineRule="auto"/>
    </w:pPr>
    <w:rPr>
      <w:rFonts w:ascii="Tahoma" w:hAnsi="Tahoma"/>
      <w:sz w:val="36"/>
      <w:szCs w:val="36"/>
    </w:rPr>
  </w:style>
  <w:style w:type="paragraph" w:customStyle="1" w:styleId="afffffffffffffffffc">
    <w:name w:val="正文（标题三）"/>
    <w:basedOn w:val="a3"/>
    <w:qFormat/>
    <w:pPr>
      <w:spacing w:beforeLines="0" w:line="360" w:lineRule="auto"/>
      <w:ind w:firstLineChars="200" w:firstLine="200"/>
    </w:pPr>
    <w:rPr>
      <w:sz w:val="24"/>
      <w:szCs w:val="24"/>
    </w:rPr>
  </w:style>
  <w:style w:type="paragraph" w:customStyle="1" w:styleId="f9astyle88f9a">
    <w:name w:val="f9a style88 f9a"/>
    <w:basedOn w:val="a3"/>
    <w:qFormat/>
    <w:pPr>
      <w:widowControl/>
      <w:spacing w:beforeLines="0" w:beforeAutospacing="1" w:after="100" w:afterAutospacing="1" w:line="276" w:lineRule="auto"/>
      <w:jc w:val="left"/>
    </w:pPr>
    <w:rPr>
      <w:rFonts w:ascii="宋体" w:hAnsi="宋体"/>
      <w:kern w:val="0"/>
      <w:sz w:val="24"/>
    </w:rPr>
  </w:style>
  <w:style w:type="paragraph" w:customStyle="1" w:styleId="My4">
    <w:name w:val="My标题4"/>
    <w:basedOn w:val="3"/>
    <w:next w:val="a3"/>
    <w:qFormat/>
    <w:pPr>
      <w:tabs>
        <w:tab w:val="left" w:pos="851"/>
        <w:tab w:val="left" w:pos="1050"/>
      </w:tabs>
      <w:spacing w:line="416" w:lineRule="auto"/>
      <w:ind w:left="1050" w:hanging="720"/>
    </w:pPr>
    <w:rPr>
      <w:b w:val="0"/>
      <w:bCs w:val="0"/>
      <w:sz w:val="24"/>
    </w:rPr>
  </w:style>
  <w:style w:type="paragraph" w:customStyle="1" w:styleId="2Char5">
    <w:name w:val="正文 首行缩进:  2 字符 Char"/>
    <w:basedOn w:val="a3"/>
    <w:qFormat/>
    <w:pPr>
      <w:spacing w:beforeLines="0" w:line="360" w:lineRule="auto"/>
      <w:ind w:firstLine="480"/>
    </w:pPr>
    <w:rPr>
      <w:rFonts w:cs="宋体"/>
      <w:sz w:val="24"/>
    </w:rPr>
  </w:style>
  <w:style w:type="paragraph" w:customStyle="1" w:styleId="GB2312106">
    <w:name w:val="样式 仿宋_GB2312 小三 左侧:  1.06 厘米"/>
    <w:basedOn w:val="a3"/>
    <w:qFormat/>
    <w:pPr>
      <w:spacing w:beforeLines="0" w:line="360" w:lineRule="auto"/>
      <w:ind w:left="601"/>
    </w:pPr>
    <w:rPr>
      <w:rFonts w:ascii="仿宋_GB2312" w:eastAsia="仿宋_GB2312"/>
      <w:sz w:val="24"/>
    </w:rPr>
  </w:style>
  <w:style w:type="paragraph" w:customStyle="1" w:styleId="4f2">
    <w:name w:val="标题4_自定义"/>
    <w:basedOn w:val="4"/>
    <w:qFormat/>
    <w:pPr>
      <w:spacing w:after="0" w:line="360" w:lineRule="auto"/>
    </w:pPr>
    <w:rPr>
      <w:rFonts w:ascii="Verdana" w:eastAsia="Verdana"/>
      <w:kern w:val="2"/>
      <w:sz w:val="21"/>
    </w:rPr>
  </w:style>
  <w:style w:type="paragraph" w:customStyle="1" w:styleId="GB2312Char0">
    <w:name w:val="样式 正文缩进 + (中文) 仿宋_GB2312 小四 Char"/>
    <w:basedOn w:val="af"/>
    <w:qFormat/>
    <w:pPr>
      <w:spacing w:beforeLines="40" w:afterLines="40" w:line="360" w:lineRule="auto"/>
      <w:ind w:firstLineChars="200" w:firstLine="480"/>
    </w:pPr>
    <w:rPr>
      <w:rFonts w:ascii="宋体" w:hAnsi="宋体"/>
      <w:sz w:val="24"/>
      <w:szCs w:val="24"/>
    </w:rPr>
  </w:style>
  <w:style w:type="paragraph" w:customStyle="1" w:styleId="Normal0">
    <w:name w:val="Normal0"/>
    <w:qFormat/>
    <w:rPr>
      <w:lang w:eastAsia="en-US"/>
    </w:rPr>
  </w:style>
  <w:style w:type="paragraph" w:customStyle="1" w:styleId="411">
    <w:name w:val="样式 标题 4 + 宋体1"/>
    <w:basedOn w:val="a3"/>
    <w:qFormat/>
    <w:pPr>
      <w:tabs>
        <w:tab w:val="left" w:pos="750"/>
      </w:tabs>
      <w:spacing w:beforeLines="0"/>
      <w:ind w:left="750" w:hanging="750"/>
    </w:pPr>
    <w:rPr>
      <w:szCs w:val="24"/>
    </w:rPr>
  </w:style>
  <w:style w:type="paragraph" w:customStyle="1" w:styleId="afffffffffffffffffd">
    <w:name w:val="沈标题四"/>
    <w:basedOn w:val="4"/>
    <w:next w:val="a3"/>
    <w:qFormat/>
    <w:pPr>
      <w:keepNext w:val="0"/>
      <w:keepLines w:val="0"/>
      <w:tabs>
        <w:tab w:val="left" w:pos="864"/>
      </w:tabs>
      <w:spacing w:line="377" w:lineRule="auto"/>
      <w:ind w:left="864" w:hanging="864"/>
    </w:pPr>
    <w:rPr>
      <w:rFonts w:ascii="Arial Narrow" w:eastAsia="方正姚体" w:hAnsi="Arial Narrow"/>
      <w:b w:val="0"/>
      <w:sz w:val="24"/>
      <w:szCs w:val="24"/>
    </w:rPr>
  </w:style>
  <w:style w:type="paragraph" w:customStyle="1" w:styleId="CharChar3CharCharCharChar">
    <w:name w:val="Char Char3 Char Char Char Char"/>
    <w:basedOn w:val="a3"/>
    <w:qFormat/>
    <w:pPr>
      <w:widowControl/>
      <w:spacing w:beforeLines="0" w:after="160" w:line="360" w:lineRule="auto"/>
      <w:jc w:val="left"/>
    </w:pPr>
    <w:rPr>
      <w:rFonts w:ascii="Verdana" w:hAnsi="Verdana"/>
      <w:kern w:val="0"/>
      <w:sz w:val="24"/>
      <w:lang w:eastAsia="en-US"/>
    </w:rPr>
  </w:style>
  <w:style w:type="paragraph" w:customStyle="1" w:styleId="CharCharChar1CharCharCharCharCharCharCharCharCharChar">
    <w:name w:val="Char Char Char1 Char Char Char Char Char Char Char Char Char Char"/>
    <w:basedOn w:val="a3"/>
    <w:qFormat/>
    <w:pPr>
      <w:spacing w:beforeLines="40" w:afterLines="40"/>
    </w:pPr>
    <w:rPr>
      <w:rFonts w:ascii="Tahoma" w:hAnsi="Tahoma"/>
      <w:sz w:val="24"/>
    </w:rPr>
  </w:style>
  <w:style w:type="paragraph" w:customStyle="1" w:styleId="p20">
    <w:name w:val="p2"/>
    <w:basedOn w:val="a3"/>
    <w:qFormat/>
    <w:pPr>
      <w:widowControl/>
      <w:spacing w:beforeLines="40" w:afterLines="40" w:line="397" w:lineRule="atLeast"/>
      <w:jc w:val="left"/>
    </w:pPr>
    <w:rPr>
      <w:rFonts w:ascii="宋体" w:hAnsi="宋体" w:cs="宋体"/>
      <w:kern w:val="0"/>
      <w:sz w:val="24"/>
      <w:szCs w:val="24"/>
    </w:rPr>
  </w:style>
  <w:style w:type="paragraph" w:customStyle="1" w:styleId="TableDescription">
    <w:name w:val="Table Description"/>
    <w:next w:val="a3"/>
    <w:qFormat/>
    <w:pPr>
      <w:keepNext/>
      <w:snapToGrid w:val="0"/>
      <w:spacing w:before="160" w:after="80"/>
      <w:ind w:left="1701"/>
      <w:jc w:val="center"/>
    </w:pPr>
    <w:rPr>
      <w:rFonts w:ascii="Arial" w:eastAsia="黑体" w:hAnsi="Arial"/>
      <w:sz w:val="18"/>
      <w:lang w:eastAsia="en-US"/>
    </w:rPr>
  </w:style>
  <w:style w:type="paragraph" w:customStyle="1" w:styleId="color003366bld">
    <w:name w:val="color003366bld"/>
    <w:basedOn w:val="a3"/>
    <w:qFormat/>
    <w:pPr>
      <w:widowControl/>
      <w:spacing w:beforeLines="40" w:afterLines="40"/>
      <w:jc w:val="left"/>
    </w:pPr>
    <w:rPr>
      <w:rFonts w:ascii="宋体" w:hAnsi="宋体" w:cs="宋体"/>
      <w:b/>
      <w:bCs/>
      <w:color w:val="003366"/>
      <w:kern w:val="0"/>
      <w:sz w:val="24"/>
      <w:szCs w:val="24"/>
    </w:rPr>
  </w:style>
  <w:style w:type="paragraph" w:customStyle="1" w:styleId="afffffffffffffffffe">
    <w:name w:val="封面华为技术"/>
    <w:basedOn w:val="a3"/>
    <w:qFormat/>
    <w:pPr>
      <w:autoSpaceDE w:val="0"/>
      <w:autoSpaceDN w:val="0"/>
      <w:adjustRightInd w:val="0"/>
      <w:spacing w:beforeLines="0" w:line="360" w:lineRule="auto"/>
      <w:ind w:firstLineChars="200" w:firstLine="200"/>
      <w:jc w:val="center"/>
    </w:pPr>
    <w:rPr>
      <w:rFonts w:ascii="Arial" w:eastAsia="黑体" w:hAnsi="Arial"/>
      <w:kern w:val="0"/>
      <w:sz w:val="32"/>
      <w:szCs w:val="32"/>
    </w:rPr>
  </w:style>
  <w:style w:type="paragraph" w:customStyle="1" w:styleId="xl50">
    <w:name w:val="xl50"/>
    <w:basedOn w:val="a3"/>
    <w:qFormat/>
    <w:pPr>
      <w:widowControl/>
      <w:pBdr>
        <w:top w:val="single" w:sz="4" w:space="0" w:color="auto"/>
        <w:bottom w:val="single" w:sz="4" w:space="0" w:color="auto"/>
        <w:right w:val="single" w:sz="4" w:space="0" w:color="auto"/>
      </w:pBdr>
      <w:adjustRightInd w:val="0"/>
      <w:snapToGrid w:val="0"/>
      <w:spacing w:beforeLines="40" w:afterLines="40"/>
      <w:ind w:leftChars="-1" w:left="-2"/>
      <w:jc w:val="center"/>
    </w:pPr>
    <w:rPr>
      <w:rFonts w:ascii="宋体" w:hAnsi="宋体" w:cs="Arial"/>
      <w:b/>
      <w:bCs/>
      <w:kern w:val="0"/>
      <w:sz w:val="22"/>
      <w:szCs w:val="22"/>
    </w:rPr>
  </w:style>
  <w:style w:type="paragraph" w:customStyle="1" w:styleId="affffffffffffffffff">
    <w:name w:val="序号"/>
    <w:basedOn w:val="a3"/>
    <w:qFormat/>
    <w:pPr>
      <w:tabs>
        <w:tab w:val="left" w:pos="840"/>
      </w:tabs>
      <w:spacing w:beforeLines="0" w:line="360" w:lineRule="auto"/>
      <w:ind w:left="840" w:hanging="420"/>
    </w:pPr>
    <w:rPr>
      <w:bCs/>
      <w:sz w:val="30"/>
      <w:szCs w:val="30"/>
    </w:rPr>
  </w:style>
  <w:style w:type="paragraph" w:customStyle="1" w:styleId="2ffb">
    <w:name w:val="标书标题2"/>
    <w:basedOn w:val="20"/>
    <w:qFormat/>
    <w:pPr>
      <w:keepLines w:val="0"/>
      <w:widowControl/>
      <w:tabs>
        <w:tab w:val="left" w:pos="567"/>
      </w:tabs>
      <w:adjustRightInd w:val="0"/>
      <w:snapToGrid w:val="0"/>
      <w:spacing w:beforeLines="50" w:after="60" w:line="300" w:lineRule="auto"/>
      <w:ind w:left="567" w:hanging="567"/>
      <w:jc w:val="left"/>
    </w:pPr>
    <w:rPr>
      <w:rFonts w:ascii="Arial Narrow" w:eastAsia="仿宋_GB2312" w:hAnsi="Arial Narrow"/>
      <w:bCs w:val="0"/>
      <w:sz w:val="28"/>
      <w:szCs w:val="20"/>
    </w:rPr>
  </w:style>
  <w:style w:type="paragraph" w:customStyle="1" w:styleId="5f0">
    <w:name w:val="图5"/>
    <w:basedOn w:val="a3"/>
    <w:qFormat/>
    <w:pPr>
      <w:spacing w:beforeLines="40" w:afterLines="40" w:line="240" w:lineRule="exact"/>
      <w:jc w:val="center"/>
    </w:pPr>
  </w:style>
  <w:style w:type="paragraph" w:customStyle="1" w:styleId="Char110">
    <w:name w:val="Char11"/>
    <w:basedOn w:val="a3"/>
    <w:qFormat/>
    <w:pPr>
      <w:widowControl/>
      <w:spacing w:beforeLines="0" w:after="160" w:line="240" w:lineRule="exact"/>
      <w:jc w:val="left"/>
    </w:pPr>
    <w:rPr>
      <w:rFonts w:ascii="Verdana" w:eastAsia="仿宋_GB2312" w:hAnsi="Verdana"/>
      <w:kern w:val="0"/>
      <w:sz w:val="24"/>
      <w:lang w:eastAsia="en-US"/>
    </w:rPr>
  </w:style>
  <w:style w:type="paragraph" w:customStyle="1" w:styleId="Charff9">
    <w:name w:val="段落正文 Char"/>
    <w:basedOn w:val="a3"/>
    <w:qFormat/>
    <w:pPr>
      <w:spacing w:beforeLines="0" w:line="360" w:lineRule="auto"/>
      <w:ind w:firstLineChars="192" w:firstLine="461"/>
    </w:pPr>
    <w:rPr>
      <w:rFonts w:ascii="宋体" w:hAnsi="宋体"/>
      <w:sz w:val="24"/>
      <w:szCs w:val="24"/>
    </w:rPr>
  </w:style>
  <w:style w:type="paragraph" w:customStyle="1" w:styleId="Z5">
    <w:name w:val="Z5"/>
    <w:basedOn w:val="a3"/>
    <w:next w:val="a3"/>
    <w:qFormat/>
    <w:pPr>
      <w:tabs>
        <w:tab w:val="left" w:pos="2100"/>
      </w:tabs>
      <w:spacing w:beforeLines="0"/>
      <w:ind w:firstLineChars="200" w:firstLine="200"/>
      <w:outlineLvl w:val="4"/>
    </w:pPr>
    <w:rPr>
      <w:rFonts w:ascii="Tahoma" w:eastAsia="幼圆" w:hAnsi="Tahoma"/>
      <w:szCs w:val="24"/>
    </w:rPr>
  </w:style>
  <w:style w:type="paragraph" w:customStyle="1" w:styleId="affffffffffffffffff0">
    <w:name w:val="金宏发行正文"/>
    <w:basedOn w:val="a3"/>
    <w:qFormat/>
    <w:pPr>
      <w:spacing w:beforeLines="0" w:line="500" w:lineRule="exact"/>
      <w:ind w:firstLineChars="200" w:firstLine="560"/>
    </w:pPr>
    <w:rPr>
      <w:rFonts w:eastAsia="仿宋_GB2312"/>
      <w:sz w:val="28"/>
    </w:rPr>
  </w:style>
  <w:style w:type="paragraph" w:customStyle="1" w:styleId="font12">
    <w:name w:val="font12"/>
    <w:basedOn w:val="a3"/>
    <w:qFormat/>
    <w:pPr>
      <w:widowControl/>
      <w:spacing w:beforeLines="0" w:beforeAutospacing="1" w:after="100" w:afterAutospacing="1"/>
      <w:jc w:val="left"/>
    </w:pPr>
    <w:rPr>
      <w:kern w:val="0"/>
      <w:sz w:val="20"/>
    </w:rPr>
  </w:style>
  <w:style w:type="paragraph" w:customStyle="1" w:styleId="S4-L15-No">
    <w:name w:val="S4-L15-No"/>
    <w:basedOn w:val="S4-L15"/>
    <w:qFormat/>
    <w:pPr>
      <w:tabs>
        <w:tab w:val="left" w:pos="720"/>
      </w:tabs>
      <w:ind w:hanging="720"/>
    </w:pPr>
  </w:style>
  <w:style w:type="paragraph" w:customStyle="1" w:styleId="affffffffffffffffff1">
    <w:name w:val="..(......)"/>
    <w:basedOn w:val="a3"/>
    <w:next w:val="a3"/>
    <w:qFormat/>
    <w:pPr>
      <w:autoSpaceDE w:val="0"/>
      <w:autoSpaceDN w:val="0"/>
      <w:adjustRightInd w:val="0"/>
      <w:spacing w:beforeLines="40" w:afterLines="40"/>
      <w:jc w:val="left"/>
    </w:pPr>
    <w:rPr>
      <w:rFonts w:ascii=".." w:eastAsia=".."/>
      <w:kern w:val="0"/>
      <w:sz w:val="24"/>
      <w:szCs w:val="24"/>
    </w:rPr>
  </w:style>
  <w:style w:type="paragraph" w:customStyle="1" w:styleId="213">
    <w:name w:val="样式 宋体 首行缩进:  2 字符1"/>
    <w:basedOn w:val="a3"/>
    <w:qFormat/>
    <w:pPr>
      <w:spacing w:beforeLines="40" w:afterLines="40" w:line="300" w:lineRule="auto"/>
      <w:ind w:firstLineChars="200" w:firstLine="480"/>
    </w:pPr>
    <w:rPr>
      <w:rFonts w:ascii="宋体" w:hAnsi="宋体"/>
      <w:sz w:val="24"/>
    </w:rPr>
  </w:style>
  <w:style w:type="paragraph" w:customStyle="1" w:styleId="02">
    <w:name w:val="0"/>
    <w:basedOn w:val="a3"/>
    <w:qFormat/>
    <w:pPr>
      <w:widowControl/>
      <w:spacing w:beforeLines="0"/>
    </w:pPr>
    <w:rPr>
      <w:kern w:val="0"/>
      <w:sz w:val="24"/>
    </w:rPr>
  </w:style>
  <w:style w:type="paragraph" w:customStyle="1" w:styleId="affffffffffffffffff2">
    <w:name w:val="小四正文"/>
    <w:basedOn w:val="a3"/>
    <w:qFormat/>
    <w:pPr>
      <w:spacing w:beforeLines="0" w:line="360" w:lineRule="auto"/>
      <w:ind w:firstLineChars="200" w:firstLine="200"/>
    </w:pPr>
    <w:rPr>
      <w:rFonts w:eastAsia="仿宋_GB2312" w:cs="宋体"/>
      <w:sz w:val="24"/>
      <w:szCs w:val="24"/>
    </w:rPr>
  </w:style>
  <w:style w:type="paragraph" w:customStyle="1" w:styleId="commbutton">
    <w:name w:val="commbutton"/>
    <w:basedOn w:val="a3"/>
    <w:qFormat/>
    <w:pPr>
      <w:widowControl/>
      <w:pBdr>
        <w:top w:val="single" w:sz="12" w:space="0" w:color="FF9899"/>
        <w:left w:val="single" w:sz="12" w:space="0" w:color="FF9899"/>
        <w:bottom w:val="single" w:sz="12" w:space="0" w:color="CC0000"/>
        <w:right w:val="single" w:sz="12" w:space="0" w:color="CC0000"/>
      </w:pBdr>
      <w:shd w:val="clear" w:color="auto" w:fill="FF0000"/>
      <w:spacing w:beforeLines="40" w:afterLines="40"/>
      <w:jc w:val="center"/>
    </w:pPr>
    <w:rPr>
      <w:rFonts w:ascii="Arial" w:hAnsi="Arial" w:cs="Arial"/>
      <w:b/>
      <w:bCs/>
      <w:color w:val="FFFFFF"/>
      <w:kern w:val="0"/>
      <w:sz w:val="22"/>
      <w:szCs w:val="22"/>
    </w:rPr>
  </w:style>
  <w:style w:type="paragraph" w:customStyle="1" w:styleId="affffffffffffffffff3">
    <w:name w:val="叩请金安！"/>
    <w:qFormat/>
    <w:pPr>
      <w:widowControl w:val="0"/>
      <w:jc w:val="both"/>
    </w:pPr>
    <w:rPr>
      <w:kern w:val="2"/>
      <w:sz w:val="21"/>
      <w:szCs w:val="24"/>
    </w:rPr>
  </w:style>
  <w:style w:type="paragraph" w:customStyle="1" w:styleId="graph">
    <w:name w:val="graph"/>
    <w:basedOn w:val="a3"/>
    <w:qFormat/>
    <w:pPr>
      <w:adjustRightInd w:val="0"/>
      <w:snapToGrid w:val="0"/>
      <w:spacing w:beforeLines="0" w:after="120" w:line="360" w:lineRule="auto"/>
      <w:ind w:leftChars="-1" w:left="-2" w:right="148"/>
      <w:jc w:val="center"/>
    </w:pPr>
    <w:rPr>
      <w:rFonts w:hAnsi="Arial" w:cs="Arial"/>
      <w:kern w:val="0"/>
      <w:sz w:val="24"/>
    </w:rPr>
  </w:style>
  <w:style w:type="paragraph" w:customStyle="1" w:styleId="CharChar1CharChar1CharChar1">
    <w:name w:val="Char Char1 Char Char1 Char Char1"/>
    <w:basedOn w:val="a3"/>
    <w:qFormat/>
    <w:pPr>
      <w:tabs>
        <w:tab w:val="left" w:pos="840"/>
      </w:tabs>
      <w:spacing w:beforeLines="0"/>
      <w:ind w:left="840" w:hanging="420"/>
    </w:pPr>
    <w:rPr>
      <w:rFonts w:ascii="Tahoma" w:hAnsi="Tahoma"/>
      <w:sz w:val="24"/>
      <w:szCs w:val="24"/>
    </w:rPr>
  </w:style>
  <w:style w:type="paragraph" w:customStyle="1" w:styleId="font7">
    <w:name w:val="font7"/>
    <w:basedOn w:val="a3"/>
    <w:qFormat/>
    <w:pPr>
      <w:widowControl/>
      <w:spacing w:beforeLines="0" w:beforeAutospacing="1" w:after="100" w:afterAutospacing="1"/>
      <w:jc w:val="left"/>
    </w:pPr>
    <w:rPr>
      <w:rFonts w:ascii="宋体" w:hAnsi="宋体" w:cs="宋体"/>
      <w:kern w:val="0"/>
      <w:sz w:val="20"/>
    </w:rPr>
  </w:style>
  <w:style w:type="paragraph" w:customStyle="1" w:styleId="CharChar2CharCharCharCharCharCharCharCharCharChar1">
    <w:name w:val="Char Char2 Char Char Char Char Char Char Char Char Char Char1"/>
    <w:basedOn w:val="a3"/>
    <w:qFormat/>
    <w:pPr>
      <w:spacing w:beforeLines="0"/>
    </w:pPr>
    <w:rPr>
      <w:rFonts w:ascii="Tahoma" w:hAnsi="Tahoma"/>
      <w:sz w:val="24"/>
    </w:rPr>
  </w:style>
  <w:style w:type="paragraph" w:customStyle="1" w:styleId="affffffffffffffffff4">
    <w:name w:val="正文无缩进"/>
    <w:basedOn w:val="a3"/>
    <w:qFormat/>
    <w:pPr>
      <w:tabs>
        <w:tab w:val="left" w:pos="420"/>
      </w:tabs>
      <w:spacing w:beforeLines="40" w:afterLines="40" w:line="360" w:lineRule="auto"/>
      <w:ind w:right="-154"/>
    </w:pPr>
    <w:rPr>
      <w:sz w:val="24"/>
      <w:szCs w:val="24"/>
    </w:rPr>
  </w:style>
  <w:style w:type="paragraph" w:customStyle="1" w:styleId="affffffffffffffffff5">
    <w:name w:val="图名"/>
    <w:basedOn w:val="af"/>
    <w:qFormat/>
    <w:pPr>
      <w:spacing w:beforeLines="40" w:afterLines="40" w:line="300" w:lineRule="auto"/>
      <w:ind w:firstLine="0"/>
      <w:jc w:val="center"/>
    </w:pPr>
    <w:rPr>
      <w:rFonts w:ascii="宋体" w:eastAsia="黑体" w:hAnsi="宋体"/>
      <w:b/>
    </w:rPr>
  </w:style>
  <w:style w:type="paragraph" w:customStyle="1" w:styleId="affffffffffffffffff6">
    <w:name w:val="表格正文"/>
    <w:basedOn w:val="a3"/>
    <w:qFormat/>
    <w:pPr>
      <w:adjustRightInd w:val="0"/>
      <w:snapToGrid w:val="0"/>
      <w:spacing w:beforeLines="0" w:after="60"/>
      <w:jc w:val="center"/>
      <w:textAlignment w:val="baseline"/>
    </w:pPr>
    <w:rPr>
      <w:kern w:val="0"/>
      <w:sz w:val="24"/>
    </w:rPr>
  </w:style>
  <w:style w:type="paragraph" w:customStyle="1" w:styleId="CharChar5CharCharCharCharCharCharCharCharCharCharCharCharCharCharCharCharCharCharCharCharCharCharCharChar1">
    <w:name w:val="Char Char5 Char Char Char Char Char Char Char Char Char Char Char Char Char Char Char Char Char Char Char Char Char Char Char Char1"/>
    <w:basedOn w:val="a3"/>
    <w:qFormat/>
    <w:pPr>
      <w:spacing w:beforeLines="0" w:line="360" w:lineRule="auto"/>
    </w:pPr>
    <w:rPr>
      <w:rFonts w:ascii="Tahoma" w:hAnsi="Tahoma"/>
      <w:sz w:val="36"/>
      <w:szCs w:val="36"/>
    </w:rPr>
  </w:style>
  <w:style w:type="paragraph" w:customStyle="1" w:styleId="Style2">
    <w:name w:val="_Style 2"/>
    <w:basedOn w:val="a3"/>
    <w:qFormat/>
    <w:pPr>
      <w:widowControl/>
      <w:spacing w:beforeLines="0"/>
      <w:ind w:firstLineChars="200" w:firstLine="420"/>
      <w:jc w:val="left"/>
    </w:pPr>
    <w:rPr>
      <w:rFonts w:ascii="宋体" w:hAnsi="宋体" w:cs="宋体"/>
      <w:kern w:val="0"/>
      <w:sz w:val="24"/>
      <w:szCs w:val="24"/>
    </w:rPr>
  </w:style>
  <w:style w:type="paragraph" w:customStyle="1" w:styleId="srchopt">
    <w:name w:val="srchopt"/>
    <w:basedOn w:val="a3"/>
    <w:qFormat/>
    <w:pPr>
      <w:widowControl/>
      <w:spacing w:beforeLines="40" w:afterLines="40"/>
      <w:jc w:val="left"/>
    </w:pPr>
    <w:rPr>
      <w:rFonts w:ascii="宋体" w:hAnsi="宋体" w:cs="宋体"/>
      <w:color w:val="333333"/>
      <w:kern w:val="0"/>
      <w:sz w:val="22"/>
      <w:szCs w:val="22"/>
    </w:rPr>
  </w:style>
  <w:style w:type="paragraph" w:customStyle="1" w:styleId="1CharCharChar0">
    <w:name w:val="标题1正文 Char Char Char"/>
    <w:basedOn w:val="a3"/>
    <w:qFormat/>
    <w:pPr>
      <w:spacing w:beforeLines="0"/>
      <w:ind w:firstLineChars="200" w:firstLine="200"/>
      <w:jc w:val="left"/>
    </w:pPr>
    <w:rPr>
      <w:sz w:val="18"/>
      <w:szCs w:val="24"/>
    </w:rPr>
  </w:style>
  <w:style w:type="paragraph" w:customStyle="1" w:styleId="xl76">
    <w:name w:val="xl76"/>
    <w:basedOn w:val="a3"/>
    <w:qFormat/>
    <w:pPr>
      <w:widowControl/>
      <w:pBdr>
        <w:top w:val="single" w:sz="8" w:space="0" w:color="auto"/>
        <w:left w:val="single" w:sz="4" w:space="0" w:color="auto"/>
        <w:bottom w:val="single" w:sz="4" w:space="0" w:color="auto"/>
        <w:right w:val="single" w:sz="4" w:space="0" w:color="auto"/>
      </w:pBdr>
      <w:spacing w:beforeLines="40" w:afterLines="40"/>
      <w:jc w:val="center"/>
    </w:pPr>
    <w:rPr>
      <w:rFonts w:ascii="宋体" w:hAnsi="宋体" w:cs="宋体"/>
      <w:kern w:val="0"/>
      <w:sz w:val="32"/>
      <w:szCs w:val="32"/>
    </w:rPr>
  </w:style>
  <w:style w:type="paragraph" w:customStyle="1" w:styleId="2ffc">
    <w:name w:val="普通(网站)2"/>
    <w:basedOn w:val="a3"/>
    <w:qFormat/>
    <w:pPr>
      <w:widowControl/>
      <w:spacing w:beforeLines="0" w:beforeAutospacing="1" w:after="100" w:afterAutospacing="1"/>
      <w:jc w:val="left"/>
    </w:pPr>
    <w:rPr>
      <w:rFonts w:ascii="宋体" w:hAnsi="宋体" w:hint="eastAsia"/>
      <w:color w:val="000000"/>
      <w:sz w:val="24"/>
      <w:szCs w:val="22"/>
    </w:rPr>
  </w:style>
  <w:style w:type="paragraph" w:customStyle="1" w:styleId="affffffffffffffffff7">
    <w:name w:val="抄送列表"/>
    <w:basedOn w:val="a3"/>
    <w:qFormat/>
    <w:pPr>
      <w:keepLines/>
      <w:widowControl/>
      <w:adjustRightInd w:val="0"/>
      <w:spacing w:beforeLines="0" w:line="280" w:lineRule="exact"/>
      <w:ind w:left="357" w:hanging="357"/>
      <w:jc w:val="left"/>
      <w:textAlignment w:val="baseline"/>
    </w:pPr>
    <w:rPr>
      <w:rFonts w:ascii="Dutch801 XBd BT" w:hAnsi="Dutch801 XBd BT"/>
      <w:kern w:val="0"/>
      <w:sz w:val="24"/>
    </w:rPr>
  </w:style>
  <w:style w:type="paragraph" w:customStyle="1" w:styleId="f1">
    <w:name w:val="f1"/>
    <w:basedOn w:val="a3"/>
    <w:qFormat/>
    <w:pPr>
      <w:widowControl/>
      <w:spacing w:beforeLines="0" w:beforeAutospacing="1" w:after="100" w:afterAutospacing="1"/>
      <w:jc w:val="center"/>
    </w:pPr>
    <w:rPr>
      <w:rFonts w:ascii="Helvetica" w:hAnsi="Helvetica" w:cs="Helvetica"/>
      <w:b/>
      <w:bCs/>
      <w:color w:val="FF8080"/>
      <w:spacing w:val="160"/>
      <w:kern w:val="0"/>
      <w:sz w:val="80"/>
      <w:szCs w:val="80"/>
    </w:rPr>
  </w:style>
  <w:style w:type="paragraph" w:customStyle="1" w:styleId="affffffffffffffffff8">
    <w:name w:val="仟"/>
    <w:qFormat/>
    <w:pPr>
      <w:widowControl w:val="0"/>
      <w:jc w:val="both"/>
    </w:pPr>
    <w:rPr>
      <w:kern w:val="2"/>
      <w:sz w:val="21"/>
    </w:rPr>
  </w:style>
  <w:style w:type="paragraph" w:customStyle="1" w:styleId="color333333">
    <w:name w:val="color333333"/>
    <w:basedOn w:val="a3"/>
    <w:qFormat/>
    <w:pPr>
      <w:widowControl/>
      <w:spacing w:beforeLines="40" w:afterLines="40"/>
      <w:jc w:val="left"/>
    </w:pPr>
    <w:rPr>
      <w:rFonts w:ascii="宋体" w:hAnsi="宋体" w:cs="宋体"/>
      <w:color w:val="333333"/>
      <w:kern w:val="0"/>
      <w:sz w:val="24"/>
      <w:szCs w:val="24"/>
    </w:rPr>
  </w:style>
  <w:style w:type="paragraph" w:customStyle="1" w:styleId="affffffffffffffffff9">
    <w:name w:val="样式 宋体 小四 黑色 左"/>
    <w:basedOn w:val="a3"/>
    <w:qFormat/>
    <w:pPr>
      <w:spacing w:beforeLines="0" w:line="360" w:lineRule="auto"/>
      <w:ind w:rightChars="9" w:right="22" w:firstLine="420"/>
      <w:jc w:val="left"/>
    </w:pPr>
    <w:rPr>
      <w:rFonts w:ascii="宋体" w:hAnsi="宋体" w:cs="宋体"/>
      <w:color w:val="000000"/>
      <w:kern w:val="0"/>
      <w:sz w:val="24"/>
    </w:rPr>
  </w:style>
  <w:style w:type="paragraph" w:customStyle="1" w:styleId="10f">
    <w:name w:val="10 f"/>
    <w:basedOn w:val="a3"/>
    <w:qFormat/>
    <w:pPr>
      <w:widowControl/>
      <w:tabs>
        <w:tab w:val="left" w:pos="2835"/>
        <w:tab w:val="left" w:pos="3119"/>
        <w:tab w:val="left" w:pos="3402"/>
        <w:tab w:val="left" w:pos="3686"/>
        <w:tab w:val="left" w:pos="3969"/>
        <w:tab w:val="left" w:pos="4253"/>
      </w:tabs>
      <w:spacing w:beforeLines="0" w:after="120"/>
      <w:ind w:left="2552"/>
      <w:jc w:val="left"/>
    </w:pPr>
    <w:rPr>
      <w:rFonts w:ascii="Syntax" w:hAnsi="Syntax"/>
      <w:b/>
      <w:kern w:val="0"/>
      <w:sz w:val="20"/>
    </w:rPr>
  </w:style>
  <w:style w:type="paragraph" w:customStyle="1" w:styleId="1fffc">
    <w:name w:val="无间隔1"/>
    <w:qFormat/>
    <w:pPr>
      <w:widowControl w:val="0"/>
      <w:spacing w:beforeLines="50"/>
      <w:jc w:val="both"/>
    </w:pPr>
    <w:rPr>
      <w:rFonts w:hint="eastAsia"/>
      <w:kern w:val="2"/>
      <w:sz w:val="21"/>
    </w:rPr>
  </w:style>
  <w:style w:type="paragraph" w:customStyle="1" w:styleId="xl31">
    <w:name w:val="xl31"/>
    <w:basedOn w:val="a3"/>
    <w:qFormat/>
    <w:pPr>
      <w:widowControl/>
      <w:spacing w:beforeLines="0" w:beforeAutospacing="1" w:after="100" w:afterAutospacing="1"/>
      <w:jc w:val="center"/>
      <w:textAlignment w:val="center"/>
    </w:pPr>
    <w:rPr>
      <w:rFonts w:ascii="宋体" w:hAnsi="宋体"/>
      <w:b/>
      <w:bCs/>
      <w:kern w:val="0"/>
      <w:sz w:val="32"/>
      <w:szCs w:val="32"/>
    </w:rPr>
  </w:style>
  <w:style w:type="paragraph" w:customStyle="1" w:styleId="2112">
    <w:name w:val="样式 标题 2 + 段前: 1 行 段后: 1 行"/>
    <w:basedOn w:val="20"/>
    <w:qFormat/>
    <w:pPr>
      <w:widowControl/>
      <w:tabs>
        <w:tab w:val="left" w:pos="-420"/>
      </w:tabs>
      <w:spacing w:beforeLines="100" w:afterLines="50" w:line="360" w:lineRule="auto"/>
      <w:ind w:left="-420" w:firstLine="420"/>
      <w:jc w:val="left"/>
    </w:pPr>
    <w:rPr>
      <w:rFonts w:cs="宋体"/>
      <w:sz w:val="44"/>
      <w:szCs w:val="20"/>
    </w:rPr>
  </w:style>
  <w:style w:type="paragraph" w:customStyle="1" w:styleId="4Char0">
    <w:name w:val="样式4 Char"/>
    <w:basedOn w:val="a3"/>
    <w:qFormat/>
    <w:pPr>
      <w:widowControl/>
      <w:spacing w:beforeLines="40" w:afterLines="40" w:line="360" w:lineRule="auto"/>
      <w:ind w:firstLine="480"/>
      <w:jc w:val="left"/>
    </w:pPr>
    <w:rPr>
      <w:rFonts w:cs="宋体"/>
      <w:color w:val="000000"/>
      <w:kern w:val="0"/>
      <w:sz w:val="24"/>
      <w:szCs w:val="24"/>
    </w:rPr>
  </w:style>
  <w:style w:type="paragraph" w:customStyle="1" w:styleId="ParaCharCharCharCharCharCharCharCharChar1CharCharCharCharCharCharChar">
    <w:name w:val="默认段落字体 Para Char Char Char Char Char Char Char Char Char1 Char Char Char Char Char Char Char"/>
    <w:basedOn w:val="af7"/>
    <w:qFormat/>
    <w:pPr>
      <w:spacing w:beforeLines="0"/>
    </w:pPr>
    <w:rPr>
      <w:sz w:val="24"/>
    </w:rPr>
  </w:style>
  <w:style w:type="paragraph" w:customStyle="1" w:styleId="CharCharChar1CharCharCharCharCharCharCharCharCharChar11">
    <w:name w:val="Char Char Char1 Char Char Char Char Char Char Char Char Char Char11"/>
    <w:basedOn w:val="a3"/>
    <w:qFormat/>
    <w:pPr>
      <w:spacing w:beforeLines="0"/>
    </w:pPr>
    <w:rPr>
      <w:rFonts w:ascii="Tahoma" w:hAnsi="Tahoma"/>
      <w:sz w:val="24"/>
    </w:rPr>
  </w:style>
  <w:style w:type="paragraph" w:customStyle="1" w:styleId="CharChar5CharCharCharChar2">
    <w:name w:val="Char Char5 Char Char Char Char2"/>
    <w:basedOn w:val="a3"/>
    <w:qFormat/>
    <w:pPr>
      <w:spacing w:beforeLines="0" w:line="360" w:lineRule="auto"/>
    </w:pPr>
    <w:rPr>
      <w:rFonts w:ascii="Tahoma" w:hAnsi="Tahoma"/>
      <w:sz w:val="36"/>
      <w:szCs w:val="36"/>
    </w:rPr>
  </w:style>
  <w:style w:type="paragraph" w:customStyle="1" w:styleId="xl96">
    <w:name w:val="xl96"/>
    <w:basedOn w:val="a3"/>
    <w:qFormat/>
    <w:pPr>
      <w:widowControl/>
      <w:spacing w:beforeLines="0" w:beforeAutospacing="1" w:after="100" w:afterAutospacing="1"/>
      <w:jc w:val="left"/>
    </w:pPr>
    <w:rPr>
      <w:rFonts w:ascii="宋体" w:hAnsi="宋体" w:cs="宋体"/>
      <w:kern w:val="0"/>
      <w:sz w:val="20"/>
    </w:rPr>
  </w:style>
  <w:style w:type="paragraph" w:customStyle="1" w:styleId="BulletBlue100">
    <w:name w:val="Bullet Blue 1.00"/>
    <w:basedOn w:val="a3"/>
    <w:qFormat/>
    <w:pPr>
      <w:widowControl/>
      <w:tabs>
        <w:tab w:val="left" w:pos="1080"/>
        <w:tab w:val="left" w:pos="1440"/>
      </w:tabs>
      <w:spacing w:beforeLines="0" w:after="120"/>
      <w:jc w:val="left"/>
    </w:pPr>
    <w:rPr>
      <w:snapToGrid w:val="0"/>
      <w:color w:val="0000FF"/>
      <w:kern w:val="0"/>
      <w:sz w:val="24"/>
      <w:lang w:eastAsia="en-US"/>
    </w:rPr>
  </w:style>
  <w:style w:type="paragraph" w:customStyle="1" w:styleId="CharChar3CharCharCharCharCharCharCharCharCharCharCharChar">
    <w:name w:val="Char Char3 Char Char Char Char Char Char Char Char Char Char Char Char"/>
    <w:basedOn w:val="a3"/>
    <w:qFormat/>
    <w:pPr>
      <w:spacing w:beforeLines="40" w:afterLines="40" w:line="360" w:lineRule="auto"/>
    </w:pPr>
    <w:rPr>
      <w:rFonts w:ascii="Tahoma" w:hAnsi="Tahoma"/>
      <w:sz w:val="36"/>
      <w:szCs w:val="36"/>
    </w:rPr>
  </w:style>
  <w:style w:type="paragraph" w:customStyle="1" w:styleId="xl32">
    <w:name w:val="xl32"/>
    <w:basedOn w:val="a3"/>
    <w:qFormat/>
    <w:pPr>
      <w:widowControl/>
      <w:pBdr>
        <w:left w:val="single" w:sz="4" w:space="0" w:color="auto"/>
        <w:bottom w:val="single" w:sz="4" w:space="0" w:color="auto"/>
        <w:right w:val="single" w:sz="4" w:space="0" w:color="auto"/>
      </w:pBdr>
      <w:adjustRightInd w:val="0"/>
      <w:snapToGrid w:val="0"/>
      <w:spacing w:beforeLines="40" w:afterLines="40"/>
      <w:ind w:leftChars="-1" w:left="-2"/>
      <w:jc w:val="center"/>
    </w:pPr>
    <w:rPr>
      <w:rFonts w:ascii="黑体" w:eastAsia="黑体" w:hAnsi="宋体" w:cs="Arial"/>
      <w:kern w:val="0"/>
      <w:sz w:val="24"/>
      <w:szCs w:val="21"/>
    </w:rPr>
  </w:style>
  <w:style w:type="paragraph" w:customStyle="1" w:styleId="affffffffffffffffffa">
    <w:name w:val="a样式"/>
    <w:basedOn w:val="25"/>
    <w:qFormat/>
    <w:pPr>
      <w:spacing w:beforeLines="40" w:afterLines="40" w:line="300" w:lineRule="auto"/>
      <w:ind w:leftChars="0" w:left="0" w:firstLineChars="200" w:firstLine="200"/>
    </w:pPr>
    <w:rPr>
      <w:rFonts w:ascii="宋体" w:hAnsi="宋体"/>
      <w:color w:val="000000"/>
      <w:sz w:val="24"/>
      <w:szCs w:val="24"/>
    </w:rPr>
  </w:style>
  <w:style w:type="paragraph" w:customStyle="1" w:styleId="4051">
    <w:name w:val="样式 样式 标题 4 + 段后: 0.5 行1"/>
    <w:basedOn w:val="405"/>
    <w:next w:val="aff8"/>
    <w:qFormat/>
    <w:pPr>
      <w:spacing w:afterLines="0"/>
    </w:pPr>
  </w:style>
  <w:style w:type="paragraph" w:customStyle="1" w:styleId="Char43">
    <w:name w:val="Char43"/>
    <w:basedOn w:val="a3"/>
    <w:qFormat/>
    <w:pPr>
      <w:spacing w:beforeLines="0"/>
    </w:pPr>
    <w:rPr>
      <w:rFonts w:ascii="仿宋_GB2312" w:eastAsia="仿宋_GB2312"/>
      <w:b/>
      <w:sz w:val="32"/>
      <w:szCs w:val="32"/>
    </w:rPr>
  </w:style>
  <w:style w:type="paragraph" w:customStyle="1" w:styleId="3ChapterXXX050505">
    <w:name w:val="样式 样式 样式 标题 3Chapter X.X.X. + 段后: 0.5 行 + 段后: 0.5 行 + 段后: 0.5 行"/>
    <w:basedOn w:val="3ChapterXXX0505"/>
    <w:qFormat/>
    <w:pPr>
      <w:spacing w:afterLines="0"/>
    </w:pPr>
  </w:style>
  <w:style w:type="paragraph" w:customStyle="1" w:styleId="xl115">
    <w:name w:val="xl115"/>
    <w:basedOn w:val="a3"/>
    <w:qFormat/>
    <w:pPr>
      <w:widowControl/>
      <w:shd w:val="clear" w:color="000000" w:fill="FFFF00"/>
      <w:spacing w:beforeLines="0" w:beforeAutospacing="1" w:after="100" w:afterAutospacing="1"/>
      <w:jc w:val="center"/>
    </w:pPr>
    <w:rPr>
      <w:rFonts w:ascii="宋体" w:hAnsi="宋体" w:cs="宋体"/>
      <w:kern w:val="0"/>
      <w:sz w:val="20"/>
    </w:rPr>
  </w:style>
  <w:style w:type="paragraph" w:customStyle="1" w:styleId="affffffffffffffffffb">
    <w:name w:val="伍"/>
    <w:qFormat/>
    <w:pPr>
      <w:widowControl w:val="0"/>
      <w:jc w:val="both"/>
    </w:pPr>
    <w:rPr>
      <w:kern w:val="2"/>
      <w:sz w:val="21"/>
    </w:rPr>
  </w:style>
  <w:style w:type="paragraph" w:customStyle="1" w:styleId="xl23">
    <w:name w:val="xl23"/>
    <w:basedOn w:val="a3"/>
    <w:qFormat/>
    <w:pPr>
      <w:widowControl/>
      <w:spacing w:beforeLines="0" w:beforeAutospacing="1" w:after="100" w:afterAutospacing="1" w:line="360" w:lineRule="auto"/>
      <w:textAlignment w:val="top"/>
    </w:pPr>
    <w:rPr>
      <w:kern w:val="0"/>
      <w:sz w:val="24"/>
      <w:szCs w:val="24"/>
    </w:rPr>
  </w:style>
  <w:style w:type="paragraph" w:customStyle="1" w:styleId="2h2Level2TopicHeadingHD2Heading2HiddenHeading21">
    <w:name w:val="样式 标题 2h2Level 2 Topic HeadingHD2Heading 2 HiddenHeading 2 ...1"/>
    <w:basedOn w:val="6"/>
    <w:next w:val="66CharCharChar6Char16CharChar1h6Third"/>
    <w:qFormat/>
    <w:pPr>
      <w:widowControl w:val="0"/>
      <w:tabs>
        <w:tab w:val="left" w:pos="567"/>
      </w:tabs>
      <w:overflowPunct/>
      <w:adjustRightInd/>
      <w:snapToGrid/>
      <w:spacing w:beforeLines="40" w:afterLines="40" w:line="319" w:lineRule="auto"/>
      <w:ind w:left="0" w:firstLine="0"/>
      <w:textAlignment w:val="auto"/>
    </w:pPr>
    <w:rPr>
      <w:rFonts w:ascii="Arial" w:eastAsia="黑体" w:hAnsi="Arial"/>
      <w:b/>
      <w:bCs/>
      <w:color w:val="000000"/>
      <w:kern w:val="2"/>
      <w:sz w:val="28"/>
      <w:szCs w:val="28"/>
    </w:rPr>
  </w:style>
  <w:style w:type="paragraph" w:customStyle="1" w:styleId="010">
    <w:name w:val="标题 01"/>
    <w:basedOn w:val="20"/>
    <w:qFormat/>
    <w:pPr>
      <w:tabs>
        <w:tab w:val="left" w:pos="-420"/>
        <w:tab w:val="left" w:pos="448"/>
        <w:tab w:val="left" w:pos="576"/>
      </w:tabs>
      <w:spacing w:beforeLines="40" w:afterLines="40" w:line="240" w:lineRule="auto"/>
      <w:jc w:val="left"/>
    </w:pPr>
    <w:rPr>
      <w:rFonts w:eastAsia="宋体" w:cs="Angsana New"/>
      <w:i/>
      <w:iCs/>
      <w:sz w:val="30"/>
      <w:szCs w:val="20"/>
      <w:u w:val="single"/>
    </w:rPr>
  </w:style>
  <w:style w:type="paragraph" w:customStyle="1" w:styleId="CharChar1CharCharCharChar">
    <w:name w:val="Char Char1 Char Char Char Char"/>
    <w:basedOn w:val="a3"/>
    <w:qFormat/>
    <w:pPr>
      <w:widowControl/>
      <w:spacing w:beforeLines="0" w:after="160" w:line="240" w:lineRule="exact"/>
      <w:jc w:val="left"/>
    </w:pPr>
  </w:style>
  <w:style w:type="paragraph" w:customStyle="1" w:styleId="Char1CharCharChar4">
    <w:name w:val="Char1 Char Char Char4"/>
    <w:basedOn w:val="a3"/>
    <w:qFormat/>
    <w:pPr>
      <w:spacing w:beforeLines="0"/>
      <w:ind w:firstLineChars="200" w:firstLine="200"/>
    </w:pPr>
    <w:rPr>
      <w:rFonts w:ascii="Tahoma" w:hAnsi="Tahoma"/>
    </w:rPr>
  </w:style>
  <w:style w:type="paragraph" w:customStyle="1" w:styleId="xl116">
    <w:name w:val="xl116"/>
    <w:basedOn w:val="a3"/>
    <w:qFormat/>
    <w:pPr>
      <w:widowControl/>
      <w:pBdr>
        <w:top w:val="single" w:sz="4" w:space="0" w:color="auto"/>
        <w:left w:val="single" w:sz="4" w:space="0" w:color="auto"/>
        <w:bottom w:val="single" w:sz="4" w:space="0" w:color="auto"/>
        <w:right w:val="single" w:sz="4" w:space="0" w:color="auto"/>
      </w:pBdr>
      <w:spacing w:beforeLines="0" w:beforeAutospacing="1" w:after="100" w:afterAutospacing="1"/>
      <w:jc w:val="center"/>
    </w:pPr>
    <w:rPr>
      <w:rFonts w:ascii="宋体" w:hAnsi="宋体" w:cs="宋体"/>
      <w:color w:val="FF0000"/>
      <w:kern w:val="0"/>
      <w:sz w:val="20"/>
    </w:rPr>
  </w:style>
  <w:style w:type="paragraph" w:customStyle="1" w:styleId="affffffffffffffffffc">
    <w:name w:val="附录四级条标题"/>
    <w:basedOn w:val="a3"/>
    <w:qFormat/>
    <w:pPr>
      <w:spacing w:beforeLines="0" w:line="312" w:lineRule="auto"/>
      <w:ind w:left="2520" w:hanging="420"/>
    </w:pPr>
    <w:rPr>
      <w:szCs w:val="24"/>
    </w:rPr>
  </w:style>
  <w:style w:type="paragraph" w:customStyle="1" w:styleId="xl69">
    <w:name w:val="xl69"/>
    <w:basedOn w:val="a3"/>
    <w:qFormat/>
    <w:pPr>
      <w:widowControl/>
      <w:pBdr>
        <w:top w:val="single" w:sz="4" w:space="0" w:color="auto"/>
        <w:left w:val="single" w:sz="4" w:space="0" w:color="auto"/>
        <w:bottom w:val="single" w:sz="4" w:space="0" w:color="auto"/>
        <w:right w:val="single" w:sz="4" w:space="0" w:color="auto"/>
      </w:pBdr>
      <w:spacing w:beforeLines="40" w:afterLines="40"/>
      <w:jc w:val="center"/>
    </w:pPr>
    <w:rPr>
      <w:rFonts w:ascii="宋体" w:hAnsi="宋体" w:cs="宋体"/>
      <w:b/>
      <w:bCs/>
      <w:kern w:val="0"/>
      <w:sz w:val="20"/>
    </w:rPr>
  </w:style>
  <w:style w:type="paragraph" w:customStyle="1" w:styleId="Arial0431428">
    <w:name w:val="样式 Arial 左侧:  0.43 厘米 段前: 1.4 磅 段后: 2.8 磅"/>
    <w:basedOn w:val="a3"/>
    <w:qFormat/>
    <w:pPr>
      <w:spacing w:beforeLines="40" w:afterLines="40" w:line="360" w:lineRule="auto"/>
      <w:ind w:left="244" w:firstLineChars="225" w:firstLine="540"/>
    </w:pPr>
    <w:rPr>
      <w:rFonts w:ascii="Arial" w:hAnsi="Arial" w:cs="宋体"/>
      <w:sz w:val="24"/>
      <w:szCs w:val="24"/>
    </w:rPr>
  </w:style>
  <w:style w:type="paragraph" w:customStyle="1" w:styleId="affffffffffffffffffd">
    <w:name w:val="公司名"/>
    <w:basedOn w:val="a3"/>
    <w:qFormat/>
    <w:pPr>
      <w:widowControl/>
      <w:adjustRightInd w:val="0"/>
      <w:spacing w:beforeLines="0" w:line="280" w:lineRule="atLeast"/>
      <w:jc w:val="left"/>
      <w:textAlignment w:val="baseline"/>
    </w:pPr>
    <w:rPr>
      <w:rFonts w:ascii="Arial Black" w:eastAsia="楷体_GB2312" w:hAnsi="Arial Black"/>
      <w:spacing w:val="-25"/>
      <w:kern w:val="0"/>
      <w:sz w:val="48"/>
    </w:rPr>
  </w:style>
  <w:style w:type="paragraph" w:customStyle="1" w:styleId="xl95">
    <w:name w:val="xl95"/>
    <w:basedOn w:val="a3"/>
    <w:qFormat/>
    <w:pPr>
      <w:widowControl/>
      <w:pBdr>
        <w:top w:val="single" w:sz="4" w:space="0" w:color="auto"/>
        <w:left w:val="single" w:sz="4" w:space="0" w:color="auto"/>
        <w:bottom w:val="single" w:sz="4" w:space="0" w:color="auto"/>
        <w:right w:val="single" w:sz="4" w:space="0" w:color="auto"/>
      </w:pBdr>
      <w:spacing w:beforeLines="0" w:beforeAutospacing="1" w:after="100" w:afterAutospacing="1"/>
      <w:jc w:val="left"/>
    </w:pPr>
    <w:rPr>
      <w:rFonts w:ascii="宋体" w:hAnsi="宋体" w:cs="宋体"/>
      <w:kern w:val="0"/>
      <w:sz w:val="20"/>
    </w:rPr>
  </w:style>
  <w:style w:type="paragraph" w:customStyle="1" w:styleId="xl51">
    <w:name w:val="xl51"/>
    <w:basedOn w:val="a3"/>
    <w:qFormat/>
    <w:pPr>
      <w:widowControl/>
      <w:pBdr>
        <w:top w:val="single" w:sz="4" w:space="0" w:color="auto"/>
        <w:left w:val="single" w:sz="4" w:space="0" w:color="auto"/>
        <w:bottom w:val="single" w:sz="4" w:space="0" w:color="auto"/>
        <w:right w:val="single" w:sz="4" w:space="0" w:color="auto"/>
      </w:pBdr>
      <w:adjustRightInd w:val="0"/>
      <w:snapToGrid w:val="0"/>
      <w:spacing w:beforeLines="40" w:afterLines="40"/>
      <w:ind w:leftChars="-1" w:left="-2"/>
      <w:jc w:val="left"/>
    </w:pPr>
    <w:rPr>
      <w:rFonts w:ascii="宋体" w:hAnsi="宋体" w:cs="Arial"/>
      <w:b/>
      <w:bCs/>
      <w:kern w:val="0"/>
      <w:sz w:val="22"/>
      <w:szCs w:val="22"/>
    </w:rPr>
  </w:style>
  <w:style w:type="paragraph" w:customStyle="1" w:styleId="headin">
    <w:name w:val="headin"/>
    <w:basedOn w:val="a3"/>
    <w:next w:val="a3"/>
    <w:qFormat/>
    <w:pPr>
      <w:spacing w:beforeLines="0" w:after="200" w:line="360" w:lineRule="auto"/>
      <w:ind w:left="622" w:hanging="420"/>
      <w:outlineLvl w:val="1"/>
    </w:pPr>
    <w:rPr>
      <w:rFonts w:ascii="Arial" w:hAnsi="Arial"/>
      <w:b/>
      <w:bCs/>
      <w:sz w:val="28"/>
      <w:szCs w:val="28"/>
    </w:rPr>
  </w:style>
  <w:style w:type="paragraph" w:customStyle="1" w:styleId="Char251">
    <w:name w:val="Char251"/>
    <w:basedOn w:val="a3"/>
    <w:qFormat/>
    <w:pPr>
      <w:spacing w:beforeLines="0"/>
    </w:pPr>
    <w:rPr>
      <w:rFonts w:ascii="Tahoma" w:hAnsi="Tahoma"/>
      <w:sz w:val="24"/>
    </w:rPr>
  </w:style>
  <w:style w:type="paragraph" w:customStyle="1" w:styleId="4ChapterXXX05105">
    <w:name w:val="样式 标题 4Chapter X.X.X. + 段后: 0.5 行1 + 段后: 0.5 行"/>
    <w:basedOn w:val="4ChapterXXX051"/>
    <w:qFormat/>
    <w:rPr>
      <w:szCs w:val="21"/>
    </w:rPr>
  </w:style>
  <w:style w:type="paragraph" w:customStyle="1" w:styleId="211105">
    <w:name w:val="样式 样式 标题 2 + 段前: 1 行 段后: 1 行 + 段前: 1 行 段后: 0.5 行"/>
    <w:basedOn w:val="a3"/>
    <w:qFormat/>
    <w:pPr>
      <w:keepNext/>
      <w:keepLines/>
      <w:widowControl/>
      <w:tabs>
        <w:tab w:val="left" w:pos="-420"/>
      </w:tabs>
      <w:spacing w:beforeLines="100" w:afterLines="50" w:line="360" w:lineRule="auto"/>
      <w:ind w:left="-420" w:firstLine="420"/>
      <w:jc w:val="left"/>
      <w:outlineLvl w:val="1"/>
    </w:pPr>
    <w:rPr>
      <w:rFonts w:ascii="Arial" w:eastAsia="黑体" w:hAnsi="Arial" w:cs="宋体"/>
      <w:b/>
      <w:bCs/>
      <w:sz w:val="24"/>
      <w:szCs w:val="24"/>
    </w:rPr>
  </w:style>
  <w:style w:type="paragraph" w:customStyle="1" w:styleId="CharChar2CharChar11">
    <w:name w:val="Char Char2 Char Char11"/>
    <w:basedOn w:val="a3"/>
    <w:qFormat/>
    <w:pPr>
      <w:spacing w:beforeLines="0"/>
    </w:pPr>
    <w:rPr>
      <w:rFonts w:ascii="Tahoma" w:hAnsi="Tahoma"/>
      <w:sz w:val="24"/>
    </w:rPr>
  </w:style>
  <w:style w:type="paragraph" w:customStyle="1" w:styleId="CharCharCharCharCharChar11">
    <w:name w:val="Char Char Char Char Char Char11"/>
    <w:basedOn w:val="a3"/>
    <w:qFormat/>
    <w:pPr>
      <w:spacing w:beforeLines="0"/>
    </w:pPr>
    <w:rPr>
      <w:rFonts w:ascii="Tahoma" w:hAnsi="Tahoma"/>
      <w:sz w:val="24"/>
      <w:szCs w:val="24"/>
    </w:rPr>
  </w:style>
  <w:style w:type="paragraph" w:customStyle="1" w:styleId="5H5Level3-iPIM5Titre5BlockLabel111h5Secon1">
    <w:name w:val="样式 标题 5H5Level 3 - iPIM 5Titre5Block Label1.1.1口h5Secon...1"/>
    <w:basedOn w:val="5"/>
    <w:qFormat/>
    <w:pPr>
      <w:widowControl/>
      <w:tabs>
        <w:tab w:val="left" w:pos="1008"/>
        <w:tab w:val="left" w:pos="1304"/>
      </w:tabs>
      <w:spacing w:beforeLines="50" w:afterLines="50" w:line="377" w:lineRule="auto"/>
      <w:jc w:val="left"/>
    </w:pPr>
    <w:rPr>
      <w:rFonts w:eastAsia="宋体" w:cs="宋体"/>
      <w:sz w:val="30"/>
      <w:szCs w:val="20"/>
    </w:rPr>
  </w:style>
  <w:style w:type="paragraph" w:customStyle="1" w:styleId="Style164">
    <w:name w:val="_Style 164"/>
    <w:basedOn w:val="a3"/>
    <w:qFormat/>
    <w:pPr>
      <w:spacing w:beforeLines="0"/>
    </w:pPr>
  </w:style>
  <w:style w:type="paragraph" w:customStyle="1" w:styleId="CharChar3CharCharCharCharCharCharCharCharCharCharCharChar2CharChar1">
    <w:name w:val="Char Char3 Char Char Char Char Char Char Char Char Char Char Char Char2 Char Char1"/>
    <w:basedOn w:val="a3"/>
    <w:qFormat/>
    <w:pPr>
      <w:spacing w:beforeLines="0" w:line="360" w:lineRule="auto"/>
    </w:pPr>
    <w:rPr>
      <w:rFonts w:ascii="Tahoma" w:hAnsi="Tahoma"/>
      <w:sz w:val="36"/>
      <w:szCs w:val="36"/>
    </w:rPr>
  </w:style>
  <w:style w:type="paragraph" w:customStyle="1" w:styleId="affffffffffffffffffe">
    <w:name w:val="表内文字"/>
    <w:basedOn w:val="a3"/>
    <w:qFormat/>
    <w:pPr>
      <w:tabs>
        <w:tab w:val="left" w:pos="1418"/>
      </w:tabs>
      <w:spacing w:beforeLines="0" w:line="360" w:lineRule="auto"/>
      <w:jc w:val="center"/>
    </w:pPr>
    <w:rPr>
      <w:rFonts w:ascii="仿宋_GB2312" w:eastAsia="仿宋_GB2312"/>
      <w:spacing w:val="-20"/>
      <w:kern w:val="0"/>
      <w:sz w:val="24"/>
      <w:szCs w:val="24"/>
    </w:rPr>
  </w:style>
  <w:style w:type="paragraph" w:customStyle="1" w:styleId="La0b">
    <w:name w:val="La0b"/>
    <w:basedOn w:val="a3"/>
    <w:qFormat/>
    <w:pPr>
      <w:tabs>
        <w:tab w:val="left" w:pos="1500"/>
      </w:tabs>
      <w:spacing w:beforeLines="0" w:after="100" w:line="240" w:lineRule="exact"/>
      <w:ind w:left="1500" w:firstLineChars="200" w:hanging="420"/>
    </w:pPr>
    <w:rPr>
      <w:rFonts w:ascii="宋体" w:eastAsia="微软雅黑" w:hAnsi="宋体"/>
      <w:b/>
    </w:rPr>
  </w:style>
  <w:style w:type="paragraph" w:customStyle="1" w:styleId="2ffd">
    <w:name w:val="地址2"/>
    <w:basedOn w:val="1fffd"/>
    <w:qFormat/>
    <w:rPr>
      <w:rFonts w:ascii="Arial" w:hAnsi="Arial"/>
      <w:b/>
      <w:i/>
      <w:sz w:val="18"/>
    </w:rPr>
  </w:style>
  <w:style w:type="paragraph" w:customStyle="1" w:styleId="1fffd">
    <w:name w:val="地址1"/>
    <w:basedOn w:val="a3"/>
    <w:qFormat/>
    <w:pPr>
      <w:adjustRightInd w:val="0"/>
      <w:spacing w:beforeLines="0" w:line="220" w:lineRule="exact"/>
      <w:jc w:val="left"/>
      <w:textAlignment w:val="baseline"/>
    </w:pPr>
    <w:rPr>
      <w:rFonts w:ascii="中圆体" w:eastAsia="中圆体"/>
      <w:sz w:val="15"/>
    </w:rPr>
  </w:style>
  <w:style w:type="paragraph" w:customStyle="1" w:styleId="NoSpacing1">
    <w:name w:val="No Spacing1"/>
    <w:qFormat/>
    <w:pPr>
      <w:widowControl w:val="0"/>
      <w:jc w:val="both"/>
    </w:pPr>
    <w:rPr>
      <w:kern w:val="2"/>
      <w:sz w:val="21"/>
      <w:szCs w:val="24"/>
    </w:rPr>
  </w:style>
  <w:style w:type="paragraph" w:customStyle="1" w:styleId="afffffffffffffffffff">
    <w:name w:val="佰"/>
    <w:qFormat/>
    <w:pPr>
      <w:widowControl w:val="0"/>
      <w:jc w:val="both"/>
    </w:pPr>
    <w:rPr>
      <w:kern w:val="2"/>
      <w:sz w:val="21"/>
    </w:rPr>
  </w:style>
  <w:style w:type="paragraph" w:customStyle="1" w:styleId="afffffffffffffffffff0">
    <w:name w:val="字母编号列项（一级）"/>
    <w:qFormat/>
    <w:pPr>
      <w:ind w:leftChars="200" w:left="840" w:hangingChars="200" w:hanging="420"/>
      <w:jc w:val="both"/>
    </w:pPr>
    <w:rPr>
      <w:rFonts w:ascii="宋体"/>
      <w:sz w:val="21"/>
    </w:rPr>
  </w:style>
  <w:style w:type="paragraph" w:customStyle="1" w:styleId="Charffa">
    <w:name w:val="正文格式 Char"/>
    <w:basedOn w:val="a3"/>
    <w:qFormat/>
    <w:pPr>
      <w:widowControl/>
      <w:adjustRightInd w:val="0"/>
      <w:snapToGrid w:val="0"/>
      <w:spacing w:beforeLines="25" w:line="400" w:lineRule="exact"/>
      <w:ind w:firstLine="482"/>
    </w:pPr>
    <w:rPr>
      <w:rFonts w:ascii="Arial" w:eastAsia="新宋体" w:hAnsi="Arial" w:cs="Arial"/>
      <w:sz w:val="24"/>
      <w:szCs w:val="24"/>
    </w:rPr>
  </w:style>
  <w:style w:type="paragraph" w:customStyle="1" w:styleId="afffffffffffffffffff1">
    <w:name w:val="枚举项"/>
    <w:basedOn w:val="a3"/>
    <w:qFormat/>
    <w:pPr>
      <w:widowControl/>
      <w:tabs>
        <w:tab w:val="left" w:pos="1440"/>
      </w:tabs>
      <w:spacing w:beforeLines="40" w:afterLines="40" w:line="360" w:lineRule="auto"/>
      <w:jc w:val="left"/>
    </w:pPr>
    <w:rPr>
      <w:kern w:val="0"/>
      <w:sz w:val="24"/>
      <w:szCs w:val="24"/>
    </w:rPr>
  </w:style>
  <w:style w:type="paragraph" w:customStyle="1" w:styleId="afffffffffffffffffff2">
    <w:name w:val="雪鹰"/>
    <w:qFormat/>
    <w:pPr>
      <w:widowControl w:val="0"/>
      <w:jc w:val="both"/>
    </w:pPr>
    <w:rPr>
      <w:kern w:val="2"/>
      <w:sz w:val="21"/>
      <w:szCs w:val="24"/>
    </w:rPr>
  </w:style>
  <w:style w:type="paragraph" w:customStyle="1" w:styleId="numberedlist">
    <w:name w:val="numberedlist"/>
    <w:basedOn w:val="a3"/>
    <w:qFormat/>
    <w:pPr>
      <w:widowControl/>
      <w:spacing w:beforeLines="40" w:afterLines="40"/>
      <w:ind w:left="460"/>
      <w:jc w:val="left"/>
    </w:pPr>
    <w:rPr>
      <w:rFonts w:ascii="宋体" w:hAnsi="宋体" w:cs="宋体"/>
      <w:color w:val="000000"/>
      <w:kern w:val="0"/>
      <w:sz w:val="24"/>
      <w:szCs w:val="24"/>
    </w:rPr>
  </w:style>
  <w:style w:type="paragraph" w:customStyle="1" w:styleId="CharChar1CharCharCharCharCharCharCharChar1">
    <w:name w:val="Char Char1 Char Char Char Char Char Char Char Char1"/>
    <w:basedOn w:val="a3"/>
    <w:qFormat/>
    <w:pPr>
      <w:widowControl/>
      <w:spacing w:beforeLines="0" w:after="160" w:line="240" w:lineRule="exact"/>
      <w:jc w:val="left"/>
    </w:pPr>
    <w:rPr>
      <w:rFonts w:ascii="Verdana" w:hAnsi="Verdana"/>
      <w:kern w:val="0"/>
      <w:sz w:val="20"/>
      <w:lang w:eastAsia="en-US"/>
    </w:rPr>
  </w:style>
  <w:style w:type="paragraph" w:customStyle="1" w:styleId="3f7">
    <w:name w:val="样式 标题 3 + 非加粗 自动设置"/>
    <w:basedOn w:val="3"/>
    <w:qFormat/>
    <w:pPr>
      <w:spacing w:before="120" w:after="120" w:line="700" w:lineRule="exact"/>
      <w:jc w:val="left"/>
    </w:pPr>
    <w:rPr>
      <w:rFonts w:ascii="宋体" w:hAnsi="宋体"/>
      <w:b w:val="0"/>
      <w:bCs w:val="0"/>
      <w:spacing w:val="10"/>
      <w:kern w:val="24"/>
      <w:sz w:val="28"/>
    </w:rPr>
  </w:style>
  <w:style w:type="paragraph" w:customStyle="1" w:styleId="xl122">
    <w:name w:val="xl122"/>
    <w:basedOn w:val="a3"/>
    <w:qFormat/>
    <w:pPr>
      <w:widowControl/>
      <w:pBdr>
        <w:top w:val="single" w:sz="4" w:space="0" w:color="auto"/>
        <w:left w:val="single" w:sz="4" w:space="0" w:color="auto"/>
        <w:bottom w:val="single" w:sz="4" w:space="0" w:color="auto"/>
      </w:pBdr>
      <w:shd w:val="clear" w:color="000000" w:fill="C0C0C0"/>
      <w:spacing w:beforeLines="0" w:beforeAutospacing="1" w:after="100" w:afterAutospacing="1"/>
      <w:jc w:val="center"/>
    </w:pPr>
    <w:rPr>
      <w:rFonts w:ascii="宋体" w:hAnsi="宋体" w:cs="宋体"/>
      <w:kern w:val="0"/>
      <w:sz w:val="20"/>
    </w:rPr>
  </w:style>
  <w:style w:type="paragraph" w:customStyle="1" w:styleId="afffffffffffffffffff3">
    <w:name w:val="正文（首行不缩进）"/>
    <w:basedOn w:val="a3"/>
    <w:qFormat/>
    <w:pPr>
      <w:spacing w:beforeLines="0" w:afterLines="50"/>
    </w:pPr>
    <w:rPr>
      <w:szCs w:val="24"/>
    </w:rPr>
  </w:style>
  <w:style w:type="paragraph" w:customStyle="1" w:styleId="color666666bg">
    <w:name w:val="color666666bg"/>
    <w:basedOn w:val="a3"/>
    <w:qFormat/>
    <w:pPr>
      <w:widowControl/>
      <w:shd w:val="clear" w:color="auto" w:fill="666666"/>
      <w:spacing w:beforeLines="40" w:afterLines="40"/>
      <w:jc w:val="left"/>
    </w:pPr>
    <w:rPr>
      <w:rFonts w:ascii="宋体" w:hAnsi="宋体" w:cs="宋体"/>
      <w:color w:val="000000"/>
      <w:kern w:val="0"/>
      <w:sz w:val="24"/>
      <w:szCs w:val="24"/>
    </w:rPr>
  </w:style>
  <w:style w:type="paragraph" w:customStyle="1" w:styleId="2CharCharCharCharCharCharCharCharCharCharCharCharCharCharCharCharCharCharCharCharCharCharCharChar">
    <w:name w:val="样式 纯文本 + 首行缩进:  2 字符 Char Char Char Char Char Char Char Char Char Char Char Char Char Char Char Char Char Char Char Char Char Char Char Char"/>
    <w:basedOn w:val="aff5"/>
    <w:qFormat/>
    <w:pPr>
      <w:spacing w:beforeLines="0" w:afterLines="0" w:line="360" w:lineRule="auto"/>
      <w:jc w:val="left"/>
    </w:pPr>
    <w:rPr>
      <w:rFonts w:eastAsia="仿宋_GB2312" w:cs="Arial"/>
      <w:sz w:val="28"/>
      <w:szCs w:val="20"/>
    </w:rPr>
  </w:style>
  <w:style w:type="paragraph" w:customStyle="1" w:styleId="content">
    <w:name w:val="content"/>
    <w:basedOn w:val="a3"/>
    <w:qFormat/>
    <w:pPr>
      <w:widowControl/>
      <w:spacing w:beforeLines="40" w:afterLines="40"/>
      <w:jc w:val="left"/>
    </w:pPr>
    <w:rPr>
      <w:rFonts w:ascii="宋体" w:hAnsi="宋体" w:cs="宋体"/>
      <w:color w:val="000000"/>
      <w:kern w:val="0"/>
      <w:sz w:val="24"/>
      <w:szCs w:val="24"/>
    </w:rPr>
  </w:style>
  <w:style w:type="paragraph" w:customStyle="1" w:styleId="CharCharChar11">
    <w:name w:val="Char Char Char11"/>
    <w:basedOn w:val="a3"/>
    <w:qFormat/>
    <w:pPr>
      <w:spacing w:beforeLines="0"/>
    </w:pPr>
    <w:rPr>
      <w:rFonts w:ascii="Tahoma" w:hAnsi="Tahoma"/>
      <w:sz w:val="24"/>
    </w:rPr>
  </w:style>
  <w:style w:type="paragraph" w:customStyle="1" w:styleId="afffffffffffffffffff4">
    <w:name w:val="参考文献、索引标题"/>
    <w:basedOn w:val="afffffffff7"/>
    <w:next w:val="a3"/>
    <w:qFormat/>
    <w:pPr>
      <w:spacing w:before="0" w:after="0"/>
    </w:pPr>
    <w:rPr>
      <w:sz w:val="21"/>
    </w:rPr>
  </w:style>
  <w:style w:type="paragraph" w:customStyle="1" w:styleId="xl54">
    <w:name w:val="xl54"/>
    <w:basedOn w:val="a3"/>
    <w:qFormat/>
    <w:pPr>
      <w:widowControl/>
      <w:pBdr>
        <w:top w:val="single" w:sz="4" w:space="0" w:color="auto"/>
        <w:left w:val="single" w:sz="4" w:space="0" w:color="auto"/>
        <w:bottom w:val="single" w:sz="4" w:space="0" w:color="auto"/>
        <w:right w:val="single" w:sz="4" w:space="0" w:color="auto"/>
      </w:pBdr>
      <w:shd w:val="clear" w:color="auto" w:fill="FFFFFF"/>
      <w:spacing w:beforeLines="40" w:afterLines="40"/>
      <w:jc w:val="left"/>
    </w:pPr>
    <w:rPr>
      <w:rFonts w:ascii="Verdana" w:hAnsi="Verdana" w:cs="宋体"/>
      <w:color w:val="000000"/>
      <w:kern w:val="0"/>
      <w:sz w:val="20"/>
    </w:rPr>
  </w:style>
  <w:style w:type="paragraph" w:customStyle="1" w:styleId="xl58">
    <w:name w:val="xl58"/>
    <w:basedOn w:val="a3"/>
    <w:qFormat/>
    <w:pPr>
      <w:widowControl/>
      <w:pBdr>
        <w:top w:val="single" w:sz="4" w:space="0" w:color="auto"/>
        <w:left w:val="single" w:sz="8" w:space="0" w:color="auto"/>
        <w:bottom w:val="single" w:sz="8" w:space="0" w:color="auto"/>
        <w:right w:val="single" w:sz="4" w:space="0" w:color="auto"/>
      </w:pBdr>
      <w:spacing w:beforeLines="40" w:afterLines="40"/>
      <w:jc w:val="center"/>
    </w:pPr>
    <w:rPr>
      <w:kern w:val="0"/>
      <w:sz w:val="20"/>
    </w:rPr>
  </w:style>
  <w:style w:type="paragraph" w:customStyle="1" w:styleId="214">
    <w:name w:val="样式 文档正文 + 首行缩进:  2 字符1"/>
    <w:basedOn w:val="affffffffffff8"/>
    <w:qFormat/>
    <w:pPr>
      <w:spacing w:beforeLines="40" w:afterLines="40"/>
      <w:ind w:left="900"/>
    </w:pPr>
    <w:rPr>
      <w:rFonts w:eastAsia="Times New Roman" w:cs="宋体"/>
      <w:color w:val="000000"/>
      <w:sz w:val="28"/>
      <w:szCs w:val="28"/>
    </w:rPr>
  </w:style>
  <w:style w:type="paragraph" w:customStyle="1" w:styleId="CharCharCharCharCharCharChar1CharCharCharCharCharCharChar1">
    <w:name w:val="Char Char Char Char Char Char Char1 Char Char Char Char Char Char Char1"/>
    <w:basedOn w:val="af7"/>
    <w:next w:val="a3"/>
    <w:semiHidden/>
    <w:qFormat/>
    <w:pPr>
      <w:autoSpaceDE w:val="0"/>
      <w:autoSpaceDN w:val="0"/>
      <w:spacing w:beforeLines="0"/>
    </w:pPr>
    <w:rPr>
      <w:rFonts w:ascii="Tahoma" w:hAnsi="Tahoma"/>
      <w:kern w:val="2"/>
      <w:sz w:val="24"/>
    </w:rPr>
  </w:style>
  <w:style w:type="paragraph" w:customStyle="1" w:styleId="xl81">
    <w:name w:val="xl81"/>
    <w:basedOn w:val="a3"/>
    <w:qFormat/>
    <w:pPr>
      <w:widowControl/>
      <w:pBdr>
        <w:top w:val="single" w:sz="4" w:space="0" w:color="auto"/>
        <w:left w:val="single" w:sz="4" w:space="0" w:color="auto"/>
        <w:bottom w:val="single" w:sz="4" w:space="0" w:color="auto"/>
        <w:right w:val="single" w:sz="4" w:space="0" w:color="auto"/>
      </w:pBdr>
      <w:spacing w:beforeLines="0" w:beforeAutospacing="1" w:after="100" w:afterAutospacing="1"/>
      <w:jc w:val="center"/>
      <w:textAlignment w:val="center"/>
    </w:pPr>
    <w:rPr>
      <w:rFonts w:ascii="宋体" w:hAnsi="宋体" w:cs="宋体"/>
      <w:kern w:val="0"/>
      <w:sz w:val="20"/>
    </w:rPr>
  </w:style>
  <w:style w:type="paragraph" w:customStyle="1" w:styleId="color666666">
    <w:name w:val="color666666"/>
    <w:basedOn w:val="a3"/>
    <w:qFormat/>
    <w:pPr>
      <w:widowControl/>
      <w:spacing w:beforeLines="40" w:afterLines="40"/>
      <w:jc w:val="left"/>
    </w:pPr>
    <w:rPr>
      <w:rFonts w:ascii="宋体" w:hAnsi="宋体" w:cs="宋体"/>
      <w:color w:val="666666"/>
      <w:kern w:val="0"/>
      <w:sz w:val="24"/>
      <w:szCs w:val="24"/>
    </w:rPr>
  </w:style>
  <w:style w:type="paragraph" w:customStyle="1" w:styleId="ParaCharCharChar1Char">
    <w:name w:val="默认段落字体 Para Char Char Char1 Char"/>
    <w:basedOn w:val="a3"/>
    <w:qFormat/>
    <w:pPr>
      <w:spacing w:beforeLines="0" w:line="240" w:lineRule="atLeast"/>
      <w:ind w:left="420" w:firstLine="420"/>
    </w:pPr>
    <w:rPr>
      <w:sz w:val="24"/>
      <w:szCs w:val="24"/>
    </w:rPr>
  </w:style>
  <w:style w:type="paragraph" w:customStyle="1" w:styleId="CharChar1CharCharCharCharCharChar2">
    <w:name w:val="Char Char1 Char Char Char Char Char Char2"/>
    <w:basedOn w:val="a3"/>
    <w:qFormat/>
    <w:pPr>
      <w:spacing w:beforeLines="0"/>
    </w:pPr>
    <w:rPr>
      <w:rFonts w:ascii="仿宋_GB2312" w:eastAsia="仿宋_GB2312"/>
      <w:b/>
      <w:sz w:val="32"/>
    </w:rPr>
  </w:style>
  <w:style w:type="paragraph" w:customStyle="1" w:styleId="afffffffffffffffffff5">
    <w:name w:val="目标标题"/>
    <w:basedOn w:val="a3"/>
    <w:qFormat/>
    <w:pPr>
      <w:spacing w:beforeLines="40" w:afterLines="40" w:line="300" w:lineRule="auto"/>
      <w:ind w:firstLine="420"/>
      <w:jc w:val="center"/>
    </w:pPr>
    <w:rPr>
      <w:rFonts w:ascii="黑体" w:eastAsia="黑体" w:cs="宋体"/>
      <w:b/>
      <w:bCs/>
      <w:sz w:val="44"/>
    </w:rPr>
  </w:style>
  <w:style w:type="paragraph" w:customStyle="1" w:styleId="Char3CharCharChar11">
    <w:name w:val="Char3 Char Char Char11"/>
    <w:basedOn w:val="a3"/>
    <w:qFormat/>
    <w:pPr>
      <w:widowControl/>
      <w:spacing w:beforeLines="0" w:after="160" w:line="240" w:lineRule="exact"/>
      <w:jc w:val="left"/>
    </w:pPr>
    <w:rPr>
      <w:rFonts w:ascii="Verdana" w:hAnsi="Verdana"/>
      <w:kern w:val="0"/>
      <w:sz w:val="20"/>
      <w:lang w:eastAsia="en-US"/>
    </w:rPr>
  </w:style>
  <w:style w:type="paragraph" w:customStyle="1" w:styleId="505050505">
    <w:name w:val="样式 样式 标题 5 + 段前: 0.5 行 段后: 0.5 行 + 段前: 0.5 行 段后: 0.5 行"/>
    <w:basedOn w:val="5"/>
    <w:qFormat/>
    <w:pPr>
      <w:widowControl/>
      <w:tabs>
        <w:tab w:val="left" w:pos="120"/>
        <w:tab w:val="left" w:pos="1008"/>
        <w:tab w:val="left" w:pos="1304"/>
      </w:tabs>
      <w:spacing w:beforeLines="50" w:afterLines="50" w:line="376" w:lineRule="auto"/>
      <w:ind w:left="1080"/>
      <w:jc w:val="left"/>
    </w:pPr>
    <w:rPr>
      <w:rFonts w:eastAsia="宋体"/>
      <w:sz w:val="28"/>
      <w:szCs w:val="28"/>
    </w:rPr>
  </w:style>
  <w:style w:type="paragraph" w:customStyle="1" w:styleId="xl117">
    <w:name w:val="xl117"/>
    <w:basedOn w:val="a3"/>
    <w:qFormat/>
    <w:pPr>
      <w:widowControl/>
      <w:pBdr>
        <w:top w:val="single" w:sz="4" w:space="0" w:color="auto"/>
        <w:left w:val="single" w:sz="4" w:space="0" w:color="auto"/>
        <w:bottom w:val="single" w:sz="4" w:space="0" w:color="auto"/>
        <w:right w:val="single" w:sz="4" w:space="0" w:color="auto"/>
      </w:pBdr>
      <w:shd w:val="clear" w:color="000000" w:fill="C0C0C0"/>
      <w:spacing w:beforeLines="0" w:beforeAutospacing="1" w:after="100" w:afterAutospacing="1"/>
      <w:jc w:val="left"/>
    </w:pPr>
    <w:rPr>
      <w:rFonts w:ascii="宋体" w:hAnsi="宋体" w:cs="宋体"/>
      <w:b/>
      <w:bCs/>
      <w:kern w:val="0"/>
      <w:sz w:val="20"/>
    </w:rPr>
  </w:style>
  <w:style w:type="paragraph" w:customStyle="1" w:styleId="Char2CharCharChar3">
    <w:name w:val="Char2 Char Char Char3"/>
    <w:basedOn w:val="a3"/>
    <w:qFormat/>
    <w:pPr>
      <w:spacing w:beforeLines="0"/>
    </w:pPr>
    <w:rPr>
      <w:rFonts w:ascii="仿宋_GB2312" w:eastAsia="仿宋_GB2312"/>
      <w:b/>
      <w:sz w:val="32"/>
      <w:szCs w:val="32"/>
    </w:rPr>
  </w:style>
  <w:style w:type="paragraph" w:customStyle="1" w:styleId="afffffffffffffffffff6">
    <w:name w:val="小节标题"/>
    <w:basedOn w:val="a3"/>
    <w:qFormat/>
    <w:pPr>
      <w:autoSpaceDE w:val="0"/>
      <w:autoSpaceDN w:val="0"/>
      <w:adjustRightInd w:val="0"/>
      <w:spacing w:beforeLines="0" w:after="102" w:line="351" w:lineRule="atLeast"/>
      <w:ind w:firstLineChars="200" w:firstLine="200"/>
    </w:pPr>
    <w:rPr>
      <w:color w:val="000000"/>
      <w:kern w:val="0"/>
      <w:szCs w:val="21"/>
    </w:rPr>
  </w:style>
  <w:style w:type="paragraph" w:customStyle="1" w:styleId="xl78">
    <w:name w:val="xl78"/>
    <w:basedOn w:val="a3"/>
    <w:qFormat/>
    <w:pPr>
      <w:widowControl/>
      <w:pBdr>
        <w:top w:val="single" w:sz="4" w:space="0" w:color="auto"/>
        <w:left w:val="single" w:sz="4" w:space="0" w:color="auto"/>
        <w:bottom w:val="single" w:sz="4" w:space="0" w:color="auto"/>
        <w:right w:val="single" w:sz="4" w:space="0" w:color="auto"/>
      </w:pBdr>
      <w:spacing w:beforeLines="40" w:afterLines="40"/>
      <w:jc w:val="center"/>
    </w:pPr>
    <w:rPr>
      <w:rFonts w:ascii="宋体" w:hAnsi="宋体" w:cs="宋体"/>
      <w:b/>
      <w:bCs/>
      <w:kern w:val="0"/>
      <w:sz w:val="20"/>
    </w:rPr>
  </w:style>
  <w:style w:type="paragraph" w:customStyle="1" w:styleId="Charffb">
    <w:name w:val="段 Char"/>
    <w:qFormat/>
    <w:pPr>
      <w:autoSpaceDE w:val="0"/>
      <w:autoSpaceDN w:val="0"/>
      <w:ind w:firstLineChars="200" w:firstLine="200"/>
      <w:jc w:val="both"/>
    </w:pPr>
    <w:rPr>
      <w:rFonts w:ascii="宋体"/>
      <w:sz w:val="21"/>
    </w:rPr>
  </w:style>
  <w:style w:type="paragraph" w:customStyle="1" w:styleId="Char50">
    <w:name w:val="Char5"/>
    <w:basedOn w:val="a3"/>
    <w:qFormat/>
    <w:pPr>
      <w:spacing w:beforeLines="0"/>
    </w:pPr>
    <w:rPr>
      <w:rFonts w:ascii="仿宋_GB2312" w:eastAsia="仿宋_GB2312"/>
      <w:b/>
      <w:sz w:val="32"/>
      <w:szCs w:val="32"/>
    </w:rPr>
  </w:style>
  <w:style w:type="paragraph" w:customStyle="1" w:styleId="3f8">
    <w:name w:val="样式3"/>
    <w:basedOn w:val="a3"/>
    <w:qFormat/>
    <w:pPr>
      <w:spacing w:beforeLines="0" w:line="440" w:lineRule="exact"/>
      <w:ind w:firstLine="539"/>
    </w:pPr>
  </w:style>
  <w:style w:type="paragraph" w:customStyle="1" w:styleId="xl99">
    <w:name w:val="xl99"/>
    <w:basedOn w:val="a3"/>
    <w:qFormat/>
    <w:pPr>
      <w:widowControl/>
      <w:pBdr>
        <w:top w:val="single" w:sz="4" w:space="0" w:color="auto"/>
        <w:left w:val="single" w:sz="4" w:space="0" w:color="auto"/>
        <w:bottom w:val="single" w:sz="4" w:space="0" w:color="auto"/>
        <w:right w:val="single" w:sz="4" w:space="0" w:color="auto"/>
      </w:pBdr>
      <w:spacing w:beforeLines="0" w:beforeAutospacing="1" w:after="100" w:afterAutospacing="1"/>
      <w:jc w:val="left"/>
    </w:pPr>
    <w:rPr>
      <w:rFonts w:ascii="宋体" w:hAnsi="宋体" w:cs="宋体"/>
      <w:kern w:val="0"/>
      <w:sz w:val="20"/>
    </w:rPr>
  </w:style>
  <w:style w:type="paragraph" w:customStyle="1" w:styleId="-51">
    <w:name w:val="浅色列表 - 强调文字颜色 51"/>
    <w:basedOn w:val="a3"/>
    <w:qFormat/>
    <w:pPr>
      <w:spacing w:beforeLines="0"/>
      <w:ind w:firstLineChars="200" w:firstLine="420"/>
    </w:pPr>
    <w:rPr>
      <w:rFonts w:ascii="Calibri" w:hAnsi="Calibri"/>
      <w:kern w:val="0"/>
      <w:sz w:val="20"/>
    </w:rPr>
  </w:style>
  <w:style w:type="paragraph" w:customStyle="1" w:styleId="BodyCopy0">
    <w:name w:val="Body Copy"/>
    <w:basedOn w:val="a3"/>
    <w:qFormat/>
    <w:pPr>
      <w:widowControl/>
      <w:tabs>
        <w:tab w:val="left" w:pos="1584"/>
        <w:tab w:val="left" w:pos="1613"/>
        <w:tab w:val="left" w:pos="1728"/>
        <w:tab w:val="left" w:pos="1872"/>
        <w:tab w:val="left" w:pos="2016"/>
      </w:tabs>
      <w:spacing w:beforeLines="0" w:after="180" w:line="240" w:lineRule="exact"/>
      <w:ind w:left="1440" w:right="115" w:firstLineChars="200" w:firstLine="200"/>
      <w:jc w:val="left"/>
    </w:pPr>
    <w:rPr>
      <w:rFonts w:ascii="Aldine401 BT" w:hAnsi="Aldine401 BT"/>
      <w:kern w:val="0"/>
      <w:sz w:val="20"/>
    </w:rPr>
  </w:style>
  <w:style w:type="paragraph" w:customStyle="1" w:styleId="2ffe">
    <w:name w:val="编号 2"/>
    <w:basedOn w:val="1fffe"/>
    <w:qFormat/>
    <w:rPr>
      <w:szCs w:val="20"/>
    </w:rPr>
  </w:style>
  <w:style w:type="paragraph" w:customStyle="1" w:styleId="1fffe">
    <w:name w:val="编号 1"/>
    <w:basedOn w:val="a3"/>
    <w:qFormat/>
    <w:pPr>
      <w:tabs>
        <w:tab w:val="left" w:pos="432"/>
      </w:tabs>
      <w:spacing w:beforeLines="0" w:beforeAutospacing="1" w:after="100" w:afterAutospacing="1" w:line="360" w:lineRule="auto"/>
      <w:ind w:left="432" w:hanging="432"/>
    </w:pPr>
    <w:rPr>
      <w:rFonts w:ascii="宋体"/>
      <w:sz w:val="24"/>
      <w:szCs w:val="24"/>
    </w:rPr>
  </w:style>
  <w:style w:type="paragraph" w:customStyle="1" w:styleId="1510">
    <w:name w:val="样式 宋体 小四 行距: 1.5 倍行距1"/>
    <w:basedOn w:val="a3"/>
    <w:qFormat/>
    <w:pPr>
      <w:spacing w:beforeLines="40" w:afterLines="40" w:line="360" w:lineRule="auto"/>
    </w:pPr>
    <w:rPr>
      <w:rFonts w:ascii="宋体" w:hAnsi="宋体"/>
      <w:sz w:val="24"/>
    </w:rPr>
  </w:style>
  <w:style w:type="paragraph" w:customStyle="1" w:styleId="CharCharCharChar11">
    <w:name w:val="Char Char Char Char11"/>
    <w:basedOn w:val="a3"/>
    <w:qFormat/>
  </w:style>
  <w:style w:type="paragraph" w:customStyle="1" w:styleId="afffffffffffffffffff7">
    <w:name w:val="五级条标题"/>
    <w:basedOn w:val="afffffffffa"/>
    <w:next w:val="afffff0"/>
    <w:qFormat/>
    <w:pPr>
      <w:outlineLvl w:val="6"/>
    </w:pPr>
  </w:style>
  <w:style w:type="paragraph" w:customStyle="1" w:styleId="3CSub-SubItalich3subheadingHead3Head31Head32C">
    <w:name w:val="样式 标题 3C Sub-Sub/Italich3 sub headingHead 3Head 31Head 32C..."/>
    <w:basedOn w:val="3"/>
    <w:qFormat/>
    <w:pPr>
      <w:tabs>
        <w:tab w:val="left" w:pos="720"/>
      </w:tabs>
      <w:spacing w:line="360" w:lineRule="auto"/>
      <w:ind w:left="720" w:hanging="720"/>
    </w:pPr>
    <w:rPr>
      <w:rFonts w:ascii="Times New Roman" w:hAnsi="Times New Roman" w:cs="宋体"/>
      <w:bCs w:val="0"/>
    </w:rPr>
  </w:style>
  <w:style w:type="paragraph" w:customStyle="1" w:styleId="CSS1Char">
    <w:name w:val="CSS1级正文 Char"/>
    <w:basedOn w:val="aff0"/>
    <w:qFormat/>
    <w:pPr>
      <w:adjustRightInd w:val="0"/>
      <w:snapToGrid w:val="0"/>
      <w:spacing w:beforeLines="0" w:after="0" w:line="360" w:lineRule="auto"/>
      <w:ind w:firstLineChars="200" w:firstLine="480"/>
    </w:pPr>
    <w:rPr>
      <w:kern w:val="2"/>
      <w:sz w:val="21"/>
    </w:rPr>
  </w:style>
  <w:style w:type="paragraph" w:customStyle="1" w:styleId="afffffffffffffffffff8">
    <w:name w:val="标准正文"/>
    <w:basedOn w:val="a3"/>
    <w:qFormat/>
    <w:pPr>
      <w:spacing w:beforeLines="0" w:afterLines="50"/>
      <w:ind w:firstLineChars="200" w:firstLine="200"/>
    </w:pPr>
    <w:rPr>
      <w:sz w:val="24"/>
      <w:szCs w:val="21"/>
    </w:rPr>
  </w:style>
  <w:style w:type="paragraph" w:customStyle="1" w:styleId="A-Arial9Normal">
    <w:name w:val="A- Arial.9 Normal"/>
    <w:qFormat/>
    <w:pPr>
      <w:widowControl w:val="0"/>
      <w:spacing w:beforeLines="40" w:afterLines="40" w:line="218" w:lineRule="exact"/>
      <w:ind w:left="3572"/>
    </w:pPr>
    <w:rPr>
      <w:rFonts w:ascii="Arial" w:hAnsi="Arial"/>
      <w:color w:val="000000"/>
      <w:sz w:val="18"/>
      <w:lang w:val="fr-FR" w:eastAsia="en-US"/>
    </w:rPr>
  </w:style>
  <w:style w:type="paragraph" w:customStyle="1" w:styleId="Char250">
    <w:name w:val="Char25"/>
    <w:basedOn w:val="a3"/>
    <w:qFormat/>
    <w:pPr>
      <w:spacing w:beforeLines="0"/>
    </w:pPr>
    <w:rPr>
      <w:rFonts w:ascii="仿宋_GB2312" w:eastAsia="仿宋_GB2312"/>
      <w:b/>
      <w:sz w:val="32"/>
      <w:szCs w:val="32"/>
    </w:rPr>
  </w:style>
  <w:style w:type="paragraph" w:customStyle="1" w:styleId="4h4FirstSubheadingH4sect1234RefHeading1rh1se1">
    <w:name w:val="样式 标题 4h4First SubheadingH4sect 1.2.3.4Ref Heading 1rh1se...1"/>
    <w:basedOn w:val="4"/>
    <w:qFormat/>
    <w:pPr>
      <w:tabs>
        <w:tab w:val="left" w:pos="425"/>
        <w:tab w:val="left" w:pos="2184"/>
      </w:tabs>
      <w:spacing w:beforeLines="40" w:afterLines="40" w:line="360" w:lineRule="auto"/>
      <w:ind w:left="425" w:hanging="425"/>
    </w:pPr>
    <w:rPr>
      <w:rFonts w:ascii="Times New Roman" w:eastAsia="宋体" w:hAnsi="Times New Roman" w:cs="宋体"/>
      <w:sz w:val="32"/>
      <w:szCs w:val="20"/>
    </w:rPr>
  </w:style>
  <w:style w:type="paragraph" w:customStyle="1" w:styleId="5NewNew">
    <w:name w:val="标题 5 New New"/>
    <w:basedOn w:val="a3"/>
    <w:next w:val="New"/>
    <w:qFormat/>
    <w:pPr>
      <w:keepNext/>
      <w:keepLines/>
      <w:tabs>
        <w:tab w:val="left" w:pos="1060"/>
      </w:tabs>
      <w:spacing w:beforeLines="0" w:after="290" w:line="500" w:lineRule="exact"/>
      <w:ind w:left="821" w:hanging="360"/>
      <w:outlineLvl w:val="4"/>
    </w:pPr>
    <w:rPr>
      <w:rFonts w:eastAsia="黑体"/>
      <w:spacing w:val="8"/>
      <w:sz w:val="32"/>
      <w:szCs w:val="22"/>
    </w:rPr>
  </w:style>
  <w:style w:type="paragraph" w:customStyle="1" w:styleId="afffffffffffffffffff9">
    <w:name w:val="版本控制标题"/>
    <w:basedOn w:val="a3"/>
    <w:qFormat/>
    <w:pPr>
      <w:spacing w:beforeLines="0" w:after="156"/>
    </w:pPr>
    <w:rPr>
      <w:rFonts w:cs="宋体"/>
      <w:b/>
      <w:bCs/>
      <w:sz w:val="24"/>
    </w:rPr>
  </w:style>
  <w:style w:type="paragraph" w:customStyle="1" w:styleId="afffffffffffffffffffa">
    <w:name w:val="二级项目符号"/>
    <w:basedOn w:val="a3"/>
    <w:qFormat/>
    <w:pPr>
      <w:widowControl/>
      <w:tabs>
        <w:tab w:val="left" w:pos="964"/>
      </w:tabs>
      <w:spacing w:beforeLines="0" w:line="360" w:lineRule="auto"/>
      <w:ind w:left="964" w:hanging="482"/>
    </w:pPr>
    <w:rPr>
      <w:kern w:val="0"/>
      <w:sz w:val="24"/>
    </w:rPr>
  </w:style>
  <w:style w:type="paragraph" w:customStyle="1" w:styleId="CharCharCharCharCharCharCharCharCharCharCharCharCharCharCharChar1">
    <w:name w:val="Char Char Char Char Char Char Char Char Char Char Char Char Char Char Char Char1"/>
    <w:basedOn w:val="a3"/>
    <w:qFormat/>
    <w:pPr>
      <w:tabs>
        <w:tab w:val="left" w:pos="360"/>
      </w:tabs>
      <w:spacing w:beforeLines="0"/>
    </w:pPr>
    <w:rPr>
      <w:sz w:val="24"/>
      <w:szCs w:val="24"/>
    </w:rPr>
  </w:style>
  <w:style w:type="paragraph" w:customStyle="1" w:styleId="afffffffffffffffffffb">
    <w:name w:val="封面标准代替信息"/>
    <w:basedOn w:val="2fb"/>
    <w:qFormat/>
    <w:pPr>
      <w:framePr w:wrap="around"/>
      <w:spacing w:before="57"/>
    </w:pPr>
    <w:rPr>
      <w:rFonts w:ascii="宋体"/>
      <w:sz w:val="21"/>
    </w:rPr>
  </w:style>
  <w:style w:type="paragraph" w:customStyle="1" w:styleId="33Charh33BoldHeadbh1level3PIM3">
    <w:name w:val="样式 标题 3标题 3 Char第二层条h33Bold Headbh章标题1小标题level_3PIM 3..."/>
    <w:basedOn w:val="3"/>
    <w:qFormat/>
    <w:pPr>
      <w:adjustRightInd w:val="0"/>
      <w:snapToGrid w:val="0"/>
      <w:spacing w:after="0" w:line="360" w:lineRule="auto"/>
    </w:pPr>
    <w:rPr>
      <w:rFonts w:ascii="黑体" w:eastAsia="黑体" w:hAnsi="宋体" w:cs="宋体"/>
      <w:b w:val="0"/>
      <w:bCs w:val="0"/>
      <w:color w:val="000000"/>
      <w:sz w:val="28"/>
      <w:szCs w:val="20"/>
    </w:rPr>
  </w:style>
  <w:style w:type="paragraph" w:customStyle="1" w:styleId="Norm">
    <w:name w:val="Norm"/>
    <w:qFormat/>
    <w:pPr>
      <w:spacing w:beforeLines="40" w:afterLines="40"/>
      <w:jc w:val="both"/>
    </w:pPr>
    <w:rPr>
      <w:color w:val="000000"/>
      <w:sz w:val="22"/>
      <w:lang w:eastAsia="en-US"/>
    </w:rPr>
  </w:style>
  <w:style w:type="paragraph" w:customStyle="1" w:styleId="afffffffffffffffffffc">
    <w:name w:val="±"/>
    <w:qFormat/>
    <w:pPr>
      <w:widowControl w:val="0"/>
      <w:jc w:val="both"/>
    </w:pPr>
    <w:rPr>
      <w:kern w:val="2"/>
      <w:sz w:val="21"/>
    </w:rPr>
  </w:style>
  <w:style w:type="paragraph" w:customStyle="1" w:styleId="afffffffffffffffffffd">
    <w:name w:val="图样式"/>
    <w:basedOn w:val="a3"/>
    <w:qFormat/>
    <w:pPr>
      <w:keepNext/>
      <w:widowControl/>
      <w:spacing w:beforeLines="0" w:after="80"/>
      <w:jc w:val="center"/>
    </w:pPr>
  </w:style>
  <w:style w:type="paragraph" w:customStyle="1" w:styleId="Style490">
    <w:name w:val="_Style 490"/>
    <w:next w:val="a3"/>
    <w:uiPriority w:val="99"/>
    <w:qFormat/>
    <w:pPr>
      <w:widowControl w:val="0"/>
      <w:spacing w:beforeLines="50"/>
      <w:jc w:val="both"/>
    </w:pPr>
    <w:rPr>
      <w:kern w:val="2"/>
      <w:sz w:val="21"/>
    </w:rPr>
  </w:style>
  <w:style w:type="paragraph" w:customStyle="1" w:styleId="CharChar5CharCharCharCharCharCharCharCharCharCharCharCharCharCharCharCharCharCharCharCharCharCharCharChar">
    <w:name w:val="Char Char5 Char Char Char Char Char Char Char Char Char Char Char Char Char Char Char Char Char Char Char Char Char Char Char Char"/>
    <w:basedOn w:val="a3"/>
    <w:qFormat/>
    <w:pPr>
      <w:spacing w:beforeLines="0" w:line="360" w:lineRule="auto"/>
    </w:pPr>
    <w:rPr>
      <w:rFonts w:ascii="Tahoma" w:hAnsi="Tahoma"/>
      <w:sz w:val="36"/>
      <w:szCs w:val="36"/>
    </w:rPr>
  </w:style>
  <w:style w:type="paragraph" w:customStyle="1" w:styleId="Bullet2">
    <w:name w:val="Bullet 2"/>
    <w:basedOn w:val="aff0"/>
    <w:qFormat/>
    <w:pPr>
      <w:tabs>
        <w:tab w:val="left" w:pos="1260"/>
      </w:tabs>
      <w:spacing w:beforeLines="10" w:afterLines="10" w:line="264" w:lineRule="auto"/>
      <w:ind w:left="420" w:hanging="420"/>
    </w:pPr>
    <w:rPr>
      <w:rFonts w:ascii="Arial" w:hAnsi="Arial"/>
      <w:sz w:val="21"/>
      <w:szCs w:val="21"/>
    </w:rPr>
  </w:style>
  <w:style w:type="paragraph" w:customStyle="1" w:styleId="cpqsrchopt">
    <w:name w:val="cpqsrchopt"/>
    <w:basedOn w:val="a3"/>
    <w:qFormat/>
    <w:pPr>
      <w:widowControl/>
      <w:spacing w:beforeLines="40" w:afterLines="40"/>
      <w:jc w:val="left"/>
    </w:pPr>
    <w:rPr>
      <w:rFonts w:ascii="宋体" w:hAnsi="宋体" w:cs="宋体"/>
      <w:color w:val="990000"/>
      <w:kern w:val="0"/>
      <w:sz w:val="24"/>
      <w:szCs w:val="24"/>
      <w:u w:val="single"/>
    </w:rPr>
  </w:style>
  <w:style w:type="paragraph" w:customStyle="1" w:styleId="lzq">
    <w:name w:val="正文lzq"/>
    <w:basedOn w:val="a3"/>
    <w:qFormat/>
    <w:pPr>
      <w:adjustRightInd w:val="0"/>
      <w:spacing w:beforeLines="40" w:afterLines="40" w:line="360" w:lineRule="auto"/>
      <w:ind w:firstLine="480"/>
    </w:pPr>
    <w:rPr>
      <w:kern w:val="0"/>
      <w:sz w:val="24"/>
    </w:rPr>
  </w:style>
  <w:style w:type="paragraph" w:customStyle="1" w:styleId="Test2">
    <w:name w:val="Test2"/>
    <w:basedOn w:val="20"/>
    <w:qFormat/>
    <w:pPr>
      <w:widowControl/>
      <w:tabs>
        <w:tab w:val="left" w:pos="576"/>
      </w:tabs>
      <w:adjustRightInd w:val="0"/>
      <w:snapToGrid w:val="0"/>
      <w:spacing w:before="360" w:after="360" w:line="240" w:lineRule="atLeast"/>
      <w:ind w:left="992" w:hanging="567"/>
      <w:jc w:val="left"/>
    </w:pPr>
    <w:rPr>
      <w:rFonts w:ascii="宋体" w:eastAsia="宋体"/>
      <w:bCs w:val="0"/>
      <w:snapToGrid w:val="0"/>
      <w:sz w:val="28"/>
      <w:szCs w:val="20"/>
    </w:rPr>
  </w:style>
  <w:style w:type="paragraph" w:customStyle="1" w:styleId="Char1CharCharChar">
    <w:name w:val="Char1 Char Char Char"/>
    <w:basedOn w:val="a3"/>
    <w:qFormat/>
    <w:pPr>
      <w:spacing w:beforeLines="0"/>
    </w:pPr>
    <w:rPr>
      <w:rFonts w:ascii="Tahoma" w:hAnsi="Tahoma"/>
      <w:sz w:val="24"/>
    </w:rPr>
  </w:style>
  <w:style w:type="paragraph" w:customStyle="1" w:styleId="Bullet20">
    <w:name w:val="Bullet2"/>
    <w:basedOn w:val="a3"/>
    <w:qFormat/>
    <w:pPr>
      <w:spacing w:beforeLines="0" w:afterLines="50"/>
      <w:ind w:left="1440" w:hanging="360"/>
      <w:jc w:val="left"/>
    </w:pPr>
    <w:rPr>
      <w:rFonts w:ascii="宋体"/>
      <w:snapToGrid w:val="0"/>
      <w:color w:val="000080"/>
      <w:kern w:val="0"/>
    </w:rPr>
  </w:style>
  <w:style w:type="paragraph" w:customStyle="1" w:styleId="xl92">
    <w:name w:val="xl92"/>
    <w:basedOn w:val="a3"/>
    <w:qFormat/>
    <w:pPr>
      <w:widowControl/>
      <w:pBdr>
        <w:top w:val="single" w:sz="4" w:space="0" w:color="auto"/>
        <w:left w:val="single" w:sz="4" w:space="0" w:color="auto"/>
        <w:bottom w:val="single" w:sz="4" w:space="0" w:color="auto"/>
        <w:right w:val="single" w:sz="4" w:space="0" w:color="auto"/>
      </w:pBdr>
      <w:spacing w:beforeLines="0" w:beforeAutospacing="1" w:after="100" w:afterAutospacing="1"/>
      <w:jc w:val="left"/>
    </w:pPr>
    <w:rPr>
      <w:rFonts w:ascii="宋体" w:hAnsi="宋体" w:cs="宋体"/>
      <w:b/>
      <w:bCs/>
      <w:kern w:val="0"/>
      <w:sz w:val="20"/>
    </w:rPr>
  </w:style>
  <w:style w:type="paragraph" w:customStyle="1" w:styleId="2H2h2sect12Heading2HiddenHeading2CCBSheading2">
    <w:name w:val="样式 样式 标题 2H2h2sect 1.2Heading 2 HiddenHeading 2 CCBSheading 2......"/>
    <w:basedOn w:val="a3"/>
    <w:qFormat/>
    <w:pPr>
      <w:keepNext/>
      <w:keepLines/>
      <w:tabs>
        <w:tab w:val="left" w:pos="-420"/>
      </w:tabs>
      <w:adjustRightInd w:val="0"/>
      <w:snapToGrid w:val="0"/>
      <w:spacing w:beforeLines="40" w:afterLines="40" w:line="360" w:lineRule="auto"/>
      <w:ind w:left="-420" w:firstLine="420"/>
      <w:jc w:val="left"/>
      <w:outlineLvl w:val="1"/>
    </w:pPr>
    <w:rPr>
      <w:rFonts w:ascii="仿宋_GB2312" w:eastAsia="华文中宋" w:hAnsi="宋体" w:cs="宋体"/>
      <w:b/>
      <w:bCs/>
      <w:sz w:val="32"/>
    </w:rPr>
  </w:style>
  <w:style w:type="paragraph" w:customStyle="1" w:styleId="3f9">
    <w:name w:val="正文缩进3"/>
    <w:basedOn w:val="a3"/>
    <w:qFormat/>
    <w:pPr>
      <w:widowControl/>
      <w:spacing w:beforeLines="0"/>
      <w:ind w:firstLine="420"/>
      <w:jc w:val="left"/>
    </w:pPr>
    <w:rPr>
      <w:kern w:val="0"/>
      <w:sz w:val="20"/>
    </w:rPr>
  </w:style>
  <w:style w:type="paragraph" w:customStyle="1" w:styleId="xl73">
    <w:name w:val="xl73"/>
    <w:basedOn w:val="a3"/>
    <w:qFormat/>
    <w:pPr>
      <w:widowControl/>
      <w:pBdr>
        <w:top w:val="single" w:sz="4" w:space="0" w:color="auto"/>
        <w:left w:val="single" w:sz="4" w:space="0" w:color="auto"/>
        <w:bottom w:val="single" w:sz="4" w:space="0" w:color="auto"/>
        <w:right w:val="single" w:sz="4" w:space="0" w:color="auto"/>
      </w:pBdr>
      <w:spacing w:beforeLines="40" w:afterLines="40"/>
      <w:jc w:val="left"/>
    </w:pPr>
    <w:rPr>
      <w:rFonts w:ascii="宋体" w:hAnsi="宋体" w:cs="宋体"/>
      <w:color w:val="000000"/>
      <w:kern w:val="0"/>
      <w:sz w:val="20"/>
    </w:rPr>
  </w:style>
  <w:style w:type="paragraph" w:customStyle="1" w:styleId="Charffc">
    <w:name w:val="正文无缩进 Char"/>
    <w:basedOn w:val="a3"/>
    <w:qFormat/>
    <w:pPr>
      <w:tabs>
        <w:tab w:val="left" w:pos="420"/>
      </w:tabs>
      <w:spacing w:beforeLines="40" w:afterLines="40" w:line="360" w:lineRule="auto"/>
    </w:pPr>
    <w:rPr>
      <w:sz w:val="24"/>
      <w:szCs w:val="24"/>
    </w:rPr>
  </w:style>
  <w:style w:type="paragraph" w:customStyle="1" w:styleId="Char120">
    <w:name w:val="Char12"/>
    <w:basedOn w:val="a3"/>
    <w:qFormat/>
    <w:pPr>
      <w:spacing w:beforeLines="0"/>
    </w:pPr>
    <w:rPr>
      <w:rFonts w:ascii="Tahoma" w:hAnsi="Tahoma"/>
      <w:sz w:val="24"/>
    </w:rPr>
  </w:style>
  <w:style w:type="paragraph" w:customStyle="1" w:styleId="afffffffffffffffffffe">
    <w:name w:val="×"/>
    <w:qFormat/>
    <w:pPr>
      <w:widowControl w:val="0"/>
      <w:jc w:val="both"/>
    </w:pPr>
    <w:rPr>
      <w:kern w:val="2"/>
      <w:sz w:val="21"/>
    </w:rPr>
  </w:style>
  <w:style w:type="paragraph" w:customStyle="1" w:styleId="colordcdcdcbg">
    <w:name w:val="colordcdcdcbg"/>
    <w:basedOn w:val="a3"/>
    <w:qFormat/>
    <w:pPr>
      <w:widowControl/>
      <w:shd w:val="clear" w:color="auto" w:fill="DCDCDC"/>
      <w:spacing w:beforeLines="40" w:afterLines="40"/>
      <w:jc w:val="left"/>
    </w:pPr>
    <w:rPr>
      <w:rFonts w:ascii="宋体" w:hAnsi="宋体" w:cs="宋体"/>
      <w:color w:val="000000"/>
      <w:kern w:val="0"/>
      <w:sz w:val="24"/>
      <w:szCs w:val="24"/>
    </w:rPr>
  </w:style>
  <w:style w:type="paragraph" w:customStyle="1" w:styleId="CharCharCharCharCharCharChar1">
    <w:name w:val="Char Char Char Char Char Char Char1"/>
    <w:basedOn w:val="a3"/>
    <w:qFormat/>
    <w:pPr>
      <w:tabs>
        <w:tab w:val="left" w:pos="432"/>
      </w:tabs>
      <w:spacing w:beforeLines="0"/>
      <w:ind w:left="432" w:hanging="432"/>
    </w:pPr>
    <w:rPr>
      <w:rFonts w:ascii="Tahoma" w:hAnsi="Tahoma"/>
      <w:sz w:val="24"/>
    </w:rPr>
  </w:style>
  <w:style w:type="paragraph" w:customStyle="1" w:styleId="CharChar5CharCharCharCharCharCharCharCharCharCharCharCharCharCharCharCharCharCharCharCharCharCharCharChar2">
    <w:name w:val="Char Char5 Char Char Char Char Char Char Char Char Char Char Char Char Char Char Char Char Char Char Char Char Char Char Char Char2"/>
    <w:basedOn w:val="a3"/>
    <w:qFormat/>
    <w:pPr>
      <w:spacing w:beforeLines="40" w:afterLines="40" w:line="360" w:lineRule="auto"/>
    </w:pPr>
    <w:rPr>
      <w:rFonts w:ascii="Tahoma" w:hAnsi="Tahoma"/>
      <w:sz w:val="36"/>
      <w:szCs w:val="36"/>
    </w:rPr>
  </w:style>
  <w:style w:type="paragraph" w:customStyle="1" w:styleId="2ChapterXXStatementh22Header2l2Level2Headhea1">
    <w:name w:val="样式 标题 2Chapter X.X. Statementh22Header 2l2Level 2 Headhea...1"/>
    <w:basedOn w:val="3"/>
    <w:qFormat/>
    <w:pPr>
      <w:tabs>
        <w:tab w:val="left" w:pos="720"/>
      </w:tabs>
      <w:spacing w:before="120" w:afterLines="50" w:line="240" w:lineRule="auto"/>
      <w:ind w:left="720" w:hanging="720"/>
      <w:jc w:val="left"/>
    </w:pPr>
    <w:rPr>
      <w:rFonts w:ascii="宋体" w:hAnsi="Times New Roman" w:cs="宋体"/>
      <w:bCs w:val="0"/>
      <w:snapToGrid w:val="0"/>
      <w:sz w:val="24"/>
    </w:rPr>
  </w:style>
  <w:style w:type="paragraph" w:customStyle="1" w:styleId="xl113">
    <w:name w:val="xl113"/>
    <w:basedOn w:val="a3"/>
    <w:qFormat/>
    <w:pPr>
      <w:widowControl/>
      <w:pBdr>
        <w:top w:val="single" w:sz="4" w:space="0" w:color="auto"/>
        <w:left w:val="single" w:sz="4" w:space="0" w:color="auto"/>
        <w:bottom w:val="single" w:sz="4" w:space="0" w:color="auto"/>
        <w:right w:val="single" w:sz="4" w:space="0" w:color="auto"/>
      </w:pBdr>
      <w:shd w:val="clear" w:color="000000" w:fill="FFFF00"/>
      <w:spacing w:beforeLines="0" w:beforeAutospacing="1" w:after="100" w:afterAutospacing="1"/>
      <w:jc w:val="center"/>
    </w:pPr>
    <w:rPr>
      <w:rFonts w:ascii="宋体" w:hAnsi="宋体" w:cs="宋体"/>
      <w:kern w:val="0"/>
      <w:sz w:val="20"/>
    </w:rPr>
  </w:style>
  <w:style w:type="paragraph" w:customStyle="1" w:styleId="affffffffffffffffffff">
    <w:name w:val="表格文字（大）"/>
    <w:basedOn w:val="a3"/>
    <w:qFormat/>
    <w:pPr>
      <w:spacing w:beforeLines="0" w:after="20"/>
      <w:ind w:firstLineChars="200" w:firstLine="200"/>
    </w:pPr>
    <w:rPr>
      <w:rFonts w:ascii="Century Gothic" w:hAnsi="Century Gothic"/>
    </w:rPr>
  </w:style>
  <w:style w:type="paragraph" w:customStyle="1" w:styleId="SS">
    <w:name w:val="SS正文首行缩进 +"/>
    <w:next w:val="a3"/>
    <w:qFormat/>
    <w:pPr>
      <w:widowControl w:val="0"/>
      <w:spacing w:beforeLines="50" w:afterLines="50" w:line="360" w:lineRule="auto"/>
      <w:ind w:firstLineChars="200" w:firstLine="200"/>
      <w:jc w:val="both"/>
    </w:pPr>
    <w:rPr>
      <w:rFonts w:cs="Lucida Sans"/>
      <w:kern w:val="2"/>
      <w:sz w:val="24"/>
    </w:rPr>
  </w:style>
  <w:style w:type="paragraph" w:customStyle="1" w:styleId="affffffffffffffffffff0">
    <w:name w:val="段落文字"/>
    <w:basedOn w:val="affff2"/>
    <w:qFormat/>
    <w:pPr>
      <w:spacing w:beforeLines="0" w:after="60"/>
      <w:ind w:left="420" w:firstLineChars="200" w:firstLine="200"/>
    </w:pPr>
  </w:style>
  <w:style w:type="paragraph" w:customStyle="1" w:styleId="GB2312063">
    <w:name w:val="样式 仿宋_GB2312 小四 左侧:  0.63 厘米"/>
    <w:basedOn w:val="a3"/>
    <w:qFormat/>
    <w:pPr>
      <w:spacing w:beforeLines="40" w:afterLines="40" w:line="360" w:lineRule="auto"/>
      <w:ind w:left="357" w:firstLineChars="200" w:firstLine="200"/>
    </w:pPr>
    <w:rPr>
      <w:rFonts w:ascii="仿宋_GB2312" w:eastAsia="仿宋_GB2312" w:hAnsi="仿宋_GB2312" w:cs="宋体"/>
      <w:sz w:val="24"/>
    </w:rPr>
  </w:style>
  <w:style w:type="paragraph" w:customStyle="1" w:styleId="xl44">
    <w:name w:val="xl44"/>
    <w:basedOn w:val="a3"/>
    <w:qFormat/>
    <w:pPr>
      <w:widowControl/>
      <w:pBdr>
        <w:top w:val="single" w:sz="4" w:space="0" w:color="auto"/>
        <w:bottom w:val="single" w:sz="4" w:space="0" w:color="auto"/>
        <w:right w:val="single" w:sz="4" w:space="0" w:color="auto"/>
      </w:pBdr>
      <w:adjustRightInd w:val="0"/>
      <w:snapToGrid w:val="0"/>
      <w:spacing w:beforeLines="40" w:afterLines="40"/>
      <w:ind w:leftChars="-1" w:left="-2"/>
      <w:jc w:val="center"/>
    </w:pPr>
    <w:rPr>
      <w:rFonts w:ascii="宋体" w:hAnsi="宋体" w:cs="Arial"/>
      <w:b/>
      <w:bCs/>
      <w:kern w:val="0"/>
      <w:sz w:val="24"/>
      <w:szCs w:val="21"/>
    </w:rPr>
  </w:style>
  <w:style w:type="paragraph" w:customStyle="1" w:styleId="3h33rdlevelHeading3-oldH3Fab-3level3PIM3Leve">
    <w:name w:val="样式 标题 3h33rd levelHeading 3 - oldH3Fab-3level_3PIM 3Leve..."/>
    <w:basedOn w:val="3"/>
    <w:qFormat/>
    <w:pPr>
      <w:widowControl/>
      <w:tabs>
        <w:tab w:val="left" w:pos="720"/>
      </w:tabs>
      <w:spacing w:line="360" w:lineRule="auto"/>
      <w:ind w:left="720" w:hanging="720"/>
      <w:jc w:val="left"/>
    </w:pPr>
    <w:rPr>
      <w:rFonts w:ascii="宋体" w:hAnsi="宋体" w:cs="宋体"/>
      <w:spacing w:val="-5"/>
      <w:kern w:val="28"/>
      <w:sz w:val="30"/>
      <w:szCs w:val="30"/>
    </w:rPr>
  </w:style>
  <w:style w:type="paragraph" w:customStyle="1" w:styleId="xl56">
    <w:name w:val="xl56"/>
    <w:basedOn w:val="a3"/>
    <w:qFormat/>
    <w:pPr>
      <w:widowControl/>
      <w:pBdr>
        <w:top w:val="single" w:sz="4" w:space="0" w:color="auto"/>
        <w:left w:val="single" w:sz="4" w:space="0" w:color="auto"/>
        <w:bottom w:val="single" w:sz="4" w:space="0" w:color="auto"/>
        <w:right w:val="single" w:sz="4" w:space="0" w:color="auto"/>
      </w:pBdr>
      <w:spacing w:beforeLines="40" w:afterLines="40"/>
      <w:jc w:val="left"/>
    </w:pPr>
    <w:rPr>
      <w:rFonts w:ascii="宋体" w:hAnsi="宋体" w:cs="宋体"/>
      <w:color w:val="000000"/>
      <w:kern w:val="0"/>
      <w:sz w:val="20"/>
    </w:rPr>
  </w:style>
  <w:style w:type="paragraph" w:customStyle="1" w:styleId="affffffffffffffffffff1">
    <w:name w:val="称谓"/>
    <w:basedOn w:val="a3"/>
    <w:next w:val="a3"/>
    <w:qFormat/>
    <w:pPr>
      <w:widowControl/>
      <w:adjustRightInd w:val="0"/>
      <w:spacing w:beforeLines="0" w:after="220" w:line="220" w:lineRule="atLeast"/>
      <w:jc w:val="left"/>
      <w:textAlignment w:val="baseline"/>
    </w:pPr>
    <w:rPr>
      <w:rFonts w:ascii="Arial" w:hAnsi="Arial"/>
      <w:spacing w:val="-5"/>
      <w:kern w:val="0"/>
      <w:sz w:val="24"/>
    </w:rPr>
  </w:style>
  <w:style w:type="paragraph" w:customStyle="1" w:styleId="affffffffffffffffffff2">
    <w:name w:val="普通正文"/>
    <w:basedOn w:val="a3"/>
    <w:qFormat/>
    <w:pPr>
      <w:adjustRightInd w:val="0"/>
      <w:spacing w:beforeLines="40" w:afterLines="40" w:line="300" w:lineRule="auto"/>
      <w:ind w:firstLineChars="177" w:firstLine="425"/>
    </w:pPr>
    <w:rPr>
      <w:rFonts w:ascii="宋体" w:hAnsi="宋体"/>
      <w:kern w:val="0"/>
      <w:sz w:val="24"/>
      <w:szCs w:val="24"/>
    </w:rPr>
  </w:style>
  <w:style w:type="paragraph" w:customStyle="1" w:styleId="affffffffffffffffffff3">
    <w:name w:val="模板页脚"/>
    <w:basedOn w:val="affc"/>
    <w:qFormat/>
    <w:pPr>
      <w:spacing w:beforeLines="40" w:afterLines="40"/>
    </w:pPr>
    <w:rPr>
      <w:rFonts w:ascii="宋体" w:hAnsi="宋体"/>
      <w:bCs/>
    </w:rPr>
  </w:style>
  <w:style w:type="paragraph" w:customStyle="1" w:styleId="affffffffffffffffffff4">
    <w:name w:val="默认段落样式"/>
    <w:basedOn w:val="2d"/>
    <w:qFormat/>
    <w:pPr>
      <w:ind w:left="0" w:firstLineChars="200" w:firstLine="480"/>
      <w:outlineLvl w:val="2"/>
    </w:pPr>
    <w:rPr>
      <w:rFonts w:ascii="仿宋_GB2312" w:eastAsia="仿宋_GB2312" w:hAnsi="宋体"/>
      <w:color w:val="000000"/>
      <w:szCs w:val="24"/>
    </w:rPr>
  </w:style>
  <w:style w:type="paragraph" w:customStyle="1" w:styleId="copyright">
    <w:name w:val="copyright"/>
    <w:basedOn w:val="a3"/>
    <w:qFormat/>
    <w:pPr>
      <w:widowControl/>
      <w:spacing w:beforeLines="40" w:afterLines="40"/>
      <w:jc w:val="left"/>
    </w:pPr>
    <w:rPr>
      <w:rFonts w:ascii="宋体" w:hAnsi="宋体" w:cs="宋体"/>
      <w:color w:val="666666"/>
      <w:kern w:val="0"/>
      <w:sz w:val="22"/>
      <w:szCs w:val="22"/>
    </w:rPr>
  </w:style>
  <w:style w:type="paragraph" w:customStyle="1" w:styleId="affffffffffffffffffff5">
    <w:name w:val="第一条"/>
    <w:basedOn w:val="afffff8"/>
    <w:qFormat/>
    <w:pPr>
      <w:tabs>
        <w:tab w:val="left" w:pos="1050"/>
      </w:tabs>
      <w:ind w:left="1050" w:firstLineChars="0" w:hanging="720"/>
    </w:pPr>
    <w:rPr>
      <w:rFonts w:hAnsi="宋体"/>
      <w:kern w:val="28"/>
      <w:sz w:val="28"/>
      <w:szCs w:val="28"/>
    </w:rPr>
  </w:style>
  <w:style w:type="paragraph" w:customStyle="1" w:styleId="2fff">
    <w:name w:val="首行缩进:  2 字符"/>
    <w:basedOn w:val="a3"/>
    <w:qFormat/>
    <w:pPr>
      <w:spacing w:beforeLines="40" w:afterLines="40" w:line="288" w:lineRule="auto"/>
      <w:ind w:firstLineChars="200" w:firstLine="420"/>
    </w:pPr>
    <w:rPr>
      <w:rFonts w:cs="宋体"/>
    </w:rPr>
  </w:style>
  <w:style w:type="paragraph" w:customStyle="1" w:styleId="GW-4">
    <w:name w:val="GW-标题4"/>
    <w:basedOn w:val="GW-3"/>
    <w:qFormat/>
    <w:pPr>
      <w:outlineLvl w:val="3"/>
    </w:pPr>
    <w:rPr>
      <w:sz w:val="30"/>
    </w:rPr>
  </w:style>
  <w:style w:type="paragraph" w:customStyle="1" w:styleId="CharCharCharCharCharCharChar1CharCharCharCharCharCharChar">
    <w:name w:val="Char Char Char Char Char Char Char1 Char Char Char Char Char Char Char"/>
    <w:basedOn w:val="af7"/>
    <w:next w:val="a3"/>
    <w:semiHidden/>
    <w:qFormat/>
    <w:pPr>
      <w:autoSpaceDE w:val="0"/>
      <w:autoSpaceDN w:val="0"/>
      <w:spacing w:beforeLines="0"/>
    </w:pPr>
    <w:rPr>
      <w:rFonts w:ascii="Tahoma" w:hAnsi="Tahoma"/>
      <w:kern w:val="2"/>
      <w:sz w:val="24"/>
    </w:rPr>
  </w:style>
  <w:style w:type="paragraph" w:customStyle="1" w:styleId="font1">
    <w:name w:val="font1"/>
    <w:basedOn w:val="a3"/>
    <w:qFormat/>
    <w:pPr>
      <w:widowControl/>
      <w:adjustRightInd w:val="0"/>
      <w:snapToGrid w:val="0"/>
      <w:spacing w:beforeLines="40" w:afterLines="40"/>
      <w:ind w:leftChars="-1" w:left="-2"/>
      <w:jc w:val="left"/>
    </w:pPr>
    <w:rPr>
      <w:rFonts w:ascii="宋体" w:hAnsi="宋体" w:cs="Arial"/>
      <w:kern w:val="0"/>
      <w:sz w:val="24"/>
      <w:szCs w:val="21"/>
    </w:rPr>
  </w:style>
  <w:style w:type="paragraph" w:customStyle="1" w:styleId="CharCharCharCharCharCharCharCharCharChar11">
    <w:name w:val="Char Char Char Char Char Char Char Char Char Char11"/>
    <w:basedOn w:val="a3"/>
    <w:qFormat/>
    <w:pPr>
      <w:spacing w:beforeLines="0"/>
    </w:pPr>
    <w:rPr>
      <w:rFonts w:ascii="仿宋_GB2312" w:eastAsia="仿宋_GB2312"/>
      <w:b/>
      <w:sz w:val="32"/>
      <w:szCs w:val="32"/>
    </w:rPr>
  </w:style>
  <w:style w:type="paragraph" w:customStyle="1" w:styleId="xl48">
    <w:name w:val="xl48"/>
    <w:basedOn w:val="a3"/>
    <w:qFormat/>
    <w:pPr>
      <w:widowControl/>
      <w:pBdr>
        <w:top w:val="single" w:sz="4" w:space="0" w:color="auto"/>
        <w:left w:val="single" w:sz="4" w:space="0" w:color="auto"/>
        <w:bottom w:val="single" w:sz="4" w:space="0" w:color="auto"/>
        <w:right w:val="single" w:sz="4" w:space="0" w:color="auto"/>
      </w:pBdr>
      <w:adjustRightInd w:val="0"/>
      <w:snapToGrid w:val="0"/>
      <w:spacing w:beforeLines="40" w:afterLines="40"/>
      <w:ind w:leftChars="-1" w:left="-2"/>
      <w:jc w:val="right"/>
    </w:pPr>
    <w:rPr>
      <w:rFonts w:ascii="宋体" w:hAnsi="宋体" w:cs="Arial"/>
      <w:b/>
      <w:bCs/>
      <w:kern w:val="0"/>
      <w:sz w:val="24"/>
      <w:szCs w:val="21"/>
    </w:rPr>
  </w:style>
  <w:style w:type="paragraph" w:customStyle="1" w:styleId="xl103">
    <w:name w:val="xl103"/>
    <w:basedOn w:val="a3"/>
    <w:qFormat/>
    <w:pPr>
      <w:widowControl/>
      <w:pBdr>
        <w:top w:val="single" w:sz="4" w:space="0" w:color="auto"/>
        <w:left w:val="single" w:sz="4" w:space="0" w:color="auto"/>
        <w:bottom w:val="single" w:sz="4" w:space="0" w:color="auto"/>
        <w:right w:val="single" w:sz="4" w:space="0" w:color="auto"/>
      </w:pBdr>
      <w:spacing w:beforeLines="0" w:beforeAutospacing="1" w:after="100" w:afterAutospacing="1"/>
      <w:jc w:val="center"/>
    </w:pPr>
    <w:rPr>
      <w:rFonts w:ascii="宋体" w:hAnsi="宋体" w:cs="宋体"/>
      <w:kern w:val="0"/>
      <w:sz w:val="20"/>
    </w:rPr>
  </w:style>
  <w:style w:type="paragraph" w:customStyle="1" w:styleId="CharCharCharCharCharChar1Char2">
    <w:name w:val="Char Char Char Char Char Char1 Char2"/>
    <w:basedOn w:val="a3"/>
    <w:qFormat/>
    <w:pPr>
      <w:widowControl/>
      <w:spacing w:beforeLines="0" w:after="160" w:line="240" w:lineRule="exact"/>
      <w:jc w:val="left"/>
    </w:pPr>
    <w:rPr>
      <w:rFonts w:ascii="Verdana" w:hAnsi="Verdana"/>
      <w:kern w:val="0"/>
      <w:lang w:eastAsia="en-US"/>
    </w:rPr>
  </w:style>
  <w:style w:type="paragraph" w:customStyle="1" w:styleId="RFIHeading3rdLevel">
    <w:name w:val="RFI Heading 3rd Level"/>
    <w:basedOn w:val="a3"/>
    <w:qFormat/>
    <w:pPr>
      <w:widowControl/>
      <w:numPr>
        <w:numId w:val="6"/>
      </w:numPr>
      <w:spacing w:beforeLines="0"/>
      <w:ind w:left="0" w:firstLineChars="200" w:firstLine="0"/>
      <w:jc w:val="left"/>
    </w:pPr>
    <w:rPr>
      <w:rFonts w:ascii="Arial (W1)" w:hAnsi="Arial (W1)"/>
      <w:color w:val="000000"/>
      <w:kern w:val="0"/>
      <w:szCs w:val="24"/>
      <w:lang w:val="en-GB" w:eastAsia="en-US"/>
    </w:rPr>
  </w:style>
  <w:style w:type="paragraph" w:customStyle="1" w:styleId="cLevel2">
    <w:name w:val="cLevel2"/>
    <w:basedOn w:val="20"/>
    <w:qFormat/>
    <w:pPr>
      <w:tabs>
        <w:tab w:val="left" w:pos="576"/>
        <w:tab w:val="left" w:pos="1433"/>
      </w:tabs>
      <w:spacing w:before="220" w:after="220" w:line="360" w:lineRule="auto"/>
      <w:ind w:left="1433" w:hanging="420"/>
      <w:jc w:val="left"/>
    </w:pPr>
    <w:rPr>
      <w:rFonts w:eastAsia="宋体"/>
      <w:sz w:val="28"/>
    </w:rPr>
  </w:style>
  <w:style w:type="paragraph" w:customStyle="1" w:styleId="huide00">
    <w:name w:val="huide00"/>
    <w:basedOn w:val="a3"/>
    <w:qFormat/>
    <w:pPr>
      <w:widowControl/>
      <w:spacing w:beforeLines="0" w:beforeAutospacing="1" w:after="100" w:afterAutospacing="1"/>
      <w:jc w:val="left"/>
    </w:pPr>
    <w:rPr>
      <w:rFonts w:ascii="Arial" w:eastAsia="Arial Unicode MS" w:hAnsi="Arial" w:cs="Arial"/>
      <w:color w:val="666666"/>
      <w:kern w:val="0"/>
      <w:sz w:val="18"/>
      <w:szCs w:val="18"/>
    </w:rPr>
  </w:style>
  <w:style w:type="paragraph" w:customStyle="1" w:styleId="CharCharCharCharCharChar">
    <w:name w:val="Char Char Char Char Char Char"/>
    <w:basedOn w:val="a3"/>
    <w:qFormat/>
    <w:pPr>
      <w:spacing w:beforeLines="0"/>
    </w:pPr>
    <w:rPr>
      <w:rFonts w:ascii="Tahoma" w:hAnsi="Tahoma"/>
      <w:sz w:val="24"/>
      <w:szCs w:val="24"/>
    </w:rPr>
  </w:style>
  <w:style w:type="paragraph" w:customStyle="1" w:styleId="small">
    <w:name w:val="small"/>
    <w:basedOn w:val="a3"/>
    <w:qFormat/>
    <w:pPr>
      <w:widowControl/>
      <w:spacing w:beforeLines="40" w:afterLines="40"/>
      <w:jc w:val="left"/>
    </w:pPr>
    <w:rPr>
      <w:rFonts w:ascii="宋体" w:hAnsi="宋体" w:cs="宋体"/>
      <w:color w:val="000000"/>
      <w:kern w:val="0"/>
      <w:sz w:val="22"/>
      <w:szCs w:val="22"/>
    </w:rPr>
  </w:style>
  <w:style w:type="paragraph" w:customStyle="1" w:styleId="affffffffffffffffffff6">
    <w:name w:val="表标题"/>
    <w:basedOn w:val="a3"/>
    <w:qFormat/>
    <w:pPr>
      <w:spacing w:beforeLines="40" w:afterLines="40" w:line="300" w:lineRule="exact"/>
      <w:jc w:val="center"/>
    </w:pPr>
    <w:rPr>
      <w:rFonts w:ascii="黑体" w:eastAsia="黑体"/>
      <w:sz w:val="28"/>
    </w:rPr>
  </w:style>
  <w:style w:type="paragraph" w:customStyle="1" w:styleId="5Alt5dashdsddh5Heading5l55RomanlistH5ITTt5P3">
    <w:name w:val="样式 标题 5Alt+5dashdsddh5Heading5l55Roman listH5ITT t5P...3"/>
    <w:basedOn w:val="5"/>
    <w:qFormat/>
    <w:pPr>
      <w:tabs>
        <w:tab w:val="left" w:pos="1008"/>
      </w:tabs>
      <w:overflowPunct w:val="0"/>
      <w:spacing w:after="0" w:line="240" w:lineRule="auto"/>
      <w:ind w:left="1008" w:hanging="1008"/>
    </w:pPr>
    <w:rPr>
      <w:rFonts w:eastAsia="宋体" w:cs="宋体"/>
      <w:szCs w:val="20"/>
    </w:rPr>
  </w:style>
  <w:style w:type="paragraph" w:customStyle="1" w:styleId="CharCharCharCharCharCharCharCharChar1CharCharCharChar1">
    <w:name w:val="Char Char Char Char Char Char Char Char Char1 Char Char Char Char1"/>
    <w:basedOn w:val="a3"/>
    <w:qFormat/>
    <w:pPr>
      <w:adjustRightInd w:val="0"/>
      <w:spacing w:beforeLines="0" w:line="360" w:lineRule="auto"/>
    </w:pPr>
    <w:rPr>
      <w:kern w:val="0"/>
      <w:sz w:val="24"/>
    </w:rPr>
  </w:style>
  <w:style w:type="paragraph" w:customStyle="1" w:styleId="1ffff">
    <w:name w:val="目录1"/>
    <w:basedOn w:val="a3"/>
    <w:qFormat/>
    <w:pPr>
      <w:tabs>
        <w:tab w:val="left" w:leader="dot" w:pos="8503"/>
      </w:tabs>
      <w:autoSpaceDE w:val="0"/>
      <w:autoSpaceDN w:val="0"/>
      <w:adjustRightInd w:val="0"/>
      <w:spacing w:beforeLines="0" w:after="136" w:line="289" w:lineRule="atLeast"/>
      <w:ind w:firstLineChars="200" w:firstLine="200"/>
      <w:jc w:val="left"/>
    </w:pPr>
    <w:rPr>
      <w:rFonts w:ascii="Arial" w:hAnsi="Arial"/>
      <w:color w:val="000000"/>
      <w:kern w:val="0"/>
      <w:sz w:val="28"/>
      <w:szCs w:val="28"/>
    </w:rPr>
  </w:style>
  <w:style w:type="paragraph" w:customStyle="1" w:styleId="CharCharCharCharCharCharCharCharCharChar1">
    <w:name w:val="Char Char Char Char Char Char Char Char Char Char1"/>
    <w:basedOn w:val="a3"/>
    <w:qFormat/>
    <w:pPr>
      <w:spacing w:beforeLines="0"/>
    </w:pPr>
    <w:rPr>
      <w:rFonts w:ascii="仿宋_GB2312" w:eastAsia="仿宋_GB2312"/>
      <w:b/>
      <w:sz w:val="32"/>
      <w:szCs w:val="32"/>
    </w:rPr>
  </w:style>
  <w:style w:type="paragraph" w:customStyle="1" w:styleId="Table-Text">
    <w:name w:val="Table - Text"/>
    <w:basedOn w:val="a3"/>
    <w:qFormat/>
    <w:pPr>
      <w:widowControl/>
      <w:spacing w:beforeLines="0" w:afterLines="50"/>
      <w:jc w:val="left"/>
    </w:pPr>
    <w:rPr>
      <w:kern w:val="0"/>
      <w:lang w:eastAsia="en-US"/>
    </w:rPr>
  </w:style>
  <w:style w:type="paragraph" w:customStyle="1" w:styleId="CharCharCharCharCharCharCharCharCharCharCharChar1Char1">
    <w:name w:val="Char Char Char Char Char Char Char Char Char Char Char Char1 Char1"/>
    <w:basedOn w:val="a3"/>
    <w:qFormat/>
    <w:pPr>
      <w:spacing w:beforeLines="0"/>
    </w:pPr>
    <w:rPr>
      <w:rFonts w:ascii="Tahoma" w:hAnsi="Tahoma" w:cs="仿宋_GB2312"/>
      <w:sz w:val="24"/>
    </w:rPr>
  </w:style>
  <w:style w:type="paragraph" w:customStyle="1" w:styleId="1ALTZPI1">
    <w:name w:val="样式 正文缩进四号特点表正文正文非缩进段1ALT+ZPI正文文字首行缩进正文1缩进正文双线水上软件样式..."/>
    <w:basedOn w:val="af"/>
    <w:qFormat/>
    <w:pPr>
      <w:spacing w:before="156" w:afterLines="50" w:line="360" w:lineRule="auto"/>
      <w:ind w:firstLineChars="200" w:firstLine="480"/>
    </w:pPr>
    <w:rPr>
      <w:rFonts w:ascii="Calibri" w:hAnsi="宋体" w:cs="宋体"/>
      <w:sz w:val="24"/>
      <w:szCs w:val="24"/>
    </w:rPr>
  </w:style>
  <w:style w:type="paragraph" w:customStyle="1" w:styleId="--">
    <w:name w:val="正文--表格内正文"/>
    <w:basedOn w:val="a3"/>
    <w:qFormat/>
    <w:pPr>
      <w:spacing w:before="156" w:line="0" w:lineRule="atLeast"/>
      <w:jc w:val="center"/>
    </w:pPr>
    <w:rPr>
      <w:rFonts w:ascii="宋体" w:hAnsi="宋体"/>
      <w:sz w:val="24"/>
      <w:szCs w:val="24"/>
    </w:rPr>
  </w:style>
  <w:style w:type="paragraph" w:customStyle="1" w:styleId="CharChar3CharCharCharCharCharCharCharCharCharCharCharChar2CharChar2">
    <w:name w:val="Char Char3 Char Char Char Char Char Char Char Char Char Char Char Char2 Char Char2"/>
    <w:basedOn w:val="a3"/>
    <w:qFormat/>
    <w:pPr>
      <w:spacing w:beforeLines="0" w:line="360" w:lineRule="auto"/>
    </w:pPr>
    <w:rPr>
      <w:rFonts w:ascii="Tahoma" w:hAnsi="Tahoma"/>
      <w:sz w:val="36"/>
      <w:szCs w:val="36"/>
    </w:rPr>
  </w:style>
  <w:style w:type="paragraph" w:customStyle="1" w:styleId="3ChapterXXX050">
    <w:name w:val="样式 标题 3Chapter X.X.X. + 五号 段后: 0.5 行"/>
    <w:basedOn w:val="3"/>
    <w:qFormat/>
    <w:pPr>
      <w:tabs>
        <w:tab w:val="left" w:pos="720"/>
      </w:tabs>
      <w:spacing w:before="120" w:afterLines="50" w:line="240" w:lineRule="auto"/>
      <w:ind w:left="720" w:hanging="720"/>
      <w:jc w:val="left"/>
    </w:pPr>
    <w:rPr>
      <w:rFonts w:ascii="宋体" w:hAnsi="Times New Roman" w:cs="宋体"/>
      <w:bCs w:val="0"/>
      <w:snapToGrid w:val="0"/>
      <w:sz w:val="21"/>
    </w:rPr>
  </w:style>
  <w:style w:type="paragraph" w:customStyle="1" w:styleId="CharCharCharCharCharCharCharCharCharCharCharChar1Char">
    <w:name w:val="Char Char Char Char Char Char Char Char Char Char Char Char1 Char"/>
    <w:basedOn w:val="a3"/>
    <w:qFormat/>
    <w:pPr>
      <w:spacing w:beforeLines="0"/>
    </w:pPr>
    <w:rPr>
      <w:rFonts w:ascii="Tahoma" w:hAnsi="Tahoma" w:cs="仿宋_GB2312"/>
      <w:sz w:val="24"/>
    </w:rPr>
  </w:style>
  <w:style w:type="paragraph" w:customStyle="1" w:styleId="v1">
    <w:name w:val="v1"/>
    <w:basedOn w:val="a3"/>
    <w:qFormat/>
    <w:pPr>
      <w:widowControl/>
      <w:spacing w:beforeLines="40" w:afterLines="40" w:line="280" w:lineRule="atLeast"/>
      <w:jc w:val="left"/>
    </w:pPr>
    <w:rPr>
      <w:color w:val="000000"/>
      <w:kern w:val="0"/>
      <w:sz w:val="18"/>
      <w:szCs w:val="18"/>
    </w:rPr>
  </w:style>
  <w:style w:type="paragraph" w:customStyle="1" w:styleId="Char130">
    <w:name w:val="Char13"/>
    <w:basedOn w:val="a3"/>
    <w:qFormat/>
    <w:pPr>
      <w:spacing w:beforeLines="0"/>
    </w:pPr>
    <w:rPr>
      <w:rFonts w:ascii="仿宋_GB2312" w:eastAsia="仿宋_GB2312"/>
      <w:b/>
      <w:sz w:val="32"/>
      <w:szCs w:val="32"/>
    </w:rPr>
  </w:style>
  <w:style w:type="paragraph" w:customStyle="1" w:styleId="affffffffffffffffffff7">
    <w:name w:val="插图"/>
    <w:basedOn w:val="3"/>
    <w:next w:val="a3"/>
    <w:qFormat/>
    <w:pPr>
      <w:keepNext w:val="0"/>
      <w:tabs>
        <w:tab w:val="left" w:pos="1260"/>
      </w:tabs>
      <w:spacing w:beforeLines="40" w:afterLines="40" w:line="360" w:lineRule="auto"/>
      <w:ind w:left="420" w:hanging="420"/>
      <w:jc w:val="center"/>
      <w:outlineLvl w:val="9"/>
    </w:pPr>
    <w:rPr>
      <w:rFonts w:ascii="黑体" w:eastAsia="黑体"/>
      <w:b w:val="0"/>
      <w:bCs w:val="0"/>
      <w:sz w:val="21"/>
    </w:rPr>
  </w:style>
  <w:style w:type="paragraph" w:customStyle="1" w:styleId="223">
    <w:name w:val="正文文本 22"/>
    <w:basedOn w:val="a3"/>
    <w:qFormat/>
    <w:pPr>
      <w:widowControl/>
      <w:overflowPunct w:val="0"/>
      <w:autoSpaceDE w:val="0"/>
      <w:autoSpaceDN w:val="0"/>
      <w:adjustRightInd w:val="0"/>
      <w:spacing w:beforeLines="0"/>
      <w:ind w:left="720" w:hanging="720"/>
      <w:textAlignment w:val="baseline"/>
    </w:pPr>
    <w:rPr>
      <w:kern w:val="0"/>
      <w:sz w:val="24"/>
      <w:lang w:val="en-GB"/>
    </w:rPr>
  </w:style>
  <w:style w:type="paragraph" w:customStyle="1" w:styleId="affffffffffffffffffff8">
    <w:name w:val="封面版本"/>
    <w:basedOn w:val="a3"/>
    <w:qFormat/>
    <w:pPr>
      <w:spacing w:beforeLines="0"/>
      <w:jc w:val="center"/>
    </w:pPr>
    <w:rPr>
      <w:rFonts w:ascii="宋体" w:hAnsi="宋体" w:cs="宋体"/>
      <w:sz w:val="30"/>
    </w:rPr>
  </w:style>
  <w:style w:type="paragraph" w:customStyle="1" w:styleId="affffffffffffffffffff9">
    <w:name w:val="其他发布部门"/>
    <w:basedOn w:val="afffffffffffffff8"/>
    <w:qFormat/>
    <w:pPr>
      <w:framePr w:wrap="around"/>
      <w:spacing w:line="0" w:lineRule="atLeast"/>
    </w:pPr>
    <w:rPr>
      <w:rFonts w:ascii="黑体" w:eastAsia="黑体"/>
      <w:b w:val="0"/>
    </w:rPr>
  </w:style>
  <w:style w:type="paragraph" w:customStyle="1" w:styleId="CharCharCharCharCharCharCharCharCharCharCharCharChar2">
    <w:name w:val="Char Char Char Char Char Char Char Char Char Char Char Char Char2"/>
    <w:basedOn w:val="a3"/>
    <w:qFormat/>
    <w:pPr>
      <w:tabs>
        <w:tab w:val="left" w:pos="432"/>
      </w:tabs>
      <w:spacing w:beforeLines="0"/>
      <w:ind w:left="432" w:hanging="432"/>
    </w:pPr>
    <w:rPr>
      <w:rFonts w:ascii="Tahoma" w:hAnsi="Tahoma"/>
      <w:sz w:val="24"/>
    </w:rPr>
  </w:style>
  <w:style w:type="paragraph" w:customStyle="1" w:styleId="affffffffffffffffffffa">
    <w:name w:val="拾"/>
    <w:qFormat/>
    <w:pPr>
      <w:widowControl w:val="0"/>
      <w:jc w:val="both"/>
    </w:pPr>
    <w:rPr>
      <w:kern w:val="2"/>
      <w:sz w:val="21"/>
    </w:rPr>
  </w:style>
  <w:style w:type="paragraph" w:customStyle="1" w:styleId="TableParagraph">
    <w:name w:val="Table Paragraph"/>
    <w:basedOn w:val="a3"/>
    <w:uiPriority w:val="1"/>
    <w:qFormat/>
    <w:pPr>
      <w:spacing w:beforeLines="0"/>
      <w:jc w:val="left"/>
    </w:pPr>
    <w:rPr>
      <w:rFonts w:ascii="Calibri" w:hAnsi="Calibri"/>
      <w:kern w:val="0"/>
      <w:sz w:val="22"/>
      <w:szCs w:val="22"/>
      <w:lang w:eastAsia="en-US"/>
    </w:rPr>
  </w:style>
  <w:style w:type="paragraph" w:customStyle="1" w:styleId="4f3">
    <w:name w:val="样式 样式4 + 宋体 两端对齐"/>
    <w:basedOn w:val="4Char0"/>
    <w:qFormat/>
    <w:pPr>
      <w:ind w:firstLineChars="200" w:firstLine="200"/>
      <w:jc w:val="both"/>
    </w:pPr>
  </w:style>
  <w:style w:type="paragraph" w:customStyle="1" w:styleId="xl45">
    <w:name w:val="xl45"/>
    <w:basedOn w:val="a3"/>
    <w:qFormat/>
    <w:pPr>
      <w:widowControl/>
      <w:pBdr>
        <w:top w:val="single" w:sz="4" w:space="0" w:color="auto"/>
        <w:left w:val="single" w:sz="4" w:space="0" w:color="auto"/>
        <w:bottom w:val="single" w:sz="4" w:space="0" w:color="auto"/>
        <w:right w:val="single" w:sz="4" w:space="0" w:color="auto"/>
      </w:pBdr>
      <w:adjustRightInd w:val="0"/>
      <w:snapToGrid w:val="0"/>
      <w:spacing w:beforeLines="40" w:afterLines="40"/>
      <w:ind w:leftChars="-1" w:left="-2"/>
      <w:jc w:val="left"/>
    </w:pPr>
    <w:rPr>
      <w:rFonts w:ascii="宋体" w:hAnsi="宋体" w:cs="Arial"/>
      <w:b/>
      <w:bCs/>
      <w:kern w:val="0"/>
      <w:sz w:val="24"/>
      <w:szCs w:val="21"/>
    </w:rPr>
  </w:style>
  <w:style w:type="paragraph" w:customStyle="1" w:styleId="2GB231215">
    <w:name w:val="样式 正文文本缩进 2 + 仿宋_GB2312 黑色 行距: 1.5 倍行距"/>
    <w:basedOn w:val="210"/>
    <w:qFormat/>
    <w:pPr>
      <w:snapToGrid/>
      <w:spacing w:line="360" w:lineRule="auto"/>
      <w:ind w:firstLineChars="200" w:firstLine="560"/>
    </w:pPr>
    <w:rPr>
      <w:rFonts w:ascii="宋体" w:cs="宋体"/>
      <w:b w:val="0"/>
      <w:bCs w:val="0"/>
      <w:szCs w:val="20"/>
    </w:rPr>
  </w:style>
  <w:style w:type="paragraph" w:customStyle="1" w:styleId="affffffffffffffffffffb">
    <w:name w:val="表文字"/>
    <w:qFormat/>
    <w:rPr>
      <w:rFonts w:ascii="宋体"/>
    </w:rPr>
  </w:style>
  <w:style w:type="paragraph" w:customStyle="1" w:styleId="affffffffffffffffffffc">
    <w:name w:val="附录表标题"/>
    <w:next w:val="afffff0"/>
    <w:qFormat/>
    <w:pPr>
      <w:jc w:val="center"/>
      <w:textAlignment w:val="baseline"/>
    </w:pPr>
    <w:rPr>
      <w:rFonts w:ascii="黑体" w:eastAsia="黑体"/>
      <w:kern w:val="21"/>
      <w:sz w:val="21"/>
    </w:rPr>
  </w:style>
  <w:style w:type="paragraph" w:customStyle="1" w:styleId="affffffffffffffffffffd">
    <w:name w:val="样式 模板描述"/>
    <w:basedOn w:val="a3"/>
    <w:next w:val="afffffffff4"/>
    <w:qFormat/>
    <w:pPr>
      <w:spacing w:beforeLines="0" w:afterLines="50"/>
      <w:jc w:val="left"/>
    </w:pPr>
    <w:rPr>
      <w:rFonts w:ascii="宋体" w:cs="宋体"/>
      <w:i/>
      <w:iCs/>
      <w:snapToGrid w:val="0"/>
      <w:color w:val="0000FF"/>
      <w:kern w:val="0"/>
      <w:szCs w:val="21"/>
    </w:rPr>
  </w:style>
  <w:style w:type="paragraph" w:customStyle="1" w:styleId="affffffffffffffffffffe">
    <w:name w:val="表样式"/>
    <w:basedOn w:val="a3"/>
    <w:qFormat/>
    <w:pPr>
      <w:autoSpaceDE w:val="0"/>
      <w:autoSpaceDN w:val="0"/>
      <w:adjustRightInd w:val="0"/>
      <w:spacing w:beforeLines="40" w:afterLines="40"/>
      <w:jc w:val="left"/>
    </w:pPr>
    <w:rPr>
      <w:rFonts w:ascii="Arial" w:hAnsi="Arial" w:cs="Arial"/>
      <w:kern w:val="0"/>
      <w:sz w:val="18"/>
      <w:szCs w:val="18"/>
    </w:rPr>
  </w:style>
  <w:style w:type="paragraph" w:customStyle="1" w:styleId="3fa">
    <w:name w:val="编号 3"/>
    <w:basedOn w:val="a3"/>
    <w:qFormat/>
    <w:pPr>
      <w:tabs>
        <w:tab w:val="left" w:pos="1200"/>
      </w:tabs>
      <w:spacing w:beforeLines="0" w:line="360" w:lineRule="auto"/>
      <w:ind w:leftChars="400" w:left="1200" w:hangingChars="200" w:hanging="360"/>
    </w:pPr>
    <w:rPr>
      <w:rFonts w:ascii="宋体" w:hAnsi="宋体"/>
      <w:color w:val="000000"/>
      <w:sz w:val="24"/>
    </w:rPr>
  </w:style>
  <w:style w:type="paragraph" w:customStyle="1" w:styleId="afffffffffffffffffffff">
    <w:name w:val="注意事项"/>
    <w:basedOn w:val="a3"/>
    <w:qFormat/>
    <w:pPr>
      <w:spacing w:before="156" w:afterLines="50" w:line="360" w:lineRule="auto"/>
      <w:ind w:firstLineChars="200" w:firstLine="600"/>
    </w:pPr>
    <w:rPr>
      <w:rFonts w:ascii="仿宋_GB2312" w:eastAsia="仿宋_GB2312" w:cs="Latha"/>
      <w:bCs/>
      <w:color w:val="000000"/>
      <w:sz w:val="30"/>
      <w:szCs w:val="30"/>
    </w:rPr>
  </w:style>
  <w:style w:type="paragraph" w:customStyle="1" w:styleId="colorffffffbg">
    <w:name w:val="colorffffffbg"/>
    <w:basedOn w:val="a3"/>
    <w:qFormat/>
    <w:pPr>
      <w:widowControl/>
      <w:shd w:val="clear" w:color="auto" w:fill="FFFFFF"/>
      <w:spacing w:beforeLines="40" w:afterLines="40"/>
      <w:jc w:val="left"/>
    </w:pPr>
    <w:rPr>
      <w:rFonts w:ascii="宋体" w:hAnsi="宋体" w:cs="宋体"/>
      <w:color w:val="000000"/>
      <w:kern w:val="0"/>
      <w:sz w:val="24"/>
      <w:szCs w:val="24"/>
    </w:rPr>
  </w:style>
  <w:style w:type="paragraph" w:customStyle="1" w:styleId="Char3CharCharChar1">
    <w:name w:val="Char3 Char Char Char1"/>
    <w:basedOn w:val="a3"/>
    <w:qFormat/>
    <w:pPr>
      <w:widowControl/>
      <w:spacing w:beforeLines="0" w:after="160" w:line="240" w:lineRule="exact"/>
      <w:jc w:val="left"/>
    </w:pPr>
  </w:style>
  <w:style w:type="paragraph" w:customStyle="1" w:styleId="Char60">
    <w:name w:val="Char6"/>
    <w:basedOn w:val="a3"/>
    <w:qFormat/>
    <w:pPr>
      <w:spacing w:beforeLines="0"/>
    </w:pPr>
    <w:rPr>
      <w:rFonts w:ascii="Tahoma" w:hAnsi="Tahoma"/>
      <w:sz w:val="24"/>
    </w:rPr>
  </w:style>
  <w:style w:type="paragraph" w:customStyle="1" w:styleId="afffffffffffffffffffff0">
    <w:name w:val="标准书眉一"/>
    <w:qFormat/>
    <w:pPr>
      <w:tabs>
        <w:tab w:val="left" w:pos="1440"/>
      </w:tabs>
      <w:spacing w:beforeLines="40" w:afterLines="40"/>
      <w:jc w:val="both"/>
    </w:pPr>
  </w:style>
  <w:style w:type="paragraph" w:customStyle="1" w:styleId="1ffff0">
    <w:name w:val="标题1"/>
    <w:basedOn w:val="aff5"/>
    <w:qFormat/>
    <w:pPr>
      <w:spacing w:beforeLines="0" w:afterLines="0" w:line="360" w:lineRule="auto"/>
    </w:pPr>
    <w:rPr>
      <w:b/>
      <w:sz w:val="30"/>
      <w:szCs w:val="20"/>
    </w:rPr>
  </w:style>
  <w:style w:type="paragraph" w:customStyle="1" w:styleId="123">
    <w:name w:val="123"/>
    <w:basedOn w:val="77Char27CharChar17Char1CharChar17Ch"/>
    <w:qFormat/>
    <w:rPr>
      <w:rFonts w:ascii="Tahoma" w:hAnsi="Tahoma"/>
      <w:sz w:val="24"/>
    </w:rPr>
  </w:style>
  <w:style w:type="paragraph" w:customStyle="1" w:styleId="Char2CharChar1">
    <w:name w:val="Char2 Char Char1"/>
    <w:basedOn w:val="a3"/>
    <w:qFormat/>
    <w:pPr>
      <w:adjustRightInd w:val="0"/>
      <w:spacing w:beforeLines="0" w:line="360" w:lineRule="atLeast"/>
      <w:textAlignment w:val="baseline"/>
    </w:pPr>
    <w:rPr>
      <w:rFonts w:ascii="宋体" w:hAnsi="宋体"/>
      <w:b/>
      <w:kern w:val="0"/>
      <w:sz w:val="28"/>
      <w:szCs w:val="28"/>
    </w:rPr>
  </w:style>
  <w:style w:type="paragraph" w:customStyle="1" w:styleId="4f4">
    <w:name w:val="招标标题4"/>
    <w:basedOn w:val="4"/>
    <w:next w:val="affffff9"/>
    <w:qFormat/>
    <w:pPr>
      <w:tabs>
        <w:tab w:val="left" w:pos="1200"/>
      </w:tabs>
      <w:suppressAutoHyphens/>
      <w:spacing w:before="156" w:line="360" w:lineRule="auto"/>
      <w:ind w:left="1200" w:hanging="360"/>
    </w:pPr>
    <w:rPr>
      <w:rFonts w:ascii="仿宋_GB2312" w:eastAsia="仿宋_GB2312" w:cs="宋体"/>
      <w:kern w:val="1"/>
      <w:sz w:val="30"/>
      <w:szCs w:val="20"/>
      <w:lang w:eastAsia="ar-SA"/>
    </w:rPr>
  </w:style>
  <w:style w:type="paragraph" w:customStyle="1" w:styleId="afffffffffffffffffffff1">
    <w:name w:val="实施日期"/>
    <w:basedOn w:val="afffffffffffffffffffff2"/>
    <w:qFormat/>
    <w:pPr>
      <w:framePr w:hSpace="0" w:wrap="around" w:hAnchor="text" w:xAlign="right"/>
      <w:jc w:val="right"/>
    </w:pPr>
  </w:style>
  <w:style w:type="paragraph" w:customStyle="1" w:styleId="afffffffffffffffffffff2">
    <w:name w:val="发布日期"/>
    <w:qFormat/>
    <w:pPr>
      <w:framePr w:w="4000" w:h="473" w:hRule="exact" w:hSpace="180" w:vSpace="180" w:wrap="around" w:hAnchor="margin" w:y="13511" w:anchorLock="1"/>
    </w:pPr>
    <w:rPr>
      <w:rFonts w:eastAsia="黑体"/>
      <w:sz w:val="28"/>
    </w:rPr>
  </w:style>
  <w:style w:type="paragraph" w:customStyle="1" w:styleId="xl85">
    <w:name w:val="xl85"/>
    <w:basedOn w:val="a3"/>
    <w:qFormat/>
    <w:pPr>
      <w:widowControl/>
      <w:pBdr>
        <w:top w:val="single" w:sz="4" w:space="0" w:color="auto"/>
        <w:left w:val="single" w:sz="4" w:space="0" w:color="auto"/>
        <w:bottom w:val="single" w:sz="4" w:space="0" w:color="auto"/>
        <w:right w:val="single" w:sz="4" w:space="0" w:color="auto"/>
      </w:pBdr>
      <w:spacing w:beforeLines="0" w:beforeAutospacing="1" w:after="100" w:afterAutospacing="1"/>
      <w:jc w:val="center"/>
    </w:pPr>
    <w:rPr>
      <w:rFonts w:ascii="宋体" w:hAnsi="宋体" w:cs="宋体"/>
      <w:kern w:val="0"/>
      <w:sz w:val="20"/>
    </w:rPr>
  </w:style>
  <w:style w:type="paragraph" w:customStyle="1" w:styleId="CharCharCharCharCharCharCharCharCharChar3">
    <w:name w:val="Char Char Char Char Char Char Char Char Char Char3"/>
    <w:basedOn w:val="a3"/>
    <w:qFormat/>
    <w:pPr>
      <w:tabs>
        <w:tab w:val="left" w:pos="360"/>
      </w:tabs>
      <w:spacing w:beforeLines="0"/>
      <w:ind w:left="480" w:hangingChars="200" w:hanging="480"/>
    </w:pPr>
    <w:rPr>
      <w:rFonts w:ascii="仿宋_GB2312" w:eastAsia="仿宋_GB2312"/>
      <w:b/>
      <w:sz w:val="24"/>
      <w:szCs w:val="24"/>
    </w:rPr>
  </w:style>
  <w:style w:type="paragraph" w:customStyle="1" w:styleId="3Heading3-oldH3h3l3CT3rdlevelLevel3HeadBold0">
    <w:name w:val="样式 样式 标题 3Heading 3 - oldH3h3l3CT3rd levelLevel 3 HeadBold ... +..."/>
    <w:basedOn w:val="3Heading3-oldH3h3l3CT3rdlevelLevel3HeadBold"/>
    <w:qFormat/>
    <w:pPr>
      <w:spacing w:line="300" w:lineRule="auto"/>
    </w:pPr>
    <w:rPr>
      <w:sz w:val="30"/>
      <w:szCs w:val="20"/>
    </w:rPr>
  </w:style>
  <w:style w:type="paragraph" w:customStyle="1" w:styleId="Picture">
    <w:name w:val="Picture"/>
    <w:basedOn w:val="a3"/>
    <w:next w:val="af3"/>
    <w:qFormat/>
    <w:pPr>
      <w:keepNext/>
      <w:widowControl/>
      <w:spacing w:beforeLines="0"/>
      <w:ind w:firstLineChars="200" w:firstLine="200"/>
    </w:pPr>
    <w:rPr>
      <w:rFonts w:ascii="楷体" w:eastAsia="楷体" w:hAnsi="Arial"/>
      <w:b/>
      <w:spacing w:val="-5"/>
      <w:w w:val="98"/>
      <w:kern w:val="0"/>
    </w:rPr>
  </w:style>
  <w:style w:type="paragraph" w:customStyle="1" w:styleId="CharCharCharChar30">
    <w:name w:val="Char Char Char Char3"/>
    <w:basedOn w:val="a3"/>
    <w:qFormat/>
    <w:pPr>
      <w:widowControl/>
      <w:spacing w:beforeLines="0" w:after="160" w:line="240" w:lineRule="exact"/>
      <w:jc w:val="left"/>
    </w:pPr>
    <w:rPr>
      <w:rFonts w:ascii="Arial" w:eastAsia="Times New Roman" w:hAnsi="Arial" w:cs="Verdana"/>
      <w:b/>
      <w:kern w:val="0"/>
      <w:sz w:val="24"/>
      <w:lang w:eastAsia="en-US"/>
    </w:rPr>
  </w:style>
  <w:style w:type="paragraph" w:customStyle="1" w:styleId="Date1">
    <w:name w:val="Date1"/>
    <w:basedOn w:val="a3"/>
    <w:next w:val="a3"/>
    <w:qFormat/>
    <w:pPr>
      <w:adjustRightInd w:val="0"/>
      <w:spacing w:beforeLines="40" w:afterLines="40" w:line="312" w:lineRule="atLeast"/>
    </w:pPr>
    <w:rPr>
      <w:kern w:val="0"/>
      <w:sz w:val="24"/>
    </w:rPr>
  </w:style>
  <w:style w:type="paragraph" w:customStyle="1" w:styleId="a02">
    <w:name w:val="a02"/>
    <w:basedOn w:val="20"/>
    <w:qFormat/>
    <w:pPr>
      <w:tabs>
        <w:tab w:val="left" w:pos="720"/>
      </w:tabs>
      <w:adjustRightInd w:val="0"/>
      <w:spacing w:beforeLines="40" w:afterLines="40" w:line="416" w:lineRule="atLeast"/>
    </w:pPr>
    <w:rPr>
      <w:rFonts w:ascii="Times New Roman" w:hAnsi="Times New Roman"/>
      <w:bCs w:val="0"/>
      <w:szCs w:val="20"/>
    </w:rPr>
  </w:style>
  <w:style w:type="paragraph" w:customStyle="1" w:styleId="afffffffffffffffffffff3">
    <w:name w:val="报告正文"/>
    <w:basedOn w:val="a3"/>
    <w:qFormat/>
    <w:pPr>
      <w:autoSpaceDE w:val="0"/>
      <w:autoSpaceDN w:val="0"/>
      <w:adjustRightInd w:val="0"/>
      <w:snapToGrid w:val="0"/>
      <w:spacing w:beforeLines="40" w:afterLines="40" w:line="480" w:lineRule="atLeast"/>
      <w:ind w:firstLineChars="200" w:firstLine="200"/>
      <w:jc w:val="left"/>
    </w:pPr>
    <w:rPr>
      <w:rFonts w:ascii="仿宋_GB2312" w:eastAsia="仿宋_GB2312" w:hAnsi="宋体"/>
      <w:color w:val="000000"/>
      <w:kern w:val="0"/>
      <w:sz w:val="28"/>
      <w:lang w:bidi="he-IL"/>
    </w:rPr>
  </w:style>
  <w:style w:type="paragraph" w:customStyle="1" w:styleId="CharCharff7">
    <w:name w:val="Char Char"/>
    <w:basedOn w:val="a3"/>
    <w:qFormat/>
    <w:pPr>
      <w:spacing w:beforeLines="0" w:line="360" w:lineRule="auto"/>
    </w:pPr>
    <w:rPr>
      <w:rFonts w:ascii="Tahoma" w:hAnsi="Tahoma"/>
      <w:sz w:val="24"/>
    </w:rPr>
  </w:style>
  <w:style w:type="paragraph" w:customStyle="1" w:styleId="legal">
    <w:name w:val="legal"/>
    <w:basedOn w:val="a3"/>
    <w:qFormat/>
    <w:pPr>
      <w:widowControl/>
      <w:spacing w:beforeLines="0" w:line="180" w:lineRule="exact"/>
      <w:ind w:firstLineChars="200" w:firstLine="200"/>
      <w:jc w:val="left"/>
    </w:pPr>
    <w:rPr>
      <w:rFonts w:ascii="Futura Bk" w:hAnsi="Futura Bk" w:cs="Futura Bk"/>
      <w:kern w:val="0"/>
      <w:sz w:val="13"/>
      <w:szCs w:val="13"/>
    </w:rPr>
  </w:style>
  <w:style w:type="paragraph" w:customStyle="1" w:styleId="A04">
    <w:name w:val="A04"/>
    <w:basedOn w:val="a3"/>
    <w:qFormat/>
    <w:pPr>
      <w:tabs>
        <w:tab w:val="left" w:pos="0"/>
        <w:tab w:val="left" w:pos="1050"/>
      </w:tabs>
      <w:spacing w:beforeLines="0"/>
      <w:ind w:left="1050" w:hanging="720"/>
    </w:pPr>
    <w:rPr>
      <w:szCs w:val="24"/>
    </w:rPr>
  </w:style>
  <w:style w:type="paragraph" w:customStyle="1" w:styleId="121">
    <w:name w:val="样式 样式 正文首行缩进 + 小四 首行缩进:  1 字符 + 首行缩进:  2 字符"/>
    <w:basedOn w:val="1fff3"/>
    <w:qFormat/>
    <w:pPr>
      <w:spacing w:line="360" w:lineRule="auto"/>
    </w:pPr>
  </w:style>
  <w:style w:type="paragraph" w:customStyle="1" w:styleId="Char1CharCharChar1">
    <w:name w:val="Char1 Char Char Char1"/>
    <w:basedOn w:val="a3"/>
    <w:qFormat/>
    <w:pPr>
      <w:spacing w:beforeLines="0"/>
    </w:pPr>
    <w:rPr>
      <w:rFonts w:ascii="Tahoma" w:hAnsi="Tahoma"/>
      <w:sz w:val="24"/>
    </w:rPr>
  </w:style>
  <w:style w:type="paragraph" w:customStyle="1" w:styleId="IBM">
    <w:name w:val="IBM 正文"/>
    <w:basedOn w:val="a3"/>
    <w:qFormat/>
    <w:pPr>
      <w:spacing w:beforeLines="0" w:line="360" w:lineRule="atLeast"/>
    </w:pPr>
    <w:rPr>
      <w:sz w:val="24"/>
    </w:rPr>
  </w:style>
  <w:style w:type="paragraph" w:customStyle="1" w:styleId="afffffffffffffffffffff4">
    <w:name w:val="封面标准英文名称"/>
    <w:qFormat/>
    <w:pPr>
      <w:widowControl w:val="0"/>
      <w:spacing w:before="370" w:line="400" w:lineRule="exact"/>
      <w:jc w:val="center"/>
    </w:pPr>
    <w:rPr>
      <w:sz w:val="28"/>
    </w:rPr>
  </w:style>
  <w:style w:type="paragraph" w:customStyle="1" w:styleId="afffffffffffffffffffff5">
    <w:name w:val="四级标题"/>
    <w:basedOn w:val="3"/>
    <w:next w:val="a3"/>
    <w:qFormat/>
    <w:pPr>
      <w:widowControl/>
      <w:tabs>
        <w:tab w:val="left" w:pos="720"/>
        <w:tab w:val="left" w:pos="851"/>
      </w:tabs>
      <w:spacing w:line="360" w:lineRule="auto"/>
      <w:ind w:left="851" w:hanging="851"/>
      <w:jc w:val="left"/>
    </w:pPr>
    <w:rPr>
      <w:rFonts w:ascii="Arial" w:hAnsi="Arial"/>
      <w:bCs w:val="0"/>
      <w:sz w:val="24"/>
    </w:rPr>
  </w:style>
  <w:style w:type="paragraph" w:customStyle="1" w:styleId="xl84">
    <w:name w:val="xl84"/>
    <w:basedOn w:val="a3"/>
    <w:qFormat/>
    <w:pPr>
      <w:widowControl/>
      <w:pBdr>
        <w:top w:val="single" w:sz="4" w:space="0" w:color="auto"/>
        <w:left w:val="single" w:sz="4" w:space="0" w:color="auto"/>
        <w:bottom w:val="single" w:sz="4" w:space="0" w:color="auto"/>
        <w:right w:val="single" w:sz="4" w:space="0" w:color="auto"/>
      </w:pBdr>
      <w:spacing w:beforeLines="0" w:beforeAutospacing="1" w:after="100" w:afterAutospacing="1"/>
      <w:jc w:val="center"/>
      <w:textAlignment w:val="center"/>
    </w:pPr>
    <w:rPr>
      <w:rFonts w:ascii="宋体" w:hAnsi="宋体" w:cs="宋体"/>
      <w:kern w:val="0"/>
      <w:sz w:val="20"/>
    </w:rPr>
  </w:style>
  <w:style w:type="paragraph" w:customStyle="1" w:styleId="1ffff1">
    <w:name w:val="样式1"/>
    <w:basedOn w:val="a3"/>
    <w:qFormat/>
    <w:pPr>
      <w:widowControl/>
      <w:tabs>
        <w:tab w:val="left" w:pos="1212"/>
        <w:tab w:val="left" w:pos="3888"/>
      </w:tabs>
      <w:snapToGrid w:val="0"/>
      <w:spacing w:beforeLines="0" w:line="336" w:lineRule="auto"/>
      <w:ind w:firstLine="432"/>
      <w:jc w:val="left"/>
    </w:pPr>
    <w:rPr>
      <w:rFonts w:ascii="宋体" w:hAnsi="宋体"/>
      <w:kern w:val="0"/>
      <w:sz w:val="24"/>
    </w:rPr>
  </w:style>
  <w:style w:type="paragraph" w:customStyle="1" w:styleId="Style1582">
    <w:name w:val="_Style 1582"/>
    <w:qFormat/>
    <w:rPr>
      <w:kern w:val="2"/>
      <w:sz w:val="21"/>
      <w:szCs w:val="24"/>
    </w:rPr>
  </w:style>
  <w:style w:type="paragraph" w:customStyle="1" w:styleId="1000">
    <w:name w:val="样式 标题 1 + 左侧:  0 厘米 首行缩进:  0 厘米"/>
    <w:basedOn w:val="1"/>
    <w:qFormat/>
    <w:pPr>
      <w:tabs>
        <w:tab w:val="clear" w:pos="360"/>
      </w:tabs>
      <w:spacing w:after="120" w:line="360" w:lineRule="auto"/>
      <w:ind w:left="432" w:hanging="432"/>
    </w:pPr>
    <w:rPr>
      <w:rFonts w:ascii="黑体" w:eastAsia="黑体" w:cs="宋体"/>
      <w:sz w:val="36"/>
      <w:szCs w:val="36"/>
    </w:rPr>
  </w:style>
  <w:style w:type="paragraph" w:customStyle="1" w:styleId="font9">
    <w:name w:val="font9"/>
    <w:basedOn w:val="a3"/>
    <w:qFormat/>
    <w:pPr>
      <w:widowControl/>
      <w:adjustRightInd w:val="0"/>
      <w:snapToGrid w:val="0"/>
      <w:spacing w:beforeLines="40" w:afterLines="40"/>
      <w:ind w:leftChars="-1" w:left="-2"/>
      <w:jc w:val="left"/>
    </w:pPr>
    <w:rPr>
      <w:rFonts w:ascii="Arial" w:hAnsi="Arial" w:cs="Arial"/>
      <w:b/>
      <w:bCs/>
      <w:kern w:val="0"/>
      <w:sz w:val="28"/>
      <w:szCs w:val="28"/>
    </w:rPr>
  </w:style>
  <w:style w:type="paragraph" w:customStyle="1" w:styleId="30202">
    <w:name w:val="样式 目录 3 + 段前: 0.2 行 段后: 0.2 行"/>
    <w:basedOn w:val="TOC3"/>
    <w:qFormat/>
    <w:pPr>
      <w:tabs>
        <w:tab w:val="left" w:pos="900"/>
        <w:tab w:val="left" w:pos="1080"/>
      </w:tabs>
      <w:spacing w:beforeLines="40" w:afterLines="40" w:line="300" w:lineRule="auto"/>
      <w:ind w:leftChars="0" w:left="482" w:firstLine="180"/>
      <w:jc w:val="left"/>
    </w:pPr>
    <w:rPr>
      <w:rFonts w:ascii="Times New Roman" w:hAnsi="Times New Roman" w:cs="宋体"/>
      <w:iCs/>
      <w:szCs w:val="21"/>
    </w:rPr>
  </w:style>
  <w:style w:type="paragraph" w:customStyle="1" w:styleId="CharCharCharCharCharCharCharCharChar1">
    <w:name w:val="Char Char Char Char Char Char Char Char Char1"/>
    <w:basedOn w:val="af7"/>
    <w:qFormat/>
    <w:pPr>
      <w:spacing w:beforeLines="0"/>
    </w:pPr>
    <w:rPr>
      <w:rFonts w:ascii="Tahoma" w:hAnsi="Tahoma"/>
      <w:sz w:val="24"/>
    </w:rPr>
  </w:style>
  <w:style w:type="paragraph" w:customStyle="1" w:styleId="xl34">
    <w:name w:val="xl34"/>
    <w:basedOn w:val="a3"/>
    <w:qFormat/>
    <w:pPr>
      <w:widowControl/>
      <w:pBdr>
        <w:bottom w:val="single" w:sz="4" w:space="0" w:color="auto"/>
        <w:right w:val="single" w:sz="4" w:space="0" w:color="auto"/>
      </w:pBdr>
      <w:adjustRightInd w:val="0"/>
      <w:snapToGrid w:val="0"/>
      <w:spacing w:beforeLines="40" w:afterLines="40"/>
      <w:ind w:leftChars="-1" w:left="-2"/>
      <w:jc w:val="left"/>
    </w:pPr>
    <w:rPr>
      <w:rFonts w:ascii="Arial" w:hAnsi="Arial" w:cs="Arial"/>
      <w:kern w:val="0"/>
      <w:szCs w:val="21"/>
    </w:rPr>
  </w:style>
  <w:style w:type="paragraph" w:customStyle="1" w:styleId="2fff0">
    <w:name w:val="中文标题 2"/>
    <w:basedOn w:val="af0"/>
    <w:next w:val="af0"/>
    <w:qFormat/>
    <w:pPr>
      <w:tabs>
        <w:tab w:val="left" w:pos="1680"/>
      </w:tabs>
      <w:spacing w:beforeLines="0" w:beforeAutospacing="1" w:after="100" w:afterAutospacing="1" w:line="360" w:lineRule="auto"/>
      <w:ind w:leftChars="0" w:left="0" w:hanging="420"/>
      <w:outlineLvl w:val="1"/>
    </w:pPr>
    <w:rPr>
      <w:kern w:val="28"/>
      <w:sz w:val="24"/>
      <w:szCs w:val="24"/>
    </w:rPr>
  </w:style>
  <w:style w:type="paragraph" w:customStyle="1" w:styleId="pa-7">
    <w:name w:val="pa-7"/>
    <w:basedOn w:val="a3"/>
    <w:qFormat/>
    <w:pPr>
      <w:widowControl/>
      <w:spacing w:beforeLines="0" w:after="150"/>
      <w:jc w:val="left"/>
    </w:pPr>
    <w:rPr>
      <w:rFonts w:ascii="宋体" w:hAnsi="宋体" w:cs="宋体"/>
      <w:kern w:val="0"/>
      <w:sz w:val="24"/>
      <w:szCs w:val="24"/>
    </w:rPr>
  </w:style>
  <w:style w:type="paragraph" w:customStyle="1" w:styleId="S4-B-L15">
    <w:name w:val="S4-B-L15"/>
    <w:basedOn w:val="a3"/>
    <w:qFormat/>
    <w:pPr>
      <w:spacing w:beforeLines="0" w:line="360" w:lineRule="auto"/>
    </w:pPr>
    <w:rPr>
      <w:b/>
      <w:bCs/>
      <w:sz w:val="24"/>
      <w:szCs w:val="24"/>
    </w:rPr>
  </w:style>
  <w:style w:type="paragraph" w:customStyle="1" w:styleId="afffffffffffffffffffff6">
    <w:name w:val="表头"/>
    <w:basedOn w:val="a3"/>
    <w:qFormat/>
    <w:pPr>
      <w:autoSpaceDE w:val="0"/>
      <w:autoSpaceDN w:val="0"/>
      <w:adjustRightInd w:val="0"/>
      <w:spacing w:beforeLines="40" w:afterLines="40"/>
      <w:jc w:val="center"/>
    </w:pPr>
    <w:rPr>
      <w:rFonts w:ascii="Arial" w:hAnsi="Arial" w:cs="Arial"/>
      <w:kern w:val="0"/>
      <w:sz w:val="18"/>
      <w:szCs w:val="18"/>
    </w:rPr>
  </w:style>
  <w:style w:type="paragraph" w:customStyle="1" w:styleId="color000000bg">
    <w:name w:val="color000000bg"/>
    <w:basedOn w:val="a3"/>
    <w:qFormat/>
    <w:pPr>
      <w:widowControl/>
      <w:shd w:val="clear" w:color="auto" w:fill="000000"/>
      <w:spacing w:beforeLines="40" w:afterLines="40"/>
      <w:jc w:val="left"/>
    </w:pPr>
    <w:rPr>
      <w:rFonts w:ascii="宋体" w:hAnsi="宋体" w:cs="宋体"/>
      <w:color w:val="000000"/>
      <w:kern w:val="0"/>
      <w:sz w:val="24"/>
      <w:szCs w:val="24"/>
    </w:rPr>
  </w:style>
  <w:style w:type="paragraph" w:customStyle="1" w:styleId="afffffffffffffffffffff7">
    <w:name w:val="项目正文"/>
    <w:qFormat/>
    <w:pPr>
      <w:tabs>
        <w:tab w:val="left" w:pos="851"/>
      </w:tabs>
      <w:ind w:left="851" w:hanging="284"/>
      <w:jc w:val="both"/>
    </w:pPr>
    <w:rPr>
      <w:rFonts w:ascii="Arial" w:hAnsi="Arial"/>
      <w:kern w:val="2"/>
      <w:sz w:val="18"/>
      <w:szCs w:val="24"/>
    </w:rPr>
  </w:style>
  <w:style w:type="paragraph" w:customStyle="1" w:styleId="5f1">
    <w:name w:val="正文5"/>
    <w:basedOn w:val="a3"/>
    <w:qFormat/>
    <w:pPr>
      <w:spacing w:before="156" w:afterLines="50" w:line="360" w:lineRule="auto"/>
      <w:ind w:firstLineChars="200" w:firstLine="420"/>
    </w:pPr>
    <w:rPr>
      <w:szCs w:val="24"/>
    </w:rPr>
  </w:style>
  <w:style w:type="paragraph" w:customStyle="1" w:styleId="Char32">
    <w:name w:val="Char32"/>
    <w:basedOn w:val="a3"/>
    <w:qFormat/>
    <w:pPr>
      <w:adjustRightInd w:val="0"/>
      <w:spacing w:beforeLines="0" w:line="360" w:lineRule="atLeast"/>
      <w:textAlignment w:val="baseline"/>
    </w:pPr>
    <w:rPr>
      <w:rFonts w:ascii="宋体" w:hAnsi="宋体"/>
      <w:b/>
      <w:kern w:val="0"/>
      <w:sz w:val="28"/>
      <w:szCs w:val="28"/>
    </w:rPr>
  </w:style>
  <w:style w:type="paragraph" w:customStyle="1" w:styleId="afffffffffffffffffffff8">
    <w:name w:val="目次、索引正文"/>
    <w:qFormat/>
    <w:pPr>
      <w:spacing w:line="320" w:lineRule="exact"/>
      <w:jc w:val="both"/>
    </w:pPr>
    <w:rPr>
      <w:rFonts w:ascii="宋体"/>
      <w:sz w:val="21"/>
    </w:rPr>
  </w:style>
  <w:style w:type="paragraph" w:customStyle="1" w:styleId="afffffffffffffffffffff9">
    <w:name w:val="表格内文"/>
    <w:qFormat/>
    <w:pPr>
      <w:widowControl w:val="0"/>
      <w:spacing w:line="360" w:lineRule="auto"/>
      <w:jc w:val="both"/>
    </w:pPr>
    <w:rPr>
      <w:rFonts w:ascii="宋体"/>
      <w:color w:val="000000"/>
    </w:rPr>
  </w:style>
  <w:style w:type="paragraph" w:customStyle="1" w:styleId="afffffffffffffffffffffa">
    <w:name w:val="零"/>
    <w:qFormat/>
    <w:pPr>
      <w:widowControl w:val="0"/>
      <w:jc w:val="both"/>
    </w:pPr>
    <w:rPr>
      <w:kern w:val="2"/>
      <w:sz w:val="21"/>
    </w:rPr>
  </w:style>
  <w:style w:type="paragraph" w:customStyle="1" w:styleId="2fff1">
    <w:name w:val="标题2，章节第二层"/>
    <w:basedOn w:val="a3"/>
    <w:next w:val="affffffff8"/>
    <w:qFormat/>
    <w:pPr>
      <w:tabs>
        <w:tab w:val="left" w:pos="630"/>
      </w:tabs>
      <w:adjustRightInd w:val="0"/>
      <w:snapToGrid w:val="0"/>
      <w:spacing w:beforeLines="100" w:afterLines="100" w:line="300" w:lineRule="auto"/>
      <w:ind w:left="282" w:hanging="420"/>
      <w:outlineLvl w:val="1"/>
    </w:pPr>
    <w:rPr>
      <w:rFonts w:ascii="Arial" w:eastAsia="黑体" w:hAnsi="Arial"/>
      <w:sz w:val="32"/>
      <w:szCs w:val="24"/>
    </w:rPr>
  </w:style>
  <w:style w:type="paragraph" w:customStyle="1" w:styleId="ParaCharCharCharChar">
    <w:name w:val="默认段落字体 Para Char Char Char Char"/>
    <w:basedOn w:val="a3"/>
    <w:qFormat/>
    <w:pPr>
      <w:spacing w:beforeLines="0"/>
    </w:pPr>
    <w:rPr>
      <w:szCs w:val="24"/>
    </w:rPr>
  </w:style>
  <w:style w:type="paragraph" w:customStyle="1" w:styleId="color003366">
    <w:name w:val="color003366"/>
    <w:basedOn w:val="a3"/>
    <w:qFormat/>
    <w:pPr>
      <w:widowControl/>
      <w:spacing w:beforeLines="40" w:afterLines="40"/>
      <w:jc w:val="left"/>
    </w:pPr>
    <w:rPr>
      <w:rFonts w:ascii="宋体" w:hAnsi="宋体" w:cs="宋体"/>
      <w:color w:val="003366"/>
      <w:kern w:val="0"/>
      <w:sz w:val="24"/>
      <w:szCs w:val="24"/>
    </w:rPr>
  </w:style>
  <w:style w:type="paragraph" w:customStyle="1" w:styleId="10202">
    <w:name w:val="样式 目录 1 + 段前: 0.2 行 段后: 0.2 行"/>
    <w:basedOn w:val="TOC1"/>
    <w:qFormat/>
    <w:pPr>
      <w:spacing w:beforeLines="40" w:afterLines="40" w:line="300" w:lineRule="auto"/>
      <w:jc w:val="left"/>
    </w:pPr>
    <w:rPr>
      <w:rFonts w:eastAsia="黑体" w:cs="宋体"/>
      <w:caps/>
      <w:sz w:val="24"/>
      <w:szCs w:val="20"/>
    </w:rPr>
  </w:style>
  <w:style w:type="paragraph" w:customStyle="1" w:styleId="Body">
    <w:name w:val="Body"/>
    <w:basedOn w:val="a3"/>
    <w:qFormat/>
    <w:pPr>
      <w:widowControl/>
      <w:spacing w:beforeLines="0" w:afterLines="50"/>
    </w:pPr>
    <w:rPr>
      <w:rFonts w:ascii="宋体"/>
      <w:snapToGrid w:val="0"/>
      <w:kern w:val="0"/>
    </w:rPr>
  </w:style>
  <w:style w:type="paragraph" w:customStyle="1" w:styleId="afffffffffffffffffffffb">
    <w:name w:val="图文"/>
    <w:basedOn w:val="a3"/>
    <w:qFormat/>
    <w:pPr>
      <w:spacing w:beforeLines="0" w:line="240" w:lineRule="atLeast"/>
      <w:jc w:val="center"/>
    </w:pPr>
    <w:rPr>
      <w:sz w:val="18"/>
      <w:szCs w:val="24"/>
    </w:rPr>
  </w:style>
  <w:style w:type="paragraph" w:customStyle="1" w:styleId="afffffffffffffffffffffc">
    <w:name w:val="表格标题"/>
    <w:basedOn w:val="a3"/>
    <w:qFormat/>
    <w:pPr>
      <w:adjustRightInd w:val="0"/>
      <w:spacing w:beforeLines="0"/>
      <w:jc w:val="center"/>
      <w:textAlignment w:val="baseline"/>
    </w:pPr>
    <w:rPr>
      <w:rFonts w:ascii="Arial" w:eastAsia="中圆体" w:hAnsi="Arial"/>
      <w:b/>
      <w:sz w:val="24"/>
    </w:rPr>
  </w:style>
  <w:style w:type="paragraph" w:customStyle="1" w:styleId="xl97">
    <w:name w:val="xl97"/>
    <w:basedOn w:val="a3"/>
    <w:qFormat/>
    <w:pPr>
      <w:widowControl/>
      <w:pBdr>
        <w:top w:val="single" w:sz="4" w:space="0" w:color="auto"/>
        <w:left w:val="single" w:sz="4" w:space="0" w:color="auto"/>
        <w:bottom w:val="single" w:sz="4" w:space="0" w:color="auto"/>
        <w:right w:val="single" w:sz="4" w:space="0" w:color="auto"/>
      </w:pBdr>
      <w:shd w:val="clear" w:color="000000" w:fill="C0C0C0"/>
      <w:spacing w:beforeLines="0" w:beforeAutospacing="1" w:after="100" w:afterAutospacing="1"/>
      <w:jc w:val="center"/>
    </w:pPr>
    <w:rPr>
      <w:rFonts w:ascii="宋体" w:hAnsi="宋体" w:cs="宋体"/>
      <w:b/>
      <w:bCs/>
      <w:kern w:val="0"/>
      <w:sz w:val="20"/>
    </w:rPr>
  </w:style>
  <w:style w:type="paragraph" w:customStyle="1" w:styleId="afffffffffffffffffffffd">
    <w:name w:val="日期/注释"/>
    <w:basedOn w:val="a3"/>
    <w:next w:val="affffffffffffd"/>
    <w:qFormat/>
    <w:pPr>
      <w:widowControl/>
      <w:adjustRightInd w:val="0"/>
      <w:spacing w:beforeLines="0" w:after="220" w:line="220" w:lineRule="atLeast"/>
      <w:ind w:right="360"/>
      <w:jc w:val="right"/>
      <w:textAlignment w:val="baseline"/>
    </w:pPr>
    <w:rPr>
      <w:rFonts w:ascii="Arial" w:hAnsi="Arial"/>
      <w:spacing w:val="-5"/>
      <w:kern w:val="0"/>
      <w:sz w:val="20"/>
    </w:rPr>
  </w:style>
  <w:style w:type="paragraph" w:customStyle="1" w:styleId="Proposalsbody">
    <w:name w:val="Proposals body"/>
    <w:basedOn w:val="a3"/>
    <w:next w:val="a3"/>
    <w:qFormat/>
    <w:pPr>
      <w:widowControl/>
      <w:spacing w:beforeLines="0" w:line="360" w:lineRule="auto"/>
      <w:jc w:val="left"/>
    </w:pPr>
    <w:rPr>
      <w:rFonts w:ascii="宋体"/>
      <w:snapToGrid w:val="0"/>
      <w:color w:val="000000"/>
      <w:kern w:val="0"/>
      <w:sz w:val="24"/>
    </w:rPr>
  </w:style>
  <w:style w:type="paragraph" w:customStyle="1" w:styleId="Charffd">
    <w:name w:val="金宏发行正文 Char"/>
    <w:basedOn w:val="a3"/>
    <w:qFormat/>
    <w:pPr>
      <w:spacing w:beforeLines="0" w:line="500" w:lineRule="exact"/>
      <w:ind w:firstLineChars="200" w:firstLine="560"/>
    </w:pPr>
    <w:rPr>
      <w:rFonts w:eastAsia="仿宋_GB2312"/>
      <w:sz w:val="28"/>
    </w:rPr>
  </w:style>
  <w:style w:type="paragraph" w:customStyle="1" w:styleId="afffffffffffffffffffffe">
    <w:name w:val="附录一级条标题"/>
    <w:basedOn w:val="a3"/>
    <w:qFormat/>
    <w:pPr>
      <w:spacing w:beforeLines="0" w:line="312" w:lineRule="auto"/>
      <w:ind w:left="1260" w:hanging="420"/>
    </w:pPr>
    <w:rPr>
      <w:szCs w:val="24"/>
    </w:rPr>
  </w:style>
  <w:style w:type="paragraph" w:customStyle="1" w:styleId="Char140">
    <w:name w:val="Char14"/>
    <w:basedOn w:val="a3"/>
    <w:qFormat/>
    <w:pPr>
      <w:tabs>
        <w:tab w:val="left" w:pos="432"/>
      </w:tabs>
      <w:spacing w:afterLines="50"/>
      <w:ind w:left="432" w:hanging="432"/>
    </w:pPr>
    <w:rPr>
      <w:sz w:val="24"/>
      <w:szCs w:val="24"/>
    </w:rPr>
  </w:style>
  <w:style w:type="paragraph" w:customStyle="1" w:styleId="CharCharCharChar10">
    <w:name w:val="Char Char Char Char1"/>
    <w:basedOn w:val="a3"/>
    <w:qFormat/>
    <w:pPr>
      <w:widowControl/>
      <w:spacing w:beforeLines="0" w:after="160" w:line="240" w:lineRule="exact"/>
      <w:jc w:val="left"/>
    </w:pPr>
    <w:rPr>
      <w:rFonts w:ascii="Arial" w:eastAsia="Times New Roman" w:hAnsi="Arial" w:cs="Verdana"/>
      <w:b/>
      <w:kern w:val="0"/>
      <w:sz w:val="24"/>
      <w:lang w:eastAsia="en-US"/>
    </w:rPr>
  </w:style>
  <w:style w:type="paragraph" w:customStyle="1" w:styleId="theme">
    <w:name w:val="theme"/>
    <w:basedOn w:val="a3"/>
    <w:qFormat/>
    <w:pPr>
      <w:widowControl/>
      <w:shd w:val="clear" w:color="auto" w:fill="0066FF"/>
      <w:spacing w:beforeLines="40" w:afterLines="40"/>
      <w:jc w:val="left"/>
    </w:pPr>
    <w:rPr>
      <w:rFonts w:ascii="宋体" w:hAnsi="宋体" w:cs="宋体"/>
      <w:color w:val="000000"/>
      <w:kern w:val="0"/>
      <w:sz w:val="24"/>
      <w:szCs w:val="24"/>
    </w:rPr>
  </w:style>
  <w:style w:type="paragraph" w:customStyle="1" w:styleId="CharCharCharCharCharCharCharCharCharCharCharCharCharCharCharCharCharChar">
    <w:name w:val="首信标准正文 Char Char Char Char Char Char Char Char Char Char Char Char Char Char Char Char Char Char"/>
    <w:basedOn w:val="a3"/>
    <w:qFormat/>
    <w:pPr>
      <w:spacing w:beforeLines="40" w:afterLines="40" w:line="360" w:lineRule="auto"/>
    </w:pPr>
    <w:rPr>
      <w:rFonts w:ascii="Tahoma" w:hAnsi="Tahoma"/>
      <w:sz w:val="36"/>
      <w:szCs w:val="36"/>
    </w:rPr>
  </w:style>
  <w:style w:type="paragraph" w:customStyle="1" w:styleId="xl60">
    <w:name w:val="xl60"/>
    <w:basedOn w:val="a3"/>
    <w:qFormat/>
    <w:pPr>
      <w:widowControl/>
      <w:pBdr>
        <w:top w:val="single" w:sz="4" w:space="0" w:color="auto"/>
        <w:left w:val="single" w:sz="4" w:space="0" w:color="auto"/>
        <w:bottom w:val="single" w:sz="8" w:space="0" w:color="auto"/>
        <w:right w:val="single" w:sz="4" w:space="0" w:color="auto"/>
      </w:pBdr>
      <w:spacing w:beforeLines="40" w:afterLines="40"/>
      <w:jc w:val="center"/>
    </w:pPr>
    <w:rPr>
      <w:color w:val="000000"/>
      <w:kern w:val="0"/>
      <w:sz w:val="20"/>
    </w:rPr>
  </w:style>
  <w:style w:type="paragraph" w:customStyle="1" w:styleId="leveld">
    <w:name w:val="leveld"/>
    <w:basedOn w:val="a3"/>
    <w:qFormat/>
    <w:pPr>
      <w:widowControl/>
      <w:pBdr>
        <w:bottom w:val="single" w:sz="12" w:space="1" w:color="0066FF"/>
      </w:pBdr>
      <w:spacing w:beforeLines="40" w:afterLines="40"/>
      <w:jc w:val="left"/>
    </w:pPr>
    <w:rPr>
      <w:rFonts w:ascii="宋体" w:hAnsi="宋体" w:cs="宋体"/>
      <w:b/>
      <w:bCs/>
      <w:color w:val="000000"/>
      <w:kern w:val="0"/>
      <w:sz w:val="24"/>
      <w:szCs w:val="24"/>
    </w:rPr>
  </w:style>
  <w:style w:type="paragraph" w:customStyle="1" w:styleId="CharChar1CharCharCharCharCharChar3">
    <w:name w:val="Char Char1 Char Char Char Char Char Char3"/>
    <w:basedOn w:val="a3"/>
    <w:qFormat/>
    <w:pPr>
      <w:widowControl/>
      <w:spacing w:beforeLines="0" w:after="160" w:line="240" w:lineRule="exact"/>
      <w:jc w:val="left"/>
    </w:pPr>
    <w:rPr>
      <w:rFonts w:ascii="Verdana" w:eastAsia="仿宋_GB2312" w:hAnsi="Verdana"/>
      <w:kern w:val="0"/>
      <w:sz w:val="24"/>
      <w:lang w:eastAsia="en-US"/>
    </w:rPr>
  </w:style>
  <w:style w:type="paragraph" w:customStyle="1" w:styleId="CharCharCharCharCharCharCharCharCharCharChar">
    <w:name w:val="Char Char Char Char Char Char Char Char Char Char Char"/>
    <w:basedOn w:val="a3"/>
    <w:qFormat/>
    <w:pPr>
      <w:spacing w:beforeLines="0"/>
    </w:pPr>
    <w:rPr>
      <w:rFonts w:ascii="Tahoma" w:hAnsi="Tahoma"/>
    </w:rPr>
  </w:style>
  <w:style w:type="paragraph" w:customStyle="1" w:styleId="it">
    <w:name w:val="it"/>
    <w:basedOn w:val="a3"/>
    <w:qFormat/>
    <w:pPr>
      <w:widowControl/>
      <w:spacing w:beforeLines="40" w:afterLines="40" w:line="330" w:lineRule="atLeast"/>
      <w:jc w:val="left"/>
    </w:pPr>
    <w:rPr>
      <w:rFonts w:ascii="宋体" w:hAnsi="宋体" w:cs="宋体"/>
      <w:color w:val="000000"/>
      <w:kern w:val="0"/>
      <w:sz w:val="18"/>
      <w:szCs w:val="18"/>
    </w:rPr>
  </w:style>
  <w:style w:type="paragraph" w:customStyle="1" w:styleId="xl119">
    <w:name w:val="xl119"/>
    <w:basedOn w:val="a3"/>
    <w:qFormat/>
    <w:pPr>
      <w:widowControl/>
      <w:pBdr>
        <w:top w:val="single" w:sz="4" w:space="0" w:color="auto"/>
        <w:left w:val="single" w:sz="4" w:space="0" w:color="auto"/>
        <w:bottom w:val="single" w:sz="4" w:space="0" w:color="auto"/>
        <w:right w:val="single" w:sz="4" w:space="0" w:color="auto"/>
      </w:pBdr>
      <w:spacing w:beforeLines="0" w:beforeAutospacing="1" w:after="100" w:afterAutospacing="1"/>
      <w:jc w:val="left"/>
    </w:pPr>
    <w:rPr>
      <w:rFonts w:ascii="宋体" w:hAnsi="宋体" w:cs="宋体"/>
      <w:color w:val="FF0000"/>
      <w:kern w:val="0"/>
      <w:sz w:val="20"/>
    </w:rPr>
  </w:style>
  <w:style w:type="paragraph" w:customStyle="1" w:styleId="affffffffffffffffffffff">
    <w:name w:val="正文文字缩进"/>
    <w:basedOn w:val="a3"/>
    <w:qFormat/>
    <w:pPr>
      <w:widowControl/>
      <w:tabs>
        <w:tab w:val="left" w:pos="180"/>
      </w:tabs>
      <w:spacing w:beforeLines="0" w:line="240" w:lineRule="exact"/>
      <w:ind w:left="187" w:firstLineChars="200" w:hanging="187"/>
      <w:jc w:val="left"/>
    </w:pPr>
    <w:rPr>
      <w:rFonts w:ascii="Futura Bk" w:hAnsi="Futura Bk" w:cs="Futura Bk"/>
      <w:kern w:val="0"/>
      <w:sz w:val="18"/>
      <w:szCs w:val="18"/>
    </w:rPr>
  </w:style>
  <w:style w:type="paragraph" w:customStyle="1" w:styleId="xl53">
    <w:name w:val="xl53"/>
    <w:basedOn w:val="a3"/>
    <w:qFormat/>
    <w:pPr>
      <w:widowControl/>
      <w:pBdr>
        <w:top w:val="single" w:sz="4" w:space="0" w:color="auto"/>
        <w:left w:val="single" w:sz="4" w:space="0" w:color="auto"/>
        <w:bottom w:val="single" w:sz="4" w:space="0" w:color="auto"/>
        <w:right w:val="single" w:sz="8" w:space="0" w:color="auto"/>
      </w:pBdr>
      <w:spacing w:beforeLines="40" w:afterLines="40"/>
      <w:jc w:val="left"/>
    </w:pPr>
    <w:rPr>
      <w:rFonts w:ascii="宋体" w:hAnsi="宋体" w:cs="宋体"/>
      <w:color w:val="0000FF"/>
      <w:kern w:val="0"/>
      <w:sz w:val="20"/>
    </w:rPr>
  </w:style>
  <w:style w:type="paragraph" w:customStyle="1" w:styleId="themeheader">
    <w:name w:val="themeheader"/>
    <w:basedOn w:val="a3"/>
    <w:qFormat/>
    <w:pPr>
      <w:widowControl/>
      <w:spacing w:beforeLines="40" w:afterLines="40"/>
      <w:jc w:val="left"/>
    </w:pPr>
    <w:rPr>
      <w:rFonts w:ascii="宋体" w:hAnsi="宋体" w:cs="宋体"/>
      <w:b/>
      <w:bCs/>
      <w:color w:val="FFFFFF"/>
      <w:kern w:val="0"/>
      <w:sz w:val="24"/>
      <w:szCs w:val="24"/>
    </w:rPr>
  </w:style>
  <w:style w:type="paragraph" w:customStyle="1" w:styleId="CharCharCharCharCharCharCharCharChar2">
    <w:name w:val="Char Char Char Char Char Char Char Char Char2"/>
    <w:basedOn w:val="a3"/>
    <w:qFormat/>
    <w:pPr>
      <w:spacing w:beforeLines="0"/>
    </w:pPr>
    <w:rPr>
      <w:rFonts w:ascii="Tahoma" w:hAnsi="Tahoma"/>
    </w:rPr>
  </w:style>
  <w:style w:type="paragraph" w:customStyle="1" w:styleId="CharChar2CharChar1">
    <w:name w:val="Char Char2 Char Char1"/>
    <w:basedOn w:val="a3"/>
    <w:qFormat/>
    <w:pPr>
      <w:spacing w:beforeLines="0"/>
    </w:pPr>
    <w:rPr>
      <w:rFonts w:ascii="Tahoma" w:hAnsi="Tahoma"/>
      <w:sz w:val="24"/>
    </w:rPr>
  </w:style>
  <w:style w:type="paragraph" w:customStyle="1" w:styleId="countryind">
    <w:name w:val="countryind"/>
    <w:basedOn w:val="a3"/>
    <w:qFormat/>
    <w:pPr>
      <w:widowControl/>
      <w:spacing w:beforeLines="40" w:afterLines="40"/>
      <w:jc w:val="left"/>
    </w:pPr>
    <w:rPr>
      <w:rFonts w:ascii="宋体" w:hAnsi="宋体" w:cs="宋体"/>
      <w:color w:val="333333"/>
      <w:kern w:val="0"/>
      <w:sz w:val="24"/>
      <w:szCs w:val="24"/>
    </w:rPr>
  </w:style>
  <w:style w:type="paragraph" w:customStyle="1" w:styleId="4f5">
    <w:name w:val="标题 4（绿盟科技）"/>
    <w:basedOn w:val="4"/>
    <w:next w:val="a3"/>
    <w:qFormat/>
    <w:pPr>
      <w:widowControl/>
      <w:spacing w:after="156" w:line="376" w:lineRule="auto"/>
      <w:jc w:val="left"/>
    </w:pPr>
    <w:rPr>
      <w:bCs w:val="0"/>
    </w:rPr>
  </w:style>
  <w:style w:type="paragraph" w:customStyle="1" w:styleId="tab02">
    <w:name w:val="tab0/2"/>
    <w:basedOn w:val="a3"/>
    <w:qFormat/>
    <w:pPr>
      <w:widowControl/>
      <w:tabs>
        <w:tab w:val="left" w:pos="3402"/>
        <w:tab w:val="left" w:pos="5670"/>
      </w:tabs>
      <w:spacing w:beforeLines="0" w:after="240"/>
      <w:ind w:left="1134" w:hanging="1134"/>
      <w:jc w:val="left"/>
    </w:pPr>
    <w:rPr>
      <w:rFonts w:ascii="Arial" w:hAnsi="Arial"/>
      <w:b/>
      <w:kern w:val="0"/>
      <w:sz w:val="24"/>
    </w:rPr>
  </w:style>
  <w:style w:type="paragraph" w:customStyle="1" w:styleId="ParaChar">
    <w:name w:val="默认段落字体 Para Char"/>
    <w:basedOn w:val="a3"/>
    <w:qFormat/>
    <w:pPr>
      <w:adjustRightInd w:val="0"/>
      <w:spacing w:beforeLines="0" w:line="360" w:lineRule="auto"/>
      <w:ind w:firstLine="480"/>
    </w:pPr>
    <w:rPr>
      <w:rFonts w:ascii="宋体" w:hAnsi="宋体"/>
      <w:kern w:val="0"/>
      <w:sz w:val="24"/>
    </w:rPr>
  </w:style>
  <w:style w:type="paragraph" w:customStyle="1" w:styleId="2ChapterXXStatementh22Header2l2Level2Headhea">
    <w:name w:val="样式 标题 2Chapter X.X. Statementh22Header 2l2Level 2 Headhea..."/>
    <w:basedOn w:val="20"/>
    <w:qFormat/>
    <w:pPr>
      <w:keepLines w:val="0"/>
      <w:tabs>
        <w:tab w:val="left" w:pos="576"/>
      </w:tabs>
      <w:spacing w:before="120" w:afterLines="50" w:line="240" w:lineRule="auto"/>
      <w:ind w:left="576" w:hanging="576"/>
      <w:jc w:val="left"/>
    </w:pPr>
    <w:rPr>
      <w:rFonts w:ascii="宋体" w:eastAsia="宋体" w:hAnsi="Times New Roman" w:cs="宋体"/>
      <w:snapToGrid w:val="0"/>
      <w:sz w:val="24"/>
      <w:szCs w:val="24"/>
    </w:rPr>
  </w:style>
  <w:style w:type="paragraph" w:customStyle="1" w:styleId="tertnavdiv">
    <w:name w:val="tertnavdiv"/>
    <w:basedOn w:val="a3"/>
    <w:qFormat/>
    <w:pPr>
      <w:widowControl/>
      <w:shd w:val="clear" w:color="auto" w:fill="CECECE"/>
      <w:spacing w:beforeLines="40" w:afterLines="40"/>
      <w:jc w:val="left"/>
    </w:pPr>
    <w:rPr>
      <w:rFonts w:ascii="宋体" w:hAnsi="宋体" w:cs="宋体"/>
      <w:color w:val="000000"/>
      <w:kern w:val="0"/>
      <w:sz w:val="24"/>
      <w:szCs w:val="24"/>
    </w:rPr>
  </w:style>
  <w:style w:type="paragraph" w:customStyle="1" w:styleId="099">
    <w:name w:val="样式 首行缩进:  0.99 厘米"/>
    <w:basedOn w:val="a3"/>
    <w:qFormat/>
    <w:pPr>
      <w:spacing w:beforeLines="40" w:afterLines="40" w:line="360" w:lineRule="auto"/>
      <w:ind w:firstLine="561"/>
    </w:pPr>
    <w:rPr>
      <w:rFonts w:eastAsia="仿宋_GB2312"/>
      <w:color w:val="000000"/>
      <w:sz w:val="28"/>
      <w:szCs w:val="28"/>
      <w:u w:color="000000"/>
    </w:rPr>
  </w:style>
  <w:style w:type="paragraph" w:customStyle="1" w:styleId="3fb">
    <w:name w:val="标题3，章节第三层"/>
    <w:basedOn w:val="a3"/>
    <w:next w:val="affffffff8"/>
    <w:qFormat/>
    <w:pPr>
      <w:tabs>
        <w:tab w:val="left" w:pos="1080"/>
      </w:tabs>
      <w:adjustRightInd w:val="0"/>
      <w:snapToGrid w:val="0"/>
      <w:spacing w:beforeLines="40" w:afterLines="40" w:line="300" w:lineRule="auto"/>
      <w:ind w:left="1260" w:hanging="420"/>
      <w:outlineLvl w:val="2"/>
    </w:pPr>
    <w:rPr>
      <w:rFonts w:ascii="Arial" w:eastAsia="华文细黑" w:hAnsi="Arial"/>
      <w:sz w:val="30"/>
      <w:szCs w:val="24"/>
    </w:rPr>
  </w:style>
  <w:style w:type="paragraph" w:customStyle="1" w:styleId="xl22">
    <w:name w:val="xl22"/>
    <w:basedOn w:val="a3"/>
    <w:qFormat/>
    <w:pPr>
      <w:widowControl/>
      <w:pBdr>
        <w:top w:val="single" w:sz="4" w:space="0" w:color="auto"/>
        <w:left w:val="single" w:sz="4" w:space="0" w:color="auto"/>
        <w:bottom w:val="single" w:sz="4" w:space="0" w:color="auto"/>
        <w:right w:val="single" w:sz="4" w:space="0" w:color="auto"/>
      </w:pBdr>
      <w:spacing w:beforeLines="0" w:beforeAutospacing="1" w:after="100" w:afterAutospacing="1"/>
      <w:jc w:val="center"/>
    </w:pPr>
    <w:rPr>
      <w:rFonts w:ascii="仿宋_GB2312" w:eastAsia="仿宋_GB2312" w:hAnsi="宋体" w:cs="宋体"/>
      <w:b/>
      <w:bCs/>
      <w:kern w:val="0"/>
      <w:sz w:val="22"/>
      <w:szCs w:val="22"/>
    </w:rPr>
  </w:style>
  <w:style w:type="paragraph" w:customStyle="1" w:styleId="CharCharCharCharCharCharCharCharCharCharChar1">
    <w:name w:val="Char Char Char Char Char Char Char Char Char Char Char1"/>
    <w:basedOn w:val="a3"/>
    <w:qFormat/>
    <w:pPr>
      <w:spacing w:beforeLines="0"/>
    </w:pPr>
    <w:rPr>
      <w:rFonts w:ascii="Tahoma" w:hAnsi="Tahoma"/>
      <w:sz w:val="24"/>
    </w:rPr>
  </w:style>
  <w:style w:type="paragraph" w:customStyle="1" w:styleId="Char1CharCharChar3">
    <w:name w:val="Char1 Char Char Char3"/>
    <w:basedOn w:val="a3"/>
    <w:qFormat/>
    <w:pPr>
      <w:spacing w:beforeLines="0"/>
    </w:pPr>
    <w:rPr>
      <w:rFonts w:ascii="Tahoma" w:hAnsi="Tahoma"/>
      <w:sz w:val="24"/>
    </w:rPr>
  </w:style>
  <w:style w:type="paragraph" w:customStyle="1" w:styleId="affffffffffffffffffffff0">
    <w:name w:val="内容"/>
    <w:basedOn w:val="a3"/>
    <w:qFormat/>
    <w:pPr>
      <w:adjustRightInd w:val="0"/>
      <w:spacing w:beforeLines="0"/>
      <w:jc w:val="left"/>
      <w:textAlignment w:val="baseline"/>
    </w:pPr>
    <w:rPr>
      <w:rFonts w:eastAsia="微软大黑体"/>
      <w:spacing w:val="40"/>
      <w:sz w:val="32"/>
    </w:rPr>
  </w:style>
  <w:style w:type="paragraph" w:customStyle="1" w:styleId="xl93">
    <w:name w:val="xl93"/>
    <w:basedOn w:val="a3"/>
    <w:qFormat/>
    <w:pPr>
      <w:widowControl/>
      <w:pBdr>
        <w:top w:val="single" w:sz="4" w:space="0" w:color="auto"/>
        <w:left w:val="single" w:sz="4" w:space="0" w:color="auto"/>
        <w:bottom w:val="single" w:sz="4" w:space="0" w:color="auto"/>
        <w:right w:val="single" w:sz="4" w:space="0" w:color="auto"/>
      </w:pBdr>
      <w:shd w:val="clear" w:color="000000" w:fill="C0C0C0"/>
      <w:spacing w:beforeLines="0" w:beforeAutospacing="1" w:after="100" w:afterAutospacing="1"/>
      <w:jc w:val="center"/>
    </w:pPr>
    <w:rPr>
      <w:rFonts w:ascii="宋体" w:hAnsi="宋体" w:cs="宋体"/>
      <w:b/>
      <w:bCs/>
      <w:kern w:val="0"/>
      <w:sz w:val="20"/>
    </w:rPr>
  </w:style>
  <w:style w:type="paragraph" w:customStyle="1" w:styleId="mytitle2">
    <w:name w:val="my title2"/>
    <w:basedOn w:val="a3"/>
    <w:qFormat/>
    <w:pPr>
      <w:widowControl/>
      <w:spacing w:beforeLines="0"/>
    </w:pPr>
    <w:rPr>
      <w:rFonts w:eastAsia="仿宋_GB2312"/>
      <w:kern w:val="0"/>
      <w:sz w:val="24"/>
    </w:rPr>
  </w:style>
  <w:style w:type="paragraph" w:customStyle="1" w:styleId="CharChar1CharCharCharCharCharCharCharCharCharCharCharCharCharCharChar">
    <w:name w:val="Char Char1 Char Char Char Char Char Char Char Char Char Char Char Char Char Char Char"/>
    <w:basedOn w:val="a3"/>
    <w:qFormat/>
    <w:pPr>
      <w:widowControl/>
      <w:spacing w:beforeLines="0" w:after="160" w:line="240" w:lineRule="exact"/>
      <w:ind w:firstLineChars="200" w:firstLine="200"/>
      <w:jc w:val="left"/>
    </w:pPr>
    <w:rPr>
      <w:rFonts w:ascii="Verdana" w:hAnsi="Verdana"/>
      <w:kern w:val="0"/>
      <w:sz w:val="20"/>
      <w:lang w:eastAsia="en-US"/>
    </w:rPr>
  </w:style>
  <w:style w:type="paragraph" w:customStyle="1" w:styleId="affffffffffffffffffffff1">
    <w:name w:val="技术方案正文样式"/>
    <w:basedOn w:val="a3"/>
    <w:qFormat/>
    <w:pPr>
      <w:autoSpaceDE w:val="0"/>
      <w:autoSpaceDN w:val="0"/>
      <w:adjustRightInd w:val="0"/>
      <w:spacing w:beforeLines="0" w:line="400" w:lineRule="exact"/>
      <w:ind w:firstLineChars="200" w:firstLine="480"/>
    </w:pPr>
    <w:rPr>
      <w:rFonts w:ascii="宋体" w:hAnsi="宋体" w:cs="宋体"/>
      <w:sz w:val="24"/>
      <w:szCs w:val="21"/>
    </w:rPr>
  </w:style>
  <w:style w:type="paragraph" w:customStyle="1" w:styleId="CharCharCharCharCharCharChar1CharCharCharCharCharCharChar2">
    <w:name w:val="Char Char Char Char Char Char Char1 Char Char Char Char Char Char Char2"/>
    <w:basedOn w:val="af7"/>
    <w:next w:val="a3"/>
    <w:semiHidden/>
    <w:qFormat/>
    <w:pPr>
      <w:autoSpaceDE w:val="0"/>
      <w:autoSpaceDN w:val="0"/>
      <w:spacing w:beforeLines="0"/>
    </w:pPr>
    <w:rPr>
      <w:rFonts w:ascii="Tahoma" w:hAnsi="Tahoma"/>
      <w:kern w:val="2"/>
      <w:sz w:val="24"/>
    </w:rPr>
  </w:style>
  <w:style w:type="paragraph" w:customStyle="1" w:styleId="3Heading3-oldh3sect123BOD0H33bulletb2">
    <w:name w:val="样式 标题 3Heading 3 - oldh3sect1.2.3BOD 0H3第二层条3 bulletb2..."/>
    <w:basedOn w:val="3"/>
    <w:qFormat/>
    <w:pPr>
      <w:widowControl/>
      <w:tabs>
        <w:tab w:val="left" w:pos="0"/>
        <w:tab w:val="left" w:pos="567"/>
        <w:tab w:val="left" w:pos="720"/>
      </w:tabs>
      <w:spacing w:beforeLines="40" w:afterLines="40" w:line="360" w:lineRule="auto"/>
      <w:jc w:val="left"/>
    </w:pPr>
    <w:rPr>
      <w:rFonts w:ascii="仿宋_GB2312" w:eastAsia="仿宋_GB2312" w:cs="宋体"/>
      <w:color w:val="000000"/>
      <w:sz w:val="30"/>
      <w:szCs w:val="20"/>
    </w:rPr>
  </w:style>
  <w:style w:type="paragraph" w:customStyle="1" w:styleId="1ffff2">
    <w:name w:val="列表1"/>
    <w:basedOn w:val="a3"/>
    <w:qFormat/>
    <w:pPr>
      <w:spacing w:beforeLines="0"/>
      <w:ind w:left="200" w:hangingChars="200" w:hanging="200"/>
    </w:pPr>
    <w:rPr>
      <w:sz w:val="28"/>
      <w:szCs w:val="24"/>
    </w:rPr>
  </w:style>
  <w:style w:type="paragraph" w:customStyle="1" w:styleId="affffffffffffffffffffff2">
    <w:name w:val="缺省文本"/>
    <w:basedOn w:val="a3"/>
    <w:qFormat/>
    <w:pPr>
      <w:autoSpaceDE w:val="0"/>
      <w:autoSpaceDN w:val="0"/>
      <w:adjustRightInd w:val="0"/>
      <w:spacing w:beforeLines="0" w:line="360" w:lineRule="auto"/>
      <w:jc w:val="left"/>
    </w:pPr>
    <w:rPr>
      <w:kern w:val="0"/>
      <w:sz w:val="24"/>
      <w:szCs w:val="24"/>
    </w:rPr>
  </w:style>
  <w:style w:type="paragraph" w:customStyle="1" w:styleId="xl80">
    <w:name w:val="xl80"/>
    <w:basedOn w:val="a3"/>
    <w:qFormat/>
    <w:pPr>
      <w:widowControl/>
      <w:pBdr>
        <w:top w:val="single" w:sz="4" w:space="0" w:color="auto"/>
        <w:bottom w:val="single" w:sz="4" w:space="0" w:color="auto"/>
        <w:right w:val="single" w:sz="4" w:space="0" w:color="auto"/>
      </w:pBdr>
      <w:shd w:val="clear" w:color="auto" w:fill="FFFF00"/>
      <w:spacing w:beforeLines="0" w:beforeAutospacing="1" w:after="100" w:afterAutospacing="1"/>
      <w:jc w:val="center"/>
      <w:textAlignment w:val="center"/>
    </w:pPr>
    <w:rPr>
      <w:rFonts w:ascii="宋体" w:hAnsi="宋体" w:cs="宋体"/>
      <w:kern w:val="0"/>
      <w:sz w:val="20"/>
    </w:rPr>
  </w:style>
  <w:style w:type="paragraph" w:customStyle="1" w:styleId="affffffffffffffffffffff3">
    <w:name w:val="封面落款"/>
    <w:basedOn w:val="a3"/>
    <w:qFormat/>
    <w:pPr>
      <w:adjustRightInd w:val="0"/>
      <w:spacing w:beforeLines="0" w:line="300" w:lineRule="auto"/>
      <w:jc w:val="center"/>
      <w:textAlignment w:val="baseline"/>
    </w:pPr>
    <w:rPr>
      <w:spacing w:val="10"/>
      <w:kern w:val="0"/>
      <w:sz w:val="30"/>
    </w:rPr>
  </w:style>
  <w:style w:type="paragraph" w:customStyle="1" w:styleId="style20">
    <w:name w:val="style2"/>
    <w:basedOn w:val="a3"/>
    <w:qFormat/>
    <w:pPr>
      <w:widowControl/>
      <w:wordWrap w:val="0"/>
      <w:spacing w:beforeLines="0" w:beforeAutospacing="1" w:after="100" w:afterAutospacing="1"/>
      <w:jc w:val="left"/>
    </w:pPr>
    <w:rPr>
      <w:rFonts w:ascii="Verdana" w:hAnsi="Verdana" w:cs="宋体"/>
      <w:color w:val="000000"/>
      <w:kern w:val="0"/>
      <w:sz w:val="20"/>
    </w:rPr>
  </w:style>
  <w:style w:type="paragraph" w:customStyle="1" w:styleId="1ffff3">
    <w:name w:val="我的标题1"/>
    <w:next w:val="affffffffb"/>
    <w:qFormat/>
    <w:pPr>
      <w:tabs>
        <w:tab w:val="left" w:pos="1260"/>
      </w:tabs>
      <w:spacing w:beforeLines="50" w:afterLines="50" w:line="576" w:lineRule="auto"/>
      <w:ind w:left="1192" w:rightChars="100" w:right="200" w:hanging="1192"/>
      <w:outlineLvl w:val="0"/>
    </w:pPr>
    <w:rPr>
      <w:rFonts w:ascii="Arial" w:hAnsi="Arial"/>
      <w:b/>
      <w:kern w:val="2"/>
      <w:sz w:val="32"/>
      <w:szCs w:val="21"/>
    </w:rPr>
  </w:style>
  <w:style w:type="paragraph" w:customStyle="1" w:styleId="affffffffffffffffffffff4">
    <w:name w:val="肆"/>
    <w:qFormat/>
    <w:pPr>
      <w:widowControl w:val="0"/>
      <w:jc w:val="both"/>
    </w:pPr>
    <w:rPr>
      <w:kern w:val="2"/>
      <w:sz w:val="21"/>
    </w:rPr>
  </w:style>
  <w:style w:type="paragraph" w:customStyle="1" w:styleId="CharCharChar1CharCharCharCharCharCharCharCharCharChar1">
    <w:name w:val="Char Char Char1 Char Char Char Char Char Char Char Char Char Char1"/>
    <w:basedOn w:val="a3"/>
    <w:qFormat/>
    <w:pPr>
      <w:spacing w:beforeLines="0"/>
    </w:pPr>
    <w:rPr>
      <w:rFonts w:ascii="Tahoma" w:hAnsi="Tahoma"/>
      <w:sz w:val="24"/>
    </w:rPr>
  </w:style>
  <w:style w:type="paragraph" w:customStyle="1" w:styleId="affffffffffffffffffffff5">
    <w:name w:val="主题:"/>
    <w:qFormat/>
    <w:pPr>
      <w:widowControl w:val="0"/>
      <w:jc w:val="both"/>
    </w:pPr>
    <w:rPr>
      <w:kern w:val="2"/>
      <w:sz w:val="21"/>
    </w:rPr>
  </w:style>
  <w:style w:type="paragraph" w:customStyle="1" w:styleId="style11">
    <w:name w:val="style11"/>
    <w:basedOn w:val="a3"/>
    <w:qFormat/>
    <w:pPr>
      <w:widowControl/>
      <w:spacing w:beforeLines="0" w:beforeAutospacing="1" w:after="100" w:afterAutospacing="1"/>
      <w:jc w:val="left"/>
    </w:pPr>
    <w:rPr>
      <w:rFonts w:ascii="宋体" w:hAnsi="宋体" w:cs="宋体"/>
      <w:kern w:val="0"/>
      <w:sz w:val="24"/>
      <w:szCs w:val="24"/>
    </w:rPr>
  </w:style>
  <w:style w:type="paragraph" w:customStyle="1" w:styleId="affffffffffffffffffffff6">
    <w:name w:val="图中文字"/>
    <w:basedOn w:val="a3"/>
    <w:qFormat/>
    <w:pPr>
      <w:adjustRightInd w:val="0"/>
      <w:snapToGrid w:val="0"/>
      <w:spacing w:beforeLines="0" w:line="0" w:lineRule="atLeast"/>
      <w:ind w:firstLineChars="200" w:firstLine="200"/>
      <w:jc w:val="center"/>
    </w:pPr>
  </w:style>
  <w:style w:type="paragraph" w:customStyle="1" w:styleId="a0">
    <w:name w:val="五号正文项目（标准）"/>
    <w:basedOn w:val="a3"/>
    <w:qFormat/>
    <w:pPr>
      <w:numPr>
        <w:ilvl w:val="1"/>
        <w:numId w:val="7"/>
      </w:numPr>
      <w:tabs>
        <w:tab w:val="left" w:pos="900"/>
      </w:tabs>
      <w:spacing w:beforeLines="0" w:line="400" w:lineRule="exact"/>
      <w:ind w:left="900" w:hanging="540"/>
      <w:jc w:val="left"/>
    </w:pPr>
    <w:rPr>
      <w:rFonts w:ascii="宋体" w:hAnsi="宋体"/>
      <w:color w:val="000000"/>
    </w:rPr>
  </w:style>
  <w:style w:type="paragraph" w:customStyle="1" w:styleId="3fc">
    <w:name w:val="目录3"/>
    <w:basedOn w:val="a3"/>
    <w:qFormat/>
    <w:pPr>
      <w:tabs>
        <w:tab w:val="left" w:leader="dot" w:pos="7370"/>
      </w:tabs>
      <w:autoSpaceDE w:val="0"/>
      <w:autoSpaceDN w:val="0"/>
      <w:adjustRightInd w:val="0"/>
      <w:spacing w:beforeLines="0" w:line="317" w:lineRule="atLeast"/>
      <w:ind w:firstLineChars="200" w:firstLine="419"/>
    </w:pPr>
    <w:rPr>
      <w:color w:val="000000"/>
      <w:kern w:val="0"/>
      <w:szCs w:val="21"/>
    </w:rPr>
  </w:style>
  <w:style w:type="paragraph" w:customStyle="1" w:styleId="4f6">
    <w:name w:val="中文标题 4"/>
    <w:basedOn w:val="af0"/>
    <w:qFormat/>
    <w:pPr>
      <w:spacing w:beforeLines="0" w:beforeAutospacing="1" w:after="100" w:afterAutospacing="1" w:line="360" w:lineRule="auto"/>
      <w:ind w:leftChars="0" w:left="0" w:hanging="420"/>
    </w:pPr>
    <w:rPr>
      <w:kern w:val="28"/>
      <w:sz w:val="24"/>
      <w:szCs w:val="24"/>
    </w:rPr>
  </w:style>
  <w:style w:type="paragraph" w:customStyle="1" w:styleId="Standardoabs">
    <w:name w:val="Standard o abs"/>
    <w:basedOn w:val="a3"/>
    <w:qFormat/>
    <w:pPr>
      <w:widowControl/>
      <w:tabs>
        <w:tab w:val="left" w:pos="2835"/>
        <w:tab w:val="left" w:pos="3119"/>
        <w:tab w:val="left" w:pos="3402"/>
        <w:tab w:val="left" w:pos="3686"/>
        <w:tab w:val="left" w:pos="3969"/>
        <w:tab w:val="left" w:pos="4253"/>
      </w:tabs>
      <w:spacing w:beforeLines="0"/>
      <w:ind w:left="2552"/>
      <w:jc w:val="left"/>
    </w:pPr>
    <w:rPr>
      <w:rFonts w:ascii="Syntax" w:hAnsi="Syntax"/>
      <w:kern w:val="0"/>
      <w:sz w:val="20"/>
    </w:rPr>
  </w:style>
  <w:style w:type="paragraph" w:customStyle="1" w:styleId="affffffffffffffffffffff7">
    <w:name w:val="不可偏离参数"/>
    <w:basedOn w:val="5"/>
    <w:qFormat/>
    <w:pPr>
      <w:tabs>
        <w:tab w:val="left" w:pos="630"/>
        <w:tab w:val="left" w:pos="1008"/>
      </w:tabs>
      <w:spacing w:after="0" w:line="240" w:lineRule="auto"/>
      <w:ind w:left="1008" w:hanging="1008"/>
    </w:pPr>
    <w:rPr>
      <w:rFonts w:eastAsia="黑体"/>
      <w:b w:val="0"/>
      <w:szCs w:val="28"/>
    </w:rPr>
  </w:style>
  <w:style w:type="paragraph" w:customStyle="1" w:styleId="Char31">
    <w:name w:val="Char31"/>
    <w:basedOn w:val="a3"/>
    <w:qFormat/>
    <w:pPr>
      <w:spacing w:beforeLines="0"/>
    </w:pPr>
    <w:rPr>
      <w:rFonts w:ascii="仿宋_GB2312" w:eastAsia="仿宋_GB2312"/>
      <w:b/>
      <w:sz w:val="32"/>
      <w:szCs w:val="32"/>
    </w:rPr>
  </w:style>
  <w:style w:type="paragraph" w:customStyle="1" w:styleId="CharChar60">
    <w:name w:val="Char Char6"/>
    <w:basedOn w:val="a3"/>
    <w:qFormat/>
    <w:pPr>
      <w:spacing w:beforeLines="0"/>
    </w:pPr>
    <w:rPr>
      <w:rFonts w:ascii="Tahoma" w:hAnsi="Tahoma"/>
      <w:sz w:val="24"/>
    </w:rPr>
  </w:style>
  <w:style w:type="paragraph" w:customStyle="1" w:styleId="affffffffffffffffffffff8">
    <w:name w:val="三级无标题条"/>
    <w:basedOn w:val="a3"/>
    <w:qFormat/>
    <w:pPr>
      <w:spacing w:beforeLines="40" w:afterLines="40"/>
      <w:ind w:left="2100" w:hanging="420"/>
    </w:pPr>
    <w:rPr>
      <w:szCs w:val="24"/>
    </w:rPr>
  </w:style>
  <w:style w:type="paragraph" w:customStyle="1" w:styleId="affffffffffffffffffffff9">
    <w:name w:val="正文样式"/>
    <w:basedOn w:val="a3"/>
    <w:qFormat/>
    <w:pPr>
      <w:spacing w:beforeLines="0" w:line="360" w:lineRule="auto"/>
      <w:ind w:firstLineChars="200" w:firstLine="200"/>
    </w:pPr>
    <w:rPr>
      <w:rFonts w:ascii="宋体"/>
      <w:sz w:val="24"/>
      <w:szCs w:val="24"/>
    </w:rPr>
  </w:style>
  <w:style w:type="paragraph" w:customStyle="1" w:styleId="Char4CharCharCharCharCharCharCharCharCharCharCharCharChar1">
    <w:name w:val="Char4 Char Char Char Char Char Char Char Char Char Char Char Char Char1"/>
    <w:basedOn w:val="a3"/>
    <w:qFormat/>
    <w:pPr>
      <w:spacing w:beforeLines="0" w:line="360" w:lineRule="auto"/>
    </w:pPr>
    <w:rPr>
      <w:rFonts w:ascii="Tahoma" w:hAnsi="Tahoma"/>
      <w:sz w:val="36"/>
      <w:szCs w:val="36"/>
    </w:rPr>
  </w:style>
  <w:style w:type="paragraph" w:customStyle="1" w:styleId="Style1665">
    <w:name w:val="_Style 1665"/>
    <w:basedOn w:val="1"/>
    <w:next w:val="a3"/>
    <w:qFormat/>
    <w:pPr>
      <w:widowControl/>
      <w:tabs>
        <w:tab w:val="clear" w:pos="360"/>
        <w:tab w:val="clear" w:pos="432"/>
      </w:tabs>
      <w:spacing w:before="480" w:after="0" w:line="276" w:lineRule="auto"/>
      <w:ind w:left="0" w:firstLine="0"/>
      <w:jc w:val="left"/>
      <w:outlineLvl w:val="9"/>
    </w:pPr>
    <w:rPr>
      <w:rFonts w:ascii="Cambria" w:hAnsi="Cambria"/>
      <w:color w:val="365F91"/>
      <w:kern w:val="0"/>
      <w:sz w:val="28"/>
      <w:szCs w:val="28"/>
    </w:rPr>
  </w:style>
  <w:style w:type="paragraph" w:customStyle="1" w:styleId="2h2Level2TopicHeadingHD2Heading2HiddenHeading2">
    <w:name w:val="样式 标题 2h2Level 2 Topic HeadingHD2Heading 2 HiddenHeading 2 ..."/>
    <w:basedOn w:val="1"/>
    <w:qFormat/>
    <w:pPr>
      <w:tabs>
        <w:tab w:val="clear" w:pos="360"/>
        <w:tab w:val="clear" w:pos="432"/>
      </w:tabs>
      <w:spacing w:beforeLines="40" w:afterLines="40"/>
      <w:ind w:left="425" w:hanging="425"/>
    </w:pPr>
    <w:rPr>
      <w:szCs w:val="36"/>
    </w:rPr>
  </w:style>
  <w:style w:type="paragraph" w:customStyle="1" w:styleId="affffffffffffffffffffffa">
    <w:name w:val="文章附标题"/>
    <w:basedOn w:val="a3"/>
    <w:qFormat/>
    <w:pPr>
      <w:autoSpaceDE w:val="0"/>
      <w:autoSpaceDN w:val="0"/>
      <w:adjustRightInd w:val="0"/>
      <w:spacing w:beforeLines="0" w:after="175" w:line="374" w:lineRule="atLeast"/>
      <w:ind w:firstLineChars="200" w:firstLine="200"/>
      <w:jc w:val="center"/>
    </w:pPr>
    <w:rPr>
      <w:color w:val="000000"/>
      <w:kern w:val="0"/>
      <w:sz w:val="36"/>
      <w:szCs w:val="36"/>
    </w:rPr>
  </w:style>
  <w:style w:type="paragraph" w:customStyle="1" w:styleId="1ffff4">
    <w:name w:val="È±Ê¡ÎÄ±¾:1"/>
    <w:basedOn w:val="a3"/>
    <w:qFormat/>
    <w:pPr>
      <w:widowControl/>
      <w:overflowPunct w:val="0"/>
      <w:autoSpaceDE w:val="0"/>
      <w:autoSpaceDN w:val="0"/>
      <w:adjustRightInd w:val="0"/>
      <w:spacing w:beforeLines="0"/>
      <w:jc w:val="left"/>
      <w:textAlignment w:val="baseline"/>
    </w:pPr>
    <w:rPr>
      <w:rFonts w:ascii="宋体"/>
      <w:kern w:val="0"/>
      <w:sz w:val="24"/>
    </w:rPr>
  </w:style>
  <w:style w:type="paragraph" w:customStyle="1" w:styleId="ParaCharCharCharCharCharCharCharCharChar1CharCharCharChar0">
    <w:name w:val="默认段落字体 Para Char Char Char Char Char Char Char Char Char1 Char Char Char Char"/>
    <w:basedOn w:val="a3"/>
    <w:qFormat/>
    <w:rPr>
      <w:rFonts w:ascii="Tahoma" w:hAnsi="Tahoma"/>
      <w:sz w:val="24"/>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3"/>
    <w:qFormat/>
    <w:pPr>
      <w:spacing w:beforeLines="0"/>
    </w:pPr>
    <w:rPr>
      <w:rFonts w:ascii="Tahoma" w:hAnsi="Tahoma"/>
      <w:sz w:val="24"/>
    </w:rPr>
  </w:style>
  <w:style w:type="paragraph" w:customStyle="1" w:styleId="RFPQuestionList">
    <w:name w:val="RFP Question List"/>
    <w:basedOn w:val="a3"/>
    <w:qFormat/>
    <w:pPr>
      <w:widowControl/>
      <w:spacing w:beforeLines="0" w:after="200"/>
      <w:ind w:left="360" w:hanging="360"/>
      <w:jc w:val="left"/>
    </w:pPr>
    <w:rPr>
      <w:rFonts w:ascii="Arial" w:eastAsia="Arial" w:hAnsi="Arial" w:cs="Arial"/>
      <w:b/>
      <w:color w:val="6666FF"/>
      <w:kern w:val="0"/>
      <w:szCs w:val="21"/>
      <w:lang w:eastAsia="ja-JP"/>
    </w:rPr>
  </w:style>
  <w:style w:type="paragraph" w:customStyle="1" w:styleId="CharCharChar1Char">
    <w:name w:val="Char Char Char1 Char"/>
    <w:basedOn w:val="a3"/>
    <w:qFormat/>
    <w:pPr>
      <w:widowControl/>
      <w:spacing w:beforeLines="0" w:after="160" w:line="240" w:lineRule="exact"/>
      <w:jc w:val="left"/>
    </w:pPr>
    <w:rPr>
      <w:rFonts w:ascii="Verdana" w:eastAsia="仿宋_GB2312" w:hAnsi="Verdana"/>
      <w:kern w:val="0"/>
      <w:sz w:val="24"/>
      <w:lang w:eastAsia="en-US"/>
    </w:rPr>
  </w:style>
  <w:style w:type="paragraph" w:customStyle="1" w:styleId="2fff2">
    <w:name w:val="我的标题2"/>
    <w:next w:val="affffffffb"/>
    <w:qFormat/>
    <w:pPr>
      <w:tabs>
        <w:tab w:val="left" w:pos="1680"/>
      </w:tabs>
      <w:spacing w:beforeLines="50" w:afterLines="50" w:line="360" w:lineRule="auto"/>
      <w:ind w:left="840" w:hanging="420"/>
      <w:outlineLvl w:val="1"/>
    </w:pPr>
    <w:rPr>
      <w:rFonts w:ascii="Arial" w:hAnsi="Arial"/>
      <w:b/>
      <w:kern w:val="2"/>
      <w:sz w:val="30"/>
      <w:szCs w:val="21"/>
    </w:rPr>
  </w:style>
  <w:style w:type="paragraph" w:customStyle="1" w:styleId="affffffffffffffffffffffb">
    <w:name w:val="样式 题注 + 居中"/>
    <w:basedOn w:val="af3"/>
    <w:qFormat/>
    <w:pPr>
      <w:spacing w:beforeLines="40" w:afterLines="40"/>
      <w:jc w:val="center"/>
    </w:pPr>
    <w:rPr>
      <w:rFonts w:cs="宋体"/>
      <w:sz w:val="24"/>
    </w:rPr>
  </w:style>
  <w:style w:type="paragraph" w:customStyle="1" w:styleId="CharCharCharCharCharCharCharChar3">
    <w:name w:val="Char Char Char Char Char Char Char Char3"/>
    <w:basedOn w:val="a3"/>
    <w:qFormat/>
    <w:pPr>
      <w:spacing w:beforeLines="0"/>
    </w:pPr>
    <w:rPr>
      <w:rFonts w:ascii="仿宋_GB2312" w:eastAsia="仿宋_GB2312"/>
      <w:b/>
      <w:sz w:val="32"/>
      <w:szCs w:val="32"/>
    </w:rPr>
  </w:style>
  <w:style w:type="paragraph" w:customStyle="1" w:styleId="ParaCharCharCharCharCharCharCharCharCharCharCharCharChar">
    <w:name w:val="默认段落字体 Para Char Char Char Char Char Char Char Char Char Char Char Char Char"/>
    <w:basedOn w:val="a3"/>
    <w:qFormat/>
    <w:pPr>
      <w:tabs>
        <w:tab w:val="left" w:pos="720"/>
        <w:tab w:val="left" w:pos="1701"/>
      </w:tabs>
      <w:spacing w:beforeLines="0"/>
    </w:pPr>
    <w:rPr>
      <w:rFonts w:ascii="Tahoma" w:hAnsi="Tahoma"/>
      <w:sz w:val="24"/>
    </w:rPr>
  </w:style>
  <w:style w:type="paragraph" w:customStyle="1" w:styleId="TableContents">
    <w:name w:val="Table Contents"/>
    <w:basedOn w:val="a3"/>
    <w:qFormat/>
    <w:pPr>
      <w:suppressAutoHyphens/>
      <w:autoSpaceDE w:val="0"/>
      <w:spacing w:beforeLines="0" w:after="120"/>
      <w:jc w:val="left"/>
    </w:pPr>
    <w:rPr>
      <w:rFonts w:ascii="Helvetica" w:hAnsi="Helvetica"/>
      <w:kern w:val="1"/>
      <w:sz w:val="20"/>
    </w:rPr>
  </w:style>
  <w:style w:type="paragraph" w:customStyle="1" w:styleId="affffffffffffffffffffffc">
    <w:name w:val="示例"/>
    <w:next w:val="afffff0"/>
    <w:qFormat/>
    <w:pPr>
      <w:spacing w:beforeLines="40" w:afterLines="40"/>
      <w:ind w:firstLineChars="233" w:firstLine="233"/>
      <w:jc w:val="both"/>
    </w:pPr>
    <w:rPr>
      <w:rFonts w:ascii="宋体"/>
      <w:sz w:val="18"/>
    </w:rPr>
  </w:style>
  <w:style w:type="paragraph" w:customStyle="1" w:styleId="21212">
    <w:name w:val="样式 样式 样式 左侧:  2 字符1 + 首行缩进:  2 字符1 + 首行缩进:  2 字符"/>
    <w:basedOn w:val="a3"/>
    <w:qFormat/>
    <w:pPr>
      <w:widowControl/>
      <w:adjustRightInd w:val="0"/>
      <w:spacing w:before="60" w:after="120" w:line="440" w:lineRule="atLeast"/>
      <w:ind w:firstLine="480"/>
      <w:textAlignment w:val="baseline"/>
    </w:pPr>
    <w:rPr>
      <w:sz w:val="24"/>
    </w:rPr>
  </w:style>
  <w:style w:type="paragraph" w:customStyle="1" w:styleId="affffffffffffffffffffffd">
    <w:name w:val="图表脚注"/>
    <w:next w:val="afffff0"/>
    <w:qFormat/>
    <w:pPr>
      <w:ind w:leftChars="200" w:left="300" w:hangingChars="100" w:hanging="100"/>
      <w:jc w:val="both"/>
    </w:pPr>
    <w:rPr>
      <w:rFonts w:ascii="宋体"/>
      <w:sz w:val="18"/>
    </w:rPr>
  </w:style>
  <w:style w:type="paragraph" w:customStyle="1" w:styleId="WW-">
    <w:name w:val="WW-纯文本"/>
    <w:basedOn w:val="a3"/>
    <w:qFormat/>
    <w:pPr>
      <w:suppressAutoHyphens/>
      <w:spacing w:beforeLines="40" w:afterLines="40"/>
    </w:pPr>
    <w:rPr>
      <w:rFonts w:ascii="宋体" w:hAnsi="宋体"/>
    </w:rPr>
  </w:style>
  <w:style w:type="paragraph" w:customStyle="1" w:styleId="3BOD0Level3HeadH3Heading3-oldlevel3PIM3h3s">
    <w:name w:val="样式 标题 3BOD 0Level 3 HeadH3Heading 3 - oldlevel_3PIM 3h3s..."/>
    <w:basedOn w:val="3"/>
    <w:qFormat/>
    <w:pPr>
      <w:tabs>
        <w:tab w:val="left" w:pos="720"/>
        <w:tab w:val="left" w:pos="1620"/>
        <w:tab w:val="left" w:pos="1800"/>
      </w:tabs>
      <w:spacing w:line="415" w:lineRule="auto"/>
      <w:ind w:leftChars="600" w:left="1800" w:hangingChars="200" w:hanging="420"/>
    </w:pPr>
    <w:rPr>
      <w:rFonts w:ascii="仿宋_GB2312" w:eastAsia="仿宋_GB2312" w:hAnsi="仿宋_GB2312"/>
      <w:bCs w:val="0"/>
      <w:sz w:val="30"/>
    </w:rPr>
  </w:style>
  <w:style w:type="paragraph" w:customStyle="1" w:styleId="affffffffffffffffffffffe">
    <w:name w:val="附录二级条标题"/>
    <w:basedOn w:val="a3"/>
    <w:qFormat/>
    <w:pPr>
      <w:spacing w:beforeLines="0" w:line="312" w:lineRule="auto"/>
      <w:ind w:left="1680" w:hanging="420"/>
    </w:pPr>
    <w:rPr>
      <w:szCs w:val="24"/>
    </w:rPr>
  </w:style>
  <w:style w:type="paragraph" w:customStyle="1" w:styleId="afffffffffffffffffffffff">
    <w:name w:val="附图标注"/>
    <w:basedOn w:val="af"/>
    <w:qFormat/>
    <w:pPr>
      <w:tabs>
        <w:tab w:val="left" w:pos="420"/>
      </w:tabs>
      <w:spacing w:beforeLines="0" w:line="360" w:lineRule="auto"/>
      <w:ind w:left="420" w:hanging="420"/>
    </w:pPr>
    <w:rPr>
      <w:rFonts w:ascii="Calibri" w:hAnsi="Calibri"/>
      <w:szCs w:val="24"/>
    </w:rPr>
  </w:style>
  <w:style w:type="paragraph" w:customStyle="1" w:styleId="Subtitulo">
    <w:name w:val="Subtitulo"/>
    <w:basedOn w:val="a3"/>
    <w:next w:val="a3"/>
    <w:qFormat/>
    <w:pPr>
      <w:keepNext/>
      <w:keepLines/>
      <w:widowControl/>
      <w:overflowPunct w:val="0"/>
      <w:autoSpaceDE w:val="0"/>
      <w:autoSpaceDN w:val="0"/>
      <w:adjustRightInd w:val="0"/>
      <w:spacing w:beforeLines="40" w:afterLines="40" w:line="240" w:lineRule="atLeast"/>
    </w:pPr>
    <w:rPr>
      <w:rFonts w:ascii="Helvetica" w:eastAsia="PMingLiU" w:hAnsi="Helvetica"/>
      <w:b/>
      <w:kern w:val="0"/>
      <w:sz w:val="24"/>
      <w:lang w:eastAsia="zh-TW"/>
    </w:rPr>
  </w:style>
  <w:style w:type="paragraph" w:customStyle="1" w:styleId="afffffffffffffffffffffff0">
    <w:name w:val="标准称谓"/>
    <w:next w:val="a3"/>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CharCharCharChar1CharChar1">
    <w:name w:val="Char Char Char Char1 Char Char1"/>
    <w:basedOn w:val="a3"/>
    <w:qFormat/>
    <w:pPr>
      <w:widowControl/>
      <w:spacing w:beforeLines="0" w:after="160" w:line="240" w:lineRule="exact"/>
      <w:jc w:val="left"/>
    </w:pPr>
    <w:rPr>
      <w:rFonts w:ascii="Verdana" w:hAnsi="Verdana"/>
      <w:kern w:val="0"/>
      <w:sz w:val="20"/>
      <w:lang w:eastAsia="en-US"/>
    </w:rPr>
  </w:style>
  <w:style w:type="paragraph" w:customStyle="1" w:styleId="1ffff5">
    <w:name w:val="部分1"/>
    <w:basedOn w:val="a3"/>
    <w:qFormat/>
    <w:pPr>
      <w:keepNext/>
      <w:pageBreakBefore/>
      <w:tabs>
        <w:tab w:val="left" w:pos="720"/>
      </w:tabs>
      <w:spacing w:beforeLines="0" w:line="360" w:lineRule="auto"/>
      <w:jc w:val="center"/>
      <w:outlineLvl w:val="0"/>
    </w:pPr>
    <w:rPr>
      <w:rFonts w:eastAsia="黑体"/>
      <w:b/>
      <w:kern w:val="44"/>
      <w:sz w:val="36"/>
    </w:rPr>
  </w:style>
  <w:style w:type="paragraph" w:customStyle="1" w:styleId="PMintroText">
    <w:name w:val="PMintroText"/>
    <w:basedOn w:val="a3"/>
    <w:qFormat/>
    <w:pPr>
      <w:widowControl/>
      <w:spacing w:beforeLines="0" w:after="120"/>
      <w:ind w:left="720"/>
      <w:jc w:val="left"/>
    </w:pPr>
    <w:rPr>
      <w:rFonts w:ascii="Tahoma" w:hAnsi="Tahoma"/>
      <w:kern w:val="0"/>
      <w:sz w:val="22"/>
      <w:lang w:eastAsia="en-US"/>
    </w:rPr>
  </w:style>
  <w:style w:type="paragraph" w:customStyle="1" w:styleId="body0">
    <w:name w:val="body"/>
    <w:basedOn w:val="a3"/>
    <w:qFormat/>
    <w:pPr>
      <w:snapToGrid w:val="0"/>
      <w:spacing w:beforeLines="0" w:after="120"/>
    </w:pPr>
    <w:rPr>
      <w:rFonts w:eastAsia="仿宋_GB2312"/>
      <w:kern w:val="0"/>
      <w:sz w:val="20"/>
      <w:szCs w:val="24"/>
    </w:rPr>
  </w:style>
  <w:style w:type="paragraph" w:customStyle="1" w:styleId="CharCharChar20">
    <w:name w:val="Char Char Char2"/>
    <w:basedOn w:val="a3"/>
    <w:qFormat/>
    <w:pPr>
      <w:spacing w:beforeLines="0"/>
    </w:pPr>
    <w:rPr>
      <w:szCs w:val="24"/>
    </w:rPr>
  </w:style>
  <w:style w:type="paragraph" w:customStyle="1" w:styleId="Char2CharCharCharCharCharChar1">
    <w:name w:val="Char2 Char Char Char Char Char Char1"/>
    <w:basedOn w:val="a3"/>
    <w:qFormat/>
    <w:pPr>
      <w:spacing w:beforeLines="40" w:afterLines="40"/>
    </w:pPr>
    <w:rPr>
      <w:rFonts w:ascii="仿宋_GB2312"/>
      <w:b/>
      <w:sz w:val="30"/>
      <w:szCs w:val="32"/>
    </w:rPr>
  </w:style>
  <w:style w:type="paragraph" w:customStyle="1" w:styleId="Heading20">
    <w:name w:val="*Heading 2"/>
    <w:next w:val="a3"/>
    <w:qFormat/>
    <w:pPr>
      <w:keepNext/>
      <w:keepLines/>
      <w:tabs>
        <w:tab w:val="left" w:pos="1134"/>
        <w:tab w:val="left" w:pos="1440"/>
      </w:tabs>
      <w:snapToGrid w:val="0"/>
      <w:spacing w:before="240" w:after="120" w:line="360" w:lineRule="auto"/>
      <w:ind w:left="1440" w:hanging="360"/>
      <w:outlineLvl w:val="1"/>
    </w:pPr>
    <w:rPr>
      <w:rFonts w:hAnsi="宋体"/>
      <w:b/>
      <w:snapToGrid w:val="0"/>
      <w:color w:val="000000"/>
      <w:sz w:val="32"/>
      <w:szCs w:val="32"/>
    </w:rPr>
  </w:style>
  <w:style w:type="paragraph" w:customStyle="1" w:styleId="newmarker">
    <w:name w:val="newmarker"/>
    <w:basedOn w:val="a3"/>
    <w:qFormat/>
    <w:pPr>
      <w:widowControl/>
      <w:spacing w:beforeLines="40" w:afterLines="40"/>
      <w:jc w:val="left"/>
    </w:pPr>
    <w:rPr>
      <w:rFonts w:ascii="宋体" w:hAnsi="宋体" w:cs="宋体"/>
      <w:b/>
      <w:bCs/>
      <w:color w:val="FF0000"/>
      <w:kern w:val="0"/>
      <w:sz w:val="22"/>
      <w:szCs w:val="22"/>
    </w:rPr>
  </w:style>
  <w:style w:type="paragraph" w:customStyle="1" w:styleId="afffffffffffffffffffffff1">
    <w:name w:val="封面标准文稿类别"/>
    <w:qFormat/>
    <w:pPr>
      <w:spacing w:before="440" w:line="400" w:lineRule="exact"/>
      <w:jc w:val="center"/>
    </w:pPr>
    <w:rPr>
      <w:rFonts w:ascii="宋体"/>
      <w:sz w:val="24"/>
    </w:rPr>
  </w:style>
  <w:style w:type="paragraph" w:customStyle="1" w:styleId="Afffffffffffffffffffffff2">
    <w:name w:val="正文 A"/>
    <w:qFormat/>
    <w:pPr>
      <w:widowControl w:val="0"/>
      <w:pBdr>
        <w:top w:val="none" w:sz="0" w:space="31" w:color="FFFFFF"/>
        <w:left w:val="none" w:sz="0" w:space="31" w:color="FFFFFF"/>
        <w:bottom w:val="none" w:sz="0" w:space="31" w:color="FFFFFF"/>
        <w:right w:val="none" w:sz="0" w:space="31" w:color="FFFFFF"/>
      </w:pBdr>
      <w:jc w:val="both"/>
    </w:pPr>
    <w:rPr>
      <w:rFonts w:ascii="Arial Unicode MS" w:hAnsi="Arial Unicode MS" w:cs="Arial Unicode MS"/>
      <w:color w:val="000000"/>
      <w:kern w:val="2"/>
      <w:sz w:val="21"/>
      <w:szCs w:val="21"/>
      <w:u w:color="000000"/>
    </w:rPr>
  </w:style>
  <w:style w:type="paragraph" w:customStyle="1" w:styleId="Char1CharCharChar2">
    <w:name w:val="Char1 Char Char Char2"/>
    <w:basedOn w:val="a3"/>
    <w:qFormat/>
    <w:pPr>
      <w:spacing w:beforeLines="40" w:afterLines="40"/>
    </w:pPr>
    <w:rPr>
      <w:rFonts w:ascii="Tahoma" w:hAnsi="Tahoma"/>
      <w:sz w:val="24"/>
    </w:rPr>
  </w:style>
  <w:style w:type="paragraph" w:customStyle="1" w:styleId="1ffff6">
    <w:name w:val="批注框文本1"/>
    <w:basedOn w:val="a3"/>
    <w:qFormat/>
    <w:pPr>
      <w:autoSpaceDE w:val="0"/>
      <w:autoSpaceDN w:val="0"/>
      <w:adjustRightInd w:val="0"/>
      <w:spacing w:beforeLines="0" w:line="351" w:lineRule="atLeast"/>
      <w:ind w:firstLineChars="200" w:firstLine="419"/>
    </w:pPr>
    <w:rPr>
      <w:color w:val="000000"/>
      <w:kern w:val="0"/>
      <w:sz w:val="18"/>
      <w:szCs w:val="18"/>
    </w:rPr>
  </w:style>
  <w:style w:type="paragraph" w:customStyle="1" w:styleId="O">
    <w:name w:val="O"/>
    <w:qFormat/>
    <w:pPr>
      <w:widowControl w:val="0"/>
      <w:adjustRightInd w:val="0"/>
      <w:textAlignment w:val="baseline"/>
    </w:pPr>
    <w:rPr>
      <w:kern w:val="2"/>
      <w:sz w:val="24"/>
    </w:rPr>
  </w:style>
  <w:style w:type="paragraph" w:customStyle="1" w:styleId="afffffffffffffffffffffff3">
    <w:name w:val="÷"/>
    <w:qFormat/>
    <w:pPr>
      <w:widowControl w:val="0"/>
      <w:jc w:val="both"/>
    </w:pPr>
    <w:rPr>
      <w:kern w:val="2"/>
      <w:sz w:val="21"/>
    </w:rPr>
  </w:style>
  <w:style w:type="paragraph" w:customStyle="1" w:styleId="afffffffffffffffffffffff4">
    <w:name w:val="_"/>
    <w:basedOn w:val="a3"/>
    <w:qFormat/>
    <w:pPr>
      <w:adjustRightInd w:val="0"/>
      <w:spacing w:beforeLines="40" w:afterLines="40" w:line="360" w:lineRule="auto"/>
      <w:ind w:left="480"/>
    </w:pPr>
    <w:rPr>
      <w:kern w:val="0"/>
      <w:sz w:val="24"/>
    </w:rPr>
  </w:style>
  <w:style w:type="paragraph" w:customStyle="1" w:styleId="afffffffffffffffffffffff5">
    <w:name w:val="主正文"/>
    <w:basedOn w:val="a3"/>
    <w:qFormat/>
    <w:pPr>
      <w:widowControl/>
      <w:overflowPunct w:val="0"/>
      <w:autoSpaceDE w:val="0"/>
      <w:autoSpaceDN w:val="0"/>
      <w:adjustRightInd w:val="0"/>
      <w:spacing w:beforeLines="40" w:afterLines="40" w:line="312" w:lineRule="auto"/>
      <w:ind w:firstLine="482"/>
    </w:pPr>
    <w:rPr>
      <w:kern w:val="0"/>
      <w:sz w:val="24"/>
      <w:lang w:val="en-GB"/>
    </w:rPr>
  </w:style>
  <w:style w:type="paragraph" w:customStyle="1" w:styleId="Bullet1">
    <w:name w:val="Bullet1"/>
    <w:basedOn w:val="a3"/>
    <w:qFormat/>
    <w:pPr>
      <w:spacing w:beforeLines="0" w:afterLines="50"/>
      <w:ind w:left="720" w:hanging="432"/>
      <w:jc w:val="left"/>
    </w:pPr>
    <w:rPr>
      <w:rFonts w:ascii="宋体"/>
      <w:snapToGrid w:val="0"/>
      <w:kern w:val="0"/>
    </w:rPr>
  </w:style>
  <w:style w:type="paragraph" w:customStyle="1" w:styleId="1ffff7">
    <w:name w:val="样式 标题 1 + 五号"/>
    <w:basedOn w:val="1"/>
    <w:qFormat/>
    <w:pPr>
      <w:tabs>
        <w:tab w:val="clear" w:pos="360"/>
      </w:tabs>
      <w:spacing w:after="0" w:line="240" w:lineRule="auto"/>
      <w:ind w:left="432" w:hanging="432"/>
      <w:jc w:val="center"/>
    </w:pPr>
    <w:rPr>
      <w:rFonts w:ascii="Times New Roman" w:hAnsi="Times New Roman"/>
      <w:bCs w:val="0"/>
      <w:sz w:val="32"/>
      <w:szCs w:val="32"/>
    </w:rPr>
  </w:style>
  <w:style w:type="paragraph" w:customStyle="1" w:styleId="CharChar1CharCharChar2">
    <w:name w:val="Char Char1 Char Char Char2"/>
    <w:basedOn w:val="a3"/>
    <w:qFormat/>
    <w:pPr>
      <w:spacing w:beforeLines="0"/>
    </w:pPr>
    <w:rPr>
      <w:rFonts w:ascii="仿宋_GB2312" w:eastAsia="仿宋_GB2312"/>
      <w:b/>
      <w:sz w:val="32"/>
      <w:szCs w:val="32"/>
    </w:rPr>
  </w:style>
  <w:style w:type="paragraph" w:customStyle="1" w:styleId="xl64">
    <w:name w:val="xl64"/>
    <w:basedOn w:val="a3"/>
    <w:qFormat/>
    <w:pPr>
      <w:widowControl/>
      <w:pBdr>
        <w:top w:val="single" w:sz="4" w:space="0" w:color="auto"/>
        <w:left w:val="single" w:sz="8" w:space="0" w:color="auto"/>
        <w:bottom w:val="single" w:sz="4" w:space="0" w:color="auto"/>
        <w:right w:val="single" w:sz="4" w:space="0" w:color="auto"/>
      </w:pBdr>
      <w:shd w:val="clear" w:color="auto" w:fill="C0C0C0"/>
      <w:spacing w:beforeLines="40" w:afterLines="40"/>
      <w:jc w:val="center"/>
    </w:pPr>
    <w:rPr>
      <w:kern w:val="0"/>
      <w:sz w:val="20"/>
    </w:rPr>
  </w:style>
  <w:style w:type="paragraph" w:customStyle="1" w:styleId="callout">
    <w:name w:val="callout"/>
    <w:basedOn w:val="a3"/>
    <w:qFormat/>
    <w:pPr>
      <w:widowControl/>
      <w:shd w:val="clear" w:color="auto" w:fill="E7E7E7"/>
      <w:spacing w:beforeLines="40" w:afterLines="40"/>
      <w:ind w:left="153"/>
      <w:jc w:val="left"/>
    </w:pPr>
    <w:rPr>
      <w:rFonts w:ascii="宋体" w:hAnsi="宋体" w:cs="宋体"/>
      <w:color w:val="000000"/>
      <w:kern w:val="0"/>
      <w:sz w:val="24"/>
      <w:szCs w:val="24"/>
    </w:rPr>
  </w:style>
  <w:style w:type="paragraph" w:customStyle="1" w:styleId="modselection1">
    <w:name w:val="mod_selection1"/>
    <w:basedOn w:val="a3"/>
    <w:qFormat/>
    <w:pPr>
      <w:widowControl/>
      <w:spacing w:beforeLines="0"/>
      <w:ind w:left="75"/>
      <w:jc w:val="left"/>
    </w:pPr>
    <w:rPr>
      <w:rFonts w:ascii="Arial" w:hAnsi="Arial" w:cs="Arial"/>
      <w:b/>
      <w:bCs/>
      <w:kern w:val="0"/>
      <w:sz w:val="20"/>
    </w:rPr>
  </w:style>
  <w:style w:type="paragraph" w:customStyle="1" w:styleId="afffffffffffffffffffffff6">
    <w:name w:val="目录标题"/>
    <w:basedOn w:val="a3"/>
    <w:qFormat/>
    <w:pPr>
      <w:spacing w:beforeLines="40" w:afterLines="40"/>
      <w:ind w:right="2" w:firstLineChars="225" w:firstLine="630"/>
      <w:jc w:val="center"/>
    </w:pPr>
    <w:rPr>
      <w:rFonts w:ascii="仿宋_GB2312" w:eastAsia="仿宋_GB2312"/>
      <w:b/>
      <w:sz w:val="28"/>
      <w:szCs w:val="28"/>
    </w:rPr>
  </w:style>
  <w:style w:type="paragraph" w:customStyle="1" w:styleId="afffffffffffffffffffffff7">
    <w:name w:val="久不通函，至以为念。"/>
    <w:qFormat/>
    <w:pPr>
      <w:widowControl w:val="0"/>
      <w:jc w:val="both"/>
    </w:pPr>
    <w:rPr>
      <w:kern w:val="2"/>
      <w:sz w:val="21"/>
      <w:szCs w:val="24"/>
    </w:rPr>
  </w:style>
  <w:style w:type="paragraph" w:customStyle="1" w:styleId="afffffffffffffffffffffff8">
    <w:name w:val="封面标题"/>
    <w:qFormat/>
    <w:pPr>
      <w:spacing w:line="360" w:lineRule="auto"/>
      <w:jc w:val="center"/>
    </w:pPr>
    <w:rPr>
      <w:b/>
      <w:color w:val="000000"/>
      <w:sz w:val="44"/>
    </w:rPr>
  </w:style>
  <w:style w:type="paragraph" w:customStyle="1" w:styleId="font5">
    <w:name w:val="font5"/>
    <w:basedOn w:val="a3"/>
    <w:qFormat/>
    <w:pPr>
      <w:widowControl/>
      <w:spacing w:beforeLines="0" w:beforeAutospacing="1" w:after="100" w:afterAutospacing="1"/>
      <w:jc w:val="left"/>
    </w:pPr>
    <w:rPr>
      <w:rFonts w:ascii="宋体" w:hAnsi="宋体" w:cs="Arial Unicode MS" w:hint="eastAsia"/>
      <w:kern w:val="0"/>
      <w:sz w:val="18"/>
      <w:szCs w:val="18"/>
    </w:rPr>
  </w:style>
  <w:style w:type="paragraph" w:customStyle="1" w:styleId="afffffffffffffffffffffff9">
    <w:name w:val="叁"/>
    <w:qFormat/>
    <w:pPr>
      <w:widowControl w:val="0"/>
      <w:jc w:val="both"/>
    </w:pPr>
    <w:rPr>
      <w:kern w:val="2"/>
      <w:sz w:val="21"/>
    </w:rPr>
  </w:style>
  <w:style w:type="paragraph" w:customStyle="1" w:styleId="afffffffffffffffffffffffa">
    <w:name w:val="正文，首行缩进:"/>
    <w:basedOn w:val="a3"/>
    <w:qFormat/>
    <w:pPr>
      <w:spacing w:beforeLines="0" w:line="360" w:lineRule="auto"/>
      <w:ind w:firstLineChars="200" w:firstLine="480"/>
      <w:jc w:val="left"/>
    </w:pPr>
    <w:rPr>
      <w:rFonts w:ascii="宋体" w:hAnsi="宋体" w:cs="宋体"/>
      <w:sz w:val="24"/>
    </w:rPr>
  </w:style>
  <w:style w:type="paragraph" w:customStyle="1" w:styleId="xl59">
    <w:name w:val="xl59"/>
    <w:basedOn w:val="a3"/>
    <w:qFormat/>
    <w:pPr>
      <w:widowControl/>
      <w:pBdr>
        <w:top w:val="single" w:sz="4" w:space="0" w:color="auto"/>
        <w:left w:val="single" w:sz="4" w:space="0" w:color="auto"/>
        <w:bottom w:val="single" w:sz="8" w:space="0" w:color="auto"/>
        <w:right w:val="single" w:sz="4" w:space="0" w:color="auto"/>
      </w:pBdr>
      <w:spacing w:beforeLines="40" w:afterLines="40"/>
      <w:jc w:val="left"/>
    </w:pPr>
    <w:rPr>
      <w:rFonts w:ascii="宋体" w:hAnsi="宋体" w:cs="宋体"/>
      <w:color w:val="000000"/>
      <w:kern w:val="0"/>
      <w:sz w:val="20"/>
    </w:rPr>
  </w:style>
  <w:style w:type="paragraph" w:customStyle="1" w:styleId="afffffffffffffffffffffffb">
    <w:name w:val="本文缩进"/>
    <w:basedOn w:val="a3"/>
    <w:qFormat/>
    <w:pPr>
      <w:adjustRightInd w:val="0"/>
      <w:snapToGrid w:val="0"/>
      <w:spacing w:beforeLines="0" w:line="360" w:lineRule="auto"/>
      <w:ind w:leftChars="-1" w:left="-2" w:firstLine="482"/>
    </w:pPr>
    <w:rPr>
      <w:rFonts w:ascii="楷体" w:eastAsia="楷体" w:hAnsi="Arial" w:cs="Arial"/>
      <w:kern w:val="0"/>
      <w:sz w:val="24"/>
    </w:rPr>
  </w:style>
  <w:style w:type="paragraph" w:customStyle="1" w:styleId="74">
    <w:name w:val="样式7"/>
    <w:basedOn w:val="a3"/>
    <w:qFormat/>
    <w:pPr>
      <w:adjustRightInd w:val="0"/>
      <w:spacing w:before="156" w:afterLines="50" w:line="360" w:lineRule="auto"/>
      <w:ind w:firstLine="669"/>
      <w:textAlignment w:val="baseline"/>
    </w:pPr>
    <w:rPr>
      <w:rFonts w:ascii="宋体" w:hAnsi="宋体"/>
      <w:kern w:val="0"/>
      <w:sz w:val="28"/>
    </w:rPr>
  </w:style>
  <w:style w:type="paragraph" w:customStyle="1" w:styleId="afffffffffffffffffffffffc">
    <w:name w:val="表格文字"/>
    <w:basedOn w:val="a3"/>
    <w:qFormat/>
    <w:pPr>
      <w:spacing w:beforeLines="0"/>
      <w:jc w:val="left"/>
      <w:textAlignment w:val="top"/>
    </w:pPr>
    <w:rPr>
      <w:sz w:val="18"/>
      <w:szCs w:val="24"/>
    </w:rPr>
  </w:style>
  <w:style w:type="paragraph" w:customStyle="1" w:styleId="xl87">
    <w:name w:val="xl87"/>
    <w:basedOn w:val="a3"/>
    <w:qFormat/>
    <w:pPr>
      <w:widowControl/>
      <w:pBdr>
        <w:top w:val="single" w:sz="4" w:space="0" w:color="auto"/>
        <w:left w:val="single" w:sz="4" w:space="0" w:color="auto"/>
        <w:bottom w:val="single" w:sz="4" w:space="0" w:color="auto"/>
        <w:right w:val="single" w:sz="4" w:space="0" w:color="auto"/>
      </w:pBdr>
      <w:spacing w:beforeLines="0" w:beforeAutospacing="1" w:after="100" w:afterAutospacing="1"/>
      <w:jc w:val="center"/>
    </w:pPr>
    <w:rPr>
      <w:rFonts w:ascii="宋体" w:hAnsi="宋体" w:cs="宋体"/>
      <w:kern w:val="0"/>
      <w:sz w:val="20"/>
    </w:rPr>
  </w:style>
  <w:style w:type="paragraph" w:customStyle="1" w:styleId="afffffffffffffffffffffffd">
    <w:name w:val="附录三级条标题"/>
    <w:basedOn w:val="a3"/>
    <w:qFormat/>
    <w:pPr>
      <w:spacing w:beforeLines="0" w:line="312" w:lineRule="auto"/>
      <w:ind w:left="2100" w:hanging="420"/>
    </w:pPr>
    <w:rPr>
      <w:szCs w:val="24"/>
    </w:rPr>
  </w:style>
  <w:style w:type="paragraph" w:customStyle="1" w:styleId="xl39">
    <w:name w:val="xl39"/>
    <w:basedOn w:val="a3"/>
    <w:qFormat/>
    <w:pPr>
      <w:widowControl/>
      <w:pBdr>
        <w:left w:val="single" w:sz="4" w:space="0" w:color="auto"/>
        <w:bottom w:val="single" w:sz="4" w:space="0" w:color="auto"/>
        <w:right w:val="single" w:sz="4" w:space="0" w:color="auto"/>
      </w:pBdr>
      <w:adjustRightInd w:val="0"/>
      <w:snapToGrid w:val="0"/>
      <w:spacing w:beforeLines="40" w:afterLines="40"/>
      <w:ind w:leftChars="-1" w:left="-2"/>
      <w:jc w:val="center"/>
    </w:pPr>
    <w:rPr>
      <w:rFonts w:ascii="Arial" w:hAnsi="Arial" w:cs="Arial"/>
      <w:kern w:val="0"/>
      <w:szCs w:val="21"/>
    </w:rPr>
  </w:style>
  <w:style w:type="paragraph" w:customStyle="1" w:styleId="0741505">
    <w:name w:val="样式 样式 首行缩进:  0.74 厘米 行距: 1.5 倍行距 + 段后: 0.5 行"/>
    <w:basedOn w:val="a3"/>
    <w:qFormat/>
    <w:pPr>
      <w:spacing w:beforeLines="40" w:afterLines="40" w:line="360" w:lineRule="auto"/>
      <w:ind w:firstLine="420"/>
    </w:pPr>
    <w:rPr>
      <w:rFonts w:cs="宋体"/>
    </w:rPr>
  </w:style>
  <w:style w:type="paragraph" w:customStyle="1" w:styleId="2fff3">
    <w:name w:val="正文式样2"/>
    <w:basedOn w:val="a3"/>
    <w:qFormat/>
    <w:pPr>
      <w:widowControl/>
      <w:spacing w:beforeLines="40" w:afterLines="40" w:line="360" w:lineRule="auto"/>
      <w:ind w:firstLineChars="200" w:firstLine="480"/>
      <w:jc w:val="left"/>
    </w:pPr>
    <w:rPr>
      <w:rFonts w:eastAsia="楷体_GB2312"/>
      <w:kern w:val="0"/>
      <w:sz w:val="24"/>
      <w:lang w:eastAsia="en-US"/>
    </w:rPr>
  </w:style>
  <w:style w:type="paragraph" w:customStyle="1" w:styleId="xl79">
    <w:name w:val="xl79"/>
    <w:basedOn w:val="a3"/>
    <w:qFormat/>
    <w:pPr>
      <w:widowControl/>
      <w:pBdr>
        <w:top w:val="single" w:sz="4" w:space="0" w:color="auto"/>
        <w:left w:val="single" w:sz="4" w:space="0" w:color="auto"/>
        <w:bottom w:val="single" w:sz="4" w:space="0" w:color="auto"/>
        <w:right w:val="single" w:sz="4" w:space="0" w:color="auto"/>
      </w:pBdr>
      <w:shd w:val="clear" w:color="auto" w:fill="FFFF00"/>
      <w:spacing w:beforeLines="0" w:beforeAutospacing="1" w:after="100" w:afterAutospacing="1"/>
      <w:jc w:val="center"/>
      <w:textAlignment w:val="center"/>
    </w:pPr>
    <w:rPr>
      <w:rFonts w:ascii="宋体" w:hAnsi="宋体" w:cs="宋体"/>
      <w:kern w:val="0"/>
      <w:sz w:val="20"/>
    </w:rPr>
  </w:style>
  <w:style w:type="paragraph" w:customStyle="1" w:styleId="zw">
    <w:name w:val="zw"/>
    <w:basedOn w:val="a3"/>
    <w:qFormat/>
    <w:pPr>
      <w:adjustRightInd w:val="0"/>
      <w:snapToGrid w:val="0"/>
      <w:spacing w:beforeLines="0" w:line="312" w:lineRule="atLeast"/>
      <w:ind w:leftChars="-1" w:left="-2"/>
      <w:jc w:val="left"/>
    </w:pPr>
    <w:rPr>
      <w:rFonts w:ascii="宋体" w:hAnsi="Arial" w:cs="Arial"/>
      <w:kern w:val="0"/>
      <w:sz w:val="24"/>
      <w:lang w:eastAsia="en-US"/>
    </w:rPr>
  </w:style>
  <w:style w:type="paragraph" w:customStyle="1" w:styleId="style25">
    <w:name w:val="style25"/>
    <w:basedOn w:val="a3"/>
    <w:qFormat/>
    <w:pPr>
      <w:widowControl/>
      <w:spacing w:beforeLines="0" w:beforeAutospacing="1" w:after="100" w:afterAutospacing="1"/>
      <w:ind w:firstLineChars="200" w:firstLine="200"/>
      <w:jc w:val="left"/>
    </w:pPr>
    <w:rPr>
      <w:rFonts w:ascii="宋体" w:hAnsi="宋体" w:cs="宋体"/>
      <w:color w:val="557AAF"/>
      <w:kern w:val="0"/>
      <w:sz w:val="18"/>
      <w:szCs w:val="18"/>
    </w:rPr>
  </w:style>
  <w:style w:type="paragraph" w:customStyle="1" w:styleId="xl33">
    <w:name w:val="xl33"/>
    <w:basedOn w:val="a3"/>
    <w:qFormat/>
    <w:pPr>
      <w:widowControl/>
      <w:pBdr>
        <w:left w:val="single" w:sz="4" w:space="0" w:color="auto"/>
        <w:bottom w:val="single" w:sz="4" w:space="0" w:color="auto"/>
        <w:right w:val="single" w:sz="4" w:space="0" w:color="auto"/>
      </w:pBdr>
      <w:adjustRightInd w:val="0"/>
      <w:snapToGrid w:val="0"/>
      <w:spacing w:beforeLines="40" w:afterLines="40"/>
      <w:ind w:leftChars="-1" w:left="-2"/>
      <w:jc w:val="left"/>
    </w:pPr>
    <w:rPr>
      <w:rFonts w:ascii="Arial" w:hAnsi="Arial" w:cs="Arial"/>
      <w:kern w:val="0"/>
      <w:szCs w:val="21"/>
    </w:rPr>
  </w:style>
  <w:style w:type="paragraph" w:customStyle="1" w:styleId="afffffffffffffffffffffffe">
    <w:name w:val="章正文"/>
    <w:basedOn w:val="a3"/>
    <w:qFormat/>
    <w:pPr>
      <w:spacing w:before="156" w:after="120" w:line="300" w:lineRule="auto"/>
      <w:ind w:firstLine="480"/>
    </w:pPr>
    <w:rPr>
      <w:rFonts w:ascii="Helvetica" w:hAnsi="Helvetica"/>
      <w:kern w:val="0"/>
      <w:sz w:val="24"/>
      <w:szCs w:val="24"/>
    </w:rPr>
  </w:style>
  <w:style w:type="paragraph" w:customStyle="1" w:styleId="affffffffffffffffffffffff">
    <w:name w:val="公文标题"/>
    <w:basedOn w:val="afffff8"/>
    <w:next w:val="afffff8"/>
    <w:qFormat/>
    <w:pPr>
      <w:ind w:firstLineChars="0" w:firstLine="0"/>
      <w:jc w:val="center"/>
    </w:pPr>
    <w:rPr>
      <w:rFonts w:hAnsi="宋体"/>
      <w:b/>
      <w:bCs/>
      <w:kern w:val="28"/>
      <w:sz w:val="44"/>
    </w:rPr>
  </w:style>
  <w:style w:type="paragraph" w:customStyle="1" w:styleId="CharChar3CharCharCharCharCharCharCharCharCharCharCharChar2CharCharCharChar2">
    <w:name w:val="Char Char3 Char Char Char Char Char Char Char Char Char Char Char Char2 Char Char Char Char2"/>
    <w:basedOn w:val="a3"/>
    <w:qFormat/>
    <w:pPr>
      <w:spacing w:beforeLines="0" w:line="360" w:lineRule="auto"/>
    </w:pPr>
    <w:rPr>
      <w:rFonts w:ascii="Tahoma" w:hAnsi="Tahoma"/>
      <w:sz w:val="36"/>
      <w:szCs w:val="36"/>
    </w:rPr>
  </w:style>
  <w:style w:type="paragraph" w:customStyle="1" w:styleId="5f2">
    <w:name w:val="标题 5（有编号）（绿盟科技）"/>
    <w:basedOn w:val="a3"/>
    <w:next w:val="a3"/>
    <w:qFormat/>
    <w:pPr>
      <w:keepNext/>
      <w:keepLines/>
      <w:spacing w:beforeLines="0" w:after="156" w:line="377" w:lineRule="auto"/>
      <w:ind w:left="1134" w:hanging="1134"/>
      <w:jc w:val="left"/>
      <w:outlineLvl w:val="4"/>
    </w:pPr>
    <w:rPr>
      <w:rFonts w:ascii="Arial" w:eastAsia="黑体" w:hAnsi="Arial"/>
      <w:b/>
      <w:kern w:val="0"/>
      <w:sz w:val="24"/>
      <w:szCs w:val="28"/>
    </w:rPr>
  </w:style>
  <w:style w:type="paragraph" w:customStyle="1" w:styleId="1ffff8">
    <w:name w:val="样式1 + (中宋体"/>
    <w:basedOn w:val="1ffff1"/>
    <w:qFormat/>
    <w:pPr>
      <w:widowControl w:val="0"/>
      <w:tabs>
        <w:tab w:val="clear" w:pos="1212"/>
        <w:tab w:val="clear" w:pos="3888"/>
        <w:tab w:val="left" w:pos="1200"/>
      </w:tabs>
      <w:snapToGrid/>
      <w:spacing w:line="360" w:lineRule="auto"/>
      <w:ind w:left="1200" w:firstLineChars="200" w:hanging="360"/>
      <w:jc w:val="both"/>
    </w:pPr>
    <w:rPr>
      <w:kern w:val="2"/>
      <w:szCs w:val="24"/>
    </w:rPr>
  </w:style>
  <w:style w:type="paragraph" w:customStyle="1" w:styleId="CharCharCharCharCharCharChar1Char">
    <w:name w:val="Char Char Char Char Char Char Char1 Char"/>
    <w:basedOn w:val="a3"/>
    <w:qFormat/>
    <w:pPr>
      <w:spacing w:beforeLines="0"/>
    </w:pPr>
    <w:rPr>
      <w:rFonts w:ascii="Tahoma" w:hAnsi="Tahoma"/>
      <w:sz w:val="24"/>
    </w:rPr>
  </w:style>
  <w:style w:type="paragraph" w:customStyle="1" w:styleId="1050">
    <w:name w:val="样式 左侧:  1 厘米 段后: 0.5 行"/>
    <w:basedOn w:val="a3"/>
    <w:qFormat/>
    <w:pPr>
      <w:spacing w:beforeLines="0" w:afterLines="50"/>
      <w:ind w:firstLine="425"/>
      <w:jc w:val="left"/>
    </w:pPr>
    <w:rPr>
      <w:rFonts w:ascii="宋体" w:cs="宋体"/>
      <w:snapToGrid w:val="0"/>
      <w:kern w:val="0"/>
    </w:rPr>
  </w:style>
  <w:style w:type="paragraph" w:customStyle="1" w:styleId="affffffffffffffffffffffff0">
    <w:name w:val="项目符号：二级"/>
    <w:basedOn w:val="affffffff8"/>
    <w:qFormat/>
    <w:pPr>
      <w:tabs>
        <w:tab w:val="left" w:pos="432"/>
        <w:tab w:val="left" w:pos="644"/>
      </w:tabs>
      <w:spacing w:line="400" w:lineRule="exact"/>
      <w:ind w:left="1714" w:firstLineChars="0" w:hanging="432"/>
      <w:jc w:val="both"/>
    </w:pPr>
    <w:rPr>
      <w:rFonts w:ascii="Arial" w:eastAsia="新宋体" w:hAnsi="Arial"/>
      <w:color w:val="auto"/>
      <w:szCs w:val="20"/>
    </w:rPr>
  </w:style>
  <w:style w:type="paragraph" w:customStyle="1" w:styleId="affffffffffffffffffffffff1">
    <w:name w:val="表格中序号"/>
    <w:basedOn w:val="a3"/>
    <w:qFormat/>
    <w:pPr>
      <w:spacing w:beforeLines="0" w:line="288" w:lineRule="auto"/>
      <w:jc w:val="center"/>
    </w:pPr>
    <w:rPr>
      <w:rFonts w:ascii="新宋体" w:eastAsia="新宋体"/>
      <w:sz w:val="24"/>
      <w:szCs w:val="24"/>
    </w:rPr>
  </w:style>
  <w:style w:type="paragraph" w:customStyle="1" w:styleId="xl107">
    <w:name w:val="xl107"/>
    <w:basedOn w:val="a3"/>
    <w:qFormat/>
    <w:pPr>
      <w:widowControl/>
      <w:spacing w:beforeLines="0" w:beforeAutospacing="1" w:after="100" w:afterAutospacing="1"/>
      <w:jc w:val="left"/>
    </w:pPr>
    <w:rPr>
      <w:rFonts w:ascii="宋体" w:hAnsi="宋体" w:cs="宋体"/>
      <w:kern w:val="0"/>
      <w:sz w:val="20"/>
    </w:rPr>
  </w:style>
  <w:style w:type="paragraph" w:customStyle="1" w:styleId="affffffffffffffffffffffff2">
    <w:name w:val="正文文字格式"/>
    <w:basedOn w:val="a3"/>
    <w:qFormat/>
    <w:pPr>
      <w:spacing w:beforeLines="0" w:line="460" w:lineRule="exact"/>
      <w:ind w:firstLine="505"/>
      <w:jc w:val="left"/>
    </w:pPr>
    <w:rPr>
      <w:rFonts w:ascii="宋体"/>
      <w:kern w:val="24"/>
      <w:sz w:val="24"/>
    </w:rPr>
  </w:style>
  <w:style w:type="paragraph" w:customStyle="1" w:styleId="3fd">
    <w:name w:val="标题 3（绿盟科技）"/>
    <w:basedOn w:val="3"/>
    <w:next w:val="a3"/>
    <w:qFormat/>
    <w:pPr>
      <w:tabs>
        <w:tab w:val="left" w:pos="960"/>
      </w:tabs>
      <w:spacing w:line="415" w:lineRule="auto"/>
      <w:ind w:left="540"/>
      <w:jc w:val="left"/>
    </w:pPr>
    <w:rPr>
      <w:rFonts w:ascii="Arial" w:eastAsia="黑体" w:hAnsi="Arial"/>
      <w:bCs w:val="0"/>
      <w:sz w:val="30"/>
      <w:szCs w:val="30"/>
    </w:rPr>
  </w:style>
  <w:style w:type="paragraph" w:customStyle="1" w:styleId="affffffffffffffffffffffff3">
    <w:name w:val="文档编号"/>
    <w:basedOn w:val="a3"/>
    <w:next w:val="a3"/>
    <w:qFormat/>
    <w:pPr>
      <w:adjustRightInd w:val="0"/>
      <w:spacing w:beforeLines="40" w:afterLines="40" w:line="360" w:lineRule="auto"/>
      <w:jc w:val="center"/>
    </w:pPr>
    <w:rPr>
      <w:rFonts w:ascii="宋体"/>
      <w:kern w:val="0"/>
      <w:sz w:val="20"/>
      <w:szCs w:val="24"/>
    </w:rPr>
  </w:style>
  <w:style w:type="paragraph" w:customStyle="1" w:styleId="22210">
    <w:name w:val="样式 样式 样式 我的正文首行缩进 + 首行缩进:  2 字符 + 首行缩进:  2 字符 + 首行缩进:  2 字符1"/>
    <w:basedOn w:val="a3"/>
    <w:qFormat/>
    <w:pPr>
      <w:widowControl/>
      <w:spacing w:beforeLines="40" w:afterLines="40"/>
      <w:ind w:firstLineChars="200" w:firstLine="200"/>
      <w:jc w:val="left"/>
    </w:pPr>
    <w:rPr>
      <w:rFonts w:eastAsia="华文细黑"/>
      <w:sz w:val="24"/>
      <w:szCs w:val="24"/>
    </w:rPr>
  </w:style>
  <w:style w:type="paragraph" w:customStyle="1" w:styleId="infoblue0">
    <w:name w:val="infoblue"/>
    <w:basedOn w:val="a3"/>
    <w:qFormat/>
    <w:pPr>
      <w:widowControl/>
      <w:spacing w:beforeLines="40" w:afterLines="40" w:line="240" w:lineRule="atLeast"/>
      <w:jc w:val="left"/>
    </w:pPr>
    <w:rPr>
      <w:i/>
      <w:iCs/>
      <w:color w:val="0000FF"/>
      <w:kern w:val="0"/>
      <w:sz w:val="20"/>
    </w:rPr>
  </w:style>
  <w:style w:type="paragraph" w:customStyle="1" w:styleId="4f7">
    <w:name w:val="标题4，章节第四层"/>
    <w:basedOn w:val="a3"/>
    <w:next w:val="affffffff8"/>
    <w:qFormat/>
    <w:pPr>
      <w:tabs>
        <w:tab w:val="left" w:pos="630"/>
      </w:tabs>
      <w:spacing w:beforeLines="40" w:afterLines="40"/>
      <w:ind w:left="1680" w:hanging="420"/>
      <w:outlineLvl w:val="3"/>
    </w:pPr>
    <w:rPr>
      <w:rFonts w:ascii="Arial" w:eastAsia="华文细黑" w:hAnsi="Arial"/>
      <w:sz w:val="30"/>
      <w:szCs w:val="24"/>
    </w:rPr>
  </w:style>
  <w:style w:type="paragraph" w:customStyle="1" w:styleId="3fe">
    <w:name w:val="样式 标题 3 + 红色"/>
    <w:basedOn w:val="3"/>
    <w:qFormat/>
    <w:pPr>
      <w:spacing w:before="120" w:after="120" w:line="700" w:lineRule="exact"/>
      <w:jc w:val="left"/>
    </w:pPr>
    <w:rPr>
      <w:rFonts w:ascii="宋体" w:hAnsi="宋体"/>
      <w:color w:val="FF0000"/>
      <w:spacing w:val="10"/>
      <w:kern w:val="24"/>
      <w:sz w:val="28"/>
    </w:rPr>
  </w:style>
  <w:style w:type="paragraph" w:customStyle="1" w:styleId="affffffffffffffffffffffff4">
    <w:name w:val="È±Ê¡ÎÄ±¾"/>
    <w:basedOn w:val="a3"/>
    <w:qFormat/>
    <w:pPr>
      <w:widowControl/>
      <w:overflowPunct w:val="0"/>
      <w:autoSpaceDE w:val="0"/>
      <w:autoSpaceDN w:val="0"/>
      <w:adjustRightInd w:val="0"/>
      <w:snapToGrid w:val="0"/>
      <w:spacing w:beforeLines="0"/>
      <w:ind w:leftChars="-1" w:left="-2"/>
      <w:jc w:val="left"/>
    </w:pPr>
    <w:rPr>
      <w:rFonts w:ascii="Arial" w:hAnsi="Arial" w:cs="Arial"/>
      <w:kern w:val="0"/>
      <w:sz w:val="24"/>
    </w:rPr>
  </w:style>
  <w:style w:type="paragraph" w:customStyle="1" w:styleId="4f8">
    <w:name w:val="目录4"/>
    <w:basedOn w:val="a3"/>
    <w:qFormat/>
    <w:pPr>
      <w:tabs>
        <w:tab w:val="left" w:leader="dot" w:pos="7370"/>
      </w:tabs>
      <w:autoSpaceDE w:val="0"/>
      <w:autoSpaceDN w:val="0"/>
      <w:adjustRightInd w:val="0"/>
      <w:spacing w:beforeLines="0" w:line="317" w:lineRule="atLeast"/>
      <w:ind w:firstLineChars="200" w:firstLine="629"/>
    </w:pPr>
    <w:rPr>
      <w:color w:val="000000"/>
      <w:kern w:val="0"/>
      <w:szCs w:val="21"/>
    </w:rPr>
  </w:style>
  <w:style w:type="paragraph" w:customStyle="1" w:styleId="mt">
    <w:name w:val="大表 mt"/>
    <w:basedOn w:val="a3"/>
    <w:qFormat/>
    <w:pPr>
      <w:widowControl/>
      <w:spacing w:beforeLines="0"/>
      <w:jc w:val="left"/>
    </w:pPr>
    <w:rPr>
      <w:rFonts w:ascii="宋体" w:hAnsi="宋体" w:cs="宋体"/>
      <w:kern w:val="0"/>
      <w:szCs w:val="21"/>
    </w:rPr>
  </w:style>
  <w:style w:type="paragraph" w:customStyle="1" w:styleId="2H2">
    <w:name w:val="样式 标题 2H2 + 黑体"/>
    <w:basedOn w:val="20"/>
    <w:qFormat/>
    <w:pPr>
      <w:widowControl/>
      <w:spacing w:beforeLines="40" w:afterLines="40"/>
      <w:jc w:val="left"/>
    </w:pPr>
    <w:rPr>
      <w:szCs w:val="20"/>
    </w:rPr>
  </w:style>
  <w:style w:type="paragraph" w:customStyle="1" w:styleId="1ffff9">
    <w:name w:val="正文1)"/>
    <w:basedOn w:val="a3"/>
    <w:qFormat/>
    <w:pPr>
      <w:tabs>
        <w:tab w:val="left" w:pos="525"/>
      </w:tabs>
      <w:spacing w:beforeLines="40" w:afterLines="40" w:line="360" w:lineRule="auto"/>
      <w:ind w:left="525" w:hanging="525"/>
    </w:pPr>
    <w:rPr>
      <w:rFonts w:ascii="Arial" w:hAnsi="Arial"/>
      <w:sz w:val="24"/>
    </w:rPr>
  </w:style>
  <w:style w:type="paragraph" w:customStyle="1" w:styleId="CharCharCharCharCharChar2">
    <w:name w:val="Char Char Char Char Char Char2"/>
    <w:basedOn w:val="a3"/>
    <w:qFormat/>
    <w:pPr>
      <w:widowControl/>
      <w:spacing w:beforeLines="0" w:after="160" w:line="240" w:lineRule="exact"/>
      <w:jc w:val="left"/>
    </w:pPr>
    <w:rPr>
      <w:rFonts w:ascii="Verdana" w:hAnsi="Verdana"/>
      <w:kern w:val="0"/>
      <w:sz w:val="20"/>
      <w:lang w:eastAsia="en-US"/>
    </w:rPr>
  </w:style>
  <w:style w:type="paragraph" w:customStyle="1" w:styleId="074">
    <w:name w:val="正文样式 首行缩进:  0.74 厘米"/>
    <w:basedOn w:val="a3"/>
    <w:qFormat/>
    <w:pPr>
      <w:widowControl/>
      <w:tabs>
        <w:tab w:val="right" w:pos="8640"/>
      </w:tabs>
      <w:spacing w:before="156" w:line="360" w:lineRule="auto"/>
      <w:ind w:firstLine="420"/>
    </w:pPr>
    <w:rPr>
      <w:kern w:val="0"/>
      <w:sz w:val="24"/>
      <w:lang w:bidi="he-IL"/>
    </w:rPr>
  </w:style>
  <w:style w:type="paragraph" w:customStyle="1" w:styleId="4H4bulletblbbh4FirstSubheadingsect1234RefHea">
    <w:name w:val="样式 标题 4H4bulletblbbh4First Subheadingsect 1.2.3.4Ref Hea..."/>
    <w:basedOn w:val="4"/>
    <w:qFormat/>
    <w:pPr>
      <w:widowControl/>
      <w:tabs>
        <w:tab w:val="left" w:pos="-420"/>
      </w:tabs>
      <w:spacing w:beforeLines="50" w:afterLines="50" w:line="300" w:lineRule="auto"/>
      <w:jc w:val="left"/>
    </w:pPr>
    <w:rPr>
      <w:rFonts w:eastAsia="仿宋" w:cs="宋体"/>
      <w:szCs w:val="20"/>
    </w:rPr>
  </w:style>
  <w:style w:type="paragraph" w:customStyle="1" w:styleId="55151">
    <w:name w:val="样式 宋体 左 段前: 5 磅 段后: 5 磅 行距: 1.5 倍行距1"/>
    <w:basedOn w:val="a3"/>
    <w:qFormat/>
    <w:pPr>
      <w:spacing w:beforeLines="40" w:afterLines="40" w:line="360" w:lineRule="auto"/>
      <w:jc w:val="left"/>
    </w:pPr>
    <w:rPr>
      <w:rFonts w:ascii="宋体" w:hAnsi="宋体" w:cs="宋体"/>
      <w:kern w:val="0"/>
      <w:sz w:val="24"/>
    </w:rPr>
  </w:style>
  <w:style w:type="paragraph" w:customStyle="1" w:styleId="3ff">
    <w:name w:val="标书标题3"/>
    <w:basedOn w:val="3"/>
    <w:qFormat/>
    <w:pPr>
      <w:keepLines w:val="0"/>
      <w:widowControl/>
      <w:adjustRightInd w:val="0"/>
      <w:snapToGrid w:val="0"/>
      <w:spacing w:before="120" w:after="60" w:line="300" w:lineRule="auto"/>
      <w:jc w:val="left"/>
    </w:pPr>
    <w:rPr>
      <w:rFonts w:ascii="Arial Narrow" w:eastAsia="仿宋_GB2312" w:hAnsi="Arial Narrow"/>
      <w:b w:val="0"/>
      <w:bCs w:val="0"/>
      <w:color w:val="000000"/>
      <w:sz w:val="28"/>
    </w:rPr>
  </w:style>
  <w:style w:type="paragraph" w:customStyle="1" w:styleId="CharChar311">
    <w:name w:val="Char Char311"/>
    <w:basedOn w:val="a3"/>
    <w:qFormat/>
    <w:pPr>
      <w:spacing w:beforeLines="40" w:afterLines="40" w:line="360" w:lineRule="auto"/>
    </w:pPr>
    <w:rPr>
      <w:rFonts w:ascii="Tahoma" w:hAnsi="Tahoma"/>
      <w:sz w:val="36"/>
      <w:szCs w:val="36"/>
    </w:rPr>
  </w:style>
  <w:style w:type="paragraph" w:customStyle="1" w:styleId="215">
    <w:name w:val="列表 21"/>
    <w:basedOn w:val="a3"/>
    <w:qFormat/>
    <w:pPr>
      <w:spacing w:beforeLines="0"/>
      <w:ind w:leftChars="200" w:left="100" w:hangingChars="200" w:hanging="200"/>
    </w:pPr>
    <w:rPr>
      <w:sz w:val="28"/>
      <w:szCs w:val="24"/>
    </w:rPr>
  </w:style>
  <w:style w:type="paragraph" w:customStyle="1" w:styleId="affffffffffffffffffffffff5">
    <w:name w:val="文本段落"/>
    <w:basedOn w:val="a3"/>
    <w:qFormat/>
    <w:pPr>
      <w:spacing w:beforeLines="0" w:after="60" w:line="360" w:lineRule="auto"/>
      <w:ind w:left="709" w:firstLineChars="200" w:firstLine="200"/>
    </w:pPr>
    <w:rPr>
      <w:kern w:val="0"/>
      <w:sz w:val="24"/>
    </w:rPr>
  </w:style>
  <w:style w:type="paragraph" w:customStyle="1" w:styleId="affffffffffffffffffffffff6">
    <w:name w:val="简单回函地址"/>
    <w:basedOn w:val="a3"/>
    <w:qFormat/>
    <w:pPr>
      <w:spacing w:beforeLines="0" w:line="460" w:lineRule="exact"/>
      <w:ind w:firstLineChars="200" w:firstLine="200"/>
    </w:pPr>
    <w:rPr>
      <w:spacing w:val="12"/>
      <w:sz w:val="24"/>
    </w:rPr>
  </w:style>
  <w:style w:type="paragraph" w:customStyle="1" w:styleId="xl46">
    <w:name w:val="xl46"/>
    <w:basedOn w:val="a3"/>
    <w:qFormat/>
    <w:pPr>
      <w:widowControl/>
      <w:pBdr>
        <w:top w:val="single" w:sz="4" w:space="0" w:color="auto"/>
        <w:left w:val="single" w:sz="4" w:space="0" w:color="auto"/>
        <w:bottom w:val="single" w:sz="4" w:space="0" w:color="auto"/>
        <w:right w:val="single" w:sz="4" w:space="0" w:color="auto"/>
      </w:pBdr>
      <w:adjustRightInd w:val="0"/>
      <w:snapToGrid w:val="0"/>
      <w:spacing w:beforeLines="40" w:afterLines="40"/>
      <w:ind w:leftChars="-1" w:left="-2"/>
      <w:jc w:val="right"/>
    </w:pPr>
    <w:rPr>
      <w:rFonts w:ascii="宋体" w:hAnsi="宋体" w:cs="Arial"/>
      <w:kern w:val="0"/>
      <w:sz w:val="24"/>
      <w:szCs w:val="21"/>
    </w:rPr>
  </w:style>
  <w:style w:type="paragraph" w:customStyle="1" w:styleId="02024">
    <w:name w:val="样式 正文 段落文字 + 宋体 小四 左侧:  0 厘米 首行缩进:  2 字符 段后: 0 磅 行距: 固定值 24..."/>
    <w:basedOn w:val="a3"/>
    <w:qFormat/>
    <w:pPr>
      <w:spacing w:beforeLines="0" w:line="480" w:lineRule="exact"/>
      <w:ind w:firstLineChars="200" w:firstLine="480"/>
    </w:pPr>
    <w:rPr>
      <w:rFonts w:ascii="宋体" w:hAnsi="宋体" w:cs="宋体"/>
      <w:sz w:val="24"/>
    </w:rPr>
  </w:style>
  <w:style w:type="paragraph" w:customStyle="1" w:styleId="xl55">
    <w:name w:val="xl55"/>
    <w:basedOn w:val="a3"/>
    <w:qFormat/>
    <w:pPr>
      <w:widowControl/>
      <w:spacing w:beforeLines="0" w:beforeAutospacing="1" w:after="100" w:afterAutospacing="1"/>
      <w:jc w:val="center"/>
      <w:textAlignment w:val="center"/>
    </w:pPr>
    <w:rPr>
      <w:rFonts w:ascii="Arial Unicode MS" w:hAnsi="Arial Unicode MS"/>
      <w:kern w:val="0"/>
      <w:sz w:val="24"/>
      <w:szCs w:val="24"/>
    </w:rPr>
  </w:style>
  <w:style w:type="paragraph" w:customStyle="1" w:styleId="Charffe">
    <w:name w:val="文档正文 Char"/>
    <w:basedOn w:val="a3"/>
    <w:qFormat/>
    <w:pPr>
      <w:adjustRightInd w:val="0"/>
      <w:spacing w:beforeLines="0" w:line="500" w:lineRule="atLeast"/>
      <w:ind w:firstLine="567"/>
    </w:pPr>
    <w:rPr>
      <w:rFonts w:ascii="仿宋_GB2312" w:eastAsia="仿宋_GB2312" w:hint="eastAsia"/>
      <w:sz w:val="28"/>
      <w:szCs w:val="24"/>
    </w:rPr>
  </w:style>
  <w:style w:type="paragraph" w:customStyle="1" w:styleId="Char150">
    <w:name w:val="Char15"/>
    <w:basedOn w:val="a3"/>
    <w:qFormat/>
    <w:pPr>
      <w:spacing w:beforeLines="0"/>
    </w:pPr>
    <w:rPr>
      <w:rFonts w:ascii="Tahoma" w:hAnsi="Tahoma"/>
      <w:sz w:val="24"/>
    </w:rPr>
  </w:style>
  <w:style w:type="paragraph" w:customStyle="1" w:styleId="CharChar3CharCharCharCharCharCharCharCharCharChar2">
    <w:name w:val="Char Char3 Char Char Char Char Char Char Char Char Char Char2"/>
    <w:basedOn w:val="a3"/>
    <w:qFormat/>
    <w:pPr>
      <w:spacing w:beforeLines="0" w:line="360" w:lineRule="auto"/>
    </w:pPr>
    <w:rPr>
      <w:rFonts w:ascii="Tahoma" w:hAnsi="Tahoma"/>
      <w:sz w:val="36"/>
      <w:szCs w:val="36"/>
    </w:rPr>
  </w:style>
  <w:style w:type="paragraph" w:customStyle="1" w:styleId="2fff4">
    <w:name w:val="样式 标题 2 + 四号"/>
    <w:basedOn w:val="a3"/>
    <w:qFormat/>
    <w:pPr>
      <w:tabs>
        <w:tab w:val="left" w:pos="420"/>
      </w:tabs>
      <w:spacing w:beforeLines="0"/>
      <w:ind w:left="1185" w:hanging="765"/>
    </w:pPr>
    <w:rPr>
      <w:rFonts w:ascii="Calibri" w:hAnsi="Calibri"/>
      <w:szCs w:val="22"/>
    </w:rPr>
  </w:style>
  <w:style w:type="paragraph" w:customStyle="1" w:styleId="xl52">
    <w:name w:val="xl52"/>
    <w:basedOn w:val="a3"/>
    <w:qFormat/>
    <w:pPr>
      <w:widowControl/>
      <w:pBdr>
        <w:top w:val="single" w:sz="4" w:space="0" w:color="auto"/>
        <w:left w:val="single" w:sz="4" w:space="0" w:color="auto"/>
        <w:bottom w:val="single" w:sz="4" w:space="0" w:color="auto"/>
        <w:right w:val="single" w:sz="4" w:space="0" w:color="auto"/>
      </w:pBdr>
      <w:adjustRightInd w:val="0"/>
      <w:snapToGrid w:val="0"/>
      <w:spacing w:beforeLines="40" w:afterLines="40"/>
      <w:ind w:leftChars="-1" w:left="-2"/>
      <w:jc w:val="right"/>
    </w:pPr>
    <w:rPr>
      <w:rFonts w:ascii="宋体" w:hAnsi="宋体" w:cs="Arial"/>
      <w:b/>
      <w:bCs/>
      <w:kern w:val="0"/>
      <w:sz w:val="22"/>
      <w:szCs w:val="22"/>
    </w:rPr>
  </w:style>
  <w:style w:type="paragraph" w:customStyle="1" w:styleId="2fff5">
    <w:name w:val="文2"/>
    <w:basedOn w:val="a3"/>
    <w:qFormat/>
    <w:pPr>
      <w:tabs>
        <w:tab w:val="left" w:pos="1440"/>
      </w:tabs>
      <w:autoSpaceDE w:val="0"/>
      <w:autoSpaceDN w:val="0"/>
      <w:adjustRightInd w:val="0"/>
      <w:spacing w:beforeLines="40" w:afterLines="40" w:line="300" w:lineRule="auto"/>
      <w:ind w:left="777"/>
      <w:jc w:val="left"/>
    </w:pPr>
    <w:rPr>
      <w:kern w:val="0"/>
      <w:sz w:val="22"/>
      <w:szCs w:val="22"/>
    </w:rPr>
  </w:style>
  <w:style w:type="paragraph" w:customStyle="1" w:styleId="216">
    <w:name w:val="无间隔21"/>
    <w:qFormat/>
    <w:pPr>
      <w:widowControl w:val="0"/>
      <w:jc w:val="both"/>
    </w:pPr>
    <w:rPr>
      <w:kern w:val="2"/>
      <w:sz w:val="21"/>
      <w:szCs w:val="24"/>
    </w:rPr>
  </w:style>
  <w:style w:type="paragraph" w:customStyle="1" w:styleId="2fff6">
    <w:name w:val="标书_标题2"/>
    <w:basedOn w:val="20"/>
    <w:qFormat/>
    <w:pPr>
      <w:tabs>
        <w:tab w:val="left" w:pos="576"/>
      </w:tabs>
      <w:spacing w:after="0" w:line="413" w:lineRule="auto"/>
      <w:ind w:left="576" w:hanging="576"/>
    </w:pPr>
    <w:rPr>
      <w:sz w:val="28"/>
      <w:szCs w:val="20"/>
    </w:rPr>
  </w:style>
  <w:style w:type="paragraph" w:customStyle="1" w:styleId="affffffffffffffffffffffff7">
    <w:name w:val="段(正文）"/>
    <w:qFormat/>
    <w:pPr>
      <w:autoSpaceDE w:val="0"/>
      <w:autoSpaceDN w:val="0"/>
      <w:ind w:firstLine="420"/>
      <w:jc w:val="both"/>
    </w:pPr>
    <w:rPr>
      <w:rFonts w:ascii="宋体"/>
      <w:sz w:val="21"/>
    </w:rPr>
  </w:style>
  <w:style w:type="paragraph" w:customStyle="1" w:styleId="3A-3sect123h3H3level3PIM3Level3HeadHeading">
    <w:name w:val="样式 标题 3(A-3)sect1.2.3h3H3level_3PIM 3Level 3 HeadHeading..."/>
    <w:basedOn w:val="3"/>
    <w:qFormat/>
    <w:pPr>
      <w:spacing w:line="416" w:lineRule="auto"/>
    </w:pPr>
    <w:rPr>
      <w:rFonts w:ascii="Arial" w:hAnsi="Arial"/>
      <w:sz w:val="30"/>
    </w:rPr>
  </w:style>
  <w:style w:type="paragraph" w:customStyle="1" w:styleId="07415">
    <w:name w:val="样式 小四 首行缩进:  0.74 厘米 行距: 1.5 倍行距"/>
    <w:basedOn w:val="a3"/>
    <w:qFormat/>
    <w:pPr>
      <w:spacing w:beforeLines="0" w:beforeAutospacing="1" w:after="100" w:afterAutospacing="1" w:line="300" w:lineRule="auto"/>
      <w:ind w:firstLine="454"/>
    </w:pPr>
    <w:rPr>
      <w:rFonts w:ascii="Arial" w:hAnsi="Arial"/>
      <w:szCs w:val="24"/>
    </w:rPr>
  </w:style>
  <w:style w:type="paragraph" w:customStyle="1" w:styleId="1ffffa">
    <w:name w:val="标准标题1"/>
    <w:basedOn w:val="1"/>
    <w:qFormat/>
    <w:pPr>
      <w:pageBreakBefore/>
      <w:tabs>
        <w:tab w:val="clear" w:pos="360"/>
        <w:tab w:val="left" w:pos="1080"/>
      </w:tabs>
      <w:ind w:left="425" w:hanging="425"/>
    </w:pPr>
    <w:rPr>
      <w:rFonts w:ascii="Times New Roman" w:eastAsia="仿宋_GB2312" w:hAnsi="Times New Roman"/>
      <w:bCs w:val="0"/>
      <w:sz w:val="32"/>
    </w:rPr>
  </w:style>
  <w:style w:type="paragraph" w:customStyle="1" w:styleId="xl66">
    <w:name w:val="xl66"/>
    <w:basedOn w:val="a3"/>
    <w:qFormat/>
    <w:pPr>
      <w:widowControl/>
      <w:pBdr>
        <w:top w:val="single" w:sz="4" w:space="0" w:color="auto"/>
        <w:left w:val="single" w:sz="4" w:space="0" w:color="auto"/>
        <w:bottom w:val="single" w:sz="4" w:space="0" w:color="auto"/>
        <w:right w:val="single" w:sz="4" w:space="0" w:color="auto"/>
      </w:pBdr>
      <w:spacing w:beforeLines="40" w:afterLines="40"/>
      <w:jc w:val="center"/>
    </w:pPr>
    <w:rPr>
      <w:rFonts w:ascii="宋体" w:hAnsi="宋体" w:cs="宋体"/>
      <w:color w:val="000000"/>
      <w:kern w:val="0"/>
      <w:sz w:val="20"/>
    </w:rPr>
  </w:style>
  <w:style w:type="paragraph" w:customStyle="1" w:styleId="affffffffffffffffffffffff8">
    <w:name w:val="标准书脚_奇数页"/>
    <w:qFormat/>
    <w:pPr>
      <w:spacing w:before="120"/>
      <w:jc w:val="right"/>
    </w:pPr>
    <w:rPr>
      <w:sz w:val="18"/>
    </w:rPr>
  </w:style>
  <w:style w:type="paragraph" w:customStyle="1" w:styleId="CharCharChar10">
    <w:name w:val="Char Char Char1"/>
    <w:basedOn w:val="a3"/>
    <w:qFormat/>
    <w:pPr>
      <w:spacing w:beforeLines="0"/>
    </w:pPr>
    <w:rPr>
      <w:rFonts w:ascii="Tahoma" w:hAnsi="Tahoma"/>
      <w:sz w:val="24"/>
    </w:rPr>
  </w:style>
  <w:style w:type="paragraph" w:customStyle="1" w:styleId="4f9">
    <w:name w:val="标书标题4"/>
    <w:basedOn w:val="4"/>
    <w:qFormat/>
    <w:pPr>
      <w:keepLines w:val="0"/>
      <w:adjustRightInd w:val="0"/>
      <w:snapToGrid w:val="0"/>
      <w:spacing w:after="0" w:line="300" w:lineRule="auto"/>
    </w:pPr>
    <w:rPr>
      <w:rFonts w:ascii="Arial Narrow" w:eastAsia="仿宋_GB2312" w:hAnsi="Arial Narrow"/>
      <w:bCs w:val="0"/>
      <w:color w:val="000000"/>
      <w:szCs w:val="32"/>
    </w:rPr>
  </w:style>
  <w:style w:type="paragraph" w:customStyle="1" w:styleId="4h4FirstSubheadingH4sect1234RefHeading1rh1se">
    <w:name w:val="样式 标题 4h4First SubheadingH4sect 1.2.3.4Ref Heading 1rh1se..."/>
    <w:basedOn w:val="4"/>
    <w:qFormat/>
    <w:pPr>
      <w:tabs>
        <w:tab w:val="left" w:pos="425"/>
        <w:tab w:val="left" w:pos="2184"/>
      </w:tabs>
      <w:spacing w:beforeLines="40" w:afterLines="40" w:line="374" w:lineRule="auto"/>
      <w:ind w:left="425" w:hanging="425"/>
    </w:pPr>
    <w:rPr>
      <w:rFonts w:ascii="Times New Roman" w:eastAsia="宋体" w:hAnsi="Times New Roman"/>
      <w:sz w:val="32"/>
    </w:rPr>
  </w:style>
  <w:style w:type="paragraph" w:customStyle="1" w:styleId="Char260">
    <w:name w:val="Char26"/>
    <w:basedOn w:val="a3"/>
    <w:qFormat/>
    <w:pPr>
      <w:spacing w:beforeLines="0"/>
    </w:pPr>
    <w:rPr>
      <w:rFonts w:ascii="仿宋_GB2312" w:eastAsia="仿宋_GB2312"/>
      <w:b/>
      <w:sz w:val="32"/>
      <w:szCs w:val="32"/>
    </w:rPr>
  </w:style>
  <w:style w:type="paragraph" w:customStyle="1" w:styleId="BulText914">
    <w:name w:val="Bul Text 9/14"/>
    <w:qFormat/>
    <w:pPr>
      <w:widowControl w:val="0"/>
      <w:numPr>
        <w:numId w:val="8"/>
      </w:numPr>
      <w:tabs>
        <w:tab w:val="clear" w:pos="3960"/>
      </w:tabs>
      <w:spacing w:line="280" w:lineRule="atLeast"/>
      <w:ind w:left="160" w:hanging="160"/>
    </w:pPr>
    <w:rPr>
      <w:snapToGrid w:val="0"/>
      <w:color w:val="000000"/>
      <w:sz w:val="18"/>
    </w:rPr>
  </w:style>
  <w:style w:type="paragraph" w:customStyle="1" w:styleId="CharChar411">
    <w:name w:val="Char Char411"/>
    <w:basedOn w:val="a3"/>
    <w:qFormat/>
    <w:pPr>
      <w:spacing w:beforeLines="40" w:afterLines="40" w:line="360" w:lineRule="auto"/>
    </w:pPr>
    <w:rPr>
      <w:rFonts w:ascii="Tahoma" w:hAnsi="Tahoma"/>
      <w:sz w:val="36"/>
      <w:szCs w:val="36"/>
    </w:rPr>
  </w:style>
  <w:style w:type="paragraph" w:customStyle="1" w:styleId="20515">
    <w:name w:val="样式 正文（首行缩进两字） + 首行缩进:  2 字符 段后: 0.5 行 行距: 1.5 倍行距"/>
    <w:basedOn w:val="2f1"/>
    <w:qFormat/>
    <w:pPr>
      <w:spacing w:line="360" w:lineRule="auto"/>
    </w:pPr>
    <w:rPr>
      <w:sz w:val="24"/>
      <w:szCs w:val="24"/>
    </w:rPr>
  </w:style>
  <w:style w:type="paragraph" w:customStyle="1" w:styleId="xl27">
    <w:name w:val="xl27"/>
    <w:basedOn w:val="a3"/>
    <w:qFormat/>
    <w:pPr>
      <w:widowControl/>
      <w:pBdr>
        <w:top w:val="single" w:sz="4" w:space="0" w:color="auto"/>
        <w:left w:val="single" w:sz="4" w:space="0" w:color="auto"/>
        <w:bottom w:val="single" w:sz="4" w:space="0" w:color="auto"/>
        <w:right w:val="single" w:sz="4" w:space="0" w:color="auto"/>
      </w:pBdr>
      <w:adjustRightInd w:val="0"/>
      <w:snapToGrid w:val="0"/>
      <w:spacing w:beforeLines="40" w:afterLines="40"/>
      <w:ind w:leftChars="-1" w:left="-2"/>
      <w:jc w:val="left"/>
    </w:pPr>
    <w:rPr>
      <w:rFonts w:ascii="宋体" w:hAnsi="宋体" w:cs="Arial"/>
      <w:kern w:val="0"/>
      <w:sz w:val="24"/>
      <w:szCs w:val="21"/>
    </w:rPr>
  </w:style>
  <w:style w:type="paragraph" w:customStyle="1" w:styleId="3ChapterXXX051">
    <w:name w:val="样式 标题 3Chapter X.X.X. + 段后: 0.5 行1"/>
    <w:basedOn w:val="3"/>
    <w:next w:val="a3"/>
    <w:qFormat/>
    <w:pPr>
      <w:tabs>
        <w:tab w:val="left" w:pos="720"/>
      </w:tabs>
      <w:spacing w:before="120" w:afterLines="50" w:line="240" w:lineRule="auto"/>
      <w:ind w:left="720" w:hanging="720"/>
      <w:jc w:val="left"/>
    </w:pPr>
    <w:rPr>
      <w:rFonts w:ascii="宋体" w:hAnsi="Times New Roman" w:cs="宋体"/>
      <w:bCs w:val="0"/>
      <w:snapToGrid w:val="0"/>
      <w:sz w:val="24"/>
    </w:rPr>
  </w:style>
  <w:style w:type="paragraph" w:customStyle="1" w:styleId="3H3sect123BOD0Heading3-oldh3l3CTLevel3Head">
    <w:name w:val="样式 样式 标题 3H3sect1.2.3BOD 0Heading 3 - oldh3l3CTLevel 3 Head... +..."/>
    <w:basedOn w:val="a3"/>
    <w:qFormat/>
    <w:pPr>
      <w:keepNext/>
      <w:keepLines/>
      <w:spacing w:before="156" w:afterLines="50"/>
      <w:jc w:val="left"/>
      <w:outlineLvl w:val="2"/>
    </w:pPr>
    <w:rPr>
      <w:rFonts w:cs="宋体"/>
      <w:b/>
      <w:bCs/>
      <w:sz w:val="24"/>
    </w:rPr>
  </w:style>
  <w:style w:type="paragraph" w:customStyle="1" w:styleId="a03">
    <w:name w:val="a03"/>
    <w:basedOn w:val="3"/>
    <w:qFormat/>
    <w:pPr>
      <w:adjustRightInd w:val="0"/>
      <w:spacing w:beforeLines="40" w:afterLines="40" w:line="416" w:lineRule="atLeast"/>
    </w:pPr>
    <w:rPr>
      <w:bCs w:val="0"/>
      <w:sz w:val="28"/>
    </w:rPr>
  </w:style>
  <w:style w:type="paragraph" w:customStyle="1" w:styleId="affffffffffffffffffffffff9">
    <w:name w:val="表格头"/>
    <w:basedOn w:val="a3"/>
    <w:qFormat/>
    <w:pPr>
      <w:spacing w:beforeLines="0"/>
      <w:jc w:val="center"/>
    </w:pPr>
    <w:rPr>
      <w:rFonts w:cs="宋体"/>
      <w:b/>
      <w:bCs/>
      <w:sz w:val="24"/>
    </w:rPr>
  </w:style>
  <w:style w:type="paragraph" w:customStyle="1" w:styleId="font10">
    <w:name w:val="font10"/>
    <w:basedOn w:val="a3"/>
    <w:qFormat/>
    <w:pPr>
      <w:widowControl/>
      <w:spacing w:beforeLines="40" w:afterLines="40"/>
      <w:jc w:val="left"/>
    </w:pPr>
    <w:rPr>
      <w:rFonts w:ascii="MingLiU" w:eastAsia="MingLiU" w:hAnsi="MingLiU" w:cs="宋体"/>
      <w:color w:val="000000"/>
      <w:kern w:val="0"/>
      <w:sz w:val="20"/>
    </w:rPr>
  </w:style>
  <w:style w:type="paragraph" w:customStyle="1" w:styleId="xl35">
    <w:name w:val="xl35"/>
    <w:basedOn w:val="a3"/>
    <w:qFormat/>
    <w:pPr>
      <w:widowControl/>
      <w:pBdr>
        <w:left w:val="single" w:sz="4" w:space="0" w:color="auto"/>
        <w:bottom w:val="single" w:sz="4" w:space="0" w:color="auto"/>
        <w:right w:val="single" w:sz="4" w:space="0" w:color="auto"/>
      </w:pBdr>
      <w:spacing w:beforeLines="0" w:beforeAutospacing="1" w:after="100" w:afterAutospacing="1"/>
      <w:textAlignment w:val="center"/>
    </w:pPr>
    <w:rPr>
      <w:rFonts w:ascii="Arial Unicode MS" w:eastAsia="Arial Unicode MS" w:hAnsi="Arial Unicode MS"/>
      <w:kern w:val="0"/>
      <w:sz w:val="24"/>
      <w:szCs w:val="24"/>
    </w:rPr>
  </w:style>
  <w:style w:type="paragraph" w:customStyle="1" w:styleId="CharCharChar3">
    <w:name w:val="备注说明 Char Char Char"/>
    <w:basedOn w:val="afff6"/>
    <w:qFormat/>
    <w:pPr>
      <w:adjustRightInd w:val="0"/>
      <w:spacing w:beforeLines="40" w:afterLines="40" w:line="312" w:lineRule="atLeast"/>
      <w:ind w:left="420" w:hanging="420"/>
    </w:pPr>
    <w:rPr>
      <w:sz w:val="21"/>
      <w:szCs w:val="20"/>
    </w:rPr>
  </w:style>
  <w:style w:type="paragraph" w:customStyle="1" w:styleId="affffffffffffffffffffffffa">
    <w:name w:val="标题一"/>
    <w:basedOn w:val="1"/>
    <w:qFormat/>
    <w:pPr>
      <w:tabs>
        <w:tab w:val="clear" w:pos="360"/>
      </w:tabs>
      <w:spacing w:before="120" w:after="120" w:line="240" w:lineRule="auto"/>
      <w:ind w:left="432" w:hanging="432"/>
      <w:jc w:val="center"/>
    </w:pPr>
    <w:rPr>
      <w:rFonts w:ascii="Times New Roman" w:hAnsi="宋体" w:cs="宋体"/>
      <w:szCs w:val="36"/>
    </w:rPr>
  </w:style>
  <w:style w:type="paragraph" w:customStyle="1" w:styleId="colorffffff">
    <w:name w:val="colorffffff"/>
    <w:basedOn w:val="a3"/>
    <w:qFormat/>
    <w:pPr>
      <w:widowControl/>
      <w:spacing w:beforeLines="40" w:afterLines="40"/>
      <w:jc w:val="left"/>
    </w:pPr>
    <w:rPr>
      <w:rFonts w:ascii="宋体" w:hAnsi="宋体" w:cs="宋体"/>
      <w:color w:val="FFFFFF"/>
      <w:kern w:val="0"/>
      <w:sz w:val="24"/>
      <w:szCs w:val="24"/>
    </w:rPr>
  </w:style>
  <w:style w:type="paragraph" w:customStyle="1" w:styleId="2fff7">
    <w:name w:val="正文文字 2"/>
    <w:basedOn w:val="Default"/>
    <w:next w:val="Default"/>
    <w:qFormat/>
    <w:rPr>
      <w:rFonts w:ascii="宋体"/>
      <w:color w:val="auto"/>
    </w:rPr>
  </w:style>
  <w:style w:type="paragraph" w:customStyle="1" w:styleId="affffffffffffffffffffffffb">
    <w:name w:val="五级无标题条"/>
    <w:basedOn w:val="a3"/>
    <w:qFormat/>
    <w:pPr>
      <w:spacing w:beforeLines="40" w:afterLines="40"/>
      <w:ind w:left="2940" w:hanging="420"/>
    </w:pPr>
    <w:rPr>
      <w:szCs w:val="24"/>
    </w:rPr>
  </w:style>
  <w:style w:type="paragraph" w:customStyle="1" w:styleId="xl118">
    <w:name w:val="xl118"/>
    <w:basedOn w:val="a3"/>
    <w:qFormat/>
    <w:pPr>
      <w:widowControl/>
      <w:pBdr>
        <w:top w:val="single" w:sz="4" w:space="0" w:color="auto"/>
        <w:left w:val="single" w:sz="4" w:space="0" w:color="auto"/>
        <w:bottom w:val="single" w:sz="4" w:space="0" w:color="auto"/>
        <w:right w:val="single" w:sz="4" w:space="0" w:color="auto"/>
      </w:pBdr>
      <w:spacing w:beforeLines="0" w:beforeAutospacing="1" w:after="100" w:afterAutospacing="1"/>
      <w:jc w:val="left"/>
    </w:pPr>
    <w:rPr>
      <w:rFonts w:ascii="宋体" w:hAnsi="宋体" w:cs="宋体"/>
      <w:color w:val="FF0000"/>
      <w:kern w:val="0"/>
      <w:sz w:val="20"/>
    </w:rPr>
  </w:style>
  <w:style w:type="paragraph" w:customStyle="1" w:styleId="af17cgridlangnp1033langf">
    <w:name w:val="af17cgridlangnp1033langf"/>
    <w:qFormat/>
    <w:pPr>
      <w:widowControl w:val="0"/>
      <w:autoSpaceDE w:val="0"/>
      <w:autoSpaceDN w:val="0"/>
      <w:adjustRightInd w:val="0"/>
      <w:spacing w:beforeLines="50" w:line="360" w:lineRule="atLeast"/>
      <w:ind w:left="567" w:firstLine="510"/>
      <w:jc w:val="both"/>
    </w:pPr>
  </w:style>
  <w:style w:type="paragraph" w:customStyle="1" w:styleId="217">
    <w:name w:val="正文缩进21"/>
    <w:basedOn w:val="a3"/>
    <w:qFormat/>
    <w:pPr>
      <w:widowControl/>
      <w:spacing w:beforeLines="0"/>
      <w:ind w:firstLine="420"/>
      <w:jc w:val="left"/>
    </w:pPr>
    <w:rPr>
      <w:rFonts w:ascii="Calibri" w:hAnsi="Calibri"/>
      <w:kern w:val="0"/>
      <w:sz w:val="20"/>
    </w:rPr>
  </w:style>
  <w:style w:type="paragraph" w:customStyle="1" w:styleId="2fff8">
    <w:name w:val="样式 文档正文 + 首行缩进:  2 字符"/>
    <w:basedOn w:val="affffffffffff8"/>
    <w:qFormat/>
    <w:pPr>
      <w:spacing w:beforeLines="40" w:afterLines="40"/>
      <w:ind w:left="900"/>
    </w:pPr>
    <w:rPr>
      <w:rFonts w:eastAsia="Times New Roman" w:cs="宋体"/>
      <w:color w:val="000000"/>
      <w:sz w:val="28"/>
      <w:szCs w:val="28"/>
    </w:rPr>
  </w:style>
  <w:style w:type="paragraph" w:customStyle="1" w:styleId="CharChar3CharCharCharCharCharCharCharCharCharCharCharChar3">
    <w:name w:val="Char Char3 Char Char Char Char Char Char Char Char Char Char Char Char3"/>
    <w:basedOn w:val="a3"/>
    <w:qFormat/>
    <w:pPr>
      <w:spacing w:beforeLines="0" w:line="360" w:lineRule="auto"/>
    </w:pPr>
    <w:rPr>
      <w:rFonts w:ascii="Tahoma" w:hAnsi="Tahoma"/>
      <w:sz w:val="36"/>
      <w:szCs w:val="36"/>
    </w:rPr>
  </w:style>
  <w:style w:type="paragraph" w:customStyle="1" w:styleId="5Alt5dashdsddh5Heading5l55RomanlistH5ITTt5P">
    <w:name w:val="样式 标题 5Alt+5dashdsddh5Heading5l55Roman listH5ITT t5P..."/>
    <w:basedOn w:val="5"/>
    <w:qFormat/>
    <w:pPr>
      <w:tabs>
        <w:tab w:val="left" w:pos="1008"/>
      </w:tabs>
      <w:overflowPunct w:val="0"/>
      <w:spacing w:after="0" w:line="240" w:lineRule="auto"/>
      <w:ind w:left="1008" w:hanging="1008"/>
    </w:pPr>
    <w:rPr>
      <w:rFonts w:eastAsia="宋体"/>
      <w:b w:val="0"/>
      <w:bCs w:val="0"/>
      <w:sz w:val="28"/>
      <w:szCs w:val="20"/>
    </w:rPr>
  </w:style>
  <w:style w:type="paragraph" w:customStyle="1" w:styleId="affffffffffffffffffffffffc">
    <w:name w:val="公司标题"/>
    <w:basedOn w:val="a3"/>
    <w:qFormat/>
    <w:pPr>
      <w:adjustRightInd w:val="0"/>
      <w:spacing w:beforeLines="0"/>
      <w:jc w:val="left"/>
      <w:textAlignment w:val="baseline"/>
    </w:pPr>
    <w:rPr>
      <w:rFonts w:eastAsia="微软大黑体"/>
      <w:sz w:val="28"/>
    </w:rPr>
  </w:style>
  <w:style w:type="paragraph" w:customStyle="1" w:styleId="66">
    <w:name w:val="标题 6（有编号）（绿盟科技）"/>
    <w:basedOn w:val="a3"/>
    <w:next w:val="a3"/>
    <w:qFormat/>
    <w:pPr>
      <w:keepNext/>
      <w:keepLines/>
      <w:spacing w:beforeLines="0" w:after="64" w:line="319" w:lineRule="auto"/>
      <w:ind w:left="1247" w:hanging="1247"/>
      <w:jc w:val="left"/>
      <w:outlineLvl w:val="5"/>
    </w:pPr>
    <w:rPr>
      <w:rFonts w:ascii="Arial" w:eastAsia="黑体" w:hAnsi="Arial"/>
      <w:b/>
      <w:kern w:val="0"/>
      <w:szCs w:val="24"/>
    </w:rPr>
  </w:style>
  <w:style w:type="paragraph" w:customStyle="1" w:styleId="113">
    <w:name w:val="普通(网站)11"/>
    <w:basedOn w:val="a3"/>
    <w:qFormat/>
    <w:pPr>
      <w:widowControl/>
      <w:spacing w:beforeLines="0" w:beforeAutospacing="1" w:after="100" w:afterAutospacing="1"/>
      <w:jc w:val="left"/>
    </w:pPr>
    <w:rPr>
      <w:rFonts w:ascii="宋体" w:hAnsi="宋体" w:hint="eastAsia"/>
      <w:color w:val="000000"/>
      <w:sz w:val="24"/>
      <w:szCs w:val="22"/>
    </w:rPr>
  </w:style>
  <w:style w:type="paragraph" w:customStyle="1" w:styleId="CharChar1CharCharChar">
    <w:name w:val="Char Char1 Char Char Char"/>
    <w:basedOn w:val="a3"/>
    <w:qFormat/>
    <w:pPr>
      <w:spacing w:beforeLines="0"/>
    </w:pPr>
    <w:rPr>
      <w:rFonts w:ascii="仿宋_GB2312" w:eastAsia="仿宋_GB2312"/>
      <w:b/>
      <w:sz w:val="32"/>
      <w:szCs w:val="32"/>
    </w:rPr>
  </w:style>
  <w:style w:type="paragraph" w:customStyle="1" w:styleId="0740">
    <w:name w:val="样式 首行缩进:  0.74 厘米"/>
    <w:basedOn w:val="a3"/>
    <w:qFormat/>
    <w:pPr>
      <w:spacing w:beforeLines="40" w:afterLines="40" w:line="360" w:lineRule="auto"/>
      <w:ind w:firstLineChars="200" w:firstLine="200"/>
    </w:pPr>
    <w:rPr>
      <w:rFonts w:cs="宋体"/>
      <w:sz w:val="24"/>
    </w:rPr>
  </w:style>
  <w:style w:type="paragraph" w:customStyle="1" w:styleId="2TimesNewRoman5020">
    <w:name w:val="样式 标题 2 + Times New Roman 四号 非加粗 段前: 5 磅 段后: 0 磅 行距: 固定值 20..."/>
    <w:basedOn w:val="20"/>
    <w:qFormat/>
    <w:pPr>
      <w:spacing w:before="100" w:after="0" w:line="400" w:lineRule="exact"/>
    </w:pPr>
    <w:rPr>
      <w:rFonts w:ascii="Times New Roman" w:hAnsi="Times New Roman" w:cs="宋体"/>
      <w:b w:val="0"/>
      <w:bCs w:val="0"/>
      <w:sz w:val="28"/>
      <w:szCs w:val="20"/>
    </w:rPr>
  </w:style>
  <w:style w:type="paragraph" w:customStyle="1" w:styleId="affffffffffffffffffffffffd">
    <w:name w:val="项目圆"/>
    <w:basedOn w:val="a3"/>
    <w:qFormat/>
    <w:pPr>
      <w:tabs>
        <w:tab w:val="left" w:pos="454"/>
        <w:tab w:val="left" w:pos="840"/>
      </w:tabs>
      <w:spacing w:before="156" w:afterLines="50" w:line="360" w:lineRule="auto"/>
      <w:ind w:left="454"/>
    </w:pPr>
    <w:rPr>
      <w:sz w:val="30"/>
      <w:szCs w:val="30"/>
    </w:rPr>
  </w:style>
  <w:style w:type="paragraph" w:customStyle="1" w:styleId="affffffffffffffffffffffffe">
    <w:name w:val="图表"/>
    <w:basedOn w:val="af3"/>
    <w:next w:val="aff0"/>
    <w:qFormat/>
    <w:pPr>
      <w:spacing w:beforeLines="40" w:afterLines="40"/>
      <w:ind w:firstLine="420"/>
      <w:jc w:val="center"/>
    </w:pPr>
    <w:rPr>
      <w:szCs w:val="24"/>
    </w:rPr>
  </w:style>
  <w:style w:type="paragraph" w:customStyle="1" w:styleId="Char1CharCharChar6">
    <w:name w:val="Char1 Char Char Char6"/>
    <w:basedOn w:val="a3"/>
    <w:qFormat/>
    <w:pPr>
      <w:spacing w:beforeLines="0"/>
    </w:pPr>
    <w:rPr>
      <w:rFonts w:ascii="Tahoma" w:hAnsi="Tahoma"/>
      <w:sz w:val="24"/>
    </w:rPr>
  </w:style>
  <w:style w:type="paragraph" w:customStyle="1" w:styleId="afffffffffffffffffffffffff">
    <w:name w:val="项目符号：一级"/>
    <w:basedOn w:val="a3"/>
    <w:next w:val="a3"/>
    <w:qFormat/>
    <w:pPr>
      <w:widowControl/>
      <w:tabs>
        <w:tab w:val="left" w:pos="1440"/>
      </w:tabs>
      <w:adjustRightInd w:val="0"/>
      <w:snapToGrid w:val="0"/>
      <w:spacing w:beforeLines="25" w:line="400" w:lineRule="exact"/>
      <w:textAlignment w:val="baseline"/>
    </w:pPr>
    <w:rPr>
      <w:rFonts w:ascii="宋体" w:hAnsi="宋体"/>
      <w:color w:val="000000"/>
      <w:kern w:val="0"/>
      <w:sz w:val="24"/>
      <w:szCs w:val="24"/>
    </w:rPr>
  </w:style>
  <w:style w:type="paragraph" w:customStyle="1" w:styleId="tabletext2">
    <w:name w:val="tabletext"/>
    <w:basedOn w:val="a3"/>
    <w:qFormat/>
    <w:pPr>
      <w:widowControl/>
      <w:spacing w:beforeLines="0" w:beforeAutospacing="1" w:after="100" w:afterAutospacing="1"/>
      <w:jc w:val="left"/>
    </w:pPr>
    <w:rPr>
      <w:rFonts w:ascii="宋体" w:hAnsi="宋体" w:cs="宋体"/>
      <w:kern w:val="0"/>
      <w:sz w:val="24"/>
      <w:szCs w:val="24"/>
    </w:rPr>
  </w:style>
  <w:style w:type="paragraph" w:customStyle="1" w:styleId="trademark">
    <w:name w:val="trademark"/>
    <w:qFormat/>
    <w:pPr>
      <w:spacing w:after="60"/>
    </w:pPr>
    <w:rPr>
      <w:rFonts w:ascii="Futura Bk" w:hAnsi="Futura Bk"/>
      <w:sz w:val="15"/>
      <w:lang w:eastAsia="en-US"/>
    </w:rPr>
  </w:style>
  <w:style w:type="paragraph" w:customStyle="1" w:styleId="xl67">
    <w:name w:val="xl67"/>
    <w:basedOn w:val="a3"/>
    <w:qFormat/>
    <w:pPr>
      <w:widowControl/>
      <w:pBdr>
        <w:left w:val="single" w:sz="4" w:space="0" w:color="auto"/>
        <w:bottom w:val="single" w:sz="4" w:space="0" w:color="auto"/>
      </w:pBdr>
      <w:spacing w:beforeLines="40" w:afterLines="40"/>
      <w:jc w:val="center"/>
    </w:pPr>
    <w:rPr>
      <w:kern w:val="0"/>
      <w:szCs w:val="21"/>
    </w:rPr>
  </w:style>
  <w:style w:type="paragraph" w:customStyle="1" w:styleId="2111051">
    <w:name w:val="样式 样式 样式 标题 2 + 段前: 1 行 段后: 1 行 + 段前: 1 行 段后: 0.5 行 + 段前: 1 行 段..."/>
    <w:basedOn w:val="211105"/>
    <w:qFormat/>
    <w:pPr>
      <w:tabs>
        <w:tab w:val="clear" w:pos="-420"/>
      </w:tabs>
      <w:spacing w:line="240" w:lineRule="auto"/>
      <w:ind w:left="567" w:hanging="567"/>
    </w:pPr>
    <w:rPr>
      <w:sz w:val="32"/>
      <w:szCs w:val="20"/>
    </w:rPr>
  </w:style>
  <w:style w:type="paragraph" w:customStyle="1" w:styleId="afffffffffffffffffffffffff0">
    <w:name w:val="捌"/>
    <w:qFormat/>
    <w:pPr>
      <w:widowControl w:val="0"/>
      <w:jc w:val="both"/>
    </w:pPr>
    <w:rPr>
      <w:kern w:val="2"/>
      <w:sz w:val="21"/>
    </w:rPr>
  </w:style>
  <w:style w:type="paragraph" w:customStyle="1" w:styleId="bz6">
    <w:name w:val="bz6"/>
    <w:qFormat/>
    <w:pPr>
      <w:widowControl w:val="0"/>
      <w:adjustRightInd w:val="0"/>
      <w:textAlignment w:val="baseline"/>
    </w:pPr>
    <w:rPr>
      <w:kern w:val="2"/>
      <w:sz w:val="24"/>
    </w:rPr>
  </w:style>
  <w:style w:type="paragraph" w:customStyle="1" w:styleId="afffffffffffffffffffffffff1">
    <w:name w:val="方框"/>
    <w:basedOn w:val="a3"/>
    <w:qFormat/>
    <w:pPr>
      <w:adjustRightInd w:val="0"/>
      <w:spacing w:beforeLines="0" w:line="200" w:lineRule="exact"/>
      <w:ind w:firstLine="210"/>
      <w:jc w:val="left"/>
      <w:textAlignment w:val="baseline"/>
    </w:pPr>
    <w:rPr>
      <w:rFonts w:ascii="Arial" w:hAnsi="Arial"/>
      <w:sz w:val="15"/>
    </w:rPr>
  </w:style>
  <w:style w:type="paragraph" w:customStyle="1" w:styleId="MMTopic9">
    <w:name w:val="MM Topic 9"/>
    <w:basedOn w:val="9"/>
    <w:qFormat/>
    <w:pPr>
      <w:tabs>
        <w:tab w:val="left" w:pos="4284"/>
      </w:tabs>
      <w:spacing w:beforeLines="40" w:afterLines="40" w:line="319" w:lineRule="auto"/>
      <w:ind w:left="4284" w:hanging="420"/>
    </w:pPr>
    <w:rPr>
      <w:szCs w:val="21"/>
    </w:rPr>
  </w:style>
  <w:style w:type="paragraph" w:customStyle="1" w:styleId="ParaCharCharCharCharCharCharChar">
    <w:name w:val="默认段落字体 Para Char Char Char Char Char Char Char"/>
    <w:basedOn w:val="a3"/>
    <w:qFormat/>
    <w:pPr>
      <w:spacing w:beforeLines="0"/>
    </w:pPr>
    <w:rPr>
      <w:rFonts w:eastAsia="仿宋_GB2312"/>
      <w:sz w:val="28"/>
    </w:rPr>
  </w:style>
  <w:style w:type="paragraph" w:customStyle="1" w:styleId="Char3CharChar">
    <w:name w:val="Char3 Char Char"/>
    <w:basedOn w:val="a3"/>
    <w:qFormat/>
    <w:pPr>
      <w:widowControl/>
      <w:spacing w:beforeLines="0" w:after="160" w:line="240" w:lineRule="exact"/>
      <w:jc w:val="left"/>
    </w:pPr>
    <w:rPr>
      <w:rFonts w:ascii="Arial" w:eastAsia="Times New Roman" w:hAnsi="Arial" w:cs="Verdana"/>
      <w:b/>
      <w:kern w:val="0"/>
      <w:sz w:val="24"/>
      <w:lang w:eastAsia="en-US"/>
    </w:rPr>
  </w:style>
  <w:style w:type="paragraph" w:customStyle="1" w:styleId="CharChar5CharCharCharCharCharCharCharCharCharCharCharCharCharCharCharCharCharCharCharCharCharCharChar1">
    <w:name w:val="Char Char5 Char Char Char Char Char Char Char Char Char Char Char Char Char Char Char Char Char Char Char Char Char Char Char1"/>
    <w:basedOn w:val="a3"/>
    <w:qFormat/>
    <w:pPr>
      <w:spacing w:beforeLines="0" w:line="360" w:lineRule="auto"/>
    </w:pPr>
    <w:rPr>
      <w:rFonts w:ascii="Tahoma" w:hAnsi="Tahoma"/>
      <w:sz w:val="36"/>
      <w:szCs w:val="36"/>
    </w:rPr>
  </w:style>
  <w:style w:type="paragraph" w:customStyle="1" w:styleId="afffffffffffffffffffffffff2">
    <w:name w:val="表格标题栏"/>
    <w:basedOn w:val="a3"/>
    <w:qFormat/>
    <w:pPr>
      <w:shd w:val="pct5" w:color="auto" w:fill="auto"/>
      <w:spacing w:beforeLines="0"/>
      <w:jc w:val="center"/>
      <w:textAlignment w:val="center"/>
    </w:pPr>
    <w:rPr>
      <w:rFonts w:ascii="新宋体" w:eastAsia="华文中宋" w:hAnsi="新宋体"/>
      <w:b/>
      <w:sz w:val="28"/>
      <w:szCs w:val="28"/>
    </w:rPr>
  </w:style>
  <w:style w:type="table" w:customStyle="1" w:styleId="-53">
    <w:name w:val="浅色列表 - 强调文字颜色 53"/>
    <w:qFormat/>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paragraph" w:customStyle="1" w:styleId="trseditor">
    <w:name w:val="trs_editor"/>
    <w:basedOn w:val="a3"/>
    <w:qFormat/>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37319;&#36141;&#25991;&#20214;&#65288;7.9&#26032;&#29256;&#26412;&#65289;.doc" TargetMode="Externa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header" Target="header6.xml"/><Relationship Id="rId21" Type="http://schemas.openxmlformats.org/officeDocument/2006/relationships/image" Target="media/image5.png"/><Relationship Id="rId34" Type="http://schemas.openxmlformats.org/officeDocument/2006/relationships/footer" Target="footer3.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37319;&#36141;&#25991;&#20214;&#65288;7.9&#26032;&#29256;&#26412;&#65289;.doc" TargetMode="External"/><Relationship Id="rId20" Type="http://schemas.openxmlformats.org/officeDocument/2006/relationships/image" Target="media/image4.png"/><Relationship Id="rId29" Type="http://schemas.openxmlformats.org/officeDocument/2006/relationships/header" Target="head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ervice.zcygov.cn/" TargetMode="External"/><Relationship Id="rId24" Type="http://schemas.openxmlformats.org/officeDocument/2006/relationships/image" Target="media/image8.png"/><Relationship Id="rId32" Type="http://schemas.openxmlformats.org/officeDocument/2006/relationships/footer" Target="footer2.xml"/><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37319;&#36141;&#25991;&#20214;&#65288;7.9&#26032;&#29256;&#26412;&#65289;.doc" TargetMode="External"/><Relationship Id="rId23" Type="http://schemas.openxmlformats.org/officeDocument/2006/relationships/image" Target="media/image7.png"/><Relationship Id="rId28" Type="http://schemas.openxmlformats.org/officeDocument/2006/relationships/hyperlink" Target="https://std.samr.gov.cn/gb/search/gbDetailed?id=86000D0C5CBB0E10E05397BE0A0A5BBB" TargetMode="External"/><Relationship Id="rId36" Type="http://schemas.openxmlformats.org/officeDocument/2006/relationships/header" Target="header5.xml"/><Relationship Id="rId10" Type="http://schemas.openxmlformats.org/officeDocument/2006/relationships/hyperlink" Target="&#37319;&#36141;&#25991;&#20214;&#65288;7.9&#26032;&#29256;&#26412;&#65289;.doc" TargetMode="External"/><Relationship Id="rId19" Type="http://schemas.openxmlformats.org/officeDocument/2006/relationships/image" Target="media/image3.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37319;&#36141;&#25991;&#20214;&#65288;7.9&#26032;&#29256;&#26412;&#65289;.doc" TargetMode="External"/><Relationship Id="rId14" Type="http://schemas.openxmlformats.org/officeDocument/2006/relationships/hyperlink" Target="&#37319;&#36141;&#25991;&#20214;&#65288;7.9&#26032;&#29256;&#26412;&#65289;.doc"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2.xml"/><Relationship Id="rId35" Type="http://schemas.openxmlformats.org/officeDocument/2006/relationships/header" Target="header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edu.zcygov.cn/luban/e-biding"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eader" Target="header3.xml"/><Relationship Id="rId38" Type="http://schemas.openxmlformats.org/officeDocument/2006/relationships/footer" Target="footer5.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B0B04B5-564B-43DE-B894-5486B0DAD90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73</Pages>
  <Words>7175</Words>
  <Characters>40904</Characters>
  <Application>Microsoft Office Word</Application>
  <DocSecurity>0</DocSecurity>
  <Lines>340</Lines>
  <Paragraphs>95</Paragraphs>
  <ScaleCrop>false</ScaleCrop>
  <LinksUpToDate>false</LinksUpToDate>
  <CharactersWithSpaces>47984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2024-07-23T06:11:00Z</cp:lastPrinted>
  <dcterms:created xsi:type="dcterms:W3CDTF">2021-02-01T09:02:00Z</dcterms:created>
  <dcterms:modified xsi:type="dcterms:W3CDTF">2024-08-15T12:47:00Z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B6B470F856FC458489EE14B4A04E1C75_13</vt:lpwstr>
  </property>
</Properties>
</file>