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color w:val="auto"/>
        </w:rPr>
      </w:pPr>
      <w:bookmarkStart w:id="183" w:name="_GoBack"/>
      <w:bookmarkEnd w:id="183"/>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b/>
          <w:bCs/>
          <w:color w:val="auto"/>
          <w:kern w:val="0"/>
          <w:sz w:val="52"/>
          <w:szCs w:val="52"/>
          <w:lang w:eastAsia="zh-CN"/>
        </w:rPr>
      </w:pPr>
      <w:r>
        <w:rPr>
          <w:rFonts w:hint="eastAsia" w:ascii="宋体"/>
          <w:b/>
          <w:bCs/>
          <w:color w:val="auto"/>
          <w:spacing w:val="0"/>
          <w:kern w:val="0"/>
          <w:sz w:val="52"/>
          <w:szCs w:val="52"/>
          <w:lang w:eastAsia="zh-CN"/>
        </w:rPr>
        <w:t>温岭市城市环境服务有限公司勾臂车、扫地车、洒水车、垃圾收集车、自卸式垃圾车等采购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924"/>
        <w:jc w:val="both"/>
        <w:textAlignment w:val="auto"/>
        <w:rPr>
          <w:rFonts w:hint="eastAsia" w:ascii="宋体" w:cs="宋体"/>
          <w:b/>
          <w:bCs/>
          <w:color w:val="auto"/>
          <w:kern w:val="0"/>
          <w:sz w:val="52"/>
          <w:szCs w:val="52"/>
          <w:lang w:val="en-US" w:eastAsia="zh-CN"/>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left="539" w:right="924" w:firstLine="357"/>
        <w:jc w:val="center"/>
        <w:textAlignment w:val="auto"/>
        <w:rPr>
          <w:rFonts w:hint="eastAsia" w:ascii="宋体" w:cs="宋体"/>
          <w:b/>
          <w:bCs/>
          <w:color w:val="auto"/>
          <w:kern w:val="0"/>
          <w:sz w:val="52"/>
          <w:szCs w:val="52"/>
        </w:rPr>
      </w:pPr>
      <w:r>
        <w:rPr>
          <w:rFonts w:hint="eastAsia" w:ascii="宋体" w:cs="宋体"/>
          <w:b/>
          <w:bCs/>
          <w:color w:val="auto"/>
          <w:kern w:val="0"/>
          <w:sz w:val="52"/>
          <w:szCs w:val="52"/>
          <w:lang w:val="en-US" w:eastAsia="zh-CN"/>
        </w:rPr>
        <w:t>国企招标文件</w:t>
      </w:r>
      <w:r>
        <w:rPr>
          <w:rFonts w:hint="eastAsia" w:ascii="宋体" w:cs="宋体"/>
          <w:b/>
          <w:bCs/>
          <w:color w:val="auto"/>
          <w:kern w:val="0"/>
          <w:sz w:val="52"/>
          <w:szCs w:val="52"/>
          <w:lang w:val="en-US" w:eastAsia="zh-CN"/>
        </w:rPr>
        <w:br w:type="textWrapping"/>
      </w:r>
      <w:r>
        <w:rPr>
          <w:rFonts w:hint="eastAsia" w:ascii="宋体" w:cs="宋体"/>
          <w:b/>
          <w:bCs/>
          <w:color w:val="auto"/>
          <w:kern w:val="0"/>
          <w:sz w:val="36"/>
          <w:szCs w:val="36"/>
          <w:lang w:val="en-US" w:eastAsia="zh-CN"/>
        </w:rPr>
        <w:t>（线上电子招投标）</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cs="宋体"/>
          <w:color w:val="auto"/>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color w:val="auto"/>
          <w:kern w:val="0"/>
          <w:sz w:val="32"/>
          <w:szCs w:val="32"/>
          <w:lang w:eastAsia="zh-CN"/>
        </w:rPr>
      </w:pPr>
      <w:r>
        <w:rPr>
          <w:rFonts w:hint="eastAsia" w:ascii="宋体" w:cs="宋体"/>
          <w:color w:val="auto"/>
          <w:kern w:val="0"/>
          <w:sz w:val="32"/>
          <w:szCs w:val="32"/>
        </w:rPr>
        <w:t>项目编号：</w:t>
      </w:r>
      <w:r>
        <w:rPr>
          <w:rFonts w:hint="eastAsia" w:ascii="宋体" w:cs="宋体"/>
          <w:color w:val="auto"/>
          <w:kern w:val="0"/>
          <w:sz w:val="32"/>
          <w:szCs w:val="32"/>
          <w:lang w:eastAsia="zh-CN"/>
        </w:rPr>
        <w:t>Tytz-2024-015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rPr>
      </w:pPr>
    </w:p>
    <w:p>
      <w:pPr>
        <w:autoSpaceDE w:val="0"/>
        <w:autoSpaceDN w:val="0"/>
        <w:adjustRightInd w:val="0"/>
        <w:spacing w:line="360" w:lineRule="auto"/>
        <w:jc w:val="left"/>
        <w:rPr>
          <w:rFonts w:ascii="宋体"/>
          <w:color w:val="auto"/>
          <w:kern w:val="0"/>
          <w:sz w:val="32"/>
          <w:szCs w:val="32"/>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hint="default" w:ascii="宋体" w:eastAsia="宋体"/>
          <w:color w:val="auto"/>
          <w:kern w:val="0"/>
          <w:sz w:val="30"/>
          <w:szCs w:val="30"/>
          <w:lang w:val="en-US" w:eastAsia="zh-CN"/>
        </w:rPr>
      </w:pPr>
      <w:r>
        <w:rPr>
          <w:rFonts w:hint="eastAsia" w:ascii="宋体" w:cs="宋体"/>
          <w:color w:val="auto"/>
          <w:kern w:val="0"/>
          <w:sz w:val="30"/>
          <w:szCs w:val="30"/>
        </w:rPr>
        <w:t>采购人：</w:t>
      </w:r>
      <w:r>
        <w:rPr>
          <w:rFonts w:hint="eastAsia" w:ascii="宋体" w:cs="宋体"/>
          <w:color w:val="auto"/>
          <w:kern w:val="0"/>
          <w:sz w:val="30"/>
          <w:szCs w:val="30"/>
          <w:lang w:val="en-US" w:eastAsia="zh-CN"/>
        </w:rPr>
        <w:t>温岭市城市环境服务有限公司</w:t>
      </w: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ascii="宋体"/>
          <w:color w:val="auto"/>
          <w:kern w:val="0"/>
          <w:sz w:val="30"/>
          <w:szCs w:val="30"/>
        </w:rPr>
      </w:pPr>
      <w:r>
        <w:rPr>
          <w:rFonts w:hint="eastAsia" w:ascii="宋体" w:cs="宋体"/>
          <w:color w:val="auto"/>
          <w:kern w:val="0"/>
          <w:sz w:val="30"/>
          <w:szCs w:val="30"/>
          <w:lang w:eastAsia="zh-CN"/>
        </w:rPr>
        <w:t>采购组织机构</w:t>
      </w:r>
      <w:r>
        <w:rPr>
          <w:rFonts w:hint="eastAsia" w:ascii="宋体" w:cs="宋体"/>
          <w:color w:val="auto"/>
          <w:kern w:val="0"/>
          <w:sz w:val="30"/>
          <w:szCs w:val="30"/>
        </w:rPr>
        <w:t>：</w:t>
      </w:r>
      <w:r>
        <w:rPr>
          <w:rFonts w:hint="eastAsia" w:ascii="宋体" w:cs="宋体"/>
          <w:color w:val="auto"/>
          <w:kern w:val="0"/>
          <w:sz w:val="30"/>
          <w:szCs w:val="30"/>
          <w:lang w:eastAsia="zh-CN"/>
        </w:rPr>
        <w:t>浙江添翼工程管理有限公司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color w:val="auto"/>
          <w:kern w:val="0"/>
          <w:sz w:val="28"/>
          <w:szCs w:val="28"/>
        </w:rPr>
      </w:pPr>
      <w:r>
        <w:rPr>
          <w:rFonts w:hint="eastAsia" w:ascii="宋体" w:hAnsi="宋体" w:cs="宋体"/>
          <w:color w:val="auto"/>
          <w:spacing w:val="20"/>
          <w:sz w:val="28"/>
          <w:szCs w:val="28"/>
          <w:lang w:val="en-US" w:eastAsia="zh-CN"/>
        </w:rPr>
        <w:t>2024年</w:t>
      </w:r>
      <w:r>
        <w:rPr>
          <w:rFonts w:hint="eastAsia" w:ascii="宋体" w:hAnsi="宋体" w:cs="宋体"/>
          <w:color w:val="auto"/>
          <w:spacing w:val="20"/>
          <w:kern w:val="0"/>
          <w:sz w:val="28"/>
          <w:szCs w:val="28"/>
          <w:lang w:val="en-US" w:eastAsia="zh-CN"/>
        </w:rPr>
        <w:t>9</w:t>
      </w:r>
      <w:r>
        <w:rPr>
          <w:rFonts w:hint="eastAsia" w:ascii="宋体" w:hAnsi="宋体" w:cs="宋体"/>
          <w:color w:val="auto"/>
          <w:spacing w:val="20"/>
          <w:kern w:val="0"/>
          <w:sz w:val="28"/>
          <w:szCs w:val="28"/>
        </w:rPr>
        <w:t>月</w:t>
      </w:r>
    </w:p>
    <w:p>
      <w:pPr>
        <w:spacing w:line="360" w:lineRule="auto"/>
        <w:rPr>
          <w:color w:val="auto"/>
        </w:rPr>
      </w:pPr>
    </w:p>
    <w:p>
      <w:pPr>
        <w:spacing w:line="360" w:lineRule="auto"/>
        <w:rPr>
          <w:color w:val="auto"/>
        </w:rPr>
      </w:pPr>
    </w:p>
    <w:p>
      <w:pPr>
        <w:spacing w:line="360" w:lineRule="auto"/>
        <w:rPr>
          <w:color w:val="auto"/>
        </w:rPr>
      </w:pPr>
    </w:p>
    <w:p>
      <w:pPr>
        <w:jc w:val="center"/>
        <w:rPr>
          <w:rFonts w:hint="eastAsia" w:ascii="宋体" w:hAnsi="宋体" w:cs="宋体"/>
          <w:b/>
          <w:bCs/>
          <w:color w:val="auto"/>
          <w:sz w:val="48"/>
          <w:szCs w:val="48"/>
        </w:rPr>
      </w:pPr>
    </w:p>
    <w:p>
      <w:pPr>
        <w:jc w:val="center"/>
        <w:rPr>
          <w:rFonts w:hint="eastAsia" w:ascii="宋体" w:hAnsi="宋体" w:cs="宋体"/>
          <w:b/>
          <w:bCs/>
          <w:color w:val="auto"/>
          <w:sz w:val="48"/>
          <w:szCs w:val="48"/>
        </w:rPr>
      </w:pPr>
    </w:p>
    <w:p>
      <w:pPr>
        <w:jc w:val="center"/>
        <w:rPr>
          <w:rFonts w:ascii="宋体"/>
          <w:b/>
          <w:bCs/>
          <w:color w:val="auto"/>
          <w:sz w:val="48"/>
          <w:szCs w:val="48"/>
        </w:rPr>
      </w:pPr>
      <w:r>
        <w:rPr>
          <w:rFonts w:hint="eastAsia" w:ascii="宋体" w:hAnsi="宋体" w:cs="宋体"/>
          <w:b/>
          <w:bCs/>
          <w:color w:val="auto"/>
          <w:sz w:val="48"/>
          <w:szCs w:val="48"/>
        </w:rPr>
        <w:t>目</w:t>
      </w:r>
      <w:r>
        <w:rPr>
          <w:rFonts w:ascii="宋体" w:hAnsi="宋体" w:cs="宋体"/>
          <w:b/>
          <w:bCs/>
          <w:color w:val="auto"/>
          <w:sz w:val="48"/>
          <w:szCs w:val="48"/>
        </w:rPr>
        <w:t xml:space="preserve">    </w:t>
      </w:r>
      <w:r>
        <w:rPr>
          <w:rFonts w:hint="eastAsia" w:ascii="宋体" w:hAnsi="宋体" w:cs="宋体"/>
          <w:b/>
          <w:bCs/>
          <w:color w:val="auto"/>
          <w:sz w:val="48"/>
          <w:szCs w:val="48"/>
        </w:rPr>
        <w:t>录</w:t>
      </w:r>
    </w:p>
    <w:p>
      <w:pPr>
        <w:spacing w:line="360" w:lineRule="auto"/>
        <w:rPr>
          <w:rFonts w:ascii="新宋体" w:hAnsi="新宋体" w:eastAsia="新宋体"/>
          <w:color w:val="auto"/>
          <w:sz w:val="28"/>
          <w:szCs w:val="28"/>
        </w:rPr>
      </w:pPr>
    </w:p>
    <w:p>
      <w:pPr>
        <w:keepNext w:val="0"/>
        <w:keepLines w:val="0"/>
        <w:pageBreakBefore w:val="0"/>
        <w:widowControl w:val="0"/>
        <w:tabs>
          <w:tab w:val="left" w:pos="1168"/>
        </w:tabs>
        <w:kinsoku/>
        <w:wordWrap/>
        <w:overflowPunct/>
        <w:topLinePunct w:val="0"/>
        <w:autoSpaceDE/>
        <w:autoSpaceDN/>
        <w:bidi w:val="0"/>
        <w:adjustRightInd/>
        <w:snapToGrid/>
        <w:spacing w:line="10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第一章</w:t>
      </w:r>
      <w:r>
        <w:rPr>
          <w:rFonts w:ascii="宋体" w:hAnsi="宋体" w:cs="宋体"/>
          <w:color w:val="auto"/>
          <w:sz w:val="28"/>
          <w:szCs w:val="28"/>
        </w:rPr>
        <w:t xml:space="preserve">  </w:t>
      </w:r>
      <w:r>
        <w:rPr>
          <w:rFonts w:hint="eastAsia" w:ascii="宋体" w:hAnsi="宋体" w:cs="宋体"/>
          <w:color w:val="auto"/>
          <w:sz w:val="28"/>
          <w:szCs w:val="28"/>
          <w:lang w:eastAsia="zh-CN"/>
        </w:rPr>
        <w:t>招标公告</w:t>
      </w:r>
    </w:p>
    <w:p>
      <w:pPr>
        <w:keepNext w:val="0"/>
        <w:keepLines w:val="0"/>
        <w:pageBreakBefore w:val="0"/>
        <w:widowControl w:val="0"/>
        <w:tabs>
          <w:tab w:val="left" w:pos="1168"/>
        </w:tabs>
        <w:kinsoku/>
        <w:wordWrap/>
        <w:overflowPunct/>
        <w:topLinePunct w:val="0"/>
        <w:autoSpaceDE/>
        <w:autoSpaceDN/>
        <w:bidi w:val="0"/>
        <w:adjustRightInd/>
        <w:snapToGrid/>
        <w:spacing w:line="1000" w:lineRule="exact"/>
        <w:ind w:left="567"/>
        <w:textAlignment w:val="auto"/>
        <w:outlineLvl w:val="9"/>
        <w:rPr>
          <w:rFonts w:ascii="宋体" w:cs="宋体"/>
          <w:color w:val="auto"/>
          <w:sz w:val="28"/>
          <w:szCs w:val="28"/>
        </w:rPr>
      </w:pPr>
      <w:r>
        <w:rPr>
          <w:rFonts w:hint="eastAsia" w:ascii="宋体" w:hAnsi="宋体" w:cs="宋体"/>
          <w:color w:val="auto"/>
          <w:sz w:val="28"/>
          <w:szCs w:val="28"/>
          <w:lang w:eastAsia="zh-CN"/>
        </w:rPr>
        <w:t>第二章</w:t>
      </w:r>
      <w:r>
        <w:rPr>
          <w:rFonts w:ascii="宋体" w:hAnsi="宋体" w:cs="宋体"/>
          <w:color w:val="auto"/>
          <w:sz w:val="28"/>
          <w:szCs w:val="28"/>
        </w:rPr>
        <w:t xml:space="preserve">  </w:t>
      </w:r>
      <w:r>
        <w:rPr>
          <w:rFonts w:hint="eastAsia" w:ascii="宋体" w:hAnsi="宋体" w:cs="宋体"/>
          <w:color w:val="auto"/>
          <w:sz w:val="28"/>
          <w:szCs w:val="28"/>
        </w:rPr>
        <w:t>投标人须知</w:t>
      </w:r>
    </w:p>
    <w:p>
      <w:pPr>
        <w:keepNext w:val="0"/>
        <w:keepLines w:val="0"/>
        <w:pageBreakBefore w:val="0"/>
        <w:widowControl w:val="0"/>
        <w:tabs>
          <w:tab w:val="left" w:pos="1168"/>
        </w:tabs>
        <w:kinsoku/>
        <w:wordWrap/>
        <w:overflowPunct/>
        <w:topLinePunct w:val="0"/>
        <w:autoSpaceDE/>
        <w:autoSpaceDN/>
        <w:bidi w:val="0"/>
        <w:adjustRightInd/>
        <w:snapToGrid/>
        <w:spacing w:line="10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第三章</w:t>
      </w:r>
      <w:r>
        <w:rPr>
          <w:rFonts w:ascii="宋体" w:hAnsi="宋体" w:cs="宋体"/>
          <w:color w:val="auto"/>
          <w:sz w:val="28"/>
          <w:szCs w:val="28"/>
        </w:rPr>
        <w:t xml:space="preserve">  </w:t>
      </w:r>
      <w:r>
        <w:rPr>
          <w:rFonts w:hint="eastAsia" w:ascii="宋体" w:hAnsi="宋体" w:cs="宋体"/>
          <w:color w:val="auto"/>
          <w:sz w:val="28"/>
          <w:szCs w:val="28"/>
          <w:lang w:val="en-US" w:eastAsia="zh-CN"/>
        </w:rPr>
        <w:t>采购需求</w:t>
      </w:r>
    </w:p>
    <w:p>
      <w:pPr>
        <w:keepNext w:val="0"/>
        <w:keepLines w:val="0"/>
        <w:pageBreakBefore w:val="0"/>
        <w:widowControl w:val="0"/>
        <w:tabs>
          <w:tab w:val="left" w:pos="1168"/>
        </w:tabs>
        <w:kinsoku/>
        <w:wordWrap/>
        <w:overflowPunct/>
        <w:topLinePunct w:val="0"/>
        <w:autoSpaceDE/>
        <w:autoSpaceDN/>
        <w:bidi w:val="0"/>
        <w:adjustRightInd/>
        <w:snapToGrid/>
        <w:spacing w:line="10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第四章</w:t>
      </w:r>
      <w:r>
        <w:rPr>
          <w:rFonts w:ascii="宋体" w:hAnsi="宋体" w:cs="宋体"/>
          <w:color w:val="auto"/>
          <w:sz w:val="28"/>
          <w:szCs w:val="28"/>
        </w:rPr>
        <w:t xml:space="preserve">  </w:t>
      </w:r>
      <w:r>
        <w:rPr>
          <w:rFonts w:hint="eastAsia" w:ascii="宋体" w:hAnsi="宋体" w:cs="宋体"/>
          <w:color w:val="auto"/>
          <w:sz w:val="28"/>
          <w:szCs w:val="28"/>
          <w:lang w:val="en-US" w:eastAsia="zh-CN"/>
        </w:rPr>
        <w:t>评标</w:t>
      </w:r>
    </w:p>
    <w:p>
      <w:pPr>
        <w:keepNext w:val="0"/>
        <w:keepLines w:val="0"/>
        <w:pageBreakBefore w:val="0"/>
        <w:widowControl w:val="0"/>
        <w:tabs>
          <w:tab w:val="left" w:pos="1168"/>
        </w:tabs>
        <w:kinsoku/>
        <w:wordWrap/>
        <w:overflowPunct/>
        <w:topLinePunct w:val="0"/>
        <w:autoSpaceDE/>
        <w:autoSpaceDN/>
        <w:bidi w:val="0"/>
        <w:adjustRightInd/>
        <w:snapToGrid/>
        <w:spacing w:line="10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第五章</w:t>
      </w:r>
      <w:r>
        <w:rPr>
          <w:rFonts w:ascii="宋体" w:hAnsi="宋体" w:cs="宋体"/>
          <w:color w:val="auto"/>
          <w:sz w:val="28"/>
          <w:szCs w:val="28"/>
        </w:rPr>
        <w:t xml:space="preserve">  </w:t>
      </w:r>
      <w:r>
        <w:rPr>
          <w:rFonts w:hint="eastAsia" w:ascii="宋体" w:hAnsi="宋体" w:cs="宋体"/>
          <w:color w:val="auto"/>
          <w:sz w:val="28"/>
          <w:szCs w:val="28"/>
          <w:lang w:eastAsia="zh-CN"/>
        </w:rPr>
        <w:t>拟签订的合同文本</w:t>
      </w:r>
    </w:p>
    <w:p>
      <w:pPr>
        <w:keepNext w:val="0"/>
        <w:keepLines w:val="0"/>
        <w:pageBreakBefore w:val="0"/>
        <w:widowControl w:val="0"/>
        <w:tabs>
          <w:tab w:val="left" w:pos="1168"/>
        </w:tabs>
        <w:kinsoku/>
        <w:wordWrap/>
        <w:overflowPunct/>
        <w:topLinePunct w:val="0"/>
        <w:autoSpaceDE/>
        <w:autoSpaceDN/>
        <w:bidi w:val="0"/>
        <w:adjustRightInd/>
        <w:snapToGrid/>
        <w:spacing w:line="1000" w:lineRule="exact"/>
        <w:ind w:left="567"/>
        <w:textAlignment w:val="auto"/>
        <w:outlineLvl w:val="9"/>
        <w:rPr>
          <w:rFonts w:ascii="宋体" w:cs="宋体"/>
          <w:color w:val="auto"/>
          <w:sz w:val="28"/>
          <w:szCs w:val="28"/>
        </w:rPr>
      </w:pPr>
      <w:r>
        <w:rPr>
          <w:rFonts w:hint="eastAsia" w:ascii="宋体" w:hAnsi="宋体" w:cs="宋体"/>
          <w:color w:val="auto"/>
          <w:sz w:val="28"/>
          <w:szCs w:val="28"/>
          <w:lang w:eastAsia="zh-CN"/>
        </w:rPr>
        <w:t>第六章</w:t>
      </w:r>
      <w:r>
        <w:rPr>
          <w:rFonts w:ascii="宋体" w:hAnsi="宋体" w:cs="宋体"/>
          <w:color w:val="auto"/>
          <w:sz w:val="28"/>
          <w:szCs w:val="28"/>
        </w:rPr>
        <w:t xml:space="preserve">  </w:t>
      </w:r>
      <w:r>
        <w:rPr>
          <w:rFonts w:hint="eastAsia" w:ascii="宋体" w:hAnsi="宋体" w:cs="宋体"/>
          <w:color w:val="auto"/>
          <w:sz w:val="28"/>
          <w:szCs w:val="28"/>
        </w:rPr>
        <w:t>投标文件格式附件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tabs>
          <w:tab w:val="left" w:pos="180"/>
          <w:tab w:val="left" w:pos="360"/>
          <w:tab w:val="left" w:pos="540"/>
          <w:tab w:val="left" w:pos="8280"/>
        </w:tabs>
        <w:autoSpaceDE w:val="0"/>
        <w:autoSpaceDN w:val="0"/>
        <w:adjustRightInd w:val="0"/>
        <w:spacing w:line="440" w:lineRule="exact"/>
        <w:ind w:right="23"/>
        <w:jc w:val="center"/>
        <w:rPr>
          <w:rFonts w:hint="eastAsia" w:ascii="宋体" w:hAnsi="宋体" w:cs="宋体"/>
          <w:b/>
          <w:bCs/>
          <w:color w:val="auto"/>
          <w:kern w:val="0"/>
          <w:sz w:val="36"/>
          <w:szCs w:val="36"/>
        </w:rPr>
      </w:pPr>
    </w:p>
    <w:p>
      <w:pPr>
        <w:tabs>
          <w:tab w:val="left" w:pos="180"/>
          <w:tab w:val="left" w:pos="360"/>
          <w:tab w:val="left" w:pos="540"/>
          <w:tab w:val="left" w:pos="8280"/>
        </w:tabs>
        <w:autoSpaceDE w:val="0"/>
        <w:autoSpaceDN w:val="0"/>
        <w:adjustRightInd w:val="0"/>
        <w:spacing w:line="440" w:lineRule="exact"/>
        <w:ind w:right="23"/>
        <w:jc w:val="center"/>
        <w:rPr>
          <w:rFonts w:hint="eastAsia" w:ascii="宋体" w:eastAsia="宋体" w:cs="宋体"/>
          <w:b/>
          <w:bCs/>
          <w:color w:val="auto"/>
          <w:kern w:val="0"/>
          <w:sz w:val="36"/>
          <w:szCs w:val="36"/>
          <w:lang w:eastAsia="zh-CN"/>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第一章</w:t>
      </w:r>
      <w:r>
        <w:rPr>
          <w:rFonts w:ascii="宋体" w:hAnsi="宋体" w:cs="宋体"/>
          <w:b/>
          <w:bCs/>
          <w:color w:val="auto"/>
          <w:kern w:val="0"/>
          <w:sz w:val="36"/>
          <w:szCs w:val="36"/>
        </w:rPr>
        <w:t xml:space="preserve"> </w:t>
      </w:r>
      <w:r>
        <w:rPr>
          <w:rFonts w:hint="eastAsia" w:ascii="宋体" w:hAnsi="宋体" w:cs="宋体"/>
          <w:b/>
          <w:bCs/>
          <w:color w:val="auto"/>
          <w:sz w:val="36"/>
          <w:szCs w:val="36"/>
          <w:lang w:eastAsia="zh-CN"/>
        </w:rPr>
        <w:t>招标公告</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color w:val="auto"/>
          <w:kern w:val="0"/>
          <w:sz w:val="24"/>
          <w:szCs w:val="24"/>
        </w:rPr>
      </w:pPr>
    </w:p>
    <w:tbl>
      <w:tblPr>
        <w:tblStyle w:val="27"/>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80" w:type="dxa"/>
          </w:tcPr>
          <w:p>
            <w:pPr>
              <w:keepNext/>
              <w:keepLines/>
              <w:widowControl w:val="0"/>
              <w:tabs>
                <w:tab w:val="left" w:pos="0"/>
                <w:tab w:val="left" w:pos="3165"/>
                <w:tab w:val="center" w:pos="4153"/>
              </w:tabs>
              <w:autoSpaceDE w:val="0"/>
              <w:autoSpaceDN w:val="0"/>
              <w:adjustRightInd w:val="0"/>
              <w:spacing w:before="0" w:after="0" w:line="360" w:lineRule="auto"/>
              <w:jc w:val="left"/>
              <w:outlineLvl w:val="0"/>
              <w:rPr>
                <w:rFonts w:hint="eastAsia" w:asciiTheme="minorEastAsia" w:hAnsiTheme="minorEastAsia" w:eastAsiaTheme="minorEastAsia" w:cstheme="minorEastAsia"/>
                <w:b/>
                <w:bCs/>
                <w:color w:val="auto"/>
                <w:kern w:val="44"/>
                <w:sz w:val="24"/>
                <w:szCs w:val="24"/>
                <w:vertAlign w:val="baseline"/>
                <w:lang w:val="en-US" w:eastAsia="zh-CN" w:bidi="ar-SA"/>
              </w:rPr>
            </w:pPr>
            <w:r>
              <w:rPr>
                <w:rFonts w:hint="eastAsia" w:asciiTheme="minorEastAsia" w:hAnsiTheme="minorEastAsia" w:eastAsiaTheme="minorEastAsia" w:cstheme="minorEastAsia"/>
                <w:b/>
                <w:bCs/>
                <w:color w:val="auto"/>
                <w:kern w:val="44"/>
                <w:sz w:val="24"/>
                <w:szCs w:val="24"/>
                <w:vertAlign w:val="baseline"/>
                <w:lang w:val="en-US" w:eastAsia="zh-CN" w:bidi="ar-SA"/>
              </w:rPr>
              <w:t>项目概况：</w:t>
            </w:r>
          </w:p>
          <w:p>
            <w:pPr>
              <w:keepNext/>
              <w:keepLines/>
              <w:pageBreakBefore w:val="0"/>
              <w:widowControl w:val="0"/>
              <w:tabs>
                <w:tab w:val="left" w:pos="0"/>
                <w:tab w:val="left" w:pos="3165"/>
                <w:tab w:val="center" w:pos="4153"/>
              </w:tabs>
              <w:kinsoku/>
              <w:wordWrap w:val="0"/>
              <w:overflowPunct/>
              <w:topLinePunct w:val="0"/>
              <w:autoSpaceDE/>
              <w:autoSpaceDN/>
              <w:bidi w:val="0"/>
              <w:adjustRightInd w:val="0"/>
              <w:snapToGrid/>
              <w:spacing w:before="0" w:after="0" w:line="360" w:lineRule="auto"/>
              <w:jc w:val="left"/>
              <w:textAlignment w:val="auto"/>
              <w:outlineLvl w:val="0"/>
              <w:rPr>
                <w:rFonts w:hint="default" w:ascii="华文中宋" w:hAnsi="华文中宋" w:eastAsia="华文中宋" w:cs="Times New Roman"/>
                <w:b/>
                <w:bCs/>
                <w:color w:val="auto"/>
                <w:kern w:val="44"/>
                <w:sz w:val="44"/>
                <w:szCs w:val="44"/>
                <w:vertAlign w:val="baseline"/>
                <w:lang w:val="en-US" w:eastAsia="zh-CN" w:bidi="ar-SA"/>
              </w:rPr>
            </w:pPr>
            <w:r>
              <w:rPr>
                <w:rFonts w:hint="eastAsia" w:asciiTheme="minorEastAsia" w:hAnsiTheme="minorEastAsia" w:eastAsiaTheme="minorEastAsia" w:cstheme="minorEastAsia"/>
                <w:color w:val="auto"/>
                <w:sz w:val="24"/>
                <w:szCs w:val="24"/>
                <w:u w:val="single"/>
                <w:lang w:eastAsia="zh-CN"/>
              </w:rPr>
              <w:t>温岭市城市环境服务有限公司勾臂车、扫地车、洒水车、垃圾收集车、自卸式垃圾车等采购</w:t>
            </w:r>
            <w:r>
              <w:rPr>
                <w:rFonts w:hint="eastAsia" w:asciiTheme="minorEastAsia" w:hAnsiTheme="minorEastAsia" w:eastAsiaTheme="minorEastAsia" w:cstheme="minorEastAsia"/>
                <w:color w:val="auto"/>
                <w:sz w:val="24"/>
                <w:szCs w:val="24"/>
                <w:u w:val="none"/>
                <w:lang w:val="en-US" w:eastAsia="zh-CN"/>
              </w:rPr>
              <w:t>招标</w:t>
            </w:r>
            <w:r>
              <w:rPr>
                <w:rFonts w:hint="eastAsia" w:asciiTheme="minorEastAsia" w:hAnsiTheme="minorEastAsia" w:eastAsiaTheme="minorEastAsia" w:cstheme="minorEastAsia"/>
                <w:color w:val="auto"/>
                <w:sz w:val="24"/>
                <w:szCs w:val="24"/>
                <w:u w:val="none"/>
                <w:lang w:eastAsia="zh-CN"/>
              </w:rPr>
              <w:t>项目的潜在投标人</w:t>
            </w:r>
            <w:r>
              <w:rPr>
                <w:rFonts w:hint="eastAsia" w:asciiTheme="minorEastAsia" w:hAnsiTheme="minorEastAsia" w:eastAsiaTheme="minorEastAsia" w:cstheme="minorEastAsia"/>
                <w:color w:val="auto"/>
                <w:sz w:val="24"/>
                <w:szCs w:val="24"/>
                <w:u w:val="none"/>
                <w:lang w:val="en-US" w:eastAsia="zh-CN"/>
              </w:rPr>
              <w:t>应在乐采云平台（网址：https://www.lecaiyun.com）获取（下载）</w:t>
            </w:r>
            <w:r>
              <w:rPr>
                <w:rFonts w:hint="eastAsia" w:asciiTheme="minorEastAsia" w:hAnsiTheme="minorEastAsia" w:eastAsiaTheme="minorEastAsia" w:cstheme="minorEastAsia"/>
                <w:color w:val="auto"/>
                <w:sz w:val="24"/>
                <w:szCs w:val="24"/>
                <w:u w:val="none"/>
                <w:lang w:eastAsia="zh-CN"/>
              </w:rPr>
              <w:t>招标文件</w:t>
            </w:r>
            <w:r>
              <w:rPr>
                <w:rFonts w:hint="eastAsia" w:asciiTheme="minorEastAsia" w:hAnsiTheme="minorEastAsia" w:eastAsiaTheme="minorEastAsia" w:cstheme="minorEastAsia"/>
                <w:color w:val="auto"/>
                <w:sz w:val="24"/>
                <w:szCs w:val="24"/>
                <w:u w:val="none"/>
              </w:rPr>
              <w:t>，并于</w:t>
            </w:r>
            <w:r>
              <w:rPr>
                <w:rFonts w:hint="eastAsia" w:asciiTheme="minorEastAsia" w:hAnsiTheme="minorEastAsia" w:eastAsiaTheme="minorEastAsia" w:cstheme="minorEastAsia"/>
                <w:color w:val="auto"/>
                <w:sz w:val="24"/>
                <w:szCs w:val="24"/>
                <w:u w:val="single"/>
                <w:lang w:val="en-US" w:eastAsia="zh-CN"/>
              </w:rPr>
              <w:t>2024年</w:t>
            </w:r>
            <w:r>
              <w:rPr>
                <w:rFonts w:hint="eastAsia" w:asciiTheme="minorEastAsia" w:hAnsiTheme="minorEastAsia" w:eastAsiaTheme="minorEastAsia" w:cstheme="minorEastAsia"/>
                <w:bCs/>
                <w:color w:val="auto"/>
                <w:sz w:val="24"/>
                <w:szCs w:val="24"/>
                <w:u w:val="single"/>
                <w:lang w:val="en-US" w:eastAsia="zh-CN"/>
              </w:rPr>
              <w:t>10</w:t>
            </w:r>
            <w:r>
              <w:rPr>
                <w:rFonts w:hint="eastAsia" w:asciiTheme="minorEastAsia" w:hAnsiTheme="minorEastAsia" w:eastAsiaTheme="minorEastAsia" w:cstheme="minorEastAsia"/>
                <w:bCs/>
                <w:color w:val="auto"/>
                <w:sz w:val="24"/>
                <w:szCs w:val="24"/>
                <w:u w:val="single"/>
              </w:rPr>
              <w:t>月</w:t>
            </w:r>
            <w:r>
              <w:rPr>
                <w:rFonts w:hint="eastAsia" w:asciiTheme="minorEastAsia" w:hAnsiTheme="minorEastAsia" w:eastAsiaTheme="minorEastAsia" w:cstheme="minorEastAsia"/>
                <w:bCs/>
                <w:color w:val="auto"/>
                <w:sz w:val="24"/>
                <w:szCs w:val="24"/>
                <w:u w:val="single"/>
                <w:lang w:val="en-US" w:eastAsia="zh-CN"/>
              </w:rPr>
              <w:t>15</w:t>
            </w:r>
            <w:r>
              <w:rPr>
                <w:rFonts w:hint="eastAsia" w:asciiTheme="minorEastAsia" w:hAnsiTheme="minorEastAsia" w:eastAsiaTheme="minorEastAsia" w:cstheme="minorEastAsia"/>
                <w:bCs/>
                <w:color w:val="auto"/>
                <w:sz w:val="24"/>
                <w:szCs w:val="24"/>
                <w:u w:val="single"/>
              </w:rPr>
              <w:t>日</w:t>
            </w:r>
            <w:r>
              <w:rPr>
                <w:rFonts w:hint="eastAsia" w:asciiTheme="minorEastAsia" w:hAnsiTheme="minorEastAsia" w:eastAsiaTheme="minorEastAsia" w:cstheme="minorEastAsia"/>
                <w:bCs/>
                <w:color w:val="auto"/>
                <w:sz w:val="24"/>
                <w:szCs w:val="24"/>
                <w:u w:val="single"/>
                <w:lang w:val="en-US" w:eastAsia="zh-CN"/>
              </w:rPr>
              <w:t>09:00</w:t>
            </w:r>
            <w:r>
              <w:rPr>
                <w:rFonts w:hint="eastAsia" w:asciiTheme="minorEastAsia" w:hAnsiTheme="minorEastAsia" w:eastAsiaTheme="minorEastAsia" w:cstheme="minorEastAsia"/>
                <w:bCs/>
                <w:color w:val="auto"/>
                <w:sz w:val="24"/>
                <w:szCs w:val="24"/>
                <w:u w:val="single"/>
              </w:rPr>
              <w:t>（</w:t>
            </w:r>
            <w:r>
              <w:rPr>
                <w:rFonts w:hint="eastAsia" w:asciiTheme="minorEastAsia" w:hAnsiTheme="minorEastAsia" w:eastAsiaTheme="minorEastAsia" w:cstheme="minorEastAsia"/>
                <w:bCs/>
                <w:color w:val="auto"/>
                <w:sz w:val="24"/>
                <w:szCs w:val="24"/>
              </w:rPr>
              <w:t>北京时间）前递交（上传）投标文件</w:t>
            </w:r>
            <w:r>
              <w:rPr>
                <w:rFonts w:hint="eastAsia" w:asciiTheme="minorEastAsia" w:hAnsiTheme="minorEastAsia" w:eastAsiaTheme="minorEastAsia" w:cstheme="minorEastAsia"/>
                <w:color w:val="auto"/>
                <w:sz w:val="24"/>
                <w:szCs w:val="24"/>
              </w:rPr>
              <w:t>。</w:t>
            </w:r>
          </w:p>
        </w:tc>
      </w:tr>
    </w:tbl>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0" w:name="_Toc28359002"/>
      <w:bookmarkStart w:id="1" w:name="_Toc35393790"/>
      <w:bookmarkStart w:id="2" w:name="_Toc35393621"/>
      <w:bookmarkStart w:id="3" w:name="_Toc28359079"/>
      <w:bookmarkStart w:id="4" w:name="_Hlk24379207"/>
      <w:r>
        <w:rPr>
          <w:rFonts w:hint="eastAsia" w:ascii="宋体" w:hAnsi="Times New Roman" w:cs="宋体"/>
          <w:b/>
          <w:bCs/>
          <w:color w:val="auto"/>
          <w:kern w:val="0"/>
          <w:sz w:val="24"/>
          <w:szCs w:val="24"/>
        </w:rPr>
        <w:t>一、项目基本情况</w:t>
      </w:r>
      <w:bookmarkEnd w:id="0"/>
      <w:bookmarkEnd w:id="1"/>
      <w:bookmarkEnd w:id="2"/>
      <w:bookmarkEnd w:id="3"/>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项目编号：</w:t>
      </w:r>
      <w:r>
        <w:rPr>
          <w:rFonts w:hint="eastAsia" w:ascii="宋体" w:cs="宋体"/>
          <w:color w:val="auto"/>
          <w:kern w:val="0"/>
          <w:sz w:val="24"/>
          <w:szCs w:val="24"/>
          <w:lang w:eastAsia="zh-CN"/>
        </w:rPr>
        <w:t>Tytz-2024-015</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项目名称：</w:t>
      </w:r>
      <w:r>
        <w:rPr>
          <w:rFonts w:hint="eastAsia" w:ascii="宋体" w:cs="宋体"/>
          <w:color w:val="auto"/>
          <w:kern w:val="0"/>
          <w:sz w:val="24"/>
          <w:szCs w:val="24"/>
          <w:lang w:eastAsia="zh-CN"/>
        </w:rPr>
        <w:t>温岭市城市环境服务有限公司勾臂车、扫地车、洒水车、垃圾收集车、自卸式垃圾车等采购</w:t>
      </w:r>
    </w:p>
    <w:bookmarkEnd w:id="4"/>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采购方式：公开招标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预算金额</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元</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cs="宋体"/>
          <w:color w:val="auto"/>
          <w:kern w:val="0"/>
          <w:sz w:val="24"/>
          <w:szCs w:val="24"/>
          <w:lang w:val="en-US" w:eastAsia="zh-CN"/>
        </w:rPr>
        <w:t>12020000</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最高限价（元）12020000</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采购需求：</w:t>
      </w:r>
      <w:r>
        <w:rPr>
          <w:rFonts w:hint="eastAsia" w:ascii="宋体" w:cs="宋体"/>
          <w:color w:val="auto"/>
          <w:kern w:val="0"/>
          <w:sz w:val="24"/>
          <w:szCs w:val="24"/>
          <w:lang w:val="en-US" w:eastAsia="zh-CN"/>
        </w:rPr>
        <w:t>详见第三章“采购需求”</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jc w:val="left"/>
        <w:textAlignment w:val="auto"/>
        <w:rPr>
          <w:rFonts w:hint="default" w:ascii="宋体" w:hAnsi="Times New Roman" w:eastAsia="宋体" w:cs="宋体"/>
          <w:color w:val="auto"/>
          <w:kern w:val="0"/>
          <w:sz w:val="24"/>
          <w:szCs w:val="24"/>
          <w:lang w:val="en-US" w:eastAsia="zh-CN"/>
        </w:rPr>
      </w:pP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标项名称：温岭市城市环境服务有限公司勾臂车、扫地车、洒水车、垃圾收集车、自卸式垃圾车等采购</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数量:</w:t>
      </w:r>
      <w:r>
        <w:rPr>
          <w:rFonts w:hint="eastAsia" w:ascii="宋体" w:hAnsi="Times New Roman" w:cs="宋体"/>
          <w:color w:val="auto"/>
          <w:kern w:val="0"/>
          <w:sz w:val="24"/>
          <w:szCs w:val="24"/>
          <w:lang w:val="en-US" w:eastAsia="zh-CN"/>
        </w:rPr>
        <w:t>1项</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cs="宋体"/>
          <w:color w:val="auto"/>
          <w:kern w:val="0"/>
          <w:sz w:val="24"/>
          <w:szCs w:val="24"/>
          <w:lang w:val="en-US"/>
        </w:rPr>
      </w:pPr>
      <w:r>
        <w:rPr>
          <w:rFonts w:hint="eastAsia" w:ascii="宋体" w:hAnsi="Times New Roman" w:cs="宋体"/>
          <w:color w:val="auto"/>
          <w:kern w:val="0"/>
          <w:sz w:val="24"/>
          <w:szCs w:val="24"/>
          <w:lang w:val="en-US" w:eastAsia="zh-CN"/>
        </w:rPr>
        <w:t>预算金额（元）：</w:t>
      </w:r>
      <w:r>
        <w:rPr>
          <w:rFonts w:hint="eastAsia" w:ascii="宋体" w:cs="宋体"/>
          <w:color w:val="auto"/>
          <w:kern w:val="0"/>
          <w:sz w:val="24"/>
          <w:szCs w:val="24"/>
          <w:lang w:val="en-US" w:eastAsia="zh-CN"/>
        </w:rPr>
        <w:t>12020000</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rPr>
        <w:t>简要规格描述或项目基本概况介绍、用途：</w:t>
      </w:r>
      <w:r>
        <w:rPr>
          <w:rFonts w:hint="eastAsia" w:ascii="宋体" w:cs="宋体"/>
          <w:color w:val="auto"/>
          <w:kern w:val="0"/>
          <w:sz w:val="24"/>
          <w:szCs w:val="24"/>
          <w:lang w:eastAsia="zh-CN"/>
        </w:rPr>
        <w:t>温岭市城市环境服务有限公司勾臂车、扫地车、洒水车、垃圾收集车、自卸式垃圾车等采购</w:t>
      </w:r>
      <w:r>
        <w:rPr>
          <w:rFonts w:hint="eastAsia" w:ascii="宋体" w:cs="宋体"/>
          <w:color w:val="auto"/>
          <w:kern w:val="0"/>
          <w:sz w:val="24"/>
          <w:szCs w:val="24"/>
          <w:lang w:val="en-US" w:eastAsia="zh-CN"/>
        </w:rPr>
        <w:t>项目</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采购货物包括16吨勾臂车1辆、8吨勾臂车1辆、8吨扫地车3辆、3吨扫地车3辆、12吨洒水车5辆、3吨洒水车2辆、8吨雾炮车1辆、8吨垃圾收集车2辆、5吨垃圾收集车4辆、3吨垃圾收集车2辆、1.5吨自卸式垃圾车16辆、0.5吨自卸式垃圾车1辆、1.5吨清理死角车2辆、10桶装清运车（新能源）2辆，采购内容包含但不限于产品的</w:t>
      </w:r>
      <w:r>
        <w:rPr>
          <w:rFonts w:hint="eastAsia" w:ascii="宋体" w:cs="宋体"/>
          <w:color w:val="auto"/>
          <w:kern w:val="0"/>
          <w:sz w:val="24"/>
          <w:szCs w:val="24"/>
          <w:highlight w:val="none"/>
          <w:lang w:val="en-US" w:eastAsia="zh-CN"/>
        </w:rPr>
        <w:t>设计、制造、运输、验收、上牌、产品安装、产品保护及其售后服务等内容</w:t>
      </w:r>
      <w:r>
        <w:rPr>
          <w:rFonts w:hint="eastAsia" w:ascii="宋体" w:hAnsi="Times New Roman" w:cs="宋体"/>
          <w:color w:val="auto"/>
          <w:kern w:val="0"/>
          <w:sz w:val="24"/>
          <w:szCs w:val="24"/>
          <w:highlight w:val="none"/>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合同履行期限：</w:t>
      </w:r>
      <w:r>
        <w:rPr>
          <w:rFonts w:hint="eastAsia" w:ascii="宋体" w:hAnsi="Times New Roman" w:cs="宋体"/>
          <w:color w:val="auto"/>
          <w:kern w:val="0"/>
          <w:sz w:val="24"/>
          <w:szCs w:val="24"/>
          <w:lang w:val="en-US"/>
        </w:rPr>
        <w:t>合同签订后接到采购人通知单</w:t>
      </w:r>
      <w:r>
        <w:rPr>
          <w:rFonts w:hint="eastAsia" w:ascii="宋体" w:cs="宋体"/>
          <w:color w:val="auto"/>
          <w:kern w:val="0"/>
          <w:sz w:val="24"/>
          <w:szCs w:val="24"/>
          <w:lang w:val="en-US" w:eastAsia="zh-CN"/>
        </w:rPr>
        <w:t>30</w:t>
      </w:r>
      <w:r>
        <w:rPr>
          <w:rFonts w:hint="eastAsia" w:ascii="宋体" w:hAnsi="Times New Roman" w:cs="宋体"/>
          <w:color w:val="auto"/>
          <w:kern w:val="0"/>
          <w:sz w:val="24"/>
          <w:szCs w:val="24"/>
          <w:lang w:val="en-US" w:eastAsia="zh-CN"/>
        </w:rPr>
        <w:t>个自然日</w:t>
      </w:r>
      <w:r>
        <w:rPr>
          <w:rFonts w:hint="eastAsia" w:ascii="宋体" w:hAnsi="Times New Roman" w:cs="宋体"/>
          <w:color w:val="auto"/>
          <w:kern w:val="0"/>
          <w:sz w:val="24"/>
          <w:szCs w:val="24"/>
        </w:rPr>
        <w:t>内将货物</w:t>
      </w:r>
      <w:r>
        <w:rPr>
          <w:rFonts w:hint="eastAsia" w:ascii="宋体" w:cs="宋体"/>
          <w:color w:val="auto"/>
          <w:kern w:val="0"/>
          <w:sz w:val="24"/>
          <w:szCs w:val="24"/>
          <w:lang w:eastAsia="zh-CN"/>
        </w:rPr>
        <w:t>【10桶装清运车（新能源）</w:t>
      </w:r>
      <w:r>
        <w:rPr>
          <w:rFonts w:hint="eastAsia" w:ascii="宋体" w:cs="宋体"/>
          <w:color w:val="auto"/>
          <w:kern w:val="0"/>
          <w:sz w:val="24"/>
          <w:szCs w:val="24"/>
          <w:lang w:val="en-US" w:eastAsia="zh-CN"/>
        </w:rPr>
        <w:t>除外</w:t>
      </w:r>
      <w:r>
        <w:rPr>
          <w:rFonts w:hint="eastAsia" w:ascii="宋体" w:cs="宋体"/>
          <w:color w:val="auto"/>
          <w:kern w:val="0"/>
          <w:sz w:val="24"/>
          <w:szCs w:val="24"/>
          <w:lang w:eastAsia="zh-CN"/>
        </w:rPr>
        <w:t>】</w:t>
      </w:r>
      <w:r>
        <w:rPr>
          <w:rFonts w:hint="eastAsia" w:ascii="宋体" w:hAnsi="Times New Roman" w:cs="宋体"/>
          <w:color w:val="auto"/>
          <w:kern w:val="0"/>
          <w:sz w:val="24"/>
          <w:szCs w:val="24"/>
        </w:rPr>
        <w:t>送达采购人指定地点</w:t>
      </w:r>
      <w:r>
        <w:rPr>
          <w:rFonts w:hint="eastAsia" w:ascii="宋体" w:hAnsi="Times New Roman" w:cs="宋体"/>
          <w:color w:val="auto"/>
          <w:kern w:val="0"/>
          <w:sz w:val="24"/>
          <w:szCs w:val="24"/>
          <w:lang w:val="en-US" w:eastAsia="zh-CN"/>
        </w:rPr>
        <w:t>并完成安装调试工作</w:t>
      </w:r>
      <w:r>
        <w:rPr>
          <w:rFonts w:hint="eastAsia" w:ascii="宋体" w:cs="宋体"/>
          <w:color w:val="auto"/>
          <w:kern w:val="0"/>
          <w:sz w:val="24"/>
          <w:szCs w:val="24"/>
          <w:lang w:val="en-US" w:eastAsia="zh-CN"/>
        </w:rPr>
        <w:t>；合同签订后接到采购人通知单50个自然日内将10桶装清运车（新能源）送达采购人指定地点并完成安装调试工作；初步</w:t>
      </w:r>
      <w:r>
        <w:rPr>
          <w:rFonts w:hint="eastAsia" w:ascii="宋体" w:hAnsi="Times New Roman" w:cs="宋体"/>
          <w:color w:val="auto"/>
          <w:kern w:val="0"/>
          <w:sz w:val="24"/>
          <w:szCs w:val="24"/>
          <w:lang w:val="en-US" w:eastAsia="zh-CN"/>
        </w:rPr>
        <w:t>验收</w:t>
      </w:r>
      <w:r>
        <w:rPr>
          <w:rFonts w:hint="eastAsia" w:ascii="宋体" w:cs="宋体"/>
          <w:color w:val="auto"/>
          <w:kern w:val="0"/>
          <w:sz w:val="24"/>
          <w:szCs w:val="24"/>
          <w:lang w:val="en-US" w:eastAsia="zh-CN"/>
        </w:rPr>
        <w:t>合格后10个工作日内完成车辆上牌</w:t>
      </w:r>
      <w:r>
        <w:rPr>
          <w:rFonts w:hint="eastAsia" w:ascii="宋体" w:hAnsi="Times New Roman" w:cs="宋体"/>
          <w:color w:val="auto"/>
          <w:kern w:val="0"/>
          <w:sz w:val="24"/>
          <w:szCs w:val="24"/>
          <w:lang w:val="en-US" w:eastAsia="zh-CN"/>
        </w:rPr>
        <w:t>，试运行期为</w:t>
      </w:r>
      <w:r>
        <w:rPr>
          <w:rFonts w:hint="eastAsia" w:ascii="宋体" w:cs="宋体"/>
          <w:color w:val="auto"/>
          <w:kern w:val="0"/>
          <w:sz w:val="24"/>
          <w:szCs w:val="24"/>
          <w:lang w:val="en-US" w:eastAsia="zh-CN"/>
        </w:rPr>
        <w:t>60</w:t>
      </w:r>
      <w:r>
        <w:rPr>
          <w:rFonts w:hint="eastAsia" w:ascii="宋体" w:hAnsi="Times New Roman" w:cs="宋体"/>
          <w:color w:val="auto"/>
          <w:kern w:val="0"/>
          <w:sz w:val="24"/>
          <w:szCs w:val="24"/>
          <w:lang w:val="en-US" w:eastAsia="zh-CN"/>
        </w:rPr>
        <w:t>个自然日，试运行通过后由采购人组织</w:t>
      </w:r>
      <w:r>
        <w:rPr>
          <w:rFonts w:hint="eastAsia" w:ascii="宋体" w:cs="宋体"/>
          <w:color w:val="auto"/>
          <w:kern w:val="0"/>
          <w:sz w:val="24"/>
          <w:szCs w:val="24"/>
          <w:lang w:val="en-US" w:eastAsia="zh-CN"/>
        </w:rPr>
        <w:t>最终</w:t>
      </w:r>
      <w:r>
        <w:rPr>
          <w:rFonts w:hint="eastAsia" w:ascii="宋体" w:hAnsi="Times New Roman" w:cs="宋体"/>
          <w:color w:val="auto"/>
          <w:kern w:val="0"/>
          <w:sz w:val="24"/>
          <w:szCs w:val="24"/>
          <w:lang w:val="en-US" w:eastAsia="zh-CN"/>
        </w:rPr>
        <w:t>验收</w:t>
      </w:r>
      <w:r>
        <w:rPr>
          <w:rFonts w:hint="eastAsia" w:ascii="宋体" w:hAnsi="Times New Roman" w:cs="宋体"/>
          <w:color w:val="auto"/>
          <w:kern w:val="0"/>
          <w:sz w:val="24"/>
          <w:szCs w:val="24"/>
          <w:highlight w:val="none"/>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本项目</w:t>
      </w:r>
      <w:r>
        <w:rPr>
          <w:rFonts w:hint="eastAsia" w:ascii="宋体" w:hAnsi="Times New Roman" w:cs="宋体"/>
          <w:color w:val="auto"/>
          <w:kern w:val="0"/>
          <w:sz w:val="24"/>
          <w:szCs w:val="24"/>
          <w:lang w:val="en-US" w:eastAsia="zh-CN"/>
        </w:rPr>
        <w:t>（否）</w:t>
      </w:r>
      <w:r>
        <w:rPr>
          <w:rFonts w:hint="eastAsia" w:ascii="宋体" w:hAnsi="Times New Roman" w:cs="宋体"/>
          <w:color w:val="auto"/>
          <w:kern w:val="0"/>
          <w:sz w:val="24"/>
          <w:szCs w:val="24"/>
        </w:rPr>
        <w:t>接受联合体投标。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5" w:name="_Toc28359080"/>
      <w:bookmarkStart w:id="6" w:name="_Toc28359003"/>
      <w:bookmarkStart w:id="7" w:name="_Toc35393622"/>
      <w:bookmarkStart w:id="8" w:name="_Toc35393791"/>
      <w:r>
        <w:rPr>
          <w:rFonts w:hint="eastAsia" w:ascii="宋体" w:hAnsi="Times New Roman" w:cs="宋体"/>
          <w:b/>
          <w:bCs/>
          <w:color w:val="auto"/>
          <w:kern w:val="0"/>
          <w:sz w:val="24"/>
          <w:szCs w:val="24"/>
        </w:rPr>
        <w:t>二、申请人的资格要求</w:t>
      </w:r>
      <w:bookmarkEnd w:id="5"/>
      <w:bookmarkEnd w:id="6"/>
      <w:bookmarkEnd w:id="7"/>
      <w:bookmarkEnd w:id="8"/>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lang w:val="en-US" w:eastAsia="zh-CN"/>
        </w:rPr>
      </w:pPr>
      <w:bookmarkStart w:id="9" w:name="_Toc28359081"/>
      <w:bookmarkStart w:id="10" w:name="_Toc28359004"/>
      <w:r>
        <w:rPr>
          <w:rFonts w:hint="eastAsia" w:ascii="宋体" w:hAnsi="Times New Roman" w:cs="宋体"/>
          <w:color w:val="auto"/>
          <w:kern w:val="0"/>
          <w:sz w:val="24"/>
          <w:szCs w:val="24"/>
          <w:lang w:val="en-US" w:eastAsia="zh-CN"/>
        </w:rPr>
        <w:t>1、基本条件</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1</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具有独立承担民事责任的能力；</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2</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具有良好的商业信誉和健全的财务会计制度；</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3</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具有履行合同所必需的设备和专业技术能力；</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4</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有依法缴纳税收和社会保障资金的良好记录；</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5</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参加</w:t>
      </w:r>
      <w:r>
        <w:rPr>
          <w:rFonts w:hint="eastAsia" w:ascii="宋体" w:hAnsi="Times New Roman" w:cs="宋体"/>
          <w:color w:val="auto"/>
          <w:kern w:val="0"/>
          <w:sz w:val="24"/>
          <w:szCs w:val="24"/>
          <w:lang w:eastAsia="zh-CN"/>
        </w:rPr>
        <w:t>采购</w:t>
      </w:r>
      <w:r>
        <w:rPr>
          <w:rFonts w:hint="eastAsia" w:ascii="宋体" w:hAnsi="Times New Roman" w:cs="宋体"/>
          <w:color w:val="auto"/>
          <w:kern w:val="0"/>
          <w:sz w:val="24"/>
          <w:szCs w:val="24"/>
        </w:rPr>
        <w:t>活动前三年内，在经营活动中没有重大违法记录；</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6</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法律、行政法规规定的其他条件。</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default"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2、未被“信用中国”（www.creditchina.gov.cn)、中国政府采购网（www.ccgp.gov.cn）列入失信被执行人、重大税收违法失信主体、政府采购严重违法失信行为记录名单。</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hint="default"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3、落实国企采购政策需满足的资格要求：无。</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4、</w:t>
      </w:r>
      <w:r>
        <w:rPr>
          <w:rFonts w:hint="eastAsia" w:ascii="宋体" w:hAnsi="Times New Roman" w:cs="宋体"/>
          <w:color w:val="auto"/>
          <w:kern w:val="0"/>
          <w:sz w:val="24"/>
          <w:szCs w:val="24"/>
        </w:rPr>
        <w:t>本项目的特定资格要求：</w:t>
      </w:r>
      <w:r>
        <w:rPr>
          <w:rFonts w:hint="eastAsia" w:ascii="宋体" w:cs="宋体"/>
          <w:color w:val="auto"/>
          <w:kern w:val="0"/>
          <w:sz w:val="24"/>
          <w:szCs w:val="24"/>
          <w:lang w:val="en-US" w:eastAsia="zh-CN"/>
        </w:rPr>
        <w:t>无</w:t>
      </w:r>
      <w:r>
        <w:rPr>
          <w:rFonts w:hint="eastAsia" w:ascii="宋体" w:hAnsi="Times New Roman" w:cs="宋体"/>
          <w:color w:val="auto"/>
          <w:kern w:val="0"/>
          <w:sz w:val="24"/>
          <w:szCs w:val="24"/>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hint="eastAsia" w:ascii="宋体" w:hAnsi="Times New Roman" w:eastAsia="宋体" w:cs="宋体"/>
          <w:b/>
          <w:bCs/>
          <w:color w:val="auto"/>
          <w:kern w:val="0"/>
          <w:sz w:val="24"/>
          <w:szCs w:val="24"/>
          <w:lang w:eastAsia="zh-CN"/>
        </w:rPr>
      </w:pPr>
      <w:bookmarkStart w:id="11" w:name="_Toc35393792"/>
      <w:bookmarkStart w:id="12" w:name="_Toc35393623"/>
      <w:r>
        <w:rPr>
          <w:rFonts w:hint="eastAsia" w:ascii="宋体" w:hAnsi="Times New Roman" w:cs="宋体"/>
          <w:b/>
          <w:bCs/>
          <w:color w:val="auto"/>
          <w:kern w:val="0"/>
          <w:sz w:val="24"/>
          <w:szCs w:val="24"/>
        </w:rPr>
        <w:t>三、获取</w:t>
      </w:r>
      <w:bookmarkEnd w:id="9"/>
      <w:bookmarkEnd w:id="10"/>
      <w:bookmarkEnd w:id="11"/>
      <w:bookmarkEnd w:id="12"/>
      <w:r>
        <w:rPr>
          <w:rFonts w:hint="eastAsia" w:ascii="宋体" w:cs="宋体"/>
          <w:b/>
          <w:bCs/>
          <w:color w:val="auto"/>
          <w:kern w:val="0"/>
          <w:sz w:val="24"/>
          <w:szCs w:val="24"/>
          <w:lang w:eastAsia="zh-CN"/>
        </w:rPr>
        <w:t>招标文件</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时间：至</w:t>
      </w:r>
      <w:r>
        <w:rPr>
          <w:rFonts w:hint="eastAsia" w:ascii="宋体" w:hAnsi="Times New Roman" w:cs="宋体"/>
          <w:color w:val="auto"/>
          <w:kern w:val="0"/>
          <w:sz w:val="24"/>
          <w:szCs w:val="24"/>
          <w:lang w:val="en-US" w:eastAsia="zh-CN"/>
        </w:rPr>
        <w:t>提交投标文件截止时间</w:t>
      </w:r>
      <w:r>
        <w:rPr>
          <w:rFonts w:hint="eastAsia" w:ascii="宋体" w:hAnsi="Times New Roman" w:cs="宋体"/>
          <w:color w:val="auto"/>
          <w:kern w:val="0"/>
          <w:sz w:val="24"/>
          <w:szCs w:val="24"/>
        </w:rPr>
        <w:t>，每天上午00:00至12:00 ，下午12:00至23:59（北京时间，线上获取法定节假日均可，线下获取文件法定节假日除外）</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地点（网址）：</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val="en-US" w:eastAsia="zh-CN"/>
        </w:rPr>
        <w:t>（网址：</w:t>
      </w:r>
      <w:r>
        <w:rPr>
          <w:rFonts w:hint="eastAsia" w:ascii="宋体" w:cs="宋体"/>
          <w:color w:val="auto"/>
          <w:kern w:val="0"/>
          <w:sz w:val="24"/>
          <w:szCs w:val="24"/>
          <w:lang w:val="en-US" w:eastAsia="zh-CN"/>
        </w:rPr>
        <w:t>https://www.lecaiyun.com</w:t>
      </w:r>
      <w:r>
        <w:rPr>
          <w:rFonts w:hint="eastAsia" w:ascii="宋体" w:hAnsi="Times New Roman" w:cs="宋体"/>
          <w:color w:val="auto"/>
          <w:kern w:val="0"/>
          <w:sz w:val="24"/>
          <w:szCs w:val="24"/>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lang w:eastAsia="zh-CN"/>
        </w:rPr>
      </w:pPr>
      <w:r>
        <w:rPr>
          <w:rFonts w:hint="eastAsia" w:ascii="宋体" w:hAnsi="Times New Roman" w:cs="宋体"/>
          <w:color w:val="auto"/>
          <w:kern w:val="0"/>
          <w:sz w:val="24"/>
          <w:szCs w:val="24"/>
        </w:rPr>
        <w:t>方式：</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1</w:t>
      </w:r>
      <w:r>
        <w:rPr>
          <w:rFonts w:hint="eastAsia" w:ascii="宋体" w:cs="宋体"/>
          <w:color w:val="auto"/>
          <w:kern w:val="0"/>
          <w:sz w:val="24"/>
          <w:szCs w:val="24"/>
          <w:lang w:eastAsia="zh-CN"/>
        </w:rPr>
        <w:t>）</w:t>
      </w:r>
      <w:r>
        <w:rPr>
          <w:rFonts w:hint="eastAsia" w:ascii="宋体" w:hAnsi="Times New Roman" w:cs="宋体"/>
          <w:color w:val="auto"/>
          <w:kern w:val="0"/>
          <w:sz w:val="24"/>
          <w:szCs w:val="24"/>
        </w:rPr>
        <w:t>尚未注册乐采云平台正式供应商的应先进行注册申请，注册流程详见“乐采云平台</w:t>
      </w:r>
      <w:r>
        <w:rPr>
          <w:rFonts w:hint="eastAsia" w:ascii="宋体" w:cs="宋体"/>
          <w:color w:val="auto"/>
          <w:kern w:val="0"/>
          <w:sz w:val="24"/>
          <w:szCs w:val="24"/>
          <w:lang w:val="en-US" w:eastAsia="zh-CN"/>
        </w:rPr>
        <w:t>-商家中心-商家帮助-注册与系统管理</w:t>
      </w:r>
      <w:r>
        <w:rPr>
          <w:rFonts w:hint="eastAsia" w:ascii="宋体" w:hAnsi="Times New Roman" w:cs="宋体"/>
          <w:color w:val="auto"/>
          <w:kern w:val="0"/>
          <w:sz w:val="24"/>
          <w:szCs w:val="24"/>
        </w:rPr>
        <w:t>”，注册申请免费。</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2</w:t>
      </w:r>
      <w:r>
        <w:rPr>
          <w:rFonts w:hint="eastAsia" w:ascii="宋体" w:cs="宋体"/>
          <w:color w:val="auto"/>
          <w:kern w:val="0"/>
          <w:sz w:val="24"/>
          <w:szCs w:val="24"/>
          <w:lang w:eastAsia="zh-CN"/>
        </w:rPr>
        <w:t>）</w:t>
      </w:r>
      <w:r>
        <w:rPr>
          <w:rFonts w:hint="eastAsia" w:ascii="宋体" w:hAnsi="Times New Roman" w:cs="宋体"/>
          <w:color w:val="auto"/>
          <w:kern w:val="0"/>
          <w:sz w:val="24"/>
          <w:szCs w:val="24"/>
        </w:rPr>
        <w:t>供应商注册成功后，登录“</w:t>
      </w:r>
      <w:r>
        <w:rPr>
          <w:rFonts w:hint="eastAsia" w:ascii="宋体" w:cs="宋体"/>
          <w:color w:val="auto"/>
          <w:kern w:val="0"/>
          <w:sz w:val="24"/>
          <w:szCs w:val="24"/>
          <w:lang w:eastAsia="zh-CN"/>
        </w:rPr>
        <w:t>乐采云平台</w:t>
      </w:r>
      <w:r>
        <w:rPr>
          <w:rFonts w:hint="eastAsia" w:ascii="宋体" w:hAnsi="Times New Roman" w:cs="宋体"/>
          <w:color w:val="auto"/>
          <w:kern w:val="0"/>
          <w:sz w:val="24"/>
          <w:szCs w:val="24"/>
        </w:rPr>
        <w:t>”平台进入“项目采购”应用模块，点击菜单的“申请获取</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”，填写获取</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的申请信息</w:t>
      </w:r>
      <w:r>
        <w:rPr>
          <w:rFonts w:hint="eastAsia" w:ascii="宋体" w:cs="宋体"/>
          <w:color w:val="auto"/>
          <w:kern w:val="0"/>
          <w:sz w:val="24"/>
          <w:szCs w:val="24"/>
          <w:lang w:eastAsia="zh-CN"/>
        </w:rPr>
        <w:t>，</w:t>
      </w:r>
      <w:r>
        <w:rPr>
          <w:rFonts w:hint="eastAsia" w:ascii="宋体" w:hAnsi="Times New Roman" w:cs="宋体"/>
          <w:color w:val="auto"/>
          <w:kern w:val="0"/>
          <w:sz w:val="24"/>
          <w:szCs w:val="24"/>
        </w:rPr>
        <w:t>点击“下载</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”即可获取</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3</w:t>
      </w:r>
      <w:r>
        <w:rPr>
          <w:rFonts w:hint="eastAsia" w:ascii="宋体" w:cs="宋体"/>
          <w:color w:val="auto"/>
          <w:kern w:val="0"/>
          <w:sz w:val="24"/>
          <w:szCs w:val="24"/>
          <w:lang w:eastAsia="zh-CN"/>
        </w:rPr>
        <w:t>）招标公告</w:t>
      </w:r>
      <w:r>
        <w:rPr>
          <w:rFonts w:hint="eastAsia" w:ascii="宋体" w:hAnsi="Times New Roman" w:cs="宋体"/>
          <w:color w:val="auto"/>
          <w:kern w:val="0"/>
          <w:sz w:val="24"/>
          <w:szCs w:val="24"/>
        </w:rPr>
        <w:t>附件</w:t>
      </w:r>
      <w:r>
        <w:rPr>
          <w:rFonts w:hint="eastAsia" w:ascii="宋体" w:cs="宋体"/>
          <w:color w:val="auto"/>
          <w:kern w:val="0"/>
          <w:sz w:val="24"/>
          <w:szCs w:val="24"/>
          <w:lang w:val="en-US" w:eastAsia="zh-CN"/>
        </w:rPr>
        <w:t>所附</w:t>
      </w:r>
      <w:r>
        <w:rPr>
          <w:rFonts w:hint="eastAsia" w:ascii="宋体" w:hAnsi="Times New Roman" w:cs="宋体"/>
          <w:color w:val="auto"/>
          <w:kern w:val="0"/>
          <w:sz w:val="24"/>
          <w:szCs w:val="24"/>
        </w:rPr>
        <w:t>的</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仅供阅览使用，供应商应当在“</w:t>
      </w:r>
      <w:r>
        <w:rPr>
          <w:rFonts w:hint="eastAsia" w:ascii="宋体" w:cs="宋体"/>
          <w:color w:val="auto"/>
          <w:kern w:val="0"/>
          <w:sz w:val="24"/>
          <w:szCs w:val="24"/>
          <w:lang w:eastAsia="zh-CN"/>
        </w:rPr>
        <w:t>乐采云平台</w:t>
      </w:r>
      <w:r>
        <w:rPr>
          <w:rFonts w:hint="eastAsia" w:ascii="宋体" w:hAnsi="Times New Roman" w:cs="宋体"/>
          <w:color w:val="auto"/>
          <w:kern w:val="0"/>
          <w:sz w:val="24"/>
          <w:szCs w:val="24"/>
        </w:rPr>
        <w:t>”平台注册登记后再获取</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，没有通过注册登记而获取</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的潜在供应商，对</w:t>
      </w:r>
      <w:r>
        <w:rPr>
          <w:rFonts w:hint="eastAsia" w:ascii="宋体" w:cs="宋体"/>
          <w:color w:val="auto"/>
          <w:kern w:val="0"/>
          <w:sz w:val="24"/>
          <w:szCs w:val="24"/>
          <w:lang w:eastAsia="zh-CN"/>
        </w:rPr>
        <w:t>招标文件</w:t>
      </w:r>
      <w:r>
        <w:rPr>
          <w:rFonts w:hint="eastAsia" w:ascii="宋体" w:hAnsi="Times New Roman" w:cs="宋体"/>
          <w:color w:val="auto"/>
          <w:kern w:val="0"/>
          <w:sz w:val="24"/>
          <w:szCs w:val="24"/>
        </w:rPr>
        <w:t>提起质疑投诉的，不予受理。</w:t>
      </w:r>
      <w:r>
        <w:rPr>
          <w:rFonts w:hint="eastAsia" w:ascii="宋体" w:hAnsi="Times New Roman" w:cs="宋体"/>
          <w:color w:val="auto"/>
          <w:kern w:val="0"/>
          <w:sz w:val="24"/>
          <w:szCs w:val="24"/>
          <w:lang w:eastAsia="zh-CN"/>
        </w:rPr>
        <w:t>▲采购组织机构将拒绝接受非通过以上方式获取</w:t>
      </w:r>
      <w:r>
        <w:rPr>
          <w:rFonts w:hint="eastAsia" w:ascii="宋体" w:cs="宋体"/>
          <w:color w:val="auto"/>
          <w:kern w:val="0"/>
          <w:sz w:val="24"/>
          <w:szCs w:val="24"/>
          <w:lang w:val="en-US" w:eastAsia="zh-CN"/>
        </w:rPr>
        <w:t>招标文件</w:t>
      </w:r>
      <w:r>
        <w:rPr>
          <w:rFonts w:hint="eastAsia" w:ascii="宋体" w:hAnsi="Times New Roman" w:cs="宋体"/>
          <w:color w:val="auto"/>
          <w:kern w:val="0"/>
          <w:sz w:val="24"/>
          <w:szCs w:val="24"/>
          <w:lang w:eastAsia="zh-CN"/>
        </w:rPr>
        <w:t>的供应商</w:t>
      </w:r>
      <w:r>
        <w:rPr>
          <w:rFonts w:hint="eastAsia" w:ascii="宋体" w:cs="宋体"/>
          <w:color w:val="auto"/>
          <w:kern w:val="0"/>
          <w:sz w:val="24"/>
          <w:szCs w:val="24"/>
          <w:lang w:val="en-US" w:eastAsia="zh-CN"/>
        </w:rPr>
        <w:t>投标文件</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售价：</w:t>
      </w:r>
      <w:r>
        <w:rPr>
          <w:rFonts w:hint="eastAsia" w:ascii="宋体" w:hAnsi="Times New Roman" w:cs="宋体"/>
          <w:color w:val="auto"/>
          <w:kern w:val="0"/>
          <w:sz w:val="24"/>
          <w:szCs w:val="24"/>
          <w:lang w:val="en-US" w:eastAsia="zh-CN"/>
        </w:rPr>
        <w:t>0元。</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13" w:name="_Toc28359082"/>
      <w:bookmarkStart w:id="14" w:name="_Toc28359005"/>
      <w:bookmarkStart w:id="15" w:name="_Toc35393793"/>
      <w:bookmarkStart w:id="16" w:name="_Toc35393624"/>
      <w:r>
        <w:rPr>
          <w:rFonts w:hint="eastAsia" w:ascii="宋体" w:hAnsi="Times New Roman" w:cs="宋体"/>
          <w:b/>
          <w:bCs/>
          <w:color w:val="auto"/>
          <w:kern w:val="0"/>
          <w:sz w:val="24"/>
          <w:szCs w:val="24"/>
        </w:rPr>
        <w:t>四、提交投标文件</w:t>
      </w:r>
      <w:bookmarkEnd w:id="13"/>
      <w:bookmarkEnd w:id="14"/>
      <w:r>
        <w:rPr>
          <w:rFonts w:hint="eastAsia" w:ascii="宋体" w:hAnsi="Times New Roman" w:cs="宋体"/>
          <w:b/>
          <w:bCs/>
          <w:color w:val="auto"/>
          <w:kern w:val="0"/>
          <w:sz w:val="24"/>
          <w:szCs w:val="24"/>
        </w:rPr>
        <w:t>截止时间、开标时间和地点</w:t>
      </w:r>
      <w:bookmarkEnd w:id="15"/>
      <w:bookmarkEnd w:id="16"/>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lang w:val="en-US" w:eastAsia="zh-CN"/>
        </w:rPr>
        <w:t>提交投标文件截止时间：</w:t>
      </w:r>
      <w:r>
        <w:rPr>
          <w:rFonts w:hint="eastAsia" w:ascii="宋体" w:cs="宋体"/>
          <w:color w:val="auto"/>
          <w:kern w:val="0"/>
          <w:sz w:val="24"/>
          <w:szCs w:val="24"/>
          <w:lang w:val="en-US" w:eastAsia="zh-CN"/>
        </w:rPr>
        <w:t>2024年10</w:t>
      </w:r>
      <w:r>
        <w:rPr>
          <w:rFonts w:hint="eastAsia" w:ascii="宋体" w:hAnsi="Times New Roman" w:cs="宋体"/>
          <w:color w:val="auto"/>
          <w:kern w:val="0"/>
          <w:sz w:val="24"/>
          <w:szCs w:val="24"/>
        </w:rPr>
        <w:t>月</w:t>
      </w:r>
      <w:r>
        <w:rPr>
          <w:rFonts w:hint="eastAsia" w:ascii="宋体" w:cs="宋体"/>
          <w:color w:val="auto"/>
          <w:kern w:val="0"/>
          <w:sz w:val="24"/>
          <w:szCs w:val="24"/>
          <w:lang w:val="en-US" w:eastAsia="zh-CN"/>
        </w:rPr>
        <w:t>15</w:t>
      </w:r>
      <w:r>
        <w:rPr>
          <w:rFonts w:hint="eastAsia" w:ascii="宋体" w:hAnsi="Times New Roman" w:cs="宋体"/>
          <w:color w:val="auto"/>
          <w:kern w:val="0"/>
          <w:sz w:val="24"/>
          <w:szCs w:val="24"/>
        </w:rPr>
        <w:t>日</w:t>
      </w:r>
      <w:r>
        <w:rPr>
          <w:rFonts w:hint="eastAsia" w:ascii="宋体" w:cs="宋体"/>
          <w:color w:val="auto"/>
          <w:kern w:val="0"/>
          <w:sz w:val="24"/>
          <w:szCs w:val="24"/>
          <w:lang w:val="en-US" w:eastAsia="zh-CN"/>
        </w:rPr>
        <w:t>09:00</w:t>
      </w:r>
      <w:r>
        <w:rPr>
          <w:rFonts w:hint="eastAsia" w:ascii="宋体" w:hAnsi="Times New Roman" w:cs="宋体"/>
          <w:color w:val="auto"/>
          <w:kern w:val="0"/>
          <w:sz w:val="24"/>
          <w:szCs w:val="24"/>
        </w:rPr>
        <w:t>（北京时间）</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投标</w:t>
      </w:r>
      <w:r>
        <w:rPr>
          <w:rFonts w:hint="eastAsia" w:ascii="宋体" w:hAnsi="Times New Roman" w:cs="宋体"/>
          <w:color w:val="auto"/>
          <w:kern w:val="0"/>
          <w:sz w:val="24"/>
          <w:szCs w:val="24"/>
        </w:rPr>
        <w:t>地点</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网址</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：请登录乐采云投标客户端投标，客户端下载地址https://sitecdn.zcycdn.com/zcy-client/bidding-client-new/official/lcy/LeCaiYunSetup.latest.exe</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bookmarkStart w:id="17" w:name="_Toc35393625"/>
      <w:bookmarkStart w:id="18" w:name="_Toc28359084"/>
      <w:bookmarkStart w:id="19" w:name="_Toc28359007"/>
      <w:bookmarkStart w:id="20" w:name="_Toc35393794"/>
      <w:r>
        <w:rPr>
          <w:rFonts w:hint="eastAsia" w:ascii="宋体" w:hAnsi="Times New Roman" w:cs="宋体"/>
          <w:color w:val="auto"/>
          <w:kern w:val="0"/>
          <w:sz w:val="24"/>
          <w:szCs w:val="24"/>
          <w:lang w:val="en-US" w:eastAsia="zh-CN"/>
        </w:rPr>
        <w:t>开标时间：</w:t>
      </w:r>
      <w:r>
        <w:rPr>
          <w:rFonts w:hint="eastAsia" w:ascii="宋体" w:cs="宋体"/>
          <w:color w:val="auto"/>
          <w:kern w:val="0"/>
          <w:sz w:val="24"/>
          <w:szCs w:val="24"/>
          <w:lang w:val="en-US" w:eastAsia="zh-CN"/>
        </w:rPr>
        <w:t>2024年10</w:t>
      </w:r>
      <w:r>
        <w:rPr>
          <w:rFonts w:hint="eastAsia" w:ascii="宋体" w:hAnsi="Times New Roman" w:cs="宋体"/>
          <w:color w:val="auto"/>
          <w:kern w:val="0"/>
          <w:sz w:val="24"/>
          <w:szCs w:val="24"/>
          <w:lang w:val="en-US" w:eastAsia="zh-CN"/>
        </w:rPr>
        <w:t>月</w:t>
      </w:r>
      <w:r>
        <w:rPr>
          <w:rFonts w:hint="eastAsia" w:ascii="宋体" w:cs="宋体"/>
          <w:color w:val="auto"/>
          <w:kern w:val="0"/>
          <w:sz w:val="24"/>
          <w:szCs w:val="24"/>
          <w:lang w:val="en-US" w:eastAsia="zh-CN"/>
        </w:rPr>
        <w:t>15</w:t>
      </w:r>
      <w:r>
        <w:rPr>
          <w:rFonts w:hint="eastAsia" w:ascii="宋体" w:hAnsi="Times New Roman" w:cs="宋体"/>
          <w:color w:val="auto"/>
          <w:kern w:val="0"/>
          <w:sz w:val="24"/>
          <w:szCs w:val="24"/>
          <w:lang w:val="en-US" w:eastAsia="zh-CN"/>
        </w:rPr>
        <w:t>日</w:t>
      </w:r>
      <w:r>
        <w:rPr>
          <w:rFonts w:hint="eastAsia" w:ascii="宋体" w:cs="宋体"/>
          <w:color w:val="auto"/>
          <w:kern w:val="0"/>
          <w:sz w:val="24"/>
          <w:szCs w:val="24"/>
          <w:lang w:val="en-US" w:eastAsia="zh-CN"/>
        </w:rPr>
        <w:t>09:00</w:t>
      </w:r>
      <w:r>
        <w:rPr>
          <w:rFonts w:hint="eastAsia" w:ascii="宋体" w:hAnsi="Times New Roman" w:cs="宋体"/>
          <w:color w:val="auto"/>
          <w:kern w:val="0"/>
          <w:sz w:val="24"/>
          <w:szCs w:val="24"/>
          <w:lang w:val="en-US" w:eastAsia="zh-CN"/>
        </w:rPr>
        <w:t>（北京时间）。</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开标地点（网址）：“</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val="en-US" w:eastAsia="zh-CN"/>
        </w:rPr>
        <w:t>”线上开标。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五、公告期限</w:t>
      </w:r>
      <w:bookmarkEnd w:id="17"/>
      <w:bookmarkEnd w:id="18"/>
      <w:bookmarkEnd w:id="19"/>
      <w:bookmarkEnd w:id="20"/>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自本公告发布之日起5个工作日。</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21" w:name="_Toc35393626"/>
      <w:bookmarkStart w:id="22" w:name="_Toc35393795"/>
      <w:r>
        <w:rPr>
          <w:rFonts w:hint="eastAsia" w:ascii="宋体" w:hAnsi="Times New Roman" w:cs="宋体"/>
          <w:b/>
          <w:bCs/>
          <w:color w:val="auto"/>
          <w:kern w:val="0"/>
          <w:sz w:val="24"/>
          <w:szCs w:val="24"/>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szCs w:val="24"/>
          <w:lang w:val="en-US" w:eastAsia="zh-CN"/>
        </w:rPr>
      </w:pPr>
      <w:bookmarkStart w:id="23" w:name="_Toc28359085"/>
      <w:bookmarkStart w:id="24" w:name="_Toc28359008"/>
      <w:bookmarkStart w:id="25" w:name="_Toc35393796"/>
      <w:bookmarkStart w:id="26" w:name="_Toc35393627"/>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供应商对本次招标相关事项有疑问的，可以向采购人或采购组织机构提出询问。供应商认为采购文件、采购过程和中标、成交结果使自己合法权益受到损害的，可以在知道或者应当知道其权益受到损害之日起7个工作日内，以书面形式向采购人或采购组织机构提出质疑。采购人或采购组织机构应当在收到供应商的书面质疑后7个工作日内作出答复，并以书面形式通知质疑供应商，但答复的内容不得涉及商业秘密。质疑供应商对采购人、采购组织机构的答复不满意或者采购人、采购组织机构未在规定的时间内作出答复的，可以在答复期满后向温岭市人民法院提起诉讼。</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其他事项：</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本项目通过</w:t>
      </w:r>
      <w:r>
        <w:rPr>
          <w:rFonts w:hint="eastAsia" w:ascii="宋体" w:hAnsi="宋体" w:cs="宋体"/>
          <w:b/>
          <w:bCs/>
          <w:color w:val="auto"/>
          <w:sz w:val="24"/>
          <w:szCs w:val="24"/>
          <w:u w:val="single"/>
          <w:lang w:val="en-US" w:eastAsia="zh-CN"/>
        </w:rPr>
        <w:t>乐采云平台</w:t>
      </w:r>
      <w:r>
        <w:rPr>
          <w:rFonts w:hint="eastAsia" w:ascii="宋体" w:hAnsi="宋体" w:eastAsia="宋体" w:cs="宋体"/>
          <w:color w:val="auto"/>
          <w:sz w:val="24"/>
          <w:szCs w:val="24"/>
          <w:lang w:val="en-US" w:eastAsia="zh-CN"/>
        </w:rPr>
        <w:t>实行</w:t>
      </w:r>
      <w:r>
        <w:rPr>
          <w:rFonts w:hint="eastAsia" w:ascii="宋体" w:hAnsi="宋体" w:eastAsia="宋体" w:cs="宋体"/>
          <w:b/>
          <w:bCs/>
          <w:color w:val="auto"/>
          <w:sz w:val="24"/>
          <w:szCs w:val="24"/>
          <w:u w:val="single"/>
          <w:lang w:val="en-US" w:eastAsia="zh-CN"/>
        </w:rPr>
        <w:t>线上电子招投标</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在开评标活动过程中，投标供应商需保持</w:t>
      </w:r>
      <w:r>
        <w:rPr>
          <w:rFonts w:hint="eastAsia" w:ascii="宋体" w:hAnsi="宋体" w:cs="宋体"/>
          <w:b w:val="0"/>
          <w:bCs w:val="0"/>
          <w:color w:val="auto"/>
          <w:sz w:val="24"/>
          <w:szCs w:val="24"/>
          <w:lang w:val="en-US" w:eastAsia="zh-CN"/>
        </w:rPr>
        <w:t>乐采云平台</w:t>
      </w:r>
      <w:r>
        <w:rPr>
          <w:rFonts w:hint="eastAsia" w:ascii="宋体" w:hAnsi="宋体" w:eastAsia="宋体" w:cs="宋体"/>
          <w:b w:val="0"/>
          <w:bCs w:val="0"/>
          <w:color w:val="auto"/>
          <w:sz w:val="24"/>
          <w:szCs w:val="24"/>
          <w:lang w:val="en-US" w:eastAsia="zh-CN"/>
        </w:rPr>
        <w:t>在线便于采购组织机构联系。投标供应商因未参加线上开标活动而导致其投标文件无法按时解密等一切后果由投标供应商自行承担。投标</w:t>
      </w:r>
      <w:r>
        <w:rPr>
          <w:rFonts w:hint="eastAsia" w:ascii="宋体" w:hAnsi="宋体" w:eastAsia="宋体" w:cs="宋体"/>
          <w:color w:val="auto"/>
          <w:sz w:val="24"/>
          <w:szCs w:val="24"/>
          <w:lang w:val="en-US" w:eastAsia="zh-CN"/>
        </w:rPr>
        <w:t>供应商应在提交投标文件截止时间前成为</w:t>
      </w:r>
      <w:r>
        <w:rPr>
          <w:rFonts w:hint="eastAsia" w:ascii="宋体" w:hAnsi="宋体" w:cs="宋体"/>
          <w:color w:val="auto"/>
          <w:sz w:val="24"/>
          <w:szCs w:val="24"/>
          <w:lang w:val="en-US" w:eastAsia="zh-CN"/>
        </w:rPr>
        <w:t>乐采云平台</w:t>
      </w:r>
      <w:r>
        <w:rPr>
          <w:rFonts w:hint="eastAsia" w:ascii="宋体" w:hAnsi="宋体" w:eastAsia="宋体" w:cs="宋体"/>
          <w:color w:val="auto"/>
          <w:sz w:val="24"/>
          <w:szCs w:val="24"/>
          <w:lang w:val="en-US" w:eastAsia="zh-CN"/>
        </w:rPr>
        <w:t>正式注册供应商，并完成CA数字证书（相关操作可参考“乐采云平台-商家中心-商家帮助-注册与系统管理”）办理。因未注册入库、未办理CA数字证书等原因造成无法投标或投标失败等后果由供应商自行承担。</w:t>
      </w:r>
    </w:p>
    <w:p>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Times New Roman" w:cs="宋体"/>
          <w:b/>
          <w:bCs/>
          <w:color w:val="auto"/>
          <w:kern w:val="0"/>
          <w:sz w:val="24"/>
          <w:szCs w:val="24"/>
        </w:rPr>
      </w:pPr>
      <w:r>
        <w:rPr>
          <w:rFonts w:hint="eastAsia" w:ascii="宋体" w:hAnsi="Times New Roman" w:cs="宋体"/>
          <w:b/>
          <w:bCs/>
          <w:color w:val="auto"/>
          <w:kern w:val="0"/>
          <w:sz w:val="24"/>
          <w:szCs w:val="24"/>
        </w:rPr>
        <w:t>七、对本次招标提出询问、质疑，请按以下方式联系</w:t>
      </w:r>
      <w:bookmarkEnd w:id="23"/>
      <w:bookmarkEnd w:id="24"/>
      <w:bookmarkEnd w:id="25"/>
      <w:bookmarkEnd w:id="26"/>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1.采购人信息</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eastAsia="zh-CN"/>
        </w:rPr>
        <w:t>温岭市城市环境服务有限公司</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地址：</w:t>
      </w:r>
      <w:r>
        <w:rPr>
          <w:rFonts w:hint="eastAsia" w:ascii="宋体" w:hAnsi="Times New Roman" w:cs="宋体"/>
          <w:color w:val="auto"/>
          <w:kern w:val="0"/>
          <w:sz w:val="24"/>
          <w:szCs w:val="24"/>
          <w:lang w:val="en-US" w:eastAsia="zh-CN"/>
        </w:rPr>
        <w:t>浙江省台州市温岭市城东街道万昌中路1201号</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shd w:val="clear" w:color="auto" w:fill="auto"/>
          <w:lang w:val="en-US" w:eastAsia="zh-CN"/>
        </w:rPr>
      </w:pPr>
      <w:r>
        <w:rPr>
          <w:rFonts w:hint="eastAsia" w:ascii="宋体" w:hAnsi="Times New Roman" w:cs="宋体"/>
          <w:color w:val="auto"/>
          <w:kern w:val="0"/>
          <w:sz w:val="24"/>
          <w:szCs w:val="24"/>
          <w:shd w:val="clear" w:color="auto" w:fill="auto"/>
          <w:lang w:val="en-US" w:eastAsia="zh-CN"/>
        </w:rPr>
        <w:t>项目联系人（询问）：王先生</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highlight w:val="none"/>
          <w:shd w:val="clear" w:color="auto" w:fill="auto"/>
          <w:lang w:val="en-US" w:eastAsia="zh-CN"/>
        </w:rPr>
      </w:pPr>
      <w:r>
        <w:rPr>
          <w:rFonts w:hint="eastAsia" w:ascii="宋体" w:hAnsi="Times New Roman" w:cs="宋体"/>
          <w:color w:val="auto"/>
          <w:kern w:val="0"/>
          <w:sz w:val="24"/>
          <w:szCs w:val="24"/>
          <w:highlight w:val="none"/>
          <w:shd w:val="clear" w:color="auto" w:fill="auto"/>
        </w:rPr>
        <w:t>项目联系方式（询问）：</w:t>
      </w:r>
      <w:r>
        <w:rPr>
          <w:rFonts w:hint="eastAsia" w:ascii="宋体" w:hAnsi="Times New Roman" w:cs="宋体"/>
          <w:color w:val="auto"/>
          <w:kern w:val="0"/>
          <w:sz w:val="24"/>
          <w:szCs w:val="24"/>
          <w:highlight w:val="none"/>
          <w:shd w:val="clear" w:color="auto" w:fill="auto"/>
          <w:lang w:val="en-US" w:eastAsia="zh-CN"/>
        </w:rPr>
        <w:t>0576-86658757</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shd w:val="clear" w:color="auto" w:fill="auto"/>
          <w:lang w:val="en-US" w:eastAsia="zh-CN"/>
        </w:rPr>
      </w:pPr>
      <w:r>
        <w:rPr>
          <w:rFonts w:hint="eastAsia" w:ascii="宋体" w:hAnsi="Times New Roman" w:cs="宋体"/>
          <w:color w:val="auto"/>
          <w:kern w:val="0"/>
          <w:sz w:val="24"/>
          <w:szCs w:val="24"/>
          <w:shd w:val="clear" w:color="auto" w:fill="auto"/>
        </w:rPr>
        <w:t>质疑联系人：</w:t>
      </w:r>
      <w:r>
        <w:rPr>
          <w:rFonts w:hint="eastAsia" w:ascii="宋体" w:hAnsi="Times New Roman" w:cs="宋体"/>
          <w:color w:val="auto"/>
          <w:kern w:val="0"/>
          <w:sz w:val="24"/>
          <w:szCs w:val="24"/>
          <w:shd w:val="clear" w:color="auto" w:fill="auto"/>
          <w:lang w:val="en-US" w:eastAsia="zh-CN"/>
        </w:rPr>
        <w:t>王</w:t>
      </w:r>
      <w:r>
        <w:rPr>
          <w:rFonts w:hint="eastAsia" w:ascii="宋体" w:hAnsi="Times New Roman" w:cs="宋体"/>
          <w:color w:val="auto"/>
          <w:kern w:val="0"/>
          <w:sz w:val="24"/>
          <w:szCs w:val="24"/>
          <w:shd w:val="clear" w:color="auto" w:fill="auto"/>
        </w:rPr>
        <w:t>先生</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cs="宋体"/>
          <w:color w:val="auto"/>
          <w:kern w:val="0"/>
          <w:sz w:val="24"/>
          <w:szCs w:val="24"/>
          <w:highlight w:val="none"/>
          <w:shd w:val="clear" w:color="auto" w:fill="auto"/>
          <w:lang w:val="en-US" w:eastAsia="zh-CN"/>
        </w:rPr>
        <w:t>质疑</w:t>
      </w:r>
      <w:r>
        <w:rPr>
          <w:rFonts w:hint="eastAsia" w:ascii="宋体" w:hAnsi="Times New Roman" w:cs="宋体"/>
          <w:color w:val="auto"/>
          <w:kern w:val="0"/>
          <w:sz w:val="24"/>
          <w:szCs w:val="24"/>
          <w:highlight w:val="none"/>
          <w:shd w:val="clear" w:color="auto" w:fill="auto"/>
        </w:rPr>
        <w:t>联系方式：</w:t>
      </w:r>
      <w:bookmarkStart w:id="27" w:name="_Toc28359009"/>
      <w:bookmarkStart w:id="28" w:name="_Toc28359086"/>
      <w:r>
        <w:rPr>
          <w:rFonts w:hint="eastAsia" w:ascii="宋体" w:hAnsi="Times New Roman" w:cs="宋体"/>
          <w:color w:val="auto"/>
          <w:kern w:val="0"/>
          <w:sz w:val="24"/>
          <w:szCs w:val="24"/>
          <w:highlight w:val="none"/>
          <w:shd w:val="clear" w:color="auto" w:fill="auto"/>
          <w:lang w:val="en-US" w:eastAsia="zh-CN"/>
        </w:rPr>
        <w:t>0576-86658757</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2.</w:t>
      </w:r>
      <w:bookmarkEnd w:id="27"/>
      <w:bookmarkEnd w:id="28"/>
      <w:r>
        <w:rPr>
          <w:rFonts w:hint="eastAsia" w:ascii="宋体" w:cs="宋体"/>
          <w:color w:val="auto"/>
          <w:kern w:val="0"/>
          <w:sz w:val="24"/>
          <w:szCs w:val="24"/>
          <w:lang w:eastAsia="zh-CN"/>
        </w:rPr>
        <w:t>采购组织机构</w:t>
      </w:r>
      <w:r>
        <w:rPr>
          <w:rFonts w:hint="eastAsia" w:ascii="宋体" w:hAnsi="Times New Roman" w:cs="宋体"/>
          <w:color w:val="auto"/>
          <w:kern w:val="0"/>
          <w:sz w:val="24"/>
          <w:szCs w:val="24"/>
        </w:rPr>
        <w:t>信息</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val="en-US" w:eastAsia="zh-CN"/>
        </w:rPr>
        <w:t>浙江添翼工程管理有限公司</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cs="宋体"/>
          <w:color w:val="auto"/>
          <w:kern w:val="0"/>
          <w:sz w:val="24"/>
          <w:szCs w:val="24"/>
          <w:lang w:val="en-US"/>
        </w:rPr>
      </w:pPr>
      <w:r>
        <w:rPr>
          <w:rFonts w:hint="eastAsia" w:ascii="宋体" w:hAnsi="Times New Roman" w:cs="宋体"/>
          <w:color w:val="auto"/>
          <w:kern w:val="0"/>
          <w:sz w:val="24"/>
          <w:szCs w:val="24"/>
        </w:rPr>
        <w:t>地址：</w:t>
      </w:r>
      <w:r>
        <w:rPr>
          <w:rFonts w:hint="eastAsia" w:ascii="宋体" w:cs="宋体"/>
          <w:color w:val="auto"/>
          <w:kern w:val="0"/>
          <w:sz w:val="24"/>
          <w:szCs w:val="24"/>
          <w:lang w:val="en-US" w:eastAsia="zh-CN"/>
        </w:rPr>
        <w:t>浙江省温岭市王府基村79幢村部综合楼三楼</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cs="宋体"/>
          <w:color w:val="auto"/>
          <w:kern w:val="0"/>
          <w:sz w:val="24"/>
          <w:szCs w:val="24"/>
          <w:highlight w:val="none"/>
          <w:lang w:val="en-US"/>
        </w:rPr>
      </w:pPr>
      <w:r>
        <w:rPr>
          <w:rFonts w:hint="eastAsia" w:ascii="宋体" w:hAnsi="Times New Roman" w:cs="宋体"/>
          <w:color w:val="auto"/>
          <w:kern w:val="0"/>
          <w:sz w:val="24"/>
          <w:szCs w:val="24"/>
          <w:highlight w:val="none"/>
          <w:lang w:val="en-US" w:eastAsia="zh-CN"/>
        </w:rPr>
        <w:t>项目联系人（询问）：</w:t>
      </w:r>
      <w:r>
        <w:rPr>
          <w:rFonts w:hint="eastAsia" w:ascii="宋体" w:cs="宋体"/>
          <w:color w:val="auto"/>
          <w:kern w:val="0"/>
          <w:sz w:val="24"/>
          <w:szCs w:val="24"/>
          <w:highlight w:val="none"/>
          <w:lang w:val="en-US" w:eastAsia="zh-CN"/>
        </w:rPr>
        <w:t>卲柳漪</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highlight w:val="none"/>
          <w:lang w:val="en-US" w:eastAsia="zh-CN"/>
        </w:rPr>
      </w:pPr>
      <w:bookmarkStart w:id="29" w:name="_Toc28359010"/>
      <w:bookmarkStart w:id="30" w:name="_Toc28359087"/>
      <w:r>
        <w:rPr>
          <w:rFonts w:ascii="宋体" w:hAnsi="Times New Roman" w:cs="宋体"/>
          <w:color w:val="auto"/>
          <w:kern w:val="0"/>
          <w:sz w:val="24"/>
          <w:szCs w:val="24"/>
          <w:highlight w:val="none"/>
        </w:rPr>
        <w:t>项目联系方式（询问）：</w:t>
      </w:r>
      <w:r>
        <w:rPr>
          <w:rFonts w:hint="eastAsia" w:ascii="宋体" w:cs="宋体"/>
          <w:color w:val="auto"/>
          <w:kern w:val="0"/>
          <w:sz w:val="24"/>
          <w:szCs w:val="24"/>
          <w:highlight w:val="none"/>
          <w:lang w:val="en-US" w:eastAsia="zh-CN"/>
        </w:rPr>
        <w:t>13750670723</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cs="宋体"/>
          <w:color w:val="auto"/>
          <w:kern w:val="0"/>
          <w:sz w:val="24"/>
          <w:szCs w:val="24"/>
          <w:highlight w:val="none"/>
        </w:rPr>
        <w:t>质疑联系人：范子云</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eastAsia="zh-CN"/>
        </w:rPr>
        <w:t>质疑联系方式：0576-81768857</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p>
    <w:bookmarkEnd w:id="29"/>
    <w:bookmarkEnd w:id="30"/>
    <w:p>
      <w:pPr>
        <w:widowControl w:val="0"/>
        <w:jc w:val="both"/>
        <w:rPr>
          <w:rFonts w:hint="eastAsia" w:ascii="宋体" w:hAnsi="Calibri" w:eastAsia="宋体" w:cs="宋体"/>
          <w:color w:val="auto"/>
          <w:kern w:val="0"/>
          <w:sz w:val="24"/>
          <w:szCs w:val="24"/>
          <w:lang w:val="en-US" w:eastAsia="zh-CN" w:bidi="ar-SA"/>
        </w:rPr>
      </w:pP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若对项目采购电子交易系统操作有疑问，可登录</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https://www.lecaiyun.com</w:t>
      </w:r>
      <w:r>
        <w:rPr>
          <w:rFonts w:hint="eastAsia" w:ascii="宋体" w:hAnsi="Times New Roman" w:cs="宋体"/>
          <w:color w:val="auto"/>
          <w:kern w:val="0"/>
          <w:sz w:val="24"/>
          <w:szCs w:val="24"/>
          <w:lang w:val="en-US" w:eastAsia="zh-CN"/>
        </w:rPr>
        <w:t>），点击咨询小采</w:t>
      </w:r>
      <w:r>
        <w:rPr>
          <w:rFonts w:hint="eastAsia" w:ascii="宋体" w:cs="宋体"/>
          <w:color w:val="auto"/>
          <w:kern w:val="0"/>
          <w:sz w:val="24"/>
          <w:szCs w:val="24"/>
          <w:lang w:val="en-US" w:eastAsia="zh-CN"/>
        </w:rPr>
        <w:t>（服务中心-咨询小采）</w:t>
      </w:r>
      <w:r>
        <w:rPr>
          <w:rFonts w:hint="eastAsia" w:ascii="宋体" w:hAnsi="Times New Roman" w:cs="宋体"/>
          <w:color w:val="auto"/>
          <w:kern w:val="0"/>
          <w:sz w:val="24"/>
          <w:szCs w:val="24"/>
          <w:lang w:val="en-US" w:eastAsia="zh-CN"/>
        </w:rPr>
        <w:t>，获取智能服务帮助，或拨打</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val="en-US" w:eastAsia="zh-CN"/>
        </w:rPr>
        <w:t>服务热线95763获取热线服务帮助。</w:t>
      </w: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cs="宋体"/>
          <w:b/>
          <w:bCs/>
          <w:color w:val="auto"/>
          <w:kern w:val="0"/>
          <w:sz w:val="36"/>
          <w:szCs w:val="36"/>
        </w:rPr>
      </w:pPr>
      <w:r>
        <w:rPr>
          <w:rFonts w:hint="eastAsia" w:ascii="宋体" w:hAnsi="Times New Roman" w:cs="宋体"/>
          <w:color w:val="auto"/>
          <w:kern w:val="0"/>
          <w:sz w:val="24"/>
          <w:szCs w:val="24"/>
          <w:lang w:val="en-US" w:eastAsia="zh-CN"/>
        </w:rPr>
        <w:br w:type="page"/>
      </w:r>
      <w:r>
        <w:rPr>
          <w:rFonts w:hint="eastAsia" w:ascii="宋体" w:hAnsi="宋体" w:cs="宋体"/>
          <w:b/>
          <w:bCs/>
          <w:color w:val="auto"/>
          <w:kern w:val="0"/>
          <w:sz w:val="36"/>
          <w:szCs w:val="36"/>
          <w:lang w:eastAsia="zh-CN"/>
        </w:rPr>
        <w:t>第二章</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投标人须知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8"/>
          <w:szCs w:val="28"/>
        </w:rPr>
      </w:pP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前附表</w:t>
      </w:r>
    </w:p>
    <w:tbl>
      <w:tblPr>
        <w:tblStyle w:val="26"/>
        <w:tblpPr w:leftFromText="181" w:rightFromText="181" w:bottomFromText="170" w:vertAnchor="text" w:horzAnchor="page" w:tblpXSpec="center" w:tblpY="449"/>
        <w:tblOverlap w:val="never"/>
        <w:tblW w:w="9209" w:type="dxa"/>
        <w:jc w:val="center"/>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0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jc w:val="center"/>
              <w:textAlignment w:val="auto"/>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序 号</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采购方式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评标办法</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综合评分法</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是/</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□是（但主体部分不得分包，详见</w:t>
            </w:r>
            <w:r>
              <w:rPr>
                <w:rFonts w:hint="eastAsia" w:asciiTheme="minorEastAsia" w:hAnsiTheme="minorEastAsia" w:eastAsiaTheme="minorEastAsia" w:cstheme="minorEastAsia"/>
                <w:szCs w:val="24"/>
                <w:lang w:eastAsia="zh-CN"/>
              </w:rPr>
              <w:t>采购需求</w:t>
            </w:r>
            <w:r>
              <w:rPr>
                <w:rFonts w:hint="eastAsia" w:asciiTheme="minorEastAsia" w:hAnsiTheme="minorEastAsia" w:eastAsiaTheme="minorEastAsia" w:cstheme="minorEastAsia"/>
                <w:szCs w:val="24"/>
              </w:rPr>
              <w:t>内容）/</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5</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是否包含政府强制采购节能产品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 /</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答疑会或现场踏勘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7</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样品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提供，具体详见</w:t>
            </w:r>
            <w:r>
              <w:rPr>
                <w:rFonts w:hint="eastAsia" w:asciiTheme="minorEastAsia" w:hAnsiTheme="minorEastAsia" w:eastAsiaTheme="minorEastAsia" w:cstheme="minorEastAsia"/>
                <w:szCs w:val="24"/>
                <w:lang w:eastAsia="zh-CN"/>
              </w:rPr>
              <w:t>招标文件</w:t>
            </w:r>
            <w:r>
              <w:rPr>
                <w:rFonts w:hint="eastAsia" w:asciiTheme="minorEastAsia" w:hAnsiTheme="minorEastAsia" w:eastAsiaTheme="minorEastAsia" w:cstheme="minorEastAsia"/>
                <w:szCs w:val="24"/>
              </w:rPr>
              <w:t>，中标人提供的样品将由采购人保管、封存并作为履约验收的参考</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8</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演示</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 xml:space="preserve"> 要求，具体详见</w:t>
            </w:r>
            <w:r>
              <w:rPr>
                <w:rFonts w:hint="eastAsia" w:asciiTheme="minorEastAsia" w:hAnsiTheme="minorEastAsia" w:eastAsiaTheme="minorEastAsia" w:cstheme="minorEastAsia"/>
                <w:szCs w:val="24"/>
                <w:lang w:eastAsia="zh-CN"/>
              </w:rPr>
              <w:t>招标文件</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9</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请投标人在投标前仔细阅读“</w:t>
            </w:r>
            <w:r>
              <w:rPr>
                <w:rFonts w:hint="eastAsia" w:asciiTheme="minorEastAsia" w:hAnsiTheme="minorEastAsia" w:eastAsiaTheme="minorEastAsia" w:cstheme="minorEastAsia"/>
                <w:szCs w:val="24"/>
                <w:lang w:eastAsia="zh-CN"/>
              </w:rPr>
              <w:t>乐采云平台-服务中心-帮助文档</w:t>
            </w:r>
            <w:r>
              <w:rPr>
                <w:rFonts w:hint="eastAsia" w:asciiTheme="minorEastAsia" w:hAnsiTheme="minorEastAsia" w:eastAsiaTheme="minorEastAsia" w:cstheme="minorEastAsia"/>
                <w:szCs w:val="24"/>
              </w:rPr>
              <w:t>”。</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1.投标文件的制作：投标人按照本项目</w:t>
            </w:r>
            <w:r>
              <w:rPr>
                <w:rFonts w:hint="eastAsia" w:asciiTheme="minorEastAsia" w:hAnsiTheme="minorEastAsia" w:eastAsiaTheme="minorEastAsia" w:cstheme="minorEastAsia"/>
                <w:szCs w:val="24"/>
                <w:lang w:eastAsia="zh-CN"/>
              </w:rPr>
              <w:t>招标文件</w:t>
            </w:r>
            <w:r>
              <w:rPr>
                <w:rFonts w:hint="eastAsia" w:asciiTheme="minorEastAsia" w:hAnsiTheme="minorEastAsia" w:eastAsiaTheme="minorEastAsia" w:cstheme="minorEastAsia"/>
                <w:szCs w:val="24"/>
              </w:rPr>
              <w:t>和</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的要求，通过“</w:t>
            </w:r>
            <w:r>
              <w:rPr>
                <w:rFonts w:hint="eastAsia" w:asciiTheme="minorEastAsia" w:hAnsiTheme="minorEastAsia" w:eastAsiaTheme="minorEastAsia" w:cstheme="minorEastAsia"/>
                <w:szCs w:val="24"/>
                <w:lang w:eastAsia="zh-CN"/>
              </w:rPr>
              <w:t>乐采云电子投标客户端</w:t>
            </w:r>
            <w:r>
              <w:rPr>
                <w:rFonts w:hint="eastAsia" w:asciiTheme="minorEastAsia" w:hAnsiTheme="minorEastAsia" w:eastAsiaTheme="minorEastAsia" w:cstheme="minorEastAsia"/>
                <w:szCs w:val="24"/>
              </w:rPr>
              <w:t>”编制、加密并递交投标文件（下载网址：</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"http://www.zjzfcg.gov.cn/bidClientTemplate/2019-09-24/12975.html）。"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lang w:eastAsia="zh-CN"/>
              </w:rPr>
              <w:t>https://www.lecaiyun.com</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rPr>
              <w:fldChar w:fldCharType="end"/>
            </w:r>
          </w:p>
          <w:p>
            <w:pPr>
              <w:spacing w:line="300" w:lineRule="auto"/>
              <w:ind w:firstLine="420" w:firstLineChars="200"/>
              <w:rPr>
                <w:rFonts w:hint="eastAsia" w:asciiTheme="minorEastAsia" w:hAnsiTheme="minorEastAsia" w:eastAsiaTheme="minorEastAsia" w:cstheme="minorEastAsia"/>
                <w:szCs w:val="24"/>
              </w:rPr>
            </w:pPr>
            <w:r>
              <w:rPr>
                <w:rFonts w:hint="eastAsia" w:ascii="宋体" w:hAnsi="宋体" w:eastAsia="宋体" w:cs="宋体"/>
                <w:szCs w:val="24"/>
              </w:rPr>
              <w:t>▲</w:t>
            </w:r>
            <w:r>
              <w:rPr>
                <w:rFonts w:hint="eastAsia" w:asciiTheme="minorEastAsia" w:hAnsiTheme="minorEastAsia" w:eastAsiaTheme="minorEastAsia" w:cstheme="minorEastAsia"/>
                <w:szCs w:val="24"/>
              </w:rPr>
              <w:t>2.投标：投标人应当在</w:t>
            </w:r>
            <w:r>
              <w:rPr>
                <w:rFonts w:hint="eastAsia" w:asciiTheme="minorEastAsia" w:hAnsiTheme="minorEastAsia" w:eastAsiaTheme="minorEastAsia" w:cstheme="minorEastAsia"/>
                <w:szCs w:val="24"/>
                <w:lang w:eastAsia="zh-CN"/>
              </w:rPr>
              <w:t>提交投标文件截止时间</w:t>
            </w:r>
            <w:r>
              <w:rPr>
                <w:rFonts w:hint="eastAsia" w:asciiTheme="minorEastAsia" w:hAnsiTheme="minorEastAsia" w:eastAsiaTheme="minorEastAsia" w:cstheme="minorEastAsia"/>
                <w:szCs w:val="24"/>
              </w:rPr>
              <w:t>前（开标当天北京时间</w:t>
            </w:r>
            <w:r>
              <w:rPr>
                <w:rFonts w:hint="eastAsia" w:asciiTheme="minorEastAsia" w:hAnsiTheme="minorEastAsia" w:eastAsiaTheme="minorEastAsia" w:cstheme="minorEastAsia"/>
                <w:color w:val="auto"/>
                <w:szCs w:val="24"/>
                <w:highlight w:val="yellow"/>
                <w:u w:val="single"/>
                <w:lang w:val="en-US" w:eastAsia="zh-CN"/>
              </w:rPr>
              <w:t>09:00</w:t>
            </w:r>
            <w:r>
              <w:rPr>
                <w:rFonts w:hint="eastAsia" w:asciiTheme="minorEastAsia" w:hAnsiTheme="minorEastAsia" w:eastAsiaTheme="minorEastAsia" w:cstheme="minorEastAsia"/>
                <w:szCs w:val="24"/>
              </w:rPr>
              <w:t>）完成投标文件的传输递交，逾期上传的投标文件恕不接受。补充或者修改投标文件的，应当先行撤回原文件，补充、修改后重新传输递交。</w:t>
            </w:r>
            <w:r>
              <w:rPr>
                <w:rFonts w:hint="eastAsia" w:asciiTheme="minorEastAsia" w:hAnsiTheme="minorEastAsia" w:eastAsiaTheme="minorEastAsia" w:cstheme="minorEastAsia"/>
                <w:szCs w:val="24"/>
                <w:lang w:eastAsia="zh-CN"/>
              </w:rPr>
              <w:t>提交投标文件截止时间</w:t>
            </w:r>
            <w:r>
              <w:rPr>
                <w:rFonts w:hint="eastAsia" w:asciiTheme="minorEastAsia" w:hAnsiTheme="minorEastAsia" w:eastAsiaTheme="minorEastAsia" w:cstheme="minorEastAsia"/>
                <w:szCs w:val="24"/>
              </w:rPr>
              <w:t>前未完成上传的，视为撤回投标文件。</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3.投标文件解密：投标人应在开标当天北京时间</w:t>
            </w:r>
            <w:r>
              <w:rPr>
                <w:rFonts w:hint="eastAsia" w:asciiTheme="minorEastAsia" w:hAnsiTheme="minorEastAsia" w:eastAsiaTheme="minorEastAsia" w:cstheme="minorEastAsia"/>
                <w:szCs w:val="24"/>
                <w:highlight w:val="yellow"/>
                <w:u w:val="single"/>
                <w:lang w:val="en-US" w:eastAsia="zh-CN"/>
              </w:rPr>
              <w:t>09:00</w:t>
            </w:r>
            <w:r>
              <w:rPr>
                <w:rFonts w:hint="eastAsia" w:asciiTheme="minorEastAsia" w:hAnsiTheme="minorEastAsia" w:eastAsiaTheme="minorEastAsia" w:cstheme="minorEastAsia"/>
                <w:szCs w:val="24"/>
              </w:rPr>
              <w:t>至</w:t>
            </w:r>
            <w:r>
              <w:rPr>
                <w:rFonts w:hint="eastAsia" w:asciiTheme="minorEastAsia" w:hAnsiTheme="minorEastAsia" w:eastAsiaTheme="minorEastAsia" w:cstheme="minorEastAsia"/>
                <w:szCs w:val="24"/>
                <w:highlight w:val="yellow"/>
                <w:u w:val="single"/>
                <w:lang w:val="en-US" w:eastAsia="zh-CN"/>
              </w:rPr>
              <w:t>09:30</w:t>
            </w:r>
            <w:r>
              <w:rPr>
                <w:rFonts w:hint="eastAsia" w:asciiTheme="minorEastAsia" w:hAnsiTheme="minorEastAsia" w:eastAsiaTheme="minorEastAsia" w:cstheme="minorEastAsia"/>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10</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备份投标文件是通过</w:t>
            </w:r>
            <w:r>
              <w:rPr>
                <w:rFonts w:hint="eastAsia" w:asciiTheme="minorEastAsia" w:hAnsiTheme="minorEastAsia" w:eastAsiaTheme="minorEastAsia" w:cstheme="minorEastAsia"/>
                <w:szCs w:val="24"/>
                <w:lang w:eastAsia="zh-CN"/>
              </w:rPr>
              <w:t>“乐采云电子投标客户端”</w:t>
            </w:r>
            <w:r>
              <w:rPr>
                <w:rFonts w:hint="eastAsia" w:asciiTheme="minorEastAsia" w:hAnsiTheme="minorEastAsia" w:eastAsiaTheme="minorEastAsia" w:cstheme="minorEastAsia"/>
                <w:szCs w:val="24"/>
              </w:rPr>
              <w:t>制作投标文件产生的备份文件，请投标人自行妥善保管。</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2.递交截止时间：同</w:t>
            </w:r>
            <w:r>
              <w:rPr>
                <w:rFonts w:hint="eastAsia" w:asciiTheme="minorEastAsia" w:hAnsiTheme="minorEastAsia" w:eastAsiaTheme="minorEastAsia" w:cstheme="minorEastAsia"/>
                <w:szCs w:val="24"/>
                <w:lang w:val="en-US" w:eastAsia="zh-CN"/>
              </w:rPr>
              <w:t>投标</w:t>
            </w:r>
            <w:r>
              <w:rPr>
                <w:rFonts w:hint="eastAsia" w:asciiTheme="minorEastAsia" w:hAnsiTheme="minorEastAsia" w:eastAsiaTheme="minorEastAsia" w:cstheme="minorEastAsia"/>
                <w:szCs w:val="24"/>
              </w:rPr>
              <w:t>文件上传截止时间。</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3.投递邮箱：</w:t>
            </w:r>
            <w:r>
              <w:rPr>
                <w:rFonts w:hint="eastAsia" w:asciiTheme="minorEastAsia" w:hAnsiTheme="minorEastAsia" w:eastAsiaTheme="minorEastAsia" w:cstheme="minorEastAsia"/>
                <w:szCs w:val="24"/>
                <w:lang w:val="en-US" w:eastAsia="zh-CN"/>
              </w:rPr>
              <w:t>2911595755@qq.com</w:t>
            </w:r>
            <w:r>
              <w:rPr>
                <w:rFonts w:hint="eastAsia" w:asciiTheme="minorEastAsia" w:hAnsiTheme="minorEastAsia" w:eastAsiaTheme="minorEastAsia" w:cstheme="minorEastAsia"/>
                <w:szCs w:val="24"/>
              </w:rPr>
              <w:t>。</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备份投标文件由投标人自行确定是否提交，投标人自行承担未提交备份投标文件或备份投标文件不符合要求的相关风险，因备份投标文件未加密而造成失密等情况，采购组织机构概不负责。▲未在系统上提交投标文件而仅提交备份投标文件的，其响应无效。</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未按时完成解密的，并符合</w:t>
            </w:r>
            <w:r>
              <w:rPr>
                <w:rFonts w:hint="eastAsia" w:asciiTheme="minorEastAsia" w:hAnsiTheme="minorEastAsia" w:eastAsiaTheme="minorEastAsia" w:cstheme="minorEastAsia"/>
                <w:szCs w:val="24"/>
                <w:lang w:eastAsia="zh-CN"/>
              </w:rPr>
              <w:t>备份投标文件</w:t>
            </w:r>
            <w:r>
              <w:rPr>
                <w:rFonts w:hint="eastAsia" w:asciiTheme="minorEastAsia" w:hAnsiTheme="minorEastAsia" w:eastAsiaTheme="minorEastAsia" w:cstheme="minorEastAsia"/>
                <w:szCs w:val="24"/>
              </w:rPr>
              <w:t>使用前提的，</w:t>
            </w:r>
            <w:r>
              <w:rPr>
                <w:rFonts w:hint="eastAsia" w:asciiTheme="minorEastAsia" w:hAnsiTheme="minorEastAsia" w:eastAsiaTheme="minorEastAsia" w:cstheme="minorEastAsia"/>
                <w:szCs w:val="24"/>
                <w:lang w:val="en-US" w:eastAsia="zh-CN"/>
              </w:rPr>
              <w:t>启用备份投标文件；投标人未按时完成解密，且未提供备份投标文件的，视为放弃投标响应</w:t>
            </w:r>
            <w:r>
              <w:rPr>
                <w:rFonts w:hint="eastAsia" w:asciiTheme="minorEastAsia" w:hAnsiTheme="minorEastAsia" w:eastAsiaTheme="minorEastAsia" w:cs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本项目开评标环节实行全流程电子化，采取</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不见面开标大厅实现，</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可自行登录</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进入开标大厅观看现场直播画面。采购组织机构按照</w:t>
            </w:r>
            <w:r>
              <w:rPr>
                <w:rFonts w:hint="eastAsia" w:asciiTheme="minorEastAsia" w:hAnsiTheme="minorEastAsia" w:eastAsiaTheme="minorEastAsia" w:cstheme="minorEastAsia"/>
                <w:szCs w:val="24"/>
                <w:lang w:eastAsia="zh-CN"/>
              </w:rPr>
              <w:t>招标文件</w:t>
            </w:r>
            <w:r>
              <w:rPr>
                <w:rFonts w:hint="eastAsia" w:asciiTheme="minorEastAsia" w:hAnsiTheme="minorEastAsia" w:eastAsiaTheme="minorEastAsia" w:cstheme="minorEastAsia"/>
                <w:szCs w:val="24"/>
              </w:rPr>
              <w:t>规定的时间通过电子交易平台组织开标、开启</w:t>
            </w:r>
            <w:r>
              <w:rPr>
                <w:rFonts w:hint="eastAsia" w:asciiTheme="minorEastAsia" w:hAnsiTheme="minorEastAsia" w:eastAsiaTheme="minorEastAsia" w:cstheme="minorEastAsia"/>
                <w:szCs w:val="24"/>
                <w:lang w:val="en-US" w:eastAsia="zh-CN"/>
              </w:rPr>
              <w:t>投标文件</w:t>
            </w:r>
            <w:r>
              <w:rPr>
                <w:rFonts w:hint="eastAsia" w:asciiTheme="minorEastAsia" w:hAnsiTheme="minorEastAsia" w:eastAsiaTheme="minorEastAsia" w:cstheme="minorEastAsia"/>
                <w:szCs w:val="24"/>
              </w:rPr>
              <w:t>，所有</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均应当准时在线参加。如未参加，造成无法响应或响应失败等后果由</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远程在线视频询标系统使用要求（根据评标需要使用）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本项目线上</w:t>
            </w:r>
            <w:r>
              <w:rPr>
                <w:rFonts w:hint="eastAsia" w:asciiTheme="minorEastAsia" w:hAnsiTheme="minorEastAsia" w:eastAsiaTheme="minorEastAsia" w:cstheme="minorEastAsia"/>
                <w:szCs w:val="24"/>
                <w:lang w:val="en-US" w:eastAsia="zh-CN"/>
              </w:rPr>
              <w:t>询标</w:t>
            </w:r>
            <w:r>
              <w:rPr>
                <w:rFonts w:hint="eastAsia" w:asciiTheme="minorEastAsia" w:hAnsiTheme="minorEastAsia" w:eastAsiaTheme="minorEastAsia" w:cstheme="minorEastAsia"/>
                <w:szCs w:val="24"/>
              </w:rPr>
              <w:t>通过“</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视频评标系统”进行，</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登录</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系统</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进入开标大厅</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进入本项目进行操作。</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视频评标系统在线上视频演示时需要</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电脑配置有摄像头、音箱和必要的网络带宽（浏览器建议用谷歌浏览器，网络带宽不少于50兆，请勿用无线，以免出现卡顿现象。摄像头建议用中档及以上摄像头，以利于画面质量；音箱请提前予以调试，以避免出现没有声音现象）。</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视频讲标系统目前不支持手机端。</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对</w:t>
            </w:r>
            <w:r>
              <w:rPr>
                <w:rFonts w:hint="eastAsia" w:asciiTheme="minorEastAsia" w:hAnsiTheme="minorEastAsia" w:eastAsiaTheme="minorEastAsia" w:cstheme="minorEastAsia"/>
                <w:szCs w:val="24"/>
                <w:lang w:val="en-US" w:eastAsia="zh-CN"/>
              </w:rPr>
              <w:t>投标文件</w:t>
            </w:r>
            <w:r>
              <w:rPr>
                <w:rFonts w:hint="eastAsia" w:asciiTheme="minorEastAsia" w:hAnsiTheme="minorEastAsia" w:eastAsiaTheme="minorEastAsia" w:cstheme="minorEastAsia"/>
                <w:szCs w:val="24"/>
              </w:rPr>
              <w:t>中含义不明确、同类问题表述不一致或者有明显文字和计算错误的内容，</w:t>
            </w:r>
            <w:r>
              <w:rPr>
                <w:rFonts w:hint="eastAsia" w:asciiTheme="minorEastAsia" w:hAnsiTheme="minorEastAsia" w:eastAsiaTheme="minorEastAsia" w:cstheme="minorEastAsia"/>
                <w:szCs w:val="24"/>
                <w:lang w:eastAsia="zh-CN"/>
              </w:rPr>
              <w:t>评标委员会</w:t>
            </w:r>
            <w:r>
              <w:rPr>
                <w:rFonts w:hint="eastAsia" w:asciiTheme="minorEastAsia" w:hAnsiTheme="minorEastAsia" w:eastAsiaTheme="minorEastAsia" w:cstheme="minorEastAsia"/>
                <w:szCs w:val="24"/>
              </w:rPr>
              <w:t>可通过询标函方式要求</w:t>
            </w:r>
            <w:r>
              <w:rPr>
                <w:rFonts w:hint="eastAsia" w:asciiTheme="minorEastAsia" w:hAnsiTheme="minorEastAsia" w:eastAsiaTheme="minorEastAsia" w:cstheme="minorEastAsia"/>
                <w:szCs w:val="24"/>
                <w:lang w:val="en-US" w:eastAsia="zh-CN"/>
              </w:rPr>
              <w:t>供应商</w:t>
            </w:r>
            <w:r>
              <w:rPr>
                <w:rFonts w:hint="eastAsia" w:asciiTheme="minorEastAsia" w:hAnsiTheme="minorEastAsia" w:eastAsiaTheme="minorEastAsia" w:cstheme="minorEastAsia"/>
                <w:szCs w:val="24"/>
              </w:rPr>
              <w:t>作出必要的澄清、说明或者补正。（询标回复内容、说明或者补正不得超出</w:t>
            </w:r>
            <w:r>
              <w:rPr>
                <w:rFonts w:hint="eastAsia" w:asciiTheme="minorEastAsia" w:hAnsiTheme="minorEastAsia" w:eastAsiaTheme="minorEastAsia" w:cstheme="minorEastAsia"/>
                <w:szCs w:val="24"/>
                <w:lang w:val="en-US" w:eastAsia="zh-CN"/>
              </w:rPr>
              <w:t>投标文件</w:t>
            </w:r>
            <w:r>
              <w:rPr>
                <w:rFonts w:hint="eastAsia" w:asciiTheme="minorEastAsia" w:hAnsiTheme="minorEastAsia" w:eastAsiaTheme="minorEastAsia" w:cstheme="minorEastAsia"/>
                <w:szCs w:val="24"/>
              </w:rPr>
              <w:t>的范围或者改变</w:t>
            </w:r>
            <w:r>
              <w:rPr>
                <w:rFonts w:hint="eastAsia" w:asciiTheme="minorEastAsia" w:hAnsiTheme="minorEastAsia" w:eastAsiaTheme="minorEastAsia" w:cstheme="minorEastAsia"/>
                <w:szCs w:val="24"/>
                <w:lang w:val="en-US" w:eastAsia="zh-CN"/>
              </w:rPr>
              <w:t>投标文件</w:t>
            </w:r>
            <w:r>
              <w:rPr>
                <w:rFonts w:hint="eastAsia" w:asciiTheme="minorEastAsia" w:hAnsiTheme="minorEastAsia" w:eastAsiaTheme="minorEastAsia" w:cstheme="minorEastAsia"/>
                <w:szCs w:val="24"/>
              </w:rPr>
              <w:t>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投标与开标注意事项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2.标前准备：投标人在开标前确保成为</w:t>
            </w:r>
            <w:r>
              <w:rPr>
                <w:rFonts w:hint="eastAsia" w:asciiTheme="minorEastAsia" w:hAnsiTheme="minorEastAsia" w:eastAsiaTheme="minorEastAsia" w:cstheme="minorEastAsia"/>
                <w:szCs w:val="24"/>
                <w:lang w:eastAsia="zh-CN"/>
              </w:rPr>
              <w:t>乐采云平台</w:t>
            </w:r>
            <w:r>
              <w:rPr>
                <w:rFonts w:hint="eastAsia" w:asciiTheme="minorEastAsia" w:hAnsiTheme="minorEastAsia" w:eastAsiaTheme="minorEastAsia" w:cstheme="minorEastAsia"/>
                <w:szCs w:val="24"/>
              </w:rPr>
              <w:t>正式注册用户，并完成CA数字证书办理。因未注册入库、未办理CA数字证书等原因造成无法投标或投标失败等后果由投标人自行承担。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信用信息查询渠道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信用中国（网址：</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"http://www.creditchina.gov.cn"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http://www.creditchina.gov.cn</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15</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询问、质疑渠道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通过</w:t>
            </w:r>
            <w:r>
              <w:rPr>
                <w:rFonts w:hint="eastAsia" w:asciiTheme="minorEastAsia" w:hAnsiTheme="minorEastAsia" w:eastAsiaTheme="minorEastAsia" w:cstheme="minorEastAsia"/>
                <w:szCs w:val="24"/>
                <w:lang w:val="en-US" w:eastAsia="zh-CN"/>
              </w:rPr>
              <w:t>乐采云平台</w:t>
            </w:r>
            <w:r>
              <w:rPr>
                <w:rFonts w:hint="default" w:asciiTheme="minorEastAsia" w:hAnsiTheme="minorEastAsia" w:eastAsiaTheme="minorEastAsia" w:cstheme="minorEastAsia"/>
                <w:szCs w:val="24"/>
                <w:lang w:val="en-US" w:eastAsia="zh-CN"/>
              </w:rPr>
              <w:t>提出询问、质疑。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6</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带“</w:t>
            </w:r>
            <w:r>
              <w:rPr>
                <w:rFonts w:hint="eastAsia" w:asciiTheme="minorEastAsia" w:hAnsiTheme="minorEastAsia" w:eastAsiaTheme="minorEastAsia" w:cstheme="minorEastAsia"/>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7</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18</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19</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投标报价</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▲1.采购人不接受任何选择报价，对任何货物或服务只允许一个报价。</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▲2.投标价报出后，投标人不得以任何理由予以变更。任何包含价格调整的要求，将被认为是非实质性响应投标而予以拒绝。</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3.最低报价不能作为中标的保证。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lang w:val="en-US" w:eastAsia="zh-CN"/>
              </w:rPr>
              <w:t>金额</w:t>
            </w:r>
            <w:r>
              <w:rPr>
                <w:rFonts w:hint="default" w:asciiTheme="minorEastAsia" w:hAnsiTheme="minorEastAsia" w:eastAsiaTheme="minorEastAsia" w:cstheme="minorEastAsia"/>
                <w:szCs w:val="24"/>
                <w:lang w:val="en-US" w:eastAsia="zh-CN"/>
              </w:rPr>
              <w:t>：合同暂定总金额的</w:t>
            </w:r>
            <w:r>
              <w:rPr>
                <w:rFonts w:hint="eastAsia" w:asciiTheme="minorEastAsia" w:hAnsiTheme="minorEastAsia" w:eastAsiaTheme="minorEastAsia" w:cstheme="minorEastAsia"/>
                <w:szCs w:val="24"/>
                <w:lang w:val="en-US" w:eastAsia="zh-CN"/>
              </w:rPr>
              <w:t>1</w:t>
            </w:r>
            <w:r>
              <w:rPr>
                <w:rFonts w:hint="default" w:asciiTheme="minorEastAsia" w:hAnsiTheme="minorEastAsia" w:eastAsiaTheme="minorEastAsia" w:cstheme="minorEastAsia"/>
                <w:szCs w:val="24"/>
                <w:lang w:val="en-US" w:eastAsia="zh-CN"/>
              </w:rPr>
              <w:t>%；</w:t>
            </w:r>
          </w:p>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2.支付方式：现金（网银、汇票、电汇、转账支付）或银行独立保函形式；</w:t>
            </w:r>
          </w:p>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3.其他详见合同条款。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代理服务费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1.代理服务费的收费标准</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以项目中标金额为基数，参考发改价格【2011】534号文件中的费率表计算的基准价格的</w:t>
            </w:r>
            <w:r>
              <w:rPr>
                <w:rFonts w:hint="eastAsia" w:asciiTheme="minorEastAsia" w:hAnsiTheme="minorEastAsia" w:eastAsiaTheme="minorEastAsia" w:cstheme="minorEastAsia"/>
                <w:szCs w:val="24"/>
                <w:lang w:val="en-US" w:eastAsia="zh-CN"/>
              </w:rPr>
              <w:t>6</w:t>
            </w:r>
            <w:r>
              <w:rPr>
                <w:rFonts w:hint="eastAsia" w:asciiTheme="minorEastAsia" w:hAnsiTheme="minorEastAsia" w:eastAsiaTheme="minorEastAsia" w:cstheme="minorEastAsia"/>
                <w:szCs w:val="24"/>
              </w:rPr>
              <w:t>折计收，不足的8000元的最高可按8000元收取；</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2.收取方式：</w:t>
            </w:r>
            <w:r>
              <w:rPr>
                <w:rFonts w:hint="eastAsia" w:asciiTheme="minorEastAsia" w:hAnsiTheme="minorEastAsia" w:eastAsiaTheme="minorEastAsia" w:cstheme="minorEastAsia"/>
                <w:szCs w:val="24"/>
                <w:lang w:val="en-US" w:eastAsia="zh-CN"/>
              </w:rPr>
              <w:t>电汇或转账；</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3.代理服务费须包含在总报价中，由采购组织机构在签发中标通知书时向中标单位收取。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免责声明</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1.投标人自行承担投标过程中产生的费用。无论何种因素导致采购项目延期开标、废标（流标）、投标人未中标、采购项目终止的，采购人与采购组织机构均不承担投标人的投标费用。</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2.投标人在投标、合同履行过程中必须做好安全保障工作，不因项目实施而危及自身及第三方人员、财产安全。若发生任何安全事故，由中标供应商自行承担一切责任并赔偿相关的所有损失。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1.如发现本招标文件中存在歧视性不公正条款或违法违规等内容时,请投标人在获取招标文件后,在招标文件的质疑有效期内及时提出。</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2.采购结果公告期间,投标人不得通过非正当途径获取法律法规规定评标委员会(包括其他相关人员)应当保密的相关内容。</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3.请务必确保“乐采云电子投标客户端”为最新版本，旧版本可能导致投标文件解密失败。</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4.请务必确保投标文件制作时所用的CA锁与投标文件解密时的 CA 锁为同一把，否则可能导致投标文件解密失败。</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5.在投标文件解密前，请务必检验CA锁与所用电脑的兼容性，部分电脑因CA驱动未正常安装、USB接口兼容性差等原因可能造成投标文件解密失败。</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6.建议使用谷歌浏览器，使用其他浏览器可能发生无法解密等未知情况。</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7.投标人在使用乐采云平台投标客户端时，应使用WIN7及以上操作系统。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w:t>
            </w:r>
            <w:r>
              <w:rPr>
                <w:rFonts w:hint="eastAsia" w:asciiTheme="minorEastAsia" w:hAnsiTheme="minorEastAsia" w:eastAsiaTheme="minorEastAsia" w:cstheme="minorEastAsia"/>
                <w:szCs w:val="24"/>
                <w:lang w:eastAsia="zh-CN"/>
              </w:rPr>
              <w:t>招标文件</w:t>
            </w:r>
            <w:r>
              <w:rPr>
                <w:rFonts w:hint="eastAsia" w:asciiTheme="minorEastAsia" w:hAnsiTheme="minorEastAsia" w:eastAsiaTheme="minorEastAsia" w:cstheme="minorEastAsia"/>
                <w:szCs w:val="24"/>
              </w:rPr>
              <w:t>解释权属于采购人和采购组织机构。</w:t>
            </w:r>
          </w:p>
        </w:tc>
      </w:tr>
    </w:tbl>
    <w:p>
      <w:pPr>
        <w:widowControl/>
        <w:jc w:val="both"/>
        <w:rPr>
          <w:rFonts w:hint="eastAsia" w:hAnsi="宋体"/>
          <w:b/>
          <w:bCs/>
          <w:color w:val="auto"/>
          <w:sz w:val="28"/>
          <w:szCs w:val="28"/>
          <w:lang w:val="en-US" w:eastAsia="zh-CN"/>
        </w:rPr>
      </w:pPr>
      <w:r>
        <w:rPr>
          <w:rFonts w:hint="eastAsia" w:hAnsi="宋体"/>
          <w:b/>
          <w:bCs/>
          <w:color w:val="auto"/>
          <w:sz w:val="28"/>
          <w:szCs w:val="28"/>
          <w:lang w:val="en-US" w:eastAsia="zh-CN"/>
        </w:rPr>
        <w:t xml:space="preserve">    </w:t>
      </w:r>
    </w:p>
    <w:p>
      <w:pPr>
        <w:widowControl/>
        <w:jc w:val="both"/>
        <w:rPr>
          <w:rFonts w:hint="eastAsia" w:asciiTheme="minorEastAsia" w:hAnsiTheme="minorEastAsia" w:eastAsiaTheme="minorEastAsia" w:cstheme="minorEastAsia"/>
          <w:b/>
          <w:kern w:val="2"/>
          <w:sz w:val="24"/>
          <w:szCs w:val="24"/>
          <w:lang w:val="en-US" w:eastAsia="zh-CN" w:bidi="ar-SA"/>
        </w:rPr>
      </w:pPr>
      <w:r>
        <w:rPr>
          <w:rFonts w:hint="eastAsia" w:hAnsi="宋体"/>
          <w:b/>
          <w:bCs/>
          <w:color w:val="auto"/>
          <w:sz w:val="28"/>
          <w:szCs w:val="28"/>
          <w:lang w:val="en-US" w:eastAsia="zh-CN"/>
        </w:rPr>
        <w:br w:type="page"/>
      </w:r>
      <w:r>
        <w:rPr>
          <w:rFonts w:hint="eastAsia" w:asciiTheme="minorEastAsia" w:hAnsiTheme="minorEastAsia" w:eastAsiaTheme="minorEastAsia" w:cstheme="minorEastAsia"/>
          <w:b/>
          <w:kern w:val="2"/>
          <w:sz w:val="24"/>
          <w:szCs w:val="24"/>
          <w:lang w:val="en-US" w:eastAsia="zh-CN" w:bidi="ar-SA"/>
        </w:rPr>
        <w:t>二、说 明</w:t>
      </w:r>
    </w:p>
    <w:p>
      <w:pPr>
        <w:keepNext w:val="0"/>
        <w:keepLines w:val="0"/>
        <w:pageBreakBefore w:val="0"/>
        <w:widowControl w:val="0"/>
        <w:numPr>
          <w:ilvl w:val="0"/>
          <w:numId w:val="3"/>
        </w:numPr>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总则</w:t>
      </w:r>
    </w:p>
    <w:p>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lang w:val="en-US" w:eastAsia="zh-CN"/>
        </w:rPr>
        <w:t>参照</w:t>
      </w:r>
      <w:r>
        <w:rPr>
          <w:rFonts w:hint="eastAsia" w:asciiTheme="minorEastAsia" w:hAnsiTheme="minorEastAsia" w:eastAsiaTheme="minorEastAsia" w:cstheme="minorEastAsia"/>
          <w:sz w:val="24"/>
          <w:szCs w:val="24"/>
        </w:rPr>
        <w:t>《中华人民共和国政府采购法》、《中华人民共和国政府采购法实施条例》（国务院令第658号）和《政府采购货物和服务招标投标管理办法》（财政部令第87号）及国家和浙江省有关法律、法规、规章编制。</w:t>
      </w:r>
    </w:p>
    <w:p>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投标人应仔细阅读本项目招标公告及</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的所有内容（包括变更、补充、澄清以及修改等，且均为</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的组成部分），按照</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要求以及格式编制投标文件，并保证其真实性，否则由此引起的一切后果应由投标人承担。</w:t>
      </w:r>
    </w:p>
    <w:p>
      <w:pPr>
        <w:keepNext w:val="0"/>
        <w:keepLines w:val="0"/>
        <w:pageBreakBefore w:val="0"/>
        <w:numPr>
          <w:ilvl w:val="0"/>
          <w:numId w:val="3"/>
        </w:numPr>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适用范围</w:t>
      </w:r>
    </w:p>
    <w:p>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适用于本次项目的招标、投标、评标、定标、验收、合同履约、付款等行为（法律、法规另有规定的，从其规定）。</w:t>
      </w:r>
    </w:p>
    <w:p>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本招标文件仅适用于本次招标公告中所涉及的项目和内容。</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（三）当事人</w:t>
      </w:r>
    </w:p>
    <w:p>
      <w:pPr>
        <w:keepNext w:val="0"/>
        <w:keepLines w:val="0"/>
        <w:pageBreakBefore w:val="0"/>
        <w:widowControl w:val="0"/>
        <w:tabs>
          <w:tab w:val="left" w:pos="0"/>
          <w:tab w:val="left" w:pos="851"/>
          <w:tab w:val="left" w:pos="8280"/>
        </w:tabs>
        <w:kinsoku/>
        <w:wordWrap w:val="0"/>
        <w:overflowPunct/>
        <w:topLinePunct w:val="0"/>
        <w:autoSpaceDE/>
        <w:autoSpaceDN/>
        <w:bidi w:val="0"/>
        <w:snapToGrid w:val="0"/>
        <w:spacing w:before="0" w:after="0" w:line="440" w:lineRule="exact"/>
        <w:ind w:left="0" w:leftChars="0" w:firstLine="480" w:firstLineChars="200"/>
        <w:jc w:val="left"/>
        <w:textAlignment w:val="auto"/>
        <w:outlineLvl w:val="2"/>
        <w:rPr>
          <w:rFonts w:hint="eastAsia" w:asciiTheme="minorEastAsia" w:hAnsiTheme="minorEastAsia" w:eastAsiaTheme="minorEastAsia" w:cstheme="minorEastAsia"/>
          <w:bCs w:val="0"/>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r>
        <w:rPr>
          <w:rFonts w:hint="eastAsia" w:asciiTheme="minorEastAsia" w:hAnsiTheme="minorEastAsia" w:eastAsiaTheme="minorEastAsia" w:cstheme="minorEastAsia"/>
          <w:bCs w:val="0"/>
          <w:kern w:val="2"/>
          <w:sz w:val="24"/>
          <w:szCs w:val="24"/>
          <w:lang w:val="zh-CN" w:eastAsia="zh-CN" w:bidi="ar-SA"/>
        </w:rPr>
        <w:t>采购组织机构：</w:t>
      </w:r>
      <w:r>
        <w:rPr>
          <w:rFonts w:hint="eastAsia" w:asciiTheme="minorEastAsia" w:hAnsiTheme="minorEastAsia" w:eastAsiaTheme="minorEastAsia" w:cstheme="minorEastAsia"/>
          <w:bCs/>
          <w:kern w:val="2"/>
          <w:sz w:val="24"/>
          <w:szCs w:val="24"/>
          <w:lang w:val="en-US" w:eastAsia="zh-CN" w:bidi="ar-SA"/>
        </w:rPr>
        <w:t>是</w:t>
      </w:r>
      <w:r>
        <w:rPr>
          <w:rFonts w:hint="eastAsia" w:asciiTheme="minorEastAsia" w:hAnsiTheme="minorEastAsia" w:eastAsiaTheme="minorEastAsia" w:cstheme="minorEastAsia"/>
          <w:bCs w:val="0"/>
          <w:kern w:val="2"/>
          <w:sz w:val="24"/>
          <w:szCs w:val="24"/>
          <w:lang w:val="zh-CN" w:eastAsia="zh-CN" w:bidi="ar-SA"/>
        </w:rPr>
        <w:t>指采购人委托组织招标的集中采购机构</w:t>
      </w:r>
      <w:r>
        <w:rPr>
          <w:rFonts w:hint="eastAsia" w:asciiTheme="minorEastAsia" w:hAnsiTheme="minorEastAsia" w:eastAsiaTheme="minorEastAsia" w:cstheme="minorEastAsia"/>
          <w:bCs w:val="0"/>
          <w:kern w:val="2"/>
          <w:sz w:val="24"/>
          <w:szCs w:val="24"/>
          <w:lang w:val="en-US" w:eastAsia="zh-CN" w:bidi="ar-SA"/>
        </w:rPr>
        <w:t>或采购代理机构</w:t>
      </w:r>
      <w:r>
        <w:rPr>
          <w:rFonts w:hint="eastAsia" w:asciiTheme="minorEastAsia" w:hAnsiTheme="minorEastAsia" w:eastAsiaTheme="minorEastAsia" w:cstheme="minorEastAsia"/>
          <w:bCs w:val="0"/>
          <w:kern w:val="2"/>
          <w:sz w:val="24"/>
          <w:szCs w:val="24"/>
          <w:lang w:val="zh-CN" w:eastAsia="zh-CN" w:bidi="ar-SA"/>
        </w:rPr>
        <w:t>。</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2.采购人：是指依法进行</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的国家机关、事业单位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国有企业</w:t>
      </w:r>
      <w:r>
        <w:rPr>
          <w:rFonts w:hint="eastAsia" w:asciiTheme="minorEastAsia" w:hAnsiTheme="minorEastAsia" w:eastAsiaTheme="minorEastAsia" w:cstheme="minorEastAsia"/>
          <w:sz w:val="24"/>
          <w:szCs w:val="24"/>
        </w:rPr>
        <w:t>和团体组织。</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3.投标人：是指响应招标、参加投标竞争的法人、其他组织或者自然人。</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中标</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zh-CN"/>
        </w:rPr>
        <w:t>：是指经评</w:t>
      </w:r>
      <w:r>
        <w:rPr>
          <w:rFonts w:hint="eastAsia" w:asciiTheme="minorEastAsia" w:hAnsiTheme="minorEastAsia" w:eastAsiaTheme="minorEastAsia" w:cstheme="minorEastAsia"/>
          <w:sz w:val="24"/>
          <w:szCs w:val="24"/>
        </w:rPr>
        <w:t>标</w:t>
      </w:r>
      <w:r>
        <w:rPr>
          <w:rFonts w:hint="eastAsia" w:asciiTheme="minorEastAsia" w:hAnsiTheme="minorEastAsia" w:eastAsiaTheme="minorEastAsia" w:cstheme="minorEastAsia"/>
          <w:sz w:val="24"/>
          <w:szCs w:val="24"/>
          <w:lang w:val="zh-CN"/>
        </w:rPr>
        <w:t>委员会评审确定的对招标文件</w:t>
      </w:r>
      <w:r>
        <w:rPr>
          <w:rFonts w:hint="eastAsia" w:asciiTheme="minorEastAsia" w:hAnsiTheme="minorEastAsia" w:eastAsiaTheme="minorEastAsia" w:cstheme="minorEastAsia"/>
          <w:sz w:val="24"/>
          <w:szCs w:val="24"/>
        </w:rPr>
        <w:t>作</w:t>
      </w:r>
      <w:r>
        <w:rPr>
          <w:rFonts w:hint="eastAsia" w:asciiTheme="minorEastAsia" w:hAnsiTheme="minorEastAsia" w:eastAsiaTheme="minorEastAsia" w:cstheme="minorEastAsia"/>
          <w:sz w:val="24"/>
          <w:szCs w:val="24"/>
          <w:lang w:val="zh-CN"/>
        </w:rPr>
        <w:t>出实质性响应，经采购人按照规定在评</w:t>
      </w:r>
      <w:r>
        <w:rPr>
          <w:rFonts w:hint="eastAsia" w:asciiTheme="minorEastAsia" w:hAnsiTheme="minorEastAsia" w:eastAsiaTheme="minorEastAsia" w:cstheme="minorEastAsia"/>
          <w:sz w:val="24"/>
          <w:szCs w:val="24"/>
        </w:rPr>
        <w:t>标</w:t>
      </w:r>
      <w:r>
        <w:rPr>
          <w:rFonts w:hint="eastAsia" w:asciiTheme="minorEastAsia" w:hAnsiTheme="minorEastAsia" w:eastAsiaTheme="minorEastAsia" w:cstheme="minorEastAsia"/>
          <w:sz w:val="24"/>
          <w:szCs w:val="24"/>
          <w:lang w:val="zh-CN"/>
        </w:rPr>
        <w:t>委员会推荐的中标候选人中确定的或受采购人委托直接确认的，与采购人签订合同资格的投标</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zh-CN"/>
        </w:rPr>
        <w:t>。</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联合体：两个或两个以上法人或者其他组织可以组成一个联合体，以一个投标人的身份共同投标。</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（四）以联合体形式投标的，应符合以下规定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本项目不适用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1.联合体各方应签订联合体协议书，明确联合体牵头人和各方权利义务，并作为投标文件组成分部分；</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2.联合体各方均应当具备</w:t>
      </w:r>
      <w:r>
        <w:rPr>
          <w:rFonts w:hint="eastAsia" w:asciiTheme="minorEastAsia" w:hAnsiTheme="minorEastAsia" w:eastAsiaTheme="minorEastAsia" w:cstheme="minorEastAsia"/>
          <w:sz w:val="24"/>
          <w:szCs w:val="24"/>
          <w:lang w:val="zh-CN"/>
        </w:rPr>
        <w:t>《中华人民共和国政府采购法》</w:t>
      </w:r>
      <w:r>
        <w:rPr>
          <w:rFonts w:hint="eastAsia" w:asciiTheme="minorEastAsia" w:hAnsiTheme="minorEastAsia" w:eastAsiaTheme="minorEastAsia" w:cstheme="minorEastAsia"/>
          <w:sz w:val="24"/>
          <w:szCs w:val="24"/>
        </w:rPr>
        <w:t>第二十二条规定的条件，并在投标文件中提供联合体各方的相关证明材料；</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3.联合体成员存在不良信用记录的，视同联合体存在不良信用记录；</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4.联合体各方中至少应当有一方符合采购人规定的资格要求。由同一资质条件的投标人组成的联合体，应当按照资质等级较低的投标人确定联合体资质等级；</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5.联合体各方不得再以自己名义单独在同一合同项中投标，也不得组成新的联合体参加同一项目投标；</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6.联合体各方应当共同与采购人签订采购合同，就合同约定的事项对采购人承担连带责任；</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7.投标时，应以联合体协议中确定的主体方名义投标，对联合体各方均具有约束力。</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（五）语言文字以及度量衡单位</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1.投标文件以及投标人与</w:t>
      </w:r>
      <w:r>
        <w:rPr>
          <w:rFonts w:hint="eastAsia" w:asciiTheme="minorEastAsia" w:hAnsiTheme="minorEastAsia" w:eastAsiaTheme="minorEastAsia" w:cstheme="minorEastAsia"/>
          <w:sz w:val="24"/>
          <w:szCs w:val="24"/>
          <w:lang w:val="zh-CN" w:eastAsia="zh-CN"/>
        </w:rPr>
        <w:t>采购组织机构</w:t>
      </w:r>
      <w:r>
        <w:rPr>
          <w:rFonts w:hint="eastAsia" w:asciiTheme="minorEastAsia" w:hAnsiTheme="minorEastAsia" w:eastAsiaTheme="minorEastAsia" w:cstheme="minorEastAsia"/>
          <w:kern w:val="0"/>
          <w:sz w:val="24"/>
          <w:szCs w:val="24"/>
        </w:rPr>
        <w:t>名称</w:t>
      </w:r>
      <w:r>
        <w:rPr>
          <w:rFonts w:hint="eastAsia" w:asciiTheme="minorEastAsia" w:hAnsiTheme="minorEastAsia" w:eastAsiaTheme="minorEastAsia" w:cstheme="minorEastAsia"/>
          <w:sz w:val="24"/>
          <w:szCs w:val="24"/>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2.所有计量均采用中国法定的计量单位。</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3.所有报价一律使用人民币，货币单位：元。</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（六）现场踏勘</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规定组织踏勘现场的，采购人按</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规定的时间、地点组织投标人踏勘项目现场。</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2.投标人自行承担踏勘现场发生的责任、风险和自身费用。</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3.采购人在踏勘现场中介绍的资料和数据等，不构成对</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的修改或不作为投标人编制投标文件的依据。</w:t>
      </w:r>
    </w:p>
    <w:p>
      <w:pPr>
        <w:keepNext w:val="0"/>
        <w:keepLines w:val="0"/>
        <w:pageBreakBefore w:val="0"/>
        <w:widowControl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（七）特别说明</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投标所使用的资格、信誉、荣誉、业绩与企业认证必须为本法人所拥有且所提供的资料都是真实有效的。投标人投标所使用的采购项目实施人员必须为本法人员工。▲其中涉及资格条件的如非本法人所拥有，则响应无效。</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投标人所投产品、投标文件技术参数与采购需求存在重大偏离、错误、甚至造假的情况，而招标文件中未明确规定要求“提供官网截图或相应检测报告的证明材料”的，应提供具体有效的证明材料。</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3.本招标文件中关于电子招投标内容、流程如与乐采云平台系统中最新的内容、操作不一致的，以乐采云平台系统中的要求为准。</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招标文件中指出的工艺、材料、设备、服务等标准以及推荐、参照的品牌或型号仅起说明作用（除实质性必须响应的除外），并没有任何限制性。投标人在投标响应时可以选用替代标准、品牌或型号，但这些替代要实质上满足或超过招标文件的要求。</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投标人在采购活动中提供任何虚假材料,其响应无效，并报监管部门查处；成交后发现的,参照《中华人民共和国政府采购法》第七十七条第一款第一项之规定，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▲6.投标人不得相互串通投标报价，不得妨碍其他投标人的公平竞争，不得损害采购人或其他投标人的合法权益，投标人不得以向采购人、评标委员会成员行贿或者采取其他不正当手段谋取成交。</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▲7.为采购项目提供整体设计、规范编制或者项目管理、监理、检测等服务的投标人，不得再参加该采购项目的其他采购活动。</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8.投标文件格式中的表格式样可以根据项目差别做适当调整,但应当保持表格样式基本形态不变。</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单位负责人为同一人或者存在直接控股、管理关系的不同投标人，不得参加同一合同项下的采购活动。电子交易平台运营机构，以及与该机构有直接控股或者管理关系可能影响采购公正性的任何单位和个人，不得在该平台进行的采购项目电子交易中投标、响应和代理采购项目。</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投标人在参与采购活动中所签署的一切文件，特别是有关利害关系应如实填写、如实披露，投标人授权参与采购的人员视为应当知道与采购人、其他投标人之间的利害关系。如未如实披露，则视为提供虚假材料，由投标人承担不利后果。</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▲11.本项目不允许转包、分包。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val="0"/>
        <w:overflowPunct/>
        <w:topLinePunct w:val="0"/>
        <w:autoSpaceDE/>
        <w:autoSpaceDN/>
        <w:bidi w:val="0"/>
        <w:adjustRightInd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三、</w:t>
      </w:r>
      <w:r>
        <w:rPr>
          <w:rFonts w:hint="eastAsia" w:asciiTheme="minorEastAsia" w:hAnsiTheme="minorEastAsia" w:eastAsiaTheme="minorEastAsia" w:cstheme="minorEastAsia"/>
          <w:b/>
          <w:kern w:val="0"/>
          <w:sz w:val="24"/>
          <w:szCs w:val="24"/>
          <w:lang w:eastAsia="zh-CN"/>
        </w:rPr>
        <w:t>招标文件</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（一）招标文件由招标文件目录所列内容组成。</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（二）投标人在规定的时间内未对招标文件提出疑问、质疑或要求澄清的，将视其为无异议。</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（三）对招标文件中描述有歧义或前后不一致的地方，评标委员会有权进行评判，但对同一条款的评判应适用于每个投标人。</w:t>
      </w:r>
    </w:p>
    <w:p>
      <w:pPr>
        <w:keepNext w:val="0"/>
        <w:keepLines w:val="0"/>
        <w:pageBreakBefore w:val="0"/>
        <w:widowControl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组织机构对招标文件进行必要的澄清更正的，澄清或者修改的内容可能影响投标文件编制的，于提交投标文件截止时间的15日前在招标公告发布媒体平台上以更正公告的形式通知各潜在的投标人；不足15日的，采购组织机构应当顺延提交投标文件的截止时间。</w:t>
      </w:r>
    </w:p>
    <w:p>
      <w:pPr>
        <w:keepNext w:val="0"/>
        <w:keepLines w:val="0"/>
        <w:pageBreakBefore w:val="0"/>
        <w:tabs>
          <w:tab w:val="left" w:pos="1418"/>
        </w:tabs>
        <w:kinsoku/>
        <w:wordWrap w:val="0"/>
        <w:overflowPunct/>
        <w:topLinePunct w:val="0"/>
        <w:autoSpaceDE/>
        <w:autoSpaceDN/>
        <w:bidi w:val="0"/>
        <w:adjustRightInd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w:t>
      </w:r>
    </w:p>
    <w:p>
      <w:pPr>
        <w:keepNext w:val="0"/>
        <w:keepLines w:val="0"/>
        <w:pageBreakBefore w:val="0"/>
        <w:widowControl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（一）投标文件的编制</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color w:val="000000"/>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 投标人获取招标文件后，按照采购组织机构的要求提供：资格证明文件、商务与技术文件和报价</w:t>
      </w:r>
      <w:r>
        <w:rPr>
          <w:rFonts w:hint="eastAsia" w:asciiTheme="minorEastAsia" w:hAnsiTheme="minorEastAsia" w:eastAsiaTheme="minorEastAsia" w:cstheme="minorEastAsia"/>
          <w:kern w:val="0"/>
          <w:sz w:val="24"/>
          <w:szCs w:val="24"/>
          <w:lang w:val="zh-CN" w:eastAsia="zh-CN" w:bidi="ar-SA"/>
        </w:rPr>
        <w:t>文件。</w:t>
      </w:r>
      <w:r>
        <w:rPr>
          <w:rFonts w:hint="eastAsia" w:asciiTheme="minorEastAsia" w:hAnsiTheme="minorEastAsia" w:eastAsiaTheme="minorEastAsia" w:cstheme="minorEastAsia"/>
          <w:color w:val="000000"/>
          <w:kern w:val="0"/>
          <w:sz w:val="24"/>
          <w:szCs w:val="24"/>
          <w:lang w:val="zh-CN" w:eastAsia="zh-CN" w:bidi="ar-SA"/>
        </w:rPr>
        <w:t>若参与多标项投标的，则按每个标项分别独立编制投标文件。</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color w:val="000000"/>
          <w:sz w:val="24"/>
          <w:szCs w:val="24"/>
          <w:highlight w:val="none"/>
        </w:rPr>
        <w:t>▲1.资格证明文件的组成</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（1）投标声明书；</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（2）授权委托书（法定代表人亲自办理投标事宜的，则仅需提供法定代表人资格证明书，无需提交本授权委托书)；</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（3）法定代表人资格证明书；</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（4）法人或者其他组织的营业执照等证明文件，自然人的身份证明；</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（5）提供符合资格条件的声明函或同时提供以下四项相关材料：①财务状况报告；②依法缴纳税收；③依法缴纳社会保障资金；④具备履行合同所必需的设备和专业技术能力的证明材料；</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lang w:eastAsia="zh-CN"/>
        </w:rPr>
        <w:t>认为需要提供的其它文件和资料</w:t>
      </w:r>
      <w:r>
        <w:rPr>
          <w:rFonts w:hint="eastAsia" w:asciiTheme="minorEastAsia" w:hAnsiTheme="minorEastAsia" w:eastAsiaTheme="minorEastAsia" w:cstheme="minorEastAsia"/>
          <w:kern w:val="0"/>
          <w:sz w:val="24"/>
          <w:szCs w:val="24"/>
          <w:highlight w:val="none"/>
        </w:rPr>
        <w:t>。</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2.商务与技术文件的组成</w:t>
      </w:r>
    </w:p>
    <w:p>
      <w:pPr>
        <w:keepNext w:val="0"/>
        <w:keepLines w:val="0"/>
        <w:pageBreakBefore w:val="0"/>
        <w:kinsoku/>
        <w:wordWrap w:val="0"/>
        <w:overflowPunct/>
        <w:topLinePunct w:val="0"/>
        <w:autoSpaceDE/>
        <w:autoSpaceDN/>
        <w:bidi w:val="0"/>
        <w:adjustRightInd w:val="0"/>
        <w:spacing w:line="440" w:lineRule="exact"/>
        <w:ind w:left="0" w:leftChars="0" w:firstLine="426" w:firstLineChars="177"/>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kern w:val="0"/>
          <w:sz w:val="24"/>
          <w:szCs w:val="24"/>
          <w:highlight w:val="none"/>
        </w:rPr>
        <w:t>（1）</w:t>
      </w:r>
      <w:r>
        <w:rPr>
          <w:rFonts w:hint="eastAsia" w:asciiTheme="minorEastAsia" w:hAnsiTheme="minorEastAsia" w:eastAsiaTheme="minorEastAsia" w:cstheme="minorEastAsia"/>
          <w:b/>
          <w:bCs/>
          <w:color w:val="000000"/>
          <w:sz w:val="24"/>
          <w:szCs w:val="24"/>
          <w:highlight w:val="none"/>
        </w:rPr>
        <w:t>技术方案描述</w:t>
      </w:r>
      <w:r>
        <w:rPr>
          <w:rFonts w:hint="eastAsia" w:asciiTheme="minorEastAsia" w:hAnsiTheme="minorEastAsia" w:eastAsiaTheme="minorEastAsia" w:cstheme="minorEastAsia"/>
          <w:b/>
          <w:bCs/>
          <w:sz w:val="24"/>
          <w:szCs w:val="24"/>
          <w:highlight w:val="none"/>
        </w:rPr>
        <w:t>部分</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①投标人基本情况表；</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②评分索引表；</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③项目采购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④项目组织实施方案（包括项目工期、确保项目供货的措施或方案、项目实施进度安排、项目实施人员及项目负责人的资质、类似经验及社保证明等）；</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⑤项目</w:t>
      </w:r>
      <w:r>
        <w:rPr>
          <w:rFonts w:hint="eastAsia" w:asciiTheme="minorEastAsia" w:hAnsiTheme="minorEastAsia" w:eastAsiaTheme="minorEastAsia" w:cstheme="minorEastAsia"/>
          <w:kern w:val="0"/>
          <w:sz w:val="24"/>
          <w:szCs w:val="24"/>
          <w:highlight w:val="none"/>
        </w:rPr>
        <w:t>验收方案</w:t>
      </w:r>
      <w:r>
        <w:rPr>
          <w:rFonts w:hint="eastAsia" w:asciiTheme="minorEastAsia" w:hAnsiTheme="minorEastAsia" w:eastAsiaTheme="minorEastAsia" w:cstheme="minorEastAsia"/>
          <w:kern w:val="0"/>
          <w:sz w:val="24"/>
          <w:szCs w:val="24"/>
          <w:highlight w:val="none"/>
          <w:lang w:eastAsia="zh-CN"/>
        </w:rPr>
        <w:t>（包括项目验收标准和验收方法等）；</w:t>
      </w:r>
    </w:p>
    <w:p>
      <w:pPr>
        <w:keepNext w:val="0"/>
        <w:keepLines w:val="0"/>
        <w:pageBreakBefore w:val="0"/>
        <w:kinsoku/>
        <w:wordWrap w:val="0"/>
        <w:overflowPunct/>
        <w:topLinePunct w:val="0"/>
        <w:autoSpaceDE/>
        <w:autoSpaceDN/>
        <w:bidi w:val="0"/>
        <w:adjustRightInd w:val="0"/>
        <w:spacing w:line="440" w:lineRule="exact"/>
        <w:ind w:left="0" w:leftChars="0" w:firstLine="426" w:firstLineChars="177"/>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（2）投标产品描述部分</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①技术需求响应表；</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②投标产品描述及相关资料；</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③投标人需要说明的其他内容（包括可能影响投标人技术性能评分项的各类证明材料）。</w:t>
      </w:r>
    </w:p>
    <w:p>
      <w:pPr>
        <w:keepNext w:val="0"/>
        <w:keepLines w:val="0"/>
        <w:pageBreakBefore w:val="0"/>
        <w:kinsoku/>
        <w:wordWrap w:val="0"/>
        <w:overflowPunct/>
        <w:topLinePunct w:val="0"/>
        <w:autoSpaceDE/>
        <w:autoSpaceDN/>
        <w:bidi w:val="0"/>
        <w:adjustRightInd w:val="0"/>
        <w:spacing w:line="440" w:lineRule="exact"/>
        <w:ind w:left="0" w:leftChars="0" w:firstLine="426" w:firstLineChars="177"/>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w:t>
      </w:r>
      <w:r>
        <w:rPr>
          <w:rFonts w:hint="eastAsia" w:asciiTheme="minorEastAsia" w:hAnsiTheme="minorEastAsia" w:eastAsiaTheme="minorEastAsia" w:cstheme="minorEastAsia"/>
          <w:b/>
          <w:bCs/>
          <w:color w:val="000000"/>
          <w:kern w:val="0"/>
          <w:sz w:val="24"/>
          <w:szCs w:val="24"/>
          <w:highlight w:val="none"/>
          <w:lang w:val="en-US" w:eastAsia="zh-CN"/>
        </w:rPr>
        <w:t>3</w:t>
      </w:r>
      <w:r>
        <w:rPr>
          <w:rFonts w:hint="eastAsia" w:asciiTheme="minorEastAsia" w:hAnsiTheme="minorEastAsia" w:eastAsiaTheme="minorEastAsia" w:cstheme="minorEastAsia"/>
          <w:b/>
          <w:bCs/>
          <w:color w:val="000000"/>
          <w:kern w:val="0"/>
          <w:sz w:val="24"/>
          <w:szCs w:val="24"/>
          <w:highlight w:val="none"/>
        </w:rPr>
        <w:t>）商务响应及其他部分</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①证书一览表；</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②投标人类似项目实施情况一览表；</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③售后服务描述及承诺：</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A.距采购人最近的服务网点详细介绍（包括地理位置、资质资格、技术力量、工作业绩、服务内容及联系电话等）；</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B.针对本项目的售后服务措施及承诺（售后技术服务方案、人员配备、故障响应时间等）。</w:t>
      </w:r>
    </w:p>
    <w:p>
      <w:pPr>
        <w:keepNext w:val="0"/>
        <w:keepLines w:val="0"/>
        <w:pageBreakBefore w:val="0"/>
        <w:widowControl/>
        <w:kinsoku/>
        <w:wordWrap w:val="0"/>
        <w:overflowPunct/>
        <w:topLinePunct w:val="0"/>
        <w:autoSpaceDE/>
        <w:autoSpaceDN/>
        <w:bidi w:val="0"/>
        <w:spacing w:line="440" w:lineRule="exact"/>
        <w:ind w:left="0" w:leftChars="0" w:firstLine="480" w:firstLineChars="200"/>
        <w:jc w:val="left"/>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④投标人需要说明的其他内容（包括可能影响投标人企业实力及信誉评分项以及售后服务评分项的各类证明材料）。</w:t>
      </w:r>
    </w:p>
    <w:p>
      <w:pPr>
        <w:keepNext w:val="0"/>
        <w:keepLines w:val="0"/>
        <w:pageBreakBefore w:val="0"/>
        <w:kinsoku/>
        <w:wordWrap w:val="0"/>
        <w:overflowPunct/>
        <w:topLinePunct w:val="0"/>
        <w:autoSpaceDE/>
        <w:autoSpaceDN/>
        <w:bidi w:val="0"/>
        <w:adjustRightInd w:val="0"/>
        <w:spacing w:line="440" w:lineRule="exact"/>
        <w:ind w:left="0" w:leftChars="0" w:firstLine="65" w:firstLineChars="27"/>
        <w:jc w:val="left"/>
        <w:textAlignment w:val="auto"/>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eastAsiaTheme="minorEastAsia" w:cstheme="minorEastAsia"/>
          <w:b/>
          <w:color w:val="000000"/>
          <w:kern w:val="0"/>
          <w:sz w:val="24"/>
          <w:szCs w:val="24"/>
          <w:highlight w:val="none"/>
        </w:rPr>
        <w:t>3、报价</w:t>
      </w:r>
      <w:r>
        <w:rPr>
          <w:rFonts w:hint="eastAsia" w:asciiTheme="minorEastAsia" w:hAnsiTheme="minorEastAsia" w:eastAsiaTheme="minorEastAsia" w:cstheme="minorEastAsia"/>
          <w:b/>
          <w:color w:val="000000"/>
          <w:kern w:val="0"/>
          <w:sz w:val="24"/>
          <w:szCs w:val="24"/>
          <w:highlight w:val="none"/>
          <w:lang w:val="en-US" w:eastAsia="zh-CN"/>
        </w:rPr>
        <w:t>文件</w:t>
      </w:r>
      <w:r>
        <w:rPr>
          <w:rFonts w:hint="eastAsia" w:asciiTheme="minorEastAsia" w:hAnsiTheme="minorEastAsia" w:eastAsiaTheme="minorEastAsia" w:cstheme="minorEastAsia"/>
          <w:b/>
          <w:color w:val="000000"/>
          <w:kern w:val="0"/>
          <w:sz w:val="24"/>
          <w:szCs w:val="24"/>
          <w:highlight w:val="none"/>
        </w:rPr>
        <w:t>的组成</w:t>
      </w:r>
      <w:r>
        <w:rPr>
          <w:rFonts w:hint="eastAsia" w:asciiTheme="minorEastAsia" w:hAnsiTheme="minorEastAsia" w:eastAsiaTheme="minorEastAsia" w:cstheme="minorEastAsia"/>
          <w:b/>
          <w:color w:val="000000"/>
          <w:kern w:val="0"/>
          <w:sz w:val="24"/>
          <w:szCs w:val="24"/>
          <w:highlight w:val="none"/>
          <w:lang w:eastAsia="zh-CN"/>
        </w:rPr>
        <w:t>：</w:t>
      </w:r>
    </w:p>
    <w:p>
      <w:pPr>
        <w:keepNext w:val="0"/>
        <w:keepLines w:val="0"/>
        <w:pageBreakBefore w:val="0"/>
        <w:kinsoku/>
        <w:wordWrap w:val="0"/>
        <w:overflowPunct/>
        <w:topLinePunct w:val="0"/>
        <w:autoSpaceDE/>
        <w:autoSpaceDN/>
        <w:bidi w:val="0"/>
        <w:adjustRightInd w:val="0"/>
        <w:spacing w:line="440" w:lineRule="exact"/>
        <w:ind w:left="0" w:leftChars="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（1）开标一览表</w:t>
      </w:r>
      <w:r>
        <w:rPr>
          <w:rFonts w:hint="eastAsia" w:asciiTheme="minorEastAsia" w:hAnsiTheme="minorEastAsia" w:eastAsiaTheme="minorEastAsia" w:cstheme="minorEastAsia"/>
          <w:color w:val="000000"/>
          <w:kern w:val="0"/>
          <w:sz w:val="24"/>
          <w:szCs w:val="24"/>
          <w:highlight w:val="none"/>
          <w:lang w:eastAsia="zh-CN"/>
        </w:rPr>
        <w:t>；</w:t>
      </w:r>
    </w:p>
    <w:p>
      <w:pPr>
        <w:keepNext w:val="0"/>
        <w:keepLines w:val="0"/>
        <w:pageBreakBefore w:val="0"/>
        <w:kinsoku/>
        <w:wordWrap w:val="0"/>
        <w:overflowPunct/>
        <w:topLinePunct w:val="0"/>
        <w:autoSpaceDE/>
        <w:autoSpaceDN/>
        <w:bidi w:val="0"/>
        <w:adjustRightInd w:val="0"/>
        <w:spacing w:line="440" w:lineRule="exact"/>
        <w:ind w:left="0" w:leftChars="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lang w:val="en-US" w:eastAsia="zh-CN"/>
        </w:rPr>
        <w:t>投标报价明细表；</w:t>
      </w:r>
    </w:p>
    <w:p>
      <w:pPr>
        <w:keepNext w:val="0"/>
        <w:keepLines w:val="0"/>
        <w:pageBreakBefore w:val="0"/>
        <w:kinsoku/>
        <w:wordWrap w:val="0"/>
        <w:overflowPunct/>
        <w:topLinePunct w:val="0"/>
        <w:autoSpaceDE/>
        <w:autoSpaceDN/>
        <w:bidi w:val="0"/>
        <w:adjustRightInd w:val="0"/>
        <w:spacing w:line="440" w:lineRule="exact"/>
        <w:ind w:left="0" w:leftChars="0" w:firstLine="480" w:firstLineChars="200"/>
        <w:jc w:val="left"/>
        <w:textAlignment w:val="auto"/>
        <w:rPr>
          <w:rFonts w:hint="eastAsia" w:asciiTheme="minorEastAsia" w:hAnsiTheme="minorEastAsia" w:eastAsiaTheme="minorEastAsia" w:cstheme="minorEastAsia"/>
          <w:color w:val="000000"/>
          <w:kern w:val="0"/>
          <w:sz w:val="24"/>
          <w:szCs w:val="24"/>
          <w:highlight w:val="yellow"/>
          <w:lang w:val="en-US" w:eastAsia="zh-CN"/>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3</w:t>
      </w:r>
      <w:r>
        <w:rPr>
          <w:rFonts w:hint="eastAsia" w:asciiTheme="minorEastAsia" w:hAnsiTheme="minorEastAsia" w:eastAsiaTheme="minorEastAsia" w:cstheme="minorEastAsia"/>
          <w:color w:val="000000"/>
          <w:kern w:val="0"/>
          <w:sz w:val="24"/>
          <w:szCs w:val="24"/>
          <w:highlight w:val="none"/>
        </w:rPr>
        <w:t>）针对报价投标人认为其他需要说明的</w:t>
      </w:r>
      <w:r>
        <w:rPr>
          <w:rFonts w:hint="eastAsia" w:asciiTheme="minorEastAsia" w:hAnsiTheme="minorEastAsia" w:eastAsiaTheme="minorEastAsia" w:cstheme="minorEastAsia"/>
          <w:color w:val="000000"/>
          <w:kern w:val="0"/>
          <w:sz w:val="24"/>
          <w:szCs w:val="24"/>
          <w:highlight w:val="none"/>
          <w:lang w:eastAsia="zh-CN"/>
        </w:rPr>
        <w:t>。</w:t>
      </w:r>
    </w:p>
    <w:p>
      <w:pPr>
        <w:keepNext w:val="0"/>
        <w:keepLines w:val="0"/>
        <w:pageBreakBefore w:val="0"/>
        <w:kinsoku/>
        <w:wordWrap w:val="0"/>
        <w:overflowPunct/>
        <w:topLinePunct w:val="0"/>
        <w:autoSpaceDE/>
        <w:autoSpaceDN/>
        <w:bidi w:val="0"/>
        <w:adjustRightInd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（二）投标报价</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kern w:val="0"/>
          <w:sz w:val="24"/>
          <w:szCs w:val="24"/>
          <w:highlight w:val="none"/>
          <w:lang w:val="en-US" w:eastAsia="zh-CN" w:bidi="ar-SA"/>
        </w:rPr>
      </w:pPr>
      <w:r>
        <w:rPr>
          <w:rFonts w:hint="eastAsia" w:asciiTheme="minorEastAsia" w:hAnsiTheme="minorEastAsia" w:eastAsiaTheme="minorEastAsia" w:cstheme="minorEastAsia"/>
          <w:bCs/>
          <w:kern w:val="0"/>
          <w:sz w:val="24"/>
          <w:szCs w:val="24"/>
          <w:highlight w:val="none"/>
          <w:lang w:val="en-US" w:eastAsia="zh-CN" w:bidi="ar-SA"/>
        </w:rPr>
        <w:t>1.投标人应按照采购需求内容、责任范围以及合同条款进行报价。并按“开标一览表”和“投标报价明细表”规定的格式报出总价和分项价格。投标总价中不得包含招标文件要求以外的内容，否则，在评标时不予核减。</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2.投标报价包括本项目采购需求和投入使用的所有费用。</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kern w:val="0"/>
          <w:sz w:val="24"/>
          <w:szCs w:val="24"/>
          <w:lang w:val="en-US" w:eastAsia="zh-CN" w:bidi="ar-SA"/>
        </w:rPr>
      </w:pPr>
      <w:r>
        <w:rPr>
          <w:rFonts w:hint="eastAsia" w:ascii="宋体" w:hAnsi="宋体" w:eastAsia="宋体" w:cs="宋体"/>
          <w:bCs/>
          <w:kern w:val="0"/>
          <w:sz w:val="24"/>
          <w:szCs w:val="24"/>
          <w:lang w:val="en-US" w:eastAsia="zh-CN" w:bidi="ar-SA"/>
        </w:rPr>
        <w:t>▲</w:t>
      </w:r>
      <w:r>
        <w:rPr>
          <w:rFonts w:hint="eastAsia" w:asciiTheme="minorEastAsia" w:hAnsiTheme="minorEastAsia" w:eastAsiaTheme="minorEastAsia" w:cstheme="minorEastAsia"/>
          <w:bCs/>
          <w:kern w:val="0"/>
          <w:sz w:val="24"/>
          <w:szCs w:val="24"/>
          <w:lang w:val="en-US" w:eastAsia="zh-CN" w:bidi="ar-SA"/>
        </w:rPr>
        <w:t>3.投标报价不得为选择性报价和附有条件的报价。</w:t>
      </w:r>
    </w:p>
    <w:p>
      <w:pPr>
        <w:keepNext w:val="0"/>
        <w:keepLines w:val="0"/>
        <w:pageBreakBefore w:val="0"/>
        <w:widowControl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（三）投标文件的有效期</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US" w:eastAsia="zh-CN" w:bidi="ar-SA"/>
        </w:rPr>
        <w:t>▲1.投标文件有效期为</w:t>
      </w:r>
      <w:r>
        <w:rPr>
          <w:rFonts w:hint="eastAsia" w:asciiTheme="minorEastAsia" w:hAnsiTheme="minorEastAsia" w:eastAsiaTheme="minorEastAsia" w:cstheme="minorEastAsia"/>
          <w:kern w:val="2"/>
          <w:sz w:val="24"/>
          <w:szCs w:val="24"/>
          <w:lang w:val="en-GB" w:eastAsia="zh-CN" w:bidi="ar-SA"/>
        </w:rPr>
        <w:t>投标截止日起90天。</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GB" w:eastAsia="zh-CN" w:bidi="ar-SA"/>
        </w:rPr>
        <w:t>在特殊情况下，采购人可与投标人协商延长投标文件的有效期。</w:t>
      </w:r>
    </w:p>
    <w:p>
      <w:pPr>
        <w:keepNext w:val="0"/>
        <w:keepLines w:val="0"/>
        <w:pageBreakBefore w:val="0"/>
        <w:kinsoku/>
        <w:wordWrap w:val="0"/>
        <w:overflowPunct/>
        <w:topLinePunct w:val="0"/>
        <w:autoSpaceDE/>
        <w:autoSpaceDN/>
        <w:bidi w:val="0"/>
        <w:snapToGrid w:val="0"/>
        <w:spacing w:line="44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3.中标人的投标文件自开标之日起至合同履行完毕均应保持有效。</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（四）投标文件的签署</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1.投标文件需由法定代表人或经其正式授权的代表签字或盖章。授权代表须出具书面授权证明，其《授权委托书》应附在投标文件中。</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▲2.投标文件中所有的插字、涂改和增删，必须由法定代表人或经其正式授权的代表在旁边签字或盖章才有效。</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3.投标文件中要求加盖公章处，可使用有效安全的电子签章替代。</w:t>
      </w:r>
    </w:p>
    <w:p>
      <w:pPr>
        <w:keepNext w:val="0"/>
        <w:keepLines w:val="0"/>
        <w:pageBreakBefore w:val="0"/>
        <w:kinsoku/>
        <w:wordWrap w:val="0"/>
        <w:overflowPunct/>
        <w:topLinePunct w:val="0"/>
        <w:autoSpaceDE/>
        <w:autoSpaceDN/>
        <w:bidi w:val="0"/>
        <w:adjustRightInd w:val="0"/>
        <w:spacing w:line="440" w:lineRule="exact"/>
        <w:ind w:left="0" w:lef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（五）投标文件的递交要求</w:t>
      </w:r>
    </w:p>
    <w:p>
      <w:pPr>
        <w:keepNext w:val="0"/>
        <w:keepLines w:val="0"/>
        <w:pageBreakBefore w:val="0"/>
        <w:tabs>
          <w:tab w:val="left" w:pos="1418"/>
        </w:tabs>
        <w:kinsoku/>
        <w:wordWrap w:val="0"/>
        <w:overflowPunct/>
        <w:topLinePunct w:val="0"/>
        <w:autoSpaceDE/>
        <w:autoSpaceDN/>
        <w:bidi w:val="0"/>
        <w:adjustRightInd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按照前附表要求提交，</w:t>
      </w:r>
      <w:r>
        <w:rPr>
          <w:rFonts w:hint="eastAsia" w:asciiTheme="minorEastAsia" w:hAnsiTheme="minorEastAsia" w:eastAsiaTheme="minorEastAsia" w:cstheme="minorEastAsia"/>
          <w:kern w:val="0"/>
          <w:sz w:val="24"/>
          <w:szCs w:val="24"/>
        </w:rPr>
        <w:t>如采购组织机构延长截止时间和开标时间，采购组织机构和投标人的权利和义务将受到新的截止时间和开标时间的约束。</w:t>
      </w:r>
    </w:p>
    <w:p>
      <w:pPr>
        <w:keepNext w:val="0"/>
        <w:keepLines w:val="0"/>
        <w:pageBreakBefore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五、开标</w:t>
      </w:r>
    </w:p>
    <w:p>
      <w:pPr>
        <w:keepNext w:val="0"/>
        <w:keepLines w:val="0"/>
        <w:pageBreakBefore w:val="0"/>
        <w:kinsoku/>
        <w:wordWrap w:val="0"/>
        <w:overflowPunct/>
        <w:topLinePunct w:val="0"/>
        <w:autoSpaceDE/>
        <w:autoSpaceDN/>
        <w:bidi w:val="0"/>
        <w:adjustRightInd w:val="0"/>
        <w:spacing w:line="440" w:lineRule="exact"/>
        <w:ind w:left="0" w:leftChars="0"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（一）开标程序</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1.开标时间到后，主持人准时组织开标；</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2.宣布开标纪律；</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3.宣布采购组织机构工作人员；</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4.投标人登录乐采云平台，用“项目采购-开标评标”功能对投标文件进行在线解密；</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5.采购组织机构工作人员当众宣布投标人名称、投标价格和招标文件规定的需要宣布的其他内容（以开标一览表要求为准）；</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6.公布开标结果。</w:t>
      </w:r>
    </w:p>
    <w:p>
      <w:pPr>
        <w:keepNext w:val="0"/>
        <w:keepLines w:val="0"/>
        <w:pageBreakBefore w:val="0"/>
        <w:widowControl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（二）开标异议</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投标人代表对开标过程和开标记录有疑义，以及认为采购人、采购组织机构相关工作人员有需要回避的情形的，应当场提出询问或者回避申请，开标会议结束后不再接受相关询问、质疑或者回避申请。</w:t>
      </w:r>
    </w:p>
    <w:p>
      <w:pPr>
        <w:keepNext w:val="0"/>
        <w:keepLines w:val="0"/>
        <w:pageBreakBefore w:val="0"/>
        <w:widowControl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w:t>
      </w:r>
      <w:r>
        <w:rPr>
          <w:rFonts w:hint="eastAsia" w:asciiTheme="minorEastAsia" w:hAnsiTheme="minorEastAsia" w:eastAsiaTheme="minorEastAsia" w:cstheme="minorEastAsia"/>
          <w:kern w:val="2"/>
          <w:sz w:val="24"/>
          <w:szCs w:val="24"/>
          <w:lang w:val="en-US" w:eastAsia="zh-CN" w:bidi="ar-SA"/>
        </w:rPr>
        <w:t>投标人不足三家，不得开标。</w:t>
      </w:r>
    </w:p>
    <w:p>
      <w:pPr>
        <w:keepNext w:val="0"/>
        <w:keepLines w:val="0"/>
        <w:pageBreakBefore w:val="0"/>
        <w:widowControl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六、评标</w:t>
      </w:r>
    </w:p>
    <w:p>
      <w:pPr>
        <w:keepNext w:val="0"/>
        <w:keepLines w:val="0"/>
        <w:pageBreakBefore w:val="0"/>
        <w:widowControl w:val="0"/>
        <w:kinsoku/>
        <w:wordWrap w:val="0"/>
        <w:overflowPunct/>
        <w:topLinePunct w:val="0"/>
        <w:autoSpaceDE/>
        <w:autoSpaceDN/>
        <w:bidi w:val="0"/>
        <w:snapToGrid w:val="0"/>
        <w:spacing w:line="440" w:lineRule="exact"/>
        <w:ind w:left="0" w:leftChars="0" w:firstLine="482" w:firstLineChars="200"/>
        <w:jc w:val="left"/>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（详见第四章）</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七、定标</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确定中标人。评标委员会根据采购人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kern w:val="0"/>
          <w:sz w:val="24"/>
          <w:szCs w:val="24"/>
        </w:rPr>
        <w:t>发布</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kern w:val="0"/>
          <w:sz w:val="24"/>
          <w:szCs w:val="24"/>
        </w:rPr>
        <w:t>结果公告。采购组织机构自中标人确定之日起2个工作日内，在</w:t>
      </w:r>
      <w:r>
        <w:rPr>
          <w:rFonts w:hint="eastAsia" w:asciiTheme="minorEastAsia" w:hAnsiTheme="minorEastAsia" w:eastAsiaTheme="minorEastAsia" w:cstheme="minorEastAsia"/>
          <w:kern w:val="0"/>
          <w:sz w:val="24"/>
          <w:szCs w:val="24"/>
          <w:lang w:val="en-US" w:eastAsia="zh-CN"/>
        </w:rPr>
        <w:t>招标公告发布媒体平台</w:t>
      </w:r>
      <w:r>
        <w:rPr>
          <w:rFonts w:hint="eastAsia" w:asciiTheme="minorEastAsia" w:hAnsiTheme="minorEastAsia" w:eastAsiaTheme="minorEastAsia" w:cstheme="minorEastAsia"/>
          <w:kern w:val="0"/>
          <w:sz w:val="24"/>
          <w:szCs w:val="24"/>
        </w:rPr>
        <w:t>上公告中标结果，</w:t>
      </w:r>
      <w:r>
        <w:rPr>
          <w:rFonts w:hint="eastAsia" w:asciiTheme="minorEastAsia" w:hAnsiTheme="minorEastAsia" w:eastAsiaTheme="minorEastAsia" w:cstheme="minorEastAsia"/>
          <w:sz w:val="24"/>
          <w:szCs w:val="24"/>
        </w:rPr>
        <w:t>中标结果公告期为1个工作日</w:t>
      </w:r>
      <w:r>
        <w:rPr>
          <w:rFonts w:hint="eastAsia" w:asciiTheme="minorEastAsia" w:hAnsiTheme="minorEastAsia" w:eastAsiaTheme="minorEastAsia" w:cstheme="minorEastAsia"/>
          <w:kern w:val="0"/>
          <w:sz w:val="24"/>
          <w:szCs w:val="24"/>
        </w:rPr>
        <w:t>。</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w:t>
      </w:r>
      <w:r>
        <w:rPr>
          <w:rFonts w:hint="eastAsia" w:asciiTheme="minorEastAsia" w:hAnsiTheme="minorEastAsia" w:eastAsiaTheme="minorEastAsia" w:cstheme="minorEastAsia"/>
          <w:kern w:val="2"/>
          <w:sz w:val="24"/>
          <w:szCs w:val="24"/>
          <w:lang w:val="en-US" w:eastAsia="zh-CN" w:bidi="ar-SA"/>
        </w:rPr>
        <w:t>发放中标通知书</w:t>
      </w:r>
      <w:r>
        <w:rPr>
          <w:rFonts w:hint="eastAsia" w:asciiTheme="minorEastAsia" w:hAnsiTheme="minorEastAsia" w:eastAsiaTheme="minorEastAsia" w:cstheme="minorEastAsia"/>
          <w:kern w:val="0"/>
          <w:sz w:val="24"/>
          <w:szCs w:val="24"/>
          <w:lang w:val="en-US" w:eastAsia="zh-CN" w:bidi="ar-SA"/>
        </w:rPr>
        <w:t>。采购组织机构在发布中标结果公告的同时，</w:t>
      </w:r>
      <w:r>
        <w:rPr>
          <w:rFonts w:hint="eastAsia" w:asciiTheme="minorEastAsia" w:hAnsiTheme="minorEastAsia" w:eastAsiaTheme="minorEastAsia" w:cstheme="minorEastAsia"/>
          <w:kern w:val="2"/>
          <w:sz w:val="24"/>
          <w:szCs w:val="24"/>
          <w:lang w:val="en-US" w:eastAsia="zh-CN" w:bidi="ar-SA"/>
        </w:rPr>
        <w:t>通过乐采云平台</w:t>
      </w:r>
      <w:r>
        <w:rPr>
          <w:rFonts w:hint="eastAsia" w:asciiTheme="minorEastAsia" w:hAnsiTheme="minorEastAsia" w:eastAsiaTheme="minorEastAsia" w:cstheme="minorEastAsia"/>
          <w:kern w:val="0"/>
          <w:sz w:val="24"/>
          <w:szCs w:val="24"/>
          <w:lang w:val="en-US" w:eastAsia="zh-CN" w:bidi="ar-SA"/>
        </w:rPr>
        <w:t>向中标人发出中标通知书。</w:t>
      </w:r>
    </w:p>
    <w:p>
      <w:pPr>
        <w:keepNext w:val="0"/>
        <w:keepLines w:val="0"/>
        <w:pageBreakBefore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kern w:val="0"/>
          <w:sz w:val="24"/>
          <w:szCs w:val="24"/>
        </w:rPr>
        <w:t>合同签订及公告</w:t>
      </w:r>
    </w:p>
    <w:p>
      <w:pPr>
        <w:keepNext w:val="0"/>
        <w:keepLines w:val="0"/>
        <w:pageBreakBefore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（一）履约保证金</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1.中标人应按前附表规定的金额、形式向采购人提交履约保证金。</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2.中标人不按要求提交履约保证金的，视为放弃中标，给采购人造成损失的，按实际损失赔偿。</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3.签订合同后，如中标人不按双方合同约定履约，则没收其全部履约保证金，履约保证金不足以赔偿损失的，按实际损失赔偿。</w:t>
      </w:r>
    </w:p>
    <w:p>
      <w:pPr>
        <w:keepNext w:val="0"/>
        <w:keepLines w:val="0"/>
        <w:pageBreakBefore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）签订合同</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1.采购人应当自中标通知书发出之日起30日内，按照招标文件和中标人投标文件内容要求，与中标人签订合同。所签订的合同不得对招标文件确定的事项和中标人投标文件作实质性修改。</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2.采购人不得向中标人提出任何不合理的要求作为签订合同的条件。</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3.中标人无故拖延、拒签合同的,将取消中标资格。</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中标人拒绝与采购人签订合同的，采购人可以按照评标报告推荐的中标候选人名单排序，确定下一候选人为中标人，也可以重新开展采购活动。同时，拒绝与采购人签订合同的中标人，采购人将向人民法院提起诉讼。</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0" w:firstLineChars="200"/>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5.询问或者质疑事项可能影响中标结果的，采购人应当暂停签订合同，已经签订合同的，应当中止履行合同。</w:t>
      </w:r>
    </w:p>
    <w:p>
      <w:pPr>
        <w:keepNext w:val="0"/>
        <w:keepLines w:val="0"/>
        <w:pageBreakBefore w:val="0"/>
        <w:widowControl/>
        <w:kinsoku/>
        <w:wordWrap w:val="0"/>
        <w:overflowPunct/>
        <w:topLinePunct w:val="0"/>
        <w:autoSpaceDE/>
        <w:autoSpaceDN/>
        <w:bidi w:val="0"/>
        <w:spacing w:before="0" w:beforeAutospacing="0" w:after="0" w:afterAutospacing="0" w:line="440" w:lineRule="exact"/>
        <w:ind w:left="0" w:leftChars="0" w:firstLine="482" w:firstLineChars="200"/>
        <w:jc w:val="left"/>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（三）合同公告</w:t>
      </w:r>
    </w:p>
    <w:p>
      <w:pPr>
        <w:keepNext w:val="0"/>
        <w:keepLines w:val="0"/>
        <w:pageBreakBefore w:val="0"/>
        <w:widowControl w:val="0"/>
        <w:kinsoku/>
        <w:wordWrap w:val="0"/>
        <w:overflowPunct/>
        <w:topLinePunct w:val="0"/>
        <w:autoSpaceDE/>
        <w:autoSpaceDN/>
        <w:bidi w:val="0"/>
        <w:spacing w:after="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采购人应当自合同签订之日起2个工作日内，在招标公告发布媒体平台上公告。</w:t>
      </w:r>
    </w:p>
    <w:p>
      <w:pPr>
        <w:keepNext w:val="0"/>
        <w:keepLines w:val="0"/>
        <w:pageBreakBefore w:val="0"/>
        <w:widowControl w:val="0"/>
        <w:kinsoku/>
        <w:wordWrap w:val="0"/>
        <w:overflowPunct/>
        <w:topLinePunct w:val="0"/>
        <w:autoSpaceDE/>
        <w:autoSpaceDN/>
        <w:bidi w:val="0"/>
        <w:spacing w:line="440" w:lineRule="exact"/>
        <w:ind w:left="0" w:leftChars="0" w:firstLine="482" w:firstLineChars="200"/>
        <w:jc w:val="lef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九、询问、质疑</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1.供应商对本次招标相关事项有疑问的，可以向采购人或采购组织机构提出询问。</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2.供应商认为采购文件、采购过程和中标、成交结果使自己合法权益受到损害的，可以在知道或者应当知道其权益受到损害之日起7个工作日内，以书面形式向采购人或采购组织机构提出质疑。</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3.采购人和采购组织机构应当在收到供应商的书面质疑后7个工作日内作出答复，并以书面形式通知质疑供应商，但答复的内容不得涉及商业秘密。</w:t>
      </w:r>
    </w:p>
    <w:p>
      <w:pPr>
        <w:keepNext w:val="0"/>
        <w:keepLines w:val="0"/>
        <w:pageBreakBefore w:val="0"/>
        <w:widowControl w:val="0"/>
        <w:kinsoku/>
        <w:wordWrap w:val="0"/>
        <w:overflowPunct/>
        <w:topLinePunct w:val="0"/>
        <w:autoSpaceDE/>
        <w:autoSpaceDN/>
        <w:bidi w:val="0"/>
        <w:spacing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4.质疑供应商对采购人、采购组织机构的答复不满意或者采购人、采购组织机构未在规定的时间内作出答复的，可以在答复期满后向温岭市人民法院提起诉讼。</w:t>
      </w:r>
    </w:p>
    <w:p>
      <w:pPr>
        <w:widowControl/>
        <w:jc w:val="center"/>
        <w:rPr>
          <w:rFonts w:hint="eastAsia" w:ascii="宋体" w:eastAsia="宋体" w:cs="宋体"/>
          <w:b/>
          <w:bCs/>
          <w:color w:val="auto"/>
          <w:sz w:val="36"/>
          <w:szCs w:val="36"/>
          <w:lang w:eastAsia="zh-CN"/>
        </w:rPr>
      </w:pPr>
      <w:r>
        <w:rPr>
          <w:rFonts w:hint="eastAsia" w:asciiTheme="minorEastAsia" w:hAnsiTheme="minorEastAsia" w:eastAsiaTheme="minorEastAsia" w:cstheme="minorEastAsia"/>
          <w:kern w:val="2"/>
          <w:sz w:val="24"/>
          <w:szCs w:val="24"/>
          <w:lang w:val="en-US" w:eastAsia="zh-CN" w:bidi="ar-SA"/>
        </w:rPr>
        <w:br w:type="page"/>
      </w:r>
      <w:r>
        <w:rPr>
          <w:rFonts w:hint="eastAsia" w:ascii="宋体" w:hAnsi="宋体" w:cs="宋体" w:eastAsiaTheme="minorEastAsia"/>
          <w:b/>
          <w:bCs/>
          <w:color w:val="auto"/>
          <w:sz w:val="36"/>
          <w:szCs w:val="36"/>
          <w:lang w:eastAsia="zh-CN"/>
        </w:rPr>
        <w:t>第三章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采购需求</w:t>
      </w:r>
    </w:p>
    <w:p>
      <w:pPr>
        <w:keepNext w:val="0"/>
        <w:keepLines w:val="0"/>
        <w:pageBreakBefore w:val="0"/>
        <w:widowControl w:val="0"/>
        <w:tabs>
          <w:tab w:val="left" w:pos="8280"/>
        </w:tabs>
        <w:kinsoku/>
        <w:wordWrap w:val="0"/>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、技术需求</w:t>
      </w:r>
    </w:p>
    <w:p>
      <w:pPr>
        <w:keepNext w:val="0"/>
        <w:keepLines w:val="0"/>
        <w:pageBreakBefore w:val="0"/>
        <w:widowControl w:val="0"/>
        <w:kinsoku/>
        <w:wordWrap w:val="0"/>
        <w:overflowPunct/>
        <w:topLinePunct w:val="0"/>
        <w:autoSpaceDE/>
        <w:autoSpaceDN/>
        <w:bidi w:val="0"/>
        <w:snapToGrid/>
        <w:spacing w:line="44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1.本采购需求提出的是最低限度的基本技术要求，并未对所有技术细节作出规定，投标人应提供符合本采购需求和国家标准、行业标准的优质产品。</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投标人所投产品与本采购需求不一致时，投标人应在投标文件中予以说明，并由评标委员会鉴定投标人产品能否达到要求。如投标人没有在投标文件中提出异议，则视为投标人提供的产品完全按照本招标文件要求。</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3.投标人所投产品应标明所执行的质量标准，若同一标准已颁发新标准，则按最新标准执行。若同一产品同时有几个标准（国际标准、国家标准、行业标准、企业标准等），则按最高层次的标准执行。</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投标人须按国家有关规定及标准完成本次投标货物的供货、包装、运输、技术培训、检验、通过有关部门验收、维保期服务、终身维修等各项工作，并保证产品使用的安全性能与检测结果的可靠性。如中标，中标人及制造商对中标产品使用的安全性能与可靠性负全部责任。</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投标人所投产品如涉及国家规定强制认证的，均视为所投产品符合国家强制认证规定的。中标人须在采购人对上述产品验收时提供相关证明资料，否则按验收不通过处理，并对中标人处以合同总金额10%的违约金罚款。</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应提供已注册品牌制造商原装、全新的、符合国家及用户提出的有关质量标准的产品。</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7.货物</w:t>
      </w:r>
      <w:r>
        <w:rPr>
          <w:rFonts w:hint="eastAsia" w:ascii="宋体" w:hAnsi="宋体" w:eastAsia="宋体" w:cs="宋体"/>
          <w:color w:val="000000"/>
          <w:sz w:val="24"/>
          <w:szCs w:val="24"/>
        </w:rPr>
        <w:t>的使用功能、规格尺寸、材料说明、数量等详见清单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质量要符合相关的国家标准、行业标准及实际需要</w:t>
      </w:r>
      <w:r>
        <w:rPr>
          <w:rFonts w:hint="eastAsia" w:ascii="宋体" w:hAnsi="宋体" w:eastAsia="宋体" w:cs="宋体"/>
          <w:color w:val="000000"/>
          <w:sz w:val="24"/>
          <w:szCs w:val="24"/>
        </w:rPr>
        <w:t>。</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交货时，所有</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在开箱检验时必须完好，无破损，配置与装箱单相符。数量、质量及性能不低于本</w:t>
      </w:r>
      <w:r>
        <w:rPr>
          <w:rFonts w:hint="eastAsia" w:ascii="宋体" w:hAnsi="宋体" w:eastAsia="宋体" w:cs="宋体"/>
          <w:color w:val="000000"/>
          <w:sz w:val="24"/>
          <w:szCs w:val="24"/>
          <w:lang w:eastAsia="zh-CN"/>
        </w:rPr>
        <w:t>采购需求</w:t>
      </w:r>
      <w:r>
        <w:rPr>
          <w:rFonts w:hint="eastAsia" w:ascii="宋体" w:hAnsi="宋体" w:eastAsia="宋体" w:cs="宋体"/>
          <w:color w:val="000000"/>
          <w:sz w:val="24"/>
          <w:szCs w:val="24"/>
        </w:rPr>
        <w:t>。</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交货时，</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外观清洁，标记编号以及盘面显示等字体清晰，明确能够准确无误地表示</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的型号、规格、制造商。</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对于影响</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正常工作的必要组成部分，无论在技术规范中指出与否，</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都应提供并在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中明确列出。</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交货时，提供由制造商出具的所有</w:t>
      </w: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的合格证、出厂检验报告及保修证书等质量证明文件。</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若被发现提供的</w:t>
      </w: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未能达到</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和</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承诺的有关要求，将按合同约定追究违约责任并且报相关部门处理。</w:t>
      </w:r>
    </w:p>
    <w:p>
      <w:pPr>
        <w:keepNext w:val="0"/>
        <w:keepLines w:val="0"/>
        <w:pageBreakBefore w:val="0"/>
        <w:widowControl w:val="0"/>
        <w:kinsoku/>
        <w:wordWrap w:val="0"/>
        <w:overflowPunct/>
        <w:topLinePunct w:val="0"/>
        <w:autoSpaceDE/>
        <w:autoSpaceDN/>
        <w:bidi w:val="0"/>
        <w:snapToGrid/>
        <w:spacing w:line="44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工作范围</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中标人须按国家有关标准及规范完成实现本项目目标的全部工作，包括但不限于下列内容</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按采购人认可的方案和材料进行</w:t>
      </w:r>
      <w:r>
        <w:rPr>
          <w:rFonts w:hint="eastAsia" w:ascii="宋体" w:hAnsi="宋体" w:cs="宋体"/>
          <w:color w:val="000000"/>
          <w:sz w:val="24"/>
          <w:szCs w:val="24"/>
          <w:lang w:val="en-US" w:eastAsia="zh-CN"/>
        </w:rPr>
        <w:t>以下工作）</w:t>
      </w:r>
      <w:r>
        <w:rPr>
          <w:rFonts w:hint="eastAsia"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1.货物的制造、供货并提供随机标配附件、技术资料；</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2.货物及相关附件的出厂检查、检验、测试及调试；</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3.货物及相关附件的包装、运输、装卸；</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4.货物的安装及部件的就位和固定；</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5.货物及相关附件的连接、检查、检验、测试及调试；</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6.货物及相关附件的验收（包括负责通过相关部门的整体验收，资料整理交接）；</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7.提供技术支持服务（包括技术资料的提供）；</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8.培训资料的编写，对最终使用单位的操作人员进行技术培训；</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9.货物的维护、维修措施及急修接报后的响应措施；</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10.售后服务；</w:t>
      </w:r>
    </w:p>
    <w:p>
      <w:pPr>
        <w:keepNext w:val="0"/>
        <w:keepLines w:val="0"/>
        <w:pageBreakBefore w:val="0"/>
        <w:widowControl w:val="0"/>
        <w:kinsoku/>
        <w:wordWrap w:val="0"/>
        <w:overflowPunct/>
        <w:topLinePunct w:val="0"/>
        <w:autoSpaceDE/>
        <w:autoSpaceDN/>
        <w:bidi w:val="0"/>
        <w:snapToGrid/>
        <w:spacing w:line="440" w:lineRule="exact"/>
        <w:ind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11.其他中标人应提供的服务等。</w:t>
      </w:r>
    </w:p>
    <w:p>
      <w:pPr>
        <w:keepNext w:val="0"/>
        <w:keepLines w:val="0"/>
        <w:pageBreakBefore w:val="0"/>
        <w:widowControl w:val="0"/>
        <w:kinsoku/>
        <w:wordWrap w:val="0"/>
        <w:overflowPunct/>
        <w:topLinePunct w:val="0"/>
        <w:autoSpaceDE/>
        <w:autoSpaceDN/>
        <w:bidi w:val="0"/>
        <w:snapToGrid/>
        <w:spacing w:line="440" w:lineRule="exact"/>
        <w:ind w:firstLine="482" w:firstLineChars="200"/>
        <w:jc w:val="left"/>
        <w:textAlignment w:val="auto"/>
        <w:rPr>
          <w:rFonts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采购货物清单</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4515"/>
        <w:gridCol w:w="885"/>
        <w:gridCol w:w="2205"/>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38"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15"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货物名称</w:t>
            </w:r>
          </w:p>
        </w:tc>
        <w:tc>
          <w:tcPr>
            <w:tcW w:w="88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数量</w:t>
            </w:r>
          </w:p>
        </w:tc>
        <w:tc>
          <w:tcPr>
            <w:tcW w:w="2205"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u w:val="none"/>
                <w:lang w:val="en-US"/>
              </w:rPr>
            </w:pPr>
            <w:r>
              <w:rPr>
                <w:rFonts w:hint="default" w:ascii="宋体" w:hAnsi="宋体" w:eastAsia="宋体" w:cs="宋体"/>
                <w:b/>
                <w:bCs/>
                <w:i w:val="0"/>
                <w:iCs w:val="0"/>
                <w:color w:val="000000"/>
                <w:sz w:val="24"/>
                <w:szCs w:val="24"/>
                <w:u w:val="none"/>
                <w:lang w:val="en-US" w:eastAsia="zh-CN"/>
              </w:rPr>
              <w:t>单价最高限价（元）</w:t>
            </w:r>
          </w:p>
        </w:tc>
        <w:tc>
          <w:tcPr>
            <w:tcW w:w="93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16吨勾臂车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u w:val="none"/>
                <w:lang w:val="en-US" w:eastAsia="zh-CN"/>
              </w:rPr>
              <w:t>520000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8吨勾臂车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420000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8吨扫地车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550000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3吨扫地车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12吨洒水车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3吨洒水车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8吨雾炮车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650000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8吨垃圾收集车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450000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5吨垃圾收集车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3吨垃圾收集车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11</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1.5吨自卸式垃圾车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0.5吨自卸式垃圾车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1.5吨清理死角车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83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451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10桶装清运车（新能源）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2辆</w:t>
            </w:r>
          </w:p>
        </w:tc>
        <w:tc>
          <w:tcPr>
            <w:tcW w:w="220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150000</w:t>
            </w:r>
          </w:p>
        </w:tc>
        <w:tc>
          <w:tcPr>
            <w:tcW w:w="93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r>
    </w:tbl>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三、采购货物</w:t>
      </w:r>
      <w:r>
        <w:rPr>
          <w:rFonts w:hint="eastAsia" w:ascii="宋体" w:hAnsi="宋体" w:eastAsia="宋体" w:cs="宋体"/>
          <w:b/>
          <w:bCs/>
          <w:color w:val="000000"/>
          <w:sz w:val="24"/>
          <w:szCs w:val="24"/>
          <w:lang w:val="en-US" w:eastAsia="zh-CN"/>
        </w:rPr>
        <w:t>技术参数</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（一）</w:t>
      </w:r>
      <w:r>
        <w:rPr>
          <w:rFonts w:hint="eastAsia" w:ascii="宋体" w:hAnsi="宋体" w:eastAsia="宋体" w:cs="宋体"/>
          <w:b/>
          <w:bCs/>
          <w:color w:val="000000"/>
          <w:sz w:val="24"/>
          <w:szCs w:val="24"/>
          <w:lang w:val="en-US" w:eastAsia="zh-CN"/>
        </w:rPr>
        <w:t>16吨勾臂车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8000</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2500</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3</w:t>
            </w:r>
            <w:r>
              <w:rPr>
                <w:rFonts w:hint="eastAsia" w:ascii="宋体" w:hAnsi="宋体" w:cs="宋体"/>
                <w:i w:val="0"/>
                <w:iCs w:val="0"/>
                <w:color w:val="000000"/>
                <w:sz w:val="24"/>
                <w:szCs w:val="24"/>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w:t>
            </w:r>
            <w:r>
              <w:rPr>
                <w:rFonts w:hint="default" w:ascii="宋体" w:hAnsi="宋体" w:eastAsia="宋体" w:cs="宋体"/>
                <w:i w:val="0"/>
                <w:iCs w:val="0"/>
                <w:color w:val="000000"/>
                <w:sz w:val="24"/>
                <w:szCs w:val="24"/>
                <w:highlight w:val="none"/>
                <w:u w:val="none"/>
                <w:lang w:val="en-US" w:eastAsia="zh-CN"/>
              </w:rPr>
              <w:t>东风、豪沃牌、解放牌</w:t>
            </w:r>
            <w:r>
              <w:rPr>
                <w:rFonts w:hint="eastAsia" w:ascii="宋体" w:hAnsi="宋体" w:cs="宋体"/>
                <w:i w:val="0"/>
                <w:iCs w:val="0"/>
                <w:color w:val="000000"/>
                <w:sz w:val="24"/>
                <w:szCs w:val="24"/>
                <w:highlight w:val="none"/>
                <w:u w:val="none"/>
                <w:lang w:val="en-US" w:eastAsia="zh-CN"/>
              </w:rPr>
              <w:t>、福田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r>
              <w:rPr>
                <w:rFonts w:hint="eastAsia" w:ascii="宋体" w:hAnsi="宋体" w:cs="宋体"/>
                <w:i w:val="0"/>
                <w:iCs w:val="0"/>
                <w:color w:val="000000"/>
                <w:sz w:val="24"/>
                <w:szCs w:val="24"/>
                <w:highlight w:val="none"/>
                <w:u w:val="none"/>
                <w:lang w:val="en-US" w:eastAsia="zh-CN"/>
              </w:rPr>
              <w:t>（六缸发动机）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推荐品牌（相当于或优于）：东风康明斯、潍柴、中国第一汽车集团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17</w:t>
            </w:r>
            <w:r>
              <w:rPr>
                <w:rFonts w:hint="default" w:ascii="宋体" w:hAnsi="宋体" w:eastAsia="宋体" w:cs="宋体"/>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≥14</w:t>
            </w:r>
            <w:r>
              <w:rPr>
                <w:rFonts w:hint="eastAsia" w:ascii="宋体" w:hAnsi="宋体" w:cs="宋体"/>
                <w:i w:val="0"/>
                <w:iCs w:val="0"/>
                <w:color w:val="000000"/>
                <w:sz w:val="24"/>
                <w:szCs w:val="24"/>
                <w:highlight w:val="none"/>
                <w:u w:val="none"/>
                <w:lang w:val="en-US" w:eastAsia="zh-CN"/>
              </w:rPr>
              <w:t>00</w:t>
            </w:r>
            <w:r>
              <w:rPr>
                <w:rFonts w:hint="default" w:ascii="宋体" w:hAnsi="宋体" w:eastAsia="宋体" w:cs="宋体"/>
                <w:i w:val="0"/>
                <w:iCs w:val="0"/>
                <w:color w:val="000000"/>
                <w:sz w:val="24"/>
                <w:szCs w:val="24"/>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最小离地间隙</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≥4350+1350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液压系统最大压力</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MPa</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拉臂额定提升能力</w:t>
            </w:r>
            <w:r>
              <w:rPr>
                <w:rFonts w:hint="eastAsia" w:ascii="宋体" w:hAnsi="宋体" w:eastAsia="宋体" w:cs="宋体"/>
                <w:i w:val="0"/>
                <w:iCs w:val="0"/>
                <w:color w:val="000000"/>
                <w:sz w:val="24"/>
                <w:szCs w:val="24"/>
                <w:highlight w:val="none"/>
                <w:u w:val="none"/>
                <w:lang w:val="en-US" w:eastAsia="zh-CN"/>
              </w:rPr>
              <w:t>（t）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钩心高度</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外导入宽度</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拉臂钩控制方式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电动控制+气动控制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箱体锁钩方式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液压锁紧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（1）拉臂勾采用伸缩臂式结构；</w:t>
      </w:r>
      <w:r>
        <w:rPr>
          <w:rFonts w:hint="eastAsia" w:ascii="宋体" w:hAnsi="宋体" w:eastAsia="宋体" w:cs="宋体"/>
          <w:color w:val="000000"/>
          <w:sz w:val="24"/>
          <w:szCs w:val="24"/>
          <w:lang w:val="en-US" w:eastAsia="zh-CN"/>
        </w:rPr>
        <w:t>拉臂多处需采用高强度精铸件，至少3处以上，以提高拉臂的安全系数和寿命</w:t>
      </w:r>
      <w:r>
        <w:rPr>
          <w:rFonts w:hint="eastAsia" w:ascii="宋体" w:hAnsi="宋体" w:cs="宋体"/>
          <w:color w:val="000000"/>
          <w:sz w:val="24"/>
          <w:szCs w:val="24"/>
          <w:lang w:val="en-US" w:eastAsia="zh-CN"/>
        </w:rPr>
        <w:t>；拉臂钩关键零部件：多路阀、柱塞泵、高压胶管等均采用知名品牌，液压系统工作安全稳定；拉臂勾设计有回落阻尼系统，即：主臂承载重箱回落到水平状态时，能快速地移动从而提高效率，当主臂趋于水平状态时，传感器接受信号后即指示速度趋向缓慢状态温柔阻尼回落，有效避免冲击；提供实物图片和相关技术说明</w:t>
      </w:r>
      <w:r>
        <w:rPr>
          <w:rFonts w:hint="eastAsia"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所有的控制需在驾驶室内可进行操纵完成。</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需设置有安全撑杆，车辆在维修时，举升拉臂，撑起安全撑杆，保护维修人员安全。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控制阀采用五联阀，用于开启垃圾箱的控制阀为单独控制，提供实物图片和相关技术说明。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车辆在拉臂下降快到位时，液压系统需设置有缓冲控制回落，设备能平稳运行，提供实物图片和相关技术说明。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车辆尾部设有尾部封板及挡料板</w:t>
      </w:r>
      <w:r>
        <w:rPr>
          <w:rFonts w:hint="eastAsia" w:ascii="宋体" w:hAnsi="宋体" w:cs="宋体"/>
          <w:color w:val="000000"/>
          <w:sz w:val="24"/>
          <w:szCs w:val="24"/>
          <w:lang w:val="en-US" w:eastAsia="zh-CN"/>
        </w:rPr>
        <w:t>，提供工信部公告实物图片</w:t>
      </w:r>
      <w:r>
        <w:rPr>
          <w:rFonts w:hint="eastAsia"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车辆尾部安装有后滚轮支撑装置</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防止车辆向后倾翻，</w:t>
      </w:r>
      <w:r>
        <w:rPr>
          <w:rFonts w:hint="eastAsia" w:ascii="宋体" w:hAnsi="宋体" w:cs="宋体"/>
          <w:color w:val="000000"/>
          <w:sz w:val="24"/>
          <w:szCs w:val="24"/>
          <w:lang w:val="en-US" w:eastAsia="zh-CN"/>
        </w:rPr>
        <w:t>提供工信部公告实物图片</w:t>
      </w:r>
      <w:r>
        <w:rPr>
          <w:rFonts w:hint="eastAsia"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（8）车辆配置蜂鸣器，拉臂上装进行动作时发出声音报警，对作业区域人员提出警示。</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（9）互锁结构设计，有效的避免误操作及液压系统故障带来的危险和对设备的损坏。</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（二）8吨勾臂车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≥7000</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2500</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eastAsia="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东风、解放牌、陕汽牌</w:t>
            </w:r>
            <w:r>
              <w:rPr>
                <w:rFonts w:hint="eastAsia" w:ascii="宋体" w:hAnsi="宋体" w:cs="宋体"/>
                <w:i w:val="0"/>
                <w:iCs w:val="0"/>
                <w:color w:val="000000"/>
                <w:sz w:val="24"/>
                <w:szCs w:val="24"/>
                <w:highlight w:val="none"/>
                <w:u w:val="none"/>
                <w:lang w:val="en-US" w:eastAsia="zh-CN"/>
              </w:rPr>
              <w:t>、福田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r>
              <w:rPr>
                <w:rFonts w:hint="default" w:ascii="宋体" w:hAnsi="宋体" w:eastAsia="宋体" w:cs="宋体"/>
                <w:i w:val="0"/>
                <w:iCs w:val="0"/>
                <w:color w:val="000000"/>
                <w:sz w:val="24"/>
                <w:szCs w:val="24"/>
                <w:highlight w:val="none"/>
                <w:u w:val="none"/>
                <w:lang w:val="en-US" w:eastAsia="zh-CN"/>
              </w:rPr>
              <w:t>（六缸发动机）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东风康明斯、中国一汽、广西玉柴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≥16/</w:t>
            </w:r>
            <w:r>
              <w:rPr>
                <w:rFonts w:hint="eastAsia" w:ascii="宋体" w:hAnsi="宋体" w:cs="宋体"/>
                <w:i w:val="0"/>
                <w:iCs w:val="0"/>
                <w:color w:val="000000"/>
                <w:sz w:val="24"/>
                <w:szCs w:val="24"/>
                <w:highlight w:val="none"/>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1270</w:t>
            </w:r>
            <w:r>
              <w:rPr>
                <w:rFonts w:hint="default" w:ascii="宋体" w:hAnsi="宋体" w:eastAsia="宋体" w:cs="宋体"/>
                <w:i w:val="0"/>
                <w:iCs w:val="0"/>
                <w:color w:val="000000"/>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最小离地间隙</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液压系统最大压力</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MPa</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拉臂额定提升能力</w:t>
            </w:r>
            <w:r>
              <w:rPr>
                <w:rFonts w:hint="eastAsia" w:ascii="宋体" w:hAnsi="宋体" w:eastAsia="宋体" w:cs="宋体"/>
                <w:i w:val="0"/>
                <w:iCs w:val="0"/>
                <w:color w:val="000000"/>
                <w:sz w:val="24"/>
                <w:szCs w:val="24"/>
                <w:highlight w:val="none"/>
                <w:u w:val="none"/>
                <w:lang w:val="en-US" w:eastAsia="zh-CN"/>
              </w:rPr>
              <w:t>（t）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钩心高度</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外导入宽度</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拉臂钩控制方式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电动控制+气动控制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箱体锁钩方式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液压锁紧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拉臂勾采用伸缩臂式结构；拉臂多处需采用高强度精铸件，至少3处以上，以提高拉臂的安全系数和寿命；拉臂钩关键零部件：多路阀、柱塞泵、高压胶管等均采用知名品牌，液压系统工作安全稳定；拉臂勾设计有回落阻尼系统，即：主臂承载重箱回落到水平状态时，能快速地移动从而提高效率，当主臂趋于水平状态时，传感器接受信号后即指示速度趋向缓慢状态温柔阻尼回落，有效避免冲击；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）所有的控制需在驾驶室内可进行操纵完成。</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）需设置有安全撑杆，车辆在维修时，举升拉臂，撑起安全撑杆，保护维修人员安全。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）控制阀采用五联阀，用于开启垃圾箱的控制阀为单独控制，提供实物图片和相关技术说明。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）车辆在拉臂下降快到位时，液压系统需设置有缓冲控制回落，设备能平稳运行，提供实物图片和相关技术说明。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）车辆尾部设有尾部封板及挡料板，</w:t>
      </w:r>
      <w:r>
        <w:rPr>
          <w:rFonts w:hint="eastAsia" w:ascii="宋体" w:hAnsi="宋体" w:cs="宋体"/>
          <w:color w:val="000000"/>
          <w:sz w:val="24"/>
          <w:szCs w:val="24"/>
          <w:lang w:val="en-US" w:eastAsia="zh-CN"/>
        </w:rPr>
        <w:t>提供工信部公告实物图片</w:t>
      </w:r>
      <w:r>
        <w:rPr>
          <w:rFonts w:hint="eastAsia"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）车辆尾部安装有后滚轮支撑装置，防止车辆向后倾翻，</w:t>
      </w:r>
      <w:r>
        <w:rPr>
          <w:rFonts w:hint="eastAsia" w:ascii="宋体" w:hAnsi="宋体" w:cs="宋体"/>
          <w:color w:val="000000"/>
          <w:sz w:val="24"/>
          <w:szCs w:val="24"/>
          <w:lang w:val="en-US" w:eastAsia="zh-CN"/>
        </w:rPr>
        <w:t>提供工信部公告实物图片</w:t>
      </w:r>
      <w:r>
        <w:rPr>
          <w:rFonts w:hint="eastAsia"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）车辆配置蜂鸣器，拉臂上装进行动作时发出声音报警，对作业区域人员提出警示。</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）互锁结构设计，有效的避免误操作及液压系统故障带来的危险和对设备的损坏。</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（三）8吨扫地车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8100*</w:t>
            </w:r>
            <w:r>
              <w:rPr>
                <w:rFonts w:hint="eastAsia" w:ascii="宋体" w:hAnsi="宋体" w:eastAsia="宋体" w:cs="宋体"/>
                <w:i w:val="0"/>
                <w:iCs w:val="0"/>
                <w:color w:val="000000"/>
                <w:sz w:val="24"/>
                <w:szCs w:val="24"/>
                <w:highlight w:val="none"/>
                <w:u w:val="none"/>
                <w:lang w:val="en-US" w:eastAsia="zh-CN"/>
              </w:rPr>
              <w:t>24</w:t>
            </w:r>
            <w:r>
              <w:rPr>
                <w:rFonts w:hint="eastAsia" w:ascii="宋体" w:hAnsi="宋体" w:cs="宋体"/>
                <w:i w:val="0"/>
                <w:iCs w:val="0"/>
                <w:color w:val="000000"/>
                <w:sz w:val="24"/>
                <w:szCs w:val="24"/>
                <w:highlight w:val="none"/>
                <w:u w:val="none"/>
                <w:lang w:val="en-US" w:eastAsia="zh-CN"/>
              </w:rPr>
              <w:t>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eastAsia="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推荐品牌（相当于或优于）：东风、福田、解放牌、陕汽牌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r>
              <w:rPr>
                <w:rFonts w:hint="default" w:ascii="宋体" w:hAnsi="宋体" w:eastAsia="宋体" w:cs="宋体"/>
                <w:i w:val="0"/>
                <w:iCs w:val="0"/>
                <w:color w:val="000000"/>
                <w:sz w:val="24"/>
                <w:szCs w:val="24"/>
                <w:highlight w:val="none"/>
                <w:u w:val="none"/>
                <w:lang w:val="en-US" w:eastAsia="zh-CN"/>
              </w:rPr>
              <w:t>（六缸发动机）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推荐品牌（相当于或优于）：东风康明斯、中国一汽、广西玉柴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17</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1270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副发动机排放标准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≥国IV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★副发动机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w:t>
            </w:r>
            <w:r>
              <w:rPr>
                <w:rFonts w:hint="default" w:ascii="宋体" w:hAnsi="宋体" w:eastAsia="宋体" w:cs="宋体"/>
                <w:i w:val="0"/>
                <w:iCs w:val="0"/>
                <w:color w:val="000000"/>
                <w:sz w:val="24"/>
                <w:szCs w:val="24"/>
                <w:highlight w:val="none"/>
                <w:u w:val="none"/>
                <w:lang w:val="en-US" w:eastAsia="zh-CN"/>
              </w:rPr>
              <w:t>品牌（相当于或优于）：东风康明斯、中国一汽、广西玉柴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副发动机功率（kW）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sz w:val="24"/>
                <w:szCs w:val="24"/>
                <w:highlight w:val="none"/>
                <w:u w:val="none"/>
                <w:lang w:val="en-US" w:eastAsia="zh-CN"/>
              </w:rPr>
              <w:t>最大</w:t>
            </w:r>
            <w:r>
              <w:rPr>
                <w:rFonts w:hint="default" w:ascii="宋体" w:hAnsi="宋体" w:eastAsia="宋体" w:cs="宋体"/>
                <w:i w:val="0"/>
                <w:iCs w:val="0"/>
                <w:color w:val="000000"/>
                <w:sz w:val="24"/>
                <w:szCs w:val="24"/>
                <w:highlight w:val="none"/>
                <w:u w:val="none"/>
                <w:lang w:val="en-US"/>
              </w:rPr>
              <w:t>洗扫宽度</w:t>
            </w: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清扫速度</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r>
              <w:rPr>
                <w:rFonts w:hint="default" w:ascii="宋体" w:hAnsi="宋体" w:eastAsia="宋体" w:cs="宋体"/>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最大清扫能力</w:t>
            </w:r>
            <w:r>
              <w:rPr>
                <w:rFonts w:hint="eastAsia" w:ascii="宋体" w:hAnsi="宋体" w:eastAsia="宋体" w:cs="宋体"/>
                <w:i w:val="0"/>
                <w:iCs w:val="0"/>
                <w:color w:val="000000"/>
                <w:sz w:val="24"/>
                <w:szCs w:val="24"/>
                <w:highlight w:val="none"/>
                <w:u w:val="none"/>
                <w:lang w:val="en-US" w:eastAsia="zh-CN"/>
              </w:rPr>
              <w:t>（㎡/h）</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垃圾箱容积（m³）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清水箱容积</w:t>
            </w:r>
            <w:r>
              <w:rPr>
                <w:rFonts w:hint="default" w:ascii="宋体" w:hAnsi="宋体" w:eastAsia="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卸料角</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最大爬坡度（</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最小离地间隙</w:t>
            </w:r>
            <w:r>
              <w:rPr>
                <w:rFonts w:hint="eastAsia" w:ascii="宋体" w:hAnsi="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清水箱、垃圾箱需采用瓦棱式曲面</w:t>
      </w:r>
      <w:r>
        <w:rPr>
          <w:rFonts w:hint="eastAsia" w:ascii="宋体" w:hAnsi="宋体" w:cs="宋体"/>
          <w:color w:val="000000"/>
          <w:sz w:val="24"/>
          <w:szCs w:val="24"/>
          <w:highlight w:val="none"/>
          <w:lang w:val="en-US" w:eastAsia="zh-CN"/>
        </w:rPr>
        <w:t>（或梯形式）</w:t>
      </w:r>
      <w:r>
        <w:rPr>
          <w:rFonts w:hint="eastAsia" w:ascii="宋体" w:hAnsi="宋体" w:eastAsia="宋体" w:cs="宋体"/>
          <w:color w:val="000000"/>
          <w:sz w:val="24"/>
          <w:szCs w:val="24"/>
          <w:highlight w:val="none"/>
          <w:lang w:val="en-US" w:eastAsia="zh-CN"/>
        </w:rPr>
        <w:t>造型，长、宽、高配比合理，使整车造型新颖、美观大方、耳目一新。</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电气控制需采用集成模块化CAN智能总线控制系统，面板具有故障诊断、语音报警、数字测试、副发动机转速、水温、操作工况等的实时显示与监控功能，作业状态一目了然，维护方便</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（3）具备</w:t>
      </w:r>
      <w:r>
        <w:rPr>
          <w:rFonts w:hint="eastAsia" w:ascii="宋体" w:hAnsi="宋体" w:eastAsia="宋体" w:cs="宋体"/>
          <w:color w:val="000000"/>
          <w:sz w:val="24"/>
          <w:szCs w:val="24"/>
          <w:highlight w:val="none"/>
          <w:lang w:val="en-US" w:eastAsia="zh-CN"/>
        </w:rPr>
        <w:t>副发动机取力和底盘取力的双动力元件的液压系统，在副发动机停机时，可通过底盘取力实现垃圾箱倾翻卸料和扫盘、吸嘴的提升。液压集成块分开设置，分别控制，避免联带故障，方便使用和维修。</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扫盘需凸形结构设计，使垃圾不易堆积在扫盘上。扫盘的升降和外摆由同一根油缸控制，减少故障率和维护成本</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且具有防碰撞避让功能</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提供实物图片和相关技术说明</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采用吸扫结合、湿式除尘的方式对路面进行清扫、保洁作业</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采用副发动机驱动风机及作业装置。电气自动控制的副发动机离合器操纵装置，保证副发动机空载启动和停机时与风机的自动脱离，简化操作，降低对副发动机的冲击，提高副发动机的工作可靠性和使用寿命</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作业装置采用“中置四盘刷＋后置吸嘴”的对称布置形式，吸嘴置于后轮之后，方便道路左右两边路沿清扫。具有清扫宽度大、清扫速度高、吸入粒度大、扫净度高、扫刷更换方便、作业油耗低、使用成本低、作业效率高等优点。</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清扫装置伸缩采用液压控制，具有遇障自动避让保护和自动复位功能，遇到障碍物后自动回缩，越过障碍物后自动复位，有效解决清扫装置易碰损的问题</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采用高灵敏度的气控扫刷自适应系统，使扫刷的接地压力始终保持恒定</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扫刷的接地压力可以通过气压调节阀自动调整，扫刷磨损后扫盘升降灵活自如、清扫效果好、扫丝磨损更少</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扫盘转速可根据不同清扫工况选择高、中、低三档，既保证在各种污染状况下都有良好的清扫效果，又可降低运行成本。</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val="en-US" w:eastAsia="zh-CN"/>
        </w:rPr>
        <w:t>左、右前扫可独立或联动工作,减</w:t>
      </w:r>
      <w:r>
        <w:rPr>
          <w:rFonts w:hint="eastAsia" w:ascii="宋体" w:hAnsi="宋体" w:cs="宋体"/>
          <w:color w:val="000000"/>
          <w:sz w:val="24"/>
          <w:szCs w:val="24"/>
          <w:highlight w:val="none"/>
          <w:lang w:val="en-US" w:eastAsia="zh-CN"/>
        </w:rPr>
        <w:t>少</w:t>
      </w:r>
      <w:r>
        <w:rPr>
          <w:rFonts w:hint="eastAsia" w:ascii="宋体" w:hAnsi="宋体" w:eastAsia="宋体" w:cs="宋体"/>
          <w:color w:val="000000"/>
          <w:sz w:val="24"/>
          <w:szCs w:val="24"/>
          <w:highlight w:val="none"/>
          <w:lang w:val="en-US" w:eastAsia="zh-CN"/>
        </w:rPr>
        <w:t>占道宽度，提高作业车辆和通行车辆的安全。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全浮动吸嘴，在吸嘴内安装卧扫，吸嘴能随地面状况自动找平。</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lang w:val="en-US" w:eastAsia="zh-CN"/>
        </w:rPr>
        <w:t>垃圾箱升降采用双油缸驱动，并设有双安全支撑杆，维修副发动机及其它部件时安全可靠。</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（14）驾驶室与副发动机通过前清水箱隔离，驾驶时噪音小</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垃圾箱采用单层不锈钢结构，底板采用大平面斜置底板，倾泄垃圾快捷干净。</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（16）</w:t>
      </w:r>
      <w:r>
        <w:rPr>
          <w:rFonts w:hint="eastAsia" w:ascii="宋体" w:hAnsi="宋体" w:eastAsia="宋体" w:cs="宋体"/>
          <w:color w:val="000000"/>
          <w:sz w:val="24"/>
          <w:szCs w:val="24"/>
          <w:highlight w:val="none"/>
          <w:lang w:val="en-US" w:eastAsia="zh-CN"/>
        </w:rPr>
        <w:t>车辆右侧需设置爬梯装置，便于操作人员安全上下检查维修。</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（17）</w:t>
      </w:r>
      <w:r>
        <w:rPr>
          <w:rFonts w:hint="eastAsia" w:ascii="宋体" w:hAnsi="宋体" w:eastAsia="宋体" w:cs="宋体"/>
          <w:color w:val="000000"/>
          <w:sz w:val="24"/>
          <w:szCs w:val="24"/>
          <w:highlight w:val="none"/>
          <w:lang w:val="en-US" w:eastAsia="zh-CN"/>
        </w:rPr>
        <w:t>车辆设置有侧护栏装置，防止行人和侧边撞击卷入车底，保证燃油装置安全</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防止撞击起火</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（四）3吨扫地车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5700*</w:t>
            </w:r>
            <w:r>
              <w:rPr>
                <w:rFonts w:hint="eastAsia" w:ascii="宋体" w:hAnsi="宋体" w:eastAsia="宋体" w:cs="宋体"/>
                <w:i w:val="0"/>
                <w:iCs w:val="0"/>
                <w:color w:val="000000"/>
                <w:sz w:val="24"/>
                <w:szCs w:val="24"/>
                <w:highlight w:val="none"/>
                <w:u w:val="none"/>
                <w:lang w:val="en-US" w:eastAsia="zh-CN"/>
              </w:rPr>
              <w:t>2050</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eastAsia="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推荐品牌（相当于或优于）：东风、五十铃、上汽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推荐品牌（相当于或优于）：全柴、朝柴、云内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≥20/</w:t>
            </w:r>
            <w:r>
              <w:rPr>
                <w:rFonts w:hint="eastAsia" w:ascii="宋体" w:hAnsi="宋体" w:cs="宋体"/>
                <w:i w:val="0"/>
                <w:iCs w:val="0"/>
                <w:color w:val="000000"/>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≥1000/</w:t>
            </w:r>
            <w:r>
              <w:rPr>
                <w:rFonts w:hint="eastAsia" w:ascii="宋体" w:hAnsi="宋体" w:cs="宋体"/>
                <w:i w:val="0"/>
                <w:iCs w:val="0"/>
                <w:color w:val="000000"/>
                <w:sz w:val="24"/>
                <w:szCs w:val="24"/>
                <w:highlight w:val="none"/>
                <w:u w:val="none"/>
                <w:lang w:val="en-US" w:eastAsia="zh-C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w:t>
            </w:r>
            <w:r>
              <w:rPr>
                <w:rFonts w:hint="eastAsia" w:ascii="宋体" w:hAnsi="宋体" w:cs="宋体"/>
                <w:i w:val="0"/>
                <w:iCs w:val="0"/>
                <w:color w:val="00000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★副发动机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推荐品牌（相当于或优于）：全柴、朝柴、云内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副发动机功率（kW）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sz w:val="24"/>
                <w:szCs w:val="24"/>
                <w:highlight w:val="none"/>
                <w:u w:val="none"/>
                <w:lang w:val="en-US" w:eastAsia="zh-CN"/>
              </w:rPr>
              <w:t>最大</w:t>
            </w:r>
            <w:r>
              <w:rPr>
                <w:rFonts w:hint="default" w:ascii="宋体" w:hAnsi="宋体" w:eastAsia="宋体" w:cs="宋体"/>
                <w:i w:val="0"/>
                <w:iCs w:val="0"/>
                <w:color w:val="000000"/>
                <w:sz w:val="24"/>
                <w:szCs w:val="24"/>
                <w:highlight w:val="none"/>
                <w:u w:val="none"/>
                <w:lang w:val="en-US"/>
              </w:rPr>
              <w:t>洗扫宽度</w:t>
            </w: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清扫速度</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最大清扫能力</w:t>
            </w:r>
            <w:r>
              <w:rPr>
                <w:rFonts w:hint="eastAsia" w:ascii="宋体" w:hAnsi="宋体" w:eastAsia="宋体" w:cs="宋体"/>
                <w:i w:val="0"/>
                <w:iCs w:val="0"/>
                <w:color w:val="000000"/>
                <w:sz w:val="24"/>
                <w:szCs w:val="24"/>
                <w:highlight w:val="none"/>
                <w:u w:val="none"/>
                <w:lang w:val="en-US" w:eastAsia="zh-CN"/>
              </w:rPr>
              <w:t>（㎡/h）</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清水箱容积</w:t>
            </w:r>
            <w:r>
              <w:rPr>
                <w:rFonts w:hint="eastAsia" w:ascii="宋体" w:hAnsi="宋体" w:eastAsia="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垃圾箱容积</w:t>
            </w:r>
            <w:r>
              <w:rPr>
                <w:rFonts w:hint="default" w:ascii="宋体" w:hAnsi="宋体" w:eastAsia="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▲（1）车辆采用“中置四盘刷</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后置吸嘴”对称结构布置形式，方便道路左右两边路沿清扫。</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扫盘具有防撞避障功能。作业时，当扫盘吸尘罩遇到前方障碍物，可向内收缩避让，越过障碍后自动恢复到正常工作位置。</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采用马蹄形吸嘴，吸嘴能随地面状况自动找平。</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所有紧固件均采用镀锌处理，扫盘、吸嘴等结构件均</w:t>
      </w:r>
      <w:r>
        <w:rPr>
          <w:rFonts w:hint="eastAsia" w:ascii="宋体" w:hAnsi="宋体" w:cs="宋体"/>
          <w:color w:val="000000"/>
          <w:sz w:val="24"/>
          <w:szCs w:val="24"/>
          <w:lang w:val="en-US" w:eastAsia="zh-CN"/>
        </w:rPr>
        <w:t>作</w:t>
      </w:r>
      <w:r>
        <w:rPr>
          <w:rFonts w:hint="eastAsia" w:ascii="宋体" w:hAnsi="宋体" w:eastAsia="宋体" w:cs="宋体"/>
          <w:color w:val="000000"/>
          <w:sz w:val="24"/>
          <w:szCs w:val="24"/>
          <w:lang w:val="en-US" w:eastAsia="zh-CN"/>
        </w:rPr>
        <w:t>防腐防锈处理，附着力强，涂层耐腐、耐候性强。</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车辆具有多种安全报警装置</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清水箱低水位，污水垃圾箱高水位，作业提示，副发动机水温、机油压力，倒车提示，装液压油泄漏，垃圾箱倾翻、复位，后门开闭安全报警装置等。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垃圾箱采用不锈钢单层结构，内壁光滑不锈，有骨架，不粘垃圾，卸料方便，便于清洗。</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配备语音报警系统，能在作业和卸车时发出多种语音报警和提示信息，及多条音乐提示信息和轰鸣报警信息等。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垃圾箱下部设有安全撑杆。在调试、安装、检测及维修等作业，顶起垃圾箱</w:t>
      </w:r>
      <w:r>
        <w:rPr>
          <w:rFonts w:hint="eastAsia" w:ascii="宋体" w:hAnsi="宋体" w:cs="宋体"/>
          <w:color w:val="000000"/>
          <w:sz w:val="24"/>
          <w:szCs w:val="24"/>
          <w:lang w:val="en-US" w:eastAsia="zh-CN"/>
        </w:rPr>
        <w:t>时，</w:t>
      </w:r>
      <w:r>
        <w:rPr>
          <w:rFonts w:hint="eastAsia" w:ascii="宋体" w:hAnsi="宋体" w:eastAsia="宋体" w:cs="宋体"/>
          <w:color w:val="000000"/>
          <w:sz w:val="24"/>
          <w:szCs w:val="24"/>
          <w:lang w:val="en-US" w:eastAsia="zh-CN"/>
        </w:rPr>
        <w:t>须将垃圾箱下方两侧的安全撑杆同时撑起，同时用安全插销固定好安全撑杆，确保人员与设备安全。</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（五）12吨洒水车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7900*24</w:t>
            </w:r>
            <w:r>
              <w:rPr>
                <w:rFonts w:hint="eastAsia" w:ascii="宋体" w:hAnsi="宋体" w:eastAsia="宋体" w:cs="宋体"/>
                <w:i w:val="0"/>
                <w:iCs w:val="0"/>
                <w:color w:val="000000"/>
                <w:sz w:val="24"/>
                <w:szCs w:val="24"/>
                <w:highlight w:val="none"/>
                <w:u w:val="none"/>
                <w:lang w:val="en-US" w:eastAsia="zh-CN"/>
              </w:rPr>
              <w:t>00</w:t>
            </w:r>
            <w:r>
              <w:rPr>
                <w:rFonts w:hint="eastAsia" w:ascii="宋体" w:hAnsi="宋体" w:cs="宋体"/>
                <w:i w:val="0"/>
                <w:iCs w:val="0"/>
                <w:color w:val="000000"/>
                <w:sz w:val="24"/>
                <w:szCs w:val="24"/>
                <w:highlight w:val="none"/>
                <w:u w:val="none"/>
                <w:lang w:val="en-US" w:eastAsia="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eastAsia="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推荐品牌（相当于或优于）：东风、解放牌、陕汽牌</w:t>
            </w:r>
            <w:r>
              <w:rPr>
                <w:rFonts w:hint="eastAsia" w:ascii="宋体" w:hAnsi="宋体" w:cs="宋体"/>
                <w:i w:val="0"/>
                <w:iCs w:val="0"/>
                <w:color w:val="000000"/>
                <w:sz w:val="24"/>
                <w:szCs w:val="24"/>
                <w:highlight w:val="none"/>
                <w:u w:val="none"/>
                <w:lang w:val="en-US" w:eastAsia="zh-CN"/>
              </w:rPr>
              <w:t>、福田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r>
              <w:rPr>
                <w:rFonts w:hint="default" w:ascii="宋体" w:hAnsi="宋体" w:eastAsia="宋体" w:cs="宋体"/>
                <w:i w:val="0"/>
                <w:iCs w:val="0"/>
                <w:color w:val="000000"/>
                <w:sz w:val="24"/>
                <w:szCs w:val="24"/>
                <w:highlight w:val="none"/>
                <w:u w:val="none"/>
                <w:lang w:val="en-US" w:eastAsia="zh-CN"/>
              </w:rPr>
              <w:t>（六缸发动机）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推荐品牌（相当于或优于）：东风康明斯、中国一汽、广西玉柴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≥12/</w:t>
            </w:r>
            <w:r>
              <w:rPr>
                <w:rFonts w:hint="eastAsia" w:ascii="宋体" w:hAnsi="宋体" w:cs="宋体"/>
                <w:i w:val="0"/>
                <w:iCs w:val="0"/>
                <w:color w:val="000000"/>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1270</w:t>
            </w:r>
            <w:r>
              <w:rPr>
                <w:rFonts w:hint="default" w:ascii="宋体" w:hAnsi="宋体" w:eastAsia="宋体" w:cs="宋体"/>
                <w:i w:val="0"/>
                <w:iCs w:val="0"/>
                <w:color w:val="000000"/>
                <w:sz w:val="24"/>
                <w:szCs w:val="24"/>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水罐有效容积（m³）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冲洗宽度（m）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洒水宽度（m）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水泵扬程（m）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水枪射程（m）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洒水泵流量</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L/min</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罐体材料采用优质钢板，内部采用防波板缓冲结构设计，底架采用框架结构，罐体内壁经过防锈处理并喷涂</w:t>
      </w:r>
      <w:r>
        <w:rPr>
          <w:rFonts w:hint="eastAsia" w:ascii="宋体" w:hAnsi="宋体" w:cs="宋体"/>
          <w:color w:val="000000"/>
          <w:sz w:val="24"/>
          <w:szCs w:val="24"/>
          <w:lang w:val="en-US" w:eastAsia="zh-CN"/>
        </w:rPr>
        <w:t>防锈</w:t>
      </w:r>
      <w:r>
        <w:rPr>
          <w:rFonts w:hint="eastAsia" w:ascii="宋体" w:hAnsi="宋体" w:eastAsia="宋体" w:cs="宋体"/>
          <w:color w:val="000000"/>
          <w:sz w:val="24"/>
          <w:szCs w:val="24"/>
          <w:lang w:val="en-US" w:eastAsia="zh-CN"/>
        </w:rPr>
        <w:t>油漆</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提供防锈处理工艺图片和相关技术说明。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（2）罐体顶部设计有人孔盖，作为加水和检修人员出入用。罐体头部加装有水位显示仪，有效显示罐体内的容量。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（3）车辆右侧设置有消防加水口，进水管出水口延申至罐体顶部，有效保持进水畅通。</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具有前冲水、后洒水，主要用于清洗路面及洒水降尘。</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配备后作业平台，加装不锈钢水泡，用于较脏路段的大水量冲洗；可用于城市高楼及市政设施的清洗；具有远程浇水及消防灭火功能。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配备低压软管冲洗系统，配</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20米胶管及喷枪，可用于洗车、定点清洗，软管可缠绕在卷盘上。</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（7）车辆设计有低水位报警装置，当水位低于设定值时，车辆能发出报警，提示操作者及时补充水源。</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配作业音乐喇叭，作业时能起到对周围车辆及行人提前警示的作用。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车辆可选配上绿化浇灌系统和后绿化浇灌系统，方便浇灌不同形状的绿化带。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水路管路系统，设置最低位防水阀，在冬季严寒天气，可将水排净，防止管路结冰冻裂。</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（六）3吨洒水车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≥5900</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1900</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eastAsia="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推荐品牌（相当于或优于）：东风、五十铃、上汽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推荐品牌（相当于或优于）：全柴、朝柴、云内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≥1000/</w:t>
            </w:r>
            <w:r>
              <w:rPr>
                <w:rFonts w:hint="eastAsia" w:ascii="宋体" w:hAnsi="宋体" w:cs="宋体"/>
                <w:i w:val="0"/>
                <w:iCs w:val="0"/>
                <w:color w:val="000000"/>
                <w:sz w:val="24"/>
                <w:szCs w:val="24"/>
                <w:highlight w:val="none"/>
                <w:u w:val="none"/>
                <w:lang w:val="en-US" w:eastAsia="zh-CN"/>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水罐有效容积（m³）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冲洗宽度（m）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sz w:val="24"/>
                <w:szCs w:val="24"/>
                <w:highlight w:val="none"/>
                <w:u w:val="none"/>
                <w:lang w:val="en-US" w:eastAsia="zh-CN"/>
              </w:rPr>
              <w:t>洒水宽度（m）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水枪射程（m）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洒水泵流量（L/min）</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）罐体材料采用优质钢板，内部采用防波板缓冲结构设计，底架采用框架结构，罐体内壁经过防锈处理并喷涂防锈油漆，提供防锈处理工艺图片和相关技术说明。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）罐体顶部设计有人孔盖，作为加水和检修人员出入用。罐体头部加装有水位显示仪，有效显示罐体内的容量。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）车辆右侧设置有消防加水口，进水管出水口延申至罐体顶部，有效保持进水畅通。</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）具有前冲水、后洒水，主要用于清洗路面及洒水降尘。</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）配备后作业平台，加装不锈钢水泡，用于较脏路段的大水量冲洗；可用于城市高楼及市政设施的清洗；具有远程浇水及消防灭火功能。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）配备低压软管冲洗系统，配≥20米胶管及喷枪，可用于洗车、定点清洗，软管可缠绕在卷盘上。</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）车辆设计有低水位报警装置，当水位低于设定值时，车辆能发出报警，提示操作者及时补充水源。</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）配作业音乐喇叭，作业时能起到对周围车辆及行人提前警示的作用。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）车辆可选配上绿化浇灌系统和后绿化浇灌系统，方便浇灌不同形状的绿化带。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）水路管路系统，设置最低位防水阀，在冬季严寒天气，可将水排净，防止管路结冰冻裂。</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（七）8吨雾炮车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9400*</w:t>
            </w:r>
            <w:r>
              <w:rPr>
                <w:rFonts w:hint="eastAsia" w:ascii="宋体" w:hAnsi="宋体" w:eastAsia="宋体" w:cs="宋体"/>
                <w:i w:val="0"/>
                <w:iCs w:val="0"/>
                <w:color w:val="000000"/>
                <w:sz w:val="24"/>
                <w:szCs w:val="24"/>
                <w:highlight w:val="none"/>
                <w:u w:val="none"/>
                <w:lang w:val="en-US" w:eastAsia="zh-CN"/>
              </w:rPr>
              <w:t>2450</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3</w:t>
            </w:r>
            <w:r>
              <w:rPr>
                <w:rFonts w:hint="eastAsia" w:ascii="宋体" w:hAnsi="宋体" w:cs="宋体"/>
                <w:i w:val="0"/>
                <w:iCs w:val="0"/>
                <w:color w:val="000000"/>
                <w:sz w:val="24"/>
                <w:szCs w:val="24"/>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eastAsia="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推荐品牌（相当于或优于）：东风、解放牌、陕汽牌</w:t>
            </w:r>
            <w:r>
              <w:rPr>
                <w:rFonts w:hint="eastAsia" w:ascii="宋体" w:hAnsi="宋体" w:cs="宋体"/>
                <w:i w:val="0"/>
                <w:iCs w:val="0"/>
                <w:color w:val="000000"/>
                <w:sz w:val="24"/>
                <w:szCs w:val="24"/>
                <w:highlight w:val="none"/>
                <w:u w:val="none"/>
                <w:lang w:val="en-US" w:eastAsia="zh-CN"/>
              </w:rPr>
              <w:t>、福田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r>
              <w:rPr>
                <w:rFonts w:hint="default" w:ascii="宋体" w:hAnsi="宋体" w:eastAsia="宋体" w:cs="宋体"/>
                <w:i w:val="0"/>
                <w:iCs w:val="0"/>
                <w:color w:val="000000"/>
                <w:sz w:val="24"/>
                <w:szCs w:val="24"/>
                <w:highlight w:val="none"/>
                <w:u w:val="none"/>
                <w:lang w:val="en-US" w:eastAsia="zh-CN"/>
              </w:rPr>
              <w:t>（六缸发动机）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推荐品牌（相当于或优于）：东风康明斯、中国一汽、广西玉柴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最高车速</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w:t>
            </w:r>
            <w:r>
              <w:rPr>
                <w:rFonts w:hint="eastAsia" w:ascii="宋体" w:hAnsi="宋体" w:cs="宋体"/>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1270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罐体外形尺寸（长轴×短轴×长度）（mm）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≥2250×1300×</w:t>
            </w:r>
            <w:r>
              <w:rPr>
                <w:rFonts w:hint="eastAsia" w:ascii="宋体" w:hAnsi="宋体" w:cs="宋体"/>
                <w:i w:val="0"/>
                <w:iCs w:val="0"/>
                <w:color w:val="000000"/>
                <w:sz w:val="24"/>
                <w:szCs w:val="24"/>
                <w:highlight w:val="none"/>
                <w:u w:val="none"/>
                <w:lang w:val="en-US" w:eastAsia="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★副发动机功率（kW）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★风炮射程（m）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风炮射高（m）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喷雾流量</w:t>
            </w:r>
            <w:r>
              <w:rPr>
                <w:rFonts w:hint="default" w:ascii="宋体" w:hAnsi="宋体" w:eastAsia="宋体" w:cs="宋体"/>
                <w:i w:val="0"/>
                <w:iCs w:val="0"/>
                <w:color w:val="000000"/>
                <w:sz w:val="24"/>
                <w:szCs w:val="24"/>
                <w:highlight w:val="none"/>
                <w:u w:val="none"/>
                <w:lang w:val="en-US" w:eastAsia="zh-CN"/>
              </w:rPr>
              <w:t>（L/min）</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雾滴颗粒 (μm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50～150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风炮俯仰/回转角度</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-10～60/-90～90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冲洗宽度</w:t>
            </w:r>
            <w:r>
              <w:rPr>
                <w:rFonts w:hint="default" w:ascii="宋体" w:hAnsi="宋体" w:eastAsia="宋体" w:cs="宋体"/>
                <w:i w:val="0"/>
                <w:iCs w:val="0"/>
                <w:color w:val="000000"/>
                <w:sz w:val="24"/>
                <w:szCs w:val="24"/>
                <w:highlight w:val="none"/>
                <w:u w:val="none"/>
                <w:lang w:val="en-US" w:eastAsia="zh-CN"/>
              </w:rPr>
              <w:t>（m）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前鸭嘴冲洗宽度</w:t>
            </w:r>
            <w:r>
              <w:rPr>
                <w:rFonts w:hint="default" w:ascii="宋体" w:hAnsi="宋体" w:eastAsia="宋体" w:cs="宋体"/>
                <w:i w:val="0"/>
                <w:iCs w:val="0"/>
                <w:color w:val="000000"/>
                <w:sz w:val="24"/>
                <w:szCs w:val="24"/>
                <w:highlight w:val="none"/>
                <w:u w:val="none"/>
                <w:lang w:val="en-US" w:eastAsia="zh-CN"/>
              </w:rPr>
              <w:t>（m）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后喷枪射程</w:t>
            </w:r>
            <w:r>
              <w:rPr>
                <w:rFonts w:hint="default" w:ascii="宋体" w:hAnsi="宋体" w:eastAsia="宋体" w:cs="宋体"/>
                <w:i w:val="0"/>
                <w:iCs w:val="0"/>
                <w:color w:val="000000"/>
                <w:sz w:val="24"/>
                <w:szCs w:val="24"/>
                <w:highlight w:val="none"/>
                <w:u w:val="none"/>
                <w:lang w:val="en-US" w:eastAsia="zh-CN"/>
              </w:rPr>
              <w:t>（m）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后洒水宽度</w:t>
            </w:r>
            <w:r>
              <w:rPr>
                <w:rFonts w:hint="default" w:ascii="宋体" w:hAnsi="宋体" w:eastAsia="宋体" w:cs="宋体"/>
                <w:i w:val="0"/>
                <w:iCs w:val="0"/>
                <w:color w:val="000000"/>
                <w:sz w:val="24"/>
                <w:szCs w:val="24"/>
                <w:highlight w:val="none"/>
                <w:u w:val="none"/>
                <w:lang w:val="en-US" w:eastAsia="zh-CN"/>
              </w:rPr>
              <w:t>（m）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水罐有效容积（m³）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水泵压力（</w:t>
            </w:r>
            <w:r>
              <w:rPr>
                <w:rFonts w:hint="default" w:ascii="宋体" w:hAnsi="宋体" w:eastAsia="宋体" w:cs="宋体"/>
                <w:i w:val="0"/>
                <w:iCs w:val="0"/>
                <w:color w:val="000000"/>
                <w:sz w:val="24"/>
                <w:szCs w:val="24"/>
                <w:highlight w:val="none"/>
                <w:u w:val="none"/>
                <w:lang w:val="en-US"/>
              </w:rPr>
              <w:t>MPa</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★液压系统压力（MPa）</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液压系统流量（L/min）</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柱塞泵流量（L/min）</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液压油箱容积（L）</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雾炮内部叶轮</w:t>
            </w:r>
            <w:r>
              <w:rPr>
                <w:rFonts w:hint="default" w:ascii="宋体" w:hAnsi="宋体" w:eastAsia="宋体" w:cs="宋体"/>
                <w:i w:val="0"/>
                <w:iCs w:val="0"/>
                <w:color w:val="000000"/>
                <w:sz w:val="24"/>
                <w:szCs w:val="24"/>
                <w:highlight w:val="none"/>
                <w:u w:val="none"/>
                <w:lang w:val="en-US" w:eastAsia="zh-CN"/>
              </w:rPr>
              <w:t>层级</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≥单级叶轮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）车辆除具备喷雾抑尘功能外，还设置有前鸭嘴冲洗</w:t>
      </w:r>
      <w:r>
        <w:rPr>
          <w:rFonts w:hint="eastAsia" w:ascii="宋体" w:hAnsi="宋体" w:cs="宋体"/>
          <w:color w:val="000000"/>
          <w:sz w:val="24"/>
          <w:szCs w:val="24"/>
          <w:lang w:val="en-US" w:eastAsia="zh-CN"/>
        </w:rPr>
        <w:t>、中对冲</w:t>
      </w:r>
      <w:r>
        <w:rPr>
          <w:rFonts w:hint="eastAsia" w:ascii="宋体" w:hAnsi="宋体" w:eastAsia="宋体" w:cs="宋体"/>
          <w:color w:val="000000"/>
          <w:sz w:val="24"/>
          <w:szCs w:val="24"/>
          <w:lang w:val="en-US" w:eastAsia="zh-CN"/>
        </w:rPr>
        <w:t>、后洒水、后绿化浇灌、后尾部水炮不锈钢装置的多种功能，实现一车多用。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）采用独立风炮供水系统，采用电、液集中控制，操作者可以在驾驶室内方便舒适地完成各类作业操纵。</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）水箱设置低水位报警系统，可实现自动报警防护功能，防止水泵因为缺水工作而损坏。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雾炮采用液压直驱技术。</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风炮风扇转速可无级调节以适应喷洒距离的需要。</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（6）风炮升降需采用油缸举升,设备的故障率低。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车辆罐体需采用优质高强度低碳钢材质制作</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水罐内壁采用先进工艺处理，防腐处理，不锈蚀。</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驾驶员能够在驾驶室内利用监视器及控制面板完成所有动作的操作；可以任意调节风机的角度、转速来控制风量，通过调整2个喷雾环打开的组合方式，来控制喷雾流量的大小</w:t>
      </w:r>
      <w:r>
        <w:rPr>
          <w:rFonts w:hint="eastAsia" w:ascii="宋体" w:hAnsi="宋体" w:cs="宋体"/>
          <w:color w:val="000000"/>
          <w:sz w:val="24"/>
          <w:szCs w:val="24"/>
          <w:lang w:val="en-US" w:eastAsia="zh-CN"/>
        </w:rPr>
        <w:t>，提供实物图片和相关技术说明。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车辆需采用“CAN总线分布式控制，车内分配权限，多点操作”。驾驶室内的集成控制盒可控制车辆全部作业功能，需要在驾驶室外进行部分作业控制时可切换到“无线遥控”或“总线面板”进行操作。</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液压油泵、马达和主油路胶管选用国内或国际知名品牌。</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液压系统需配置液压油冷却器，防止液压油温度过高，导致液压系统损坏。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喷雾系统需采用尼龙材质叶片，大幅降低作业噪声能级并将噪声的频谱调整到人耳感受更舒缓的波段，更能轻量化叶片，减少风炮启动时的冲击力，保护液压及动力系统。</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喷雾系统需采用弹头式导流内锥筒以及弧线型尼龙导流板的组合设计，确保气流在风筒内高效转换，减少能量损失，降低燃油消耗。外筒体添加消音装置，降低风炮作业噪声。</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（八）8吨垃圾收集车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8800*2490*2990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w:t>
            </w:r>
            <w:r>
              <w:rPr>
                <w:rFonts w:hint="default" w:ascii="宋体" w:hAnsi="宋体" w:eastAsia="宋体" w:cs="宋体"/>
                <w:i w:val="0"/>
                <w:iCs w:val="0"/>
                <w:color w:val="000000"/>
                <w:sz w:val="24"/>
                <w:szCs w:val="24"/>
                <w:highlight w:val="none"/>
                <w:u w:val="none"/>
                <w:lang w:val="en-US" w:eastAsia="zh-CN"/>
              </w:rPr>
              <w:t>东风、解放牌</w:t>
            </w:r>
            <w:r>
              <w:rPr>
                <w:rFonts w:hint="eastAsia" w:ascii="宋体" w:hAnsi="宋体" w:cs="宋体"/>
                <w:i w:val="0"/>
                <w:iCs w:val="0"/>
                <w:color w:val="000000"/>
                <w:sz w:val="24"/>
                <w:szCs w:val="24"/>
                <w:highlight w:val="none"/>
                <w:u w:val="none"/>
                <w:lang w:val="en-US" w:eastAsia="zh-CN"/>
              </w:rPr>
              <w:t>、陕汽牌、福田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发动机</w:t>
            </w:r>
            <w:r>
              <w:rPr>
                <w:rFonts w:hint="eastAsia" w:ascii="宋体" w:hAnsi="宋体" w:cs="宋体"/>
                <w:i w:val="0"/>
                <w:iCs w:val="0"/>
                <w:color w:val="000000"/>
                <w:sz w:val="24"/>
                <w:szCs w:val="24"/>
                <w:highlight w:val="none"/>
                <w:u w:val="none"/>
                <w:lang w:val="en-US" w:eastAsia="zh-CN"/>
              </w:rPr>
              <w:t>（六缸发动机）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推荐品牌（相当于或优于）：康明斯、中国一汽、广西玉柴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16</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14</w:t>
            </w:r>
            <w:r>
              <w:rPr>
                <w:rFonts w:hint="eastAsia" w:ascii="宋体" w:hAnsi="宋体" w:cs="宋体"/>
                <w:i w:val="0"/>
                <w:iCs w:val="0"/>
                <w:color w:val="000000"/>
                <w:sz w:val="24"/>
                <w:szCs w:val="24"/>
                <w:highlight w:val="none"/>
                <w:u w:val="none"/>
                <w:lang w:val="en-US" w:eastAsia="zh-CN"/>
              </w:rPr>
              <w:t>30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轴荷（kg）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≥6500/11500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★垃圾箱有效容积</w:t>
            </w:r>
            <w:r>
              <w:rPr>
                <w:rFonts w:hint="eastAsia" w:ascii="宋体" w:hAnsi="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上料循环时间（翻桶作业）</w:t>
            </w:r>
            <w:r>
              <w:rPr>
                <w:rFonts w:hint="eastAsia" w:ascii="宋体" w:hAnsi="宋体" w:cs="宋体"/>
                <w:i w:val="0"/>
                <w:iCs w:val="0"/>
                <w:color w:val="000000"/>
                <w:sz w:val="24"/>
                <w:szCs w:val="24"/>
                <w:highlight w:val="none"/>
                <w:u w:val="none"/>
                <w:lang w:val="en-US" w:eastAsia="zh-CN"/>
              </w:rPr>
              <w:t>（S）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压缩循环时间（S）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卸料作业循环时间</w:t>
            </w:r>
            <w:r>
              <w:rPr>
                <w:rFonts w:hint="default" w:ascii="宋体" w:hAnsi="宋体" w:eastAsia="宋体" w:cs="宋体"/>
                <w:i w:val="0"/>
                <w:iCs w:val="0"/>
                <w:color w:val="000000"/>
                <w:sz w:val="24"/>
                <w:szCs w:val="24"/>
                <w:highlight w:val="none"/>
                <w:u w:val="none"/>
                <w:lang w:val="en-US" w:eastAsia="zh-CN"/>
              </w:rPr>
              <w:t>（S）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控制方式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同时配备自动和手动两种模式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上料机构配置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翻桶型上料机构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eastAsia="zh-CN"/>
        </w:rPr>
        <w:t>采用双向压缩技术，压缩能力强</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eastAsia="zh-CN"/>
        </w:rPr>
        <w:t>垃圾收运作业过程高效、快捷。</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eastAsia="zh-CN"/>
        </w:rPr>
        <w:t>垃圾箱内腔采用高品质耐腐蚀性强的耐候钢，极限强度高，耐腐蚀强，适用于腐蚀性作业环境；侧板采用整板成型，曲面设计提高整体框架刚度的同时增加美观性</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eastAsia="zh-CN"/>
        </w:rPr>
        <w:t>提供制作工艺图片和相关技术说明。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eastAsia="zh-CN"/>
        </w:rPr>
        <w:t>上料机构可同时满足：翻120L/240L/660L标准塑料垃圾桶，配备四连杆机构布局或优于此配置</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eastAsia="zh-CN"/>
        </w:rPr>
        <w:t>挂桶高度适应范围广，适应垃圾桶地域性差异，保证上料过程的高可靠性</w:t>
      </w:r>
      <w:r>
        <w:rPr>
          <w:rFonts w:hint="eastAsia" w:ascii="宋体" w:hAnsi="宋体" w:cs="宋体"/>
          <w:color w:val="000000"/>
          <w:sz w:val="24"/>
          <w:szCs w:val="24"/>
          <w:lang w:val="en-US" w:eastAsia="zh-CN"/>
        </w:rPr>
        <w:t>，提供实物图片和相关技术说明</w:t>
      </w:r>
      <w:r>
        <w:rPr>
          <w:rFonts w:hint="default" w:ascii="宋体" w:hAnsi="宋体" w:eastAsia="宋体" w:cs="宋体"/>
          <w:color w:val="00000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eastAsia="zh-CN"/>
        </w:rPr>
        <w:t>垃圾箱后端面采用独立锁紧技术，对填装器进行锁紧，垃圾箱后端面与填装器结合面处的密封条始终保持压缩状态，确保填装器与垃圾箱的结合面密封好，无污水外溢</w:t>
      </w:r>
      <w:r>
        <w:rPr>
          <w:rFonts w:hint="eastAsia" w:ascii="宋体" w:hAnsi="宋体" w:cs="宋体"/>
          <w:color w:val="000000"/>
          <w:sz w:val="24"/>
          <w:szCs w:val="24"/>
          <w:lang w:val="en-US" w:eastAsia="zh-CN"/>
        </w:rPr>
        <w:t>，提供实物图片和相关技术说明</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（5）车辆</w:t>
      </w:r>
      <w:r>
        <w:rPr>
          <w:rFonts w:hint="default" w:ascii="宋体" w:hAnsi="宋体" w:eastAsia="宋体" w:cs="宋体"/>
          <w:color w:val="000000"/>
          <w:sz w:val="24"/>
          <w:szCs w:val="24"/>
          <w:lang w:val="en-US" w:eastAsia="zh-CN"/>
        </w:rPr>
        <w:t>尾部采用后包围结构，液压油缸和管路等不外漏。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default" w:ascii="宋体" w:hAnsi="宋体" w:eastAsia="宋体" w:cs="宋体"/>
          <w:color w:val="000000"/>
          <w:sz w:val="24"/>
          <w:szCs w:val="24"/>
          <w:lang w:val="en-US" w:eastAsia="zh-CN"/>
        </w:rPr>
        <w:t>填装器上设有安全撑杆，避免填装器下降伤人；填装器左侧和右侧设置紧急停止按钮，可使垃圾车压缩机构在任何状态或任何位置停止，保障作业人员、设备的安全。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（7）</w:t>
      </w:r>
      <w:r>
        <w:rPr>
          <w:rFonts w:hint="default" w:ascii="宋体" w:hAnsi="宋体" w:eastAsia="宋体" w:cs="宋体"/>
          <w:color w:val="000000"/>
          <w:sz w:val="24"/>
          <w:szCs w:val="24"/>
          <w:lang w:val="en-US" w:eastAsia="zh-CN"/>
        </w:rPr>
        <w:t>填装器内滑板滑块采用尼龙滑块设计，具有自润滑功能和自排除垃圾能力</w:t>
      </w:r>
      <w:r>
        <w:rPr>
          <w:rFonts w:hint="eastAsia" w:ascii="宋体" w:hAnsi="宋体" w:cs="宋体"/>
          <w:color w:val="000000"/>
          <w:sz w:val="24"/>
          <w:szCs w:val="24"/>
          <w:lang w:val="en-US" w:eastAsia="zh-CN"/>
        </w:rPr>
        <w:t>，提供实物图片和相关技术说明</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r>
        <w:rPr>
          <w:rFonts w:hint="default" w:ascii="宋体" w:hAnsi="宋体" w:eastAsia="宋体" w:cs="宋体"/>
          <w:color w:val="000000"/>
          <w:sz w:val="24"/>
          <w:szCs w:val="24"/>
          <w:lang w:val="en-US" w:eastAsia="zh-CN"/>
        </w:rPr>
        <w:t>采用“控制盒+控制器+CAN总线操作面板”的控制模式，自动化程度高，可靠性好。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（9）垃圾箱侧面设有防下降开关</w:t>
      </w:r>
      <w:r>
        <w:rPr>
          <w:rFonts w:hint="default" w:ascii="宋体" w:hAnsi="宋体" w:eastAsia="宋体" w:cs="宋体"/>
          <w:color w:val="000000"/>
          <w:sz w:val="24"/>
          <w:szCs w:val="24"/>
          <w:lang w:val="en-US" w:eastAsia="zh-CN"/>
        </w:rPr>
        <w:t>，防止填装器举升后误操作导致填装器下降威胁到人身安全；同时装有报警装置，进行涉及到安全的操作时可报警提示操作人员谨慎操作</w:t>
      </w:r>
      <w:r>
        <w:rPr>
          <w:rFonts w:hint="eastAsia" w:ascii="宋体" w:hAnsi="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default" w:ascii="宋体" w:hAnsi="宋体" w:eastAsia="宋体" w:cs="宋体"/>
          <w:color w:val="000000"/>
          <w:sz w:val="24"/>
          <w:szCs w:val="24"/>
          <w:lang w:val="en-US" w:eastAsia="zh-CN"/>
        </w:rPr>
        <w:t>上料机构挡桶杆采用“柔性自缓冲”结构形式，即：安装在填装器内部的挡桶杆在被倾翻到位的垃圾桶冲击时，为保护垃圾桶不受损坏，挡桶杆两端设计有缓冲弹簧。</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default" w:ascii="宋体" w:hAnsi="宋体" w:eastAsia="宋体" w:cs="宋体"/>
          <w:color w:val="000000"/>
          <w:sz w:val="24"/>
          <w:szCs w:val="24"/>
          <w:lang w:val="en-US" w:eastAsia="zh-CN"/>
        </w:rPr>
        <w:t>配备填装器盖，防止垃圾散落及臭气外泄；通过连杆、液压装置机构及锁紧机构实现填装器盖打开和关闭锁止。</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default" w:ascii="宋体" w:hAnsi="宋体" w:eastAsia="宋体" w:cs="宋体"/>
          <w:color w:val="000000"/>
          <w:sz w:val="24"/>
          <w:szCs w:val="24"/>
          <w:lang w:val="en-US" w:eastAsia="zh-CN"/>
        </w:rPr>
        <w:t>配备具有比例特性的高品质低噪音多路阀，有效消除液压换向瞬间的流体冲击噪音。</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（九）5吨垃圾收集车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7500*2400*2900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w:t>
            </w:r>
            <w:r>
              <w:rPr>
                <w:rFonts w:hint="default" w:ascii="宋体" w:hAnsi="宋体" w:eastAsia="宋体" w:cs="宋体"/>
                <w:i w:val="0"/>
                <w:iCs w:val="0"/>
                <w:color w:val="000000"/>
                <w:sz w:val="24"/>
                <w:szCs w:val="24"/>
                <w:highlight w:val="none"/>
                <w:u w:val="none"/>
                <w:lang w:val="en-US" w:eastAsia="zh-CN"/>
              </w:rPr>
              <w:t>东风、解放牌</w:t>
            </w:r>
            <w:r>
              <w:rPr>
                <w:rFonts w:hint="eastAsia" w:ascii="宋体" w:hAnsi="宋体" w:cs="宋体"/>
                <w:i w:val="0"/>
                <w:iCs w:val="0"/>
                <w:color w:val="000000"/>
                <w:sz w:val="24"/>
                <w:szCs w:val="24"/>
                <w:highlight w:val="none"/>
                <w:u w:val="none"/>
                <w:lang w:val="en-US" w:eastAsia="zh-CN"/>
              </w:rPr>
              <w:t>、陕汽牌、福田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推荐品牌（相当于或优于）：康明斯、中国一汽、云内、五十铃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14</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14</w:t>
            </w:r>
            <w:r>
              <w:rPr>
                <w:rFonts w:hint="eastAsia" w:ascii="宋体" w:hAnsi="宋体" w:cs="宋体"/>
                <w:i w:val="0"/>
                <w:iCs w:val="0"/>
                <w:color w:val="000000"/>
                <w:sz w:val="24"/>
                <w:szCs w:val="24"/>
                <w:highlight w:val="none"/>
                <w:u w:val="none"/>
                <w:lang w:val="en-US" w:eastAsia="zh-CN"/>
              </w:rPr>
              <w:t>45</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★垃圾箱有效容积</w:t>
            </w:r>
            <w:r>
              <w:rPr>
                <w:rFonts w:hint="eastAsia" w:ascii="宋体" w:hAnsi="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上料循环时间（翻桶作业）</w:t>
            </w:r>
            <w:r>
              <w:rPr>
                <w:rFonts w:hint="eastAsia" w:ascii="宋体" w:hAnsi="宋体" w:cs="宋体"/>
                <w:i w:val="0"/>
                <w:iCs w:val="0"/>
                <w:color w:val="000000"/>
                <w:sz w:val="24"/>
                <w:szCs w:val="24"/>
                <w:highlight w:val="none"/>
                <w:u w:val="none"/>
                <w:lang w:val="en-US" w:eastAsia="zh-CN"/>
              </w:rPr>
              <w:t>（S）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压缩循环时间（S）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卸料作业循环时间</w:t>
            </w:r>
            <w:r>
              <w:rPr>
                <w:rFonts w:hint="default" w:ascii="宋体" w:hAnsi="宋体" w:eastAsia="宋体" w:cs="宋体"/>
                <w:i w:val="0"/>
                <w:iCs w:val="0"/>
                <w:color w:val="000000"/>
                <w:sz w:val="24"/>
                <w:szCs w:val="24"/>
                <w:highlight w:val="none"/>
                <w:u w:val="none"/>
                <w:lang w:val="en-US" w:eastAsia="zh-CN"/>
              </w:rPr>
              <w:t>（S）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控制方式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同时配备自动和手动两种模式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eastAsia="zh-CN"/>
        </w:rPr>
        <w:t>采用双向压缩技术，压缩能力强。垃圾箱横向截面为矩形框架、纵向截面为梯形框架，两侧及顶面均为圆弧造型，整机美观大方。填装器盖完全遮盖住填装器投料口，消除转运过程车尾气流扰动造成垃圾尘屑飞扬的现象。</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（2）上料机构可同时满足：翻120L/240L/660L标准塑料垃圾桶，配备四连杆机构布局或优于此配置。挂桶高度适应范围广，适应垃圾桶地域性差异，保证上料过程的高可靠性，提供实物图片和相关技术说明</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eastAsia="zh-CN"/>
        </w:rPr>
        <w:t>垃圾在压缩装填和运输过程中处于封闭状态。采用“密封”和“疏导”相结合的技术，保证污水在收集和运输过程中不会出现滴漏和喷射现象。</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eastAsia="zh-CN"/>
        </w:rPr>
        <w:t>液压系统中的举升油缸上设置单向平衡阀。该阀隔断举升油缸与液压胶管的直接连接，即使油管爆裂，填装器也不会突然落下造成恶性事故，提高使用安全性。</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default" w:ascii="宋体" w:hAnsi="宋体" w:eastAsia="宋体" w:cs="宋体"/>
          <w:color w:val="000000"/>
          <w:sz w:val="24"/>
          <w:szCs w:val="24"/>
          <w:lang w:val="en-US" w:eastAsia="zh-CN"/>
        </w:rPr>
        <w:t>采用“CAN总线+专用控制器模式”，自动化程度高，可靠性好，故障率低，使用寿命长。发动机功率输出控制即油门控制通过电气系统实现全自动控制，保证垃圾车在其各作业状态下，发动机能自动选择加速和怠速状态，避免了功率损耗和系统发热，能耗低，经济性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default" w:ascii="宋体" w:hAnsi="宋体" w:eastAsia="宋体" w:cs="宋体"/>
          <w:color w:val="000000"/>
          <w:sz w:val="24"/>
          <w:szCs w:val="24"/>
          <w:lang w:val="en-US" w:eastAsia="zh-CN"/>
        </w:rPr>
        <w:t>填装器机构中滑板油缸须布置在填装器内部，压装垃圾过程中，滑板油缸大腔进油驱动滑板和刮板下行，挤压和破碎垃圾能力更强，产品填装能力强，且结构布局紧凑、美观。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（7）填装器内滑板滑块采用尼龙滑块设计，具有自润滑功能和自排除垃圾能力，提供实物图片和相关技术说明。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（8）上料机构挡桶杆采用“柔性自缓冲”结构形式，即：安装在填装器内部的挡桶杆在被倾翻到位的垃圾桶冲击时，为保护垃圾桶不受损坏，挡桶杆两端设计有缓冲弹簧</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default" w:ascii="宋体" w:hAnsi="宋体" w:eastAsia="宋体" w:cs="宋体"/>
          <w:color w:val="000000"/>
          <w:sz w:val="24"/>
          <w:szCs w:val="24"/>
          <w:lang w:val="en-US" w:eastAsia="zh-CN"/>
        </w:rPr>
        <w:t>采用独立油缸锁紧控制方案，通过电气传感器发指令实现打开或锁紧填装器，填装器与垃圾箱可靠锁紧贴合，避免污水滴漏造成二次污染。填装器与垃圾箱结合面采用优质中空硅胶材质橡胶，耐腐蚀能力强，弹性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default" w:ascii="宋体" w:hAnsi="宋体" w:eastAsia="宋体" w:cs="宋体"/>
          <w:color w:val="000000"/>
          <w:sz w:val="24"/>
          <w:szCs w:val="24"/>
          <w:lang w:val="en-US" w:eastAsia="zh-CN"/>
        </w:rPr>
        <w:t>采用比例控制换向阀，无液压冲击，作业静音性好，避免扰民。采用二级精滤,在比例换向阀进口处设计有液压油精过滤器，最大程度净化液压油，避免造成液压阀卡滞故障，提高产品的可靠性。</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default" w:ascii="宋体" w:hAnsi="宋体" w:eastAsia="宋体" w:cs="宋体"/>
          <w:color w:val="000000"/>
          <w:sz w:val="24"/>
          <w:szCs w:val="24"/>
          <w:lang w:val="en-US" w:eastAsia="zh-CN"/>
        </w:rPr>
        <w:t>垃圾箱、填装器、推铲等关键结构件材质均选用高品质耐候钢板，产品耐腐蚀能力强，使用寿命长，且油漆附着力好。填装器料斗采用优质450HB特种耐磨钢板，抗磨损性能强，极大延长了填装器使用寿命。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default" w:ascii="宋体" w:hAnsi="宋体" w:eastAsia="宋体" w:cs="宋体"/>
          <w:color w:val="000000"/>
          <w:sz w:val="24"/>
          <w:szCs w:val="24"/>
          <w:lang w:val="en-US" w:eastAsia="zh-CN"/>
        </w:rPr>
        <w:t>采用气缸驱动连杆机构，可折叠形式的填装器盖；可有效防止垃圾、臭味的二次污染。</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（十）3吨垃圾收集车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6780*2000*2400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推荐品牌（相当于或优于）：江铃、上汽、福田、庆铃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推荐品牌（相当于或优于）：江铃、云内、五十铃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1100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最大爬坡度（%）</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★垃圾箱有效容积</w:t>
            </w:r>
            <w:r>
              <w:rPr>
                <w:rFonts w:hint="eastAsia" w:ascii="宋体" w:hAnsi="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★填装器料斗水平容积（m³）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污水箱容积</w:t>
            </w:r>
            <w:r>
              <w:rPr>
                <w:rFonts w:hint="eastAsia" w:ascii="宋体" w:hAnsi="宋体" w:cs="宋体"/>
                <w:i w:val="0"/>
                <w:iCs w:val="0"/>
                <w:color w:val="000000"/>
                <w:sz w:val="24"/>
                <w:szCs w:val="24"/>
                <w:highlight w:val="none"/>
                <w:u w:val="none"/>
                <w:lang w:val="en-US" w:eastAsia="zh-CN"/>
              </w:rPr>
              <w:t>（L）</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填装器污水箱容积（L）</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液压油箱容积（L）</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上料循环时间</w:t>
            </w:r>
            <w:r>
              <w:rPr>
                <w:rFonts w:hint="eastAsia" w:ascii="宋体" w:hAnsi="宋体" w:cs="宋体"/>
                <w:i w:val="0"/>
                <w:iCs w:val="0"/>
                <w:color w:val="000000"/>
                <w:sz w:val="24"/>
                <w:szCs w:val="24"/>
                <w:highlight w:val="none"/>
                <w:u w:val="none"/>
                <w:lang w:val="en-US" w:eastAsia="zh-CN"/>
              </w:rPr>
              <w:t>（S）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压缩循环时间（S）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卸料作业循环时间</w:t>
            </w:r>
            <w:r>
              <w:rPr>
                <w:rFonts w:hint="default" w:ascii="宋体" w:hAnsi="宋体" w:eastAsia="宋体" w:cs="宋体"/>
                <w:i w:val="0"/>
                <w:iCs w:val="0"/>
                <w:color w:val="000000"/>
                <w:sz w:val="24"/>
                <w:szCs w:val="24"/>
                <w:highlight w:val="none"/>
                <w:u w:val="none"/>
                <w:lang w:val="en-US" w:eastAsia="zh-CN"/>
              </w:rPr>
              <w:t>（S）</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系统压力</w:t>
            </w: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MPa</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控制方式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同时配备自动和手动两种模式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（1）采用双向压缩技术，压缩能力强，垃圾收运作业过程高效、快捷。</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eastAsia="zh-CN"/>
        </w:rPr>
        <w:t>上料方式：翻240L塑桶型，配备四连杆机构布局或优于此配置。挂桶高度适应范围广，适应垃圾桶地域性差异，保证上料过程的高可靠性，提供实物图片和相关技术说明。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（3）垃圾箱后端面采用独立锁紧技术，对填装器进行锁紧，垃圾箱后端面与填装器结合面处的密封条始终保持压缩状态，确保填装器与垃圾箱的结合面密封好，无污水外溢，提供实物图片和相关技术说明。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（4）采用“CAN总线+专用控制器模式”，自动化程度高，可靠性好，故障率低，使用寿命长。</w:t>
      </w:r>
      <w:r>
        <w:rPr>
          <w:rFonts w:hint="default" w:ascii="宋体" w:hAnsi="宋体" w:eastAsia="宋体" w:cs="宋体"/>
          <w:color w:val="000000"/>
          <w:sz w:val="24"/>
          <w:szCs w:val="24"/>
          <w:lang w:val="en-US" w:eastAsia="zh-CN"/>
        </w:rPr>
        <w:t>发动机功率输出控制即油门控制通过电气系统实现全自动控制，保证垃圾车在其各作业状态下，发动机能自动选择加速和怠速状态，避免了功率损耗和系统发热，能耗低，经济性好。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（5）配备具有比例特性的高品质低噪音多路阀，有效消除液压换向瞬间的流体冲击噪音</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（6）垃圾箱、填装器、推铲等关键结构件材质均选用高品质耐候钢板，产品耐腐蚀能力强，使用寿命长，且油漆附着力好。填装器料斗采用优质450HB特种耐磨钢板，抗磨损性能强，极大延长了填装器使用寿命</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default" w:ascii="宋体" w:hAnsi="宋体" w:eastAsia="宋体" w:cs="宋体"/>
          <w:color w:val="000000"/>
          <w:sz w:val="24"/>
          <w:szCs w:val="24"/>
          <w:lang w:val="en-US" w:eastAsia="zh-CN"/>
        </w:rPr>
        <w:t>垃圾箱与填装器之间密封性要求：要求采用马蹄形密封结构，采用特殊橡胶材质，密封性能好，有效杜绝了二次污染。</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（8）</w:t>
      </w:r>
      <w:r>
        <w:rPr>
          <w:rFonts w:hint="default" w:ascii="宋体" w:hAnsi="宋体" w:eastAsia="宋体" w:cs="宋体"/>
          <w:color w:val="000000"/>
          <w:sz w:val="24"/>
          <w:szCs w:val="24"/>
          <w:lang w:val="en-US" w:eastAsia="zh-CN"/>
        </w:rPr>
        <w:t>侧防护栏采用铝合金型材，吸震性能优越，长时间使用不会变形生锈，提供实物图片和相关技术说明。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9）垃圾箱侧面设有防下降开关，防止填装器举升后误操作导致填装器下降威胁到人身安全；同时装有报警装置，进行涉及到安全的操作时可报警提示操作人员谨慎操作；填装器上设有安全撑杆，避免填装器下降伤人；贴有安全标贴，引导操作人员安全操作；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default" w:ascii="宋体" w:hAnsi="宋体" w:eastAsia="宋体" w:cs="宋体"/>
          <w:color w:val="000000"/>
          <w:sz w:val="24"/>
          <w:szCs w:val="24"/>
          <w:lang w:val="en-US" w:eastAsia="zh-CN"/>
        </w:rPr>
        <w:t>作业控制盒分别安装在驾驶室内和车尾，驾驶室内的作业控制盒可控制推挤卸料和选择操作模式，车尾的作业控制盒则控制压填机构和上料机构的作业，使用操作十分方便；特别是在垃圾填埋场，作业人员无须下车即可完成卸料</w:t>
      </w:r>
      <w:r>
        <w:rPr>
          <w:rFonts w:hint="eastAsia" w:ascii="宋体" w:hAnsi="宋体" w:cs="宋体"/>
          <w:color w:val="000000"/>
          <w:sz w:val="24"/>
          <w:szCs w:val="24"/>
          <w:lang w:val="en-US" w:eastAsia="zh-CN"/>
        </w:rPr>
        <w:t>，提供实物图片和相关技术说明</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default" w:ascii="宋体" w:hAnsi="宋体" w:eastAsia="宋体" w:cs="宋体"/>
          <w:color w:val="000000"/>
          <w:sz w:val="24"/>
          <w:szCs w:val="24"/>
          <w:lang w:val="en-US" w:eastAsia="zh-CN"/>
        </w:rPr>
        <w:t>液压系统采用双泵技术，提高系统工作效率，延长使用寿命。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12</w:t>
      </w:r>
      <w:r>
        <w:rPr>
          <w:rFonts w:hint="default" w:ascii="宋体" w:hAnsi="宋体" w:eastAsia="宋体" w:cs="宋体"/>
          <w:color w:val="000000"/>
          <w:sz w:val="24"/>
          <w:szCs w:val="24"/>
          <w:lang w:val="en-US" w:eastAsia="zh-CN"/>
        </w:rPr>
        <w:t>）填装器内滑板滑块采用尼龙滑块设计，具有自润滑功能和自排除垃圾能力，提供实物图片和相关技术说明。</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r>
        <w:rPr>
          <w:rFonts w:hint="default" w:ascii="宋体" w:hAnsi="宋体" w:eastAsia="宋体" w:cs="宋体"/>
          <w:color w:val="000000"/>
          <w:sz w:val="24"/>
          <w:szCs w:val="24"/>
          <w:lang w:val="en-US" w:eastAsia="zh-CN"/>
        </w:rPr>
        <w:t>滑板油缸外置于填装器,举升填装器油缸外置,且有裙罩结构，能更好的保护油缸，裙罩结构可打开关闭，便于维修</w:t>
      </w:r>
      <w:r>
        <w:rPr>
          <w:rFonts w:hint="eastAsia" w:ascii="宋体" w:hAnsi="宋体" w:cs="宋体"/>
          <w:color w:val="000000"/>
          <w:sz w:val="24"/>
          <w:szCs w:val="24"/>
          <w:lang w:val="en-US" w:eastAsia="zh-CN"/>
        </w:rPr>
        <w:t>，提供实物图片和相关技术说明</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r>
        <w:rPr>
          <w:rFonts w:hint="default" w:ascii="宋体" w:hAnsi="宋体" w:eastAsia="宋体" w:cs="宋体"/>
          <w:color w:val="000000"/>
          <w:sz w:val="24"/>
          <w:szCs w:val="24"/>
          <w:lang w:val="en-US" w:eastAsia="zh-CN"/>
        </w:rPr>
        <w:t>填装器和垃圾箱锁紧机构由举升油缸和锁紧油缸控制，动作联动，可靠性高；填装器盖完全遮盖住填装器投料口，消除转运过程中车尾气流扰动造成的垃圾尘屑飞扬现象，同时减少臭气污染。</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（十一）1.5吨自卸式垃圾车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4950*1750*2215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推荐品牌（相当于或优于）：福田、上汽、东风、江淮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推荐品牌（相当于或优于）：全柴、云内、玉柴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最高车速</w:t>
            </w: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≥18</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1090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★垃圾箱有效容积</w:t>
            </w:r>
            <w:r>
              <w:rPr>
                <w:rFonts w:hint="eastAsia" w:ascii="宋体" w:hAnsi="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eastAsia="zh-CN"/>
        </w:rPr>
        <w:t>垃圾箱采用船型结构，从后方倾倒卸料，确保无污水滴漏。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eastAsia="zh-CN"/>
        </w:rPr>
        <w:t>压填装置位于箱体顶部，为刮板旋转运动+滑板水平运动联动式设计，使滑板油缸力完全有效作用在垃圾上，将垃圾从尾部压至箱体前部，提升垃圾箱装载效率</w:t>
      </w:r>
      <w:r>
        <w:rPr>
          <w:rFonts w:hint="eastAsia" w:ascii="宋体" w:hAnsi="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eastAsia="zh-CN"/>
        </w:rPr>
        <w:t>配备声音报警系统，能在垃圾箱倾翻卸料时发出声音报警提示信息</w:t>
      </w:r>
      <w:r>
        <w:rPr>
          <w:rFonts w:hint="eastAsia" w:ascii="宋体" w:hAnsi="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eastAsia="zh-CN"/>
        </w:rPr>
        <w:t>配备垃圾箱安全撑杆，能在维护作业时提供可靠安全防护。</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w:t>
      </w:r>
      <w:r>
        <w:rPr>
          <w:rFonts w:hint="default" w:ascii="宋体" w:hAnsi="宋体" w:eastAsia="宋体" w:cs="宋体"/>
          <w:color w:val="000000"/>
          <w:sz w:val="24"/>
          <w:szCs w:val="24"/>
          <w:lang w:val="en-US" w:eastAsia="zh-CN"/>
        </w:rPr>
        <w:t>采用压桶、提桶、翻桶、压填装置、车身按钮自动顺序动作（</w:t>
      </w:r>
      <w:r>
        <w:rPr>
          <w:rFonts w:hint="eastAsia" w:ascii="宋体" w:hAnsi="宋体" w:cs="宋体"/>
          <w:color w:val="000000"/>
          <w:sz w:val="24"/>
          <w:szCs w:val="24"/>
          <w:lang w:val="en-US" w:eastAsia="zh-CN"/>
        </w:rPr>
        <w:t>配备</w:t>
      </w:r>
      <w:r>
        <w:rPr>
          <w:rFonts w:hint="default" w:ascii="宋体" w:hAnsi="宋体" w:eastAsia="宋体" w:cs="宋体"/>
          <w:color w:val="000000"/>
          <w:sz w:val="24"/>
          <w:szCs w:val="24"/>
          <w:lang w:val="en-US" w:eastAsia="zh-CN"/>
        </w:rPr>
        <w:t>防水按钮），能适应120L、240L两款以上标准垃圾桶上料，工作效率高、可靠无冲击。</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default" w:ascii="宋体" w:hAnsi="宋体" w:eastAsia="宋体" w:cs="宋体"/>
          <w:color w:val="000000"/>
          <w:sz w:val="24"/>
          <w:szCs w:val="24"/>
          <w:lang w:val="en-US" w:eastAsia="zh-CN"/>
        </w:rPr>
        <w:t>结构件表面采用：喷砂处理+底漆+中涂+防腐面漆。与垃圾直接接触的钢板均需进行酸洗、磷化、钝化等防腐处理。</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default" w:ascii="宋体" w:hAnsi="宋体" w:eastAsia="宋体" w:cs="宋体"/>
          <w:color w:val="000000"/>
          <w:sz w:val="24"/>
          <w:szCs w:val="24"/>
          <w:lang w:val="en-US" w:eastAsia="zh-CN"/>
        </w:rPr>
        <w:t>液压元器件：设备关键零部件：液压阀块、齿轮泵及油缸等液压元件均采用知名品牌原件。</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（十二）0.5吨自卸式垃圾车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4245*1580*1920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推荐品牌（相当于或优于）：上汽五菱、东风、长安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推荐品牌（相当于或优于）：五菱、东安、小康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540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垃圾箱有效容积</w:t>
            </w:r>
            <w:r>
              <w:rPr>
                <w:rFonts w:hint="eastAsia" w:ascii="宋体" w:hAnsi="宋体" w:cs="宋体"/>
                <w:i w:val="0"/>
                <w:iCs w:val="0"/>
                <w:color w:val="000000"/>
                <w:sz w:val="24"/>
                <w:szCs w:val="24"/>
                <w:highlight w:val="none"/>
                <w:u w:val="none"/>
                <w:lang w:val="en-US" w:eastAsia="zh-CN"/>
              </w:rPr>
              <w:t>（m³）</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卸料角（°）</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eastAsia="zh-CN"/>
        </w:rPr>
        <w:t>垃圾箱体设有侧开门，可方便投放小件垃圾，垃圾箱与后门接合面用特制的橡胶密封条密封，密封性好，杜绝二次污染，箱体采用自卸油缸举升。</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eastAsia="zh-CN"/>
        </w:rPr>
        <w:t>液压阀组、电气控制元件等为知名品牌，质量优良，可靠度高。</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eastAsia="zh-CN"/>
        </w:rPr>
        <w:t>配备声音报警系统，能在垃圾箱卸料时发出声音报警提示信息。</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eastAsia="zh-CN"/>
        </w:rPr>
        <w:t>配备垃圾箱安全撑杆，能在维护作业时提供可靠安全防护。</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（十三）1.5吨清理死角车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4900*1880*2070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排放</w:t>
            </w:r>
            <w:r>
              <w:rPr>
                <w:rFonts w:hint="eastAsia" w:ascii="宋体" w:hAnsi="宋体" w:cs="宋体"/>
                <w:i w:val="0"/>
                <w:iCs w:val="0"/>
                <w:color w:val="000000"/>
                <w:sz w:val="24"/>
                <w:szCs w:val="24"/>
                <w:highlight w:val="none"/>
                <w:u w:val="none"/>
                <w:lang w:val="en-US" w:eastAsia="zh-CN"/>
              </w:rPr>
              <w:t>标准</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国</w:t>
            </w:r>
            <w:r>
              <w:rPr>
                <w:rFonts w:hint="eastAsia" w:ascii="宋体" w:hAnsi="宋体" w:cs="宋体"/>
                <w:i w:val="0"/>
                <w:iCs w:val="0"/>
                <w:color w:val="000000"/>
                <w:sz w:val="24"/>
                <w:szCs w:val="24"/>
                <w:highlight w:val="none"/>
                <w:u w:val="none"/>
                <w:lang w:val="en-US" w:eastAsia="zh-CN"/>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燃料种类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驾驶室准乘人数</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推荐品牌（相当于或优于）：大运、跃进、东风、江淮、福田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发动机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推荐品牌（相当于或优于）：云内、全柴、江铃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发动机功率（kW）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最高车速</w:t>
            </w: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1100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（1）货箱举升方式：采用单油缸自卸举升</w:t>
      </w:r>
      <w:r>
        <w:rPr>
          <w:rFonts w:hint="default" w:ascii="宋体" w:hAnsi="宋体" w:eastAsia="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（十四）10桶装清运车（新能源）</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技术参数</w:t>
      </w:r>
    </w:p>
    <w:tbl>
      <w:tblPr>
        <w:tblStyle w:val="26"/>
        <w:tblW w:w="9382" w:type="dxa"/>
        <w:jc w:val="center"/>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4524"/>
        <w:gridCol w:w="4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99"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4524"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项目</w:t>
            </w:r>
          </w:p>
        </w:tc>
        <w:tc>
          <w:tcPr>
            <w:tcW w:w="4059"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外型尺寸(长/宽/高)</w:t>
            </w:r>
            <w:r>
              <w:rPr>
                <w:rFonts w:hint="eastAsia" w:ascii="宋体" w:hAnsi="宋体" w:eastAsia="宋体" w:cs="宋体"/>
                <w:i w:val="0"/>
                <w:iCs w:val="0"/>
                <w:color w:val="000000"/>
                <w:sz w:val="24"/>
                <w:szCs w:val="24"/>
                <w:highlight w:val="none"/>
                <w:u w:val="none"/>
                <w:lang w:val="en-US" w:eastAsia="zh-CN"/>
              </w:rPr>
              <w:t>（mm）</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4700*1600*1900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底盘</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推荐品牌（相当于或优于）：北汽福田、长安、上汽大通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驱动电机</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推荐品牌（相当于或优于）：北汽福田、苏州汇川、中车时代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驱动电机额定功率</w:t>
            </w:r>
            <w:r>
              <w:rPr>
                <w:rFonts w:hint="default" w:ascii="宋体" w:hAnsi="宋体" w:eastAsia="宋体" w:cs="宋体"/>
                <w:i w:val="0"/>
                <w:iCs w:val="0"/>
                <w:color w:val="000000"/>
                <w:sz w:val="24"/>
                <w:szCs w:val="24"/>
                <w:highlight w:val="none"/>
                <w:u w:val="none"/>
                <w:lang w:val="en-US"/>
              </w:rPr>
              <w:t>（kW）</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动力</w:t>
            </w:r>
            <w:r>
              <w:rPr>
                <w:rFonts w:hint="default" w:ascii="宋体" w:hAnsi="宋体" w:eastAsia="宋体" w:cs="宋体"/>
                <w:i w:val="0"/>
                <w:iCs w:val="0"/>
                <w:color w:val="000000"/>
                <w:sz w:val="24"/>
                <w:szCs w:val="24"/>
                <w:highlight w:val="none"/>
                <w:u w:val="none"/>
                <w:lang w:val="en-US" w:eastAsia="zh-CN"/>
              </w:rPr>
              <w:t>电池种类</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磷酸铁锂蓄电池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动力电池</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推荐品牌（相当于或优于）：宁德时代、比亚迪、亿纬动力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动力电池电量</w:t>
            </w:r>
            <w:r>
              <w:rPr>
                <w:rFonts w:hint="eastAsia" w:ascii="宋体" w:hAnsi="宋体" w:cs="宋体"/>
                <w:i w:val="0"/>
                <w:iCs w:val="0"/>
                <w:color w:val="000000"/>
                <w:sz w:val="24"/>
                <w:szCs w:val="24"/>
                <w:highlight w:val="none"/>
                <w:u w:val="none"/>
                <w:lang w:val="en-US" w:eastAsia="zh-CN"/>
              </w:rPr>
              <w:t>（kwh）</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动力电池额定电压</w:t>
            </w:r>
            <w:r>
              <w:rPr>
                <w:rFonts w:hint="eastAsia" w:ascii="宋体" w:hAnsi="宋体" w:cs="宋体"/>
                <w:i w:val="0"/>
                <w:iCs w:val="0"/>
                <w:color w:val="000000"/>
                <w:sz w:val="24"/>
                <w:szCs w:val="24"/>
                <w:highlight w:val="none"/>
                <w:u w:val="none"/>
                <w:lang w:val="en-US" w:eastAsia="zh-CN"/>
              </w:rPr>
              <w:t>（V）</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动力电池额定容量</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Ah</w:t>
            </w:r>
            <w:r>
              <w:rPr>
                <w:rFonts w:hint="eastAsia" w:ascii="宋体" w:hAnsi="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续驶里程</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电量剩余20%</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km</w:t>
            </w:r>
            <w:r>
              <w:rPr>
                <w:rFonts w:hint="eastAsia" w:ascii="宋体" w:hAnsi="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最高车速</w:t>
            </w: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km/h</w:t>
            </w:r>
            <w:r>
              <w:rPr>
                <w:rFonts w:hint="default"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最大总质量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整备质量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14</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★额定载</w:t>
            </w:r>
            <w:r>
              <w:rPr>
                <w:rFonts w:hint="default" w:ascii="宋体" w:hAnsi="宋体" w:eastAsia="宋体" w:cs="宋体"/>
                <w:i w:val="0"/>
                <w:iCs w:val="0"/>
                <w:color w:val="000000"/>
                <w:sz w:val="24"/>
                <w:szCs w:val="24"/>
                <w:highlight w:val="none"/>
                <w:u w:val="none"/>
                <w:lang w:val="en-US"/>
              </w:rPr>
              <w:t>质量</w:t>
            </w:r>
            <w:r>
              <w:rPr>
                <w:rFonts w:hint="default" w:ascii="宋体" w:hAnsi="宋体" w:eastAsia="宋体" w:cs="宋体"/>
                <w:i w:val="0"/>
                <w:iCs w:val="0"/>
                <w:color w:val="000000"/>
                <w:sz w:val="24"/>
                <w:szCs w:val="24"/>
                <w:highlight w:val="none"/>
                <w:u w:val="none"/>
                <w:lang w:val="en-US" w:eastAsia="zh-CN"/>
              </w:rPr>
              <w:t>（kg）</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rPr>
              <w:t>接近角</w:t>
            </w:r>
            <w:r>
              <w:rPr>
                <w:rFonts w:hint="default" w:ascii="宋体" w:hAnsi="宋体" w:eastAsia="宋体" w:cs="宋体"/>
                <w:i w:val="0"/>
                <w:iCs w:val="0"/>
                <w:color w:val="000000"/>
                <w:sz w:val="24"/>
                <w:szCs w:val="24"/>
                <w:highlight w:val="none"/>
                <w:u w:val="none"/>
                <w:lang w:val="en-US" w:eastAsia="zh-CN"/>
              </w:rPr>
              <w:t>/离去角</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16</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default" w:ascii="宋体" w:hAnsi="宋体" w:eastAsia="宋体" w:cs="宋体"/>
                <w:i w:val="0"/>
                <w:iCs w:val="0"/>
                <w:color w:val="000000"/>
                <w:sz w:val="24"/>
                <w:szCs w:val="24"/>
                <w:highlight w:val="none"/>
                <w:u w:val="none"/>
                <w:lang w:val="en-US" w:eastAsia="zh-CN"/>
              </w:rPr>
              <w:t>前悬/后悬</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700</w:t>
            </w: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rPr>
              <w:t>轴距</w:t>
            </w:r>
            <w:r>
              <w:rPr>
                <w:rFonts w:hint="eastAsia" w:ascii="宋体" w:hAnsi="宋体" w:eastAsia="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rPr>
              <w:t>mm</w:t>
            </w:r>
            <w:r>
              <w:rPr>
                <w:rFonts w:hint="eastAsia" w:ascii="宋体" w:hAnsi="宋体" w:eastAsia="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r>
              <w:rPr>
                <w:rFonts w:hint="eastAsia" w:ascii="宋体" w:hAnsi="宋体" w:cs="宋体"/>
                <w:i w:val="0"/>
                <w:iCs w:val="0"/>
                <w:color w:val="000000"/>
                <w:sz w:val="24"/>
                <w:szCs w:val="24"/>
                <w:highlight w:val="none"/>
                <w:u w:val="none"/>
                <w:lang w:val="en-US" w:eastAsia="zh-CN"/>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18</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▲垃圾桶装载数量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MGB240标准桶≥10个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★尾板提升能力</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none"/>
                <w:lang w:val="en-US" w:eastAsia="zh-CN"/>
              </w:rPr>
              <w:t>Kg</w:t>
            </w:r>
            <w:r>
              <w:rPr>
                <w:rFonts w:hint="eastAsia" w:ascii="宋体" w:hAnsi="宋体" w:cs="宋体"/>
                <w:i w:val="0"/>
                <w:iCs w:val="0"/>
                <w:color w:val="000000"/>
                <w:sz w:val="24"/>
                <w:szCs w:val="24"/>
                <w:highlight w:val="none"/>
                <w:u w:val="none"/>
                <w:lang w:val="en-US" w:eastAsia="zh-CN"/>
              </w:rPr>
              <w:t>）</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★充电方式</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同时具备快、慢充功能(并配</w:t>
            </w:r>
            <w:r>
              <w:rPr>
                <w:rFonts w:hint="eastAsia" w:ascii="宋体" w:hAnsi="宋体" w:cs="宋体"/>
                <w:i w:val="0"/>
                <w:iCs w:val="0"/>
                <w:color w:val="000000"/>
                <w:sz w:val="24"/>
                <w:szCs w:val="24"/>
                <w:highlight w:val="none"/>
                <w:u w:val="none"/>
                <w:lang w:val="en-US" w:eastAsia="zh-CN"/>
              </w:rPr>
              <w:t>≥</w:t>
            </w:r>
            <w:r>
              <w:rPr>
                <w:rFonts w:hint="default" w:ascii="宋体" w:hAnsi="宋体" w:eastAsia="宋体" w:cs="宋体"/>
                <w:i w:val="0"/>
                <w:iCs w:val="0"/>
                <w:color w:val="000000"/>
                <w:sz w:val="24"/>
                <w:szCs w:val="24"/>
                <w:highlight w:val="none"/>
                <w:u w:val="none"/>
                <w:lang w:val="en-US" w:eastAsia="zh-CN"/>
              </w:rPr>
              <w:t>7000W慢充充电桩)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驾驶室配置</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配原厂冷暖空调、电动门窗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★车辆视频监控系统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可对车辆的行驶情况、驾驶员的驾驶状态，车辆的作业情况视频实时监控，同时支持对车辆历史视频调用回放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23</w:t>
            </w:r>
          </w:p>
        </w:tc>
        <w:tc>
          <w:tcPr>
            <w:tcW w:w="452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★车辆定位系统</w:t>
            </w:r>
          </w:p>
        </w:tc>
        <w:tc>
          <w:tcPr>
            <w:tcW w:w="405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GPS或BDS，可实时查看车辆定位信息及历史轨迹</w:t>
            </w:r>
          </w:p>
        </w:tc>
      </w:tr>
    </w:tbl>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2.主要性能要求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eastAsia="zh-CN"/>
        </w:rPr>
        <w:t>车辆采用电控箱操作面板的控制模式。作业起动和作业停止时,车用起重尾板的开关门、举升、下降等动作全由尾部操作盒面板按键控制，操作简便。</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eastAsia="zh-CN"/>
        </w:rPr>
        <w:t>无需额外防护，作业时可随时停车进行装卸作业。</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eastAsia="zh-CN"/>
        </w:rPr>
        <w:t>箱体底板和车用起重尾板大板均采用花纹钢板，防滑、防渗漏。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eastAsia="zh-CN"/>
        </w:rPr>
        <w:t>尾板设置锁紧装置和反光警示设施</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eastAsia="zh-CN"/>
        </w:rPr>
        <w:t>确保车辆行驶中升降板不自行开启。货箱两侧有护栏装置确保作业运输安全。多项措施进行安全防护:在升降尾板上安装反光警示板、安全链条。</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default"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四、其他技术要求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一）采购货物技术参数中所列技术参数为本次采购的基本要求，投标人所投货物的技术参数不应低于本项目的技术要求和档次，上述技术要求如出现某类品牌型号特有的技术指标或性能，则供投标人参考,不作为实质性响应条款。</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二）采购货物技术参数中所列推荐品牌目的是为了方便投标人直观和准确地把握本项目所用部分设备和材料的技术性能要求，不具有指定或唯一的意思表示。投标人应当参考所列推荐品牌的设备和材料，提供推荐品牌中的一种，或提供相当于或优于推荐品牌技术性能要求的设备和材料。</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三）投标人所投车辆须获得中华人民共和国工业和信息化部批准，投标时在商务与技术文件中提供本项目所投车辆在道路机动车辆生产企业及产品信息查询系统（http://app.miit-eidc.org.cn/miitxxgk/gonggao_xxgk/index.html）上的公告截图；如投标人所投产品名称（以道路机动车辆生产企业及产品信息查询系统为准）与本招标文件中的采购产品名称不一致，经评审后所投产品的技术参数符合招标文件要求的，则视为该产品符合本次采购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（四）中标人需缴纳车辆购置税并办理车辆上牌（含临时牌照）手续，车辆上牌过程中产生的所有相关手续费、差旅费等所有费用均由中标人自行承担，相关费用包含在投标报价中，采购人不再另外支付。</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（五）中标人需提供一次及以上车辆免费保养，相关费用包含在投标报价中，采购人不再另外支付。</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（六）车辆喷涂方案（含logo、图案、文字、颜色等）经采购人确定后，由中标人承制，相关费用包含在投标报价中，采购人不再另外支付；车辆喷涂不得有品牌、厂家名称等任何体现除采购人外单位的信息。</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（七）车辆视频监控系统及车辆定位系统须接入“台州智慧环卫平台”进行监管，所产生的相关费用约7000元/辆，相关费用包含在投标报价中，采购人不再另外支付。</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ascii="宋体" w:hAnsi="宋体" w:eastAsia="宋体" w:cs="宋体"/>
          <w:b/>
          <w:bCs/>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五、货物质量要求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投标人提供的货物须是符合国家技术规格和质量标准的原厂商出厂正宗原装合格产品，全新从未使用过，保存完好，无部件生锈、变形、使用不畅等不良现象；不得使用非原装产品。如发生所供货物与投标时承诺的不符，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投标人提供的货物须是符合有关法律法规规定以及本项目约定的相关货物质量标准，不存在任何质量瑕疵或因质量瑕疵而导致的安全隐患。若投标人提供的货物属于质量伪劣货物或者假冒货物或者投标人存在欺诈采购人情况的，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三）投标人提供的货物须是所有权完全属于投标人且无任何抵押、查封等产权障碍或瑕疵。如因投标人提供货物存在权属纠纷或担保物权等权利限制或瑕疵而导致采购人遭受任何损失的，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四）投标人应保证所提供的货物或其任何一部分均不会侵犯任何第三方的知识产权等合法权益。如因投标人违反本条保证并导致采购人遭受其他第三方索赔或有关政府部门行政处罚的，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五）投标人应承诺不在相关国家的受控主体清单上，投标人保证所交付的货物符合相关国家的出口管制规定，采购人使用或转售本合同项下货物并不会违反中国及其他国家的进、出口管制规定。如因投标人违反本条保证而导致采购人遭受任何损失的，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
          <w:bCs/>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lang w:val="en-US" w:eastAsia="zh-CN"/>
        </w:rPr>
        <w:t>）如招标文件中遗漏了必须具备的设备、配件、软件或服务，请投标人在投标文件中指出，并提出解决方案供采购人参考；中标人须对本项目的完整性负责并保证货物运行的完整性，如项目实施过程中因缺少设备、配件、软件或服务导致货物无法正常运行，中标人须承诺免费提供缺少的设备、配件、软件或服务直至货物能够正常运行并承担产生的相关费用。</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000000"/>
          <w:sz w:val="24"/>
          <w:szCs w:val="24"/>
          <w:lang w:val="en-US"/>
        </w:rPr>
      </w:pPr>
      <w:r>
        <w:rPr>
          <w:rFonts w:hint="eastAsia" w:asciiTheme="minorEastAsia" w:hAnsiTheme="minorEastAsia" w:eastAsiaTheme="minorEastAsia" w:cstheme="minorEastAsia"/>
          <w:b/>
          <w:bCs/>
          <w:color w:val="000000"/>
          <w:sz w:val="24"/>
          <w:szCs w:val="24"/>
          <w:lang w:val="en-US" w:eastAsia="zh-CN"/>
        </w:rPr>
        <w:t>六、培训服务要求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lang w:val="en-US" w:eastAsia="zh-CN"/>
        </w:rPr>
        <w:t>为确保货物的正常使用，中标人须对货物最终使用单位的操作、维护管理人员进行现场操作培训直到能够进行独立使用为止，对不同的培训对象提供相应的培训手册。培训时间计划由采购人制定，培训场地由采购人提供</w:t>
      </w:r>
      <w:r>
        <w:rPr>
          <w:rFonts w:hint="eastAsia" w:ascii="宋体" w:hAnsi="宋体" w:cs="宋体"/>
          <w:color w:val="000000"/>
          <w:sz w:val="24"/>
          <w:szCs w:val="24"/>
          <w:lang w:val="en-US" w:eastAsia="zh-CN"/>
        </w:rPr>
        <w:t>。培训资料及</w:t>
      </w:r>
      <w:r>
        <w:rPr>
          <w:rFonts w:hint="eastAsia" w:ascii="宋体" w:hAnsi="宋体" w:eastAsia="宋体" w:cs="宋体"/>
          <w:color w:val="000000"/>
          <w:sz w:val="24"/>
          <w:szCs w:val="24"/>
          <w:lang w:val="en-US" w:eastAsia="zh-CN"/>
        </w:rPr>
        <w:t>培训</w:t>
      </w:r>
      <w:r>
        <w:rPr>
          <w:rFonts w:hint="eastAsia" w:ascii="宋体" w:hAnsi="宋体" w:cs="宋体"/>
          <w:color w:val="000000"/>
          <w:sz w:val="24"/>
          <w:szCs w:val="24"/>
          <w:lang w:val="en-US" w:eastAsia="zh-CN"/>
        </w:rPr>
        <w:t>讲师</w:t>
      </w:r>
      <w:r>
        <w:rPr>
          <w:rFonts w:hint="eastAsia" w:ascii="宋体" w:hAnsi="宋体" w:eastAsia="宋体" w:cs="宋体"/>
          <w:color w:val="000000"/>
          <w:sz w:val="24"/>
          <w:szCs w:val="24"/>
          <w:lang w:val="en-US" w:eastAsia="zh-CN"/>
        </w:rPr>
        <w:t>的人员食宿、交通费等相关费用包含在投标报价中，采购人不再另外支付。培训讲师应具备同类产品维修经验</w:t>
      </w:r>
      <w:r>
        <w:rPr>
          <w:rFonts w:hint="eastAsia" w:ascii="宋体" w:hAnsi="宋体" w:cs="宋体"/>
          <w:color w:val="000000"/>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（二）培训内容包括但不限于货物的操作使用、管理及维护等。</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七</w:t>
      </w:r>
      <w:r>
        <w:rPr>
          <w:rFonts w:hint="eastAsia" w:ascii="宋体" w:hAnsi="宋体" w:eastAsia="宋体" w:cs="宋体"/>
          <w:b/>
          <w:bCs/>
          <w:color w:val="000000"/>
          <w:sz w:val="24"/>
          <w:szCs w:val="24"/>
          <w:lang w:val="en-US" w:eastAsia="zh-CN"/>
        </w:rPr>
        <w:t>、验收要求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采购人有权对产品的制造过程进行监视和监督（简称监造），中标人须无条件对此给予配合和支持，但监造人员不签署任何质量证明，采购人代表参加监造既不能解除中标人按合同规定承担的责任，也不替代到货后采购人对产品的检验。</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（二）在</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lang w:val="en-US" w:eastAsia="zh-CN"/>
        </w:rPr>
        <w:t>制造期间，采购人有权在适当的时间到制造厂进行制造监制。</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w:t>
      </w:r>
      <w:bookmarkStart w:id="31" w:name="_Toc235360767"/>
      <w:bookmarkStart w:id="32" w:name="_Toc239090672"/>
      <w:bookmarkStart w:id="33" w:name="_Toc239090825"/>
      <w:r>
        <w:rPr>
          <w:rFonts w:hint="eastAsia" w:ascii="宋体" w:hAnsi="宋体" w:cs="宋体"/>
          <w:color w:val="000000"/>
          <w:sz w:val="24"/>
          <w:szCs w:val="24"/>
          <w:highlight w:val="none"/>
          <w:lang w:val="en-US" w:eastAsia="zh-CN"/>
        </w:rPr>
        <w:t>在制造监制期间，中标人有责任提供有关产品的详细中文资料，主要部件的检验都应在工厂内结束，中标人须提供由采购人技术人员认可的一整套检验标准和计划，所有检验应严格按照认可的方式进行。在检验结束后，中标人须提供必要的技术数据和图纸，并提交一份测试报告给采购人，但采购人的工厂检验并不解除制造商对所有设备在制造质量上应负的全部责任</w:t>
      </w:r>
      <w:bookmarkEnd w:id="31"/>
      <w:bookmarkEnd w:id="32"/>
      <w:bookmarkEnd w:id="33"/>
      <w:r>
        <w:rPr>
          <w:rFonts w:hint="eastAsia" w:ascii="宋体" w:hAnsi="宋体" w:cs="宋体"/>
          <w:color w:val="00000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lang w:val="en-US" w:eastAsia="zh-CN"/>
        </w:rPr>
        <w:t>）货物交付时中标人应提供产品的设备清单、有效原厂合格证及检测报告，经采购人认可后，与合同的性能指标一起作为产品验收标准。产品经采购人验收合格后，双方共同签署验收合格证书，验收过程产生一切费用（包含但不限于检定费用等）由中标人承担。如验收中发现数量不足或产品达不到验收标准（或合同规定的性能指标），中标人须采取补足或更换相关零部件，甚至于更换产品，直至产品达到验收标准或合同规定的性能指标，并承担由此发生的一切损失和费用。如中标人存在故意以次充好或提供产品实物与</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lang w:val="en-US" w:eastAsia="zh-CN"/>
        </w:rPr>
        <w:t>承诺不符的情形，采购人有权没收其履约保证金并无条件终止合同，并要求依法补偿造成的经济损失。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lang w:val="en-US" w:eastAsia="zh-CN"/>
        </w:rPr>
        <w:t>）采购人有权要求对产品进行功能性能测试验证，中标人有义务提供能反映产品功能、配置、性能等的证明材料，包括但不限于产品白皮书、产品官网链接、制造商证明文件、第三方权威测试证明文件等。如不能提供或有虚假伪造产品功能、配置、参数等情形，采购人有权没收其履约保证金并无条件终止合同，并要求依法补偿造成的经济损失。</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lang w:val="en-US" w:eastAsia="zh-CN"/>
        </w:rPr>
        <w:t>）验收合格条件</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1.所供货物的规格及技术参数符合采购需求、中标人投标承诺、合同约定及国家标准、行业标准；</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2.测试和试用过程中发生的故障和发现的问题已被排除，并得到采购人的认可；</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3.所有合同中规定的货物、附件、工具和技术资料（包括但不限于设备清单、有效原厂合格证、检测报告、产品使用说明书等）都已提交并得到采购人接受。</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（七）验收流程</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1.初步验收：</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货物到货时由采购人和中标人共同进行初步验收，采购人依据招标文件、中标人的投标文件、合同约定及国家标准、行业标准进行现场验收，外观、设备清单、有效原厂合格证、检测报告、产品使用说明书等符合技术参数要求的，给予签收。如外包装有破损、货物外观有损坏或者技术资料不全的，则采购人有权不予签收。</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初步验收合格并不代表采购人对中标人交付货物质量的认可。若采购人发现货物品种、型号、规格、数量不符合合同约定或相关要求的，应在签收后7个自然日内以书面形式向中标人提出异议；中标人应当在收到甲方异议之日起7个自然日内作出书面答复或与采购人协商处理，或在7个自然日内直接按采购人要求进行无偿换货、补发短缺部分或降低合同结算总金额，并承担由此产生的相关费用；中标人未作出书面答复或负责处理的，视为中标人同意采购人提出的异议和处理意见。在上述异议期及货物质量问题的处理期间，采购人有权中止本合同项下的付款义务且无需因此承担违约责任。</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2.最终验收：</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（1）货物试运行合格后，采购人组织有关人员或专家对货物进行最终验收，最终验收前中标人须向采购人提供有关全部资料。货物最终验收合格，采购人应向中标人签署最终验收合格确认书。</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如根据相关法律法规或地方规定，需国家相关部门验收的，还需国家相关部门验收合格且取得当地相关部门发放的使用许可证后，方可视为中标人交付的货物最终验收合格。在免费质保期内，采购人保留例行送检通过之外随时抽检的权利，检验机构为政府法定检验机构。对于货物的任何技术及质量不合格，由中标人承担检测费用并根据合同约定承担违约责任。</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3.验收条件及程序需符合采购人的相关部门规章。</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（八）采购人根据上述规定进行验收，并不能免除中标人在本合同项下应当承担的质量保证责任以及售后服务责任。</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（九）采购人可根据需要邀请参加本项目的其他投标人或者第三方机构参与验收。</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八</w:t>
      </w:r>
      <w:r>
        <w:rPr>
          <w:rFonts w:hint="eastAsia" w:ascii="宋体" w:hAnsi="宋体" w:eastAsia="宋体" w:cs="宋体"/>
          <w:b/>
          <w:bCs/>
          <w:color w:val="000000"/>
          <w:sz w:val="24"/>
          <w:szCs w:val="24"/>
          <w:lang w:val="en-US" w:eastAsia="zh-CN"/>
        </w:rPr>
        <w:t>、免费质保期及售后服务</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（一）投标人必须明确作出售后服务承诺及“三包”承诺，详细阐述更换、维修、维护内容及服务方式和范围；服务维修人员须经过良好的系统技术培训，并有丰富的工作经验和现场维修经验。</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▲（二）本项目所有货物</w:t>
      </w:r>
      <w:r>
        <w:rPr>
          <w:rFonts w:hint="eastAsia" w:ascii="宋体" w:hAnsi="宋体" w:cs="宋体"/>
          <w:color w:val="000000"/>
          <w:sz w:val="24"/>
          <w:szCs w:val="24"/>
          <w:highlight w:val="none"/>
          <w:lang w:val="en-US" w:eastAsia="zh-CN"/>
        </w:rPr>
        <w:t>（易损易耗件除外）</w:t>
      </w:r>
      <w:r>
        <w:rPr>
          <w:rFonts w:hint="eastAsia" w:ascii="宋体" w:hAnsi="宋体" w:eastAsia="宋体" w:cs="宋体"/>
          <w:color w:val="000000"/>
          <w:sz w:val="24"/>
          <w:szCs w:val="24"/>
          <w:highlight w:val="none"/>
          <w:lang w:val="en-US" w:eastAsia="zh-CN"/>
        </w:rPr>
        <w:t>免费质保期不少于</w:t>
      </w:r>
      <w:r>
        <w:rPr>
          <w:rFonts w:hint="eastAsia" w:ascii="宋体" w:hAnsi="宋体" w:cs="宋体"/>
          <w:color w:val="000000"/>
          <w:sz w:val="24"/>
          <w:szCs w:val="24"/>
          <w:highlight w:val="none"/>
          <w:lang w:val="en-US" w:eastAsia="zh-CN"/>
        </w:rPr>
        <w:t>12个月</w:t>
      </w:r>
      <w:r>
        <w:rPr>
          <w:rFonts w:hint="eastAsia" w:ascii="宋体" w:hAnsi="宋体" w:eastAsia="宋体" w:cs="宋体"/>
          <w:color w:val="000000"/>
          <w:sz w:val="24"/>
          <w:szCs w:val="24"/>
          <w:highlight w:val="none"/>
          <w:lang w:val="en-US" w:eastAsia="zh-CN"/>
        </w:rPr>
        <w:t>（投标人可提供更优惠的免费质保期），且不少于国家及制造商规定的免费质保期限（同一货物的免费质保期限以上述要求时间最长者为准），</w:t>
      </w:r>
      <w:r>
        <w:rPr>
          <w:rFonts w:hint="eastAsia" w:ascii="宋体" w:hAnsi="宋体" w:cs="宋体"/>
          <w:color w:val="000000"/>
          <w:sz w:val="24"/>
          <w:szCs w:val="24"/>
          <w:highlight w:val="none"/>
          <w:lang w:val="en-US" w:eastAsia="zh-CN"/>
        </w:rPr>
        <w:t>自采购人</w:t>
      </w:r>
      <w:r>
        <w:rPr>
          <w:rFonts w:hint="eastAsia" w:ascii="宋体" w:hAnsi="宋体" w:eastAsia="宋体" w:cs="宋体"/>
          <w:color w:val="000000"/>
          <w:sz w:val="24"/>
          <w:szCs w:val="24"/>
          <w:highlight w:val="none"/>
          <w:lang w:val="en-US" w:eastAsia="zh-CN"/>
        </w:rPr>
        <w:t>签署最终验收合格确认书之日起计</w:t>
      </w:r>
      <w:r>
        <w:rPr>
          <w:rFonts w:hint="eastAsia" w:ascii="宋体" w:hAnsi="宋体" w:cs="宋体"/>
          <w:color w:val="000000"/>
          <w:sz w:val="24"/>
          <w:szCs w:val="24"/>
          <w:highlight w:val="none"/>
          <w:lang w:val="en-US" w:eastAsia="zh-CN"/>
        </w:rPr>
        <w:t>；易损易耗件包含扫刷、液压管路密封件、导向尼龙滑块、磨擦片、灯泡、裙罩(干扫)、橡胶类零件、机油、润滑油、脉冲阀膜片、吸嘴滚轮、吸管、各种滤芯等，易损易耗件免费质保期不少于国家及制造商规定的免费质保期限。</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▲（三）免费质保期内，底盘、发动机、变速箱、动力电池、驱动电机的售后服务须由制造商原厂提供。</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lang w:val="en-US" w:eastAsia="zh-CN"/>
        </w:rPr>
        <w:t>）免费质保期内，在正常使用过程中出现非人为因素的质量问题，中标人须按国家有关规定和要求（如无国家规定和要求的，按承诺和制造商“三包”规定）立即进行免费维护、维修或替换任何由于货物自身的质量问题造成的损坏（维修人员工时费、零部件费等维修费用均由</w:t>
      </w:r>
      <w:r>
        <w:rPr>
          <w:rFonts w:hint="eastAsia" w:ascii="宋体" w:hAnsi="宋体" w:cs="宋体"/>
          <w:color w:val="000000"/>
          <w:sz w:val="24"/>
          <w:szCs w:val="24"/>
          <w:highlight w:val="none"/>
          <w:lang w:val="en-US" w:eastAsia="zh-CN"/>
        </w:rPr>
        <w:t>中标人</w:t>
      </w:r>
      <w:r>
        <w:rPr>
          <w:rFonts w:hint="eastAsia" w:ascii="宋体" w:hAnsi="宋体" w:eastAsia="宋体" w:cs="宋体"/>
          <w:color w:val="000000"/>
          <w:sz w:val="24"/>
          <w:szCs w:val="24"/>
          <w:highlight w:val="none"/>
          <w:lang w:val="en-US" w:eastAsia="zh-CN"/>
        </w:rPr>
        <w:t>承担）。</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lang w:val="en-US" w:eastAsia="zh-CN"/>
        </w:rPr>
        <w:t>）免费质保期内，中标人需提供7×24小时电话响应技术咨询服务。中标人须有可靠的售后服务保障，能提供正常的技术、备品备件服务。</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lang w:val="en-US" w:eastAsia="zh-CN"/>
        </w:rPr>
        <w:t>）中标人须有可靠的售后服务保障，应确保</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的正常使用，包括但不限于在台州附近有固定的售后服务点，能提供正常的技术、备品备件服务。当</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发生故障问题时，中标人在接到采购人通知后，2小时内派人赴现场处理问题，48小时内不能排除货物质量问题并修复的，则无偿提供原货物（零件）相同或不低于原货物（零件）性能的备用货物（零件）供采购人使用。货物质量问题排除后7个工作日内应出具书面质量问题诊断报告交采购人处备案。</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lang w:val="en-US" w:eastAsia="zh-CN"/>
        </w:rPr>
        <w:t>）免费质保期内，如因修理货物或更换零部件，而非人为因素出现质量问题而造成短期停用时，则免费质保期时间相应顺延，顺延时间以维修单上时间为准。如停用时间累计超过</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个自然日，则货物免费质保期重新计算。</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lang w:val="en-US" w:eastAsia="zh-CN"/>
        </w:rPr>
        <w:t>）免费质保期内，中标人须指定一名技术工程师专门负责本项目的售后服务工作，如有更换，须采购人同意。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九</w:t>
      </w:r>
      <w:r>
        <w:rPr>
          <w:rFonts w:hint="eastAsia" w:ascii="宋体" w:hAnsi="宋体" w:eastAsia="宋体" w:cs="宋体"/>
          <w:color w:val="000000"/>
          <w:sz w:val="24"/>
          <w:szCs w:val="24"/>
          <w:highlight w:val="none"/>
          <w:lang w:val="en-US" w:eastAsia="zh-CN"/>
        </w:rPr>
        <w:t>）免费质保期内，中标人安装（替换）的任何零配件、备品备件、附件和耗材，必须是货物制造商原厂生产的、新的未使用和未经修复的，除非采购人提供书面许可，否则不可使用此范围外的任何货物。</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（十）投标人需对免费质保期内的车辆保养提出切实且不低于车辆正常保养要求的具体方案和计划，一旦中标，须严格按计划实施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（十一）中标人应定期回访检查车辆的实际使用和维护情况，向采购人提出存在的问题和整改意见，并帮助整改和维护。免费质保期内，中标人每六个月派出至少一名有经验的技术人员到采购人处进行回访检查。</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w:t>
      </w:r>
      <w:r>
        <w:rPr>
          <w:rFonts w:hint="eastAsia" w:ascii="宋体" w:hAnsi="宋体" w:cs="宋体"/>
          <w:color w:val="000000"/>
          <w:sz w:val="24"/>
          <w:szCs w:val="24"/>
          <w:highlight w:val="none"/>
          <w:lang w:val="en-US" w:eastAsia="zh-CN"/>
        </w:rPr>
        <w:t>二</w:t>
      </w:r>
      <w:r>
        <w:rPr>
          <w:rFonts w:hint="eastAsia" w:ascii="宋体" w:hAnsi="宋体" w:eastAsia="宋体" w:cs="宋体"/>
          <w:color w:val="000000"/>
          <w:sz w:val="24"/>
          <w:szCs w:val="24"/>
          <w:highlight w:val="none"/>
          <w:lang w:val="en-US" w:eastAsia="zh-CN"/>
        </w:rPr>
        <w:t>）免费质保期结束前，中标人须邀请采购人一起进行一次全面检查，任何货物缺陷必须由中标人负责维修、维护，保证货物恢复正常运行。在维修、维护之后，中标人应将缺陷原因、维修（维护）内容、完成维修（维护）及恢复正常的时间和日期等报告给采购人，报告一式两份。</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投标人应列明货物免费质保期到期后所需零配件、备品备件、附件、耗材的清单及价格，该费用不包含在投标报价中。投标人应以优惠的价格为采购人提供持续的保修和技术支持服务，维修费先修理后付款，零配件、备品备件、附件、耗材先交货后付款。</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▲若中标人未能满足上述免费质保期及售后服务要求中的任何一条，采购人有权委托第三方单位提供售后服务，由此产生的一切费用由中标人承担。</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九</w:t>
      </w:r>
      <w:r>
        <w:rPr>
          <w:rFonts w:hint="eastAsia" w:ascii="宋体" w:hAnsi="宋体" w:eastAsia="宋体" w:cs="宋体"/>
          <w:b/>
          <w:bCs/>
          <w:color w:val="000000"/>
          <w:sz w:val="24"/>
          <w:szCs w:val="24"/>
          <w:lang w:val="en-US" w:eastAsia="zh-CN"/>
        </w:rPr>
        <w:t>、其他要求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应保证，采购人在中华人民共和国使用该产品任何一部分时，免受第三方提出的侵犯其专利权、商标权或其他知识产权的起诉。如发生此类纠纷，由</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承担一切责任。</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为执行本合同而提供的技术资料的使用权归采购人所有。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必须承诺</w:t>
      </w:r>
      <w:r>
        <w:rPr>
          <w:rFonts w:hint="eastAsia" w:ascii="宋体" w:hAnsi="宋体" w:eastAsia="宋体" w:cs="宋体"/>
          <w:kern w:val="0"/>
          <w:sz w:val="24"/>
          <w:szCs w:val="24"/>
          <w:lang w:eastAsia="zh-CN"/>
        </w:rPr>
        <w:t>招标文件</w:t>
      </w:r>
      <w:r>
        <w:rPr>
          <w:rFonts w:hint="eastAsia" w:ascii="宋体" w:hAnsi="宋体" w:eastAsia="宋体" w:cs="宋体"/>
          <w:kern w:val="0"/>
          <w:sz w:val="24"/>
          <w:szCs w:val="24"/>
        </w:rPr>
        <w:t>中提出的全部技术要求；如果以其中某些条款不响应时，应在</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中逐条列出，未列出的视同响应。</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十</w:t>
      </w:r>
      <w:r>
        <w:rPr>
          <w:rFonts w:hint="eastAsia" w:ascii="宋体" w:hAnsi="宋体" w:eastAsia="宋体" w:cs="宋体"/>
          <w:b/>
          <w:bCs/>
          <w:color w:val="000000"/>
          <w:sz w:val="24"/>
          <w:szCs w:val="24"/>
          <w:lang w:val="en-US" w:eastAsia="zh-CN"/>
        </w:rPr>
        <w:t>、商务要求</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（一）报价要求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报价是指投标人为正确地完全履行采购需求内容、责任范围以及合同条款的价格体现，包括所投产品（含主件、标准附件、备品备件、专用工具、相关系统等）材料、设计选型、制造、保管、包装、运输、装卸、货物减震、二次搬运、安装、组装就位（包括组装就位所需的材料）</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产品保护、调试及试运行、行业有关部门的检测、</w:t>
      </w:r>
      <w:r>
        <w:rPr>
          <w:rFonts w:hint="eastAsia" w:ascii="宋体" w:hAnsi="宋体" w:cs="宋体"/>
          <w:color w:val="000000"/>
          <w:sz w:val="24"/>
          <w:szCs w:val="24"/>
          <w:highlight w:val="none"/>
          <w:lang w:val="en-US" w:eastAsia="zh-CN"/>
        </w:rPr>
        <w:t>验收以及第三方检验、</w:t>
      </w:r>
      <w:r>
        <w:rPr>
          <w:rFonts w:hint="eastAsia" w:ascii="宋体" w:hAnsi="宋体" w:eastAsia="宋体" w:cs="宋体"/>
          <w:color w:val="000000"/>
          <w:sz w:val="24"/>
          <w:szCs w:val="24"/>
          <w:highlight w:val="none"/>
          <w:lang w:val="en-US" w:eastAsia="zh-CN"/>
        </w:rPr>
        <w:t>商检、</w:t>
      </w:r>
      <w:r>
        <w:rPr>
          <w:rFonts w:hint="eastAsia" w:ascii="宋体" w:hAnsi="宋体" w:cs="宋体"/>
          <w:color w:val="000000"/>
          <w:sz w:val="24"/>
          <w:szCs w:val="24"/>
          <w:highlight w:val="none"/>
          <w:lang w:val="en-US" w:eastAsia="zh-CN"/>
        </w:rPr>
        <w:t>上牌、</w:t>
      </w:r>
      <w:r>
        <w:rPr>
          <w:rFonts w:hint="eastAsia" w:ascii="宋体" w:hAnsi="宋体" w:eastAsia="宋体" w:cs="宋体"/>
          <w:color w:val="000000"/>
          <w:sz w:val="24"/>
          <w:szCs w:val="24"/>
          <w:highlight w:val="none"/>
          <w:lang w:val="en-US" w:eastAsia="zh-CN"/>
        </w:rPr>
        <w:t>深化设计、专利费、技术服务、技术培训、技术资料的提交</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售后服务、免费质保期内的维修和保养及维修、修复安装时被损坏的成品或半成品、清除并处置安装过程中产生的垃圾等工作所发生的全部费用以及供应商企业利润、车辆购置税</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税金和政策性文件规定及合同中明示或暗示的所有项目</w:t>
      </w:r>
      <w:r>
        <w:rPr>
          <w:rFonts w:hint="eastAsia" w:ascii="宋体" w:hAnsi="宋体" w:cs="宋体"/>
          <w:color w:val="000000"/>
          <w:sz w:val="24"/>
          <w:szCs w:val="24"/>
          <w:highlight w:val="none"/>
          <w:lang w:val="en-US" w:eastAsia="zh-CN"/>
        </w:rPr>
        <w:t>实施</w:t>
      </w:r>
      <w:r>
        <w:rPr>
          <w:rFonts w:hint="eastAsia" w:ascii="宋体" w:hAnsi="宋体" w:eastAsia="宋体" w:cs="宋体"/>
          <w:color w:val="000000"/>
          <w:sz w:val="24"/>
          <w:szCs w:val="24"/>
          <w:highlight w:val="none"/>
          <w:lang w:val="en-US" w:eastAsia="zh-CN"/>
        </w:rPr>
        <w:t>期间的安全保障及第三方责任赔偿、风险、责任、义务、机械设备、劳务、现场恢复、管理、系统集成、不可预见费等各项应有费用。招标文件未列明，而供应商认为必需的费用也需列入报价。</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2.本项目属交钥匙工程，中标人不得以任何理由增加费用。</w:t>
      </w:r>
      <w:r>
        <w:rPr>
          <w:rFonts w:hint="eastAsia" w:ascii="宋体" w:hAnsi="宋体" w:eastAsia="宋体" w:cs="宋体"/>
          <w:color w:val="000000"/>
          <w:sz w:val="24"/>
          <w:szCs w:val="24"/>
          <w:highlight w:val="none"/>
          <w:lang w:val="en-US" w:eastAsia="zh-CN"/>
        </w:rPr>
        <w:t>采购货物清单所列</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中标单价一次性包干不作调整，投标人自行承担报价风险。</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仿宋"/>
          <w:b/>
          <w:bCs/>
          <w:kern w:val="0"/>
          <w:sz w:val="24"/>
          <w:szCs w:val="24"/>
          <w:highlight w:val="none"/>
          <w:lang w:val="en-US" w:eastAsia="zh-CN"/>
        </w:rPr>
      </w:pPr>
      <w:r>
        <w:rPr>
          <w:rFonts w:hint="eastAsia" w:ascii="宋体" w:hAnsi="宋体" w:eastAsia="宋体" w:cs="宋体"/>
          <w:color w:val="000000"/>
          <w:sz w:val="24"/>
          <w:szCs w:val="24"/>
          <w:highlight w:val="none"/>
          <w:lang w:val="en-US" w:eastAsia="zh-CN"/>
        </w:rPr>
        <w:t>3.采购人有权根据实际需要调整供货数量，具体数量按采购人验收通过的实际供货数量计算，结算单价按成交单价。</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（二）货物交货时间及地点</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kern w:val="0"/>
          <w:sz w:val="24"/>
          <w:szCs w:val="24"/>
          <w:highlight w:val="none"/>
          <w:lang w:val="en-US"/>
        </w:rPr>
      </w:pPr>
      <w:r>
        <w:rPr>
          <w:rFonts w:hint="default" w:ascii="宋体" w:hAnsi="宋体" w:eastAsia="宋体" w:cs="宋体"/>
          <w:kern w:val="0"/>
          <w:sz w:val="24"/>
          <w:szCs w:val="24"/>
          <w:highlight w:val="none"/>
          <w:lang w:val="en-US" w:eastAsia="zh-CN"/>
        </w:rPr>
        <w:t>合同签订后接到采购人通知单30个自然日内将货物【10桶装清运车（新能源）除外】送达采购人指定地点并完成安装调试工作；合同签订后接到采购人通知单50个自然日内将10桶装清运车（新能源）送达采购人指定地点并完成安装调试工作；初步验收合格后10个工作日内完成车辆上牌，试运行期为60个自然日，试运行通过后由采购人组织最终验收。在试运行期间中标人应调试并完善软硬件设备，达到</w:t>
      </w:r>
      <w:r>
        <w:rPr>
          <w:rFonts w:hint="eastAsia" w:ascii="宋体" w:hAnsi="宋体" w:cs="宋体"/>
          <w:kern w:val="0"/>
          <w:sz w:val="24"/>
          <w:szCs w:val="24"/>
          <w:highlight w:val="none"/>
          <w:lang w:val="en-US" w:eastAsia="zh-CN"/>
        </w:rPr>
        <w:t>最终</w:t>
      </w:r>
      <w:r>
        <w:rPr>
          <w:rFonts w:hint="default" w:ascii="宋体" w:hAnsi="宋体" w:eastAsia="宋体" w:cs="宋体"/>
          <w:kern w:val="0"/>
          <w:sz w:val="24"/>
          <w:szCs w:val="24"/>
          <w:highlight w:val="none"/>
          <w:lang w:val="en-US" w:eastAsia="zh-CN"/>
        </w:rPr>
        <w:t>验收标准。在检验时，应派遣代表参加并对软硬件设备的各项功能进行验证，检验合格后经双方签字生效；交货地点：采购人指定地点。</w:t>
      </w:r>
    </w:p>
    <w:p>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合同款支付方式</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1.项目合同生效以及具备实施条件后7个工作日内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支付合同暂定总金额的40%作为预付款；全部货物初步验收合格</w:t>
      </w:r>
      <w:r>
        <w:rPr>
          <w:rFonts w:hint="eastAsia" w:ascii="宋体" w:hAnsi="宋体" w:cs="宋体"/>
          <w:sz w:val="24"/>
          <w:szCs w:val="24"/>
          <w:highlight w:val="none"/>
          <w:lang w:val="en-US" w:eastAsia="zh-CN"/>
        </w:rPr>
        <w:t>并完成车辆上牌后7个工作日内，采购人支付合同暂定总金额的30%；全部车辆试运行通过，最终验收合格确认书经采购人签署后7个工作日内，中标人提交合同款项结算申请以及相关结算资料，经采购人对合同结算款审核完毕后15个工作日内，采购人支付剩余货物款项（合同结算总金额*100%-合同暂定总金额*70%）。</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2.采购人在支付本项目合同项下的任一合同价款前，中标人应提前</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个工作日向采购人开具符合相关法律规定的等额有效增值税专用发票。若中标人未按本项目合同约定提供发票的，采购人有权拒绝付款且不承担任何延期付款的责任。</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根据国家或地方有关规定需要政府部门验收检查的，以政府部门出具的验收合格证明为付款的必要前提</w:t>
      </w:r>
      <w:r>
        <w:rPr>
          <w:rFonts w:hint="eastAsia" w:ascii="宋体" w:hAnsi="宋体" w:cs="宋体"/>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.结算时，中标人应向采购人提供试运行记录、验收报告、结算清单、合同复印件、合法发票、审计报告等资料，采购人再将款项以转账形式汇入中标人指定的账户。</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在签订合同时，中标人明确表示无需预付款或者主动要求降低预付款比例的，采购人可根据实际情况进行调整预付款比例。</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.采购人向中标人支付预付款的同时，有权要求中标人向采购人提供银行、保险公司等金融机构出具预付款同等金额的预付款保函、保单。</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sz w:val="24"/>
          <w:szCs w:val="24"/>
          <w:highlight w:val="none"/>
          <w:lang w:val="en-US" w:eastAsia="zh-CN"/>
        </w:rPr>
      </w:pPr>
      <w:r>
        <w:rPr>
          <w:rFonts w:hint="eastAsia" w:ascii="宋体" w:hAnsi="宋体" w:cs="宋体"/>
          <w:b/>
          <w:bCs/>
          <w:color w:val="000000"/>
          <w:sz w:val="24"/>
          <w:szCs w:val="24"/>
          <w:lang w:val="en-US" w:eastAsia="zh-CN"/>
        </w:rPr>
        <w:t>十一</w:t>
      </w:r>
      <w:r>
        <w:rPr>
          <w:rFonts w:hint="eastAsia" w:ascii="宋体" w:hAnsi="宋体" w:eastAsia="宋体" w:cs="宋体"/>
          <w:b/>
          <w:bCs/>
          <w:color w:val="000000"/>
          <w:sz w:val="24"/>
          <w:szCs w:val="24"/>
          <w:lang w:val="en-US" w:eastAsia="zh-CN"/>
        </w:rPr>
        <w:t>、车辆喷涂初步设计方案</w:t>
      </w:r>
    </w:p>
    <w:p>
      <w:pPr>
        <w:widowControl/>
        <w:jc w:val="center"/>
        <w:rPr>
          <w:rFonts w:hint="eastAsia" w:ascii="宋体" w:eastAsia="宋体" w:cs="宋体"/>
          <w:b/>
          <w:bCs/>
          <w:color w:val="auto"/>
          <w:sz w:val="36"/>
          <w:szCs w:val="36"/>
          <w:lang w:eastAsia="zh-CN"/>
        </w:rPr>
      </w:pPr>
      <w:r>
        <w:rPr>
          <w:rFonts w:hint="default" w:ascii="宋体" w:hAnsi="宋体" w:eastAsia="宋体" w:cs="宋体"/>
          <w:sz w:val="24"/>
          <w:szCs w:val="24"/>
          <w:highlight w:val="none"/>
          <w:lang w:val="en-US" w:eastAsia="zh-CN"/>
        </w:rPr>
        <w:pict>
          <v:shape id="_x0000_i1025" o:spt="75" alt="车辆喷涂图片" type="#_x0000_t75" style="height:263.6pt;width:363.3pt;" filled="f" o:preferrelative="t" stroked="f" coordsize="21600,21600">
            <v:path/>
            <v:fill on="f" focussize="0,0"/>
            <v:stroke on="f"/>
            <v:imagedata r:id="rId7" cropleft="4035f" croptop="3417f" cropright="2226f" cropbottom="4337f" o:title="车辆喷涂图片"/>
            <o:lock v:ext="edit" aspectratio="t"/>
            <w10:wrap type="none"/>
            <w10:anchorlock/>
          </v:shape>
        </w:pict>
      </w:r>
      <w:r>
        <w:rPr>
          <w:rFonts w:hint="eastAsia" w:ascii="宋体" w:hAnsi="宋体" w:cs="宋体"/>
          <w:b/>
          <w:bCs/>
          <w:color w:val="auto"/>
          <w:sz w:val="36"/>
          <w:szCs w:val="36"/>
        </w:rPr>
        <w:br w:type="page"/>
      </w:r>
      <w:r>
        <w:rPr>
          <w:rFonts w:hint="eastAsia" w:ascii="宋体" w:hAnsi="宋体" w:cs="宋体"/>
          <w:b/>
          <w:bCs/>
          <w:color w:val="auto"/>
          <w:sz w:val="36"/>
          <w:szCs w:val="36"/>
          <w:lang w:eastAsia="zh-CN"/>
        </w:rPr>
        <w:t>第四章</w:t>
      </w:r>
      <w:r>
        <w:rPr>
          <w:rFonts w:ascii="宋体" w:hAnsi="宋体" w:cs="宋体"/>
          <w:b/>
          <w:bCs/>
          <w:color w:val="auto"/>
          <w:sz w:val="36"/>
          <w:szCs w:val="36"/>
        </w:rPr>
        <w:t xml:space="preserve"> </w:t>
      </w:r>
      <w:r>
        <w:rPr>
          <w:rFonts w:hint="eastAsia" w:ascii="宋体" w:hAnsi="宋体" w:cs="宋体"/>
          <w:b/>
          <w:bCs/>
          <w:color w:val="auto"/>
          <w:sz w:val="36"/>
          <w:szCs w:val="36"/>
          <w:lang w:val="en-US" w:eastAsia="zh-CN"/>
        </w:rPr>
        <w:t>评标</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一、评标原则</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（一）评标活动遵循公平、公正、科学和择优的原则，以</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和投标文件为评标的基本依据，并按照</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规定的评标方法和评标标准进行评标。</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（二）任何单位和个人不得干扰、影响评标的正常进行；评标委员会及有关工作人员应不带任何倾向性和启发性，不得向外界透露任何与评标有关的内容，不得私下与投标人接触。</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二、评标方法</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本项目评标办法为</w:t>
      </w:r>
      <w:r>
        <w:rPr>
          <w:rFonts w:hint="eastAsia" w:asciiTheme="minorEastAsia" w:hAnsiTheme="minorEastAsia" w:eastAsiaTheme="minorEastAsia" w:cstheme="minorEastAsia"/>
          <w:b/>
          <w:bCs/>
          <w:sz w:val="24"/>
          <w:szCs w:val="24"/>
          <w:u w:val="single"/>
        </w:rPr>
        <w:t>综合评分法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是指投标文件满足</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全部实质性要求，且按照评审因素的量化指标评审得分最高的投标人为中标候选人的评标方法。</w:t>
      </w:r>
    </w:p>
    <w:p>
      <w:pPr>
        <w:keepNext w:val="0"/>
        <w:keepLines w:val="0"/>
        <w:pageBreakBefore w:val="0"/>
        <w:widowControl w:val="0"/>
        <w:kinsoku/>
        <w:wordWrap/>
        <w:overflowPunct/>
        <w:topLinePunct w:val="0"/>
        <w:bidi w:val="0"/>
        <w:spacing w:after="0" w:line="440" w:lineRule="exact"/>
        <w:ind w:left="0" w:leftChars="0"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三、评标委员会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（一）本项目评标委员会由采购人代表和评审专家组成。</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（二）评标委员会成员与参与投标的供应商有下列情形之一的，应当回避：</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1.参加采购活动前3年内与供应商存在劳动关系；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2.参加采购活动前3年内担任供应商的董事、监事；</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3.参加采购活动前3年内是供应商的控股股东或者实际控制人；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4.与供应商的法定代表人或者负责人有夫妻、直系血亲、三代以内旁系血亲或者近姻亲关系；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5.与供应商有其他可能影响采购活动公平、公正进行的关系；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6.法律法规规定的其他情形。</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（三）评标委员会负责具体评标事务，并独立履行下列职责：</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1.审查、评价投标文件是否符合招标文件的商务、技术等实质性要求；</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2.要求投标人对投标文件有关事项作出澄清或者说明；</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3.对投标文件进行比较和评价；</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4.确定中标候选人名单，以及根据采购人委托直接确定中标人；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5.向采购人、采购组织机构或者有关部门报告评标中发现的违法行为；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6.法律法规规定的其他职责。</w:t>
      </w:r>
    </w:p>
    <w:p>
      <w:pPr>
        <w:keepNext w:val="0"/>
        <w:keepLines w:val="0"/>
        <w:pageBreakBefore w:val="0"/>
        <w:widowControl/>
        <w:kinsoku/>
        <w:wordWrap/>
        <w:overflowPunct/>
        <w:topLinePunct w:val="0"/>
        <w:bidi w:val="0"/>
        <w:spacing w:before="0" w:beforeAutospacing="0" w:after="0" w:afterAutospacing="0"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宋体" w:hAnsi="宋体" w:eastAsia="宋体" w:cs="宋体"/>
          <w:b/>
          <w:kern w:val="0"/>
          <w:sz w:val="24"/>
          <w:szCs w:val="24"/>
          <w:lang w:val="en-US" w:eastAsia="zh-CN" w:bidi="ar-SA"/>
        </w:rPr>
        <w:t>▲</w:t>
      </w:r>
      <w:r>
        <w:rPr>
          <w:rFonts w:hint="eastAsia" w:asciiTheme="minorEastAsia" w:hAnsiTheme="minorEastAsia" w:eastAsiaTheme="minorEastAsia" w:cstheme="minorEastAsia"/>
          <w:b/>
          <w:kern w:val="0"/>
          <w:sz w:val="24"/>
          <w:szCs w:val="24"/>
          <w:lang w:val="en-US" w:eastAsia="zh-CN" w:bidi="ar-SA"/>
        </w:rPr>
        <w:t>四、无效标情形</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（一）在资格证明文件或商务与技术文件中出现投标报价的，或者报价文件中报价的服务跟商务与技术文件中的投标服务出现重大偏差的；</w:t>
      </w:r>
    </w:p>
    <w:p>
      <w:pPr>
        <w:keepNext w:val="0"/>
        <w:keepLines w:val="0"/>
        <w:pageBreakBefore w:val="0"/>
        <w:widowControl/>
        <w:tabs>
          <w:tab w:val="left" w:pos="7380"/>
        </w:tabs>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（二）不具备招标文件中规定的资格要求的；</w:t>
      </w:r>
    </w:p>
    <w:p>
      <w:pPr>
        <w:keepNext w:val="0"/>
        <w:keepLines w:val="0"/>
        <w:pageBreakBefore w:val="0"/>
        <w:widowControl/>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（三）投标文件含有采购人不能接受的附加条件的；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keepNext w:val="0"/>
        <w:keepLines w:val="0"/>
        <w:pageBreakBefore w:val="0"/>
        <w:widowControl/>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（五）报价超过招标文件中规定的预算金额或最高限价的； </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六</w:t>
      </w:r>
      <w:r>
        <w:rPr>
          <w:rFonts w:hint="eastAsia" w:asciiTheme="minorEastAsia" w:hAnsiTheme="minorEastAsia" w:eastAsiaTheme="minorEastAsia" w:cstheme="minorEastAsia"/>
          <w:kern w:val="0"/>
          <w:sz w:val="24"/>
          <w:szCs w:val="24"/>
        </w:rPr>
        <w:t>）投标参数未如实填写的；</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七</w:t>
      </w:r>
      <w:r>
        <w:rPr>
          <w:rFonts w:hint="eastAsia" w:asciiTheme="minorEastAsia" w:hAnsiTheme="minorEastAsia" w:eastAsiaTheme="minorEastAsia" w:cstheme="minorEastAsia"/>
          <w:kern w:val="0"/>
          <w:sz w:val="24"/>
          <w:szCs w:val="24"/>
        </w:rPr>
        <w:t xml:space="preserve">）投标文件存在虚假材料的；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八</w:t>
      </w:r>
      <w:r>
        <w:rPr>
          <w:rFonts w:hint="eastAsia" w:asciiTheme="minorEastAsia" w:hAnsiTheme="minorEastAsia" w:eastAsiaTheme="minorEastAsia" w:cstheme="minorEastAsia"/>
          <w:kern w:val="0"/>
          <w:sz w:val="24"/>
          <w:szCs w:val="24"/>
        </w:rPr>
        <w:t>）有</w:t>
      </w:r>
      <w:r>
        <w:rPr>
          <w:rFonts w:hint="eastAsia" w:asciiTheme="minorEastAsia" w:hAnsiTheme="minorEastAsia" w:eastAsiaTheme="minorEastAsia" w:cstheme="minorEastAsia"/>
          <w:kern w:val="0"/>
          <w:sz w:val="24"/>
          <w:szCs w:val="24"/>
          <w:lang w:val="en-US" w:eastAsia="zh-CN"/>
        </w:rPr>
        <w:t>下列</w:t>
      </w:r>
      <w:r>
        <w:rPr>
          <w:rFonts w:hint="eastAsia" w:asciiTheme="minorEastAsia" w:hAnsiTheme="minorEastAsia" w:eastAsiaTheme="minorEastAsia" w:cstheme="minorEastAsia"/>
          <w:kern w:val="0"/>
          <w:sz w:val="24"/>
          <w:szCs w:val="24"/>
        </w:rPr>
        <w:t>情形之一的，视为投标人串通投标，其投标无效，并移送</w:t>
      </w:r>
      <w:r>
        <w:rPr>
          <w:rFonts w:hint="eastAsia" w:asciiTheme="minorEastAsia" w:hAnsiTheme="minorEastAsia" w:eastAsiaTheme="minorEastAsia" w:cstheme="minorEastAsia"/>
          <w:kern w:val="0"/>
          <w:sz w:val="24"/>
          <w:szCs w:val="24"/>
          <w:lang w:val="en-US" w:eastAsia="zh-CN"/>
        </w:rPr>
        <w:t>相关</w:t>
      </w:r>
      <w:r>
        <w:rPr>
          <w:rFonts w:hint="eastAsia" w:asciiTheme="minorEastAsia" w:hAnsiTheme="minorEastAsia" w:eastAsiaTheme="minorEastAsia" w:cstheme="minorEastAsia"/>
          <w:kern w:val="0"/>
          <w:sz w:val="24"/>
          <w:szCs w:val="24"/>
        </w:rPr>
        <w:t>部门：</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1.不同投标人的投标文件由同一单位或者个人编制；</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2.不同投标人委托同一单位或者个人办理投标事宜；</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3.不同投标人的投标文件载明的项目管理成员或者联系人员为同一人；</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4.不同投标人的投标文件异常一致或者投标报价呈规律性差异；</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5.不同投标人的投标文件相互混装。</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（九）实质性要求（招标文件中打“▲”内容）不响应的或响应不符合要求的；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（十）商务条款不响应的；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（十一）投标文件有效期不足的；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（十二）逾期或未按要求提交投标文件的；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（十三）其他</w:t>
      </w:r>
      <w:r>
        <w:rPr>
          <w:rFonts w:hint="eastAsia" w:asciiTheme="minorEastAsia" w:hAnsiTheme="minorEastAsia" w:eastAsiaTheme="minorEastAsia" w:cstheme="minorEastAsia"/>
          <w:kern w:val="2"/>
          <w:sz w:val="24"/>
          <w:szCs w:val="24"/>
          <w:lang w:val="en-US" w:eastAsia="zh-CN" w:bidi="ar-SA"/>
        </w:rPr>
        <w:t>不符合法律法规相关规定的。</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五、废标情形</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（一）出现影响采购公正的违法、违规行为的；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（二）评标委员会发现招标文件存在歧义、重大缺陷导致评标工作无法进行，或者招标文件内容违反国家有关强制性规定的；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（三）因重大变故，采购任务取消的；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（四）法律、法规和招标文件规定的其他导致评标结果无效的。</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六、评标过程的监控</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本项目评标过程实行全程录音、录像监控，监管部门视情进行现场监督，投标人在评标过程中所进行的试图影响评标结果的不公正活动，可能导致其投标被拒绝。</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七、评标程序</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（一）资格审查</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eastAsia="宋体" w:cs="Times New Roman"/>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投标文件解密后，采购人或采购组织机构依法对投标人的资格进行审查，对审查发现无效的进行必要的</w:t>
      </w:r>
      <w:r>
        <w:rPr>
          <w:rFonts w:hint="eastAsia" w:asciiTheme="minorEastAsia" w:hAnsiTheme="minorEastAsia" w:eastAsiaTheme="minorEastAsia" w:cstheme="minorEastAsia"/>
          <w:color w:val="000000"/>
          <w:kern w:val="2"/>
          <w:sz w:val="24"/>
          <w:szCs w:val="24"/>
          <w:lang w:val="en-US" w:eastAsia="zh-CN" w:bidi="ar-SA"/>
        </w:rPr>
        <w:t>询问，</w:t>
      </w:r>
      <w:r>
        <w:rPr>
          <w:rFonts w:hint="eastAsia" w:asciiTheme="minorEastAsia" w:hAnsiTheme="minorEastAsia" w:eastAsiaTheme="minorEastAsia" w:cstheme="minorEastAsia"/>
          <w:kern w:val="2"/>
          <w:sz w:val="24"/>
          <w:szCs w:val="24"/>
          <w:lang w:val="en-US" w:eastAsia="zh-CN" w:bidi="ar-SA"/>
        </w:rPr>
        <w:t>在乐采云平台公布无效投标的投标人名单、投标无效的原因。</w:t>
      </w:r>
    </w:p>
    <w:tbl>
      <w:tblPr>
        <w:tblStyle w:val="26"/>
        <w:tblpPr w:bottomFromText="170" w:vertAnchor="text" w:tblpXSpec="center" w:tblpY="1"/>
        <w:tblOverlap w:val="never"/>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8"/>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具有独立承担民事责任的能力</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法定代表人/负责人授权委托书</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有依法缴纳税收和社会保障资金的良好记录</w:t>
            </w:r>
          </w:p>
        </w:tc>
        <w:tc>
          <w:tcPr>
            <w:tcW w:w="6626" w:type="dxa"/>
            <w:vMerge w:val="restart"/>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SA"/>
              </w:rPr>
              <w:t>符合资格条件的声明函或同时提供以下四项相关材料：①财务状况报告；②依法缴纳税收；③依法缴纳社会保障资金；④具备履行合同所必需的设备和专业技术能力的证明材料。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具有良好的商业信誉和健全的财务会计制度</w:t>
            </w:r>
          </w:p>
        </w:tc>
        <w:tc>
          <w:tcPr>
            <w:tcW w:w="6626" w:type="dxa"/>
            <w:vMerge w:val="continue"/>
            <w:shd w:val="clear" w:color="auto" w:fill="auto"/>
            <w:tcMar>
              <w:top w:w="57" w:type="dxa"/>
              <w:left w:w="108" w:type="dxa"/>
              <w:bottom w:w="0" w:type="dxa"/>
              <w:right w:w="108" w:type="dxa"/>
            </w:tcMar>
            <w:vAlign w:val="center"/>
          </w:tcPr>
          <w:p>
            <w:pPr>
              <w:widowControl w:val="0"/>
              <w:spacing w:before="117" w:line="300" w:lineRule="auto"/>
              <w:ind w:left="15" w:leftChars="7" w:right="-17" w:rightChars="-8" w:firstLine="403" w:firstLineChars="192"/>
              <w:jc w:val="both"/>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履行合同所必需的设备和专业技术能力</w:t>
            </w:r>
          </w:p>
        </w:tc>
        <w:tc>
          <w:tcPr>
            <w:tcW w:w="6626" w:type="dxa"/>
            <w:vMerge w:val="continue"/>
            <w:shd w:val="clear" w:color="auto" w:fill="auto"/>
            <w:tcMar>
              <w:top w:w="57" w:type="dxa"/>
              <w:left w:w="108" w:type="dxa"/>
              <w:bottom w:w="0" w:type="dxa"/>
              <w:right w:w="108" w:type="dxa"/>
            </w:tcMar>
            <w:vAlign w:val="center"/>
          </w:tcPr>
          <w:p>
            <w:pPr>
              <w:widowControl w:val="0"/>
              <w:spacing w:before="1" w:line="300" w:lineRule="auto"/>
              <w:ind w:left="15" w:leftChars="7" w:right="-17" w:rightChars="-8" w:firstLine="403" w:firstLineChars="192"/>
              <w:jc w:val="both"/>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2"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参加采购活动前3年内，在经营活动中没有重大违法记录</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信用记录</w:t>
            </w:r>
          </w:p>
        </w:tc>
        <w:tc>
          <w:tcPr>
            <w:tcW w:w="6626" w:type="dxa"/>
            <w:shd w:val="clear" w:color="auto" w:fill="auto"/>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eastAsia="宋体" w:cs="宋体"/>
                <w:szCs w:val="21"/>
              </w:rPr>
            </w:pPr>
            <w:r>
              <w:rPr>
                <w:rFonts w:hint="eastAsia" w:ascii="Times New Roman" w:hAnsi="Times New Roman" w:eastAsia="宋体" w:cs="Times New Roman"/>
                <w:szCs w:val="24"/>
              </w:rPr>
              <w:t>1.</w:t>
            </w:r>
            <w:r>
              <w:rPr>
                <w:rFonts w:ascii="Times New Roman" w:hAnsi="Times New Roman" w:eastAsia="宋体" w:cs="Times New Roman"/>
                <w:szCs w:val="24"/>
              </w:rPr>
              <w:t>截止时点：</w:t>
            </w:r>
            <w:r>
              <w:rPr>
                <w:rFonts w:hint="eastAsia" w:ascii="Times New Roman" w:hAnsi="Times New Roman" w:eastAsia="宋体" w:cs="Times New Roman"/>
                <w:szCs w:val="24"/>
              </w:rPr>
              <w:t>开标后评标前</w:t>
            </w:r>
            <w:r>
              <w:rPr>
                <w:rFonts w:ascii="Times New Roman" w:hAnsi="Times New Roman" w:eastAsia="宋体" w:cs="Times New Roman"/>
                <w:szCs w:val="24"/>
              </w:rPr>
              <w:t>。</w:t>
            </w:r>
          </w:p>
          <w:p>
            <w:pPr>
              <w:spacing w:line="300" w:lineRule="auto"/>
              <w:ind w:left="15" w:leftChars="7" w:right="-17" w:rightChars="-8" w:firstLine="403" w:firstLineChars="192"/>
              <w:rPr>
                <w:rFonts w:hint="eastAsia"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信用信息查询记录和证据留存的具体方式：由采购组织机构在规定查询时间内打印信用信息查询记录并归入项目档案。</w:t>
            </w:r>
            <w:r>
              <w:rPr>
                <w:rFonts w:ascii="Times New Roman" w:hAnsi="Times New Roman" w:eastAsia="宋体" w:cs="Times New Roman"/>
                <w:szCs w:val="24"/>
              </w:rPr>
              <w:br w:type="textWrapping"/>
            </w:r>
            <w:r>
              <w:rPr>
                <w:rFonts w:hint="eastAsia" w:ascii="Times New Roman" w:hAnsi="Times New Roman" w:eastAsia="宋体" w:cs="Times New Roman"/>
                <w:szCs w:val="24"/>
              </w:rPr>
              <w:t xml:space="preserve">    3.</w:t>
            </w:r>
            <w:r>
              <w:rPr>
                <w:rFonts w:ascii="Times New Roman" w:hAnsi="Times New Roman" w:eastAsia="宋体" w:cs="Times New Roman"/>
                <w:szCs w:val="24"/>
              </w:rPr>
              <w:t>使用规则</w:t>
            </w:r>
            <w:r>
              <w:rPr>
                <w:rFonts w:hint="eastAsia" w:ascii="Times New Roman" w:hAnsi="Times New Roman" w:eastAsia="宋体" w:cs="Times New Roman"/>
                <w:szCs w:val="24"/>
              </w:rPr>
              <w:t>：投标人</w:t>
            </w:r>
            <w:r>
              <w:rPr>
                <w:rFonts w:ascii="Times New Roman" w:hAnsi="Times New Roman" w:eastAsia="宋体" w:cs="Times New Roman"/>
                <w:szCs w:val="24"/>
              </w:rPr>
              <w:t>未被列入“信用中国”失信被执行人或</w:t>
            </w:r>
            <w:r>
              <w:rPr>
                <w:rFonts w:hint="eastAsia" w:cs="Times New Roman"/>
                <w:szCs w:val="24"/>
                <w:lang w:eastAsia="zh-CN"/>
              </w:rPr>
              <w:t>重大税收违法失信主体</w:t>
            </w:r>
            <w:r>
              <w:rPr>
                <w:rFonts w:ascii="Times New Roman" w:hAnsi="Times New Roman" w:eastAsia="宋体" w:cs="Times New Roman"/>
                <w:szCs w:val="24"/>
              </w:rPr>
              <w:t>；</w:t>
            </w:r>
            <w:r>
              <w:rPr>
                <w:rFonts w:hint="eastAsia" w:ascii="Times New Roman" w:hAnsi="Times New Roman" w:eastAsia="宋体" w:cs="Times New Roman"/>
                <w:szCs w:val="24"/>
              </w:rPr>
              <w:t>未</w:t>
            </w:r>
            <w:r>
              <w:rPr>
                <w:rFonts w:ascii="Times New Roman" w:hAnsi="Times New Roman" w:eastAsia="宋体" w:cs="Times New Roman"/>
                <w:szCs w:val="24"/>
              </w:rPr>
              <w:t>处于“中国政府采购网”政府采购严重违法失信行为信息记录中的禁止参加</w:t>
            </w:r>
            <w:r>
              <w:rPr>
                <w:rFonts w:hint="eastAsia" w:cs="Times New Roman"/>
                <w:szCs w:val="24"/>
                <w:lang w:eastAsia="zh-CN"/>
              </w:rPr>
              <w:t>采购</w:t>
            </w:r>
            <w:r>
              <w:rPr>
                <w:rFonts w:ascii="Times New Roman" w:hAnsi="Times New Roman" w:eastAsia="宋体" w:cs="Times New Roman"/>
                <w:szCs w:val="24"/>
              </w:rPr>
              <w:t>活动期间</w:t>
            </w:r>
            <w:r>
              <w:rPr>
                <w:rFonts w:hint="eastAsia" w:ascii="Times New Roman" w:hAnsi="Times New Roman" w:eastAsia="宋体" w:cs="Times New Roman"/>
                <w:szCs w:val="24"/>
              </w:rPr>
              <w:t>。</w:t>
            </w:r>
          </w:p>
          <w:p>
            <w:pPr>
              <w:spacing w:line="300" w:lineRule="auto"/>
              <w:ind w:left="15" w:leftChars="7" w:right="-17" w:rightChars="-8" w:firstLine="403" w:firstLineChars="192"/>
              <w:rPr>
                <w:rFonts w:hint="eastAsia" w:cs="Times New Roman"/>
                <w:szCs w:val="24"/>
                <w:lang w:val="en-US" w:eastAsia="zh-CN"/>
              </w:rPr>
            </w:pPr>
            <w:r>
              <w:rPr>
                <w:rFonts w:hint="eastAsia" w:cs="Times New Roman"/>
                <w:szCs w:val="24"/>
                <w:lang w:val="en-US" w:eastAsia="zh-CN"/>
              </w:rPr>
              <w:t>4.查询渠道：“信用中国”（www.creditchina.gov.cn）、中国政府采购网（www.ccgp.gov.cn）。</w:t>
            </w:r>
          </w:p>
          <w:p>
            <w:pPr>
              <w:spacing w:line="300" w:lineRule="auto"/>
              <w:ind w:left="15" w:leftChars="7" w:right="-17" w:rightChars="-8" w:firstLine="405" w:firstLineChars="192"/>
              <w:rPr>
                <w:rFonts w:hint="default" w:ascii="宋体" w:hAnsi="宋体" w:eastAsia="宋体" w:cs="宋体"/>
                <w:szCs w:val="21"/>
                <w:lang w:val="en-US" w:eastAsia="zh-CN"/>
              </w:rPr>
            </w:pPr>
            <w:r>
              <w:rPr>
                <w:rFonts w:hint="default" w:ascii="宋体" w:hAnsi="宋体" w:eastAsia="宋体" w:cs="宋体"/>
                <w:b/>
                <w:bCs/>
                <w:szCs w:val="21"/>
                <w:lang w:val="en-US" w:eastAsia="zh-CN"/>
              </w:rPr>
              <w:t>注：</w:t>
            </w:r>
            <w:r>
              <w:rPr>
                <w:rFonts w:hint="eastAsia" w:ascii="宋体" w:hAnsi="宋体" w:cs="宋体"/>
                <w:b/>
                <w:bCs/>
                <w:szCs w:val="21"/>
                <w:lang w:val="en-US" w:eastAsia="zh-CN"/>
              </w:rPr>
              <w:t>投标人</w:t>
            </w:r>
            <w:r>
              <w:rPr>
                <w:rFonts w:hint="default" w:ascii="宋体" w:hAnsi="宋体" w:eastAsia="宋体" w:cs="宋体"/>
                <w:b/>
                <w:bCs/>
                <w:szCs w:val="21"/>
                <w:lang w:val="en-US" w:eastAsia="zh-CN"/>
              </w:rPr>
              <w:t>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必须符合法律、行政法规规定的其他条件</w:t>
            </w:r>
          </w:p>
        </w:tc>
        <w:tc>
          <w:tcPr>
            <w:tcW w:w="6626" w:type="dxa"/>
            <w:shd w:val="clear" w:color="auto" w:fill="auto"/>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1.单位负责人为同一人或者存在直接控股、管理关系的不同供应商，不得同时参加本项目投标。</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2.为本项目提供整体设计、规范编制或者项目管理、监理、检测等服务的供应商，不得再参与本项目投标。</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3.电子交易平台运营机构，以及与该机构有直接控股或者管理关系可能影响采购公正性的任何单位和个人，不得在该平台进行的采购项目电子交易中投标、响应和代理采购项目。</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jc w:val="center"/>
        </w:trPr>
        <w:tc>
          <w:tcPr>
            <w:tcW w:w="2108" w:type="dxa"/>
            <w:shd w:val="clear" w:color="auto" w:fill="auto"/>
            <w:tcMar>
              <w:top w:w="57" w:type="dxa"/>
              <w:left w:w="108" w:type="dxa"/>
              <w:bottom w:w="0" w:type="dxa"/>
              <w:right w:w="108" w:type="dxa"/>
            </w:tcMar>
            <w:vAlign w:val="center"/>
          </w:tcPr>
          <w:p>
            <w:pPr>
              <w:widowControl w:val="0"/>
              <w:spacing w:before="48"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联合体投标</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特定资质</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落实国企采购政策需满足的资格要求</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无</w:t>
            </w:r>
          </w:p>
        </w:tc>
      </w:tr>
    </w:tbl>
    <w:p>
      <w:pPr>
        <w:widowControl w:val="0"/>
        <w:spacing w:line="360" w:lineRule="auto"/>
        <w:ind w:firstLine="482" w:firstLineChars="200"/>
        <w:jc w:val="left"/>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w:t>
      </w:r>
      <w:r>
        <w:rPr>
          <w:rFonts w:ascii="宋体" w:hAnsi="宋体" w:eastAsia="宋体" w:cs="Times New Roman"/>
          <w:b/>
          <w:bCs/>
          <w:kern w:val="2"/>
          <w:sz w:val="24"/>
          <w:szCs w:val="24"/>
          <w:lang w:val="en-US" w:eastAsia="zh-CN" w:bidi="ar-SA"/>
        </w:rPr>
        <w:t>符合性审查</w:t>
      </w:r>
    </w:p>
    <w:p>
      <w:pPr>
        <w:widowControl w:val="0"/>
        <w:spacing w:line="360" w:lineRule="auto"/>
        <w:ind w:firstLine="480" w:firstLineChars="200"/>
        <w:jc w:val="left"/>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评标委员会应当对符合资格的投标人的投标文件进行符合性审查，以确定其是否满足</w:t>
      </w:r>
      <w:r>
        <w:rPr>
          <w:rFonts w:hint="eastAsia" w:ascii="宋体" w:hAnsi="宋体" w:cs="Times New Roman"/>
          <w:kern w:val="2"/>
          <w:sz w:val="24"/>
          <w:szCs w:val="24"/>
          <w:lang w:val="en-US" w:eastAsia="zh-CN" w:bidi="ar-SA"/>
        </w:rPr>
        <w:t>招标文件</w:t>
      </w:r>
      <w:r>
        <w:rPr>
          <w:rFonts w:ascii="宋体" w:hAnsi="宋体" w:eastAsia="宋体" w:cs="Times New Roman"/>
          <w:kern w:val="2"/>
          <w:sz w:val="24"/>
          <w:szCs w:val="24"/>
          <w:lang w:val="en-US" w:eastAsia="zh-CN" w:bidi="ar-SA"/>
        </w:rPr>
        <w:t>的实质性要求，对审查发现无效的进行必要的</w:t>
      </w:r>
      <w:r>
        <w:rPr>
          <w:rFonts w:hint="eastAsia" w:ascii="宋体" w:hAnsi="宋体" w:eastAsia="宋体" w:cs="Times New Roman"/>
          <w:kern w:val="2"/>
          <w:sz w:val="24"/>
          <w:szCs w:val="24"/>
          <w:lang w:val="en-US" w:eastAsia="zh-CN" w:bidi="ar-SA"/>
        </w:rPr>
        <w:t>询问</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在</w:t>
      </w:r>
      <w:r>
        <w:rPr>
          <w:rFonts w:hint="eastAsia" w:ascii="宋体" w:hAnsi="宋体" w:cs="宋体"/>
          <w:kern w:val="2"/>
          <w:sz w:val="24"/>
          <w:szCs w:val="24"/>
          <w:lang w:val="en-US" w:eastAsia="zh-CN" w:bidi="ar-SA"/>
        </w:rPr>
        <w:t>乐采云平台</w:t>
      </w:r>
      <w:r>
        <w:rPr>
          <w:rFonts w:hint="eastAsia" w:ascii="宋体" w:hAnsi="宋体" w:eastAsia="宋体" w:cs="宋体"/>
          <w:kern w:val="2"/>
          <w:sz w:val="24"/>
          <w:szCs w:val="24"/>
          <w:lang w:val="en-US" w:eastAsia="zh-CN" w:bidi="ar-SA"/>
        </w:rPr>
        <w:t>公布无效投标的投标人名单、投标无效的原因</w:t>
      </w:r>
      <w:r>
        <w:rPr>
          <w:rFonts w:hint="eastAsia" w:ascii="宋体" w:hAnsi="宋体" w:eastAsia="宋体" w:cs="Times New Roman"/>
          <w:kern w:val="2"/>
          <w:sz w:val="24"/>
          <w:szCs w:val="24"/>
          <w:lang w:val="en-US" w:eastAsia="zh-CN" w:bidi="ar-SA"/>
        </w:rPr>
        <w:t>。</w:t>
      </w:r>
    </w:p>
    <w:tbl>
      <w:tblPr>
        <w:tblStyle w:val="26"/>
        <w:tblpPr w:leftFromText="181" w:rightFromText="181" w:bottomFromText="170" w:vertAnchor="text" w:tblpXSpec="center" w:tblpY="1"/>
        <w:tblOverlap w:val="never"/>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“▲”实质性条款</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“▲”实质性条款必须满足</w:t>
            </w:r>
            <w:r>
              <w:rPr>
                <w:rFonts w:hint="eastAsia" w:cs="Times New Roman"/>
                <w:kern w:val="2"/>
                <w:sz w:val="21"/>
                <w:szCs w:val="24"/>
                <w:lang w:val="en-US" w:eastAsia="zh-CN" w:bidi="ar-SA"/>
              </w:rPr>
              <w:t>招标文件</w:t>
            </w:r>
            <w:r>
              <w:rPr>
                <w:rFonts w:hint="eastAsia" w:ascii="Times New Roman" w:hAnsi="Times New Roman" w:eastAsia="宋体" w:cs="Times New Roman"/>
                <w:kern w:val="2"/>
                <w:sz w:val="21"/>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串通投标</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附加条件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其他条件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不存在</w:t>
            </w:r>
            <w:r>
              <w:rPr>
                <w:rFonts w:hint="eastAsia" w:cs="Times New Roman"/>
                <w:kern w:val="2"/>
                <w:sz w:val="21"/>
                <w:szCs w:val="24"/>
                <w:lang w:val="en-US" w:eastAsia="zh-CN" w:bidi="ar-SA"/>
              </w:rPr>
              <w:t>招标文件</w:t>
            </w:r>
            <w:r>
              <w:rPr>
                <w:rFonts w:hint="eastAsia" w:ascii="Times New Roman" w:hAnsi="Times New Roman" w:eastAsia="宋体" w:cs="Times New Roman"/>
                <w:kern w:val="2"/>
                <w:sz w:val="21"/>
                <w:szCs w:val="24"/>
                <w:lang w:val="en-US" w:eastAsia="zh-CN" w:bidi="ar-SA"/>
              </w:rPr>
              <w:t>规定的其他无效情形。</w:t>
            </w:r>
          </w:p>
        </w:tc>
      </w:tr>
    </w:tbl>
    <w:p>
      <w:pPr>
        <w:widowControl/>
        <w:spacing w:before="0" w:beforeAutospacing="0" w:after="0" w:afterAutospacing="0" w:line="360" w:lineRule="auto"/>
        <w:ind w:firstLine="482" w:firstLineChars="200"/>
        <w:jc w:val="both"/>
        <w:rPr>
          <w:rFonts w:hint="default" w:ascii="宋体" w:hAnsi="宋体" w:eastAsia="宋体" w:cs="Times New Roman"/>
          <w:kern w:val="0"/>
          <w:sz w:val="24"/>
          <w:szCs w:val="24"/>
          <w:lang w:val="en-US" w:eastAsia="zh-CN" w:bidi="ar-SA"/>
        </w:rPr>
      </w:pPr>
      <w:r>
        <w:rPr>
          <w:rFonts w:hint="eastAsia" w:ascii="宋体" w:hAnsi="宋体" w:eastAsia="宋体" w:cs="Times New Roman"/>
          <w:b/>
          <w:bCs/>
          <w:kern w:val="0"/>
          <w:sz w:val="24"/>
          <w:szCs w:val="24"/>
          <w:lang w:val="en-US" w:eastAsia="zh-CN" w:bidi="ar-SA"/>
        </w:rPr>
        <w:t>（三）</w:t>
      </w:r>
      <w:r>
        <w:rPr>
          <w:rFonts w:hint="eastAsia" w:ascii="Arial" w:hAnsi="Arial" w:eastAsia="宋体" w:cs="Arial"/>
          <w:b/>
          <w:bCs/>
          <w:kern w:val="0"/>
          <w:sz w:val="24"/>
          <w:szCs w:val="24"/>
          <w:lang w:val="en-US" w:eastAsia="zh-CN" w:bidi="ar-SA"/>
        </w:rPr>
        <w:t>商务技术及价格评审</w:t>
      </w:r>
    </w:p>
    <w:p>
      <w:pPr>
        <w:autoSpaceDE w:val="0"/>
        <w:autoSpaceDN w:val="0"/>
        <w:spacing w:line="360" w:lineRule="auto"/>
        <w:ind w:firstLine="480" w:firstLineChars="200"/>
        <w:rPr>
          <w:rFonts w:ascii="宋体" w:hAnsi="宋体" w:eastAsia="宋体" w:cs="Times New Roman"/>
          <w:sz w:val="24"/>
          <w:szCs w:val="24"/>
        </w:rPr>
      </w:pPr>
      <w:r>
        <w:rPr>
          <w:rFonts w:hint="eastAsia" w:ascii="宋体" w:hAnsi="宋体" w:eastAsia="宋体" w:cs="Times New Roman"/>
          <w:kern w:val="0"/>
          <w:sz w:val="24"/>
          <w:szCs w:val="24"/>
        </w:rPr>
        <w:t>评标方法为综合评分法，总计100分，评标按以下标准及要求进行：</w:t>
      </w:r>
    </w:p>
    <w:p>
      <w:pPr>
        <w:numPr>
          <w:ilvl w:val="0"/>
          <w:numId w:val="0"/>
        </w:numPr>
        <w:autoSpaceDE w:val="0"/>
        <w:autoSpaceDN w:val="0"/>
        <w:adjustRightInd w:val="0"/>
        <w:spacing w:line="360" w:lineRule="auto"/>
        <w:ind w:right="85" w:rightChars="0" w:firstLine="482" w:firstLineChars="200"/>
        <w:rPr>
          <w:rFonts w:ascii="Times New Roman" w:hAnsi="Times New Roman" w:eastAsia="宋体" w:cs="Times New Roman"/>
          <w:szCs w:val="24"/>
        </w:rPr>
      </w:pPr>
      <w:r>
        <w:rPr>
          <w:rFonts w:hint="eastAsia" w:ascii="宋体" w:cs="Times New Roman"/>
          <w:b/>
          <w:bCs/>
          <w:sz w:val="24"/>
          <w:szCs w:val="24"/>
          <w:lang w:val="en-US" w:eastAsia="zh-CN"/>
        </w:rPr>
        <w:t>1.</w:t>
      </w:r>
      <w:r>
        <w:rPr>
          <w:rFonts w:hint="eastAsia" w:ascii="宋体" w:hAnsi="Times New Roman" w:eastAsia="宋体" w:cs="Times New Roman"/>
          <w:b/>
          <w:bCs/>
          <w:sz w:val="24"/>
          <w:szCs w:val="24"/>
        </w:rPr>
        <w:t>评分标准</w:t>
      </w:r>
    </w:p>
    <w:tbl>
      <w:tblPr>
        <w:tblStyle w:val="26"/>
        <w:tblW w:w="100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8445"/>
        <w:gridCol w:w="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blHeader/>
          <w:jc w:val="center"/>
        </w:trPr>
        <w:tc>
          <w:tcPr>
            <w:tcW w:w="827" w:type="dxa"/>
            <w:tcBorders>
              <w:bottom w:val="single" w:color="auto" w:sz="4" w:space="0"/>
              <w:right w:val="single" w:color="auto" w:sz="4" w:space="0"/>
            </w:tcBorders>
            <w:shd w:val="pct20" w:color="auto" w:fill="auto"/>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w:t>
            </w:r>
          </w:p>
          <w:p>
            <w:pPr>
              <w:widowControl/>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项目</w:t>
            </w:r>
          </w:p>
        </w:tc>
        <w:tc>
          <w:tcPr>
            <w:tcW w:w="8445" w:type="dxa"/>
            <w:tcBorders>
              <w:left w:val="single" w:color="auto" w:sz="4" w:space="0"/>
              <w:bottom w:val="single" w:color="auto" w:sz="4" w:space="0"/>
              <w:right w:val="single" w:color="auto" w:sz="4" w:space="0"/>
            </w:tcBorders>
            <w:shd w:val="pct20" w:color="auto" w:fill="auto"/>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c>
          <w:tcPr>
            <w:tcW w:w="750" w:type="dxa"/>
            <w:tcBorders>
              <w:left w:val="single" w:color="auto" w:sz="4" w:space="0"/>
              <w:bottom w:val="single" w:color="auto" w:sz="4" w:space="0"/>
            </w:tcBorders>
            <w:shd w:val="pct20" w:color="auto" w:fill="auto"/>
            <w:noWrap w:val="0"/>
            <w:vAlign w:val="center"/>
          </w:tcPr>
          <w:p>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1"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投标人2020年1月1日至招标公告发布之日（以合同签订时间为准）承担过本项目类似项目业绩的，每提供一个业绩的得1分，本项最多得3分。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注：</w:t>
            </w:r>
            <w:r>
              <w:rPr>
                <w:rFonts w:hint="eastAsia" w:ascii="宋体" w:hAnsi="宋体" w:cs="宋体"/>
                <w:b/>
                <w:bCs w:val="0"/>
                <w:color w:val="auto"/>
                <w:szCs w:val="21"/>
                <w:highlight w:val="none"/>
                <w:lang w:val="en-US" w:eastAsia="zh-CN"/>
              </w:rPr>
              <w:t>1.</w:t>
            </w:r>
            <w:r>
              <w:rPr>
                <w:rFonts w:hint="eastAsia" w:ascii="宋体" w:hAnsi="宋体" w:eastAsia="宋体" w:cs="宋体"/>
                <w:b/>
                <w:bCs w:val="0"/>
                <w:color w:val="auto"/>
                <w:szCs w:val="21"/>
                <w:highlight w:val="none"/>
                <w:lang w:val="en-US" w:eastAsia="zh-CN"/>
              </w:rPr>
              <w:t>上述评分项合同复印件、中标通知书复印件及中标结果公告（网页截图）扫描件加盖投标人公章编入投标文件，未提供不得分。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lang w:eastAsia="zh-CN"/>
              </w:rPr>
            </w:pPr>
            <w:r>
              <w:rPr>
                <w:rFonts w:hint="eastAsia" w:ascii="宋体" w:hAnsi="宋体" w:cs="宋体"/>
                <w:b/>
                <w:bCs w:val="0"/>
                <w:color w:val="auto"/>
                <w:szCs w:val="21"/>
                <w:highlight w:val="none"/>
                <w:lang w:val="en-US" w:eastAsia="zh-CN"/>
              </w:rPr>
              <w:t>2.单个合同包含扫地车、洒水车、垃圾收集车、雾炮车内容按一个业绩计算，多个合同分别包含扫地车、洒水车、垃圾收集车、雾炮车内容按一个业绩计算（不得重复计取），其他不得分。</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认证证书</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lang w:val="en-US" w:eastAsia="zh-CN"/>
              </w:rPr>
              <w:t>或投标产品制造商</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以下体系认证证书：</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（1）ISO质量管理体系认证；</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（2）ISO环境管理体系认证；</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（3）ISO职业健康安全管理体系认证；</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（4）ISO能源管理体系认证；</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每提供其中一个证书得1分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本项最多</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val="en-US" w:eastAsia="zh-CN"/>
              </w:rPr>
              <w:t>上述评分项有效证书原件扫描件及全国认证认可信息公共服务平台(http://cx.cnca.cn/CertECloud/result/skipResultList）查询的证书信息（网页截图）加盖投标人公章编入投标文件</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未提供不得分</w:t>
            </w:r>
            <w:r>
              <w:rPr>
                <w:rFonts w:hint="eastAsia" w:ascii="宋体" w:hAnsi="宋体" w:eastAsia="宋体" w:cs="宋体"/>
                <w:b/>
                <w:color w:val="auto"/>
                <w:szCs w:val="21"/>
                <w:highlight w:val="none"/>
              </w:rPr>
              <w:t>。</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产品技术参数</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1.根据投标产品技术参数是否符合招标文件技术参数要求及符合程度，完全响应招标文件技术参数的得25分；主要性能参数（带★号的条款）出现负偏离或缺项的每项扣</w:t>
            </w:r>
            <w:r>
              <w:rPr>
                <w:rFonts w:hint="eastAsia" w:ascii="宋体" w:hAnsi="宋体" w:cs="宋体"/>
                <w:b w:val="0"/>
                <w:bCs w:val="0"/>
                <w:color w:val="auto"/>
                <w:kern w:val="0"/>
                <w:szCs w:val="21"/>
                <w:highlight w:val="none"/>
                <w:lang w:val="en-US" w:eastAsia="zh-CN"/>
              </w:rPr>
              <w:t>0.4</w:t>
            </w:r>
            <w:r>
              <w:rPr>
                <w:rFonts w:hint="eastAsia" w:ascii="宋体" w:hAnsi="宋体" w:eastAsia="宋体" w:cs="宋体"/>
                <w:b w:val="0"/>
                <w:bCs w:val="0"/>
                <w:color w:val="auto"/>
                <w:kern w:val="0"/>
                <w:szCs w:val="21"/>
                <w:highlight w:val="none"/>
                <w:lang w:val="en-US" w:eastAsia="zh-CN"/>
              </w:rPr>
              <w:t>分，普通技术参数（不带★号的条款）出现负偏离或缺项的每项扣</w:t>
            </w:r>
            <w:r>
              <w:rPr>
                <w:rFonts w:hint="eastAsia" w:ascii="宋体" w:hAnsi="宋体" w:cs="宋体"/>
                <w:b w:val="0"/>
                <w:bCs w:val="0"/>
                <w:color w:val="auto"/>
                <w:kern w:val="0"/>
                <w:szCs w:val="21"/>
                <w:highlight w:val="none"/>
                <w:lang w:val="en-US" w:eastAsia="zh-CN"/>
              </w:rPr>
              <w:t>0.1</w:t>
            </w:r>
            <w:r>
              <w:rPr>
                <w:rFonts w:hint="eastAsia" w:ascii="宋体" w:hAnsi="宋体" w:eastAsia="宋体" w:cs="宋体"/>
                <w:b w:val="0"/>
                <w:bCs w:val="0"/>
                <w:color w:val="auto"/>
                <w:kern w:val="0"/>
                <w:szCs w:val="21"/>
                <w:highlight w:val="none"/>
                <w:lang w:val="en-US" w:eastAsia="zh-CN"/>
              </w:rPr>
              <w:t>分，扣至0分为止。</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2.投标产品技术参数未完全响应招标文件要求的，以下评分项不得分：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技术参数及性能指标根据正偏离响应情况，主要性能参数（带★号的条款）每正偏离一项得</w:t>
            </w:r>
            <w:r>
              <w:rPr>
                <w:rFonts w:hint="eastAsia" w:ascii="宋体" w:hAnsi="宋体" w:cs="宋体"/>
                <w:b w:val="0"/>
                <w:bCs w:val="0"/>
                <w:color w:val="auto"/>
                <w:kern w:val="0"/>
                <w:szCs w:val="21"/>
                <w:highlight w:val="none"/>
                <w:lang w:val="en-US" w:eastAsia="zh-CN"/>
              </w:rPr>
              <w:t>0.2</w:t>
            </w:r>
            <w:r>
              <w:rPr>
                <w:rFonts w:hint="eastAsia" w:ascii="宋体" w:hAnsi="宋体" w:eastAsia="宋体" w:cs="宋体"/>
                <w:b w:val="0"/>
                <w:bCs w:val="0"/>
                <w:color w:val="auto"/>
                <w:kern w:val="0"/>
                <w:szCs w:val="21"/>
                <w:highlight w:val="none"/>
                <w:lang w:val="en-US" w:eastAsia="zh-CN"/>
              </w:rPr>
              <w:t>分，普通技术参数（不带★号的条款）每正偏离一项得</w:t>
            </w:r>
            <w:r>
              <w:rPr>
                <w:rFonts w:hint="eastAsia" w:ascii="宋体" w:hAnsi="宋体" w:cs="宋体"/>
                <w:b w:val="0"/>
                <w:bCs w:val="0"/>
                <w:color w:val="auto"/>
                <w:kern w:val="0"/>
                <w:szCs w:val="21"/>
                <w:highlight w:val="none"/>
                <w:lang w:val="en-US" w:eastAsia="zh-CN"/>
              </w:rPr>
              <w:t>0.1</w:t>
            </w:r>
            <w:r>
              <w:rPr>
                <w:rFonts w:hint="eastAsia" w:ascii="宋体" w:hAnsi="宋体" w:eastAsia="宋体" w:cs="宋体"/>
                <w:b w:val="0"/>
                <w:bCs w:val="0"/>
                <w:color w:val="auto"/>
                <w:kern w:val="0"/>
                <w:szCs w:val="21"/>
                <w:highlight w:val="none"/>
                <w:lang w:val="en-US" w:eastAsia="zh-CN"/>
              </w:rPr>
              <w:t>分，本子项最多得</w:t>
            </w:r>
            <w:r>
              <w:rPr>
                <w:rFonts w:hint="eastAsia" w:ascii="宋体" w:hAnsi="宋体" w:cs="宋体"/>
                <w:b w:val="0"/>
                <w:bCs w:val="0"/>
                <w:color w:val="auto"/>
                <w:kern w:val="0"/>
                <w:szCs w:val="21"/>
                <w:highlight w:val="none"/>
                <w:lang w:val="en-US" w:eastAsia="zh-CN"/>
              </w:rPr>
              <w:t>5</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投标人</w:t>
            </w:r>
            <w:r>
              <w:rPr>
                <w:rFonts w:hint="eastAsia" w:ascii="宋体" w:hAnsi="宋体" w:eastAsia="宋体" w:cs="宋体"/>
                <w:b/>
                <w:color w:val="auto"/>
                <w:szCs w:val="21"/>
                <w:highlight w:val="none"/>
                <w:lang w:val="en-US" w:eastAsia="zh-CN"/>
              </w:rPr>
              <w:t>应</w:t>
            </w:r>
            <w:r>
              <w:rPr>
                <w:rFonts w:hint="eastAsia" w:ascii="宋体" w:hAnsi="宋体" w:eastAsia="宋体" w:cs="宋体"/>
                <w:b/>
                <w:color w:val="auto"/>
                <w:szCs w:val="21"/>
                <w:highlight w:val="none"/>
              </w:rPr>
              <w:t>对</w:t>
            </w:r>
            <w:r>
              <w:rPr>
                <w:rFonts w:hint="eastAsia" w:ascii="宋体" w:hAnsi="宋体" w:eastAsia="宋体" w:cs="宋体"/>
                <w:b/>
                <w:color w:val="auto"/>
                <w:szCs w:val="21"/>
                <w:highlight w:val="none"/>
                <w:lang w:val="en-US" w:eastAsia="zh-CN"/>
              </w:rPr>
              <w:t>采购货物技术参数</w:t>
            </w:r>
            <w:r>
              <w:rPr>
                <w:rFonts w:hint="eastAsia" w:ascii="宋体" w:hAnsi="宋体" w:eastAsia="宋体" w:cs="宋体"/>
                <w:b/>
                <w:color w:val="auto"/>
                <w:szCs w:val="21"/>
                <w:highlight w:val="none"/>
              </w:rPr>
              <w:t>中的</w:t>
            </w:r>
            <w:r>
              <w:rPr>
                <w:rFonts w:hint="eastAsia" w:ascii="宋体" w:hAnsi="宋体" w:eastAsia="宋体" w:cs="宋体"/>
                <w:b/>
                <w:color w:val="auto"/>
                <w:szCs w:val="21"/>
                <w:highlight w:val="none"/>
                <w:lang w:val="en-US" w:eastAsia="zh-CN"/>
              </w:rPr>
              <w:t>每个指标和要求项的偏离情况</w:t>
            </w:r>
            <w:r>
              <w:rPr>
                <w:rFonts w:hint="eastAsia" w:ascii="宋体" w:hAnsi="宋体" w:eastAsia="宋体" w:cs="宋体"/>
                <w:b/>
                <w:color w:val="auto"/>
                <w:szCs w:val="21"/>
                <w:highlight w:val="none"/>
              </w:rPr>
              <w:t>作出明确响应</w:t>
            </w:r>
            <w:r>
              <w:rPr>
                <w:rFonts w:hint="eastAsia" w:ascii="宋体" w:hAnsi="宋体" w:eastAsia="宋体" w:cs="宋体"/>
                <w:b/>
                <w:color w:val="auto"/>
                <w:szCs w:val="21"/>
                <w:highlight w:val="none"/>
                <w:lang w:eastAsia="zh-CN"/>
              </w:rPr>
              <w:t>（如有偏离，必须在技术需求响应表中进行详细对比说明并注明正、负偏离）</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zh-TW" w:eastAsia="zh-TW"/>
              </w:rPr>
              <w:t>需提供道路机动车辆生产企业及产品信息查询系统截图</w:t>
            </w:r>
            <w:r>
              <w:rPr>
                <w:rFonts w:hint="eastAsia" w:ascii="宋体" w:hAnsi="宋体" w:eastAsia="宋体" w:cs="宋体"/>
                <w:b/>
                <w:color w:val="auto"/>
                <w:szCs w:val="21"/>
                <w:highlight w:val="none"/>
                <w:lang w:val="en-US" w:eastAsia="zh-CN"/>
              </w:rPr>
              <w:t>或产品</w:t>
            </w:r>
            <w:r>
              <w:rPr>
                <w:rFonts w:hint="eastAsia" w:ascii="宋体" w:hAnsi="宋体" w:eastAsia="宋体" w:cs="宋体"/>
                <w:b/>
                <w:color w:val="auto"/>
                <w:szCs w:val="21"/>
                <w:highlight w:val="none"/>
                <w:lang w:val="zh-TW" w:eastAsia="zh-TW"/>
              </w:rPr>
              <w:t>技术白皮书或</w:t>
            </w:r>
            <w:r>
              <w:rPr>
                <w:rFonts w:hint="eastAsia" w:ascii="宋体" w:hAnsi="宋体" w:eastAsia="宋体" w:cs="宋体"/>
                <w:b/>
                <w:color w:val="auto"/>
                <w:szCs w:val="21"/>
                <w:highlight w:val="none"/>
                <w:lang w:val="en-US" w:eastAsia="zh-CN"/>
              </w:rPr>
              <w:t>产品正式设计图纸或</w:t>
            </w:r>
            <w:r>
              <w:rPr>
                <w:rFonts w:hint="eastAsia" w:ascii="宋体" w:hAnsi="宋体" w:eastAsia="宋体" w:cs="宋体"/>
                <w:b/>
                <w:color w:val="auto"/>
                <w:szCs w:val="21"/>
                <w:highlight w:val="none"/>
                <w:lang w:val="zh-TW" w:eastAsia="zh-TW"/>
              </w:rPr>
              <w:t>第三方权威机构检测报告或资质证书等相关文件证明其参数真实性</w:t>
            </w:r>
            <w:r>
              <w:rPr>
                <w:rFonts w:hint="eastAsia" w:ascii="宋体" w:hAnsi="宋体" w:eastAsia="宋体" w:cs="宋体"/>
                <w:b/>
                <w:color w:val="auto"/>
                <w:szCs w:val="21"/>
                <w:highlight w:val="none"/>
              </w:rPr>
              <w:t>且对其真实性负责，否则对应</w:t>
            </w:r>
            <w:r>
              <w:rPr>
                <w:rFonts w:hint="eastAsia" w:ascii="宋体" w:hAnsi="宋体" w:eastAsia="宋体" w:cs="宋体"/>
                <w:b/>
                <w:bCs/>
                <w:color w:val="auto"/>
                <w:szCs w:val="21"/>
                <w:highlight w:val="none"/>
              </w:rPr>
              <w:t>产品的</w:t>
            </w:r>
            <w:r>
              <w:rPr>
                <w:rFonts w:hint="eastAsia" w:ascii="宋体" w:hAnsi="宋体" w:eastAsia="宋体" w:cs="宋体"/>
                <w:b/>
                <w:bCs/>
                <w:color w:val="auto"/>
                <w:szCs w:val="21"/>
                <w:highlight w:val="none"/>
                <w:lang w:val="en-US" w:eastAsia="zh-CN"/>
              </w:rPr>
              <w:t>技术参数</w:t>
            </w:r>
            <w:r>
              <w:rPr>
                <w:rFonts w:hint="eastAsia" w:ascii="宋体" w:hAnsi="宋体" w:eastAsia="宋体" w:cs="宋体"/>
                <w:b/>
                <w:bCs/>
                <w:color w:val="auto"/>
                <w:szCs w:val="21"/>
                <w:highlight w:val="none"/>
              </w:rPr>
              <w:t>及技术指标评审视为负偏离或不响应</w:t>
            </w:r>
            <w:r>
              <w:rPr>
                <w:rFonts w:hint="eastAsia" w:ascii="宋体" w:hAnsi="宋体" w:eastAsia="宋体" w:cs="宋体"/>
                <w:b/>
                <w:color w:val="auto"/>
                <w:szCs w:val="21"/>
                <w:highlight w:val="none"/>
              </w:rPr>
              <w:t>。</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产品综合性能</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根据投标人拟提供</w:t>
            </w:r>
            <w:r>
              <w:rPr>
                <w:rFonts w:hint="eastAsia" w:ascii="宋体" w:hAnsi="宋体" w:cs="宋体"/>
                <w:b w:val="0"/>
                <w:bCs w:val="0"/>
                <w:color w:val="auto"/>
                <w:kern w:val="0"/>
                <w:szCs w:val="21"/>
                <w:highlight w:val="none"/>
                <w:lang w:val="en-US" w:eastAsia="zh-CN"/>
              </w:rPr>
              <w:t>所有</w:t>
            </w:r>
            <w:r>
              <w:rPr>
                <w:rFonts w:hint="eastAsia" w:ascii="宋体" w:hAnsi="宋体" w:eastAsia="宋体" w:cs="宋体"/>
                <w:b w:val="0"/>
                <w:bCs w:val="0"/>
                <w:color w:val="auto"/>
                <w:kern w:val="0"/>
                <w:szCs w:val="21"/>
                <w:highlight w:val="none"/>
                <w:lang w:val="en-US" w:eastAsia="zh-CN"/>
              </w:rPr>
              <w:t>产品</w:t>
            </w:r>
            <w:r>
              <w:rPr>
                <w:rFonts w:hint="eastAsia" w:ascii="宋体" w:hAnsi="宋体" w:cs="宋体"/>
                <w:b w:val="0"/>
                <w:bCs w:val="0"/>
                <w:color w:val="auto"/>
                <w:kern w:val="0"/>
                <w:szCs w:val="21"/>
                <w:highlight w:val="none"/>
                <w:lang w:val="en-US" w:eastAsia="zh-CN"/>
              </w:rPr>
              <w:t>综合性能【包含但不限于产品型号、软硬件配置、关键零部件配置、制造原材料、制造工艺（生产检测工艺、车辆结构强度、焊接工艺、组装工艺、表面处理工艺等）、整体及局部结构设计、工作原理、外观造型】的技术特性、先进性、实用性、作业功能性、质量可靠性、节能环保性、使用耐久性等</w:t>
            </w:r>
            <w:r>
              <w:rPr>
                <w:rFonts w:hint="eastAsia" w:ascii="宋体" w:hAnsi="宋体" w:eastAsia="宋体" w:cs="宋体"/>
                <w:b w:val="0"/>
                <w:bCs w:val="0"/>
                <w:color w:val="auto"/>
                <w:kern w:val="0"/>
                <w:szCs w:val="21"/>
                <w:highlight w:val="none"/>
                <w:lang w:val="en-US" w:eastAsia="zh-CN"/>
              </w:rPr>
              <w:t>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①</w:t>
            </w:r>
            <w:r>
              <w:rPr>
                <w:rFonts w:hint="eastAsia" w:ascii="宋体" w:hAnsi="宋体" w:cs="宋体"/>
                <w:b w:val="0"/>
                <w:bCs w:val="0"/>
                <w:color w:val="auto"/>
                <w:kern w:val="0"/>
                <w:szCs w:val="21"/>
                <w:highlight w:val="none"/>
                <w:lang w:val="en-US" w:eastAsia="zh-CN"/>
              </w:rPr>
              <w:t>详细提供了体现产品综合性能的</w:t>
            </w:r>
            <w:r>
              <w:rPr>
                <w:rFonts w:hint="eastAsia" w:ascii="宋体" w:hAnsi="宋体" w:eastAsia="宋体" w:cs="宋体"/>
                <w:b w:val="0"/>
                <w:bCs w:val="0"/>
                <w:color w:val="auto"/>
                <w:kern w:val="0"/>
                <w:szCs w:val="21"/>
                <w:highlight w:val="none"/>
                <w:lang w:val="en-US" w:eastAsia="zh-CN"/>
              </w:rPr>
              <w:t>相关技术支持资料或证明文件，详尽描述并能充分反映产品的综合性能，有很强的技术积累，有很强的适用性，产品的综合性能</w:t>
            </w:r>
            <w:r>
              <w:rPr>
                <w:rFonts w:hint="eastAsia" w:ascii="宋体" w:hAnsi="宋体" w:cs="宋体"/>
                <w:b w:val="0"/>
                <w:bCs w:val="0"/>
                <w:color w:val="auto"/>
                <w:kern w:val="0"/>
                <w:szCs w:val="21"/>
                <w:highlight w:val="none"/>
                <w:lang w:val="en-US" w:eastAsia="zh-CN"/>
              </w:rPr>
              <w:t>优于采购文件要求，技术特性、先进性、实用性、作业功能性、质量可靠性、节能环保性、使用耐久性优越，</w:t>
            </w:r>
            <w:r>
              <w:rPr>
                <w:rFonts w:hint="eastAsia" w:ascii="宋体" w:hAnsi="宋体" w:eastAsia="宋体" w:cs="宋体"/>
                <w:b w:val="0"/>
                <w:bCs w:val="0"/>
                <w:color w:val="auto"/>
                <w:kern w:val="0"/>
                <w:szCs w:val="21"/>
                <w:highlight w:val="none"/>
                <w:lang w:val="en-US" w:eastAsia="zh-CN"/>
              </w:rPr>
              <w:t>得</w:t>
            </w:r>
            <w:r>
              <w:rPr>
                <w:rFonts w:hint="eastAsia" w:ascii="宋体" w:hAnsi="宋体" w:cs="宋体"/>
                <w:b w:val="0"/>
                <w:bCs w:val="0"/>
                <w:color w:val="auto"/>
                <w:kern w:val="0"/>
                <w:szCs w:val="21"/>
                <w:highlight w:val="none"/>
                <w:lang w:val="en-US" w:eastAsia="zh-CN"/>
              </w:rPr>
              <w:t>6.1-9</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②详细提供了体现产品综合性能的相关技术支持资料或证明文件，详尽描述并能充分反映产品的综合性能</w:t>
            </w:r>
            <w:r>
              <w:rPr>
                <w:rFonts w:hint="eastAsia" w:ascii="宋体" w:hAnsi="宋体" w:cs="宋体"/>
                <w:b w:val="0"/>
                <w:bCs w:val="0"/>
                <w:color w:val="auto"/>
                <w:kern w:val="0"/>
                <w:szCs w:val="21"/>
                <w:highlight w:val="none"/>
                <w:lang w:val="en-US" w:eastAsia="zh-CN"/>
              </w:rPr>
              <w:t>，有较强的技术积累、适用性，产品的综合性能基本满足采购文件要求，技术特性、先进性、实用性、作业功能性、质量可靠性、节能环保性、使用耐久性一般，得3.1-6分；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③提供了体现产品综合性能的相关技术支持资料或证明文件，能描述反映产品的综合性能，有一定的技术积累、适用性，产品的综合性能与采购文件要求偏离较大，技术特性、先进性、实用性、作业功能性、质量可靠性、节能环保性、使用耐久性有欠缺，</w:t>
            </w:r>
            <w:r>
              <w:rPr>
                <w:rFonts w:hint="eastAsia" w:ascii="宋体" w:hAnsi="宋体" w:eastAsia="宋体" w:cs="宋体"/>
                <w:b w:val="0"/>
                <w:bCs w:val="0"/>
                <w:color w:val="auto"/>
                <w:kern w:val="0"/>
                <w:szCs w:val="21"/>
                <w:highlight w:val="none"/>
                <w:lang w:val="en-US" w:eastAsia="zh-CN"/>
              </w:rPr>
              <w:t>不能很好的针对本项目，得0.1-3分；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eastAsia" w:ascii="宋体" w:hAnsi="宋体" w:cs="宋体"/>
                <w:b w:val="0"/>
                <w:bCs w:val="0"/>
                <w:color w:val="auto"/>
                <w:kern w:val="0"/>
                <w:szCs w:val="21"/>
                <w:highlight w:val="none"/>
                <w:lang w:val="en-US" w:eastAsia="zh-CN"/>
              </w:rPr>
              <w:t>④</w:t>
            </w:r>
            <w:r>
              <w:rPr>
                <w:rFonts w:hint="eastAsia" w:ascii="宋体" w:hAnsi="宋体" w:eastAsia="宋体" w:cs="宋体"/>
                <w:b w:val="0"/>
                <w:bCs w:val="0"/>
                <w:color w:val="auto"/>
                <w:kern w:val="0"/>
                <w:szCs w:val="21"/>
                <w:highlight w:val="none"/>
                <w:lang w:val="en-US" w:eastAsia="zh-CN"/>
              </w:rPr>
              <w:t>未提供体现产品综合性能的相关技术支持资料或证明文件，或产品的综合性能</w:t>
            </w:r>
            <w:r>
              <w:rPr>
                <w:rFonts w:hint="eastAsia" w:ascii="宋体" w:hAnsi="宋体" w:cs="宋体"/>
                <w:b w:val="0"/>
                <w:bCs w:val="0"/>
                <w:color w:val="auto"/>
                <w:kern w:val="0"/>
                <w:szCs w:val="21"/>
                <w:highlight w:val="none"/>
                <w:lang w:val="en-US" w:eastAsia="zh-CN"/>
              </w:rPr>
              <w:t>完全不满足</w:t>
            </w:r>
            <w:r>
              <w:rPr>
                <w:rFonts w:hint="eastAsia" w:ascii="宋体" w:hAnsi="宋体" w:eastAsia="宋体" w:cs="宋体"/>
                <w:b w:val="0"/>
                <w:bCs w:val="0"/>
                <w:color w:val="auto"/>
                <w:kern w:val="0"/>
                <w:szCs w:val="21"/>
                <w:highlight w:val="none"/>
                <w:lang w:val="en-US" w:eastAsia="zh-CN"/>
              </w:rPr>
              <w:t>采购文件要求的</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lang w:val="en-US" w:eastAsia="zh-CN"/>
              </w:rPr>
              <w:t>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项目整体实施方案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投标人结合本项目采购需求，就如何完成本项目各项任务的具体实施方案（包含但不限于项目组织机构、项目工期进度安排、项目队伍能力、供货准备、货物供货前检验、质量管理制度、项目开发质量保证体系和措施、制作与验收标准、安装调试、试运行、测试、调优、车辆上牌（含临时牌照）进度安排、验收方案、保证措施、极端天气供货保障方案、货物紧缺时期供货保障方案等内容）、工作方法的可行性、科学性、合理性、规范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①对采购需求货物供货工作有深刻的认识，有很强的技术积累，有很强的适用性，能拿出针对性的解决方案；项目组织机构健全、职责明确；人员设备软件等配备充分；实施进度清晰、准确、完整；关键节点的控制措施有力、合理、可行；质量管理制度健全、完善；项目开发质量保证体系和措施健全、完善；详尽的描述了本项目中各项任务的实施方案，且实施方案贴合本项目的实际，能够充分保障项目的实施，项目整体实施方案可行性、科学性、合理性、规范性、可操作性、针对性强，得6.1-7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②对采购需求货物供货工作有较强的认识，有较强的技术积累、适用性，能拿出较强的解决方案；较详尽的描述了本项目中各项任务的实施方案，能够较好地保障项目的实施，项目整体实施方案可行性、科学性、合理性、规范性、可操作性、针对性较强，得4.1-6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③对采购需求货物供货工作有一定的认识，有一定的技术积累，有一定的适用性，能拿出一定的解决方案，但有一定不足，需进一步完善；就如何完成本项目的各项任务均有描述，基本能够保障项目的实施，项目整体实施方案可行性、科学性、合理性、规范性、可操作性较普通，针对性欠缺，得2.1-4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④对采购需求货物供货工作不太了解，技术积累、适用性较差，解决方案偏离较大；就如何完成本项目的各项任务描述不完善，项目整体实施方案内容、工作方法不完善，不能很好的针对本项目，得0.1-2分；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val="0"/>
                <w:bCs w:val="0"/>
                <w:color w:val="auto"/>
                <w:kern w:val="0"/>
                <w:szCs w:val="21"/>
                <w:highlight w:val="none"/>
                <w:lang w:val="en-US" w:eastAsia="zh-CN"/>
              </w:rPr>
              <w:t>⑤项目整体实施方案未提供的得0分。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培训方案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根据投标人结合本项目采购需求及实际情况制定的</w:t>
            </w:r>
            <w:r>
              <w:rPr>
                <w:rFonts w:hint="eastAsia" w:ascii="宋体" w:hAnsi="宋体" w:cs="宋体"/>
                <w:b w:val="0"/>
                <w:bCs w:val="0"/>
                <w:color w:val="auto"/>
                <w:kern w:val="0"/>
                <w:szCs w:val="21"/>
                <w:highlight w:val="none"/>
                <w:lang w:val="en-US" w:eastAsia="zh-CN"/>
              </w:rPr>
              <w:t>针对货物最终使用单位的操作、维护管理人员</w:t>
            </w:r>
            <w:r>
              <w:rPr>
                <w:rFonts w:hint="eastAsia" w:ascii="宋体" w:hAnsi="宋体" w:eastAsia="宋体" w:cs="宋体"/>
                <w:b w:val="0"/>
                <w:bCs w:val="0"/>
                <w:color w:val="auto"/>
                <w:kern w:val="0"/>
                <w:szCs w:val="21"/>
                <w:highlight w:val="none"/>
                <w:lang w:val="en-US" w:eastAsia="zh-CN"/>
              </w:rPr>
              <w:t>培训方案（培训目标、培训方式、培训师资力量、培训内容等）是否科学、合理、完整及可行性、可操作性、针对性等进行评分。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①培训方案科学、合理、完整且可行性、可操作性、针对性强，贴合本项目的实际，能够充分保障项目的顺利实施，得</w:t>
            </w:r>
            <w:r>
              <w:rPr>
                <w:rFonts w:hint="eastAsia" w:ascii="宋体" w:hAnsi="宋体" w:cs="宋体"/>
                <w:b w:val="0"/>
                <w:bCs w:val="0"/>
                <w:color w:val="auto"/>
                <w:kern w:val="0"/>
                <w:szCs w:val="21"/>
                <w:highlight w:val="none"/>
                <w:lang w:val="en-US" w:eastAsia="zh-CN"/>
              </w:rPr>
              <w:t>3.1-4</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②培训方案基本科学、合理、完整且可行性、可操作性、针对性一般，基本能够保障项目的顺利实施，但有一定不足，需进一步完善，得</w:t>
            </w:r>
            <w:r>
              <w:rPr>
                <w:rFonts w:hint="eastAsia" w:ascii="宋体" w:hAnsi="宋体" w:cs="宋体"/>
                <w:b w:val="0"/>
                <w:bCs w:val="0"/>
                <w:color w:val="auto"/>
                <w:kern w:val="0"/>
                <w:szCs w:val="21"/>
                <w:highlight w:val="none"/>
                <w:lang w:val="en-US" w:eastAsia="zh-CN"/>
              </w:rPr>
              <w:t>2.1-3</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③培训方案欠科学、合理、完整且可行性、可操作性、针对性欠缺，得</w:t>
            </w:r>
            <w:r>
              <w:rPr>
                <w:rFonts w:hint="eastAsia" w:ascii="宋体" w:hAnsi="宋体" w:cs="宋体"/>
                <w:b w:val="0"/>
                <w:bCs w:val="0"/>
                <w:color w:val="auto"/>
                <w:kern w:val="0"/>
                <w:szCs w:val="21"/>
                <w:highlight w:val="none"/>
                <w:lang w:val="en-US" w:eastAsia="zh-CN"/>
              </w:rPr>
              <w:t>0.1-2</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④培训方案不合理或未提供的得0分。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售后服务</w:t>
            </w:r>
            <w:r>
              <w:rPr>
                <w:rFonts w:hint="eastAsia" w:ascii="宋体" w:hAnsi="宋体" w:eastAsia="宋体" w:cs="宋体"/>
                <w:bCs/>
                <w:color w:val="auto"/>
                <w:szCs w:val="21"/>
                <w:highlight w:val="none"/>
                <w:lang w:val="en-US" w:eastAsia="zh-CN"/>
              </w:rPr>
              <w:t>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所设立的售后服务点的规模、远近、回访制度，售后服务承诺（包括免费质保期内及免费质保期外的服务保障措施、售后服务团队配置、故障的响应时间、故障处理方案、应急保障预案、定期巡检、系统升级维护、技术支持响应、免费备品备件、产品损坏修复、优惠承诺等）的可行性、完整性，服务承诺落实的保障措施，维护期内的技术支持和维护能力情况，售后团队人员安排是否合理等情况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①服务响应时间及优惠承诺优于采购需求且故障处理方案及服务网点设置科学、合理、完整，可行性、针对性强，服务质量承诺贴合本项目的实际，能够充分保障项目的实施，得4.1-5分；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②服务响应时间及优惠承诺优于采购需求且故障处理方案及服务网点设置基本科学、合理、完整，可行性、针对性一般，基本能够保障项目的建设实施，但有一定不足，需进一步完善，得2.1-4分；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③售后服务承诺有欠缺不完善，得0.1-2分；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④售后服务承诺未提供的得0分。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eastAsia" w:ascii="宋体" w:hAnsi="宋体" w:eastAsia="宋体" w:cs="宋体"/>
                <w:b/>
                <w:bCs w:val="0"/>
                <w:color w:val="auto"/>
                <w:szCs w:val="21"/>
                <w:highlight w:val="none"/>
                <w:lang w:val="en-US" w:eastAsia="zh-CN"/>
              </w:rPr>
              <w:t>注：提供支持售后服务方案的资料或证明文件（包括但不限于售后服务机构分布、售后服务团队人员、售后相关车辆及设施设备、配件仓库分布等），售后服务点距离以高德地图截图为准。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免费质保期</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根据</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承诺，</w:t>
            </w:r>
            <w:r>
              <w:rPr>
                <w:rFonts w:hint="eastAsia" w:ascii="宋体" w:hAnsi="宋体" w:eastAsia="宋体" w:cs="宋体"/>
                <w:color w:val="auto"/>
                <w:kern w:val="0"/>
                <w:szCs w:val="21"/>
                <w:highlight w:val="none"/>
                <w:lang w:val="en-US" w:eastAsia="zh-CN"/>
              </w:rPr>
              <w:t>在本项目所有投标产品（含软硬件设备）免费质保期时间12个月的基础上，投标人每承诺增加6个月免费质保期时间的得1分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本项最多</w:t>
            </w:r>
            <w:r>
              <w:rPr>
                <w:rFonts w:hint="eastAsia" w:ascii="宋体" w:hAnsi="宋体" w:eastAsia="宋体" w:cs="宋体"/>
                <w:color w:val="auto"/>
                <w:kern w:val="0"/>
                <w:szCs w:val="21"/>
                <w:highlight w:val="none"/>
              </w:rPr>
              <w:t>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rPr>
            </w:pPr>
            <w:r>
              <w:rPr>
                <w:rFonts w:hint="eastAsia" w:ascii="宋体" w:hAnsi="宋体" w:eastAsia="宋体" w:cs="宋体"/>
                <w:b/>
                <w:bCs/>
                <w:color w:val="auto"/>
                <w:kern w:val="0"/>
                <w:szCs w:val="21"/>
                <w:highlight w:val="none"/>
                <w:lang w:val="en-US" w:eastAsia="zh-CN"/>
              </w:rPr>
              <w:t>注：投标人需在投标文件中对增加的免费质保期时间作出明确承诺，未满足要求的不得分。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jc w:val="center"/>
        </w:trPr>
        <w:tc>
          <w:tcPr>
            <w:tcW w:w="827" w:type="dxa"/>
            <w:tcBorders>
              <w:top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价格</w:t>
            </w:r>
          </w:p>
        </w:tc>
        <w:tc>
          <w:tcPr>
            <w:tcW w:w="844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以合格投标人有效投标报价中的最低评标价为评标基准价，最低评标价的投标报价得分为</w:t>
            </w:r>
            <w:r>
              <w:rPr>
                <w:rFonts w:hint="eastAsia" w:ascii="宋体" w:hAnsi="宋体" w:cs="宋体"/>
                <w:b/>
                <w:bCs w:val="0"/>
                <w:color w:val="auto"/>
                <w:kern w:val="0"/>
                <w:szCs w:val="21"/>
                <w:highlight w:val="none"/>
                <w:lang w:val="en-US" w:eastAsia="zh-CN"/>
              </w:rPr>
              <w:t>35</w:t>
            </w:r>
            <w:r>
              <w:rPr>
                <w:rFonts w:hint="eastAsia" w:ascii="宋体" w:hAnsi="宋体" w:eastAsia="宋体" w:cs="宋体"/>
                <w:b/>
                <w:bCs w:val="0"/>
                <w:color w:val="auto"/>
                <w:kern w:val="0"/>
                <w:szCs w:val="21"/>
                <w:highlight w:val="none"/>
                <w:lang w:val="en-US" w:eastAsia="zh-CN"/>
              </w:rPr>
              <w:t>分。投标报价得分=（评标基准价/有效投标报价）×</w:t>
            </w:r>
            <w:r>
              <w:rPr>
                <w:rFonts w:hint="eastAsia" w:ascii="宋体" w:hAnsi="宋体" w:cs="宋体"/>
                <w:b/>
                <w:bCs w:val="0"/>
                <w:color w:val="auto"/>
                <w:kern w:val="0"/>
                <w:szCs w:val="21"/>
                <w:highlight w:val="none"/>
                <w:lang w:val="en-US" w:eastAsia="zh-CN"/>
              </w:rPr>
              <w:t>35</w:t>
            </w:r>
            <w:r>
              <w:rPr>
                <w:rFonts w:hint="eastAsia" w:ascii="宋体" w:hAnsi="宋体" w:eastAsia="宋体" w:cs="宋体"/>
                <w:b/>
                <w:bCs w:val="0"/>
                <w:color w:val="auto"/>
                <w:kern w:val="0"/>
                <w:szCs w:val="21"/>
                <w:highlight w:val="none"/>
                <w:lang w:val="en-US" w:eastAsia="zh-CN"/>
              </w:rPr>
              <w:t>%×100（小数点后保留2位小数）。</w:t>
            </w:r>
          </w:p>
        </w:tc>
        <w:tc>
          <w:tcPr>
            <w:tcW w:w="750" w:type="dxa"/>
            <w:tcBorders>
              <w:top w:val="single" w:color="auto" w:sz="4" w:space="0"/>
              <w:left w:val="single" w:color="auto" w:sz="4" w:space="0"/>
            </w:tcBorders>
            <w:noWrap w:val="0"/>
            <w:vAlign w:val="center"/>
          </w:tcPr>
          <w:p>
            <w:pPr>
              <w:widowControl/>
              <w:adjustRightInd w:val="0"/>
              <w:snapToGrid w:val="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35</w:t>
            </w:r>
          </w:p>
        </w:tc>
      </w:tr>
    </w:tbl>
    <w:p>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2.评审要求</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评标委员会应当按照</w:t>
      </w:r>
      <w:r>
        <w:rPr>
          <w:rFonts w:hint="eastAsia" w:ascii="宋体" w:hAnsi="宋体" w:cs="宋体"/>
          <w:sz w:val="24"/>
          <w:szCs w:val="24"/>
          <w:lang w:eastAsia="zh-CN"/>
        </w:rPr>
        <w:t>招标文件</w:t>
      </w:r>
      <w:r>
        <w:rPr>
          <w:rFonts w:hint="eastAsia" w:ascii="宋体" w:hAnsi="宋体" w:eastAsia="宋体" w:cs="宋体"/>
          <w:sz w:val="24"/>
          <w:szCs w:val="24"/>
        </w:rPr>
        <w:t>中规定的评标方法和标准，对符合性审查合格的投标文件的商务部分和技术部分进行综合比较与评价，其中</w:t>
      </w:r>
      <w:r>
        <w:rPr>
          <w:rFonts w:hint="eastAsia" w:ascii="宋体" w:hAnsi="Times New Roman" w:eastAsia="宋体" w:cs="Times New Roman"/>
          <w:bCs/>
          <w:sz w:val="24"/>
          <w:szCs w:val="24"/>
          <w:lang w:val="zh-CN"/>
        </w:rPr>
        <w:t>客观</w:t>
      </w:r>
      <w:r>
        <w:rPr>
          <w:rFonts w:hint="eastAsia" w:ascii="宋体" w:hAnsi="Times New Roman" w:eastAsia="宋体" w:cs="Times New Roman"/>
          <w:bCs/>
          <w:sz w:val="24"/>
          <w:szCs w:val="24"/>
        </w:rPr>
        <w:t>评分项的分值</w:t>
      </w:r>
      <w:r>
        <w:rPr>
          <w:rFonts w:hint="eastAsia" w:ascii="宋体" w:hAnsi="Times New Roman" w:eastAsia="宋体" w:cs="Times New Roman"/>
          <w:bCs/>
          <w:sz w:val="24"/>
          <w:szCs w:val="24"/>
          <w:lang w:val="zh-CN"/>
        </w:rPr>
        <w:t>应当一致。</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对于投标文件报价出现前后不一致的，除</w:t>
      </w:r>
      <w:r>
        <w:rPr>
          <w:rFonts w:hint="eastAsia" w:ascii="宋体" w:hAnsi="宋体" w:cs="宋体"/>
          <w:sz w:val="24"/>
          <w:szCs w:val="24"/>
          <w:lang w:eastAsia="zh-CN"/>
        </w:rPr>
        <w:t>招标文件</w:t>
      </w:r>
      <w:r>
        <w:rPr>
          <w:rFonts w:hint="eastAsia" w:ascii="宋体" w:hAnsi="宋体" w:eastAsia="宋体" w:cs="宋体"/>
          <w:sz w:val="24"/>
          <w:szCs w:val="24"/>
        </w:rPr>
        <w:t>另有规定外，按照下列规定修正：</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eastAsia="zh-CN"/>
        </w:rPr>
        <w:t>乐采云平台</w:t>
      </w:r>
      <w:r>
        <w:rPr>
          <w:rFonts w:hint="eastAsia" w:ascii="宋体" w:hAnsi="宋体" w:eastAsia="宋体" w:cs="宋体"/>
          <w:sz w:val="24"/>
          <w:szCs w:val="24"/>
        </w:rPr>
        <w:t>上开启的投标报价与电子投标文件中开标一览表（报价表）内容不一致的，以电子投标文件中开标一览表（报价表）为准；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②投标文件中开标一览表（报价表）内容与投标文件中相应内容不一致的，以开标一览表（报价表）为准；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③大写金额和小写金额不一致的，以大写金额为准；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④单价金额小数点或者百分比有明显错位的，以开标一览表的总价为准，并修改单价；</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ascii="Times New Roman" w:hAnsi="Times New Roman" w:eastAsia="宋体" w:cs="Times New Roman"/>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总价金额与按单价汇总金额不一致的，以单价金额计算结果为准。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同时出现两种以上不一致的，按照前款规定的顺序修正。修正应当采用询标的形式，并加盖公章。</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（4）投标人的澄清、说明或者补正采用书面形式，并加盖公章或者由法定代表人或授权代表签字，且不得超出投标文件的范围或者改变投标文件的实质性内容。</w:t>
      </w:r>
    </w:p>
    <w:p>
      <w:pPr>
        <w:keepNext w:val="0"/>
        <w:keepLines w:val="0"/>
        <w:pageBreakBefore w:val="0"/>
        <w:widowControl w:val="0"/>
        <w:kinsoku/>
        <w:wordWrap/>
        <w:overflowPunct/>
        <w:topLinePunct w:val="0"/>
        <w:bidi w:val="0"/>
        <w:spacing w:line="440" w:lineRule="exact"/>
        <w:ind w:firstLine="482" w:firstLineChars="200"/>
        <w:jc w:val="left"/>
        <w:textAlignment w:val="auto"/>
        <w:rPr>
          <w:rFonts w:ascii="宋体" w:hAnsi="Times New Roman" w:eastAsia="宋体" w:cs="Times New Roman"/>
          <w:sz w:val="24"/>
          <w:szCs w:val="24"/>
        </w:rPr>
      </w:pPr>
      <w:r>
        <w:rPr>
          <w:rFonts w:hint="eastAsia" w:ascii="宋体" w:hAnsi="宋体" w:eastAsia="宋体" w:cs="宋体"/>
          <w:b/>
          <w:bCs/>
          <w:sz w:val="24"/>
          <w:szCs w:val="24"/>
        </w:rPr>
        <w:t>（四）结果汇总及排序</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评标委员会各成员应当独立对每个投标人的投标文件进行评价，并汇总每个投标人的得分。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lang w:val="zh-CN"/>
        </w:rPr>
      </w:pPr>
      <w:r>
        <w:rPr>
          <w:rFonts w:ascii="宋体" w:hAnsi="宋体" w:eastAsia="宋体" w:cs="宋体"/>
          <w:sz w:val="24"/>
          <w:szCs w:val="24"/>
        </w:rPr>
        <w:t>1.</w:t>
      </w: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w:t>
      </w:r>
      <w:r>
        <w:rPr>
          <w:rFonts w:hint="eastAsia" w:ascii="宋体" w:hAnsi="宋体" w:eastAsia="宋体" w:cs="宋体"/>
          <w:sz w:val="24"/>
          <w:szCs w:val="24"/>
          <w:lang w:val="zh-CN"/>
        </w:rPr>
        <w:t>得分且投标报价相同的</w:t>
      </w:r>
      <w:r>
        <w:rPr>
          <w:rFonts w:hint="eastAsia" w:ascii="宋体" w:hAnsi="宋体" w:eastAsia="宋体" w:cs="宋体"/>
          <w:sz w:val="24"/>
          <w:szCs w:val="24"/>
        </w:rPr>
        <w:t>并列</w:t>
      </w:r>
      <w:r>
        <w:rPr>
          <w:rFonts w:hint="eastAsia" w:ascii="宋体" w:hAnsi="宋体" w:eastAsia="宋体" w:cs="宋体"/>
          <w:sz w:val="24"/>
          <w:szCs w:val="24"/>
          <w:lang w:val="zh-CN"/>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zh-CN"/>
        </w:rPr>
        <w:t>提供相同品牌产品的，</w:t>
      </w:r>
      <w:r>
        <w:rPr>
          <w:rFonts w:hint="eastAsia" w:ascii="宋体" w:hAnsi="宋体" w:eastAsia="宋体" w:cs="宋体"/>
          <w:sz w:val="24"/>
          <w:szCs w:val="24"/>
        </w:rPr>
        <w:t>参照《政府采购货物和服务招标投标管理办法》（第</w:t>
      </w:r>
      <w:r>
        <w:rPr>
          <w:rFonts w:ascii="宋体" w:hAnsi="宋体" w:eastAsia="宋体" w:cs="宋体"/>
          <w:sz w:val="24"/>
          <w:szCs w:val="24"/>
        </w:rPr>
        <w:t>87</w:t>
      </w:r>
      <w:r>
        <w:rPr>
          <w:rFonts w:hint="eastAsia" w:ascii="宋体" w:hAnsi="宋体" w:eastAsia="宋体" w:cs="宋体"/>
          <w:sz w:val="24"/>
          <w:szCs w:val="24"/>
        </w:rPr>
        <w:t>号令）第三十一条有关规定执行</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bidi w:val="0"/>
        <w:spacing w:line="440" w:lineRule="exact"/>
        <w:ind w:firstLine="482" w:firstLineChars="200"/>
        <w:jc w:val="left"/>
        <w:textAlignment w:val="auto"/>
        <w:rPr>
          <w:rFonts w:ascii="宋体" w:hAnsi="宋体" w:eastAsia="宋体" w:cs="宋体"/>
          <w:b/>
          <w:bCs/>
          <w:sz w:val="24"/>
          <w:szCs w:val="24"/>
        </w:rPr>
      </w:pPr>
      <w:r>
        <w:rPr>
          <w:rFonts w:hint="eastAsia" w:ascii="宋体" w:hAnsi="宋体" w:eastAsia="宋体" w:cs="宋体"/>
          <w:b/>
          <w:bCs/>
          <w:sz w:val="24"/>
          <w:szCs w:val="24"/>
        </w:rPr>
        <w:t>（五）评标报告撰写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sz w:val="24"/>
          <w:szCs w:val="24"/>
        </w:rPr>
        <w:t>评标委员会根据全体评标成员签字的原始评标记录和评标结果编写评标报告。</w:t>
      </w:r>
    </w:p>
    <w:p>
      <w:pPr>
        <w:spacing w:line="440" w:lineRule="exact"/>
        <w:jc w:val="center"/>
        <w:rPr>
          <w:rFonts w:ascii="宋体" w:cs="宋体"/>
          <w:b/>
          <w:bCs/>
          <w:color w:val="auto"/>
          <w:sz w:val="36"/>
          <w:szCs w:val="36"/>
        </w:rPr>
      </w:pPr>
    </w:p>
    <w:p>
      <w:pPr>
        <w:spacing w:line="440" w:lineRule="exact"/>
        <w:jc w:val="center"/>
        <w:rPr>
          <w:rFonts w:ascii="宋体" w:cs="宋体"/>
          <w:b/>
          <w:bCs/>
          <w:color w:val="auto"/>
          <w:sz w:val="36"/>
          <w:szCs w:val="36"/>
        </w:rPr>
      </w:pPr>
    </w:p>
    <w:p>
      <w:pPr>
        <w:spacing w:line="440" w:lineRule="exact"/>
        <w:jc w:val="center"/>
        <w:rPr>
          <w:rFonts w:ascii="宋体" w:cs="宋体"/>
          <w:b/>
          <w:bCs/>
          <w:color w:val="auto"/>
          <w:sz w:val="36"/>
          <w:szCs w:val="36"/>
        </w:rPr>
      </w:pPr>
    </w:p>
    <w:p>
      <w:pPr>
        <w:spacing w:line="440" w:lineRule="exact"/>
        <w:jc w:val="center"/>
        <w:rPr>
          <w:rFonts w:ascii="宋体" w:cs="宋体"/>
          <w:b/>
          <w:bCs/>
          <w:color w:val="auto"/>
          <w:sz w:val="36"/>
          <w:szCs w:val="36"/>
        </w:rPr>
      </w:pPr>
    </w:p>
    <w:p>
      <w:pPr>
        <w:spacing w:line="440" w:lineRule="exact"/>
        <w:jc w:val="center"/>
        <w:rPr>
          <w:rFonts w:ascii="宋体" w:cs="宋体"/>
          <w:b/>
          <w:bCs/>
          <w:color w:val="auto"/>
          <w:sz w:val="36"/>
          <w:szCs w:val="36"/>
        </w:rPr>
      </w:pPr>
    </w:p>
    <w:p>
      <w:pPr>
        <w:spacing w:line="440" w:lineRule="exact"/>
        <w:jc w:val="center"/>
        <w:rPr>
          <w:rFonts w:ascii="宋体" w:cs="宋体"/>
          <w:b/>
          <w:bCs/>
          <w:color w:val="auto"/>
          <w:sz w:val="36"/>
          <w:szCs w:val="36"/>
        </w:rPr>
      </w:pPr>
    </w:p>
    <w:p>
      <w:pPr>
        <w:spacing w:line="440" w:lineRule="exact"/>
        <w:jc w:val="center"/>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br w:type="page"/>
      </w: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eastAsia="宋体" w:cs="宋体"/>
          <w:b/>
          <w:bCs/>
          <w:color w:val="auto"/>
          <w:sz w:val="36"/>
          <w:szCs w:val="36"/>
          <w:lang w:eastAsia="zh-CN"/>
        </w:rPr>
      </w:pPr>
      <w:r>
        <w:rPr>
          <w:rFonts w:hint="eastAsia" w:ascii="宋体" w:hAnsi="宋体" w:cs="宋体"/>
          <w:b/>
          <w:bCs/>
          <w:color w:val="auto"/>
          <w:sz w:val="36"/>
          <w:szCs w:val="36"/>
          <w:lang w:eastAsia="zh-CN"/>
        </w:rPr>
        <w:t>第五章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拟签订的合同文本</w:t>
      </w:r>
    </w:p>
    <w:p>
      <w:pPr>
        <w:snapToGrid w:val="0"/>
        <w:spacing w:line="440" w:lineRule="exact"/>
        <w:jc w:val="center"/>
        <w:rPr>
          <w:rFonts w:ascii="宋体" w:cs="宋体"/>
          <w:b/>
          <w:bCs/>
          <w:color w:val="auto"/>
          <w:sz w:val="36"/>
          <w:szCs w:val="36"/>
        </w:rPr>
      </w:pPr>
    </w:p>
    <w:p>
      <w:pPr>
        <w:adjustRightInd w:val="0"/>
        <w:snapToGrid w:val="0"/>
        <w:spacing w:after="312" w:afterLines="100" w:line="300" w:lineRule="auto"/>
        <w:rPr>
          <w:rFonts w:ascii="Times New Roman" w:hAnsi="Times New Roman" w:eastAsia="宋体" w:cs="Times New Roman"/>
          <w:b/>
          <w:color w:val="000000"/>
          <w:sz w:val="23"/>
          <w:szCs w:val="23"/>
        </w:rPr>
      </w:pPr>
      <w:r>
        <w:rPr>
          <w:rFonts w:hint="eastAsia" w:ascii="宋体" w:hAnsi="宋体" w:eastAsia="宋体" w:cs="宋体"/>
          <w:b/>
          <w:bCs/>
          <w:color w:val="auto"/>
          <w:sz w:val="24"/>
          <w:szCs w:val="24"/>
          <w:highlight w:val="none"/>
        </w:rPr>
        <w:t>第一部分</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合同书</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及第二部分（合同一般条款）</w:t>
      </w:r>
      <w:r>
        <w:rPr>
          <w:rFonts w:hint="eastAsia" w:ascii="宋体" w:hAnsi="宋体" w:eastAsia="宋体" w:cs="宋体"/>
          <w:b/>
          <w:bCs/>
          <w:color w:val="auto"/>
          <w:sz w:val="24"/>
          <w:szCs w:val="24"/>
          <w:highlight w:val="none"/>
        </w:rPr>
        <w:t>为成交后</w:t>
      </w:r>
      <w:r>
        <w:rPr>
          <w:rFonts w:hint="eastAsia" w:hAnsi="宋体" w:cs="宋体"/>
          <w:b/>
          <w:bCs/>
          <w:color w:val="auto"/>
          <w:sz w:val="24"/>
          <w:szCs w:val="24"/>
          <w:highlight w:val="none"/>
          <w:lang w:val="en-US" w:eastAsia="zh-CN"/>
        </w:rPr>
        <w:t>签订</w:t>
      </w:r>
      <w:r>
        <w:rPr>
          <w:rFonts w:hint="eastAsia" w:ascii="宋体" w:hAnsi="宋体" w:eastAsia="宋体" w:cs="宋体"/>
          <w:b/>
          <w:bCs/>
          <w:color w:val="auto"/>
          <w:sz w:val="24"/>
          <w:szCs w:val="24"/>
          <w:highlight w:val="none"/>
        </w:rPr>
        <w:t>本项目合同的通用条款，</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不得提出实质性的修改，</w:t>
      </w:r>
      <w:r>
        <w:rPr>
          <w:rFonts w:hint="eastAsia" w:hAnsi="宋体" w:cs="宋体"/>
          <w:b/>
          <w:bCs/>
          <w:color w:val="auto"/>
          <w:sz w:val="24"/>
          <w:szCs w:val="24"/>
          <w:highlight w:val="none"/>
          <w:lang w:val="en-US" w:eastAsia="zh-CN"/>
        </w:rPr>
        <w:t>第三部分（合同专用条款）</w:t>
      </w:r>
      <w:r>
        <w:rPr>
          <w:rFonts w:hint="eastAsia" w:ascii="宋体" w:hAnsi="宋体" w:eastAsia="宋体" w:cs="宋体"/>
          <w:b/>
          <w:bCs/>
          <w:color w:val="auto"/>
          <w:sz w:val="24"/>
          <w:szCs w:val="24"/>
          <w:highlight w:val="none"/>
        </w:rPr>
        <w:t>将由采购人与</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结合本项目具体情况协商后签订。</w:t>
      </w:r>
    </w:p>
    <w:p>
      <w:pPr>
        <w:snapToGrid w:val="0"/>
        <w:spacing w:line="440" w:lineRule="exact"/>
        <w:ind w:firstLine="460" w:firstLineChars="200"/>
        <w:jc w:val="center"/>
        <w:rPr>
          <w:rFonts w:ascii="宋体" w:hAnsi="宋体" w:eastAsia="宋体" w:cs="Times New Roman"/>
          <w:sz w:val="24"/>
          <w:szCs w:val="24"/>
        </w:rPr>
      </w:pPr>
      <w:r>
        <w:rPr>
          <w:rFonts w:hint="eastAsia" w:ascii="Times New Roman" w:hAnsi="Times New Roman" w:eastAsia="宋体" w:cs="Times New Roman"/>
          <w:color w:val="000000"/>
          <w:sz w:val="23"/>
          <w:szCs w:val="23"/>
          <w:u w:val="single"/>
          <w:lang w:val="zh-CN"/>
        </w:rPr>
        <w:br w:type="page"/>
      </w:r>
      <w:r>
        <w:rPr>
          <w:rFonts w:hint="eastAsia" w:ascii="宋体" w:hAnsi="宋体" w:eastAsia="宋体" w:cs="Times New Roman"/>
          <w:b/>
          <w:bCs/>
          <w:sz w:val="32"/>
          <w:szCs w:val="32"/>
        </w:rPr>
        <w:t>第一部分 合同书</w:t>
      </w:r>
    </w:p>
    <w:p>
      <w:pPr>
        <w:adjustRightInd w:val="0"/>
        <w:spacing w:line="560" w:lineRule="exact"/>
        <w:ind w:firstLine="480" w:firstLineChars="200"/>
        <w:rPr>
          <w:rFonts w:hint="eastAsia" w:ascii="宋体" w:hAnsi="宋体" w:eastAsia="宋体" w:cs="宋体"/>
          <w:color w:val="000000"/>
          <w:sz w:val="24"/>
          <w:szCs w:val="24"/>
          <w:highlight w:val="none"/>
          <w:u w:val="single"/>
          <w:lang w:val="zh-CN"/>
        </w:rPr>
      </w:pPr>
      <w:r>
        <w:rPr>
          <w:rFonts w:hint="eastAsia" w:ascii="宋体" w:hAnsi="宋体" w:eastAsia="宋体" w:cs="宋体"/>
          <w:color w:val="000000"/>
          <w:sz w:val="24"/>
          <w:szCs w:val="24"/>
          <w:highlight w:val="none"/>
          <w:u w:val="single"/>
          <w:lang w:val="zh-CN"/>
        </w:rPr>
        <w:t>项目名称：</w:t>
      </w:r>
    </w:p>
    <w:p>
      <w:pPr>
        <w:adjustRightInd w:val="0"/>
        <w:spacing w:line="560" w:lineRule="exact"/>
        <w:ind w:firstLine="480" w:firstLineChars="200"/>
        <w:rPr>
          <w:rFonts w:hint="eastAsia" w:ascii="宋体" w:hAnsi="宋体" w:eastAsia="宋体" w:cs="宋体"/>
          <w:color w:val="000000"/>
          <w:sz w:val="24"/>
          <w:szCs w:val="24"/>
          <w:highlight w:val="none"/>
          <w:u w:val="single"/>
          <w:lang w:val="zh-CN"/>
        </w:rPr>
      </w:pPr>
      <w:r>
        <w:rPr>
          <w:rFonts w:hint="eastAsia" w:ascii="宋体" w:hAnsi="宋体" w:eastAsia="宋体" w:cs="宋体"/>
          <w:color w:val="000000"/>
          <w:sz w:val="24"/>
          <w:szCs w:val="24"/>
          <w:highlight w:val="none"/>
          <w:u w:val="single"/>
          <w:lang w:val="zh-CN"/>
        </w:rPr>
        <w:t>项目编号：</w:t>
      </w:r>
    </w:p>
    <w:p>
      <w:pPr>
        <w:adjustRightInd w:val="0"/>
        <w:spacing w:line="560" w:lineRule="exact"/>
        <w:ind w:firstLine="480" w:firstLineChars="200"/>
        <w:rPr>
          <w:rFonts w:hint="eastAsia" w:ascii="宋体" w:hAnsi="宋体" w:eastAsia="宋体" w:cs="宋体"/>
          <w:color w:val="000000"/>
          <w:sz w:val="24"/>
          <w:szCs w:val="24"/>
          <w:highlight w:val="none"/>
          <w:u w:val="single"/>
          <w:lang w:val="zh-CN"/>
        </w:rPr>
      </w:pPr>
      <w:r>
        <w:rPr>
          <w:rFonts w:hint="eastAsia" w:ascii="宋体" w:hAnsi="宋体" w:eastAsia="宋体" w:cs="宋体"/>
          <w:color w:val="000000"/>
          <w:sz w:val="24"/>
          <w:szCs w:val="24"/>
          <w:highlight w:val="none"/>
          <w:u w:val="single"/>
          <w:lang w:val="zh-CN"/>
        </w:rPr>
        <w:t>甲方：（采购</w:t>
      </w:r>
      <w:r>
        <w:rPr>
          <w:rFonts w:hint="eastAsia" w:ascii="宋体" w:hAnsi="宋体" w:eastAsia="宋体" w:cs="宋体"/>
          <w:color w:val="000000"/>
          <w:sz w:val="24"/>
          <w:szCs w:val="24"/>
          <w:highlight w:val="none"/>
          <w:u w:val="single"/>
          <w:lang w:val="en-US" w:eastAsia="zh-CN"/>
        </w:rPr>
        <w:t>人</w:t>
      </w:r>
      <w:r>
        <w:rPr>
          <w:rFonts w:hint="eastAsia" w:ascii="宋体" w:hAnsi="宋体" w:eastAsia="宋体" w:cs="宋体"/>
          <w:color w:val="000000"/>
          <w:sz w:val="24"/>
          <w:szCs w:val="24"/>
          <w:highlight w:val="none"/>
          <w:u w:val="single"/>
          <w:lang w:val="zh-CN"/>
        </w:rPr>
        <w:t>）</w:t>
      </w:r>
    </w:p>
    <w:p>
      <w:pPr>
        <w:adjustRightInd w:val="0"/>
        <w:spacing w:line="560" w:lineRule="exact"/>
        <w:ind w:firstLine="480" w:firstLineChars="200"/>
        <w:rPr>
          <w:rFonts w:hint="eastAsia" w:ascii="宋体" w:hAnsi="宋体" w:eastAsia="宋体" w:cs="宋体"/>
          <w:color w:val="000000"/>
          <w:sz w:val="24"/>
          <w:szCs w:val="24"/>
          <w:highlight w:val="none"/>
          <w:u w:val="single"/>
          <w:lang w:val="zh-CN"/>
        </w:rPr>
      </w:pPr>
      <w:r>
        <w:rPr>
          <w:rFonts w:hint="eastAsia" w:ascii="宋体" w:hAnsi="宋体" w:eastAsia="宋体" w:cs="宋体"/>
          <w:color w:val="000000"/>
          <w:sz w:val="24"/>
          <w:szCs w:val="24"/>
          <w:highlight w:val="none"/>
          <w:u w:val="single"/>
          <w:lang w:val="zh-CN"/>
        </w:rPr>
        <w:t>乙方：（中标人）</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lang w:val="zh-CN"/>
        </w:rPr>
        <w:t xml:space="preserve">        </w:t>
      </w:r>
      <w:r>
        <w:rPr>
          <w:rFonts w:hint="eastAsia" w:asciiTheme="minorEastAsia" w:hAnsiTheme="minorEastAsia" w:eastAsiaTheme="minorEastAsia" w:cstheme="minorEastAsia"/>
          <w:color w:val="000000"/>
          <w:sz w:val="24"/>
          <w:szCs w:val="24"/>
          <w:highlight w:val="none"/>
          <w:lang w:val="zh-CN"/>
        </w:rPr>
        <w:t>年</w:t>
      </w:r>
      <w:r>
        <w:rPr>
          <w:rFonts w:hint="eastAsia" w:asciiTheme="minorEastAsia" w:hAnsiTheme="minorEastAsia" w:eastAsiaTheme="minorEastAsia" w:cstheme="minorEastAsia"/>
          <w:color w:val="000000"/>
          <w:sz w:val="24"/>
          <w:szCs w:val="24"/>
          <w:highlight w:val="none"/>
          <w:u w:val="single"/>
          <w:lang w:val="zh-CN"/>
        </w:rPr>
        <w:t xml:space="preserve">    </w:t>
      </w:r>
      <w:r>
        <w:rPr>
          <w:rFonts w:hint="eastAsia" w:asciiTheme="minorEastAsia" w:hAnsiTheme="minorEastAsia" w:eastAsiaTheme="minorEastAsia" w:cstheme="minorEastAsia"/>
          <w:color w:val="000000"/>
          <w:sz w:val="24"/>
          <w:szCs w:val="24"/>
          <w:highlight w:val="none"/>
          <w:lang w:val="zh-CN"/>
        </w:rPr>
        <w:t>月</w:t>
      </w:r>
      <w:r>
        <w:rPr>
          <w:rFonts w:hint="eastAsia" w:asciiTheme="minorEastAsia" w:hAnsiTheme="minorEastAsia" w:eastAsiaTheme="minorEastAsia" w:cstheme="minorEastAsia"/>
          <w:color w:val="000000"/>
          <w:sz w:val="24"/>
          <w:szCs w:val="24"/>
          <w:highlight w:val="none"/>
          <w:u w:val="single"/>
          <w:lang w:val="zh-CN"/>
        </w:rPr>
        <w:t xml:space="preserve">    </w:t>
      </w:r>
      <w:r>
        <w:rPr>
          <w:rFonts w:hint="eastAsia" w:asciiTheme="minorEastAsia" w:hAnsiTheme="minorEastAsia" w:eastAsiaTheme="minorEastAsia" w:cstheme="minorEastAsia"/>
          <w:color w:val="000000"/>
          <w:sz w:val="24"/>
          <w:szCs w:val="24"/>
          <w:highlight w:val="none"/>
          <w:lang w:val="zh-CN"/>
        </w:rPr>
        <w:t>日</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u w:val="single"/>
        </w:rPr>
        <w:t xml:space="preserve">   （采购人）   </w:t>
      </w:r>
      <w:r>
        <w:rPr>
          <w:rFonts w:hint="eastAsia" w:asciiTheme="minorEastAsia" w:hAnsiTheme="minorEastAsia" w:eastAsiaTheme="minorEastAsia" w:cstheme="minorEastAsia"/>
          <w:color w:val="000000"/>
          <w:sz w:val="24"/>
          <w:szCs w:val="24"/>
          <w:highlight w:val="none"/>
        </w:rPr>
        <w:t>以</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eastAsia="zh-CN"/>
        </w:rPr>
        <w:t>采购</w:t>
      </w:r>
      <w:r>
        <w:rPr>
          <w:rFonts w:hint="eastAsia" w:asciiTheme="minorEastAsia" w:hAnsiTheme="minorEastAsia" w:eastAsiaTheme="minorEastAsia" w:cstheme="minorEastAsia"/>
          <w:color w:val="000000"/>
          <w:sz w:val="24"/>
          <w:szCs w:val="24"/>
          <w:highlight w:val="none"/>
          <w:u w:val="single"/>
        </w:rPr>
        <w:t xml:space="preserve">方式）  </w:t>
      </w:r>
      <w:r>
        <w:rPr>
          <w:rFonts w:hint="eastAsia" w:asciiTheme="minorEastAsia" w:hAnsiTheme="minorEastAsia" w:eastAsiaTheme="minorEastAsia" w:cstheme="minorEastAsia"/>
          <w:color w:val="000000"/>
          <w:sz w:val="24"/>
          <w:szCs w:val="24"/>
          <w:highlight w:val="none"/>
        </w:rPr>
        <w:t>对</w:t>
      </w:r>
      <w:r>
        <w:rPr>
          <w:rFonts w:hint="eastAsia" w:asciiTheme="minorEastAsia" w:hAnsiTheme="minorEastAsia" w:eastAsiaTheme="minorEastAsia" w:cstheme="minorEastAsia"/>
          <w:color w:val="000000"/>
          <w:sz w:val="24"/>
          <w:szCs w:val="24"/>
          <w:highlight w:val="none"/>
          <w:u w:val="single"/>
        </w:rPr>
        <w:t xml:space="preserve">   （项目名称、编号）   </w:t>
      </w:r>
      <w:r>
        <w:rPr>
          <w:rFonts w:hint="eastAsia" w:asciiTheme="minorEastAsia" w:hAnsiTheme="minorEastAsia" w:eastAsiaTheme="minorEastAsia" w:cstheme="minorEastAsia"/>
          <w:color w:val="000000"/>
          <w:sz w:val="24"/>
          <w:szCs w:val="24"/>
          <w:highlight w:val="none"/>
        </w:rPr>
        <w:t>项目进行了采购。经</w:t>
      </w:r>
      <w:r>
        <w:rPr>
          <w:rFonts w:hint="eastAsia" w:asciiTheme="minorEastAsia" w:hAnsiTheme="minorEastAsia" w:eastAsiaTheme="minorEastAsia" w:cstheme="minorEastAsia"/>
          <w:color w:val="000000"/>
          <w:sz w:val="24"/>
          <w:szCs w:val="24"/>
          <w:highlight w:val="none"/>
          <w:u w:val="single"/>
        </w:rPr>
        <w:t xml:space="preserve">   （相关评定主体名称）   </w:t>
      </w:r>
      <w:r>
        <w:rPr>
          <w:rFonts w:hint="eastAsia" w:asciiTheme="minorEastAsia" w:hAnsiTheme="minorEastAsia" w:eastAsiaTheme="minorEastAsia" w:cstheme="minorEastAsia"/>
          <w:color w:val="000000"/>
          <w:sz w:val="24"/>
          <w:szCs w:val="24"/>
          <w:highlight w:val="none"/>
        </w:rPr>
        <w:t>评定，</w:t>
      </w:r>
      <w:r>
        <w:rPr>
          <w:rFonts w:hint="eastAsia" w:asciiTheme="minorEastAsia" w:hAnsiTheme="minorEastAsia" w:eastAsiaTheme="minorEastAsia" w:cstheme="minorEastAsia"/>
          <w:color w:val="000000"/>
          <w:sz w:val="24"/>
          <w:szCs w:val="24"/>
          <w:highlight w:val="none"/>
          <w:u w:val="single"/>
        </w:rPr>
        <w:t xml:space="preserve">   （中标或者成交供应商名称）</w:t>
      </w:r>
      <w:r>
        <w:rPr>
          <w:rFonts w:hint="eastAsia" w:asciiTheme="minorEastAsia" w:hAnsiTheme="minorEastAsia" w:eastAsiaTheme="minorEastAsia" w:cstheme="minorEastAsia"/>
          <w:color w:val="000000"/>
          <w:sz w:val="24"/>
          <w:szCs w:val="24"/>
          <w:highlight w:val="none"/>
        </w:rPr>
        <w:t>为该项目中标或者成交供应商。现于中标或者成交通知书发出之日起</w:t>
      </w:r>
      <w:r>
        <w:rPr>
          <w:rFonts w:hint="eastAsia" w:asciiTheme="minorEastAsia" w:hAnsiTheme="minorEastAsia" w:eastAsiaTheme="minorEastAsia" w:cstheme="minorEastAsia"/>
          <w:color w:val="000000"/>
          <w:sz w:val="24"/>
          <w:szCs w:val="24"/>
          <w:highlight w:val="none"/>
          <w:lang w:val="en-US" w:eastAsia="zh-CN"/>
        </w:rPr>
        <w:t>30</w:t>
      </w:r>
      <w:r>
        <w:rPr>
          <w:rFonts w:hint="eastAsia" w:asciiTheme="minorEastAsia" w:hAnsiTheme="minorEastAsia" w:eastAsiaTheme="minorEastAsia" w:cstheme="minorEastAsia"/>
          <w:color w:val="000000"/>
          <w:sz w:val="24"/>
          <w:szCs w:val="24"/>
          <w:highlight w:val="none"/>
        </w:rPr>
        <w:t>日内，按照</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等确定的事项签订本合同。</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根据</w:t>
      </w:r>
      <w:r>
        <w:rPr>
          <w:rFonts w:hint="eastAsia" w:asciiTheme="minorEastAsia" w:hAnsiTheme="minorEastAsia" w:eastAsiaTheme="minorEastAsia" w:cstheme="minorEastAsia"/>
          <w:color w:val="000000"/>
          <w:sz w:val="24"/>
          <w:szCs w:val="24"/>
          <w:highlight w:val="none"/>
          <w:lang w:val="zh-CN"/>
        </w:rPr>
        <w:t>《中华人民共和国民法典》、《中华人民共和国政府采购法》等相关法律法规之规定，按照平等、自愿、公平、诚实信用和绿色的原则，经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000000"/>
          <w:sz w:val="24"/>
          <w:szCs w:val="24"/>
          <w:highlight w:val="none"/>
          <w:u w:val="single"/>
        </w:rPr>
        <w:t xml:space="preserve">   （采购人）   </w:t>
      </w:r>
      <w:r>
        <w:rPr>
          <w:rFonts w:hint="eastAsia" w:asciiTheme="minorEastAsia" w:hAnsiTheme="minorEastAsia" w:eastAsiaTheme="minorEastAsia" w:cstheme="minorEastAsia"/>
          <w:color w:val="000000"/>
          <w:sz w:val="24"/>
          <w:szCs w:val="24"/>
          <w:highlight w:val="none"/>
          <w:lang w:val="zh-CN"/>
        </w:rPr>
        <w:t>(以下简称：甲方)和</w:t>
      </w:r>
      <w:r>
        <w:rPr>
          <w:rFonts w:hint="eastAsia" w:asciiTheme="minorEastAsia" w:hAnsiTheme="minorEastAsia" w:eastAsiaTheme="minorEastAsia" w:cstheme="minorEastAsia"/>
          <w:color w:val="000000"/>
          <w:sz w:val="24"/>
          <w:szCs w:val="24"/>
          <w:highlight w:val="none"/>
          <w:u w:val="single"/>
        </w:rPr>
        <w:t xml:space="preserve">   （中标或者成交供应商名称）   </w:t>
      </w:r>
      <w:r>
        <w:rPr>
          <w:rFonts w:hint="eastAsia" w:asciiTheme="minorEastAsia" w:hAnsiTheme="minorEastAsia" w:eastAsiaTheme="minorEastAsia" w:cstheme="minorEastAsia"/>
          <w:color w:val="000000"/>
          <w:sz w:val="24"/>
          <w:szCs w:val="24"/>
          <w:highlight w:val="none"/>
          <w:lang w:val="zh-CN"/>
        </w:rPr>
        <w:t>(以下简称：乙方)协商一致，约定以下合同</w:t>
      </w:r>
      <w:r>
        <w:rPr>
          <w:rFonts w:hint="eastAsia" w:asciiTheme="minorEastAsia" w:hAnsiTheme="minorEastAsia" w:eastAsiaTheme="minorEastAsia" w:cstheme="minorEastAsia"/>
          <w:color w:val="000000"/>
          <w:sz w:val="24"/>
          <w:szCs w:val="24"/>
          <w:highlight w:val="none"/>
        </w:rPr>
        <w:t>条款，以兹共同遵守、全面履行。</w:t>
      </w:r>
    </w:p>
    <w:p>
      <w:pPr>
        <w:pageBreakBefore w:val="0"/>
        <w:kinsoku/>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34" w:name="_Toc2232"/>
      <w:bookmarkStart w:id="35" w:name="_Toc24059"/>
      <w:bookmarkStart w:id="36" w:name="_Toc3029"/>
      <w:r>
        <w:rPr>
          <w:rFonts w:hint="eastAsia" w:asciiTheme="minorEastAsia" w:hAnsiTheme="minorEastAsia" w:eastAsiaTheme="minorEastAsia" w:cstheme="minorEastAsia"/>
          <w:b/>
          <w:color w:val="000000"/>
          <w:sz w:val="24"/>
          <w:szCs w:val="24"/>
          <w:highlight w:val="none"/>
        </w:rPr>
        <w:t>1.1 合同组成部分</w:t>
      </w:r>
      <w:bookmarkEnd w:id="34"/>
      <w:bookmarkEnd w:id="35"/>
      <w:bookmarkEnd w:id="36"/>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下列文件为本合同的组成部分，并构成一个整体，需综合解释、相互补充。如果下列文件内容出现不一致的情形，那么在保证按照</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确定的事项的前提下，组成本合同的多个文件的优先适用顺序如下：</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1.1.1</w:t>
      </w:r>
      <w:r>
        <w:rPr>
          <w:rFonts w:hint="eastAsia" w:asciiTheme="minorEastAsia" w:hAnsiTheme="minorEastAsia" w:eastAsiaTheme="minorEastAsia" w:cstheme="minorEastAsia"/>
          <w:color w:val="000000"/>
          <w:sz w:val="24"/>
          <w:szCs w:val="24"/>
          <w:highlight w:val="none"/>
        </w:rPr>
        <w:t xml:space="preserve"> 本合同及其补充合同、变更协议；</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1.1.2 中标或者成交通知书；</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1.1.3 投标或者响应文件（含澄清或者说明文件）；</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1.1.4 </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（含澄清或者修改文件）；</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1.1.5 其他相关</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w:t>
      </w:r>
    </w:p>
    <w:p>
      <w:pPr>
        <w:pageBreakBefore w:val="0"/>
        <w:kinsoku/>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37" w:name="_Toc27126"/>
      <w:bookmarkStart w:id="38" w:name="_Toc24300"/>
      <w:bookmarkStart w:id="39" w:name="_Toc21295"/>
      <w:r>
        <w:rPr>
          <w:rFonts w:hint="eastAsia" w:asciiTheme="minorEastAsia" w:hAnsiTheme="minorEastAsia" w:eastAsiaTheme="minorEastAsia" w:cstheme="minorEastAsia"/>
          <w:b/>
          <w:color w:val="000000"/>
          <w:sz w:val="24"/>
          <w:szCs w:val="24"/>
          <w:highlight w:val="none"/>
        </w:rPr>
        <w:t>1.2 货物</w:t>
      </w:r>
      <w:bookmarkEnd w:id="37"/>
      <w:bookmarkEnd w:id="38"/>
      <w:bookmarkEnd w:id="39"/>
    </w:p>
    <w:p>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u w:val="single"/>
          <w:lang w:eastAsia="zh-CN"/>
        </w:rPr>
      </w:pPr>
      <w:r>
        <w:rPr>
          <w:rFonts w:hint="eastAsia" w:asciiTheme="minorEastAsia" w:hAnsiTheme="minorEastAsia" w:eastAsiaTheme="minorEastAsia" w:cstheme="minorEastAsia"/>
          <w:color w:val="000000"/>
          <w:sz w:val="24"/>
          <w:szCs w:val="24"/>
          <w:highlight w:val="none"/>
        </w:rPr>
        <w:t>1.2.1 货物名称、品牌</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产地</w:t>
      </w:r>
      <w:r>
        <w:rPr>
          <w:rFonts w:hint="eastAsia" w:asciiTheme="minorEastAsia" w:hAnsiTheme="minorEastAsia" w:eastAsiaTheme="minorEastAsia" w:cstheme="minorEastAsia"/>
          <w:color w:val="000000"/>
          <w:sz w:val="24"/>
          <w:szCs w:val="24"/>
          <w:highlight w:val="none"/>
        </w:rPr>
        <w:t>、规格型号、</w:t>
      </w:r>
      <w:r>
        <w:rPr>
          <w:rFonts w:hint="eastAsia" w:asciiTheme="minorEastAsia" w:hAnsiTheme="minorEastAsia" w:eastAsiaTheme="minorEastAsia" w:cstheme="minorEastAsia"/>
          <w:color w:val="000000"/>
          <w:sz w:val="24"/>
          <w:szCs w:val="24"/>
          <w:highlight w:val="none"/>
          <w:lang w:val="en-US" w:eastAsia="zh-CN"/>
        </w:rPr>
        <w:t>制造商名称、数量</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详见</w:t>
      </w:r>
      <w:r>
        <w:rPr>
          <w:rFonts w:hint="eastAsia" w:asciiTheme="minorEastAsia" w:hAnsiTheme="minorEastAsia" w:eastAsiaTheme="minorEastAsia" w:cstheme="minorEastAsia"/>
          <w:b/>
          <w:bCs/>
          <w:color w:val="000000"/>
          <w:sz w:val="24"/>
          <w:szCs w:val="24"/>
          <w:highlight w:val="none"/>
          <w:lang w:val="en-US" w:eastAsia="zh-CN"/>
        </w:rPr>
        <w:t>附件《投标报价明细表》</w:t>
      </w:r>
      <w:r>
        <w:rPr>
          <w:rFonts w:hint="eastAsia" w:asciiTheme="minorEastAsia" w:hAnsiTheme="minorEastAsia" w:eastAsiaTheme="minorEastAsia" w:cstheme="minorEastAsia"/>
          <w:color w:val="000000"/>
          <w:sz w:val="24"/>
          <w:szCs w:val="24"/>
          <w:highlight w:val="none"/>
          <w:u w:val="none"/>
          <w:lang w:eastAsia="zh-CN"/>
        </w:rPr>
        <w:t>。</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u w:val="single"/>
          <w:lang w:eastAsia="zh-CN"/>
        </w:rPr>
      </w:pPr>
      <w:r>
        <w:rPr>
          <w:rFonts w:hint="eastAsia" w:asciiTheme="minorEastAsia" w:hAnsiTheme="minorEastAsia" w:eastAsiaTheme="minorEastAsia" w:cstheme="minorEastAsia"/>
          <w:color w:val="000000"/>
          <w:sz w:val="24"/>
          <w:szCs w:val="24"/>
          <w:highlight w:val="none"/>
        </w:rPr>
        <w:t>1.2.</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 xml:space="preserve"> 货物质量：</w:t>
      </w:r>
      <w:r>
        <w:rPr>
          <w:rFonts w:hint="eastAsia" w:asciiTheme="minorEastAsia" w:hAnsiTheme="minorEastAsia" w:eastAsiaTheme="minorEastAsia" w:cstheme="minorEastAsia"/>
          <w:color w:val="000000"/>
          <w:kern w:val="0"/>
          <w:sz w:val="24"/>
          <w:szCs w:val="24"/>
          <w:highlight w:val="none"/>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val="0"/>
          <w:bCs/>
          <w:i w:val="0"/>
          <w:iCs/>
          <w:color w:val="000000"/>
          <w:sz w:val="24"/>
          <w:szCs w:val="24"/>
          <w:highlight w:val="none"/>
          <w:u w:val="none"/>
          <w:lang w:eastAsia="zh-CN"/>
        </w:rPr>
        <w:t>。</w:t>
      </w:r>
    </w:p>
    <w:p>
      <w:pPr>
        <w:pageBreakBefore w:val="0"/>
        <w:kinsoku/>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40" w:name="_Toc21551"/>
      <w:bookmarkStart w:id="41" w:name="_Toc21631"/>
      <w:bookmarkStart w:id="42" w:name="_Toc23292"/>
      <w:r>
        <w:rPr>
          <w:rFonts w:hint="eastAsia" w:asciiTheme="minorEastAsia" w:hAnsiTheme="minorEastAsia" w:eastAsiaTheme="minorEastAsia" w:cstheme="minorEastAsia"/>
          <w:b/>
          <w:color w:val="000000"/>
          <w:sz w:val="24"/>
          <w:szCs w:val="24"/>
          <w:highlight w:val="none"/>
        </w:rPr>
        <w:t>1.3 价款</w:t>
      </w:r>
      <w:bookmarkEnd w:id="40"/>
      <w:bookmarkEnd w:id="41"/>
      <w:bookmarkEnd w:id="42"/>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1.3.1 本合同为固定单价合同，暂定总金额为（大写）：人民币【 】元，（小写）¥【 】。合同实际结算金额（含税）=甲方最终验收合格的货物数量×固定单价（含税）。</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1.3.2 合同条款包括所投产品（含主件、标准附件、备品备件、专用工具、相关系统等）材料、设计选型、制造、保管、包装、运输、装卸、货物减震、二次搬运、安装、组装就位（包括组装就位所需的材料）、产品保护、调试及试运行、行业有关部门的检测、验收以及第三方检验、商检、上牌、深化设计、专利费、技术服务、技术培训、技术资料的提交、售后服务、免费质保期内的维修和保养及维修、修复安装时被损坏的成品或半成品、清除并处置安装过程中产生的垃圾等工作所发生的全部费用以及供应商企业利润、车辆购置税、税金和政策性文件规定及合同中明示或暗示的所有项目实施期间的安全保障及第三方责任赔偿、风险、责任、义务、机械设备、劳务、现场恢复、管理、系统集成、不可预见费等各项应有费用。除本合同实际结算金额外，甲方不再承担其他任何费用。</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1.3.3 在合同有效期限内，本合同不含税货物单价固定不变，不因交货数量、交货时间、交货地点、成本价格的变动而做任何调整。若因国家税收政策调整而引起的增值税税率变化的，应按照国家税收政策调整，货物单价变更为原合同不含增值税货物单价与调整后税率计算税额的合计金额。</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 xml:space="preserve">1.3.4 </w:t>
      </w:r>
      <w:r>
        <w:rPr>
          <w:rFonts w:hint="eastAsia" w:asciiTheme="minorEastAsia" w:hAnsiTheme="minorEastAsia" w:eastAsiaTheme="minorEastAsia" w:cstheme="minorEastAsia"/>
          <w:color w:val="000000"/>
          <w:sz w:val="24"/>
          <w:szCs w:val="24"/>
          <w:highlight w:val="none"/>
        </w:rPr>
        <w:t>分项价格：</w:t>
      </w:r>
    </w:p>
    <w:p>
      <w:pPr>
        <w:pageBreakBefore w:val="0"/>
        <w:kinsoku/>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u w:val="single"/>
          <w:lang w:val="en-US" w:eastAsia="zh-CN"/>
        </w:rPr>
      </w:pPr>
      <w:r>
        <w:rPr>
          <w:rFonts w:hint="eastAsia" w:asciiTheme="minorEastAsia" w:hAnsiTheme="minorEastAsia" w:eastAsiaTheme="minorEastAsia" w:cstheme="minorEastAsia"/>
          <w:color w:val="000000"/>
          <w:sz w:val="24"/>
          <w:szCs w:val="24"/>
          <w:highlight w:val="none"/>
          <w:u w:val="single"/>
          <w:lang w:val="en-US" w:eastAsia="zh-CN"/>
        </w:rPr>
        <w:t>详见</w:t>
      </w:r>
      <w:r>
        <w:rPr>
          <w:rFonts w:hint="eastAsia" w:asciiTheme="minorEastAsia" w:hAnsiTheme="minorEastAsia" w:eastAsiaTheme="minorEastAsia" w:cstheme="minorEastAsia"/>
          <w:b/>
          <w:bCs/>
          <w:color w:val="000000"/>
          <w:sz w:val="24"/>
          <w:szCs w:val="24"/>
          <w:highlight w:val="none"/>
          <w:u w:val="single"/>
          <w:lang w:val="en-US" w:eastAsia="zh-CN"/>
        </w:rPr>
        <w:t>附件《投标报价明细表》</w:t>
      </w:r>
      <w:r>
        <w:rPr>
          <w:rFonts w:hint="eastAsia" w:asciiTheme="minorEastAsia" w:hAnsiTheme="minorEastAsia" w:eastAsiaTheme="minorEastAsia" w:cstheme="minorEastAsia"/>
          <w:b w:val="0"/>
          <w:bCs w:val="0"/>
          <w:color w:val="000000"/>
          <w:sz w:val="24"/>
          <w:szCs w:val="24"/>
          <w:highlight w:val="none"/>
          <w:u w:val="none"/>
          <w:lang w:val="en-US" w:eastAsia="zh-CN"/>
        </w:rPr>
        <w:t>。</w:t>
      </w:r>
    </w:p>
    <w:p>
      <w:pPr>
        <w:pageBreakBefore w:val="0"/>
        <w:kinsoku/>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lang w:val="en-US" w:eastAsia="zh-CN"/>
        </w:rPr>
      </w:pPr>
      <w:bookmarkStart w:id="43" w:name="_Toc22618"/>
      <w:bookmarkStart w:id="44" w:name="_Toc10340"/>
      <w:bookmarkStart w:id="45" w:name="_Toc1814"/>
      <w:r>
        <w:rPr>
          <w:rFonts w:hint="eastAsia" w:asciiTheme="minorEastAsia" w:hAnsiTheme="minorEastAsia" w:eastAsiaTheme="minorEastAsia" w:cstheme="minorEastAsia"/>
          <w:b/>
          <w:color w:val="000000"/>
          <w:sz w:val="24"/>
          <w:szCs w:val="24"/>
          <w:highlight w:val="none"/>
          <w:lang w:val="en-US" w:eastAsia="zh-CN"/>
        </w:rPr>
        <w:t>1.4 履约保证金</w:t>
      </w:r>
    </w:p>
    <w:p>
      <w:pPr>
        <w:pageBreakBefore w:val="0"/>
        <w:widowControl/>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乙方</w:t>
      </w:r>
      <w:r>
        <w:rPr>
          <w:rFonts w:hint="eastAsia" w:asciiTheme="minorEastAsia" w:hAnsiTheme="minorEastAsia" w:eastAsiaTheme="minorEastAsia" w:cstheme="minorEastAsia"/>
          <w:color w:val="000000"/>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000000"/>
          <w:kern w:val="0"/>
          <w:sz w:val="24"/>
          <w:szCs w:val="24"/>
          <w:highlight w:val="none"/>
          <w:lang w:val="en-US" w:eastAsia="zh-CN" w:bidi="ar-SA"/>
        </w:rPr>
        <w:t>（是/否）需要支付履约保证金。若需要支付履约保证金的，则：</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履约保证金的比例为合同</w:t>
      </w:r>
      <w:r>
        <w:rPr>
          <w:rFonts w:hint="eastAsia" w:asciiTheme="minorEastAsia" w:hAnsiTheme="minorEastAsia" w:eastAsiaTheme="minorEastAsia" w:cstheme="minorEastAsia"/>
          <w:color w:val="000000"/>
          <w:kern w:val="0"/>
          <w:sz w:val="24"/>
          <w:szCs w:val="24"/>
          <w:highlight w:val="none"/>
          <w:lang w:val="en-US" w:eastAsia="zh-CN"/>
        </w:rPr>
        <w:t>暂定总金额</w:t>
      </w:r>
      <w:r>
        <w:rPr>
          <w:rFonts w:hint="eastAsia" w:asciiTheme="minorEastAsia" w:hAnsiTheme="minorEastAsia" w:eastAsiaTheme="minorEastAsia" w:cstheme="minorEastAsia"/>
          <w:color w:val="000000"/>
          <w:kern w:val="0"/>
          <w:sz w:val="24"/>
          <w:szCs w:val="24"/>
          <w:highlight w:val="none"/>
        </w:rPr>
        <w:t>的</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1.4.2</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履约保证金支付方式</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bCs w:val="0"/>
          <w:i/>
          <w:color w:val="000000"/>
          <w:sz w:val="24"/>
          <w:szCs w:val="24"/>
          <w:highlight w:val="none"/>
          <w:u w:val="none"/>
          <w:lang w:eastAsia="zh-CN"/>
        </w:rPr>
        <w:t>；</w:t>
      </w:r>
    </w:p>
    <w:p>
      <w:pPr>
        <w:keepNext/>
        <w:keepLines/>
        <w:pageBreakBefore w:val="0"/>
        <w:widowControl w:val="0"/>
        <w:tabs>
          <w:tab w:val="left" w:pos="0"/>
        </w:tabs>
        <w:kinsoku/>
        <w:wordWrap/>
        <w:overflowPunct/>
        <w:topLinePunct w:val="0"/>
        <w:autoSpaceDE/>
        <w:autoSpaceDN/>
        <w:bidi w:val="0"/>
        <w:adjustRightInd/>
        <w:snapToGrid/>
        <w:spacing w:line="440" w:lineRule="exact"/>
        <w:ind w:left="0" w:firstLine="480" w:firstLineChars="200"/>
        <w:jc w:val="both"/>
        <w:textAlignment w:val="auto"/>
        <w:outlineLvl w:val="1"/>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1.4.3 履约保证金在合同签订前交至甲方处；</w:t>
      </w:r>
    </w:p>
    <w:p>
      <w:pPr>
        <w:keepNext/>
        <w:keepLines/>
        <w:pageBreakBefore w:val="0"/>
        <w:widowControl w:val="0"/>
        <w:tabs>
          <w:tab w:val="left" w:pos="0"/>
        </w:tabs>
        <w:kinsoku/>
        <w:wordWrap/>
        <w:overflowPunct/>
        <w:topLinePunct w:val="0"/>
        <w:autoSpaceDE/>
        <w:autoSpaceDN/>
        <w:bidi w:val="0"/>
        <w:adjustRightInd/>
        <w:snapToGrid/>
        <w:spacing w:line="440" w:lineRule="exact"/>
        <w:ind w:left="0" w:firstLine="480" w:firstLineChars="200"/>
        <w:jc w:val="both"/>
        <w:textAlignment w:val="auto"/>
        <w:outlineLvl w:val="1"/>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1.4.4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en-US" w:eastAsia="zh-CN"/>
        </w:rPr>
        <w:t>5</w:t>
      </w:r>
      <w:r>
        <w:rPr>
          <w:rFonts w:hint="eastAsia" w:asciiTheme="minorEastAsia" w:hAnsiTheme="minorEastAsia" w:eastAsiaTheme="minorEastAsia" w:cstheme="minorEastAsia"/>
          <w:color w:val="000000"/>
          <w:kern w:val="0"/>
          <w:sz w:val="24"/>
          <w:szCs w:val="24"/>
          <w:highlight w:val="none"/>
        </w:rPr>
        <w:t xml:space="preserve"> </w:t>
      </w:r>
      <w:r>
        <w:rPr>
          <w:rFonts w:hint="eastAsia" w:asciiTheme="minorEastAsia" w:hAnsiTheme="minorEastAsia" w:eastAsiaTheme="minorEastAsia" w:cstheme="minorEastAsia"/>
          <w:color w:val="000000"/>
          <w:kern w:val="0"/>
          <w:sz w:val="24"/>
          <w:szCs w:val="24"/>
          <w:highlight w:val="none"/>
          <w:lang w:val="en-US" w:eastAsia="zh-CN"/>
        </w:rPr>
        <w:t>履约保证金采用现金形式的，在合同约定服务内容全部履行并取得甲方认可或本合同因甲方要求终止或甲乙双方协商终止时，扣除应由乙方承担的违约金或者其他款项后15个工作日内一次性将剩余履约保证金款项无息退还给乙方，因乙方违约没收履约保证金的除外；合同履行期间，如果乙方存在违约情形，甲方有权优先在履约保证金中优先扣除乙方应当支付的违约金或者其他款项，如有扣除的，乙方须在5个工作日内补足，如果乙方未及时补足履约保证金，那么甲方可要求乙方支付违约金，违约金按每迟延补足履约保证金一日的应补足而未补足履约保证金金额的6%计算，逾期超过约定日期5个工作日不能补足的，甲方有权在要求乙方支付违约金的同时，没收其履约保证金并无条件单方面终止本合同；</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1.4.6 履约保证金采用保函、保单形式的，应保证其有效期不短于项目验收通过之日起30日；</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1.4.7 甲方按本合同约定扣除违约金、赔偿款或要求乙方补足履约保证金时，甲方有权向出具前述保函、保单的出具机构要求无条件支付相应款项；保函、保单出具机构拒绝支付的，甲方有权直接从后续应付货款中扣除相应数额；</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1.4.8 在本合同期限内，乙方不得以任何理由将履约保证金冲抵其它费用，亦不得将履约保证金作为债权转让给任何第三者，或作为对第三者债务的担保；</w:t>
      </w:r>
    </w:p>
    <w:p>
      <w:pPr>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1.4.9 </w:t>
      </w:r>
      <w:r>
        <w:rPr>
          <w:rFonts w:hint="eastAsia" w:asciiTheme="minorEastAsia" w:hAnsiTheme="minorEastAsia" w:eastAsiaTheme="minorEastAsia" w:cstheme="minorEastAsia"/>
          <w:color w:val="000000"/>
          <w:kern w:val="0"/>
          <w:sz w:val="24"/>
          <w:szCs w:val="24"/>
          <w:highlight w:val="none"/>
        </w:rPr>
        <w:t>逾期退还</w:t>
      </w:r>
      <w:r>
        <w:rPr>
          <w:rFonts w:hint="eastAsia" w:asciiTheme="minorEastAsia" w:hAnsiTheme="minorEastAsia" w:eastAsiaTheme="minorEastAsia" w:cstheme="minorEastAsia"/>
          <w:color w:val="000000"/>
          <w:kern w:val="0"/>
          <w:sz w:val="24"/>
          <w:szCs w:val="24"/>
          <w:highlight w:val="none"/>
          <w:lang w:val="en-US" w:eastAsia="zh-CN"/>
        </w:rPr>
        <w:t>履约保证金</w:t>
      </w:r>
      <w:r>
        <w:rPr>
          <w:rFonts w:hint="eastAsia" w:asciiTheme="minorEastAsia" w:hAnsiTheme="minorEastAsia" w:eastAsiaTheme="minorEastAsia" w:cstheme="minorEastAsia"/>
          <w:color w:val="000000"/>
          <w:kern w:val="0"/>
          <w:sz w:val="24"/>
          <w:szCs w:val="24"/>
          <w:highlight w:val="none"/>
        </w:rPr>
        <w:t>的，乙方可要求甲方支付违约金，违约金按每迟延退还一日的应退还而未退还金额的</w:t>
      </w:r>
      <w:r>
        <w:rPr>
          <w:rFonts w:hint="eastAsia" w:asciiTheme="minorEastAsia" w:hAnsiTheme="minorEastAsia" w:eastAsiaTheme="minorEastAsia" w:cstheme="minorEastAsia"/>
          <w:color w:val="000000"/>
          <w:kern w:val="0"/>
          <w:sz w:val="24"/>
          <w:szCs w:val="24"/>
          <w:highlight w:val="none"/>
          <w:u w:val="single"/>
          <w:lang w:val="en-US" w:eastAsia="zh-CN"/>
        </w:rPr>
        <w:t>0.6‰</w:t>
      </w:r>
      <w:r>
        <w:rPr>
          <w:rFonts w:hint="eastAsia" w:asciiTheme="minorEastAsia" w:hAnsiTheme="minorEastAsia" w:eastAsiaTheme="minorEastAsia" w:cstheme="minorEastAsia"/>
          <w:color w:val="000000"/>
          <w:kern w:val="0"/>
          <w:sz w:val="24"/>
          <w:szCs w:val="24"/>
          <w:highlight w:val="none"/>
        </w:rPr>
        <w:t>计算，最高限额为本合同履约保证金的</w:t>
      </w:r>
      <w:r>
        <w:rPr>
          <w:rFonts w:hint="eastAsia" w:asciiTheme="minorEastAsia" w:hAnsiTheme="minorEastAsia" w:eastAsiaTheme="minorEastAsia" w:cstheme="minorEastAsia"/>
          <w:color w:val="000000"/>
          <w:kern w:val="0"/>
          <w:sz w:val="24"/>
          <w:szCs w:val="24"/>
          <w:highlight w:val="none"/>
          <w:u w:val="single"/>
        </w:rPr>
        <w:t>20%</w:t>
      </w:r>
      <w:r>
        <w:rPr>
          <w:rFonts w:hint="eastAsia" w:asciiTheme="minorEastAsia" w:hAnsiTheme="minorEastAsia" w:eastAsiaTheme="minorEastAsia" w:cstheme="minorEastAsia"/>
          <w:color w:val="000000"/>
          <w:kern w:val="0"/>
          <w:sz w:val="24"/>
          <w:szCs w:val="24"/>
          <w:highlight w:val="none"/>
          <w:u w:val="none"/>
          <w:lang w:eastAsia="zh-CN"/>
        </w:rPr>
        <w:t>。</w:t>
      </w:r>
    </w:p>
    <w:p>
      <w:pPr>
        <w:pageBreakBefore w:val="0"/>
        <w:kinsoku/>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1.5</w:t>
      </w:r>
      <w:bookmarkEnd w:id="43"/>
      <w:bookmarkEnd w:id="44"/>
      <w:bookmarkEnd w:id="45"/>
      <w:r>
        <w:rPr>
          <w:rFonts w:hint="eastAsia" w:asciiTheme="minorEastAsia" w:hAnsiTheme="minorEastAsia" w:eastAsiaTheme="minorEastAsia" w:cstheme="minorEastAsia"/>
          <w:b/>
          <w:color w:val="000000"/>
          <w:sz w:val="24"/>
          <w:szCs w:val="24"/>
          <w:highlight w:val="none"/>
          <w:lang w:val="en-US" w:eastAsia="zh-CN"/>
        </w:rPr>
        <w:t xml:space="preserve"> 预付款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甲方</w:t>
      </w:r>
      <w:r>
        <w:rPr>
          <w:rFonts w:hint="eastAsia" w:asciiTheme="minorEastAsia" w:hAnsiTheme="minorEastAsia" w:eastAsiaTheme="minorEastAsia" w:cstheme="minorEastAsia"/>
          <w:color w:val="000000"/>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000000"/>
          <w:kern w:val="0"/>
          <w:sz w:val="24"/>
          <w:szCs w:val="24"/>
          <w:highlight w:val="none"/>
          <w:lang w:val="en-US" w:eastAsia="zh-CN" w:bidi="ar-SA"/>
        </w:rPr>
        <w:t>（是/否）需要支付预付款。若需要支付预付款的，则：</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1.5.1</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预付款比例、支付方式、时间</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i/>
          <w:color w:val="00000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1.5.2 预付款的扣回方式：详见</w:t>
      </w:r>
      <w:r>
        <w:rPr>
          <w:rFonts w:hint="eastAsia" w:asciiTheme="minorEastAsia" w:hAnsiTheme="minorEastAsia" w:eastAsiaTheme="minorEastAsia" w:cstheme="minorEastAsia"/>
          <w:b/>
          <w:i/>
          <w:color w:val="000000"/>
          <w:kern w:val="0"/>
          <w:sz w:val="24"/>
          <w:szCs w:val="24"/>
          <w:highlight w:val="none"/>
          <w:u w:val="single"/>
          <w:lang w:val="en-US" w:eastAsia="zh-CN" w:bidi="ar-SA"/>
        </w:rPr>
        <w:t>合同专用条款</w:t>
      </w:r>
      <w:r>
        <w:rPr>
          <w:rFonts w:hint="eastAsia" w:asciiTheme="minorEastAsia" w:hAnsiTheme="minorEastAsia" w:eastAsiaTheme="minorEastAsia" w:cstheme="minorEastAsia"/>
          <w:b/>
          <w:i/>
          <w:color w:val="000000"/>
          <w:kern w:val="0"/>
          <w:sz w:val="24"/>
          <w:szCs w:val="24"/>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Theme="minorEastAsia" w:hAnsiTheme="minorEastAsia" w:eastAsiaTheme="minorEastAsia" w:cstheme="minorEastAsia"/>
          <w:color w:val="000000"/>
          <w:kern w:val="0"/>
          <w:sz w:val="24"/>
          <w:szCs w:val="24"/>
          <w:highlight w:val="none"/>
          <w:u w:val="singl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1.5.3 预付款的担保措施：详见</w:t>
      </w:r>
      <w:r>
        <w:rPr>
          <w:rFonts w:hint="eastAsia" w:asciiTheme="minorEastAsia" w:hAnsiTheme="minorEastAsia" w:eastAsiaTheme="minorEastAsia" w:cstheme="minorEastAsia"/>
          <w:b/>
          <w:i/>
          <w:color w:val="000000"/>
          <w:kern w:val="0"/>
          <w:sz w:val="24"/>
          <w:szCs w:val="24"/>
          <w:highlight w:val="none"/>
          <w:u w:val="single"/>
          <w:lang w:val="en-US" w:eastAsia="zh-CN" w:bidi="ar-SA"/>
        </w:rPr>
        <w:t>合同专用条款</w:t>
      </w:r>
      <w:r>
        <w:rPr>
          <w:rFonts w:hint="eastAsia" w:asciiTheme="minorEastAsia" w:hAnsiTheme="minorEastAsia" w:eastAsiaTheme="minorEastAsia" w:cstheme="minorEastAsia"/>
          <w:color w:val="00000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1.6 资金支付</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1.6.1 甲方应严格履行合同，及时组织验收，验收合格后及时将合同款支付完毕。</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1.6.2</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资金支付的方式、时间和条件</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1.6.3 甲方有权根据实际需要调整供货数量，乙方根据实际使用量供货。</w:t>
      </w:r>
    </w:p>
    <w:p>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46" w:name="_Toc32071"/>
      <w:bookmarkStart w:id="47" w:name="_Toc2846"/>
      <w:bookmarkStart w:id="48" w:name="_Toc19304"/>
      <w:r>
        <w:rPr>
          <w:rFonts w:hint="eastAsia" w:asciiTheme="minorEastAsia" w:hAnsiTheme="minorEastAsia" w:eastAsiaTheme="minorEastAsia" w:cstheme="minorEastAsia"/>
          <w:b/>
          <w:color w:val="000000"/>
          <w:sz w:val="24"/>
          <w:szCs w:val="24"/>
          <w:highlight w:val="none"/>
        </w:rPr>
        <w:t>1.7</w:t>
      </w:r>
      <w:r>
        <w:rPr>
          <w:rFonts w:hint="eastAsia" w:asciiTheme="minorEastAsia" w:hAnsiTheme="minorEastAsia" w:eastAsiaTheme="minorEastAsia" w:cstheme="minorEastAsia"/>
          <w:b/>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货物交付期限、地点和方式</w:t>
      </w:r>
      <w:bookmarkEnd w:id="46"/>
      <w:bookmarkEnd w:id="47"/>
      <w:bookmarkEnd w:id="48"/>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u w:val="single"/>
          <w:lang w:eastAsia="zh-CN"/>
        </w:rPr>
      </w:pPr>
      <w:r>
        <w:rPr>
          <w:rFonts w:hint="eastAsia" w:asciiTheme="minorEastAsia" w:hAnsiTheme="minorEastAsia" w:eastAsiaTheme="minorEastAsia" w:cstheme="minorEastAsia"/>
          <w:color w:val="000000"/>
          <w:sz w:val="24"/>
          <w:szCs w:val="24"/>
          <w:highlight w:val="none"/>
        </w:rPr>
        <w:t>1.7.1 交付期限：详见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val="0"/>
          <w:bCs/>
          <w:i w:val="0"/>
          <w:iCs/>
          <w:color w:val="000000"/>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1.7.2 交付地点：</w:t>
      </w:r>
      <w:r>
        <w:rPr>
          <w:rFonts w:hint="eastAsia" w:asciiTheme="minorEastAsia" w:hAnsiTheme="minorEastAsia" w:eastAsiaTheme="minorEastAsia" w:cstheme="minorEastAsia"/>
          <w:color w:val="000000"/>
          <w:sz w:val="24"/>
          <w:szCs w:val="24"/>
          <w:highlight w:val="none"/>
          <w:lang w:val="en-US" w:eastAsia="zh-CN"/>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val="0"/>
          <w:bCs/>
          <w:i w:val="0"/>
          <w:iCs/>
          <w:color w:val="000000"/>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1.7.3 交付方式：</w:t>
      </w:r>
      <w:r>
        <w:rPr>
          <w:rFonts w:hint="eastAsia" w:asciiTheme="minorEastAsia" w:hAnsiTheme="minorEastAsia" w:eastAsiaTheme="minorEastAsia" w:cstheme="minorEastAsia"/>
          <w:color w:val="000000"/>
          <w:sz w:val="24"/>
          <w:szCs w:val="24"/>
          <w:highlight w:val="none"/>
          <w:lang w:val="en-US" w:eastAsia="zh-CN"/>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val="0"/>
          <w:bCs/>
          <w:i w:val="0"/>
          <w:iCs/>
          <w:color w:val="000000"/>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49" w:name="_Toc19554"/>
      <w:bookmarkStart w:id="50" w:name="_Toc21423"/>
      <w:bookmarkStart w:id="51" w:name="_Toc27250"/>
      <w:r>
        <w:rPr>
          <w:rFonts w:hint="eastAsia" w:asciiTheme="minorEastAsia" w:hAnsiTheme="minorEastAsia" w:eastAsiaTheme="minorEastAsia" w:cstheme="minorEastAsia"/>
          <w:b/>
          <w:color w:val="000000"/>
          <w:sz w:val="24"/>
          <w:szCs w:val="24"/>
          <w:highlight w:val="none"/>
        </w:rPr>
        <w:t>1.8</w:t>
      </w:r>
      <w:r>
        <w:rPr>
          <w:rFonts w:hint="eastAsia" w:asciiTheme="minorEastAsia" w:hAnsiTheme="minorEastAsia" w:eastAsiaTheme="minorEastAsia" w:cstheme="minorEastAsia"/>
          <w:b/>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违约责任</w:t>
      </w:r>
      <w:bookmarkEnd w:id="49"/>
      <w:bookmarkEnd w:id="50"/>
      <w:bookmarkEnd w:id="51"/>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000000"/>
          <w:sz w:val="24"/>
          <w:szCs w:val="24"/>
          <w:highlight w:val="none"/>
          <w:u w:val="single"/>
          <w:lang w:val="en-US" w:eastAsia="zh-CN"/>
        </w:rPr>
        <w:t>0.6‰</w:t>
      </w:r>
      <w:r>
        <w:rPr>
          <w:rFonts w:hint="eastAsia" w:asciiTheme="minorEastAsia" w:hAnsiTheme="minorEastAsia" w:eastAsiaTheme="minorEastAsia" w:cstheme="minorEastAsia"/>
          <w:color w:val="000000"/>
          <w:sz w:val="24"/>
          <w:szCs w:val="24"/>
          <w:highlight w:val="none"/>
        </w:rPr>
        <w:t>计算，最高限额为本合同总价的</w:t>
      </w:r>
      <w:r>
        <w:rPr>
          <w:rFonts w:hint="eastAsia" w:asciiTheme="minorEastAsia" w:hAnsiTheme="minorEastAsia" w:eastAsiaTheme="minorEastAsia" w:cstheme="minorEastAsia"/>
          <w:color w:val="000000"/>
          <w:sz w:val="24"/>
          <w:szCs w:val="24"/>
          <w:highlight w:val="none"/>
          <w:u w:val="single"/>
        </w:rPr>
        <w:t>20%</w:t>
      </w:r>
      <w:r>
        <w:rPr>
          <w:rFonts w:hint="eastAsia" w:asciiTheme="minorEastAsia" w:hAnsiTheme="minorEastAsia" w:eastAsiaTheme="minorEastAsia" w:cstheme="minorEastAsia"/>
          <w:color w:val="000000"/>
          <w:sz w:val="24"/>
          <w:szCs w:val="24"/>
          <w:highlight w:val="none"/>
        </w:rPr>
        <w:t>；逾期超过约定日期</w:t>
      </w:r>
      <w:r>
        <w:rPr>
          <w:rFonts w:hint="eastAsia" w:asciiTheme="minorEastAsia" w:hAnsiTheme="minorEastAsia" w:eastAsiaTheme="minorEastAsia" w:cstheme="minorEastAsia"/>
          <w:color w:val="000000"/>
          <w:sz w:val="24"/>
          <w:szCs w:val="24"/>
          <w:highlight w:val="none"/>
          <w:u w:val="single"/>
          <w:lang w:val="en-US" w:eastAsia="zh-CN"/>
        </w:rPr>
        <w:t>15</w:t>
      </w:r>
      <w:r>
        <w:rPr>
          <w:rFonts w:hint="eastAsia" w:asciiTheme="minorEastAsia" w:hAnsiTheme="minorEastAsia" w:eastAsiaTheme="minorEastAsia" w:cstheme="minorEastAsia"/>
          <w:color w:val="000000"/>
          <w:sz w:val="24"/>
          <w:szCs w:val="24"/>
          <w:highlight w:val="none"/>
        </w:rPr>
        <w:t>个工作日不能交货的，甲方有权在要求乙方支付违约金的同时，</w:t>
      </w:r>
      <w:r>
        <w:rPr>
          <w:rFonts w:hint="eastAsia" w:asciiTheme="minorEastAsia" w:hAnsiTheme="minorEastAsia" w:eastAsiaTheme="minorEastAsia" w:cstheme="minorEastAsia"/>
          <w:color w:val="000000"/>
          <w:sz w:val="24"/>
          <w:szCs w:val="24"/>
          <w:highlight w:val="none"/>
          <w:lang w:val="en-US" w:eastAsia="zh-CN"/>
        </w:rPr>
        <w:t>没收其履约保证金并无条件单方面终止本合同</w:t>
      </w:r>
      <w:r>
        <w:rPr>
          <w:rFonts w:hint="eastAsia" w:asciiTheme="minorEastAsia" w:hAnsiTheme="minorEastAsia" w:eastAsiaTheme="minorEastAsia" w:cstheme="minorEastAsia"/>
          <w:color w:val="000000"/>
          <w:sz w:val="24"/>
          <w:szCs w:val="24"/>
          <w:highlight w:val="none"/>
          <w:lang w:eastAsia="zh-CN"/>
        </w:rPr>
        <w:t>；乙方因逾期交货或因其他违约行为导致解除</w:t>
      </w:r>
      <w:r>
        <w:rPr>
          <w:rFonts w:hint="eastAsia" w:asciiTheme="minorEastAsia" w:hAnsiTheme="minorEastAsia" w:eastAsiaTheme="minorEastAsia" w:cstheme="minorEastAsia"/>
          <w:color w:val="000000"/>
          <w:sz w:val="24"/>
          <w:szCs w:val="24"/>
          <w:highlight w:val="none"/>
          <w:lang w:val="en-US" w:eastAsia="zh-CN"/>
        </w:rPr>
        <w:t>本</w:t>
      </w:r>
      <w:r>
        <w:rPr>
          <w:rFonts w:hint="eastAsia" w:asciiTheme="minorEastAsia" w:hAnsiTheme="minorEastAsia" w:eastAsiaTheme="minorEastAsia" w:cstheme="minorEastAsia"/>
          <w:color w:val="000000"/>
          <w:sz w:val="24"/>
          <w:szCs w:val="24"/>
          <w:highlight w:val="none"/>
          <w:lang w:eastAsia="zh-CN"/>
        </w:rPr>
        <w:t>合同的，乙方应向甲方支付本合同总价</w:t>
      </w:r>
      <w:r>
        <w:rPr>
          <w:rFonts w:hint="eastAsia" w:asciiTheme="minorEastAsia" w:hAnsiTheme="minorEastAsia" w:eastAsiaTheme="minorEastAsia" w:cstheme="minorEastAsia"/>
          <w:color w:val="000000"/>
          <w:sz w:val="24"/>
          <w:szCs w:val="24"/>
          <w:highlight w:val="none"/>
          <w:u w:val="single"/>
          <w:lang w:val="en-US" w:eastAsia="zh-CN"/>
        </w:rPr>
        <w:t>5</w:t>
      </w:r>
      <w:r>
        <w:rPr>
          <w:rFonts w:hint="eastAsia" w:asciiTheme="minorEastAsia" w:hAnsiTheme="minorEastAsia" w:eastAsiaTheme="minorEastAsia" w:cstheme="minorEastAsia"/>
          <w:color w:val="000000"/>
          <w:sz w:val="24"/>
          <w:szCs w:val="24"/>
          <w:highlight w:val="none"/>
          <w:u w:val="single"/>
          <w:lang w:eastAsia="zh-CN"/>
        </w:rPr>
        <w:t>%</w:t>
      </w:r>
      <w:r>
        <w:rPr>
          <w:rFonts w:hint="eastAsia" w:asciiTheme="minorEastAsia" w:hAnsiTheme="minorEastAsia" w:eastAsiaTheme="minorEastAsia" w:cstheme="minorEastAsia"/>
          <w:color w:val="000000"/>
          <w:sz w:val="24"/>
          <w:szCs w:val="24"/>
          <w:highlight w:val="none"/>
          <w:lang w:eastAsia="zh-CN"/>
        </w:rPr>
        <w:t>的违约金，如造成甲方损失超过违约金的，超出部分由乙方继续承担赔偿责任。</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1.8.2 除不可抗力外，如果甲方没有按照本合同约定的付款方式付款，那么乙方可要求甲方支付违约金，违约金按每迟延付款一日的应付而未付款的0.6‰计算，最高限额为本合同总价的20%；迟延付款的违约金计算数额达到前述最高限额之日起，乙方有权要求甲方支付违约金并无条件单方面终止本合同。</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1.8.3 乙方交付的货物品种、型号、规格、技术参数、质量不符合招标文件要求、乙方投标承诺、合同约定及国家标准、行业标准的，甲方有权拒收该货物，乙方愿意更换货物但逾期交货的，按乙方逾期交货处理。乙方拒绝更换货物的，甲方有权没收其履约保证金并无条件单方面终止本合同，并要求依法补偿造成的经济损失。</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1.8.4 若发生纠纷，由违约方赔偿守约方因纠纷所支付的费用（包括但不限于律师费、差旅费、诉讼费、保全费、鉴定费、评估费等）。</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1.8.</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1.8.6 乙方交付的货物存在知识产权纠纷而导致本合同无法继续履行，在甲方发函要求解决相关知识产权问题后30日内仍未解决的，甲方有权没收其履约保证金并无条件单方面终止本合同，并要求依法补偿造成的经济损失。</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1.8.</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w:t>
      </w:r>
      <w:r>
        <w:rPr>
          <w:rFonts w:hint="eastAsia" w:asciiTheme="minorEastAsia" w:hAnsiTheme="minorEastAsia" w:eastAsiaTheme="minorEastAsia" w:cstheme="minorEastAsia"/>
          <w:color w:val="000000"/>
          <w:sz w:val="24"/>
          <w:szCs w:val="24"/>
          <w:highlight w:val="none"/>
          <w:lang w:val="en-US" w:eastAsia="zh-CN"/>
        </w:rPr>
        <w:t xml:space="preserve">8 </w:t>
      </w:r>
      <w:r>
        <w:rPr>
          <w:rFonts w:hint="eastAsia" w:asciiTheme="minorEastAsia" w:hAnsiTheme="minorEastAsia" w:eastAsiaTheme="minorEastAsia" w:cstheme="minorEastAsia"/>
          <w:color w:val="000000"/>
          <w:sz w:val="24"/>
          <w:szCs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kinsoku/>
        <w:wordWrap/>
        <w:overflowPunct/>
        <w:topLinePunct w:val="0"/>
        <w:autoSpaceDE/>
        <w:autoSpaceDN/>
        <w:bidi w:val="0"/>
        <w:adjustRightInd w:val="0"/>
        <w:snapToGrid/>
        <w:spacing w:line="440" w:lineRule="exact"/>
        <w:ind w:left="-420" w:leftChars="-200" w:right="-420" w:rightChars="-200" w:firstLine="960" w:firstLineChars="4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w:t>
      </w:r>
      <w:r>
        <w:rPr>
          <w:rFonts w:hint="eastAsia" w:asciiTheme="minorEastAsia" w:hAnsiTheme="minorEastAsia" w:eastAsiaTheme="minorEastAsia" w:cstheme="minorEastAsia"/>
          <w:color w:val="000000"/>
          <w:sz w:val="24"/>
          <w:szCs w:val="24"/>
          <w:highlight w:val="none"/>
          <w:lang w:val="en-US" w:eastAsia="zh-CN"/>
        </w:rPr>
        <w:t xml:space="preserve">9 </w:t>
      </w:r>
      <w:r>
        <w:rPr>
          <w:rFonts w:hint="eastAsia" w:asciiTheme="minorEastAsia" w:hAnsiTheme="minorEastAsia" w:eastAsiaTheme="minorEastAsia" w:cstheme="minorEastAsia"/>
          <w:color w:val="000000"/>
          <w:sz w:val="24"/>
          <w:szCs w:val="24"/>
          <w:highlight w:val="none"/>
        </w:rPr>
        <w:t>违约责任</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另有约定的，从其约定。</w:t>
      </w:r>
    </w:p>
    <w:p>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52" w:name="_Toc16021"/>
      <w:bookmarkStart w:id="53" w:name="_Toc15583"/>
      <w:bookmarkStart w:id="54" w:name="_Toc28375"/>
      <w:r>
        <w:rPr>
          <w:rFonts w:hint="eastAsia" w:asciiTheme="minorEastAsia" w:hAnsiTheme="minorEastAsia" w:eastAsiaTheme="minorEastAsia" w:cstheme="minorEastAsia"/>
          <w:b/>
          <w:color w:val="000000"/>
          <w:sz w:val="24"/>
          <w:szCs w:val="24"/>
          <w:highlight w:val="none"/>
        </w:rPr>
        <w:t>1.9</w:t>
      </w:r>
      <w:r>
        <w:rPr>
          <w:rFonts w:hint="eastAsia" w:asciiTheme="minorEastAsia" w:hAnsiTheme="minorEastAsia" w:eastAsiaTheme="minorEastAsia" w:cstheme="minorEastAsia"/>
          <w:b/>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合同争议的解决</w:t>
      </w:r>
      <w:bookmarkEnd w:id="52"/>
      <w:bookmarkEnd w:id="53"/>
      <w:bookmarkEnd w:id="54"/>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240" w:firstLineChars="1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条款规定的方式解决</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1.9.1 将争议提交</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仲裁委员会依申请仲裁时其现行有效的仲裁规则裁决</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1.9.2 向</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人民法院起诉。</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1.9.3 在仲裁或诉讼期间，除进行仲裁或诉讼的部分外，本合同其它部分应继续执行。</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jc w:val="both"/>
        <w:textAlignment w:val="auto"/>
        <w:outlineLvl w:val="0"/>
        <w:rPr>
          <w:rFonts w:hint="eastAsia" w:asciiTheme="minorEastAsia" w:hAnsiTheme="minorEastAsia" w:eastAsiaTheme="minorEastAsia" w:cstheme="minorEastAsia"/>
          <w:b/>
          <w:color w:val="000000"/>
          <w:sz w:val="24"/>
          <w:szCs w:val="24"/>
          <w:highlight w:val="none"/>
        </w:rPr>
      </w:pPr>
      <w:bookmarkStart w:id="55" w:name="_Toc7245"/>
      <w:bookmarkStart w:id="56" w:name="_Toc15322"/>
      <w:bookmarkStart w:id="57" w:name="_Toc11173"/>
      <w:r>
        <w:rPr>
          <w:rFonts w:hint="eastAsia" w:asciiTheme="minorEastAsia" w:hAnsiTheme="minorEastAsia" w:eastAsiaTheme="minorEastAsia" w:cstheme="minorEastAsia"/>
          <w:b/>
          <w:color w:val="000000"/>
          <w:sz w:val="24"/>
          <w:szCs w:val="24"/>
          <w:highlight w:val="none"/>
        </w:rPr>
        <w:t>2.0 合同生效</w:t>
      </w:r>
      <w:bookmarkEnd w:id="55"/>
      <w:bookmarkEnd w:id="56"/>
      <w:bookmarkEnd w:id="57"/>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本合同自双方法定代表人或授权代表</w:t>
      </w:r>
      <w:r>
        <w:rPr>
          <w:rFonts w:hint="eastAsia" w:asciiTheme="minorEastAsia" w:hAnsiTheme="minorEastAsia" w:eastAsiaTheme="minorEastAsia" w:cstheme="minorEastAsia"/>
          <w:color w:val="000000"/>
          <w:sz w:val="24"/>
          <w:szCs w:val="24"/>
          <w:highlight w:val="none"/>
          <w:lang w:val="en-US" w:eastAsia="zh-CN"/>
        </w:rPr>
        <w:t>签章</w:t>
      </w:r>
      <w:r>
        <w:rPr>
          <w:rFonts w:hint="eastAsia" w:asciiTheme="minorEastAsia" w:hAnsiTheme="minorEastAsia" w:eastAsiaTheme="minorEastAsia" w:cstheme="minorEastAsia"/>
          <w:color w:val="000000"/>
          <w:sz w:val="24"/>
          <w:szCs w:val="24"/>
          <w:highlight w:val="none"/>
        </w:rPr>
        <w:t>并加盖单位公章</w:t>
      </w:r>
      <w:r>
        <w:rPr>
          <w:rFonts w:hint="eastAsia" w:asciiTheme="minorEastAsia" w:hAnsiTheme="minorEastAsia" w:eastAsiaTheme="minorEastAsia" w:cstheme="minorEastAsia"/>
          <w:color w:val="000000"/>
          <w:sz w:val="24"/>
          <w:szCs w:val="24"/>
          <w:highlight w:val="none"/>
          <w:lang w:val="en-US" w:eastAsia="zh-CN"/>
        </w:rPr>
        <w:t>或合同章</w:t>
      </w:r>
      <w:r>
        <w:rPr>
          <w:rFonts w:hint="eastAsia" w:asciiTheme="minorEastAsia" w:hAnsiTheme="minorEastAsia" w:eastAsiaTheme="minorEastAsia" w:cstheme="minorEastAsia"/>
          <w:color w:val="000000"/>
          <w:sz w:val="24"/>
          <w:szCs w:val="24"/>
          <w:highlight w:val="none"/>
        </w:rPr>
        <w:t>时生效。</w:t>
      </w:r>
    </w:p>
    <w:p>
      <w:pPr>
        <w:tabs>
          <w:tab w:val="right" w:pos="8306"/>
        </w:tabs>
        <w:adjustRightInd w:val="0"/>
        <w:snapToGrid w:val="0"/>
        <w:spacing w:after="312" w:afterLines="100" w:line="300" w:lineRule="auto"/>
        <w:rPr>
          <w:rFonts w:ascii="Times New Roman" w:hAnsi="Times New Roman" w:eastAsia="宋体" w:cs="Times New Roman"/>
          <w:sz w:val="24"/>
          <w:szCs w:val="24"/>
        </w:rPr>
      </w:pPr>
      <w:r>
        <w:rPr>
          <w:rFonts w:hint="eastAsia" w:ascii="宋体" w:hAnsi="宋体" w:eastAsia="宋体" w:cs="宋体"/>
          <w:color w:val="000000"/>
          <w:sz w:val="24"/>
          <w:szCs w:val="24"/>
          <w:highlight w:val="none"/>
        </w:rPr>
        <w:br w:type="page"/>
      </w:r>
      <w:r>
        <w:rPr>
          <w:rFonts w:ascii="Times New Roman" w:hAnsi="Times New Roman" w:eastAsia="宋体" w:cs="Times New Roman"/>
          <w:sz w:val="24"/>
          <w:szCs w:val="24"/>
        </w:rPr>
        <w:t>（本页为合同编号为【 】的【 】</w:t>
      </w:r>
      <w:r>
        <w:rPr>
          <w:rFonts w:hint="eastAsia" w:ascii="Times New Roman" w:hAnsi="Times New Roman" w:eastAsia="宋体" w:cs="Times New Roman"/>
          <w:sz w:val="24"/>
          <w:szCs w:val="24"/>
          <w:lang w:val="en-US" w:eastAsia="zh-CN"/>
        </w:rPr>
        <w:t>项目</w:t>
      </w:r>
      <w:r>
        <w:rPr>
          <w:rFonts w:ascii="Times New Roman" w:hAnsi="Times New Roman" w:eastAsia="宋体" w:cs="Times New Roman"/>
          <w:sz w:val="24"/>
          <w:szCs w:val="24"/>
        </w:rPr>
        <w:t>合同的签署页）</w:t>
      </w:r>
    </w:p>
    <w:p>
      <w:pPr>
        <w:spacing w:before="156" w:beforeLines="50" w:after="156" w:afterLines="50" w:line="300" w:lineRule="auto"/>
        <w:rPr>
          <w:rFonts w:ascii="Times New Roman" w:hAnsi="Times New Roman" w:eastAsia="宋体" w:cs="Times New Roman"/>
          <w:sz w:val="24"/>
          <w:szCs w:val="24"/>
        </w:rPr>
      </w:pPr>
    </w:p>
    <w:tbl>
      <w:tblPr>
        <w:tblStyle w:val="27"/>
        <w:tblW w:w="92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5"/>
        <w:gridCol w:w="4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615"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甲方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盖章</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tc>
        <w:tc>
          <w:tcPr>
            <w:tcW w:w="4616"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乙方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盖章</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615"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地址：</w:t>
            </w:r>
          </w:p>
        </w:tc>
        <w:tc>
          <w:tcPr>
            <w:tcW w:w="4616"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615"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签章</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tc>
        <w:tc>
          <w:tcPr>
            <w:tcW w:w="4616"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签章</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615" w:type="dxa"/>
            <w:noWrap w:val="0"/>
            <w:vAlign w:val="top"/>
          </w:tcPr>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联系电话：</w:t>
            </w:r>
            <w:r>
              <w:rPr>
                <w:rFonts w:ascii="Times New Roman" w:hAnsi="Times New Roman" w:eastAsia="宋体" w:cs="Times New Roman"/>
                <w:sz w:val="24"/>
                <w:szCs w:val="24"/>
              </w:rPr>
              <w:t xml:space="preserve">  </w:t>
            </w:r>
          </w:p>
        </w:tc>
        <w:tc>
          <w:tcPr>
            <w:tcW w:w="4616" w:type="dxa"/>
            <w:noWrap w:val="0"/>
            <w:vAlign w:val="top"/>
          </w:tcPr>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615" w:type="dxa"/>
            <w:noWrap w:val="0"/>
            <w:vAlign w:val="top"/>
          </w:tcPr>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统一社会信用代码</w:t>
            </w:r>
            <w:r>
              <w:rPr>
                <w:rFonts w:ascii="Times New Roman" w:hAnsi="Times New Roman" w:eastAsia="宋体" w:cs="Times New Roman"/>
                <w:sz w:val="24"/>
                <w:szCs w:val="24"/>
              </w:rPr>
              <w:t>：</w:t>
            </w:r>
          </w:p>
        </w:tc>
        <w:tc>
          <w:tcPr>
            <w:tcW w:w="4616" w:type="dxa"/>
            <w:noWrap w:val="0"/>
            <w:vAlign w:val="top"/>
          </w:tcPr>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统一社会信用代码</w:t>
            </w:r>
            <w:r>
              <w:rPr>
                <w:rFonts w:ascii="Times New Roman" w:hAnsi="Times New Roman" w:eastAsia="宋体"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615"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签字日期：</w:t>
            </w:r>
          </w:p>
        </w:tc>
        <w:tc>
          <w:tcPr>
            <w:tcW w:w="4616" w:type="dxa"/>
            <w:noWrap w:val="0"/>
            <w:vAlign w:val="top"/>
          </w:tcPr>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签字日期：</w:t>
            </w:r>
          </w:p>
        </w:tc>
      </w:tr>
    </w:tbl>
    <w:p>
      <w:pPr>
        <w:keepNext w:val="0"/>
        <w:keepLines w:val="0"/>
        <w:pageBreakBefore w:val="0"/>
        <w:widowControl w:val="0"/>
        <w:kinsoku/>
        <w:wordWrap/>
        <w:overflowPunct/>
        <w:topLinePunct w:val="0"/>
        <w:autoSpaceDE/>
        <w:autoSpaceDN/>
        <w:bidi w:val="0"/>
        <w:adjustRightInd w:val="0"/>
        <w:snapToGrid/>
        <w:spacing w:line="560" w:lineRule="exact"/>
        <w:ind w:right="0" w:rightChars="0"/>
        <w:textAlignment w:val="auto"/>
        <w:rPr>
          <w:rFonts w:ascii="宋体" w:hAnsi="宋体" w:eastAsia="宋体" w:cs="宋体"/>
          <w:b/>
          <w:color w:val="000000"/>
          <w:sz w:val="24"/>
          <w:szCs w:val="24"/>
          <w:highlight w:val="none"/>
        </w:rPr>
      </w:pPr>
    </w:p>
    <w:p>
      <w:pPr>
        <w:autoSpaceDE w:val="0"/>
        <w:autoSpaceDN w:val="0"/>
        <w:adjustRightInd w:val="0"/>
        <w:spacing w:line="560" w:lineRule="exact"/>
        <w:rPr>
          <w:rFonts w:ascii="宋体" w:hAnsi="宋体" w:eastAsia="宋体" w:cs="宋体"/>
          <w:color w:val="000000"/>
          <w:sz w:val="24"/>
          <w:szCs w:val="24"/>
          <w:highlight w:val="none"/>
          <w:lang w:val="zh-CN"/>
        </w:rPr>
      </w:pPr>
    </w:p>
    <w:p>
      <w:pPr>
        <w:widowControl w:val="0"/>
        <w:autoSpaceDE w:val="0"/>
        <w:autoSpaceDN w:val="0"/>
        <w:adjustRightInd w:val="0"/>
        <w:snapToGrid w:val="0"/>
        <w:spacing w:after="120" w:line="560" w:lineRule="exact"/>
        <w:jc w:val="center"/>
        <w:rPr>
          <w:rFonts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32"/>
          <w:szCs w:val="20"/>
          <w:highlight w:val="none"/>
          <w:lang w:val="en-US" w:eastAsia="zh-CN" w:bidi="ar-SA"/>
        </w:rPr>
        <w:br w:type="page"/>
      </w:r>
      <w:r>
        <w:rPr>
          <w:rFonts w:hint="eastAsia" w:ascii="宋体" w:hAnsi="宋体" w:eastAsia="宋体" w:cs="宋体"/>
          <w:b/>
          <w:color w:val="000000"/>
          <w:kern w:val="2"/>
          <w:sz w:val="32"/>
          <w:szCs w:val="20"/>
          <w:highlight w:val="none"/>
          <w:lang w:val="en-US" w:eastAsia="zh-CN" w:bidi="ar-SA"/>
        </w:rPr>
        <w:t>第二部分 合同一般条款</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58" w:name="_Toc16917"/>
      <w:bookmarkStart w:id="59" w:name="_Toc28763"/>
      <w:bookmarkStart w:id="60" w:name="_Ref467379101"/>
      <w:bookmarkStart w:id="61" w:name="_Ref467379109"/>
      <w:bookmarkStart w:id="62" w:name="_Ref467378499"/>
      <w:bookmarkStart w:id="63" w:name="_Ref467379195"/>
      <w:bookmarkStart w:id="64" w:name="_Toc259093669"/>
      <w:bookmarkStart w:id="65" w:name="_Ref467379214"/>
      <w:bookmarkStart w:id="66" w:name="_Ref467379094"/>
      <w:bookmarkStart w:id="67" w:name="_Ref467378404"/>
      <w:bookmarkStart w:id="68" w:name="_Toc279701240"/>
      <w:bookmarkStart w:id="69" w:name="_Toc487900349"/>
      <w:bookmarkStart w:id="70" w:name="_Ref467379205"/>
      <w:bookmarkStart w:id="71" w:name="_Ref467378463"/>
      <w:bookmarkStart w:id="72" w:name="_Toc19614"/>
      <w:bookmarkStart w:id="73" w:name="_Ref467379225"/>
      <w:r>
        <w:rPr>
          <w:rFonts w:hint="eastAsia" w:asciiTheme="minorEastAsia" w:hAnsiTheme="minorEastAsia" w:eastAsiaTheme="minorEastAsia" w:cstheme="minorEastAsia"/>
          <w:b/>
          <w:color w:val="000000"/>
          <w:sz w:val="24"/>
          <w:szCs w:val="24"/>
          <w:highlight w:val="none"/>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本合同中的下列词语应按以下内容进行解释：</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2.1.1 “合同”系指采购人和中标或成交供应商签订的载明双方当事人所达成的协议，并包括所有的附件、附录和构成合同的其他文件。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2.1.2 “合同价”系指根据合同约定，中标或成交供应商在完全履行合同义务后，采购人应支付给中标或成交供应商的价格。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bookmarkStart w:id="74" w:name="_Ref467378840"/>
      <w:r>
        <w:rPr>
          <w:rFonts w:hint="eastAsia" w:asciiTheme="minorEastAsia" w:hAnsiTheme="minorEastAsia" w:eastAsiaTheme="minorEastAsia" w:cstheme="minorEastAsia"/>
          <w:color w:val="000000"/>
          <w:sz w:val="24"/>
          <w:szCs w:val="24"/>
          <w:highlight w:val="none"/>
        </w:rPr>
        <w:t>2.1.4 “甲方”系指与中标或成交供应商签署合同的采购人</w:t>
      </w:r>
      <w:bookmarkEnd w:id="74"/>
      <w:r>
        <w:rPr>
          <w:rFonts w:hint="eastAsia" w:asciiTheme="minorEastAsia" w:hAnsiTheme="minorEastAsia" w:eastAsiaTheme="minorEastAsia" w:cstheme="minorEastAsia"/>
          <w:color w:val="000000"/>
          <w:sz w:val="24"/>
          <w:szCs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bookmarkStart w:id="75" w:name="_Ref467379400"/>
      <w:r>
        <w:rPr>
          <w:rFonts w:hint="eastAsia" w:asciiTheme="minorEastAsia" w:hAnsiTheme="minorEastAsia" w:eastAsiaTheme="minorEastAsia" w:cstheme="minorEastAsia"/>
          <w:color w:val="000000"/>
          <w:sz w:val="24"/>
          <w:szCs w:val="24"/>
          <w:highlight w:val="none"/>
        </w:rPr>
        <w:t>2.1.5 “乙方”系指根据合同约定交付货物的中标或成交供应商</w:t>
      </w:r>
      <w:bookmarkEnd w:id="75"/>
      <w:r>
        <w:rPr>
          <w:rFonts w:hint="eastAsia" w:asciiTheme="minorEastAsia" w:hAnsiTheme="minorEastAsia" w:eastAsiaTheme="minorEastAsia" w:cstheme="minorEastAsia"/>
          <w:color w:val="000000"/>
          <w:sz w:val="24"/>
          <w:szCs w:val="24"/>
          <w:highlight w:val="none"/>
        </w:rPr>
        <w:t>；两个以上的自然人、法人或者其他组织组成一个联合体，以一个供应商的身份共同参加</w:t>
      </w:r>
      <w:r>
        <w:rPr>
          <w:rFonts w:hint="eastAsia" w:asciiTheme="minorEastAsia" w:hAnsiTheme="minorEastAsia" w:eastAsiaTheme="minorEastAsia" w:cstheme="minorEastAsia"/>
          <w:color w:val="000000"/>
          <w:sz w:val="24"/>
          <w:szCs w:val="24"/>
          <w:highlight w:val="none"/>
          <w:lang w:eastAsia="zh-CN"/>
        </w:rPr>
        <w:t>采购</w:t>
      </w:r>
      <w:r>
        <w:rPr>
          <w:rFonts w:hint="eastAsia" w:asciiTheme="minorEastAsia" w:hAnsiTheme="minorEastAsia" w:eastAsiaTheme="minorEastAsia" w:cstheme="minorEastAsia"/>
          <w:color w:val="000000"/>
          <w:sz w:val="24"/>
          <w:szCs w:val="24"/>
          <w:highlight w:val="none"/>
        </w:rPr>
        <w:t>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bookmarkStart w:id="76" w:name="_Ref467379436"/>
      <w:r>
        <w:rPr>
          <w:rFonts w:hint="eastAsia" w:asciiTheme="minorEastAsia" w:hAnsiTheme="minorEastAsia" w:eastAsiaTheme="minorEastAsia" w:cstheme="minorEastAsia"/>
          <w:color w:val="000000"/>
          <w:sz w:val="24"/>
          <w:szCs w:val="24"/>
          <w:highlight w:val="none"/>
        </w:rPr>
        <w:t>2.1.6 “现场”系指合同约定货物将要运至或者安装的地点。</w:t>
      </w:r>
      <w:bookmarkEnd w:id="76"/>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77" w:name="_Toc13336"/>
      <w:bookmarkStart w:id="78" w:name="_Toc27635"/>
      <w:bookmarkStart w:id="79" w:name="_Toc259093670"/>
      <w:bookmarkStart w:id="80" w:name="_Toc279701241"/>
      <w:bookmarkStart w:id="81" w:name="_Toc32504"/>
      <w:bookmarkStart w:id="82" w:name="_Toc487900350"/>
      <w:r>
        <w:rPr>
          <w:rFonts w:hint="eastAsia" w:asciiTheme="minorEastAsia" w:hAnsiTheme="minorEastAsia" w:eastAsiaTheme="minorEastAsia" w:cstheme="minorEastAsia"/>
          <w:b/>
          <w:color w:val="000000"/>
          <w:sz w:val="24"/>
          <w:szCs w:val="24"/>
          <w:highlight w:val="none"/>
        </w:rPr>
        <w:t xml:space="preserve">2.2 </w:t>
      </w:r>
      <w:r>
        <w:rPr>
          <w:rFonts w:hint="eastAsia" w:asciiTheme="minorEastAsia" w:hAnsiTheme="minorEastAsia" w:eastAsiaTheme="minorEastAsia" w:cstheme="minorEastAsia"/>
          <w:b/>
          <w:color w:val="000000"/>
          <w:sz w:val="24"/>
          <w:szCs w:val="24"/>
          <w:highlight w:val="none"/>
          <w:lang w:val="en-US" w:eastAsia="zh-CN"/>
        </w:rPr>
        <w:t>国家标准及</w:t>
      </w:r>
      <w:r>
        <w:rPr>
          <w:rFonts w:hint="eastAsia" w:asciiTheme="minorEastAsia" w:hAnsiTheme="minorEastAsia" w:eastAsiaTheme="minorEastAsia" w:cstheme="minorEastAsia"/>
          <w:b/>
          <w:color w:val="000000"/>
          <w:sz w:val="24"/>
          <w:szCs w:val="24"/>
          <w:highlight w:val="none"/>
        </w:rPr>
        <w:t>技术规范</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2.2.1 国家有强制性标准的，执行国家强制性标准。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2.2.2 货物质量按最新颁发的国家标准执行；国家没有规定的按地方标准执行，国家与地方均没有的，按行业或厂商规定执行。国家、地方规定标准低于行业或企业标准的按行业或企业标准执行，就高不就低。</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2.2.3 同一标准已颁发新标准，则按最新标准执行。同一产品同时有几个标准（国际标准、国家标准、行业标准、企业标准等），则按最高层次的标准执行。</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 xml:space="preserve">2.2.4 </w:t>
      </w:r>
      <w:r>
        <w:rPr>
          <w:rFonts w:hint="eastAsia" w:asciiTheme="minorEastAsia" w:hAnsiTheme="minorEastAsia" w:eastAsiaTheme="minorEastAsia" w:cstheme="minorEastAsia"/>
          <w:color w:val="000000"/>
          <w:sz w:val="24"/>
          <w:szCs w:val="24"/>
          <w:highlight w:val="none"/>
        </w:rPr>
        <w:t>货物所应遵守的技术规范应与</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规定的技术规范和技术规范附件(如果有的话)及其技术规范偏差表(如果被甲方接受的话)相一致；如果</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中没有技术规范的相应说明，那么应以国家有关部门最新颁布的相应</w:t>
      </w:r>
      <w:r>
        <w:rPr>
          <w:rFonts w:hint="eastAsia" w:asciiTheme="minorEastAsia" w:hAnsiTheme="minorEastAsia" w:eastAsiaTheme="minorEastAsia" w:cstheme="minorEastAsia"/>
          <w:color w:val="000000"/>
          <w:sz w:val="24"/>
          <w:szCs w:val="24"/>
          <w:highlight w:val="none"/>
          <w:lang w:val="en-US" w:eastAsia="zh-CN"/>
        </w:rPr>
        <w:t>技术</w:t>
      </w:r>
      <w:r>
        <w:rPr>
          <w:rFonts w:hint="eastAsia" w:asciiTheme="minorEastAsia" w:hAnsiTheme="minorEastAsia" w:eastAsiaTheme="minorEastAsia" w:cstheme="minorEastAsia"/>
          <w:color w:val="000000"/>
          <w:sz w:val="24"/>
          <w:szCs w:val="24"/>
          <w:highlight w:val="none"/>
        </w:rPr>
        <w:t>规范为准。</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83" w:name="_Toc27853"/>
      <w:bookmarkStart w:id="84" w:name="_Toc487900351"/>
      <w:bookmarkStart w:id="85" w:name="_Toc259093671"/>
      <w:bookmarkStart w:id="86" w:name="_Toc9829"/>
      <w:bookmarkStart w:id="87" w:name="_Toc279701242"/>
      <w:bookmarkStart w:id="88" w:name="_Toc31634"/>
      <w:r>
        <w:rPr>
          <w:rFonts w:hint="eastAsia" w:asciiTheme="minorEastAsia" w:hAnsiTheme="minorEastAsia" w:eastAsiaTheme="minorEastAsia" w:cstheme="minorEastAsia"/>
          <w:b/>
          <w:color w:val="000000"/>
          <w:sz w:val="24"/>
          <w:szCs w:val="24"/>
          <w:highlight w:val="none"/>
        </w:rPr>
        <w:t>2.3 知识产权</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Theme="minorEastAsia" w:hAnsiTheme="minorEastAsia" w:eastAsiaTheme="minorEastAsia" w:cstheme="minorEastAsia"/>
          <w:color w:val="000000"/>
          <w:sz w:val="24"/>
          <w:szCs w:val="24"/>
          <w:highlight w:val="none"/>
          <w:lang w:eastAsia="zh-CN"/>
        </w:rPr>
        <w:t>（包括但不限于应对及追偿过程中所支付的律师费、差旅费、诉讼费、保全费、鉴定费、评估费等）</w:t>
      </w:r>
      <w:r>
        <w:rPr>
          <w:rFonts w:hint="eastAsia" w:asciiTheme="minorEastAsia" w:hAnsiTheme="minorEastAsia" w:eastAsiaTheme="minorEastAsia" w:cstheme="minorEastAsia"/>
          <w:color w:val="000000"/>
          <w:sz w:val="24"/>
          <w:szCs w:val="24"/>
          <w:highlight w:val="none"/>
        </w:rPr>
        <w:t>，乙方还应及时澄清相关信息，使甲方声誉免受损害，甲方保留追责的权利。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具有知识产权的计算机软件等货物的知识产权归属，详见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89" w:name="_Toc11932"/>
      <w:bookmarkStart w:id="90" w:name="_Toc29149"/>
      <w:bookmarkStart w:id="91" w:name="_Toc4194"/>
      <w:r>
        <w:rPr>
          <w:rFonts w:hint="eastAsia" w:asciiTheme="minorEastAsia" w:hAnsiTheme="minorEastAsia" w:eastAsiaTheme="minorEastAsia" w:cstheme="minorEastAsia"/>
          <w:b/>
          <w:color w:val="000000"/>
          <w:sz w:val="24"/>
          <w:szCs w:val="24"/>
          <w:highlight w:val="none"/>
        </w:rPr>
        <w:t>2.4 包装和装运</w:t>
      </w:r>
      <w:bookmarkEnd w:id="89"/>
      <w:bookmarkEnd w:id="90"/>
      <w:bookmarkEnd w:id="91"/>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2.4.1</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除</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2.4.2</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乙方提供产品及相关快递服务的具体包装要求应符合《商品包装政府采购需求标准（试行）》《快递包装政府采购需求标准（试行）》，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2.4.3 装运货物的要求和通知，详见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92" w:name="_Ref467379536"/>
      <w:bookmarkStart w:id="93" w:name="_Toc279701245"/>
      <w:bookmarkStart w:id="94" w:name="_Ref467378541"/>
      <w:bookmarkStart w:id="95" w:name="_Toc487900354"/>
      <w:bookmarkStart w:id="96" w:name="_Ref467378591"/>
      <w:bookmarkStart w:id="97" w:name="_Toc259093674"/>
      <w:bookmarkStart w:id="98" w:name="_Ref467379527"/>
      <w:bookmarkStart w:id="99" w:name="_Ref467379542"/>
      <w:bookmarkStart w:id="100" w:name="_Toc26182"/>
      <w:bookmarkStart w:id="101" w:name="_Toc30272"/>
      <w:bookmarkStart w:id="102" w:name="_Toc19074"/>
      <w:r>
        <w:rPr>
          <w:rFonts w:hint="eastAsia" w:asciiTheme="minorEastAsia" w:hAnsiTheme="minorEastAsia" w:eastAsiaTheme="minorEastAsia" w:cstheme="minorEastAsia"/>
          <w:b/>
          <w:color w:val="000000"/>
          <w:sz w:val="24"/>
          <w:szCs w:val="24"/>
          <w:highlight w:val="none"/>
        </w:rPr>
        <w:t>2.</w:t>
      </w:r>
      <w:bookmarkEnd w:id="92"/>
      <w:bookmarkEnd w:id="93"/>
      <w:bookmarkEnd w:id="94"/>
      <w:bookmarkEnd w:id="95"/>
      <w:bookmarkEnd w:id="96"/>
      <w:bookmarkEnd w:id="97"/>
      <w:bookmarkEnd w:id="98"/>
      <w:bookmarkEnd w:id="99"/>
      <w:r>
        <w:rPr>
          <w:rFonts w:hint="eastAsia" w:asciiTheme="minorEastAsia" w:hAnsiTheme="minorEastAsia" w:eastAsiaTheme="minorEastAsia" w:cstheme="minorEastAsia"/>
          <w:b/>
          <w:color w:val="000000"/>
          <w:sz w:val="24"/>
          <w:szCs w:val="24"/>
          <w:highlight w:val="none"/>
        </w:rPr>
        <w:t>5 履约检查和问题反馈</w:t>
      </w:r>
      <w:bookmarkEnd w:id="100"/>
      <w:bookmarkEnd w:id="101"/>
      <w:bookmarkEnd w:id="102"/>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bookmarkStart w:id="103" w:name="_Ref467379657"/>
      <w:r>
        <w:rPr>
          <w:rFonts w:hint="eastAsia" w:asciiTheme="minorEastAsia" w:hAnsiTheme="minorEastAsia" w:eastAsiaTheme="minorEastAsia" w:cstheme="minorEastAsia"/>
          <w:color w:val="000000"/>
          <w:sz w:val="24"/>
          <w:szCs w:val="24"/>
          <w:highlight w:val="none"/>
        </w:rPr>
        <w:t>2.5.1</w:t>
      </w:r>
      <w:bookmarkEnd w:id="103"/>
      <w:bookmarkStart w:id="104" w:name="_Toc186431854"/>
      <w:bookmarkStart w:id="105" w:name="_Toc487900357"/>
      <w:bookmarkStart w:id="106" w:name="_Ref467379793"/>
      <w:bookmarkStart w:id="107" w:name="_Toc279701247"/>
      <w:bookmarkStart w:id="108" w:name="_Toc259093676"/>
      <w:bookmarkStart w:id="109" w:name="_Ref467379807"/>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2.5.2 合同履行期间，甲方有权将履行过程中出现的问题反馈给乙方，双方当事人应以书面形式约定需要完善和改进的内容</w:t>
      </w:r>
      <w:bookmarkEnd w:id="104"/>
      <w:bookmarkStart w:id="110" w:name="_Toc186431855"/>
      <w:r>
        <w:rPr>
          <w:rFonts w:hint="eastAsia" w:asciiTheme="minorEastAsia" w:hAnsiTheme="minorEastAsia" w:eastAsiaTheme="minorEastAsia" w:cstheme="minorEastAsia"/>
          <w:color w:val="000000"/>
          <w:sz w:val="24"/>
          <w:szCs w:val="24"/>
          <w:highlight w:val="none"/>
        </w:rPr>
        <w:t>。</w:t>
      </w:r>
    </w:p>
    <w:bookmarkEnd w:id="105"/>
    <w:bookmarkEnd w:id="106"/>
    <w:bookmarkEnd w:id="107"/>
    <w:bookmarkEnd w:id="108"/>
    <w:bookmarkEnd w:id="109"/>
    <w:bookmarkEnd w:id="110"/>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11" w:name="_Toc259093677"/>
      <w:bookmarkStart w:id="112" w:name="_Ref467379863"/>
      <w:bookmarkStart w:id="113" w:name="_Toc279701248"/>
      <w:bookmarkStart w:id="114" w:name="_Toc487900358"/>
      <w:bookmarkStart w:id="115" w:name="_Ref467379852"/>
      <w:bookmarkStart w:id="116" w:name="_Ref467379923"/>
      <w:bookmarkStart w:id="117" w:name="_Toc774"/>
      <w:bookmarkStart w:id="118" w:name="_Toc3225"/>
      <w:bookmarkStart w:id="119" w:name="_Toc16110"/>
      <w:r>
        <w:rPr>
          <w:rFonts w:hint="eastAsia" w:asciiTheme="minorEastAsia" w:hAnsiTheme="minorEastAsia" w:eastAsiaTheme="minorEastAsia" w:cstheme="minorEastAsia"/>
          <w:b/>
          <w:color w:val="000000"/>
          <w:sz w:val="24"/>
          <w:szCs w:val="24"/>
          <w:highlight w:val="none"/>
        </w:rPr>
        <w:t>2.6 技术资料</w:t>
      </w:r>
      <w:bookmarkEnd w:id="111"/>
      <w:bookmarkEnd w:id="112"/>
      <w:bookmarkEnd w:id="113"/>
      <w:bookmarkEnd w:id="114"/>
      <w:bookmarkEnd w:id="115"/>
      <w:bookmarkEnd w:id="116"/>
      <w:r>
        <w:rPr>
          <w:rFonts w:hint="eastAsia" w:asciiTheme="minorEastAsia" w:hAnsiTheme="minorEastAsia" w:eastAsiaTheme="minorEastAsia" w:cstheme="minorEastAsia"/>
          <w:b/>
          <w:color w:val="000000"/>
          <w:sz w:val="24"/>
          <w:szCs w:val="24"/>
          <w:highlight w:val="none"/>
        </w:rPr>
        <w:t>和保密义务</w:t>
      </w:r>
      <w:bookmarkEnd w:id="117"/>
      <w:bookmarkEnd w:id="118"/>
      <w:bookmarkEnd w:id="119"/>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2.6.1 乙方有权依据合同约定和项目需要，向甲方了解有关情况，调阅有关资料等，甲方应予积极配合</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2.6.2 乙方有义务妥善保管和保护由甲方提供的前款信息和资料等</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20" w:name="_Toc7860"/>
      <w:r>
        <w:rPr>
          <w:rFonts w:hint="eastAsia" w:asciiTheme="minorEastAsia" w:hAnsiTheme="minorEastAsia" w:eastAsiaTheme="minorEastAsia" w:cstheme="minorEastAsia"/>
          <w:b/>
          <w:color w:val="000000"/>
          <w:sz w:val="24"/>
          <w:szCs w:val="24"/>
          <w:highlight w:val="none"/>
        </w:rPr>
        <w:t xml:space="preserve">2.7 </w:t>
      </w:r>
      <w:r>
        <w:rPr>
          <w:rFonts w:hint="eastAsia" w:asciiTheme="minorEastAsia" w:hAnsiTheme="minorEastAsia" w:eastAsiaTheme="minorEastAsia" w:cstheme="minorEastAsia"/>
          <w:b/>
          <w:color w:val="000000"/>
          <w:sz w:val="24"/>
          <w:szCs w:val="24"/>
          <w:highlight w:val="none"/>
          <w:lang w:val="en-US" w:eastAsia="zh-CN"/>
        </w:rPr>
        <w:t>技术</w:t>
      </w:r>
      <w:r>
        <w:rPr>
          <w:rFonts w:hint="eastAsia" w:asciiTheme="minorEastAsia" w:hAnsiTheme="minorEastAsia" w:eastAsiaTheme="minorEastAsia" w:cstheme="minorEastAsia"/>
          <w:b/>
          <w:color w:val="000000"/>
          <w:sz w:val="24"/>
          <w:szCs w:val="24"/>
          <w:highlight w:val="none"/>
        </w:rPr>
        <w:t>质量保证</w:t>
      </w:r>
      <w:bookmarkEnd w:id="120"/>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2.7.1 乙方应保证所交付货物的所有权完全属于乙方且无任何抵押、查封等产权瑕疵。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2.7.2 乙方应保证提供的货物是符合国家质量标准及技术规范的原厂商出厂正宗原装合格正品，全新未使用、未经修复的，并完全符合甲方所要求的质量、规格和性能。乙方应保证货物经过正确安装、正常使用和保养条件下，在其使用寿命内应具有满意的性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2.7.</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 xml:space="preserve"> 乙方应建立和完善履行合同的内部质量保证体系，并提供相关内部规章制度给甲方，以便甲方进行监督检查</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2.7.</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 xml:space="preserve">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21" w:name="_Toc17244"/>
      <w:bookmarkStart w:id="122" w:name="_Toc279701252"/>
      <w:bookmarkStart w:id="123" w:name="_Toc487900362"/>
      <w:bookmarkStart w:id="124" w:name="_Toc259093681"/>
      <w:r>
        <w:rPr>
          <w:rFonts w:hint="eastAsia" w:asciiTheme="minorEastAsia" w:hAnsiTheme="minorEastAsia" w:eastAsiaTheme="minorEastAsia" w:cstheme="minorEastAsia"/>
          <w:b/>
          <w:color w:val="000000"/>
          <w:sz w:val="24"/>
          <w:szCs w:val="24"/>
          <w:highlight w:val="none"/>
        </w:rPr>
        <w:t>2.8 货物的风险负担</w:t>
      </w:r>
      <w:bookmarkEnd w:id="121"/>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货物或者在途货物或者交付给第一承运人后的货物毁损、灭失的风险负担详见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25" w:name="_Toc14055"/>
      <w:r>
        <w:rPr>
          <w:rFonts w:hint="eastAsia" w:asciiTheme="minorEastAsia" w:hAnsiTheme="minorEastAsia" w:eastAsiaTheme="minorEastAsia" w:cstheme="minorEastAsia"/>
          <w:b/>
          <w:color w:val="000000"/>
          <w:sz w:val="24"/>
          <w:szCs w:val="24"/>
          <w:highlight w:val="none"/>
        </w:rPr>
        <w:t>2.9 延迟交货</w:t>
      </w:r>
      <w:bookmarkEnd w:id="122"/>
      <w:bookmarkEnd w:id="123"/>
      <w:bookmarkEnd w:id="124"/>
      <w:bookmarkEnd w:id="125"/>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 xml:space="preserve">2.9.1 </w:t>
      </w:r>
      <w:r>
        <w:rPr>
          <w:rFonts w:hint="eastAsia" w:asciiTheme="minorEastAsia" w:hAnsiTheme="minorEastAsia" w:eastAsiaTheme="minorEastAsia" w:cstheme="minorEastAsia"/>
          <w:color w:val="000000"/>
          <w:sz w:val="24"/>
          <w:szCs w:val="24"/>
          <w:highlight w:val="none"/>
        </w:rPr>
        <w:t>甲乙双方签订合同后，乙方应按照合同约定履行合同义务，乙方不得延迟交货。</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 xml:space="preserve">2.9.2 </w:t>
      </w:r>
      <w:r>
        <w:rPr>
          <w:rFonts w:hint="eastAsia" w:asciiTheme="minorEastAsia" w:hAnsiTheme="minorEastAsia" w:eastAsiaTheme="minorEastAsia" w:cstheme="minorEastAsia"/>
          <w:color w:val="000000"/>
          <w:sz w:val="24"/>
          <w:szCs w:val="24"/>
          <w:highlight w:val="none"/>
        </w:rPr>
        <w:t>在合同履行过程中，如果因不可抗力，乙方遇到不能按时交付货物的情况，应及时以书面形式将不能按时交付货物的理由、预期延误时间通知甲方</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甲方收到乙方通知后，认为其理由正当的，可以书面形式酌情同意乙方可以延长交货的具体时间。</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2.9.3 在合同履行过程中，如果遇到乙方不能按时交货或提供服务的情况时（除不可抗力外），应及时以书面形式将不能按时交付货物的理由、预期延误时间通知甲方，甲方收到乙方通知后，对情况进行评价，并确定是否同意延长交货时间以及是否收取误期违约金。延期应通过甲乙双方认可并修改合同的方式进行。</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2.9.4 除合同条款规定的情形外，除非拖延是根据合同条款的规定并取得甲乙双方同意而不收取误期违约金之外，乙方延误交货将按合同条款的规定被收取误期违约金。</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26" w:name="_Toc7502"/>
      <w:bookmarkStart w:id="127" w:name="_Toc279701254"/>
      <w:bookmarkStart w:id="128" w:name="_Ref467378121"/>
      <w:bookmarkStart w:id="129" w:name="_Toc259093683"/>
      <w:bookmarkStart w:id="130" w:name="_Toc487900364"/>
      <w:r>
        <w:rPr>
          <w:rFonts w:hint="eastAsia" w:asciiTheme="minorEastAsia" w:hAnsiTheme="minorEastAsia" w:eastAsiaTheme="minorEastAsia" w:cstheme="minorEastAsia"/>
          <w:b/>
          <w:color w:val="000000"/>
          <w:sz w:val="24"/>
          <w:szCs w:val="24"/>
          <w:highlight w:val="none"/>
        </w:rPr>
        <w:t>2.10 合同变更</w:t>
      </w:r>
      <w:bookmarkEnd w:id="126"/>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131" w:name="_Toc279701259"/>
      <w:bookmarkStart w:id="132" w:name="_Toc487900369"/>
      <w:bookmarkStart w:id="133" w:name="_Toc259093688"/>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34" w:name="_Toc15237"/>
      <w:bookmarkStart w:id="135" w:name="_Toc22955"/>
      <w:bookmarkStart w:id="136" w:name="_Toc10366"/>
      <w:r>
        <w:rPr>
          <w:rFonts w:hint="eastAsia" w:asciiTheme="minorEastAsia" w:hAnsiTheme="minorEastAsia" w:eastAsiaTheme="minorEastAsia" w:cstheme="minorEastAsia"/>
          <w:b/>
          <w:color w:val="000000"/>
          <w:sz w:val="24"/>
          <w:szCs w:val="24"/>
          <w:highlight w:val="none"/>
        </w:rPr>
        <w:t>2.11 合同转让</w:t>
      </w:r>
      <w:bookmarkEnd w:id="131"/>
      <w:bookmarkEnd w:id="132"/>
      <w:bookmarkEnd w:id="133"/>
      <w:r>
        <w:rPr>
          <w:rFonts w:hint="eastAsia" w:asciiTheme="minorEastAsia" w:hAnsiTheme="minorEastAsia" w:eastAsiaTheme="minorEastAsia" w:cstheme="minorEastAsia"/>
          <w:b/>
          <w:color w:val="000000"/>
          <w:sz w:val="24"/>
          <w:szCs w:val="24"/>
          <w:highlight w:val="none"/>
        </w:rPr>
        <w:t>和分包</w:t>
      </w:r>
      <w:bookmarkEnd w:id="134"/>
      <w:bookmarkEnd w:id="135"/>
      <w:bookmarkEnd w:id="136"/>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2.11.1 本合同范围的货物，应由乙方直接供应，不得转让他人供应。</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2.11.</w:t>
      </w:r>
      <w:r>
        <w:rPr>
          <w:rFonts w:hint="eastAsia" w:asciiTheme="minorEastAsia" w:hAnsiTheme="minorEastAsia" w:eastAsiaTheme="minorEastAsia" w:cstheme="minorEastAsia"/>
          <w:color w:val="000000"/>
          <w:sz w:val="24"/>
          <w:szCs w:val="24"/>
          <w:highlight w:val="none"/>
          <w:lang w:val="en-US" w:eastAsia="zh-CN"/>
        </w:rPr>
        <w:t xml:space="preserve">2 </w:t>
      </w:r>
      <w:r>
        <w:rPr>
          <w:rFonts w:hint="eastAsia" w:asciiTheme="minorEastAsia" w:hAnsiTheme="minorEastAsia" w:eastAsiaTheme="minorEastAsia" w:cstheme="minorEastAsia"/>
          <w:color w:val="000000"/>
          <w:sz w:val="24"/>
          <w:szCs w:val="24"/>
          <w:highlight w:val="none"/>
        </w:rPr>
        <w:t>合同的权利义务依法不得转让，但经甲方</w:t>
      </w:r>
      <w:r>
        <w:rPr>
          <w:rFonts w:hint="eastAsia" w:asciiTheme="minorEastAsia" w:hAnsiTheme="minorEastAsia" w:eastAsiaTheme="minorEastAsia" w:cstheme="minorEastAsia"/>
          <w:color w:val="000000"/>
          <w:sz w:val="24"/>
          <w:szCs w:val="24"/>
          <w:highlight w:val="none"/>
          <w:lang w:val="en-US" w:eastAsia="zh-CN"/>
        </w:rPr>
        <w:t>书面</w:t>
      </w:r>
      <w:r>
        <w:rPr>
          <w:rFonts w:hint="eastAsia" w:asciiTheme="minorEastAsia" w:hAnsiTheme="minorEastAsia" w:eastAsiaTheme="minorEastAsia" w:cstheme="minorEastAsia"/>
          <w:color w:val="000000"/>
          <w:sz w:val="24"/>
          <w:szCs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2.11.3 本合同全部或部分的分包不能减轻乙方承担的责任，乙方仍须将分包人的任何行动、错误或疏忽当作是自己完成的并负全责。</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2.11.4 在任何分包合同中，须注明分包人按分包合同的履行范围，在乙方按本合同的履行终止时（不论任何原因），亦同时一并终止。</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2.11.</w:t>
      </w:r>
      <w:r>
        <w:rPr>
          <w:rFonts w:hint="eastAsia" w:asciiTheme="minorEastAsia" w:hAnsiTheme="minorEastAsia" w:eastAsiaTheme="minorEastAsia" w:cstheme="minorEastAsia"/>
          <w:color w:val="000000"/>
          <w:sz w:val="24"/>
          <w:szCs w:val="24"/>
          <w:highlight w:val="none"/>
          <w:lang w:val="en-US" w:eastAsia="zh-CN"/>
        </w:rPr>
        <w:t xml:space="preserve">5 </w:t>
      </w:r>
      <w:r>
        <w:rPr>
          <w:rFonts w:hint="eastAsia" w:asciiTheme="minorEastAsia" w:hAnsiTheme="minorEastAsia" w:eastAsiaTheme="minorEastAsia" w:cstheme="minorEastAsia"/>
          <w:color w:val="000000"/>
          <w:sz w:val="24"/>
          <w:szCs w:val="24"/>
          <w:highlight w:val="none"/>
        </w:rPr>
        <w:t>乙方采取分包方式履行合同的，可直接向分包供应商支付款项。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2.11.6 如有未经甲方书面同意的转让或分包行为，甲方有权没收其履约保证金并无条件单方面终止本合同，并要求依法补偿造成的经济损失。</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37" w:name="_Toc14066"/>
      <w:bookmarkStart w:id="138" w:name="_Toc16508"/>
      <w:bookmarkStart w:id="139" w:name="_Toc13566"/>
      <w:r>
        <w:rPr>
          <w:rFonts w:hint="eastAsia" w:asciiTheme="minorEastAsia" w:hAnsiTheme="minorEastAsia" w:eastAsiaTheme="minorEastAsia" w:cstheme="minorEastAsia"/>
          <w:b/>
          <w:color w:val="000000"/>
          <w:sz w:val="24"/>
          <w:szCs w:val="24"/>
          <w:highlight w:val="none"/>
        </w:rPr>
        <w:t>2.12 不可抗力</w:t>
      </w:r>
      <w:bookmarkEnd w:id="137"/>
      <w:bookmarkEnd w:id="138"/>
      <w:bookmarkEnd w:id="139"/>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2.12.1</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2.12.2 因不可抗力致使不能实现合同目的的，当事人可以解除合同</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2.12.3 因不可抗力致使合同有变更必要的，双方当事人应在</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约定时间内以书面形式变更合同</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2.12.4</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受不可抗力影响的一方在不可抗力发生后，应在</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约定时间内以书面形式通知对方当事人，并在</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约定时间内，将有关部门出具的证明文件送达对方当事人。</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40" w:name="_Toc689"/>
      <w:bookmarkStart w:id="141" w:name="_Toc30676"/>
      <w:bookmarkStart w:id="142" w:name="_Toc259093684"/>
      <w:bookmarkStart w:id="143" w:name="_Toc6969"/>
      <w:bookmarkStart w:id="144" w:name="_Toc487900365"/>
      <w:bookmarkStart w:id="145" w:name="_Toc279701255"/>
      <w:r>
        <w:rPr>
          <w:rFonts w:hint="eastAsia" w:asciiTheme="minorEastAsia" w:hAnsiTheme="minorEastAsia" w:eastAsiaTheme="minorEastAsia" w:cstheme="minorEastAsia"/>
          <w:b/>
          <w:color w:val="000000"/>
          <w:sz w:val="24"/>
          <w:szCs w:val="24"/>
          <w:highlight w:val="none"/>
        </w:rPr>
        <w:t>2.13 税费</w:t>
      </w:r>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与合同有关的一切税费，均按照中华人民共和国法律的相关规定。</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46" w:name="_Toc487900368"/>
      <w:bookmarkStart w:id="147" w:name="_Toc259093687"/>
      <w:bookmarkStart w:id="148" w:name="_Toc8298"/>
      <w:bookmarkStart w:id="149" w:name="_Toc279701258"/>
      <w:bookmarkStart w:id="150" w:name="_Toc7102"/>
      <w:bookmarkStart w:id="151" w:name="_Toc16959"/>
      <w:r>
        <w:rPr>
          <w:rFonts w:hint="eastAsia" w:asciiTheme="minorEastAsia" w:hAnsiTheme="minorEastAsia" w:eastAsiaTheme="minorEastAsia" w:cstheme="minorEastAsia"/>
          <w:b/>
          <w:color w:val="000000"/>
          <w:sz w:val="24"/>
          <w:szCs w:val="24"/>
          <w:highlight w:val="none"/>
        </w:rPr>
        <w:t>2.14</w:t>
      </w:r>
      <w:r>
        <w:rPr>
          <w:rFonts w:hint="eastAsia" w:asciiTheme="minorEastAsia" w:hAnsiTheme="minorEastAsia" w:eastAsiaTheme="minorEastAsia" w:cstheme="minorEastAsia"/>
          <w:b/>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乙方破产</w:t>
      </w:r>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52" w:name="_Toc6134"/>
      <w:bookmarkStart w:id="153" w:name="_Toc15387"/>
      <w:bookmarkStart w:id="154" w:name="_Toc29333"/>
      <w:r>
        <w:rPr>
          <w:rFonts w:hint="eastAsia" w:asciiTheme="minorEastAsia" w:hAnsiTheme="minorEastAsia" w:eastAsiaTheme="minorEastAsia" w:cstheme="minorEastAsia"/>
          <w:b/>
          <w:color w:val="000000"/>
          <w:sz w:val="24"/>
          <w:szCs w:val="24"/>
          <w:highlight w:val="none"/>
        </w:rPr>
        <w:t>2.15 合同中止、终止</w:t>
      </w:r>
      <w:bookmarkEnd w:id="152"/>
      <w:bookmarkEnd w:id="153"/>
      <w:bookmarkEnd w:id="154"/>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2.15.1 双方当事人不得擅自中止或者终止合同</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2.15.2</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2.15.3 在甲方对乙方违约而采取的任何补救措施不受影响的情况下，甲方可向乙方发出书面违约通知书，并有权单方面终止部分或全部合同。</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 本合同履行过程中有下列情形的，甲方有权单方面终止本协议的部分或全部：</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2.15.4.1 乙方未能履行合同规定的其它任何义务；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2.15.4.2 甲方认为乙方在本项目招投标竞争和合同实施过程中有腐败和欺诈行为。为此目的，定义下述条件：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“腐败行为”是指提供、给予、接受或索取任何有价值的物品来影响公共官员在采购过程或合同实施过程中的行为；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“欺诈行为”是指为了影响采购过程或合同实施过程而谎报事实，损害甲方利益的行为；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 xml:space="preserve">2.15.4.3 本项目遇不可抗力影响或法律、法规、国家政策重大调整影响合同无法执行的；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2.15.4.4 乙方违反安全管理、规范作业规定，造成重大伤亡或重大损失；</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2.15.4.5 乙方因管理不善或投诉产生严重不良影响，甲方责令乙方整改仍未改善的；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2.15.4.6 经省、市级新闻媒体曝光，乙方为责任方，造成恶劣影响的；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2.15.4.7 经有关部门认定乙方严重违反劳动法，造成恶劣影响的；或其它因违法经营受到刑事处罚或者责令停产停业、吊销许可证或者执照、较大数额罚款等行政处罚的；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2.15.4.8 乙方有弄虚作假及其他不正当行为；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2.15.4.9 根据招标文件约定，其它中止、终止合同的规定，其它法律规定的中止、终止情形；</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2.15.5 如果甲方根据合同条款的规定，终止了全部或部分合同，甲方可以依其认为适当的条件和方法购买与未交货物类似的货物，乙方应对购买类似货物所超出的那部分费用负责。但是，乙方应继续执行合同中未终止的部分。</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lang w:val="en-US"/>
        </w:rPr>
      </w:pPr>
      <w:bookmarkStart w:id="155" w:name="_Toc14563"/>
      <w:bookmarkStart w:id="156" w:name="_Toc1125"/>
      <w:bookmarkStart w:id="157" w:name="_Toc6596"/>
      <w:r>
        <w:rPr>
          <w:rFonts w:hint="eastAsia" w:asciiTheme="minorEastAsia" w:hAnsiTheme="minorEastAsia" w:eastAsiaTheme="minorEastAsia" w:cstheme="minorEastAsia"/>
          <w:b/>
          <w:color w:val="000000"/>
          <w:sz w:val="24"/>
          <w:szCs w:val="24"/>
          <w:highlight w:val="none"/>
          <w:lang w:val="en-US" w:eastAsia="zh-CN"/>
        </w:rPr>
        <w:t>2.16 免费质保期及售后服务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2.16.1 本项目所有货物【易损易耗件（明细</w:t>
      </w:r>
      <w:r>
        <w:rPr>
          <w:rFonts w:hint="eastAsia" w:asciiTheme="minorEastAsia" w:hAnsiTheme="minorEastAsia" w:eastAsiaTheme="minorEastAsia" w:cstheme="minorEastAsia"/>
          <w:color w:val="000000"/>
          <w:sz w:val="24"/>
          <w:szCs w:val="24"/>
          <w:highlight w:val="none"/>
        </w:rPr>
        <w:t>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lang w:val="en-US" w:eastAsia="zh-CN"/>
        </w:rPr>
        <w:t>）除外】免费质保期为</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约定</w:t>
      </w:r>
      <w:r>
        <w:rPr>
          <w:rFonts w:hint="eastAsia" w:asciiTheme="minorEastAsia" w:hAnsiTheme="minorEastAsia" w:eastAsiaTheme="minorEastAsia" w:cstheme="minorEastAsia"/>
          <w:color w:val="000000"/>
          <w:sz w:val="24"/>
          <w:szCs w:val="24"/>
          <w:highlight w:val="none"/>
          <w:lang w:val="en-US" w:eastAsia="zh-CN"/>
        </w:rPr>
        <w:t>时间，自甲方签署最终验收合格确认书之日起计。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2.16.2 免费质保期内，底盘、发动机、变速箱、动力电池、驱动电机的售后服务须由制造商原厂提供。</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2.16.3 免费质保期内，在正常使用过程中出现非人为因素的质量问题，乙方须按国家有关规定和要求（如无国家规定和要求的，按承诺和制造商“三包”规定）立即进行免费维护、维修或替换任何由于货物自身的质量问题造成的损坏（维修人员工时费、零部件费等维修费用均由乙方承担）。</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2.16.4 免费质保期内，乙方需提供7×24小时电话响应技术咨询服务。乙方须有可靠的售后服务保障，能提供正常的技术、备品备件服务。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2.16.5 当货物发生故障问题时，乙方在接到甲方通知后，2小时内派人赴现场处理问题，48小时内不能排除货物质量问题并修复的，则无偿提供原货物（零件）相同或不低于原货物（零件）性能的备用货物（零件）供甲方使用。货物质量问题排除后7个工作日内应出具书面质量问题诊断报告交甲方处备案。</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2.16.6 免费质保期内，如因修理货物或更换零部件，而非人为因素出现质量问题而造成短期停用时，则免费质保期时间相应顺延，顺延时间以维修单上时间为准。如停用时间累计超过30个自然日，则货物免费质保期重新计算。</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2.16.7 免费质保期内，乙方须指定一名技术工程师专门负责本项目的售后服务工作，如有更换，须甲方同意。</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2.16.8 免费质保期内，乙方安装（替换）的任何零配件、备品备件、附件和耗材，必须是货物制造商原厂生产的、新的未使用和未经修复的，除非甲方提供书面许可，否则不可使用此范围外的任何货物。</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2.16.9 乙方应定期回访检查车辆的实际使用和维护情况，向甲方提出存在的问题和整改意见，并帮助整改和维护。免费质保期内，乙方每六个月派出至少一名有经验的技术人员到甲方处进行回访检查。</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2.16.10 免费质保期结束前，乙方须邀请甲方一起进行一次全面检查，任何货物缺陷必须由乙方负责维修、维护，保证货物恢复正常运行。在维修、维护之后，乙方应将缺陷原因、维修（维护）内容、完成维修（维护）及恢复正常的时间和日期等报告给甲方，报告一式两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2.16.11 乙方应以优惠的价格为甲方提供持续的保修和技术支持服务，维修费先修理后付款，零配件、备品备件、附件、耗材先交货后付款。</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b w:val="0"/>
          <w:bCs/>
          <w:i w:val="0"/>
          <w:iCs/>
          <w:color w:val="000000"/>
          <w:sz w:val="24"/>
          <w:szCs w:val="24"/>
          <w:highlight w:val="none"/>
          <w:u w:val="none"/>
        </w:rPr>
        <w:t>免费质保期及售后服务</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另有约定的，从其约定</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若乙方未能满足上述免费质保期及售后服务要求中的任何一条，甲方有权委托第三方单位提供售后服务，由此产生的一切费用由乙方承担。</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val="en-US" w:eastAsia="zh-CN"/>
        </w:rPr>
        <w:t xml:space="preserve">17 </w:t>
      </w:r>
      <w:r>
        <w:rPr>
          <w:rFonts w:hint="eastAsia" w:asciiTheme="minorEastAsia" w:hAnsiTheme="minorEastAsia" w:eastAsiaTheme="minorEastAsia" w:cstheme="minorEastAsia"/>
          <w:b/>
          <w:color w:val="000000"/>
          <w:sz w:val="24"/>
          <w:szCs w:val="24"/>
          <w:highlight w:val="none"/>
        </w:rPr>
        <w:t>检验和验收</w:t>
      </w:r>
      <w:bookmarkEnd w:id="155"/>
      <w:bookmarkEnd w:id="156"/>
      <w:bookmarkEnd w:id="157"/>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2.17.1 甲方有权对产品的制造过程进行监视和监督（简称监造），乙方须无条件对此给予配合和支持，但监造人员不签署任何质量证明，甲方代表参加监造既不能解除乙方按合同规定承担的责任，也不替代到货后甲方对产品的检验。</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2.17.2 在产品制造期间，甲方有权在适当的时间到制造厂进行制造监制。</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40" w:lineRule="exact"/>
        <w:ind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2.17.3 在制造监制期间，乙方有责任提供有关产品的详细中文资料，主要部件的检验都应在工厂内结束，乙方须提供由甲方技术人员认可的一整套检验标准和计划，所有检验应严格按照认可的方式进行。在检验结束后，乙方须提供必要的技术数据和图纸，并提交一份测试报告给甲方，但甲方的工厂检验并不解除制造商对所有设备在制造质量上应负的全部责任。</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17</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 xml:space="preserve">4 </w:t>
      </w:r>
      <w:r>
        <w:rPr>
          <w:rFonts w:hint="eastAsia" w:asciiTheme="minorEastAsia" w:hAnsiTheme="minorEastAsia" w:eastAsiaTheme="minorEastAsia" w:cstheme="minorEastAsia"/>
          <w:color w:val="000000"/>
          <w:sz w:val="24"/>
          <w:szCs w:val="24"/>
          <w:highlight w:val="none"/>
        </w:rPr>
        <w:t>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约定时间内组织验收，并可依法邀请</w:t>
      </w:r>
      <w:r>
        <w:rPr>
          <w:rFonts w:hint="eastAsia" w:asciiTheme="minorEastAsia" w:hAnsiTheme="minorEastAsia" w:eastAsiaTheme="minorEastAsia" w:cstheme="minorEastAsia"/>
          <w:color w:val="000000"/>
          <w:sz w:val="24"/>
          <w:szCs w:val="24"/>
          <w:highlight w:val="none"/>
          <w:lang w:val="en-US" w:eastAsia="zh-CN"/>
        </w:rPr>
        <w:t>参加本项目的其他投标人或者第三方机构参与</w:t>
      </w:r>
      <w:r>
        <w:rPr>
          <w:rFonts w:hint="eastAsia" w:asciiTheme="minorEastAsia" w:hAnsiTheme="minorEastAsia" w:eastAsiaTheme="minorEastAsia" w:cstheme="minorEastAsia"/>
          <w:color w:val="000000"/>
          <w:sz w:val="24"/>
          <w:szCs w:val="24"/>
          <w:highlight w:val="none"/>
        </w:rPr>
        <w:t>，验收应出具验收书。</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17</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 xml:space="preserve"> 检验和验收标准、程序等具体内容以及前述验收书的效力详见</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b w:val="0"/>
          <w:bCs/>
          <w:i w:val="0"/>
          <w:iCs/>
          <w:color w:val="000000"/>
          <w:sz w:val="24"/>
          <w:szCs w:val="24"/>
          <w:highlight w:val="none"/>
          <w:u w:val="none"/>
          <w:lang w:eastAsia="zh-CN"/>
        </w:rPr>
        <w:t>。</w:t>
      </w:r>
    </w:p>
    <w:bookmarkEnd w:id="127"/>
    <w:bookmarkEnd w:id="128"/>
    <w:bookmarkEnd w:id="129"/>
    <w:bookmarkEnd w:id="130"/>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58" w:name="_Toc487900371"/>
      <w:bookmarkStart w:id="159" w:name="_Toc259093690"/>
      <w:bookmarkStart w:id="160" w:name="_Toc279701261"/>
      <w:bookmarkStart w:id="161" w:name="_Toc19604"/>
      <w:bookmarkStart w:id="162" w:name="_Toc25182"/>
      <w:bookmarkStart w:id="163" w:name="_Toc11284"/>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val="en-US" w:eastAsia="zh-CN"/>
        </w:rPr>
        <w:t>18</w:t>
      </w:r>
      <w:r>
        <w:rPr>
          <w:rFonts w:hint="eastAsia" w:asciiTheme="minorEastAsia" w:hAnsiTheme="minorEastAsia" w:eastAsiaTheme="minorEastAsia" w:cstheme="minorEastAsia"/>
          <w:b/>
          <w:color w:val="000000"/>
          <w:sz w:val="24"/>
          <w:szCs w:val="24"/>
          <w:highlight w:val="none"/>
        </w:rPr>
        <w:t xml:space="preserve"> 通知</w:t>
      </w:r>
      <w:bookmarkEnd w:id="158"/>
      <w:bookmarkEnd w:id="159"/>
      <w:bookmarkEnd w:id="160"/>
      <w:r>
        <w:rPr>
          <w:rFonts w:hint="eastAsia" w:asciiTheme="minorEastAsia" w:hAnsiTheme="minorEastAsia" w:eastAsiaTheme="minorEastAsia" w:cstheme="minorEastAsia"/>
          <w:b/>
          <w:color w:val="000000"/>
          <w:sz w:val="24"/>
          <w:szCs w:val="24"/>
          <w:highlight w:val="none"/>
        </w:rPr>
        <w:t>和送达</w:t>
      </w:r>
      <w:bookmarkEnd w:id="161"/>
      <w:bookmarkEnd w:id="162"/>
      <w:bookmarkEnd w:id="163"/>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bookmarkStart w:id="164" w:name="_Toc3135"/>
      <w:bookmarkStart w:id="165" w:name="_Toc6698"/>
      <w:bookmarkStart w:id="166" w:name="_Toc487900372"/>
      <w:bookmarkStart w:id="167" w:name="_Toc259093691"/>
      <w:bookmarkStart w:id="168" w:name="_Toc279701262"/>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18</w:t>
      </w: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Theme="minorEastAsia" w:hAnsiTheme="minorEastAsia" w:eastAsiaTheme="minorEastAsia" w:cstheme="minorEastAsia"/>
          <w:color w:val="000000"/>
          <w:sz w:val="24"/>
          <w:szCs w:val="24"/>
          <w:highlight w:val="none"/>
          <w:u w:val="single"/>
        </w:rPr>
        <w:t>3</w:t>
      </w:r>
      <w:r>
        <w:rPr>
          <w:rFonts w:hint="eastAsia" w:asciiTheme="minorEastAsia" w:hAnsiTheme="minorEastAsia" w:eastAsiaTheme="minorEastAsia" w:cstheme="minorEastAsia"/>
          <w:color w:val="000000"/>
          <w:sz w:val="24"/>
          <w:szCs w:val="24"/>
          <w:highlight w:val="none"/>
        </w:rPr>
        <w:t>个工作日内书面通知对方当事人，在对方当事人收到有关变更通知之前，变更前的约定送达方式或者地址仍视为有效。</w:t>
      </w:r>
      <w:bookmarkEnd w:id="164"/>
      <w:bookmarkEnd w:id="165"/>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bookmarkStart w:id="169" w:name="_Toc23128"/>
      <w:bookmarkStart w:id="170" w:name="_Toc23294"/>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18</w:t>
      </w: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71" w:name="_Toc4355"/>
      <w:bookmarkStart w:id="172" w:name="_Toc30599"/>
      <w:bookmarkStart w:id="173" w:name="_Toc18540"/>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val="en-US" w:eastAsia="zh-CN"/>
        </w:rPr>
        <w:t>19</w:t>
      </w:r>
      <w:r>
        <w:rPr>
          <w:rFonts w:hint="eastAsia" w:asciiTheme="minorEastAsia" w:hAnsiTheme="minorEastAsia" w:eastAsiaTheme="minorEastAsia" w:cstheme="minorEastAsia"/>
          <w:b/>
          <w:color w:val="000000"/>
          <w:sz w:val="24"/>
          <w:szCs w:val="24"/>
          <w:highlight w:val="none"/>
        </w:rPr>
        <w:t xml:space="preserve"> 计量单位</w:t>
      </w:r>
      <w:bookmarkEnd w:id="166"/>
      <w:bookmarkEnd w:id="167"/>
      <w:bookmarkEnd w:id="168"/>
      <w:bookmarkEnd w:id="171"/>
      <w:bookmarkEnd w:id="172"/>
      <w:bookmarkEnd w:id="173"/>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74" w:name="_Toc12773"/>
      <w:bookmarkStart w:id="175" w:name="_Toc279701263"/>
      <w:bookmarkStart w:id="176" w:name="_Toc10330"/>
      <w:bookmarkStart w:id="177" w:name="_Toc18567"/>
      <w:bookmarkStart w:id="178" w:name="_Toc259093692"/>
      <w:bookmarkStart w:id="179" w:name="_Toc487900373"/>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val="en-US" w:eastAsia="zh-CN"/>
        </w:rPr>
        <w:t>20</w:t>
      </w:r>
      <w:r>
        <w:rPr>
          <w:rFonts w:hint="eastAsia" w:asciiTheme="minorEastAsia" w:hAnsiTheme="minorEastAsia" w:eastAsiaTheme="minorEastAsia" w:cstheme="minorEastAsia"/>
          <w:b/>
          <w:color w:val="000000"/>
          <w:sz w:val="24"/>
          <w:szCs w:val="24"/>
          <w:highlight w:val="none"/>
        </w:rPr>
        <w:t xml:space="preserve"> 合同使用的文字和适用的法律</w:t>
      </w:r>
      <w:bookmarkEnd w:id="174"/>
      <w:bookmarkEnd w:id="175"/>
      <w:bookmarkEnd w:id="176"/>
      <w:bookmarkEnd w:id="177"/>
      <w:bookmarkEnd w:id="178"/>
      <w:bookmarkEnd w:id="179"/>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20</w:t>
      </w:r>
      <w:r>
        <w:rPr>
          <w:rFonts w:hint="eastAsia" w:asciiTheme="minorEastAsia" w:hAnsiTheme="minorEastAsia" w:eastAsiaTheme="minorEastAsia" w:cstheme="minorEastAsia"/>
          <w:color w:val="000000"/>
          <w:sz w:val="24"/>
          <w:szCs w:val="24"/>
          <w:highlight w:val="none"/>
        </w:rPr>
        <w:t>.1 合同使用汉语书就、变更和解释</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20</w:t>
      </w:r>
      <w:r>
        <w:rPr>
          <w:rFonts w:hint="eastAsia" w:asciiTheme="minorEastAsia" w:hAnsiTheme="minorEastAsia" w:eastAsiaTheme="minorEastAsia" w:cstheme="minorEastAsia"/>
          <w:color w:val="000000"/>
          <w:sz w:val="24"/>
          <w:szCs w:val="24"/>
          <w:highlight w:val="none"/>
        </w:rPr>
        <w:t>.2 合同适用中华人民共和国法律。</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bookmarkStart w:id="180" w:name="_Toc14001"/>
      <w:bookmarkStart w:id="181" w:name="_Toc19890"/>
      <w:bookmarkStart w:id="182" w:name="_Toc6885"/>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val="en-US" w:eastAsia="zh-CN"/>
        </w:rPr>
        <w:t>21</w:t>
      </w:r>
      <w:r>
        <w:rPr>
          <w:rFonts w:hint="eastAsia" w:asciiTheme="minorEastAsia" w:hAnsiTheme="minorEastAsia" w:eastAsiaTheme="minorEastAsia" w:cstheme="minorEastAsia"/>
          <w:b/>
          <w:color w:val="000000"/>
          <w:sz w:val="24"/>
          <w:szCs w:val="24"/>
          <w:highlight w:val="none"/>
        </w:rPr>
        <w:t xml:space="preserve"> 合同份数</w:t>
      </w:r>
      <w:bookmarkEnd w:id="180"/>
      <w:bookmarkEnd w:id="181"/>
      <w:bookmarkEnd w:id="182"/>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合同份数按</w:t>
      </w:r>
      <w:r>
        <w:rPr>
          <w:rFonts w:hint="eastAsia" w:asciiTheme="minorEastAsia" w:hAnsiTheme="minorEastAsia" w:eastAsiaTheme="minorEastAsia" w:cstheme="minorEastAsia"/>
          <w:b/>
          <w:i/>
          <w:color w:val="000000"/>
          <w:sz w:val="24"/>
          <w:szCs w:val="24"/>
          <w:highlight w:val="none"/>
          <w:u w:val="single"/>
        </w:rPr>
        <w:t>合同专用条款</w:t>
      </w:r>
      <w:r>
        <w:rPr>
          <w:rFonts w:hint="eastAsia" w:asciiTheme="minorEastAsia" w:hAnsiTheme="minorEastAsia" w:eastAsiaTheme="minorEastAsia" w:cstheme="minorEastAsia"/>
          <w:color w:val="000000"/>
          <w:sz w:val="24"/>
          <w:szCs w:val="24"/>
          <w:highlight w:val="none"/>
        </w:rPr>
        <w:t>规定，每份均具有同等法律效力。</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val="en-US" w:eastAsia="zh-CN"/>
        </w:rPr>
        <w:t>22</w:t>
      </w:r>
      <w:r>
        <w:rPr>
          <w:rFonts w:hint="eastAsia" w:asciiTheme="minorEastAsia" w:hAnsiTheme="minorEastAsia" w:eastAsiaTheme="minorEastAsia" w:cstheme="minorEastAsia"/>
          <w:b/>
          <w:color w:val="000000"/>
          <w:sz w:val="24"/>
          <w:szCs w:val="24"/>
          <w:highlight w:val="none"/>
        </w:rPr>
        <w:t xml:space="preserve"> 合同附件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2.22.1 保密承诺书</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2.22.2 廉洁承诺书。</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2.22.3 乙方《投标报价明细表》。</w:t>
      </w:r>
    </w:p>
    <w:p>
      <w:pPr>
        <w:widowControl/>
        <w:jc w:val="center"/>
        <w:rPr>
          <w:rFonts w:hint="eastAsia" w:ascii="宋体" w:hAnsi="宋体" w:eastAsia="宋体" w:cs="宋体"/>
          <w:b/>
          <w:color w:val="000000"/>
          <w:sz w:val="32"/>
          <w:szCs w:val="20"/>
          <w:highlight w:val="none"/>
        </w:rPr>
      </w:pPr>
      <w:r>
        <w:rPr>
          <w:rFonts w:hint="eastAsia" w:ascii="宋体" w:hAnsi="宋体" w:eastAsia="宋体" w:cs="宋体"/>
          <w:color w:val="000000"/>
          <w:kern w:val="0"/>
          <w:szCs w:val="24"/>
          <w:highlight w:val="none"/>
        </w:rPr>
        <w:br w:type="page"/>
      </w:r>
      <w:r>
        <w:rPr>
          <w:rFonts w:hint="eastAsia" w:ascii="宋体" w:hAnsi="宋体" w:eastAsia="宋体" w:cs="宋体"/>
          <w:b/>
          <w:color w:val="000000"/>
          <w:sz w:val="32"/>
          <w:szCs w:val="20"/>
          <w:highlight w:val="none"/>
        </w:rPr>
        <w:t>第三部分  合同专用条款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条款号</w:t>
            </w: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86"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c>
          <w:tcPr>
            <w:tcW w:w="783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vertAlign w:val="baseline"/>
              </w:rPr>
            </w:pPr>
          </w:p>
        </w:tc>
      </w:tr>
    </w:tbl>
    <w:p>
      <w:pPr>
        <w:widowControl/>
        <w:jc w:val="left"/>
        <w:rPr>
          <w:rFonts w:ascii="Times New Roman" w:hAnsi="Times New Roman" w:eastAsia="宋体" w:cs="Times New Roman"/>
          <w:sz w:val="23"/>
          <w:szCs w:val="23"/>
        </w:rPr>
      </w:pPr>
      <w:r>
        <w:rPr>
          <w:rFonts w:hint="eastAsia" w:ascii="宋体" w:hAnsi="宋体" w:eastAsia="宋体" w:cs="宋体"/>
          <w:color w:val="auto"/>
          <w:sz w:val="24"/>
          <w:szCs w:val="24"/>
        </w:rPr>
        <w:br w:type="page"/>
      </w:r>
      <w:r>
        <w:rPr>
          <w:rFonts w:hint="eastAsia" w:ascii="宋体" w:hAnsi="宋体" w:eastAsia="宋体" w:cs="宋体"/>
          <w:color w:val="auto"/>
          <w:sz w:val="24"/>
          <w:szCs w:val="24"/>
          <w:lang w:val="en-US" w:eastAsia="zh-CN"/>
        </w:rPr>
        <w:t>合同</w:t>
      </w:r>
      <w:r>
        <w:rPr>
          <w:rFonts w:hint="eastAsia" w:ascii="Times New Roman" w:hAnsi="Times New Roman" w:eastAsia="宋体" w:cs="Times New Roman"/>
          <w:sz w:val="23"/>
          <w:szCs w:val="23"/>
        </w:rPr>
        <w:t>附件1：保密承诺书</w:t>
      </w:r>
    </w:p>
    <w:p>
      <w:pPr>
        <w:adjustRightInd w:val="0"/>
        <w:snapToGrid w:val="0"/>
        <w:spacing w:after="312" w:afterLines="100" w:line="30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保密承诺书</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 】公司（以下简称“贵司”）：</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ind w:firstLine="460" w:firstLineChars="20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鉴于我司与贵司拟订立《【 】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一、保密信息的范围</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1.1 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w:t>
      </w:r>
      <w:r>
        <w:rPr>
          <w:rFonts w:hint="eastAsia" w:ascii="Times New Roman" w:hAnsi="Times New Roman" w:eastAsia="宋体" w:cs="Times New Roman"/>
          <w:color w:val="000000"/>
          <w:sz w:val="23"/>
          <w:szCs w:val="23"/>
          <w:lang w:eastAsia="zh-CN"/>
        </w:rPr>
        <w:t>单位</w:t>
      </w:r>
      <w:r>
        <w:rPr>
          <w:rFonts w:hint="eastAsia" w:ascii="Times New Roman" w:hAnsi="Times New Roman" w:eastAsia="宋体" w:cs="Times New Roman"/>
          <w:color w:val="000000"/>
          <w:sz w:val="23"/>
          <w:szCs w:val="23"/>
        </w:rPr>
        <w:t>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1.2 贵司同意我司的保密承诺不适用于下述情形：（1）在贵司向我司根据本承诺书披露信息之前，在没有违法本承诺书的情况下，贵司的保密信息已经为普通大众可以获取的资料；或（2）我司能提供书面证据证明我司从贵司收到保密信息前已经从其他途径合法地获知该资料。</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二、保密承诺</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2.1对于贵司的保密信息，我司应严格予以保密，并采取所有保密措施和制度（包括但不仅限于我司为保护其自有商业保密信息所采用的措施和制度）保护该保密信息。</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2.2. 除法律规定或双方另有约定外，未经贵司书面同意，我司不得将贵司的保密信息泄露给任何第三方。</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2.3 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2.4 一旦我司发现未经授权使用或披露贵司保密信息的情形或其他违约情形，我司应立即通知贵司。我司应与贵司合作，协助贵司重新取得对该等保密信息的控制，并防止他人进一步未经授权而使用该等保密信息。</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2.5 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三、保密信息的返还及处理</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3.1 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3.2 如果该保密信息资料属于不能归还的形式或已经复制或转录到其他资料或载体中，则我司应立即采取措施予以删除或销毁并向贵司提供已经完成删除或销毁的有效证明。</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四、保密期限</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我司的保密义务自我司获知贵司保密信息之日起至该等保密信息被合法公开之日止。</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五、违约责任</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我司</w:t>
      </w:r>
      <w:r>
        <w:rPr>
          <w:rFonts w:ascii="Times New Roman" w:hAnsi="Times New Roman" w:eastAsia="宋体" w:cs="Times New Roman"/>
          <w:color w:val="000000"/>
          <w:sz w:val="23"/>
          <w:szCs w:val="23"/>
        </w:rPr>
        <w:t>如违反</w:t>
      </w:r>
      <w:r>
        <w:rPr>
          <w:rFonts w:hint="eastAsia" w:ascii="Times New Roman" w:hAnsi="Times New Roman" w:eastAsia="宋体" w:cs="Times New Roman"/>
          <w:color w:val="000000"/>
          <w:sz w:val="23"/>
          <w:szCs w:val="23"/>
        </w:rPr>
        <w:t>本承诺书</w:t>
      </w:r>
      <w:r>
        <w:rPr>
          <w:rFonts w:ascii="Times New Roman" w:hAnsi="Times New Roman" w:eastAsia="宋体" w:cs="Times New Roman"/>
          <w:color w:val="000000"/>
          <w:sz w:val="23"/>
          <w:szCs w:val="23"/>
        </w:rPr>
        <w:t>，</w:t>
      </w:r>
      <w:r>
        <w:rPr>
          <w:rFonts w:hint="eastAsia" w:ascii="Times New Roman" w:hAnsi="Times New Roman" w:eastAsia="宋体" w:cs="Times New Roman"/>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hint="eastAsia" w:ascii="Times New Roman" w:hAnsi="Times New Roman" w:eastAsia="宋体" w:cs="Times New Roman"/>
          <w:color w:val="000000"/>
          <w:sz w:val="23"/>
          <w:szCs w:val="23"/>
        </w:rPr>
        <w:sym w:font="Wingdings" w:char="00A8"/>
      </w:r>
      <w:r>
        <w:rPr>
          <w:rFonts w:hint="eastAsia" w:ascii="Times New Roman" w:hAnsi="Times New Roman" w:eastAsia="宋体" w:cs="Times New Roman"/>
          <w:color w:val="000000"/>
          <w:sz w:val="23"/>
          <w:szCs w:val="23"/>
        </w:rPr>
        <w:t>已缴纳的履约保证金的10%；</w:t>
      </w:r>
      <w:r>
        <w:rPr>
          <w:rFonts w:hint="eastAsia" w:ascii="Times New Roman" w:hAnsi="Times New Roman" w:eastAsia="宋体" w:cs="Times New Roman"/>
          <w:color w:val="000000"/>
          <w:sz w:val="23"/>
          <w:szCs w:val="23"/>
        </w:rPr>
        <w:sym w:font="Wingdings" w:char="00FE"/>
      </w:r>
      <w:r>
        <w:rPr>
          <w:rFonts w:hint="eastAsia" w:ascii="Times New Roman" w:hAnsi="Times New Roman" w:eastAsia="宋体" w:cs="Times New Roman"/>
          <w:color w:val="000000"/>
          <w:sz w:val="23"/>
          <w:szCs w:val="23"/>
        </w:rPr>
        <w:t>合同金额1%】作为违反保密承诺的</w:t>
      </w:r>
      <w:r>
        <w:rPr>
          <w:rFonts w:ascii="Times New Roman" w:hAnsi="Times New Roman" w:eastAsia="宋体" w:cs="Times New Roman"/>
          <w:color w:val="000000"/>
          <w:sz w:val="23"/>
          <w:szCs w:val="23"/>
        </w:rPr>
        <w:t>违约金。如该违约金不足以弥补</w:t>
      </w:r>
      <w:r>
        <w:rPr>
          <w:rFonts w:hint="eastAsia" w:ascii="Times New Roman" w:hAnsi="Times New Roman" w:eastAsia="宋体" w:cs="Times New Roman"/>
          <w:color w:val="000000"/>
          <w:sz w:val="23"/>
          <w:szCs w:val="23"/>
        </w:rPr>
        <w:t>贵司</w:t>
      </w:r>
      <w:r>
        <w:rPr>
          <w:rFonts w:ascii="Times New Roman" w:hAnsi="Times New Roman" w:eastAsia="宋体" w:cs="Times New Roman"/>
          <w:color w:val="000000"/>
          <w:sz w:val="23"/>
          <w:szCs w:val="23"/>
        </w:rPr>
        <w:t>损失的</w:t>
      </w:r>
      <w:r>
        <w:rPr>
          <w:rFonts w:hint="eastAsia" w:ascii="Times New Roman" w:hAnsi="Times New Roman" w:eastAsia="宋体" w:cs="Times New Roman"/>
          <w:color w:val="000000"/>
          <w:sz w:val="23"/>
          <w:szCs w:val="23"/>
        </w:rPr>
        <w:t>（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eastAsia="宋体" w:cs="Times New Roman"/>
          <w:color w:val="000000"/>
          <w:sz w:val="23"/>
          <w:szCs w:val="23"/>
        </w:rPr>
        <w:t>，</w:t>
      </w:r>
      <w:r>
        <w:rPr>
          <w:rFonts w:hint="eastAsia" w:ascii="Times New Roman" w:hAnsi="Times New Roman" w:eastAsia="宋体" w:cs="Times New Roman"/>
          <w:color w:val="000000"/>
          <w:sz w:val="23"/>
          <w:szCs w:val="23"/>
        </w:rPr>
        <w:t>我司</w:t>
      </w:r>
      <w:r>
        <w:rPr>
          <w:rFonts w:ascii="Times New Roman" w:hAnsi="Times New Roman" w:eastAsia="宋体" w:cs="Times New Roman"/>
          <w:color w:val="000000"/>
          <w:sz w:val="23"/>
          <w:szCs w:val="23"/>
        </w:rPr>
        <w:t>另行赔偿。</w:t>
      </w:r>
      <w:r>
        <w:rPr>
          <w:rFonts w:hint="eastAsia" w:ascii="Times New Roman" w:hAnsi="Times New Roman" w:eastAsia="宋体" w:cs="Times New Roman"/>
          <w:color w:val="000000"/>
          <w:sz w:val="23"/>
          <w:szCs w:val="23"/>
        </w:rPr>
        <w:t>贵司</w:t>
      </w:r>
      <w:r>
        <w:rPr>
          <w:rFonts w:ascii="Times New Roman" w:hAnsi="Times New Roman" w:eastAsia="宋体" w:cs="Times New Roman"/>
          <w:color w:val="000000"/>
          <w:sz w:val="23"/>
          <w:szCs w:val="23"/>
        </w:rPr>
        <w:t>有权通过法律途径对</w:t>
      </w:r>
      <w:r>
        <w:rPr>
          <w:rFonts w:hint="eastAsia" w:ascii="Times New Roman" w:hAnsi="Times New Roman" w:eastAsia="宋体" w:cs="Times New Roman"/>
          <w:color w:val="000000"/>
          <w:sz w:val="23"/>
          <w:szCs w:val="23"/>
        </w:rPr>
        <w:t>我司</w:t>
      </w:r>
      <w:r>
        <w:rPr>
          <w:rFonts w:ascii="Times New Roman" w:hAnsi="Times New Roman" w:eastAsia="宋体" w:cs="Times New Roman"/>
          <w:color w:val="000000"/>
          <w:sz w:val="23"/>
          <w:szCs w:val="23"/>
        </w:rPr>
        <w:t>的违约行为追究法律责任。</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六、争议解决</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由于本承诺书的履行或解释而产生的或与之有关的任何争议，如双方无法协商解决，应提交贵司住所地人民法院解决。</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七、其他</w:t>
      </w:r>
    </w:p>
    <w:p>
      <w:pPr>
        <w:keepNext w:val="0"/>
        <w:keepLines w:val="0"/>
        <w:pageBreakBefore w:val="0"/>
        <w:widowControl w:val="0"/>
        <w:kinsoku/>
        <w:wordWrap/>
        <w:overflowPunct/>
        <w:topLinePunct w:val="0"/>
        <w:autoSpaceDE/>
        <w:autoSpaceDN/>
        <w:bidi w:val="0"/>
        <w:adjustRightInd w:val="0"/>
        <w:snapToGrid w:val="0"/>
        <w:spacing w:after="312" w:afterLines="100" w:line="252"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本承诺书</w:t>
      </w:r>
      <w:r>
        <w:rPr>
          <w:rFonts w:ascii="Times New Roman" w:hAnsi="Times New Roman" w:eastAsia="宋体" w:cs="Times New Roman"/>
          <w:color w:val="000000"/>
          <w:sz w:val="23"/>
          <w:szCs w:val="23"/>
        </w:rPr>
        <w:t>经</w:t>
      </w:r>
      <w:r>
        <w:rPr>
          <w:rFonts w:hint="eastAsia" w:ascii="Times New Roman" w:hAnsi="Times New Roman" w:eastAsia="宋体" w:cs="Times New Roman"/>
          <w:color w:val="000000"/>
          <w:sz w:val="23"/>
          <w:szCs w:val="23"/>
        </w:rPr>
        <w:t>我司</w:t>
      </w:r>
      <w:r>
        <w:rPr>
          <w:rFonts w:ascii="Times New Roman" w:hAnsi="Times New Roman" w:eastAsia="宋体" w:cs="Times New Roman"/>
          <w:color w:val="000000"/>
          <w:sz w:val="23"/>
          <w:szCs w:val="23"/>
        </w:rPr>
        <w:t>法定代表人或授权代表签字（包含签章）并加盖</w:t>
      </w:r>
      <w:r>
        <w:rPr>
          <w:rFonts w:hint="eastAsia" w:ascii="Times New Roman" w:hAnsi="Times New Roman" w:eastAsia="宋体" w:cs="Times New Roman"/>
          <w:color w:val="000000"/>
          <w:sz w:val="23"/>
          <w:szCs w:val="23"/>
        </w:rPr>
        <w:t>我司</w:t>
      </w:r>
      <w:r>
        <w:rPr>
          <w:rFonts w:ascii="Times New Roman" w:hAnsi="Times New Roman" w:eastAsia="宋体" w:cs="Times New Roman"/>
          <w:color w:val="000000"/>
          <w:sz w:val="23"/>
          <w:szCs w:val="23"/>
        </w:rPr>
        <w:t>公章之日起生效。</w:t>
      </w:r>
    </w:p>
    <w:p>
      <w:pPr>
        <w:keepNext w:val="0"/>
        <w:keepLines w:val="0"/>
        <w:pageBreakBefore w:val="0"/>
        <w:widowControl w:val="0"/>
        <w:kinsoku/>
        <w:wordWrap/>
        <w:overflowPunct/>
        <w:topLinePunct w:val="0"/>
        <w:autoSpaceDE/>
        <w:autoSpaceDN/>
        <w:bidi w:val="0"/>
        <w:adjustRightInd w:val="0"/>
        <w:snapToGrid w:val="0"/>
        <w:spacing w:after="312" w:afterLines="100" w:line="264" w:lineRule="auto"/>
        <w:jc w:val="right"/>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法定代表人(或授权代表)签字：【】</w:t>
      </w:r>
    </w:p>
    <w:p>
      <w:pPr>
        <w:keepNext w:val="0"/>
        <w:keepLines w:val="0"/>
        <w:pageBreakBefore w:val="0"/>
        <w:widowControl w:val="0"/>
        <w:kinsoku/>
        <w:wordWrap/>
        <w:overflowPunct/>
        <w:topLinePunct w:val="0"/>
        <w:autoSpaceDE/>
        <w:autoSpaceDN/>
        <w:bidi w:val="0"/>
        <w:adjustRightInd w:val="0"/>
        <w:snapToGrid w:val="0"/>
        <w:spacing w:after="312" w:afterLines="100" w:line="264" w:lineRule="auto"/>
        <w:jc w:val="right"/>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盖章：【】</w:t>
      </w:r>
    </w:p>
    <w:p>
      <w:pPr>
        <w:keepNext w:val="0"/>
        <w:keepLines w:val="0"/>
        <w:pageBreakBefore w:val="0"/>
        <w:widowControl w:val="0"/>
        <w:kinsoku/>
        <w:wordWrap/>
        <w:overflowPunct/>
        <w:topLinePunct w:val="0"/>
        <w:autoSpaceDE/>
        <w:autoSpaceDN/>
        <w:bidi w:val="0"/>
        <w:adjustRightInd w:val="0"/>
        <w:snapToGrid w:val="0"/>
        <w:spacing w:after="312" w:afterLines="100" w:line="264" w:lineRule="auto"/>
        <w:jc w:val="right"/>
        <w:textAlignment w:val="auto"/>
        <w:rPr>
          <w:rFonts w:ascii="Times New Roman" w:hAnsi="Times New Roman" w:eastAsia="宋体" w:cs="Times New Roman"/>
          <w:sz w:val="23"/>
          <w:szCs w:val="23"/>
        </w:rPr>
      </w:pPr>
      <w:r>
        <w:rPr>
          <w:rFonts w:hint="eastAsia" w:ascii="Times New Roman" w:hAnsi="Times New Roman" w:eastAsia="宋体" w:cs="Times New Roman"/>
          <w:color w:val="000000"/>
          <w:sz w:val="23"/>
          <w:szCs w:val="23"/>
        </w:rPr>
        <w:t>日期：【】</w:t>
      </w:r>
    </w:p>
    <w:p>
      <w:pPr>
        <w:widowControl/>
        <w:jc w:val="left"/>
        <w:rPr>
          <w:rFonts w:ascii="Times New Roman" w:hAnsi="Times New Roman" w:eastAsia="宋体" w:cs="Times New Roman"/>
          <w:sz w:val="23"/>
          <w:szCs w:val="23"/>
        </w:rPr>
      </w:pPr>
      <w:r>
        <w:rPr>
          <w:rFonts w:hint="eastAsia" w:ascii="Times New Roman" w:hAnsi="Times New Roman" w:eastAsia="宋体" w:cs="Times New Roman"/>
          <w:sz w:val="23"/>
          <w:szCs w:val="23"/>
          <w:lang w:val="en-US" w:eastAsia="zh-CN"/>
        </w:rPr>
        <w:t>合同</w:t>
      </w:r>
      <w:r>
        <w:rPr>
          <w:rFonts w:hint="eastAsia" w:ascii="Times New Roman" w:hAnsi="Times New Roman" w:eastAsia="宋体" w:cs="Times New Roman"/>
          <w:sz w:val="23"/>
          <w:szCs w:val="23"/>
        </w:rPr>
        <w:t>附件2：廉政承诺书</w:t>
      </w:r>
    </w:p>
    <w:p>
      <w:pPr>
        <w:adjustRightInd w:val="0"/>
        <w:snapToGrid w:val="0"/>
        <w:spacing w:after="312" w:afterLines="100" w:line="30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廉政承诺书</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bCs/>
          <w:color w:val="000000"/>
          <w:sz w:val="23"/>
          <w:szCs w:val="23"/>
        </w:rPr>
      </w:pPr>
      <w:r>
        <w:rPr>
          <w:rFonts w:ascii="Times New Roman" w:hAnsi="Times New Roman" w:eastAsia="宋体" w:cs="Times New Roman"/>
          <w:bCs/>
          <w:color w:val="000000"/>
          <w:sz w:val="23"/>
          <w:szCs w:val="23"/>
        </w:rPr>
        <w:t>【 】公司（以下简称“贵司”）：</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ind w:firstLine="460" w:firstLineChars="20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鉴于：贵司与我司拟订立《【 】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keepNext w:val="0"/>
        <w:keepLines w:val="0"/>
        <w:pageBreakBefore w:val="0"/>
        <w:widowControl w:val="0"/>
        <w:numPr>
          <w:ilvl w:val="0"/>
          <w:numId w:val="4"/>
        </w:numPr>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廉政承诺</w:t>
      </w:r>
    </w:p>
    <w:p>
      <w:pPr>
        <w:keepNext w:val="0"/>
        <w:keepLines w:val="0"/>
        <w:pageBreakBefore w:val="0"/>
        <w:widowControl w:val="0"/>
        <w:numPr>
          <w:ilvl w:val="1"/>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我司应严格遵守国家的法律法规和党的纪律以及行业的廉政建设规定，并组织宣传，形成浓厚的反腐倡廉氛围。</w:t>
      </w:r>
    </w:p>
    <w:p>
      <w:pPr>
        <w:keepNext w:val="0"/>
        <w:keepLines w:val="0"/>
        <w:pageBreakBefore w:val="0"/>
        <w:widowControl w:val="0"/>
        <w:numPr>
          <w:ilvl w:val="1"/>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如贵司发现我司及我司工作人员有违反廉政规定的行为时，有义务提醒并有权利制止，必要时有权向我司上级主管部门反映或向当地纪律监察部门举报（我司纪检监察部门举报电话：【 】）。</w:t>
      </w:r>
    </w:p>
    <w:p>
      <w:pPr>
        <w:keepNext w:val="0"/>
        <w:keepLines w:val="0"/>
        <w:pageBreakBefore w:val="0"/>
        <w:widowControl w:val="0"/>
        <w:numPr>
          <w:ilvl w:val="1"/>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我司应建立健全廉政建设责任制，明确廉政建设管理部门，公布举报电话，严格监督并认真查处违法违纪行为。</w:t>
      </w:r>
    </w:p>
    <w:p>
      <w:pPr>
        <w:keepNext w:val="0"/>
        <w:keepLines w:val="0"/>
        <w:pageBreakBefore w:val="0"/>
        <w:widowControl w:val="0"/>
        <w:numPr>
          <w:ilvl w:val="1"/>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我司应从国家和集体利益出发，共同促进各合作项目的顺利进行，自觉遵守贵司相关的规章制度和现场管理规定。</w:t>
      </w:r>
    </w:p>
    <w:p>
      <w:pPr>
        <w:keepNext w:val="0"/>
        <w:keepLines w:val="0"/>
        <w:pageBreakBefore w:val="0"/>
        <w:widowControl w:val="0"/>
        <w:numPr>
          <w:ilvl w:val="1"/>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我司及其工作人员承诺：</w:t>
      </w:r>
    </w:p>
    <w:p>
      <w:pPr>
        <w:keepNext w:val="0"/>
        <w:keepLines w:val="0"/>
        <w:pageBreakBefore w:val="0"/>
        <w:widowControl w:val="0"/>
        <w:numPr>
          <w:ilvl w:val="2"/>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keepNext w:val="0"/>
        <w:keepLines w:val="0"/>
        <w:pageBreakBefore w:val="0"/>
        <w:widowControl w:val="0"/>
        <w:numPr>
          <w:ilvl w:val="2"/>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keepNext w:val="0"/>
        <w:keepLines w:val="0"/>
        <w:pageBreakBefore w:val="0"/>
        <w:widowControl w:val="0"/>
        <w:numPr>
          <w:ilvl w:val="2"/>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keepNext w:val="0"/>
        <w:keepLines w:val="0"/>
        <w:pageBreakBefore w:val="0"/>
        <w:widowControl w:val="0"/>
        <w:numPr>
          <w:ilvl w:val="2"/>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keepNext w:val="0"/>
        <w:keepLines w:val="0"/>
        <w:pageBreakBefore w:val="0"/>
        <w:widowControl w:val="0"/>
        <w:numPr>
          <w:ilvl w:val="2"/>
          <w:numId w:val="5"/>
        </w:numPr>
        <w:kinsoku/>
        <w:wordWrap/>
        <w:overflowPunct/>
        <w:topLinePunct w:val="0"/>
        <w:autoSpaceDE/>
        <w:autoSpaceDN/>
        <w:bidi w:val="0"/>
        <w:adjustRightInd w:val="0"/>
        <w:snapToGrid w:val="0"/>
        <w:spacing w:after="312" w:afterLines="100" w:line="284" w:lineRule="auto"/>
        <w:ind w:left="0" w:firstLine="0"/>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keepNext w:val="0"/>
        <w:keepLines w:val="0"/>
        <w:pageBreakBefore w:val="0"/>
        <w:widowControl w:val="0"/>
        <w:numPr>
          <w:ilvl w:val="0"/>
          <w:numId w:val="4"/>
        </w:numPr>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违约责任</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2.1 我司工作人员违反上述约定条款的，我司应按党、政管理权限和党纪、政纪的处罚规定，给予处理；情节严重的，报请司法机关处理。</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2.2 如我司违反本承诺书项下廉洁自律承诺，贵司有权：</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2.2.1 立即取消我司投标、中标或在建项目的实施资格；</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2.2.2 扣除我司在主合同项下【</w:t>
      </w:r>
      <w:r>
        <w:rPr>
          <w:rFonts w:hint="eastAsia" w:ascii="Times New Roman" w:hAnsi="Times New Roman" w:eastAsia="宋体" w:cs="Times New Roman"/>
          <w:color w:val="000000"/>
          <w:sz w:val="23"/>
          <w:szCs w:val="23"/>
        </w:rPr>
        <w:sym w:font="Wingdings" w:char="00A8"/>
      </w:r>
      <w:r>
        <w:rPr>
          <w:rFonts w:hint="eastAsia" w:ascii="Times New Roman" w:hAnsi="Times New Roman" w:eastAsia="宋体" w:cs="Times New Roman"/>
          <w:color w:val="000000"/>
          <w:sz w:val="23"/>
          <w:szCs w:val="23"/>
        </w:rPr>
        <w:t>已缴纳的履约保证金的10%；</w:t>
      </w:r>
      <w:r>
        <w:rPr>
          <w:rFonts w:hint="eastAsia" w:ascii="Times New Roman" w:hAnsi="Times New Roman" w:eastAsia="宋体" w:cs="Times New Roman"/>
          <w:color w:val="000000"/>
          <w:sz w:val="23"/>
          <w:szCs w:val="23"/>
        </w:rPr>
        <w:sym w:font="Wingdings" w:char="00FE"/>
      </w:r>
      <w:r>
        <w:rPr>
          <w:rFonts w:hint="eastAsia" w:ascii="Times New Roman" w:hAnsi="Times New Roman" w:eastAsia="宋体" w:cs="Times New Roman"/>
          <w:color w:val="000000"/>
          <w:sz w:val="23"/>
          <w:szCs w:val="23"/>
        </w:rPr>
        <w:t>合同金额1%】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2.2.3 拒绝我司在一定时期内参与贵司其他项目或经营活动的投标、服务。</w:t>
      </w:r>
    </w:p>
    <w:p>
      <w:pPr>
        <w:keepNext w:val="0"/>
        <w:keepLines w:val="0"/>
        <w:pageBreakBefore w:val="0"/>
        <w:widowControl w:val="0"/>
        <w:numPr>
          <w:ilvl w:val="0"/>
          <w:numId w:val="4"/>
        </w:numPr>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争议解决</w:t>
      </w:r>
    </w:p>
    <w:p>
      <w:pPr>
        <w:keepNext w:val="0"/>
        <w:keepLines w:val="0"/>
        <w:pageBreakBefore w:val="0"/>
        <w:widowControl w:val="0"/>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由于本承诺书的履行或解释而产生的或与之有关的任何争议，如双方无法协商解决，应提交贵司住所地人民法院解决。</w:t>
      </w:r>
    </w:p>
    <w:p>
      <w:pPr>
        <w:keepNext w:val="0"/>
        <w:keepLines w:val="0"/>
        <w:pageBreakBefore w:val="0"/>
        <w:widowControl w:val="0"/>
        <w:numPr>
          <w:ilvl w:val="0"/>
          <w:numId w:val="4"/>
        </w:numPr>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b/>
          <w:bCs/>
          <w:color w:val="000000"/>
          <w:sz w:val="23"/>
          <w:szCs w:val="23"/>
        </w:rPr>
      </w:pPr>
      <w:r>
        <w:rPr>
          <w:rFonts w:hint="eastAsia" w:ascii="Times New Roman" w:hAnsi="Times New Roman" w:eastAsia="宋体" w:cs="Times New Roman"/>
          <w:b/>
          <w:bCs/>
          <w:color w:val="000000"/>
          <w:sz w:val="23"/>
          <w:szCs w:val="23"/>
        </w:rPr>
        <w:t>其他</w:t>
      </w:r>
    </w:p>
    <w:p>
      <w:pPr>
        <w:keepNext w:val="0"/>
        <w:keepLines w:val="0"/>
        <w:pageBreakBefore w:val="0"/>
        <w:widowControl w:val="0"/>
        <w:tabs>
          <w:tab w:val="right" w:pos="8306"/>
        </w:tabs>
        <w:kinsoku/>
        <w:wordWrap/>
        <w:overflowPunct/>
        <w:topLinePunct w:val="0"/>
        <w:autoSpaceDE/>
        <w:autoSpaceDN/>
        <w:bidi w:val="0"/>
        <w:adjustRightInd w:val="0"/>
        <w:snapToGrid w:val="0"/>
        <w:spacing w:after="312" w:afterLines="100" w:line="284" w:lineRule="auto"/>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本承诺书经我司法定代表人或授权代表签字（包含签章）并加盖我司公章之日起生效。</w:t>
      </w:r>
    </w:p>
    <w:p>
      <w:pPr>
        <w:keepNext w:val="0"/>
        <w:keepLines w:val="0"/>
        <w:pageBreakBefore w:val="0"/>
        <w:widowControl w:val="0"/>
        <w:tabs>
          <w:tab w:val="right" w:pos="8306"/>
        </w:tabs>
        <w:kinsoku/>
        <w:wordWrap/>
        <w:overflowPunct/>
        <w:topLinePunct w:val="0"/>
        <w:autoSpaceDE/>
        <w:autoSpaceDN/>
        <w:bidi w:val="0"/>
        <w:adjustRightInd w:val="0"/>
        <w:snapToGrid w:val="0"/>
        <w:spacing w:after="312" w:afterLines="100" w:line="276" w:lineRule="auto"/>
        <w:jc w:val="right"/>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法定代表人(或授权代表)签字：【】</w:t>
      </w:r>
    </w:p>
    <w:p>
      <w:pPr>
        <w:keepNext w:val="0"/>
        <w:keepLines w:val="0"/>
        <w:pageBreakBefore w:val="0"/>
        <w:widowControl w:val="0"/>
        <w:tabs>
          <w:tab w:val="right" w:pos="8306"/>
        </w:tabs>
        <w:kinsoku/>
        <w:wordWrap/>
        <w:overflowPunct/>
        <w:topLinePunct w:val="0"/>
        <w:autoSpaceDE/>
        <w:autoSpaceDN/>
        <w:bidi w:val="0"/>
        <w:adjustRightInd w:val="0"/>
        <w:snapToGrid w:val="0"/>
        <w:spacing w:after="312" w:afterLines="100" w:line="276" w:lineRule="auto"/>
        <w:jc w:val="right"/>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盖章：【】</w:t>
      </w:r>
    </w:p>
    <w:p>
      <w:pPr>
        <w:keepNext w:val="0"/>
        <w:keepLines w:val="0"/>
        <w:pageBreakBefore w:val="0"/>
        <w:widowControl w:val="0"/>
        <w:tabs>
          <w:tab w:val="right" w:pos="8306"/>
        </w:tabs>
        <w:kinsoku/>
        <w:wordWrap/>
        <w:overflowPunct/>
        <w:topLinePunct w:val="0"/>
        <w:autoSpaceDE/>
        <w:autoSpaceDN/>
        <w:bidi w:val="0"/>
        <w:adjustRightInd w:val="0"/>
        <w:snapToGrid w:val="0"/>
        <w:spacing w:after="312" w:afterLines="100" w:line="276" w:lineRule="auto"/>
        <w:jc w:val="right"/>
        <w:textAlignment w:val="auto"/>
        <w:rPr>
          <w:rFonts w:ascii="Times New Roman" w:hAnsi="Times New Roman" w:eastAsia="宋体" w:cs="Times New Roman"/>
          <w:color w:val="000000"/>
          <w:sz w:val="23"/>
          <w:szCs w:val="23"/>
        </w:rPr>
      </w:pPr>
      <w:r>
        <w:rPr>
          <w:rFonts w:hint="eastAsia" w:ascii="Times New Roman" w:hAnsi="Times New Roman" w:eastAsia="宋体" w:cs="Times New Roman"/>
          <w:color w:val="000000"/>
          <w:sz w:val="23"/>
          <w:szCs w:val="23"/>
        </w:rPr>
        <w:t>日期：【】</w:t>
      </w: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both"/>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ascii="宋体" w:cs="宋体"/>
          <w:b/>
          <w:bCs/>
          <w:color w:val="auto"/>
          <w:sz w:val="36"/>
          <w:szCs w:val="36"/>
        </w:rPr>
      </w:pPr>
      <w:r>
        <w:rPr>
          <w:rFonts w:hint="eastAsia" w:ascii="宋体" w:hAnsi="宋体" w:cs="宋体"/>
          <w:b/>
          <w:bCs/>
          <w:color w:val="auto"/>
          <w:sz w:val="36"/>
          <w:szCs w:val="36"/>
          <w:lang w:eastAsia="zh-CN"/>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pPr>
        <w:rPr>
          <w:rFonts w:ascii="宋体" w:cs="宋体"/>
          <w:b/>
          <w:bCs/>
          <w:color w:val="auto"/>
          <w:sz w:val="30"/>
          <w:szCs w:val="30"/>
        </w:rPr>
      </w:pPr>
      <w:r>
        <w:rPr>
          <w:rFonts w:hint="eastAsia" w:ascii="宋体" w:hAnsi="宋体" w:cs="宋体"/>
          <w:b/>
          <w:bCs/>
          <w:color w:val="auto"/>
          <w:kern w:val="0"/>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eastAsia="zh-CN"/>
        </w:rPr>
        <w:t>温岭市城市环境服务有限公司勾臂车、扫地车、洒水车、垃圾收集车、自卸式垃圾车等采购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Tytz-2024-015</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b/>
          <w:bCs/>
          <w:color w:val="auto"/>
          <w:spacing w:val="40"/>
          <w:sz w:val="28"/>
          <w:szCs w:val="28"/>
        </w:rPr>
      </w:pPr>
      <w:r>
        <w:rPr>
          <w:rFonts w:hint="eastAsia" w:ascii="宋体" w:hAnsi="宋体" w:cs="宋体"/>
          <w:b/>
          <w:bCs/>
          <w:color w:val="auto"/>
          <w:sz w:val="28"/>
          <w:szCs w:val="28"/>
          <w:lang w:val="zh-CN"/>
        </w:rPr>
        <w:t>（</w:t>
      </w:r>
      <w:r>
        <w:rPr>
          <w:rFonts w:hint="eastAsia" w:ascii="宋体" w:hAnsi="宋体" w:cs="宋体"/>
          <w:b/>
          <w:bCs/>
          <w:color w:val="auto"/>
          <w:spacing w:val="40"/>
          <w:sz w:val="28"/>
          <w:szCs w:val="28"/>
        </w:rPr>
        <w:t>资格证明文件）</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rPr>
          <w:rFonts w:ascii="仿宋_GB2312" w:hAnsi="宋体" w:eastAsia="仿宋_GB2312"/>
          <w:b/>
          <w:bCs/>
          <w:color w:val="auto"/>
          <w:sz w:val="36"/>
          <w:szCs w:val="36"/>
        </w:rPr>
      </w:pPr>
    </w:p>
    <w:p>
      <w:pPr>
        <w:snapToGrid w:val="0"/>
        <w:spacing w:before="50" w:after="50" w:line="360" w:lineRule="auto"/>
        <w:jc w:val="both"/>
        <w:rPr>
          <w:rFonts w:hint="eastAsia" w:ascii="宋体" w:hAnsi="宋体" w:cs="宋体"/>
          <w:b/>
          <w:bCs/>
          <w:color w:val="auto"/>
          <w:sz w:val="36"/>
          <w:szCs w:val="36"/>
        </w:rPr>
      </w:pPr>
    </w:p>
    <w:p>
      <w:pPr>
        <w:snapToGrid w:val="0"/>
        <w:spacing w:before="50" w:after="50" w:line="360" w:lineRule="auto"/>
        <w:jc w:val="center"/>
        <w:rPr>
          <w:rFonts w:ascii="仿宋_GB2312" w:hAnsi="宋体" w:eastAsia="仿宋_GB2312"/>
          <w:b/>
          <w:bCs/>
          <w:color w:val="auto"/>
          <w:sz w:val="36"/>
          <w:szCs w:val="36"/>
        </w:rPr>
      </w:pPr>
      <w:r>
        <w:rPr>
          <w:rFonts w:hint="eastAsia" w:ascii="宋体" w:hAnsi="宋体" w:eastAsia="宋体" w:cs="宋体"/>
          <w:b/>
          <w:bCs/>
          <w:color w:val="auto"/>
          <w:sz w:val="36"/>
          <w:szCs w:val="36"/>
        </w:rPr>
        <w:t>资格证明文件目录</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（1）投标声明书（</w:t>
      </w:r>
      <w:r>
        <w:rPr>
          <w:rFonts w:hint="eastAsia" w:ascii="宋体" w:hAnsi="宋体" w:eastAsia="宋体" w:cs="宋体"/>
          <w:color w:val="auto"/>
          <w:kern w:val="0"/>
          <w:sz w:val="28"/>
          <w:szCs w:val="28"/>
          <w:lang w:val="en-US" w:eastAsia="zh-CN"/>
        </w:rPr>
        <w:t>附件1</w:t>
      </w:r>
      <w:r>
        <w:rPr>
          <w:rFonts w:hint="eastAsia" w:ascii="宋体" w:hAnsi="宋体" w:eastAsia="宋体" w:cs="宋体"/>
          <w:color w:val="auto"/>
          <w:kern w:val="0"/>
          <w:sz w:val="28"/>
          <w:szCs w:val="28"/>
          <w:lang w:eastAsia="zh-CN"/>
        </w:rPr>
        <w:t>）；</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（2）授权委托书（</w:t>
      </w:r>
      <w:r>
        <w:rPr>
          <w:rFonts w:hint="eastAsia" w:ascii="宋体" w:hAnsi="宋体" w:eastAsia="宋体" w:cs="宋体"/>
          <w:color w:val="auto"/>
          <w:kern w:val="0"/>
          <w:sz w:val="28"/>
          <w:szCs w:val="28"/>
          <w:lang w:val="en-US" w:eastAsia="zh-CN"/>
        </w:rPr>
        <w:t>附件2</w:t>
      </w:r>
      <w:r>
        <w:rPr>
          <w:rFonts w:hint="eastAsia" w:ascii="宋体" w:hAnsi="宋体" w:eastAsia="宋体" w:cs="宋体"/>
          <w:color w:val="auto"/>
          <w:kern w:val="0"/>
          <w:sz w:val="28"/>
          <w:szCs w:val="28"/>
          <w:lang w:eastAsia="zh-CN"/>
        </w:rPr>
        <w:t>）（法定代表人亲自办理投标事宜的，则仅需提供</w:t>
      </w:r>
      <w:r>
        <w:rPr>
          <w:rFonts w:hint="eastAsia" w:ascii="宋体" w:hAnsi="宋体" w:eastAsia="宋体" w:cs="宋体"/>
          <w:color w:val="auto"/>
          <w:kern w:val="0"/>
          <w:sz w:val="28"/>
          <w:szCs w:val="28"/>
          <w:lang w:val="en-US" w:eastAsia="zh-CN"/>
        </w:rPr>
        <w:t>法定代表人资格证明书</w:t>
      </w:r>
      <w:r>
        <w:rPr>
          <w:rFonts w:hint="eastAsia" w:ascii="宋体" w:hAnsi="宋体" w:eastAsia="宋体" w:cs="宋体"/>
          <w:color w:val="auto"/>
          <w:kern w:val="0"/>
          <w:sz w:val="28"/>
          <w:szCs w:val="28"/>
          <w:lang w:eastAsia="zh-CN"/>
        </w:rPr>
        <w:t>，无需提交本授权委托书)；</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法定代表人资格证明书（附件3）；</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lang w:eastAsia="zh-CN"/>
        </w:rPr>
        <w:t>）法人或者其他组织的营业执照等证明文件，自然人的身份证明；</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提供符合资格条件的声明函（附件4）或同时提供以下四项相关材料：①</w:t>
      </w:r>
      <w:r>
        <w:rPr>
          <w:rFonts w:hint="eastAsia" w:ascii="宋体" w:hAnsi="宋体" w:eastAsia="宋体" w:cs="宋体"/>
          <w:color w:val="auto"/>
          <w:kern w:val="0"/>
          <w:sz w:val="28"/>
          <w:szCs w:val="28"/>
          <w:lang w:eastAsia="zh-CN"/>
        </w:rPr>
        <w:t>财务状况报告；</w:t>
      </w:r>
      <w:r>
        <w:rPr>
          <w:rFonts w:hint="eastAsia" w:ascii="宋体" w:hAnsi="宋体" w:eastAsia="宋体" w:cs="宋体"/>
          <w:color w:val="auto"/>
          <w:kern w:val="0"/>
          <w:sz w:val="28"/>
          <w:szCs w:val="28"/>
          <w:lang w:val="en-US" w:eastAsia="zh-CN"/>
        </w:rPr>
        <w:t>②</w:t>
      </w:r>
      <w:r>
        <w:rPr>
          <w:rFonts w:hint="eastAsia" w:ascii="宋体" w:hAnsi="宋体" w:eastAsia="宋体" w:cs="宋体"/>
          <w:color w:val="auto"/>
          <w:kern w:val="0"/>
          <w:sz w:val="28"/>
          <w:szCs w:val="28"/>
          <w:lang w:eastAsia="zh-CN"/>
        </w:rPr>
        <w:t>依法缴纳税收；</w:t>
      </w:r>
      <w:r>
        <w:rPr>
          <w:rFonts w:hint="eastAsia" w:ascii="宋体" w:hAnsi="宋体" w:eastAsia="宋体" w:cs="宋体"/>
          <w:color w:val="auto"/>
          <w:kern w:val="0"/>
          <w:sz w:val="28"/>
          <w:szCs w:val="28"/>
          <w:lang w:val="en-US" w:eastAsia="zh-CN"/>
        </w:rPr>
        <w:t>③</w:t>
      </w:r>
      <w:r>
        <w:rPr>
          <w:rFonts w:hint="eastAsia" w:ascii="宋体" w:hAnsi="宋体" w:eastAsia="宋体" w:cs="宋体"/>
          <w:color w:val="auto"/>
          <w:kern w:val="0"/>
          <w:sz w:val="28"/>
          <w:szCs w:val="28"/>
          <w:lang w:eastAsia="zh-CN"/>
        </w:rPr>
        <w:t>依法缴纳社会保障资金；</w:t>
      </w:r>
      <w:r>
        <w:rPr>
          <w:rFonts w:hint="eastAsia" w:ascii="宋体" w:hAnsi="宋体" w:eastAsia="宋体" w:cs="宋体"/>
          <w:color w:val="auto"/>
          <w:kern w:val="0"/>
          <w:sz w:val="28"/>
          <w:szCs w:val="28"/>
          <w:lang w:val="en-US" w:eastAsia="zh-CN"/>
        </w:rPr>
        <w:t>④</w:t>
      </w:r>
      <w:r>
        <w:rPr>
          <w:rFonts w:hint="eastAsia" w:ascii="宋体" w:hAnsi="宋体" w:eastAsia="宋体" w:cs="宋体"/>
          <w:color w:val="auto"/>
          <w:kern w:val="0"/>
          <w:sz w:val="28"/>
          <w:szCs w:val="28"/>
          <w:lang w:eastAsia="zh-CN"/>
        </w:rPr>
        <w:t>具备履行合同所必需的设备和专业技术能力的证明材料；</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投标人</w:t>
      </w:r>
      <w:r>
        <w:rPr>
          <w:rFonts w:hint="eastAsia" w:ascii="宋体" w:hAnsi="宋体" w:eastAsia="宋体" w:cs="宋体"/>
          <w:color w:val="auto"/>
          <w:kern w:val="0"/>
          <w:sz w:val="28"/>
          <w:szCs w:val="28"/>
          <w:lang w:eastAsia="zh-CN"/>
        </w:rPr>
        <w:t>认为需要提供的其它文件和资料。</w:t>
      </w:r>
    </w:p>
    <w:p>
      <w:pPr>
        <w:spacing w:line="360" w:lineRule="auto"/>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widowControl/>
        <w:jc w:val="left"/>
        <w:rPr>
          <w:rFonts w:hint="eastAsia" w:ascii="宋体" w:eastAsia="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1</w:t>
      </w:r>
    </w:p>
    <w:p>
      <w:pPr>
        <w:adjustRightInd w:val="0"/>
        <w:snapToGrid w:val="0"/>
        <w:spacing w:line="440" w:lineRule="exact"/>
        <w:jc w:val="center"/>
        <w:rPr>
          <w:rFonts w:ascii="宋体" w:eastAsia="宋体"/>
          <w:b/>
          <w:bCs/>
          <w:color w:val="auto"/>
          <w:kern w:val="0"/>
          <w:sz w:val="32"/>
          <w:szCs w:val="32"/>
          <w:lang w:val="zh-CN"/>
        </w:rPr>
      </w:pPr>
      <w:r>
        <w:rPr>
          <w:rFonts w:hint="eastAsia" w:ascii="宋体" w:hAnsi="宋体" w:eastAsia="宋体" w:cs="宋体"/>
          <w:b/>
          <w:bCs/>
          <w:color w:val="auto"/>
          <w:kern w:val="0"/>
          <w:sz w:val="36"/>
          <w:szCs w:val="36"/>
          <w:lang w:val="zh-CN"/>
        </w:rPr>
        <w:t>投标声明书</w:t>
      </w:r>
    </w:p>
    <w:p>
      <w:pPr>
        <w:keepNext w:val="0"/>
        <w:keepLines w:val="0"/>
        <w:pageBreakBefore w:val="0"/>
        <w:widowControl w:val="0"/>
        <w:kinsoku/>
        <w:overflowPunct/>
        <w:topLinePunct w:val="0"/>
        <w:autoSpaceDE/>
        <w:autoSpaceDN/>
        <w:bidi w:val="0"/>
        <w:adjustRightInd/>
        <w:snapToGrid w:val="0"/>
        <w:spacing w:line="400" w:lineRule="exact"/>
        <w:textAlignment w:val="auto"/>
        <w:rPr>
          <w:rFonts w:ascii="宋体" w:eastAsia="宋体"/>
          <w:color w:val="auto"/>
          <w:kern w:val="0"/>
          <w:sz w:val="24"/>
          <w:szCs w:val="24"/>
        </w:rPr>
      </w:pPr>
      <w:r>
        <w:rPr>
          <w:rFonts w:hint="eastAsia" w:ascii="宋体" w:hAnsi="宋体" w:cs="宋体"/>
          <w:color w:val="auto"/>
          <w:kern w:val="0"/>
          <w:sz w:val="24"/>
          <w:szCs w:val="24"/>
          <w:u w:val="single"/>
          <w:lang w:val="en-US" w:eastAsia="zh-CN"/>
        </w:rPr>
        <w:t>温岭市城市环境服务有限公司</w:t>
      </w:r>
      <w:r>
        <w:rPr>
          <w:rFonts w:hint="eastAsia" w:ascii="宋体" w:hAnsi="宋体" w:eastAsia="宋体" w:cs="宋体"/>
          <w:color w:val="auto"/>
          <w:kern w:val="0"/>
          <w:sz w:val="24"/>
          <w:szCs w:val="24"/>
        </w:rPr>
        <w:t>：</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kern w:val="0"/>
          <w:sz w:val="24"/>
          <w:szCs w:val="24"/>
        </w:rPr>
      </w:pPr>
      <w:r>
        <w:rPr>
          <w:rFonts w:hint="eastAsia" w:ascii="宋体" w:hAnsi="宋体" w:eastAsia="宋体" w:cs="宋体"/>
          <w:color w:val="auto"/>
          <w:kern w:val="0"/>
          <w:sz w:val="24"/>
          <w:szCs w:val="24"/>
        </w:rPr>
        <w:t>（投标人名称）系中华人民共和国合法企业，（经营地址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ascii="宋体" w:eastAsia="宋体"/>
          <w:color w:val="auto"/>
          <w:kern w:val="0"/>
          <w:sz w:val="24"/>
          <w:szCs w:val="24"/>
        </w:rPr>
      </w:pPr>
      <w:r>
        <w:rPr>
          <w:rFonts w:hint="eastAsia" w:ascii="宋体" w:hAnsi="宋体" w:eastAsia="宋体" w:cs="宋体"/>
          <w:color w:val="auto"/>
          <w:kern w:val="0"/>
          <w:sz w:val="24"/>
          <w:szCs w:val="24"/>
        </w:rPr>
        <w:t>我（</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姓名</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）系（</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投标人名称</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）的法定代表人，我公司自愿参加贵方组织的（</w:t>
      </w:r>
      <w:r>
        <w:rPr>
          <w:rFonts w:hint="eastAsia" w:ascii="宋体" w:hAnsi="宋体" w:cs="宋体"/>
          <w:color w:val="auto"/>
          <w:kern w:val="0"/>
          <w:sz w:val="24"/>
          <w:szCs w:val="24"/>
          <w:u w:val="single"/>
          <w:lang w:eastAsia="zh-CN"/>
        </w:rPr>
        <w:t>温岭市城市环境服务有限公司勾臂车、扫地车、洒水车、垃圾收集车、自卸式垃圾车等采购</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编号为</w:t>
      </w:r>
      <w:r>
        <w:rPr>
          <w:rFonts w:hint="eastAsia" w:ascii="宋体" w:hAnsi="宋体" w:cs="宋体"/>
          <w:color w:val="auto"/>
          <w:kern w:val="0"/>
          <w:sz w:val="24"/>
          <w:szCs w:val="24"/>
          <w:u w:val="single"/>
          <w:lang w:eastAsia="zh-CN"/>
        </w:rPr>
        <w:t>Tytz-2024-015</w:t>
      </w:r>
      <w:r>
        <w:rPr>
          <w:rFonts w:hint="eastAsia" w:ascii="宋体" w:hAnsi="宋体" w:eastAsia="宋体" w:cs="宋体"/>
          <w:color w:val="auto"/>
          <w:kern w:val="0"/>
          <w:sz w:val="24"/>
          <w:szCs w:val="24"/>
        </w:rPr>
        <w:t>）的投标，为此，我公司就本次投标有关事项郑重声明如下：</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1.我公司在参与投标前已详细审查了招标文件和所有相关资料，我方完全理解并接受招标文件（包括更正文件）的各项规定和要求，我方完全知悉并认为此招标文件没有倾向性，也没有存在排斥潜在</w:t>
      </w:r>
      <w:r>
        <w:rPr>
          <w:rFonts w:hint="eastAsia" w:ascii="宋体"/>
          <w:color w:val="auto"/>
          <w:sz w:val="24"/>
          <w:szCs w:val="24"/>
          <w:lang w:val="en-US" w:eastAsia="zh-CN"/>
        </w:rPr>
        <w:t>投标人</w:t>
      </w:r>
      <w:r>
        <w:rPr>
          <w:rFonts w:hint="eastAsia" w:ascii="宋体" w:eastAsia="宋体"/>
          <w:color w:val="auto"/>
          <w:sz w:val="24"/>
          <w:szCs w:val="24"/>
          <w:lang w:val="en-US" w:eastAsia="zh-CN"/>
        </w:rPr>
        <w:t>的内容，我方对招标文件的合理性、合法性等相关内容没有任何异议，不申请澄清和质疑。</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2.本次投标有效期自投标截止之日起90天内有效。</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rPr>
      </w:pPr>
      <w:r>
        <w:rPr>
          <w:rFonts w:hint="eastAsia" w:ascii="宋体" w:eastAsia="宋体"/>
          <w:color w:val="auto"/>
          <w:sz w:val="24"/>
          <w:szCs w:val="24"/>
          <w:lang w:val="en-US" w:eastAsia="zh-CN"/>
        </w:rPr>
        <w:t>3.我公司向贵方提交的所有响应文件、资料（包括所有证明材料等）都是准确、真实、合规的。</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rPr>
      </w:pPr>
      <w:r>
        <w:rPr>
          <w:rFonts w:hint="eastAsia" w:ascii="宋体" w:eastAsia="宋体"/>
          <w:color w:val="auto"/>
          <w:sz w:val="24"/>
          <w:szCs w:val="24"/>
          <w:lang w:val="en-US" w:eastAsia="zh-CN"/>
        </w:rPr>
        <w:t>4.</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rPr>
        <w:t>不是采购人的附属机构；在获知本项目采购信息后，与采购人聘请的为此项目提供咨询服务的公司及其附属机构没有任何联系。</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5.如成交，本投标文件至本项目合同履行完毕均保持有效，同意按照贵方要求提供与投标响应有关的一切数据或资料，并按招标文件及采购法律、法规的规定履行合同责任和义务。</w:t>
      </w:r>
      <w:r>
        <w:rPr>
          <w:rFonts w:hint="eastAsia" w:ascii="宋体" w:eastAsia="宋体"/>
          <w:color w:val="auto"/>
          <w:sz w:val="24"/>
          <w:szCs w:val="24"/>
          <w:lang w:val="af-ZA"/>
        </w:rPr>
        <w:t>除在</w:t>
      </w:r>
      <w:r>
        <w:rPr>
          <w:rFonts w:hint="eastAsia" w:ascii="宋体" w:eastAsia="宋体"/>
          <w:color w:val="auto"/>
          <w:sz w:val="24"/>
          <w:szCs w:val="24"/>
          <w:lang w:val="en-US" w:eastAsia="zh-CN"/>
        </w:rPr>
        <w:t>投标文件</w:t>
      </w:r>
      <w:r>
        <w:rPr>
          <w:rFonts w:hint="eastAsia" w:ascii="宋体" w:eastAsia="宋体"/>
          <w:color w:val="auto"/>
          <w:sz w:val="24"/>
          <w:szCs w:val="24"/>
          <w:lang w:val="af-ZA"/>
        </w:rPr>
        <w:t>中明确拒绝之外，均接受</w:t>
      </w:r>
      <w:r>
        <w:rPr>
          <w:rFonts w:hint="eastAsia" w:ascii="宋体" w:eastAsia="宋体"/>
          <w:color w:val="auto"/>
          <w:sz w:val="24"/>
          <w:szCs w:val="24"/>
          <w:lang w:val="af-ZA" w:eastAsia="zh-CN"/>
        </w:rPr>
        <w:t>招标文件</w:t>
      </w:r>
      <w:r>
        <w:rPr>
          <w:rFonts w:hint="eastAsia" w:ascii="宋体" w:eastAsia="宋体"/>
          <w:color w:val="auto"/>
          <w:sz w:val="24"/>
          <w:szCs w:val="24"/>
          <w:lang w:val="af-ZA"/>
        </w:rPr>
        <w:t>中的全部条件</w:t>
      </w:r>
      <w:r>
        <w:rPr>
          <w:rFonts w:hint="eastAsia" w:ascii="宋体" w:eastAsia="宋体"/>
          <w:color w:val="auto"/>
          <w:sz w:val="24"/>
          <w:szCs w:val="24"/>
          <w:lang w:val="af-ZA" w:eastAsia="zh-CN"/>
        </w:rPr>
        <w:t>，</w:t>
      </w:r>
      <w:r>
        <w:rPr>
          <w:rFonts w:hint="eastAsia" w:ascii="宋体" w:eastAsia="宋体"/>
          <w:color w:val="auto"/>
          <w:sz w:val="24"/>
          <w:szCs w:val="24"/>
          <w:lang w:val="af-ZA"/>
        </w:rPr>
        <w:t>不降低合同约定的产品质量和服务，不擅自变更、中止、终止合同，或拒绝履行合同义务</w:t>
      </w:r>
      <w:r>
        <w:rPr>
          <w:rFonts w:hint="eastAsia" w:ascii="宋体"/>
          <w:color w:val="auto"/>
          <w:sz w:val="24"/>
          <w:szCs w:val="24"/>
          <w:lang w:val="af-ZA" w:eastAsia="zh-CN"/>
        </w:rPr>
        <w:t>。</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lang w:val="af-ZA"/>
        </w:rPr>
      </w:pPr>
      <w:r>
        <w:rPr>
          <w:rFonts w:hint="eastAsia" w:ascii="宋体" w:eastAsia="宋体"/>
          <w:color w:val="auto"/>
          <w:sz w:val="24"/>
          <w:szCs w:val="24"/>
          <w:lang w:val="en-US" w:eastAsia="zh-CN"/>
        </w:rPr>
        <w:t>6.</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rPr>
        <w:t>保证，</w:t>
      </w:r>
      <w:r>
        <w:rPr>
          <w:rFonts w:hint="eastAsia" w:ascii="宋体" w:eastAsia="宋体"/>
          <w:color w:val="auto"/>
          <w:sz w:val="24"/>
          <w:szCs w:val="24"/>
          <w:lang w:val="af-ZA"/>
        </w:rPr>
        <w:t>采购人在中华人民共和国境内使用</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lang w:val="af-ZA"/>
        </w:rPr>
        <w:t>投标货物、资料、技术、服务或其任何一部分时，享有不受限制的无偿使用权，如有第三方向采购人提出侵犯其专利权、商标权或其它知识产权的主张，该责任由我方承担。我方的</w:t>
      </w:r>
      <w:r>
        <w:rPr>
          <w:rFonts w:hint="eastAsia" w:ascii="宋体" w:eastAsia="宋体"/>
          <w:color w:val="auto"/>
          <w:sz w:val="24"/>
          <w:szCs w:val="24"/>
          <w:lang w:val="af-ZA" w:eastAsia="zh-CN"/>
        </w:rPr>
        <w:t>投标报价</w:t>
      </w:r>
      <w:r>
        <w:rPr>
          <w:rFonts w:hint="eastAsia" w:ascii="宋体" w:eastAsia="宋体"/>
          <w:color w:val="auto"/>
          <w:sz w:val="24"/>
          <w:szCs w:val="24"/>
          <w:lang w:val="af-ZA"/>
        </w:rPr>
        <w:t>已包含所有应向所有权人支付的专利权、商标权或其它知识产权的一切相关费用。</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lang w:val="zh-CN"/>
        </w:rPr>
      </w:pPr>
      <w:r>
        <w:rPr>
          <w:rFonts w:hint="eastAsia" w:ascii="宋体" w:eastAsia="宋体"/>
          <w:color w:val="auto"/>
          <w:sz w:val="24"/>
          <w:szCs w:val="24"/>
          <w:lang w:val="en-US" w:eastAsia="zh-CN"/>
        </w:rPr>
        <w:t>7.以上事项如有虚假或隐瞒，我方愿意承担一切后果，并不再寻求任何旨在减轻或免除法律责任的辩解，同意我方的履约保证金不予退回，并对采购人因此引起的损失予以赔偿</w:t>
      </w:r>
      <w:r>
        <w:rPr>
          <w:rFonts w:hint="eastAsia" w:ascii="宋体" w:eastAsia="宋体"/>
          <w:color w:val="auto"/>
          <w:sz w:val="24"/>
          <w:szCs w:val="24"/>
          <w:lang w:val="af-ZA"/>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日期：</w:t>
      </w:r>
    </w:p>
    <w:p>
      <w:pPr>
        <w:adjustRightInd w:val="0"/>
        <w:snapToGrid w:val="0"/>
        <w:spacing w:line="360" w:lineRule="auto"/>
        <w:ind w:right="480"/>
        <w:rPr>
          <w:rFonts w:hint="eastAsia" w:ascii="宋体" w:eastAsia="宋体"/>
          <w:b/>
          <w:bCs/>
          <w:color w:val="auto"/>
          <w:sz w:val="30"/>
          <w:szCs w:val="30"/>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2</w:t>
      </w:r>
    </w:p>
    <w:p>
      <w:pPr>
        <w:spacing w:line="360" w:lineRule="auto"/>
        <w:ind w:firstLine="723" w:firstLineChars="200"/>
        <w:jc w:val="center"/>
        <w:rPr>
          <w:rFonts w:ascii="宋体" w:eastAsia="宋体"/>
          <w:b/>
          <w:bCs/>
          <w:color w:val="auto"/>
          <w:kern w:val="0"/>
          <w:sz w:val="32"/>
          <w:szCs w:val="32"/>
          <w:lang w:val="zh-CN"/>
        </w:rPr>
      </w:pPr>
      <w:r>
        <w:rPr>
          <w:rFonts w:hint="eastAsia" w:ascii="宋体" w:hAnsi="宋体" w:eastAsia="宋体" w:cs="宋体"/>
          <w:b/>
          <w:bCs/>
          <w:color w:val="auto"/>
          <w:kern w:val="0"/>
          <w:sz w:val="36"/>
          <w:szCs w:val="36"/>
          <w:lang w:val="zh-CN"/>
        </w:rPr>
        <w:t>授权委托书</w:t>
      </w:r>
    </w:p>
    <w:p>
      <w:pPr>
        <w:snapToGrid w:val="0"/>
        <w:spacing w:beforeLines="50" w:after="50" w:line="360" w:lineRule="auto"/>
        <w:rPr>
          <w:rFonts w:ascii="宋体" w:hAnsi="宋体" w:eastAsia="宋体" w:cs="宋体"/>
          <w:kern w:val="0"/>
          <w:sz w:val="24"/>
          <w:szCs w:val="24"/>
        </w:rPr>
      </w:pPr>
      <w:r>
        <w:rPr>
          <w:rFonts w:hint="eastAsia" w:ascii="宋体" w:hAnsi="宋体" w:cs="宋体"/>
          <w:kern w:val="0"/>
          <w:sz w:val="24"/>
          <w:szCs w:val="24"/>
          <w:u w:val="single"/>
          <w:lang w:val="en-US" w:eastAsia="zh-CN"/>
        </w:rPr>
        <w:t>温岭市城市环境服务有限公司</w:t>
      </w:r>
      <w:r>
        <w:rPr>
          <w:rFonts w:hint="eastAsia" w:ascii="宋体" w:hAnsi="宋体" w:eastAsia="宋体" w:cs="宋体"/>
          <w:kern w:val="0"/>
          <w:sz w:val="24"/>
          <w:szCs w:val="24"/>
        </w:rPr>
        <w:t>：</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u w:val="single"/>
          <w:lang w:val="en-US" w:eastAsia="zh-CN" w:bidi="ar-SA"/>
        </w:rPr>
        <w:t xml:space="preserve">  （投标人全称）  </w:t>
      </w:r>
      <w:r>
        <w:rPr>
          <w:rFonts w:ascii="宋体" w:hAnsi="宋体" w:eastAsia="宋体" w:cs="Times New Roman"/>
          <w:kern w:val="2"/>
          <w:sz w:val="24"/>
          <w:szCs w:val="24"/>
          <w:lang w:val="en-US" w:eastAsia="zh-CN" w:bidi="ar-SA"/>
        </w:rPr>
        <w:t>法定代表人</w:t>
      </w:r>
      <w:r>
        <w:rPr>
          <w:rFonts w:hint="eastAsia" w:ascii="Arial" w:hAnsi="Arial" w:eastAsia="宋体" w:cs="Arial"/>
          <w:kern w:val="2"/>
          <w:sz w:val="24"/>
          <w:szCs w:val="24"/>
          <w:lang w:val="en-US" w:eastAsia="zh-CN" w:bidi="ar-SA"/>
        </w:rPr>
        <w:t>（或营业执照中单位负责人）</w:t>
      </w:r>
      <w:r>
        <w:rPr>
          <w:rFonts w:ascii="宋体" w:hAnsi="宋体" w:eastAsia="宋体" w:cs="Times New Roman"/>
          <w:kern w:val="2"/>
          <w:sz w:val="24"/>
          <w:szCs w:val="24"/>
          <w:u w:val="single"/>
          <w:lang w:val="en-US" w:eastAsia="zh-CN" w:bidi="ar-SA"/>
        </w:rPr>
        <w:tab/>
      </w:r>
      <w:r>
        <w:rPr>
          <w:rFonts w:ascii="宋体" w:hAnsi="宋体" w:eastAsia="宋体" w:cs="Times New Roman"/>
          <w:kern w:val="2"/>
          <w:sz w:val="24"/>
          <w:szCs w:val="24"/>
          <w:u w:val="single"/>
          <w:lang w:val="en-US" w:eastAsia="zh-CN" w:bidi="ar-SA"/>
        </w:rPr>
        <w:t>（法定代表</w:t>
      </w:r>
      <w:r>
        <w:rPr>
          <w:rFonts w:hint="eastAsia" w:ascii="宋体" w:hAnsi="宋体" w:eastAsia="宋体" w:cs="Times New Roman"/>
          <w:kern w:val="2"/>
          <w:sz w:val="24"/>
          <w:szCs w:val="24"/>
          <w:u w:val="single"/>
          <w:lang w:val="en-US" w:eastAsia="zh-CN" w:bidi="ar-SA"/>
        </w:rPr>
        <w:t>人</w:t>
      </w:r>
      <w:r>
        <w:rPr>
          <w:rFonts w:hint="eastAsia" w:ascii="Arial" w:hAnsi="Arial" w:eastAsia="宋体" w:cs="Arial"/>
          <w:kern w:val="2"/>
          <w:sz w:val="24"/>
          <w:szCs w:val="24"/>
          <w:u w:val="single"/>
          <w:lang w:val="en-US" w:eastAsia="zh-CN" w:bidi="ar-SA"/>
        </w:rPr>
        <w:t>或营业执照中单位负责人</w:t>
      </w:r>
      <w:r>
        <w:rPr>
          <w:rFonts w:ascii="宋体" w:hAnsi="宋体" w:eastAsia="宋体" w:cs="Times New Roman"/>
          <w:kern w:val="2"/>
          <w:sz w:val="24"/>
          <w:szCs w:val="24"/>
          <w:u w:val="single"/>
          <w:lang w:val="en-US" w:eastAsia="zh-CN" w:bidi="ar-SA"/>
        </w:rPr>
        <w:t xml:space="preserve">姓名） </w:t>
      </w:r>
      <w:r>
        <w:rPr>
          <w:rFonts w:ascii="宋体" w:hAnsi="宋体" w:eastAsia="宋体" w:cs="Times New Roman"/>
          <w:kern w:val="2"/>
          <w:sz w:val="24"/>
          <w:szCs w:val="24"/>
          <w:lang w:val="en-US" w:eastAsia="zh-CN" w:bidi="ar-SA"/>
        </w:rPr>
        <w:t>授权</w:t>
      </w:r>
      <w:r>
        <w:rPr>
          <w:rFonts w:hint="eastAsia" w:ascii="宋体" w:hAnsi="宋体" w:eastAsia="宋体" w:cs="Times New Roman"/>
          <w:kern w:val="2"/>
          <w:sz w:val="24"/>
          <w:szCs w:val="24"/>
          <w:u w:val="single"/>
          <w:lang w:val="en-US" w:eastAsia="zh-CN" w:bidi="ar-SA"/>
        </w:rPr>
        <w:t xml:space="preserve">   （全权代表</w:t>
      </w:r>
      <w:r>
        <w:rPr>
          <w:rFonts w:ascii="宋体" w:hAnsi="宋体" w:eastAsia="宋体" w:cs="Times New Roman"/>
          <w:kern w:val="2"/>
          <w:sz w:val="24"/>
          <w:szCs w:val="24"/>
          <w:u w:val="single"/>
          <w:lang w:val="en-US" w:eastAsia="zh-CN" w:bidi="ar-SA"/>
        </w:rPr>
        <w:t>姓名</w:t>
      </w:r>
      <w:r>
        <w:rPr>
          <w:rFonts w:hint="eastAsia" w:ascii="宋体" w:hAnsi="宋体" w:eastAsia="宋体" w:cs="Times New Roman"/>
          <w:kern w:val="2"/>
          <w:sz w:val="24"/>
          <w:szCs w:val="24"/>
          <w:u w:val="single"/>
          <w:lang w:val="en-US" w:eastAsia="zh-CN" w:bidi="ar-SA"/>
        </w:rPr>
        <w:t xml:space="preserve">） </w:t>
      </w:r>
      <w:r>
        <w:rPr>
          <w:rFonts w:ascii="宋体" w:hAnsi="宋体" w:eastAsia="宋体" w:cs="Times New Roman"/>
          <w:kern w:val="2"/>
          <w:sz w:val="24"/>
          <w:szCs w:val="24"/>
          <w:lang w:val="en-US" w:eastAsia="zh-CN" w:bidi="ar-SA"/>
        </w:rPr>
        <w:t>为</w:t>
      </w:r>
      <w:r>
        <w:rPr>
          <w:rFonts w:hint="eastAsia" w:ascii="宋体" w:hAnsi="宋体" w:eastAsia="宋体" w:cs="Times New Roman"/>
          <w:kern w:val="2"/>
          <w:sz w:val="24"/>
          <w:szCs w:val="24"/>
          <w:lang w:val="en-US" w:eastAsia="zh-CN" w:bidi="ar-SA"/>
        </w:rPr>
        <w:t>全权代表</w:t>
      </w:r>
      <w:r>
        <w:rPr>
          <w:rFonts w:ascii="宋体" w:hAnsi="宋体" w:eastAsia="宋体" w:cs="Times New Roman"/>
          <w:kern w:val="2"/>
          <w:sz w:val="24"/>
          <w:szCs w:val="24"/>
          <w:lang w:val="en-US" w:eastAsia="zh-CN" w:bidi="ar-SA"/>
        </w:rPr>
        <w:t>，参加贵单位组织的</w:t>
      </w:r>
      <w:r>
        <w:rPr>
          <w:rFonts w:ascii="宋体" w:hAnsi="宋体" w:eastAsia="宋体" w:cs="Times New Roman"/>
          <w:kern w:val="2"/>
          <w:sz w:val="24"/>
          <w:szCs w:val="24"/>
          <w:u w:val="single"/>
          <w:lang w:val="en-US" w:eastAsia="zh-CN" w:bidi="ar-SA"/>
        </w:rPr>
        <w:tab/>
      </w:r>
      <w:r>
        <w:rPr>
          <w:rFonts w:hint="eastAsia" w:ascii="宋体" w:hAnsi="宋体" w:eastAsia="宋体" w:cs="Times New Roman"/>
          <w:kern w:val="2"/>
          <w:sz w:val="24"/>
          <w:szCs w:val="24"/>
          <w:u w:val="single"/>
          <w:lang w:val="en-US" w:eastAsia="zh-CN" w:bidi="ar-SA"/>
        </w:rPr>
        <w:t xml:space="preserve">    </w:t>
      </w:r>
      <w:r>
        <w:rPr>
          <w:rFonts w:ascii="宋体" w:hAnsi="宋体" w:eastAsia="宋体" w:cs="Times New Roman"/>
          <w:kern w:val="2"/>
          <w:sz w:val="24"/>
          <w:szCs w:val="24"/>
          <w:lang w:val="en-US" w:eastAsia="zh-CN" w:bidi="ar-SA"/>
        </w:rPr>
        <w:t>项目的采购活动，并代表我方全权办理针对上述项目的投标、开标、评标、签约等具体事务和签署相关文件。</w:t>
      </w:r>
      <w:r>
        <w:rPr>
          <w:rFonts w:hint="eastAsia" w:ascii="宋体" w:hAnsi="宋体" w:eastAsia="宋体" w:cs="Times New Roman"/>
          <w:kern w:val="2"/>
          <w:sz w:val="24"/>
          <w:szCs w:val="24"/>
          <w:lang w:val="en-US" w:eastAsia="zh-CN" w:bidi="ar-SA"/>
        </w:rPr>
        <w:t>我方对全权代表的签字事项负全部责任。</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在撤销授权的书面通知以前，本授权书一直有效。全权代表在授权委托书有效期内签署的所有文件不因授权的撤销而失效。</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全权代表无转委托权，特此委托。</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法定代表人</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签字或盖章</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lang w:val="zh-CN"/>
        </w:rPr>
        <w:t>投标人名称</w:t>
      </w:r>
      <w:r>
        <w:rPr>
          <w:rFonts w:hint="eastAsia" w:ascii="宋体" w:hAnsi="Times New Roman" w:eastAsia="宋体" w:cs="Times New Roman"/>
          <w:sz w:val="24"/>
          <w:szCs w:val="24"/>
        </w:rPr>
        <w:t>（公章）：                              日期：</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sz w:val="24"/>
          <w:szCs w:val="24"/>
        </w:rPr>
      </w:pPr>
      <w:r>
        <w:rPr>
          <w:rFonts w:hint="eastAsia" w:ascii="宋体" w:hAnsi="Times New Roman" w:eastAsia="宋体" w:cs="Times New Roman"/>
          <w:b/>
          <w:sz w:val="24"/>
          <w:szCs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Times New Roman" w:eastAsia="宋体" w:cs="Times New Roman"/>
                <w:b/>
                <w:sz w:val="24"/>
                <w:szCs w:val="24"/>
                <w:lang w:eastAsia="zh-CN"/>
              </w:rPr>
            </w:pPr>
            <w:r>
              <w:rPr>
                <w:rFonts w:hint="eastAsia" w:ascii="宋体" w:hAnsi="Times New Roman" w:eastAsia="宋体" w:cs="Times New Roman"/>
                <w:b/>
                <w:sz w:val="24"/>
                <w:szCs w:val="24"/>
              </w:rPr>
              <w:t>法定代表身份证</w:t>
            </w:r>
            <w:r>
              <w:rPr>
                <w:rFonts w:hint="eastAsia" w:ascii="宋体" w:hAnsi="Times New Roman" w:eastAsia="宋体" w:cs="Times New Roman"/>
                <w:b/>
                <w:sz w:val="24"/>
                <w:szCs w:val="24"/>
                <w:lang w:eastAsia="zh-CN"/>
              </w:rPr>
              <w:t>（</w:t>
            </w:r>
            <w:r>
              <w:rPr>
                <w:rFonts w:hint="eastAsia" w:ascii="宋体" w:hAnsi="Times New Roman" w:eastAsia="宋体" w:cs="Times New Roman"/>
                <w:b/>
                <w:sz w:val="24"/>
                <w:szCs w:val="24"/>
                <w:lang w:val="en-US" w:eastAsia="zh-CN"/>
              </w:rPr>
              <w:t>正反面</w:t>
            </w:r>
            <w:r>
              <w:rPr>
                <w:rFonts w:hint="eastAsia" w:ascii="宋体" w:hAnsi="Times New Roman" w:eastAsia="宋体" w:cs="Times New Roman"/>
                <w:b/>
                <w:sz w:val="24"/>
                <w:szCs w:val="24"/>
                <w:lang w:eastAsia="zh-CN"/>
              </w:rPr>
              <w:t>）</w:t>
            </w:r>
          </w:p>
        </w:tc>
      </w:tr>
    </w:tbl>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 xml:space="preserve">法定代表人姓名：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传真：</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电话：</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详细通讯地址：</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邮政编码：</w:t>
      </w:r>
    </w:p>
    <w:p>
      <w:pPr>
        <w:spacing w:line="360" w:lineRule="auto"/>
        <w:rPr>
          <w:rFonts w:ascii="Times New Roman" w:hAnsi="Times New Roman" w:eastAsia="宋体" w:cs="Times New Roman"/>
          <w:b/>
          <w:sz w:val="24"/>
          <w:szCs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Times New Roman" w:eastAsia="宋体" w:cs="Times New Roman"/>
                <w:b/>
                <w:sz w:val="24"/>
                <w:szCs w:val="24"/>
                <w:lang w:eastAsia="zh-CN"/>
              </w:rPr>
            </w:pPr>
            <w:r>
              <w:rPr>
                <w:rFonts w:hint="eastAsia" w:ascii="宋体" w:hAnsi="Times New Roman" w:eastAsia="宋体" w:cs="Times New Roman"/>
                <w:b/>
                <w:sz w:val="24"/>
                <w:szCs w:val="24"/>
              </w:rPr>
              <w:t>全权代表身份证</w:t>
            </w:r>
            <w:r>
              <w:rPr>
                <w:rFonts w:hint="eastAsia" w:ascii="宋体" w:hAnsi="Times New Roman" w:eastAsia="宋体" w:cs="Times New Roman"/>
                <w:b/>
                <w:sz w:val="24"/>
                <w:szCs w:val="24"/>
                <w:lang w:eastAsia="zh-CN"/>
              </w:rPr>
              <w:t>（</w:t>
            </w:r>
            <w:r>
              <w:rPr>
                <w:rFonts w:hint="eastAsia" w:ascii="宋体" w:hAnsi="Times New Roman" w:eastAsia="宋体" w:cs="Times New Roman"/>
                <w:b/>
                <w:sz w:val="24"/>
                <w:szCs w:val="24"/>
                <w:lang w:val="en-US" w:eastAsia="zh-CN"/>
              </w:rPr>
              <w:t>正反面</w:t>
            </w:r>
            <w:r>
              <w:rPr>
                <w:rFonts w:hint="eastAsia" w:ascii="宋体" w:hAnsi="Times New Roman" w:eastAsia="宋体" w:cs="Times New Roman"/>
                <w:b/>
                <w:sz w:val="24"/>
                <w:szCs w:val="24"/>
                <w:lang w:eastAsia="zh-CN"/>
              </w:rPr>
              <w:t>）</w:t>
            </w:r>
          </w:p>
        </w:tc>
      </w:tr>
    </w:tbl>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 xml:space="preserve">全权代表姓名：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 xml:space="preserve">职务：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传真：</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电话：</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详细通讯地址：</w:t>
      </w:r>
    </w:p>
    <w:p>
      <w:pPr>
        <w:spacing w:line="360" w:lineRule="auto"/>
        <w:rPr>
          <w:rFonts w:hint="eastAsia" w:ascii="宋体" w:hAnsi="宋体" w:eastAsia="宋体" w:cs="宋体"/>
          <w:b/>
          <w:bCs/>
          <w:color w:val="auto"/>
          <w:sz w:val="28"/>
          <w:szCs w:val="28"/>
          <w:lang w:val="en-US" w:eastAsia="zh-CN"/>
        </w:rPr>
      </w:pPr>
      <w:r>
        <w:rPr>
          <w:rFonts w:hint="eastAsia" w:ascii="宋体" w:hAnsi="Times New Roman" w:eastAsia="宋体" w:cs="Times New Roman"/>
          <w:sz w:val="24"/>
          <w:szCs w:val="24"/>
        </w:rPr>
        <w:t>邮政编码：</w:t>
      </w: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p>
    <w:p>
      <w:pPr>
        <w:ind w:firstLine="723" w:firstLineChars="200"/>
        <w:jc w:val="center"/>
        <w:rPr>
          <w:rFonts w:ascii="宋体" w:hAnsi="宋体" w:eastAsia="宋体" w:cs="Times New Roman"/>
          <w:b/>
          <w:bCs/>
          <w:color w:val="auto"/>
          <w:kern w:val="2"/>
          <w:sz w:val="32"/>
          <w:szCs w:val="24"/>
        </w:rPr>
      </w:pPr>
      <w:r>
        <w:rPr>
          <w:rFonts w:hint="eastAsia" w:ascii="宋体" w:hAnsi="宋体" w:eastAsia="宋体" w:cs="宋体"/>
          <w:b/>
          <w:bCs/>
          <w:color w:val="auto"/>
          <w:kern w:val="0"/>
          <w:sz w:val="36"/>
          <w:szCs w:val="36"/>
          <w:lang w:val="zh-CN"/>
        </w:rPr>
        <w:t>法定代表人资格证明书</w:t>
      </w:r>
    </w:p>
    <w:p>
      <w:pPr>
        <w:ind w:firstLine="480" w:firstLineChars="200"/>
        <w:rPr>
          <w:rFonts w:ascii="宋体" w:hAnsi="宋体" w:eastAsia="宋体" w:cs="Times New Roman"/>
          <w:color w:val="auto"/>
          <w:kern w:val="2"/>
          <w:sz w:val="24"/>
          <w:szCs w:val="24"/>
        </w:rPr>
      </w:pP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单位名称：</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r>
        <w:rPr>
          <w:rFonts w:hint="eastAsia" w:ascii="宋体" w:hAnsi="宋体" w:eastAsia="宋体" w:cs="Times New Roman"/>
          <w:color w:val="auto"/>
          <w:kern w:val="2"/>
          <w:sz w:val="24"/>
          <w:szCs w:val="24"/>
          <w:u w:val="single"/>
        </w:rPr>
        <w:t xml:space="preserve">                  </w:t>
      </w:r>
      <w:r>
        <w:rPr>
          <w:rFonts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性别：</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年龄：</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职务：</w:t>
      </w:r>
      <w:r>
        <w:rPr>
          <w:rFonts w:hint="eastAsia" w:ascii="宋体" w:hAnsi="宋体" w:eastAsia="宋体" w:cs="Times New Roman"/>
          <w:color w:val="auto"/>
          <w:kern w:val="2"/>
          <w:sz w:val="24"/>
          <w:szCs w:val="24"/>
          <w:u w:val="single"/>
        </w:rPr>
        <w:t xml:space="preserve">              　　　　　　　　</w:t>
      </w:r>
    </w:p>
    <w:p>
      <w:pPr>
        <w:spacing w:line="360" w:lineRule="auto"/>
        <w:ind w:firstLine="440" w:firstLineChars="200"/>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身份证号码：</w:t>
      </w:r>
      <w:r>
        <w:rPr>
          <w:rFonts w:hint="eastAsia" w:ascii="Times New Roman" w:hAnsi="Times New Roman" w:eastAsia="宋体" w:cs="Times New Roman"/>
          <w:color w:val="auto"/>
          <w:spacing w:val="-10"/>
          <w:kern w:val="2"/>
          <w:sz w:val="24"/>
          <w:szCs w:val="24"/>
          <w:u w:val="single"/>
        </w:rPr>
        <w:t xml:space="preserve">                                                                   </w:t>
      </w:r>
    </w:p>
    <w:p>
      <w:pPr>
        <w:spacing w:line="360" w:lineRule="auto"/>
        <w:ind w:firstLine="480" w:firstLineChars="20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 xml:space="preserve">        （投标人名称）          　　　　　　　　</w:t>
      </w:r>
      <w:r>
        <w:rPr>
          <w:rFonts w:hint="eastAsia" w:ascii="宋体" w:hAnsi="宋体" w:eastAsia="宋体" w:cs="Times New Roman"/>
          <w:color w:val="auto"/>
          <w:kern w:val="2"/>
          <w:sz w:val="24"/>
          <w:szCs w:val="24"/>
        </w:rPr>
        <w:t>的法定代表人。</w:t>
      </w:r>
    </w:p>
    <w:p>
      <w:pPr>
        <w:spacing w:line="360" w:lineRule="auto"/>
        <w:ind w:firstLine="482" w:firstLineChars="200"/>
        <w:rPr>
          <w:rFonts w:hint="eastAsia"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特此证明。</w:t>
      </w:r>
    </w:p>
    <w:tbl>
      <w:tblPr>
        <w:tblStyle w:val="26"/>
        <w:tblpPr w:leftFromText="180" w:rightFromText="180" w:vertAnchor="text" w:horzAnchor="page" w:tblpXSpec="center" w:tblpY="1457"/>
        <w:tblW w:w="6720"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97" w:hRule="atLeast"/>
          <w:jc w:val="center"/>
        </w:trPr>
        <w:tc>
          <w:tcPr>
            <w:tcW w:w="6720" w:type="dxa"/>
            <w:noWrap w:val="0"/>
            <w:vAlign w:val="center"/>
          </w:tcPr>
          <w:p>
            <w:pPr>
              <w:jc w:val="center"/>
              <w:rPr>
                <w:rFonts w:ascii="宋体" w:hAnsi="宋体" w:eastAsia="宋体" w:cs="Times New Roman"/>
                <w:color w:val="auto"/>
                <w:kern w:val="2"/>
                <w:sz w:val="21"/>
                <w:szCs w:val="24"/>
              </w:rPr>
            </w:pPr>
            <w:r>
              <w:rPr>
                <w:rFonts w:hint="eastAsia" w:ascii="宋体" w:hAnsi="宋体" w:eastAsia="宋体" w:cs="Times New Roman"/>
                <w:color w:val="auto"/>
                <w:kern w:val="2"/>
                <w:sz w:val="21"/>
                <w:szCs w:val="24"/>
                <w:lang w:eastAsia="zh-CN"/>
              </w:rPr>
              <w:t>法定代表人</w:t>
            </w:r>
            <w:r>
              <w:rPr>
                <w:rFonts w:ascii="宋体" w:hAnsi="宋体" w:eastAsia="宋体" w:cs="Times New Roman"/>
                <w:color w:val="auto"/>
                <w:kern w:val="2"/>
                <w:sz w:val="21"/>
                <w:szCs w:val="24"/>
              </w:rPr>
              <w:t>身份证</w:t>
            </w:r>
            <w:r>
              <w:rPr>
                <w:rFonts w:hint="eastAsia" w:ascii="宋体" w:hAnsi="宋体" w:eastAsia="宋体" w:cs="Times New Roman"/>
                <w:color w:val="auto"/>
                <w:kern w:val="2"/>
                <w:sz w:val="21"/>
                <w:szCs w:val="24"/>
                <w:lang w:eastAsia="zh-CN"/>
              </w:rPr>
              <w:t>（</w:t>
            </w:r>
            <w:r>
              <w:rPr>
                <w:rFonts w:hint="eastAsia" w:ascii="宋体" w:hAnsi="宋体" w:eastAsia="宋体" w:cs="Times New Roman"/>
                <w:color w:val="auto"/>
                <w:kern w:val="2"/>
                <w:sz w:val="21"/>
                <w:szCs w:val="24"/>
                <w:lang w:val="en-US" w:eastAsia="zh-CN"/>
              </w:rPr>
              <w:t>正反面</w:t>
            </w:r>
            <w:r>
              <w:rPr>
                <w:rFonts w:hint="eastAsia" w:ascii="宋体" w:hAnsi="宋体" w:eastAsia="宋体" w:cs="Times New Roman"/>
                <w:color w:val="auto"/>
                <w:kern w:val="2"/>
                <w:sz w:val="21"/>
                <w:szCs w:val="24"/>
                <w:lang w:eastAsia="zh-CN"/>
              </w:rPr>
              <w:t>）</w:t>
            </w:r>
          </w:p>
        </w:tc>
      </w:tr>
    </w:tbl>
    <w:p>
      <w:pPr>
        <w:spacing w:line="360" w:lineRule="auto"/>
        <w:rPr>
          <w:rFonts w:hint="eastAsia" w:ascii="宋体" w:hAnsi="宋体" w:eastAsia="宋体" w:cs="Times New Roman"/>
          <w:color w:val="auto"/>
          <w:kern w:val="0"/>
          <w:sz w:val="34"/>
          <w:szCs w:val="20"/>
        </w:rPr>
      </w:pPr>
    </w:p>
    <w:p>
      <w:pPr>
        <w:widowControl w:val="0"/>
        <w:autoSpaceDE w:val="0"/>
        <w:autoSpaceDN w:val="0"/>
        <w:adjustRightInd w:val="0"/>
        <w:spacing w:before="240" w:beforeLines="0" w:after="60" w:afterLines="0"/>
        <w:jc w:val="center"/>
        <w:outlineLvl w:val="0"/>
        <w:rPr>
          <w:rFonts w:hint="eastAsia" w:ascii="Cambria" w:hAnsi="Cambria" w:eastAsia="宋体" w:cs="Times New Roman"/>
          <w:b/>
          <w:bCs/>
          <w:color w:val="auto"/>
          <w:sz w:val="32"/>
          <w:szCs w:val="32"/>
          <w:lang w:val="en-US" w:eastAsia="zh-CN" w:bidi="ar-SA"/>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tabs>
          <w:tab w:val="center" w:pos="4153"/>
        </w:tabs>
        <w:spacing w:line="600" w:lineRule="exact"/>
        <w:jc w:val="left"/>
        <w:rPr>
          <w:rFonts w:hint="eastAsia" w:ascii="宋体" w:hAnsi="Calibri" w:eastAsia="宋体" w:cs="Times New Roman"/>
          <w:color w:val="auto"/>
          <w:kern w:val="0"/>
          <w:sz w:val="24"/>
          <w:szCs w:val="20"/>
        </w:rPr>
      </w:pPr>
      <w:r>
        <w:rPr>
          <w:rFonts w:hint="eastAsia" w:ascii="宋体" w:hAnsi="Calibri" w:eastAsia="宋体" w:cs="Times New Roman"/>
          <w:color w:val="auto"/>
          <w:kern w:val="0"/>
          <w:sz w:val="24"/>
          <w:szCs w:val="20"/>
          <w:lang w:val="zh-CN"/>
        </w:rPr>
        <w:t>投标人名称</w:t>
      </w:r>
      <w:r>
        <w:rPr>
          <w:rFonts w:ascii="宋体" w:hAnsi="Calibri" w:eastAsia="宋体" w:cs="Times New Roman"/>
          <w:color w:val="auto"/>
          <w:kern w:val="0"/>
          <w:sz w:val="24"/>
          <w:szCs w:val="20"/>
          <w:lang w:val="zh-CN"/>
        </w:rPr>
        <w:t>(</w:t>
      </w:r>
      <w:r>
        <w:rPr>
          <w:rFonts w:hint="eastAsia" w:ascii="宋体" w:hAnsi="Calibri" w:eastAsia="宋体" w:cs="Times New Roman"/>
          <w:color w:val="auto"/>
          <w:kern w:val="0"/>
          <w:sz w:val="24"/>
          <w:szCs w:val="20"/>
          <w:lang w:val="zh-CN"/>
        </w:rPr>
        <w:t>公章</w:t>
      </w:r>
      <w:r>
        <w:rPr>
          <w:rFonts w:ascii="宋体" w:hAnsi="Calibri" w:eastAsia="宋体" w:cs="Times New Roman"/>
          <w:color w:val="auto"/>
          <w:kern w:val="0"/>
          <w:sz w:val="24"/>
          <w:szCs w:val="20"/>
          <w:lang w:val="zh-CN"/>
        </w:rPr>
        <w:t>)</w:t>
      </w:r>
      <w:r>
        <w:rPr>
          <w:rFonts w:ascii="宋体" w:hAnsi="Calibri" w:eastAsia="宋体" w:cs="Times New Roman"/>
          <w:color w:val="auto"/>
          <w:kern w:val="0"/>
          <w:sz w:val="24"/>
          <w:szCs w:val="20"/>
        </w:rPr>
        <w:t>：</w:t>
      </w:r>
    </w:p>
    <w:p>
      <w:pPr>
        <w:tabs>
          <w:tab w:val="center" w:pos="4153"/>
        </w:tabs>
        <w:spacing w:line="600" w:lineRule="exact"/>
        <w:rPr>
          <w:rFonts w:hint="eastAsia" w:ascii="宋体" w:hAnsi="Calibri" w:eastAsia="宋体" w:cs="Times New Roman"/>
          <w:color w:val="auto"/>
          <w:kern w:val="0"/>
          <w:sz w:val="24"/>
          <w:szCs w:val="20"/>
          <w:u w:val="single"/>
          <w:vertAlign w:val="subscript"/>
        </w:rPr>
      </w:pPr>
      <w:r>
        <w:rPr>
          <w:rFonts w:ascii="宋体" w:hAnsi="Calibri" w:eastAsia="宋体" w:cs="Times New Roman"/>
          <w:color w:val="auto"/>
          <w:kern w:val="0"/>
          <w:sz w:val="24"/>
          <w:szCs w:val="20"/>
        </w:rPr>
        <w:t>法定代表人（签字或盖章）：</w:t>
      </w:r>
    </w:p>
    <w:p>
      <w:pPr>
        <w:widowControl/>
        <w:jc w:val="left"/>
        <w:rPr>
          <w:rFonts w:ascii="宋体" w:hAnsi="Calibri" w:eastAsia="宋体" w:cs="Times New Roman"/>
          <w:color w:val="auto"/>
          <w:kern w:val="0"/>
          <w:sz w:val="24"/>
          <w:szCs w:val="20"/>
        </w:rPr>
      </w:pPr>
    </w:p>
    <w:p>
      <w:pPr>
        <w:widowControl/>
        <w:jc w:val="left"/>
        <w:rPr>
          <w:rFonts w:ascii="宋体" w:hAnsi="Calibri" w:eastAsia="宋体" w:cs="Times New Roman"/>
          <w:color w:val="auto"/>
          <w:kern w:val="0"/>
          <w:sz w:val="24"/>
          <w:szCs w:val="20"/>
        </w:rPr>
      </w:pPr>
      <w:r>
        <w:rPr>
          <w:rFonts w:ascii="宋体" w:hAnsi="Calibri" w:eastAsia="宋体" w:cs="Times New Roman"/>
          <w:color w:val="auto"/>
          <w:kern w:val="0"/>
          <w:sz w:val="24"/>
          <w:szCs w:val="20"/>
        </w:rPr>
        <w:t>日</w:t>
      </w:r>
      <w:r>
        <w:rPr>
          <w:rFonts w:hint="eastAsia" w:ascii="宋体" w:hAnsi="Calibri" w:eastAsia="宋体" w:cs="Times New Roman"/>
          <w:color w:val="auto"/>
          <w:kern w:val="0"/>
          <w:sz w:val="24"/>
          <w:szCs w:val="20"/>
          <w:lang w:val="en-US" w:eastAsia="zh-CN"/>
        </w:rPr>
        <w:t xml:space="preserve">  </w:t>
      </w:r>
      <w:r>
        <w:rPr>
          <w:rFonts w:ascii="宋体" w:hAnsi="Calibri" w:eastAsia="宋体" w:cs="Times New Roman"/>
          <w:color w:val="auto"/>
          <w:kern w:val="0"/>
          <w:sz w:val="24"/>
          <w:szCs w:val="20"/>
        </w:rPr>
        <w:t>期：</w:t>
      </w:r>
    </w:p>
    <w:p>
      <w:pPr>
        <w:spacing w:line="360" w:lineRule="auto"/>
        <w:jc w:val="both"/>
        <w:rPr>
          <w:rFonts w:hint="eastAsia" w:ascii="宋体" w:hAnsi="Times New Roman" w:eastAsia="宋体" w:cs="Times New Roman"/>
          <w:b/>
          <w:bCs/>
          <w:color w:val="auto"/>
          <w:sz w:val="28"/>
          <w:szCs w:val="28"/>
          <w:highlight w:val="none"/>
          <w:lang w:val="en-US" w:eastAsia="zh-CN"/>
        </w:rPr>
      </w:pPr>
      <w:r>
        <w:rPr>
          <w:rFonts w:ascii="宋体" w:hAnsi="Calibri" w:eastAsia="宋体" w:cs="Times New Roman"/>
          <w:color w:val="auto"/>
          <w:kern w:val="0"/>
          <w:sz w:val="24"/>
          <w:szCs w:val="20"/>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p>
    <w:p>
      <w:pPr>
        <w:spacing w:line="360" w:lineRule="auto"/>
        <w:jc w:val="center"/>
        <w:rPr>
          <w:rFonts w:hint="eastAsia" w:ascii="微软雅黑" w:hAnsi="微软雅黑" w:eastAsia="微软雅黑" w:cs="微软雅黑"/>
          <w:b/>
          <w:bCs/>
          <w:color w:val="auto"/>
          <w:kern w:val="0"/>
          <w:sz w:val="32"/>
          <w:szCs w:val="32"/>
          <w:highlight w:val="none"/>
          <w:lang w:val="zh-CN"/>
        </w:rPr>
      </w:pPr>
      <w:r>
        <w:rPr>
          <w:rFonts w:hint="eastAsia" w:ascii="宋体" w:hAnsi="宋体" w:eastAsia="宋体" w:cs="宋体"/>
          <w:b/>
          <w:bCs/>
          <w:kern w:val="0"/>
          <w:sz w:val="36"/>
          <w:szCs w:val="36"/>
          <w:highlight w:val="none"/>
          <w:lang w:val="zh-CN"/>
        </w:rPr>
        <w:t>符合资格条件的声明函</w:t>
      </w:r>
    </w:p>
    <w:p>
      <w:pPr>
        <w:keepNext w:val="0"/>
        <w:keepLines w:val="0"/>
        <w:pageBreakBefore w:val="0"/>
        <w:widowControl w:val="0"/>
        <w:kinsoku/>
        <w:wordWrap w:val="0"/>
        <w:overflowPunct/>
        <w:topLinePunct w:val="0"/>
        <w:autoSpaceDE/>
        <w:autoSpaceDN/>
        <w:bidi w:val="0"/>
        <w:adjustRightInd/>
        <w:snapToGrid w:val="0"/>
        <w:spacing w:line="700" w:lineRule="exact"/>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u w:val="single"/>
          <w:lang w:val="en-US" w:eastAsia="zh-CN"/>
        </w:rPr>
        <w:t>温岭市城市环境服务有限公司</w:t>
      </w:r>
      <w:r>
        <w:rPr>
          <w:rFonts w:hint="eastAsia" w:ascii="宋体" w:hAnsi="宋体" w:eastAsia="宋体" w:cs="宋体"/>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截至（</w:t>
      </w:r>
      <w:r>
        <w:rPr>
          <w:rFonts w:hint="eastAsia" w:ascii="宋体" w:hAnsi="宋体" w:cs="宋体"/>
          <w:kern w:val="0"/>
          <w:sz w:val="24"/>
          <w:szCs w:val="24"/>
          <w:highlight w:val="none"/>
          <w:u w:val="single"/>
          <w:lang w:eastAsia="zh-CN"/>
        </w:rPr>
        <w:t>温岭市城市环境服务有限公司勾臂车、扫地车、洒水车、垃圾收集车、自卸式垃圾车等采购</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编号为</w:t>
      </w:r>
      <w:r>
        <w:rPr>
          <w:rFonts w:hint="eastAsia" w:ascii="宋体" w:hAnsi="宋体" w:cs="宋体"/>
          <w:kern w:val="0"/>
          <w:sz w:val="24"/>
          <w:szCs w:val="24"/>
          <w:highlight w:val="none"/>
          <w:u w:val="single"/>
          <w:lang w:eastAsia="zh-CN"/>
        </w:rPr>
        <w:t>Tytz-2024-015</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项目</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投标截止时间</w:t>
      </w:r>
      <w:r>
        <w:rPr>
          <w:rFonts w:hint="eastAsia" w:ascii="宋体" w:hAnsi="宋体" w:eastAsia="宋体" w:cs="宋体"/>
          <w:kern w:val="0"/>
          <w:sz w:val="24"/>
          <w:szCs w:val="24"/>
          <w:highlight w:val="none"/>
        </w:rPr>
        <w:t>，本公司符合参与采购活动的资格条件，具有良好的商业信誉和健全的财务会计制度，具有依法缴纳税收和社会保障资金的良好记录，不存在欠税、偷税、逃税和欠缴、逃避社会保障资金等方面的相关记录，具有履行合同所必需的设备和专业技术能力；未被“信用中国”（www.creditchina.gov.cn)、中国政府采购网（www.ccgp.gov.cn）列入失信被执行人、重大税收违法失信主体、政府采购严重违法失信行为记录名单；在参加此项采购活动前三年内没有重大违法记录（重大违法记录是指因违法经营受到刑事处罚或者责令停产停业、吊销许可证或者执照、较大数额罚款等行政处罚），没有因违法经营被禁止参加</w:t>
      </w:r>
      <w:r>
        <w:rPr>
          <w:rFonts w:hint="eastAsia" w:ascii="宋体" w:hAnsi="宋体" w:cs="宋体"/>
          <w:kern w:val="0"/>
          <w:sz w:val="24"/>
          <w:szCs w:val="24"/>
          <w:highlight w:val="none"/>
          <w:lang w:eastAsia="zh-CN"/>
        </w:rPr>
        <w:t>采购</w:t>
      </w:r>
      <w:r>
        <w:rPr>
          <w:rFonts w:hint="eastAsia" w:ascii="宋体" w:hAnsi="宋体" w:eastAsia="宋体" w:cs="宋体"/>
          <w:kern w:val="0"/>
          <w:sz w:val="24"/>
          <w:szCs w:val="24"/>
          <w:highlight w:val="none"/>
        </w:rPr>
        <w:t>活动的期限未满情形。</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我方对上述声明的真实性负责。如有虚假，可取消我方任何资格（</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/中标/签订合同）</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rPr>
        <w:t>愿意承担相应责任，</w:t>
      </w:r>
      <w:r>
        <w:rPr>
          <w:rFonts w:hint="eastAsia" w:ascii="宋体" w:hAnsi="宋体" w:eastAsia="宋体" w:cs="宋体"/>
          <w:kern w:val="0"/>
          <w:sz w:val="24"/>
          <w:szCs w:val="24"/>
          <w:highlight w:val="none"/>
          <w:lang w:val="en-US" w:eastAsia="zh-CN"/>
        </w:rPr>
        <w:t>我方</w:t>
      </w:r>
      <w:r>
        <w:rPr>
          <w:rFonts w:hint="eastAsia" w:ascii="宋体" w:hAnsi="宋体" w:eastAsia="宋体" w:cs="宋体"/>
          <w:kern w:val="0"/>
          <w:sz w:val="24"/>
          <w:szCs w:val="24"/>
          <w:highlight w:val="none"/>
        </w:rPr>
        <w:t>对此无任何异议。</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特此声明！</w:t>
      </w:r>
      <w:r>
        <w:rPr>
          <w:rFonts w:hint="eastAsia" w:ascii="宋体" w:hAnsi="宋体" w:eastAsia="宋体" w:cs="宋体"/>
          <w:kern w:val="0"/>
          <w:sz w:val="24"/>
          <w:szCs w:val="24"/>
          <w:highlight w:val="none"/>
          <w:lang w:val="zh-CN"/>
        </w:rPr>
        <w:t xml:space="preserve">                  </w:t>
      </w:r>
    </w:p>
    <w:p>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投标人名称(公章)：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widowControl/>
        <w:jc w:val="left"/>
        <w:rPr>
          <w:rFonts w:ascii="仿宋_GB2312" w:hAnsi="宋体" w:eastAsia="仿宋_GB2312"/>
          <w:color w:val="auto"/>
          <w:sz w:val="30"/>
          <w:szCs w:val="30"/>
        </w:rPr>
      </w:pPr>
      <w:r>
        <w:rPr>
          <w:rFonts w:hint="eastAsia" w:ascii="宋体" w:hAnsi="宋体" w:eastAsia="宋体" w:cs="宋体"/>
          <w:color w:val="auto"/>
          <w:kern w:val="0"/>
          <w:sz w:val="24"/>
          <w:szCs w:val="24"/>
          <w:lang w:val="zh-CN"/>
        </w:rPr>
        <w:t>日期：</w:t>
      </w:r>
      <w:r>
        <w:rPr>
          <w:rFonts w:ascii="宋体"/>
          <w:b/>
          <w:bCs/>
          <w:color w:val="auto"/>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val="zh-CN" w:eastAsia="zh-CN"/>
        </w:rPr>
        <w:t>温岭市城市环境服务有限公司勾臂车、扫地车、洒水车、垃圾收集车、自卸式垃圾车等采购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Tytz-2024-015</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（商务与技术文件）</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hint="eastAsia" w:ascii="宋体" w:hAnsi="宋体" w:eastAsia="宋体" w:cs="宋体"/>
          <w:b/>
          <w:bCs/>
          <w:color w:val="auto"/>
          <w:sz w:val="36"/>
          <w:szCs w:val="36"/>
          <w:lang w:val="zh-CN"/>
        </w:rPr>
      </w:pPr>
    </w:p>
    <w:p>
      <w:pPr>
        <w:snapToGrid w:val="0"/>
        <w:spacing w:before="50" w:after="50"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zh-CN"/>
        </w:rPr>
        <w:t>商务与技术文件</w:t>
      </w:r>
      <w:r>
        <w:rPr>
          <w:rFonts w:hint="eastAsia" w:ascii="宋体" w:hAnsi="宋体" w:eastAsia="宋体" w:cs="宋体"/>
          <w:b/>
          <w:bCs/>
          <w:color w:val="auto"/>
          <w:sz w:val="36"/>
          <w:szCs w:val="36"/>
        </w:rPr>
        <w:t>目录</w:t>
      </w:r>
    </w:p>
    <w:p>
      <w:pPr>
        <w:snapToGrid w:val="0"/>
        <w:spacing w:line="360" w:lineRule="auto"/>
        <w:rPr>
          <w:rFonts w:ascii="宋体" w:hAnsi="Times New Roman" w:eastAsia="宋体" w:cs="Times New Roman"/>
          <w:color w:val="auto"/>
          <w:sz w:val="24"/>
          <w:szCs w:val="24"/>
        </w:rPr>
      </w:pPr>
    </w:p>
    <w:p>
      <w:pPr>
        <w:snapToGrid w:val="0"/>
        <w:spacing w:line="360" w:lineRule="auto"/>
        <w:ind w:firstLine="562" w:firstLineChars="200"/>
        <w:rPr>
          <w:rFonts w:ascii="宋体" w:hAnsi="Times New Roman" w:eastAsia="宋体" w:cs="Times New Roman"/>
          <w:b/>
          <w:bCs/>
          <w:color w:val="auto"/>
          <w:sz w:val="28"/>
          <w:szCs w:val="28"/>
        </w:rPr>
      </w:pPr>
      <w:r>
        <w:rPr>
          <w:rFonts w:hint="eastAsia" w:ascii="宋体" w:hAnsi="宋体" w:eastAsia="宋体" w:cs="宋体"/>
          <w:b/>
          <w:bCs/>
          <w:color w:val="auto"/>
          <w:sz w:val="28"/>
          <w:szCs w:val="28"/>
        </w:rPr>
        <w:t>第一部分</w:t>
      </w:r>
      <w:r>
        <w:rPr>
          <w:rFonts w:ascii="宋体" w:hAnsi="宋体" w:eastAsia="宋体" w:cs="宋体"/>
          <w:b/>
          <w:bCs/>
          <w:color w:val="auto"/>
          <w:sz w:val="28"/>
          <w:szCs w:val="28"/>
        </w:rPr>
        <w:t xml:space="preserve">  </w:t>
      </w:r>
      <w:r>
        <w:rPr>
          <w:rFonts w:hint="eastAsia" w:ascii="宋体" w:hAnsi="宋体" w:eastAsia="宋体" w:cs="宋体"/>
          <w:b/>
          <w:bCs/>
          <w:color w:val="auto"/>
          <w:sz w:val="28"/>
          <w:szCs w:val="28"/>
        </w:rPr>
        <w:t>技术方案描述部分</w:t>
      </w:r>
    </w:p>
    <w:p>
      <w:pPr>
        <w:snapToGrid w:val="0"/>
        <w:spacing w:line="360" w:lineRule="auto"/>
        <w:ind w:firstLine="560" w:firstLineChars="200"/>
        <w:rPr>
          <w:rFonts w:ascii="宋体" w:hAnsi="Times New Roman" w:eastAsia="宋体" w:cs="Times New Roman"/>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投标人基本情况表</w:t>
      </w:r>
      <w:r>
        <w:rPr>
          <w:rFonts w:hint="eastAsia" w:ascii="宋体" w:hAnsi="宋体" w:eastAsia="宋体" w:cs="宋体"/>
          <w:color w:val="auto"/>
          <w:sz w:val="28"/>
          <w:szCs w:val="28"/>
        </w:rPr>
        <w:t>（附件</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2、评分索引表（附件</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w:t>
      </w:r>
    </w:p>
    <w:p>
      <w:pPr>
        <w:snapToGrid w:val="0"/>
        <w:spacing w:line="360" w:lineRule="auto"/>
        <w:ind w:firstLine="560" w:firstLineChars="200"/>
        <w:rPr>
          <w:rFonts w:ascii="宋体" w:hAnsi="Times New Roman" w:eastAsia="宋体" w:cs="Times New Roman"/>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需求的理解与分析；</w:t>
      </w:r>
    </w:p>
    <w:p>
      <w:pPr>
        <w:snapToGrid w:val="0"/>
        <w:spacing w:line="360" w:lineRule="auto"/>
        <w:ind w:firstLine="560" w:firstLineChars="200"/>
        <w:rPr>
          <w:rFonts w:ascii="宋体" w:hAnsi="Times New Roman" w:eastAsia="宋体" w:cs="Times New Roman"/>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、项目组织实施方案</w:t>
      </w:r>
      <w:r>
        <w:rPr>
          <w:rFonts w:hint="eastAsia" w:ascii="宋体" w:hAnsi="宋体" w:eastAsia="宋体" w:cs="宋体"/>
          <w:color w:val="auto"/>
          <w:sz w:val="28"/>
          <w:szCs w:val="28"/>
          <w:lang w:eastAsia="zh-CN"/>
        </w:rPr>
        <w:t>（可视情况选用附件</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、附件</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ascii="宋体" w:hAnsi="宋体" w:eastAsia="宋体" w:cs="宋体"/>
          <w:color w:val="auto"/>
          <w:sz w:val="28"/>
          <w:szCs w:val="28"/>
        </w:rPr>
        <w:t xml:space="preserve"> </w:t>
      </w:r>
    </w:p>
    <w:p>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验收方案</w:t>
      </w:r>
      <w:r>
        <w:rPr>
          <w:rFonts w:hint="eastAsia" w:ascii="宋体" w:hAnsi="宋体" w:eastAsia="宋体" w:cs="宋体"/>
          <w:color w:val="auto"/>
          <w:sz w:val="28"/>
          <w:szCs w:val="28"/>
          <w:lang w:eastAsia="zh-CN"/>
        </w:rPr>
        <w:t>；</w:t>
      </w:r>
    </w:p>
    <w:p>
      <w:pPr>
        <w:snapToGri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6、投标产品描述及相关资料（附件</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、附件</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w:t>
      </w:r>
    </w:p>
    <w:p>
      <w:pPr>
        <w:snapToGrid w:val="0"/>
        <w:spacing w:line="360" w:lineRule="auto"/>
        <w:ind w:left="559" w:leftChars="266"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、投标人需要说明的其他内容（包括可能影响投标人技术性能评分项的各类证明材料）</w:t>
      </w:r>
      <w:r>
        <w:rPr>
          <w:rFonts w:hint="eastAsia" w:ascii="宋体" w:hAnsi="宋体" w:eastAsia="宋体" w:cs="宋体"/>
          <w:color w:val="auto"/>
          <w:sz w:val="28"/>
          <w:szCs w:val="28"/>
          <w:lang w:eastAsia="zh-CN"/>
        </w:rPr>
        <w:t>。</w:t>
      </w:r>
    </w:p>
    <w:p>
      <w:pPr>
        <w:snapToGrid w:val="0"/>
        <w:spacing w:line="360" w:lineRule="auto"/>
        <w:ind w:firstLine="551" w:firstLineChars="196"/>
        <w:rPr>
          <w:rFonts w:hint="eastAsia" w:ascii="宋体" w:hAnsi="Times New Roman" w:eastAsia="宋体" w:cs="Times New Roman"/>
          <w:b/>
          <w:bCs/>
          <w:color w:val="auto"/>
          <w:kern w:val="0"/>
          <w:sz w:val="28"/>
          <w:szCs w:val="28"/>
          <w:lang w:eastAsia="zh-CN"/>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val="en-US" w:eastAsia="zh-CN"/>
        </w:rPr>
        <w:t>二</w:t>
      </w:r>
      <w:r>
        <w:rPr>
          <w:rFonts w:hint="eastAsia" w:ascii="宋体" w:hAnsi="宋体" w:eastAsia="宋体" w:cs="宋体"/>
          <w:b/>
          <w:bCs/>
          <w:color w:val="auto"/>
          <w:kern w:val="0"/>
          <w:sz w:val="28"/>
          <w:szCs w:val="28"/>
        </w:rPr>
        <w:t>部分</w:t>
      </w: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eastAsia="zh-CN"/>
        </w:rPr>
        <w:t>商务响应及其他部分</w:t>
      </w:r>
    </w:p>
    <w:p>
      <w:pPr>
        <w:snapToGrid w:val="0"/>
        <w:spacing w:line="360" w:lineRule="auto"/>
        <w:ind w:firstLine="548" w:firstLineChars="196"/>
        <w:rPr>
          <w:rFonts w:ascii="宋体" w:hAnsi="Times New Roman" w:eastAsia="宋体" w:cs="Times New Roman"/>
          <w:color w:val="auto"/>
          <w:kern w:val="0"/>
          <w:sz w:val="28"/>
          <w:szCs w:val="28"/>
        </w:rPr>
      </w:pPr>
      <w:r>
        <w:rPr>
          <w:rFonts w:ascii="宋体" w:hAnsi="宋体" w:eastAsia="宋体" w:cs="宋体"/>
          <w:color w:val="auto"/>
          <w:kern w:val="0"/>
          <w:sz w:val="28"/>
          <w:szCs w:val="28"/>
        </w:rPr>
        <w:t>1</w:t>
      </w:r>
      <w:r>
        <w:rPr>
          <w:rFonts w:hint="eastAsia" w:ascii="宋体" w:hAnsi="宋体" w:eastAsia="宋体" w:cs="宋体"/>
          <w:color w:val="auto"/>
          <w:kern w:val="0"/>
          <w:sz w:val="28"/>
          <w:szCs w:val="28"/>
        </w:rPr>
        <w:t>、证书一览表（附件</w:t>
      </w:r>
      <w:r>
        <w:rPr>
          <w:rFonts w:hint="eastAsia" w:ascii="宋体" w:hAnsi="宋体" w:cs="宋体"/>
          <w:color w:val="auto"/>
          <w:kern w:val="0"/>
          <w:sz w:val="28"/>
          <w:szCs w:val="28"/>
          <w:lang w:val="en-US" w:eastAsia="zh-CN"/>
        </w:rPr>
        <w:t>11</w:t>
      </w:r>
      <w:r>
        <w:rPr>
          <w:rFonts w:hint="eastAsia" w:ascii="宋体" w:hAnsi="宋体" w:eastAsia="宋体" w:cs="宋体"/>
          <w:color w:val="auto"/>
          <w:kern w:val="0"/>
          <w:sz w:val="28"/>
          <w:szCs w:val="28"/>
        </w:rPr>
        <w:t>）；</w:t>
      </w:r>
    </w:p>
    <w:p>
      <w:pPr>
        <w:snapToGrid w:val="0"/>
        <w:spacing w:line="360" w:lineRule="auto"/>
        <w:ind w:firstLine="548" w:firstLineChars="196"/>
        <w:rPr>
          <w:rFonts w:hint="eastAsia" w:ascii="宋体" w:hAnsi="Times New Roman" w:eastAsia="宋体" w:cs="Times New Roman"/>
          <w:color w:val="auto"/>
          <w:kern w:val="0"/>
          <w:sz w:val="28"/>
          <w:szCs w:val="28"/>
          <w:lang w:eastAsia="zh-CN"/>
        </w:rPr>
      </w:pPr>
      <w:r>
        <w:rPr>
          <w:rFonts w:ascii="宋体" w:hAnsi="宋体" w:eastAsia="宋体" w:cs="宋体"/>
          <w:color w:val="auto"/>
          <w:kern w:val="0"/>
          <w:sz w:val="28"/>
          <w:szCs w:val="28"/>
        </w:rPr>
        <w:t>2</w:t>
      </w:r>
      <w:r>
        <w:rPr>
          <w:rFonts w:hint="eastAsia" w:ascii="宋体" w:hAnsi="宋体" w:eastAsia="宋体" w:cs="宋体"/>
          <w:color w:val="auto"/>
          <w:kern w:val="0"/>
          <w:sz w:val="28"/>
          <w:szCs w:val="28"/>
        </w:rPr>
        <w:t>、投标人类似项目实施情况一览表（附件</w:t>
      </w:r>
      <w:r>
        <w:rPr>
          <w:rFonts w:hint="eastAsia" w:ascii="宋体" w:hAnsi="宋体" w:cs="宋体"/>
          <w:color w:val="auto"/>
          <w:kern w:val="0"/>
          <w:sz w:val="28"/>
          <w:szCs w:val="28"/>
          <w:lang w:val="en-US" w:eastAsia="zh-CN"/>
        </w:rPr>
        <w:t>12</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p>
    <w:p>
      <w:pPr>
        <w:snapToGrid w:val="0"/>
        <w:spacing w:line="360" w:lineRule="auto"/>
        <w:ind w:left="837" w:leftChars="260" w:hanging="291" w:hangingChars="104"/>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3、商务技术响应表（附件</w:t>
      </w:r>
      <w:r>
        <w:rPr>
          <w:rFonts w:hint="eastAsia" w:ascii="宋体" w:hAnsi="宋体" w:cs="宋体"/>
          <w:color w:val="auto"/>
          <w:kern w:val="0"/>
          <w:sz w:val="28"/>
          <w:szCs w:val="28"/>
          <w:lang w:val="en-US" w:eastAsia="zh-CN"/>
        </w:rPr>
        <w:t>13</w:t>
      </w:r>
      <w:r>
        <w:rPr>
          <w:rFonts w:hint="eastAsia" w:ascii="宋体" w:hAnsi="宋体" w:eastAsia="宋体" w:cs="宋体"/>
          <w:color w:val="auto"/>
          <w:kern w:val="0"/>
          <w:sz w:val="28"/>
          <w:szCs w:val="28"/>
          <w:lang w:val="en-US" w:eastAsia="zh-CN"/>
        </w:rPr>
        <w:t>）；</w:t>
      </w:r>
    </w:p>
    <w:p>
      <w:pPr>
        <w:snapToGrid w:val="0"/>
        <w:spacing w:line="360" w:lineRule="auto"/>
        <w:ind w:left="559" w:leftChars="266" w:firstLine="0" w:firstLine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cs="宋体"/>
          <w:color w:val="auto"/>
          <w:sz w:val="28"/>
          <w:szCs w:val="28"/>
          <w:lang w:val="en-US" w:eastAsia="zh-CN"/>
        </w:rPr>
        <w:t>免费质保期承诺及售后服务情况表</w:t>
      </w:r>
      <w:r>
        <w:rPr>
          <w:rFonts w:hint="eastAsia" w:ascii="宋体" w:hAnsi="宋体" w:eastAsia="宋体" w:cs="宋体"/>
          <w:color w:val="auto"/>
          <w:sz w:val="28"/>
          <w:szCs w:val="28"/>
          <w:lang w:val="en-US" w:eastAsia="zh-CN"/>
        </w:rPr>
        <w:t>（附件</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val="en-US" w:eastAsia="zh-CN"/>
        </w:rPr>
        <w:t>）；</w:t>
      </w:r>
    </w:p>
    <w:p>
      <w:pPr>
        <w:snapToGrid w:val="0"/>
        <w:spacing w:line="360" w:lineRule="auto"/>
        <w:ind w:left="559" w:leftChars="266"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5、投标人需要说明的其他内容。</w:t>
      </w:r>
    </w:p>
    <w:p>
      <w:pPr>
        <w:snapToGrid w:val="0"/>
        <w:spacing w:line="360" w:lineRule="auto"/>
        <w:ind w:left="837" w:leftChars="260" w:hanging="291" w:hangingChars="104"/>
        <w:rPr>
          <w:rFonts w:hint="eastAsia" w:ascii="宋体" w:eastAsia="宋体"/>
          <w:color w:val="auto"/>
          <w:kern w:val="0"/>
          <w:sz w:val="28"/>
          <w:szCs w:val="28"/>
          <w:lang w:eastAsia="zh-CN"/>
        </w:rPr>
      </w:pPr>
    </w:p>
    <w:p>
      <w:pPr>
        <w:widowControl/>
        <w:jc w:val="left"/>
        <w:rPr>
          <w:rFonts w:hint="eastAsia" w:ascii="宋体" w:hAnsi="宋体" w:eastAsia="宋体" w:cs="宋体"/>
          <w:b/>
          <w:bCs/>
          <w:color w:val="auto"/>
          <w:sz w:val="28"/>
          <w:szCs w:val="28"/>
          <w:lang w:val="en-US" w:eastAsia="zh-CN"/>
        </w:rPr>
      </w:pPr>
      <w:r>
        <w:rPr>
          <w:rFonts w:hint="eastAsia"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5</w:t>
      </w:r>
    </w:p>
    <w:p>
      <w:pPr>
        <w:widowControl w:val="0"/>
        <w:adjustRightInd w:val="0"/>
        <w:snapToGrid w:val="0"/>
        <w:spacing w:line="420" w:lineRule="atLeast"/>
        <w:jc w:val="center"/>
        <w:textAlignment w:val="baseline"/>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t>投标人基本情况表</w:t>
      </w:r>
    </w:p>
    <w:tbl>
      <w:tblPr>
        <w:tblStyle w:val="26"/>
        <w:tblW w:w="9545" w:type="dxa"/>
        <w:jc w:val="center"/>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2"/>
        <w:gridCol w:w="990"/>
        <w:gridCol w:w="1783"/>
        <w:gridCol w:w="974"/>
        <w:gridCol w:w="188"/>
        <w:gridCol w:w="1070"/>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32" w:hRule="atLeast"/>
          <w:jc w:val="center"/>
        </w:trPr>
        <w:tc>
          <w:tcPr>
            <w:tcW w:w="1802" w:type="dxa"/>
            <w:tcBorders>
              <w:top w:val="thinThickSmallGap" w:color="000000" w:sz="12"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投标人名称</w:t>
            </w:r>
          </w:p>
        </w:tc>
        <w:tc>
          <w:tcPr>
            <w:tcW w:w="7743" w:type="dxa"/>
            <w:gridSpan w:val="8"/>
            <w:tcBorders>
              <w:top w:val="thinThickSmallGap" w:color="000000" w:sz="12"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注册地址</w:t>
            </w:r>
          </w:p>
        </w:tc>
        <w:tc>
          <w:tcPr>
            <w:tcW w:w="374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邮政编码</w:t>
            </w:r>
          </w:p>
        </w:tc>
        <w:tc>
          <w:tcPr>
            <w:tcW w:w="2738" w:type="dxa"/>
            <w:gridSpan w:val="3"/>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vMerge w:val="restart"/>
            <w:tcBorders>
              <w:top w:val="single" w:color="000000" w:sz="4" w:space="0"/>
              <w:left w:val="thinThickSmallGap" w:color="000000" w:sz="12"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联系方式</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联系人</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 话</w:t>
            </w:r>
          </w:p>
        </w:tc>
        <w:tc>
          <w:tcPr>
            <w:tcW w:w="2738" w:type="dxa"/>
            <w:gridSpan w:val="3"/>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vMerge w:val="continue"/>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传 真</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电子邮件</w:t>
            </w:r>
          </w:p>
        </w:tc>
        <w:tc>
          <w:tcPr>
            <w:tcW w:w="2738" w:type="dxa"/>
            <w:gridSpan w:val="3"/>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法定代表人</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技术负责人</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成立时间</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4970" w:type="dxa"/>
            <w:gridSpan w:val="6"/>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both"/>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企业资质</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其中</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en-US"/>
              </w:rPr>
              <w:t>具备大专以上学历人</w:t>
            </w:r>
            <w:r>
              <w:rPr>
                <w:rFonts w:hint="eastAsia" w:hAnsi="宋体" w:eastAsia="宋体" w:cs="宋体"/>
                <w:color w:val="auto"/>
                <w:kern w:val="2"/>
                <w:sz w:val="21"/>
                <w:szCs w:val="21"/>
                <w:highlight w:val="none"/>
                <w:lang w:val="en-US" w:eastAsia="zh-CN"/>
              </w:rPr>
              <w:t>员</w:t>
            </w:r>
          </w:p>
        </w:tc>
        <w:tc>
          <w:tcPr>
            <w:tcW w:w="2162" w:type="dxa"/>
            <w:gridSpan w:val="2"/>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统一社会信用代码</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高级职称人员</w:t>
            </w:r>
          </w:p>
        </w:tc>
        <w:tc>
          <w:tcPr>
            <w:tcW w:w="2162" w:type="dxa"/>
            <w:gridSpan w:val="2"/>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注册资金</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中级职称人员</w:t>
            </w:r>
          </w:p>
        </w:tc>
        <w:tc>
          <w:tcPr>
            <w:tcW w:w="2162" w:type="dxa"/>
            <w:gridSpan w:val="2"/>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基本账户开户银行</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初级职称人员</w:t>
            </w:r>
          </w:p>
        </w:tc>
        <w:tc>
          <w:tcPr>
            <w:tcW w:w="2162" w:type="dxa"/>
            <w:gridSpan w:val="2"/>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基本账户账号</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其他</w:t>
            </w:r>
          </w:p>
        </w:tc>
        <w:tc>
          <w:tcPr>
            <w:tcW w:w="2162" w:type="dxa"/>
            <w:gridSpan w:val="2"/>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经营范围</w:t>
            </w:r>
          </w:p>
        </w:tc>
        <w:tc>
          <w:tcPr>
            <w:tcW w:w="7743" w:type="dxa"/>
            <w:gridSpan w:val="8"/>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47" w:hRule="atLeast"/>
          <w:jc w:val="center"/>
        </w:trPr>
        <w:tc>
          <w:tcPr>
            <w:tcW w:w="1802" w:type="dxa"/>
            <w:tcBorders>
              <w:top w:val="single" w:color="000000" w:sz="4" w:space="0"/>
              <w:left w:val="thinThickSmallGap" w:color="000000" w:sz="12"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资产构成情况及投标人投资参股的关联企业情况</w:t>
            </w:r>
          </w:p>
        </w:tc>
        <w:tc>
          <w:tcPr>
            <w:tcW w:w="7743" w:type="dxa"/>
            <w:gridSpan w:val="8"/>
            <w:tcBorders>
              <w:top w:val="single" w:color="000000" w:sz="4" w:space="0"/>
              <w:left w:val="single" w:color="000000" w:sz="4" w:space="0"/>
              <w:bottom w:val="single" w:color="000000" w:sz="4" w:space="0"/>
              <w:right w:val="thinThickSmallGap" w:color="000000" w:sz="12" w:space="0"/>
            </w:tcBorders>
            <w:noWrap w:val="0"/>
            <w:vAlign w:val="top"/>
          </w:tcPr>
          <w:p>
            <w:pPr>
              <w:spacing w:line="500" w:lineRule="exact"/>
              <w:jc w:val="both"/>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5" w:hRule="atLeast"/>
          <w:jc w:val="center"/>
        </w:trPr>
        <w:tc>
          <w:tcPr>
            <w:tcW w:w="1802" w:type="dxa"/>
            <w:tcBorders>
              <w:top w:val="single" w:color="000000" w:sz="4" w:space="0"/>
              <w:left w:val="thinThickSmallGap" w:color="000000" w:sz="12" w:space="0"/>
              <w:bottom w:val="thinThickSmallGap" w:color="000000" w:sz="12"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备</w:t>
            </w:r>
            <w:r>
              <w:rPr>
                <w:rFonts w:hint="eastAsia" w:hAnsi="宋体" w:eastAsia="宋体" w:cs="宋体"/>
                <w:color w:val="auto"/>
                <w:kern w:val="2"/>
                <w:sz w:val="21"/>
                <w:szCs w:val="21"/>
                <w:highlight w:val="none"/>
                <w:lang w:val="en-US" w:eastAsia="en-US"/>
              </w:rPr>
              <w:tab/>
            </w:r>
            <w:r>
              <w:rPr>
                <w:rFonts w:hint="eastAsia" w:hAnsi="宋体" w:eastAsia="宋体" w:cs="宋体"/>
                <w:color w:val="auto"/>
                <w:kern w:val="2"/>
                <w:sz w:val="21"/>
                <w:szCs w:val="21"/>
                <w:highlight w:val="none"/>
                <w:lang w:val="en-US" w:eastAsia="en-US"/>
              </w:rPr>
              <w:t>注</w:t>
            </w:r>
          </w:p>
        </w:tc>
        <w:tc>
          <w:tcPr>
            <w:tcW w:w="7743" w:type="dxa"/>
            <w:gridSpan w:val="8"/>
            <w:tcBorders>
              <w:top w:val="single" w:color="000000" w:sz="4" w:space="0"/>
              <w:left w:val="single" w:color="000000" w:sz="4" w:space="0"/>
              <w:bottom w:val="thinThickSmallGap" w:color="000000" w:sz="12" w:space="0"/>
              <w:right w:val="thinThickSmallGap" w:color="000000" w:sz="12"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bl>
    <w:p>
      <w:pPr>
        <w:widowControl/>
        <w:jc w:val="left"/>
        <w:rPr>
          <w:rFonts w:hint="default" w:ascii="Times New Roman" w:hAnsi="Times New Roman" w:eastAsia="宋体" w:cs="Times New Roman"/>
          <w:b/>
          <w:bCs/>
          <w:color w:val="auto"/>
          <w:sz w:val="28"/>
          <w:szCs w:val="28"/>
          <w:lang w:val="en-US" w:eastAsia="zh-CN"/>
        </w:rPr>
      </w:pPr>
      <w:r>
        <w:rPr>
          <w:rFonts w:hint="eastAsia" w:eastAsia="宋体"/>
          <w:b/>
          <w:bCs/>
          <w:color w:val="auto"/>
          <w:sz w:val="28"/>
          <w:szCs w:val="28"/>
        </w:rPr>
        <w:br w:type="page"/>
      </w:r>
      <w:r>
        <w:rPr>
          <w:rFonts w:hint="eastAsia" w:ascii="Times New Roman" w:hAnsi="Times New Roman" w:eastAsia="宋体" w:cs="Times New Roman"/>
          <w:b/>
          <w:bCs/>
          <w:color w:val="auto"/>
          <w:sz w:val="28"/>
          <w:szCs w:val="28"/>
          <w:lang w:val="en-US" w:eastAsia="zh-CN"/>
        </w:rPr>
        <w:t>附件</w:t>
      </w:r>
      <w:r>
        <w:rPr>
          <w:rFonts w:hint="eastAsia" w:cs="Times New Roman"/>
          <w:b/>
          <w:bCs/>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宋体" w:eastAsia="宋体" w:cs="Times New Roman"/>
          <w:color w:val="auto"/>
          <w:sz w:val="38"/>
          <w:lang w:val="en-US" w:eastAsia="zh-CN"/>
        </w:rPr>
      </w:pPr>
      <w:r>
        <w:rPr>
          <w:rFonts w:hint="eastAsia" w:ascii="宋体" w:hAnsi="宋体" w:eastAsia="宋体" w:cs="Times New Roman"/>
          <w:b/>
          <w:color w:val="auto"/>
          <w:sz w:val="36"/>
          <w:szCs w:val="36"/>
          <w:lang w:val="en-US" w:eastAsia="zh-CN" w:bidi="ar-SA"/>
        </w:rPr>
        <w:t>评分索引表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项目名称：</w:t>
      </w:r>
    </w:p>
    <w:p>
      <w:pPr>
        <w:spacing w:line="360" w:lineRule="auto"/>
        <w:rPr>
          <w:rFonts w:ascii="宋体" w:hAnsi="宋体" w:eastAsia="宋体" w:cs="Times New Roman"/>
          <w:color w:val="auto"/>
          <w:kern w:val="2"/>
          <w:sz w:val="24"/>
          <w:szCs w:val="24"/>
        </w:rPr>
      </w:pPr>
      <w:r>
        <w:rPr>
          <w:rFonts w:hint="eastAsia" w:ascii="宋体" w:hAnsi="宋体" w:eastAsia="宋体" w:cs="宋体"/>
          <w:color w:val="auto"/>
          <w:sz w:val="24"/>
          <w:szCs w:val="24"/>
          <w:lang w:val="en-US" w:eastAsia="zh-CN" w:bidi="ar-SA"/>
        </w:rPr>
        <w:t>招标编号：</w:t>
      </w:r>
    </w:p>
    <w:tbl>
      <w:tblPr>
        <w:tblStyle w:val="27"/>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112"/>
        <w:gridCol w:w="840"/>
        <w:gridCol w:w="1105"/>
      </w:tblGrid>
      <w:tr>
        <w:tblPrEx>
          <w:tblLayout w:type="fixed"/>
          <w:tblCellMar>
            <w:top w:w="0" w:type="dxa"/>
            <w:left w:w="108" w:type="dxa"/>
            <w:bottom w:w="0" w:type="dxa"/>
            <w:right w:w="108" w:type="dxa"/>
          </w:tblCellMar>
        </w:tblPrEx>
        <w:trPr>
          <w:trHeight w:val="651" w:hRule="atLeast"/>
          <w:jc w:val="center"/>
        </w:trPr>
        <w:tc>
          <w:tcPr>
            <w:tcW w:w="863" w:type="dxa"/>
            <w:tcBorders>
              <w:top w:val="thinThickSmallGap" w:color="auto" w:sz="12" w:space="0"/>
              <w:left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序号</w:t>
            </w:r>
          </w:p>
        </w:tc>
        <w:tc>
          <w:tcPr>
            <w:tcW w:w="6112" w:type="dxa"/>
            <w:tcBorders>
              <w:top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评分内容</w:t>
            </w:r>
          </w:p>
        </w:tc>
        <w:tc>
          <w:tcPr>
            <w:tcW w:w="840" w:type="dxa"/>
            <w:tcBorders>
              <w:top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自评分值</w:t>
            </w:r>
          </w:p>
        </w:tc>
        <w:tc>
          <w:tcPr>
            <w:tcW w:w="1105" w:type="dxa"/>
            <w:tcBorders>
              <w:top w:val="thinThickSmallGap" w:color="auto" w:sz="12" w:space="0"/>
              <w:right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宋体" w:eastAsia="宋体" w:cs="Times New Roman"/>
                <w:color w:val="auto"/>
                <w:sz w:val="21"/>
                <w:szCs w:val="21"/>
                <w:vertAlign w:val="baseline"/>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jc w:val="left"/>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3" w:type="dxa"/>
            <w:tcBorders>
              <w:left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3" w:type="dxa"/>
            <w:tcBorders>
              <w:left w:val="thinThickSmallGap" w:color="auto" w:sz="12" w:space="0"/>
              <w:bottom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tcBorders>
              <w:bottom w:val="thinThickSmallGap" w:color="auto" w:sz="12" w:space="0"/>
            </w:tcBorders>
            <w:noWrap w:val="0"/>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tcBorders>
              <w:bottom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c>
          <w:tcPr>
            <w:tcW w:w="1105" w:type="dxa"/>
            <w:tcBorders>
              <w:bottom w:val="thinThickSmallGap" w:color="auto" w:sz="12" w:space="0"/>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bl>
    <w:p>
      <w:pPr>
        <w:rPr>
          <w:rFonts w:hint="eastAsia" w:ascii="Times New Roman" w:hAnsi="宋体" w:eastAsia="宋体" w:cs="宋体"/>
          <w:color w:val="auto"/>
          <w:sz w:val="24"/>
          <w:szCs w:val="24"/>
        </w:rPr>
      </w:pPr>
      <w:r>
        <w:rPr>
          <w:rFonts w:hint="eastAsia" w:ascii="Times New Roman" w:hAnsi="宋体" w:eastAsia="宋体" w:cs="Times New Roman"/>
          <w:color w:val="auto"/>
          <w:sz w:val="24"/>
          <w:szCs w:val="24"/>
          <w:lang w:eastAsia="zh-CN"/>
        </w:rPr>
        <w:t>注：本表可在不更改格式的情况下由投标人自行增减。</w:t>
      </w:r>
    </w:p>
    <w:p>
      <w:pPr>
        <w:tabs>
          <w:tab w:val="left" w:pos="5792"/>
        </w:tabs>
        <w:spacing w:line="460" w:lineRule="exact"/>
        <w:jc w:val="left"/>
        <w:rPr>
          <w:rFonts w:hint="eastAsia" w:ascii="Times New Roman"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投标人名称(公章)：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color w:val="auto"/>
          <w:sz w:val="24"/>
          <w:szCs w:val="24"/>
          <w:lang w:val="en-US" w:eastAsia="zh-CN"/>
        </w:rPr>
      </w:pPr>
      <w:r>
        <w:rPr>
          <w:rFonts w:hint="eastAsia"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ascii="宋体" w:hAnsi="宋体" w:eastAsia="宋体"/>
          <w:b/>
          <w:color w:val="auto"/>
          <w:kern w:val="0"/>
          <w:sz w:val="32"/>
          <w:szCs w:val="32"/>
          <w:highlight w:val="none"/>
        </w:rPr>
      </w:pPr>
      <w:r>
        <w:rPr>
          <w:rFonts w:hint="eastAsia" w:ascii="宋体" w:hAnsi="宋体" w:eastAsia="宋体" w:cs="Times New Roman"/>
          <w:b/>
          <w:color w:val="auto"/>
          <w:kern w:val="0"/>
          <w:sz w:val="36"/>
          <w:szCs w:val="36"/>
          <w:highlight w:val="none"/>
          <w:lang w:val="en-US" w:eastAsia="zh-CN" w:bidi="ar-SA"/>
        </w:rPr>
        <w:t>项目实施人员一览表</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hint="eastAsia" w:ascii="宋体" w:hAnsi="宋体" w:eastAsia="宋体"/>
          <w:color w:val="auto"/>
          <w:kern w:val="0"/>
          <w:sz w:val="24"/>
          <w:szCs w:val="20"/>
          <w:highlight w:val="none"/>
        </w:rPr>
      </w:pP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项目名称：</w:t>
      </w:r>
    </w:p>
    <w:p>
      <w:pPr>
        <w:spacing w:line="360" w:lineRule="auto"/>
        <w:rPr>
          <w:rFonts w:ascii="宋体" w:hAnsi="宋体" w:eastAsia="宋体" w:cs="Times New Roman"/>
          <w:color w:val="auto"/>
          <w:kern w:val="2"/>
          <w:sz w:val="21"/>
          <w:szCs w:val="24"/>
          <w:highlight w:val="none"/>
        </w:rPr>
      </w:pPr>
      <w:r>
        <w:rPr>
          <w:rFonts w:hint="eastAsia" w:ascii="宋体" w:hAnsi="宋体" w:eastAsia="宋体" w:cs="宋体"/>
          <w:color w:val="auto"/>
          <w:kern w:val="0"/>
          <w:sz w:val="24"/>
          <w:szCs w:val="24"/>
          <w:highlight w:val="none"/>
          <w:lang w:val="en-US" w:eastAsia="zh-CN" w:bidi="ar-SA"/>
        </w:rPr>
        <w:t xml:space="preserve"> 招标编号： </w:t>
      </w:r>
    </w:p>
    <w:tbl>
      <w:tblPr>
        <w:tblStyle w:val="26"/>
        <w:tblW w:w="9460" w:type="dxa"/>
        <w:jc w:val="center"/>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290"/>
        <w:gridCol w:w="1155"/>
        <w:gridCol w:w="1515"/>
        <w:gridCol w:w="1980"/>
        <w:gridCol w:w="1305"/>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jc w:val="center"/>
        </w:trPr>
        <w:tc>
          <w:tcPr>
            <w:tcW w:w="679" w:type="dxa"/>
            <w:tcBorders>
              <w:top w:val="thinThickSmallGap" w:color="auto" w:sz="12" w:space="0"/>
              <w:left w:val="thinThickSmallGap" w:color="auto" w:sz="12"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序号</w:t>
            </w:r>
          </w:p>
        </w:tc>
        <w:tc>
          <w:tcPr>
            <w:tcW w:w="1290"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姓名</w:t>
            </w:r>
          </w:p>
        </w:tc>
        <w:tc>
          <w:tcPr>
            <w:tcW w:w="115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职务</w:t>
            </w:r>
          </w:p>
        </w:tc>
        <w:tc>
          <w:tcPr>
            <w:tcW w:w="151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专业技术资格</w:t>
            </w:r>
          </w:p>
        </w:tc>
        <w:tc>
          <w:tcPr>
            <w:tcW w:w="1980"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证书编号</w:t>
            </w:r>
          </w:p>
        </w:tc>
        <w:tc>
          <w:tcPr>
            <w:tcW w:w="130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参加本单位工作时间</w:t>
            </w:r>
          </w:p>
        </w:tc>
        <w:tc>
          <w:tcPr>
            <w:tcW w:w="1536" w:type="dxa"/>
            <w:tcBorders>
              <w:top w:val="thinThickSmallGap" w:color="auto" w:sz="12" w:space="0"/>
              <w:left w:val="single" w:color="auto" w:sz="4" w:space="0"/>
              <w:bottom w:val="single" w:color="auto" w:sz="4" w:space="0"/>
              <w:right w:val="thinThickSmallGap" w:color="auto" w:sz="12" w:space="0"/>
            </w:tcBorders>
            <w:noWrap w:val="0"/>
            <w:vAlign w:val="center"/>
          </w:tcPr>
          <w:p>
            <w:pPr>
              <w:snapToGrid w:val="0"/>
              <w:spacing w:beforeLines="50" w:after="50" w:line="360" w:lineRule="auto"/>
              <w:jc w:val="center"/>
              <w:rPr>
                <w:rFonts w:ascii="宋体" w:hAnsi="宋体" w:eastAsia="宋体"/>
                <w:b/>
                <w:bCs/>
                <w:color w:val="auto"/>
                <w:kern w:val="0"/>
                <w:sz w:val="21"/>
                <w:szCs w:val="21"/>
                <w:highlight w:val="none"/>
              </w:rPr>
            </w:pPr>
            <w:r>
              <w:rPr>
                <w:rFonts w:hint="eastAsia" w:ascii="宋体" w:hAnsi="宋体" w:eastAsia="宋体"/>
                <w:b/>
                <w:color w:val="auto"/>
                <w:kern w:val="0"/>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ind w:left="5250" w:leftChars="2500"/>
              <w:jc w:val="both"/>
              <w:rPr>
                <w:rFonts w:ascii="宋体" w:hAnsi="宋体" w:eastAsia="宋体" w:cs="Times New Roman"/>
                <w:color w:val="auto"/>
                <w:sz w:val="24"/>
                <w:highlight w:val="none"/>
                <w:lang w:val="en-US" w:eastAsia="zh-CN" w:bidi="ar-SA"/>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thinThickSmallGap" w:color="auto" w:sz="12"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要求：在填写时，如本表格不适合</w:t>
      </w:r>
      <w:r>
        <w:rPr>
          <w:rFonts w:hint="eastAsia" w:ascii="宋体" w:hAnsi="宋体" w:cs="宋体"/>
          <w:color w:val="auto"/>
          <w:kern w:val="0"/>
          <w:sz w:val="21"/>
          <w:szCs w:val="21"/>
          <w:lang w:val="en-US" w:eastAsia="zh-CN" w:bidi="ar-SA"/>
        </w:rPr>
        <w:t>投标人</w:t>
      </w:r>
      <w:r>
        <w:rPr>
          <w:rFonts w:hint="eastAsia" w:ascii="宋体" w:hAnsi="宋体" w:eastAsia="宋体" w:cs="宋体"/>
          <w:color w:val="auto"/>
          <w:kern w:val="0"/>
          <w:sz w:val="21"/>
          <w:szCs w:val="21"/>
          <w:lang w:val="en-US" w:eastAsia="zh-CN" w:bidi="ar-SA"/>
        </w:rPr>
        <w:t>的实际情况，可根据本表格式自行划表填写</w:t>
      </w:r>
    </w:p>
    <w:p>
      <w:pPr>
        <w:tabs>
          <w:tab w:val="left" w:pos="5792"/>
        </w:tabs>
        <w:spacing w:line="460" w:lineRule="exact"/>
        <w:jc w:val="left"/>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color w:val="auto"/>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8</w:t>
      </w:r>
    </w:p>
    <w:p>
      <w:pPr>
        <w:spacing w:beforeLines="50" w:afterLines="50" w:line="360" w:lineRule="auto"/>
        <w:ind w:right="-10"/>
        <w:jc w:val="center"/>
        <w:rPr>
          <w:rFonts w:ascii="宋体" w:hAnsi="宋体" w:eastAsia="宋体" w:cs="Times New Roman"/>
          <w:b/>
          <w:bCs/>
          <w:color w:val="auto"/>
          <w:kern w:val="2"/>
          <w:sz w:val="32"/>
          <w:szCs w:val="32"/>
          <w:highlight w:val="none"/>
        </w:rPr>
      </w:pPr>
      <w:r>
        <w:rPr>
          <w:rFonts w:hint="eastAsia" w:ascii="宋体" w:hAnsi="宋体" w:eastAsia="宋体" w:cs="Times New Roman"/>
          <w:b/>
          <w:color w:val="auto"/>
          <w:kern w:val="0"/>
          <w:sz w:val="36"/>
          <w:szCs w:val="36"/>
          <w:highlight w:val="none"/>
          <w:lang w:val="en-US" w:eastAsia="zh-CN" w:bidi="ar-SA"/>
        </w:rPr>
        <w:t>项目负责人资格情况表</w:t>
      </w: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项目名称：</w:t>
      </w:r>
    </w:p>
    <w:p>
      <w:pPr>
        <w:spacing w:line="360" w:lineRule="auto"/>
        <w:rPr>
          <w:rFonts w:ascii="宋体" w:hAnsi="Times New Roman" w:eastAsia="宋体" w:cs="Times New Roman"/>
          <w:color w:val="auto"/>
          <w:kern w:val="0"/>
          <w:sz w:val="34"/>
          <w:szCs w:val="20"/>
          <w:highlight w:val="none"/>
        </w:rPr>
      </w:pPr>
      <w:r>
        <w:rPr>
          <w:rFonts w:hint="eastAsia" w:ascii="宋体" w:hAnsi="宋体" w:eastAsia="宋体" w:cs="宋体"/>
          <w:color w:val="auto"/>
          <w:kern w:val="0"/>
          <w:sz w:val="24"/>
          <w:szCs w:val="24"/>
          <w:highlight w:val="none"/>
          <w:lang w:val="en-US" w:eastAsia="zh-CN" w:bidi="ar-SA"/>
        </w:rPr>
        <w:t>招标编号：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thinThickSmallGap" w:color="auto" w:sz="12"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姓名</w:t>
            </w:r>
          </w:p>
        </w:tc>
        <w:tc>
          <w:tcPr>
            <w:tcW w:w="2967" w:type="dxa"/>
            <w:tcBorders>
              <w:top w:val="thinThickSmallGap"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tcBorders>
              <w:top w:val="thinThickSmallGap" w:color="auto" w:sz="12"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restart"/>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rPr>
            </w:pPr>
            <w:r>
              <w:rPr>
                <w:rFonts w:hint="eastAsia" w:ascii="宋体" w:hAnsi="宋体" w:eastAsia="宋体" w:cs="Times New Roman"/>
                <w:color w:val="auto"/>
                <w:kern w:val="2"/>
                <w:sz w:val="21"/>
                <w:szCs w:val="24"/>
                <w:highlight w:val="none"/>
              </w:rPr>
              <w:t>注：业绩证明应提供旁证材料</w:t>
            </w:r>
          </w:p>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2"/>
                <w:sz w:val="21"/>
                <w:szCs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thinThickSmallGap" w:color="auto" w:sz="12" w:space="0"/>
              <w:bottom w:val="thinThickSmallGap"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拟在本项目中担任主要工作</w:t>
            </w:r>
          </w:p>
        </w:tc>
        <w:tc>
          <w:tcPr>
            <w:tcW w:w="6652" w:type="dxa"/>
            <w:gridSpan w:val="2"/>
            <w:tcBorders>
              <w:top w:val="single" w:color="auto" w:sz="4" w:space="0"/>
              <w:left w:val="single" w:color="auto" w:sz="4" w:space="0"/>
              <w:bottom w:val="thinThickSmallGap" w:color="auto" w:sz="12"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bl>
    <w:p>
      <w:pPr>
        <w:tabs>
          <w:tab w:val="left" w:pos="5792"/>
        </w:tabs>
        <w:spacing w:line="460" w:lineRule="exact"/>
        <w:rPr>
          <w:rFonts w:hint="eastAsia" w:ascii="宋体" w:hAnsi="宋体" w:eastAsia="宋体" w:cs="Times New Roman"/>
          <w:color w:val="auto"/>
          <w:kern w:val="0"/>
          <w:sz w:val="24"/>
          <w:szCs w:val="2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9</w:t>
      </w:r>
    </w:p>
    <w:p>
      <w:pPr>
        <w:widowControl/>
        <w:overflowPunct w:val="0"/>
        <w:autoSpaceDE w:val="0"/>
        <w:autoSpaceDN w:val="0"/>
        <w:adjustRightInd w:val="0"/>
        <w:jc w:val="center"/>
        <w:textAlignment w:val="baseline"/>
        <w:rPr>
          <w:rFonts w:ascii="宋体" w:hAnsi="宋体" w:eastAsia="宋体" w:cs="Times New Roman"/>
          <w:b/>
          <w:color w:val="000000"/>
          <w:sz w:val="36"/>
          <w:szCs w:val="36"/>
        </w:rPr>
      </w:pPr>
      <w:r>
        <w:rPr>
          <w:rFonts w:hint="eastAsia" w:ascii="宋体" w:hAnsi="宋体" w:eastAsia="宋体" w:cs="Times New Roman"/>
          <w:b/>
          <w:color w:val="000000"/>
          <w:sz w:val="36"/>
          <w:szCs w:val="36"/>
        </w:rPr>
        <w:t>技术需求响应表</w:t>
      </w:r>
    </w:p>
    <w:p>
      <w:pPr>
        <w:widowControl/>
        <w:overflowPunct w:val="0"/>
        <w:autoSpaceDE w:val="0"/>
        <w:autoSpaceDN w:val="0"/>
        <w:adjustRightInd w:val="0"/>
        <w:spacing w:after="85"/>
        <w:jc w:val="left"/>
        <w:textAlignment w:val="baseline"/>
        <w:rPr>
          <w:rFonts w:ascii="宋体" w:hAnsi="宋体" w:eastAsia="宋体" w:cs="宋体"/>
          <w:sz w:val="24"/>
          <w:szCs w:val="24"/>
        </w:rPr>
      </w:pPr>
      <w:r>
        <w:rPr>
          <w:rFonts w:hint="eastAsia" w:ascii="宋体" w:hAnsi="宋体" w:eastAsia="宋体" w:cs="宋体"/>
          <w:sz w:val="24"/>
          <w:szCs w:val="24"/>
        </w:rPr>
        <w:t>项目名称：</w:t>
      </w:r>
    </w:p>
    <w:p>
      <w:pPr>
        <w:spacing w:line="360" w:lineRule="auto"/>
        <w:rPr>
          <w:rFonts w:ascii="宋体" w:hAnsi="宋体" w:eastAsia="宋体" w:cs="Times New Roman"/>
          <w:sz w:val="24"/>
          <w:szCs w:val="24"/>
        </w:rPr>
      </w:pPr>
      <w:r>
        <w:rPr>
          <w:rFonts w:hint="eastAsia" w:ascii="宋体" w:hAnsi="宋体" w:eastAsia="宋体" w:cs="宋体"/>
          <w:sz w:val="24"/>
          <w:szCs w:val="24"/>
        </w:rPr>
        <w:t>招标编号：</w:t>
      </w:r>
    </w:p>
    <w:tbl>
      <w:tblPr>
        <w:tblStyle w:val="26"/>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00"/>
        <w:gridCol w:w="1304"/>
        <w:gridCol w:w="1850"/>
        <w:gridCol w:w="185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0" w:type="dxa"/>
            <w:tcBorders>
              <w:top w:val="thinThickSmallGap" w:color="auto" w:sz="12" w:space="0"/>
              <w:left w:val="thinThickSmallGap" w:color="auto" w:sz="12" w:space="0"/>
            </w:tcBorders>
            <w:noWrap w:val="0"/>
            <w:vAlign w:val="center"/>
          </w:tcPr>
          <w:p>
            <w:pPr>
              <w:spacing w:line="400" w:lineRule="exact"/>
              <w:jc w:val="center"/>
              <w:rPr>
                <w:rFonts w:ascii="宋体" w:hAnsi="宋体" w:eastAsia="宋体" w:cs="宋体"/>
                <w:b/>
                <w:bCs/>
              </w:rPr>
            </w:pPr>
            <w:r>
              <w:rPr>
                <w:rFonts w:hint="eastAsia" w:ascii="宋体" w:hAnsi="宋体" w:eastAsia="宋体" w:cs="宋体"/>
                <w:b/>
                <w:bCs/>
              </w:rPr>
              <w:t>序号</w:t>
            </w:r>
          </w:p>
        </w:tc>
        <w:tc>
          <w:tcPr>
            <w:tcW w:w="2400" w:type="dxa"/>
            <w:tcBorders>
              <w:top w:val="thinThickSmallGap" w:color="auto" w:sz="12" w:space="0"/>
            </w:tcBorders>
            <w:noWrap w:val="0"/>
            <w:vAlign w:val="center"/>
          </w:tcPr>
          <w:p>
            <w:pPr>
              <w:spacing w:line="400" w:lineRule="exact"/>
              <w:jc w:val="center"/>
              <w:rPr>
                <w:rFonts w:ascii="宋体" w:hAnsi="宋体" w:eastAsia="宋体" w:cs="宋体"/>
                <w:b/>
                <w:bCs/>
              </w:rPr>
            </w:pPr>
            <w:r>
              <w:rPr>
                <w:rFonts w:hint="eastAsia" w:ascii="Times New Roman" w:hAnsi="宋体" w:eastAsia="宋体" w:cs="宋体"/>
                <w:b/>
                <w:bCs/>
              </w:rPr>
              <w:t>货物名称</w:t>
            </w:r>
          </w:p>
        </w:tc>
        <w:tc>
          <w:tcPr>
            <w:tcW w:w="1304" w:type="dxa"/>
            <w:tcBorders>
              <w:top w:val="thinThickSmallGap" w:color="auto" w:sz="12" w:space="0"/>
            </w:tcBorders>
            <w:noWrap w:val="0"/>
            <w:vAlign w:val="center"/>
          </w:tcPr>
          <w:p>
            <w:pPr>
              <w:spacing w:line="400" w:lineRule="exact"/>
              <w:jc w:val="center"/>
              <w:rPr>
                <w:rFonts w:ascii="宋体" w:hAnsi="宋体" w:eastAsia="宋体" w:cs="宋体"/>
                <w:b/>
                <w:bCs/>
              </w:rPr>
            </w:pPr>
            <w:r>
              <w:rPr>
                <w:rFonts w:hint="eastAsia" w:ascii="宋体" w:hAnsi="宋体" w:eastAsia="宋体" w:cs="宋体"/>
                <w:b/>
                <w:bCs/>
              </w:rPr>
              <w:t>规格型号</w:t>
            </w:r>
          </w:p>
        </w:tc>
        <w:tc>
          <w:tcPr>
            <w:tcW w:w="1850" w:type="dxa"/>
            <w:tcBorders>
              <w:top w:val="thinThickSmallGap" w:color="auto" w:sz="12" w:space="0"/>
            </w:tcBorders>
            <w:noWrap w:val="0"/>
            <w:vAlign w:val="center"/>
          </w:tcPr>
          <w:p>
            <w:pPr>
              <w:spacing w:line="400" w:lineRule="exact"/>
              <w:jc w:val="center"/>
              <w:rPr>
                <w:rFonts w:ascii="宋体" w:hAnsi="宋体" w:eastAsia="宋体" w:cs="宋体"/>
                <w:b/>
                <w:bCs/>
              </w:rPr>
            </w:pPr>
            <w:r>
              <w:rPr>
                <w:rFonts w:hint="eastAsia" w:ascii="宋体" w:hAnsi="宋体" w:eastAsia="宋体" w:cs="宋体"/>
                <w:b/>
                <w:bCs/>
              </w:rPr>
              <w:t>采购参数</w:t>
            </w:r>
          </w:p>
        </w:tc>
        <w:tc>
          <w:tcPr>
            <w:tcW w:w="1851" w:type="dxa"/>
            <w:tcBorders>
              <w:top w:val="thinThickSmallGap" w:color="auto" w:sz="12" w:space="0"/>
              <w:right w:val="single" w:color="auto" w:sz="4" w:space="0"/>
            </w:tcBorders>
            <w:noWrap w:val="0"/>
            <w:vAlign w:val="center"/>
          </w:tcPr>
          <w:p>
            <w:pPr>
              <w:spacing w:line="400" w:lineRule="exact"/>
              <w:jc w:val="center"/>
              <w:rPr>
                <w:rFonts w:ascii="宋体" w:hAnsi="宋体" w:eastAsia="宋体" w:cs="宋体"/>
                <w:b/>
                <w:bCs/>
              </w:rPr>
            </w:pPr>
            <w:r>
              <w:rPr>
                <w:rFonts w:hint="eastAsia" w:ascii="宋体" w:hAnsi="宋体" w:eastAsia="宋体" w:cs="宋体"/>
                <w:b/>
                <w:bCs/>
              </w:rPr>
              <w:t>投标参数</w:t>
            </w:r>
          </w:p>
        </w:tc>
        <w:tc>
          <w:tcPr>
            <w:tcW w:w="1121" w:type="dxa"/>
            <w:tcBorders>
              <w:top w:val="thinThickSmallGap" w:color="auto" w:sz="12" w:space="0"/>
              <w:left w:val="single" w:color="auto" w:sz="4" w:space="0"/>
              <w:right w:val="thinThickSmallGap" w:color="auto" w:sz="12" w:space="0"/>
            </w:tcBorders>
            <w:noWrap w:val="0"/>
            <w:vAlign w:val="center"/>
          </w:tcPr>
          <w:p>
            <w:pPr>
              <w:spacing w:line="400" w:lineRule="exact"/>
              <w:jc w:val="center"/>
              <w:rPr>
                <w:rFonts w:ascii="宋体" w:hAnsi="宋体" w:eastAsia="宋体" w:cs="宋体"/>
                <w:b/>
                <w:bCs/>
              </w:rPr>
            </w:pPr>
            <w:r>
              <w:rPr>
                <w:rFonts w:hint="eastAsia" w:ascii="宋体" w:hAnsi="宋体" w:eastAsia="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ascii="宋体" w:hAnsi="宋体" w:eastAsia="宋体" w:cs="宋体"/>
              </w:rPr>
            </w:pPr>
          </w:p>
        </w:tc>
        <w:tc>
          <w:tcPr>
            <w:tcW w:w="2400" w:type="dxa"/>
            <w:noWrap w:val="0"/>
            <w:vAlign w:val="top"/>
          </w:tcPr>
          <w:p>
            <w:pPr>
              <w:spacing w:line="500" w:lineRule="exact"/>
              <w:jc w:val="left"/>
              <w:rPr>
                <w:rFonts w:ascii="宋体" w:hAnsi="宋体" w:eastAsia="宋体" w:cs="宋体"/>
              </w:rPr>
            </w:pPr>
          </w:p>
        </w:tc>
        <w:tc>
          <w:tcPr>
            <w:tcW w:w="1304" w:type="dxa"/>
            <w:noWrap w:val="0"/>
            <w:vAlign w:val="top"/>
          </w:tcPr>
          <w:p>
            <w:pPr>
              <w:spacing w:line="500" w:lineRule="exact"/>
              <w:jc w:val="left"/>
              <w:rPr>
                <w:rFonts w:ascii="宋体" w:hAnsi="宋体" w:eastAsia="宋体" w:cs="宋体"/>
              </w:rPr>
            </w:pPr>
          </w:p>
        </w:tc>
        <w:tc>
          <w:tcPr>
            <w:tcW w:w="1850" w:type="dxa"/>
            <w:noWrap w:val="0"/>
            <w:vAlign w:val="top"/>
          </w:tcPr>
          <w:p>
            <w:pPr>
              <w:spacing w:line="500" w:lineRule="exact"/>
              <w:jc w:val="left"/>
              <w:rPr>
                <w:rFonts w:ascii="宋体" w:hAnsi="宋体" w:eastAsia="宋体" w:cs="宋体"/>
              </w:rPr>
            </w:pPr>
          </w:p>
        </w:tc>
        <w:tc>
          <w:tcPr>
            <w:tcW w:w="1851" w:type="dxa"/>
            <w:tcBorders>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right w:val="thinThickSmallGap" w:color="auto" w:sz="12" w:space="0"/>
            </w:tcBorders>
            <w:noWrap w:val="0"/>
            <w:vAlign w:val="top"/>
          </w:tcPr>
          <w:p>
            <w:pPr>
              <w:spacing w:line="500" w:lineRule="exact"/>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nThickSmallGap" w:color="auto" w:sz="12" w:space="0"/>
            </w:tcBorders>
            <w:noWrap w:val="0"/>
            <w:vAlign w:val="top"/>
          </w:tcPr>
          <w:p>
            <w:pPr>
              <w:spacing w:line="500" w:lineRule="exact"/>
              <w:jc w:val="center"/>
              <w:rPr>
                <w:rFonts w:ascii="宋体" w:hAnsi="宋体" w:eastAsia="宋体" w:cs="宋体"/>
              </w:rPr>
            </w:pPr>
          </w:p>
        </w:tc>
        <w:tc>
          <w:tcPr>
            <w:tcW w:w="2400" w:type="dxa"/>
            <w:tcBorders>
              <w:bottom w:val="thinThickSmallGap" w:color="auto" w:sz="12" w:space="0"/>
            </w:tcBorders>
            <w:noWrap w:val="0"/>
            <w:vAlign w:val="top"/>
          </w:tcPr>
          <w:p>
            <w:pPr>
              <w:spacing w:line="500" w:lineRule="exact"/>
              <w:jc w:val="left"/>
              <w:rPr>
                <w:rFonts w:ascii="宋体" w:hAnsi="宋体" w:eastAsia="宋体" w:cs="宋体"/>
              </w:rPr>
            </w:pPr>
          </w:p>
        </w:tc>
        <w:tc>
          <w:tcPr>
            <w:tcW w:w="1304" w:type="dxa"/>
            <w:tcBorders>
              <w:bottom w:val="thinThickSmallGap" w:color="auto" w:sz="12" w:space="0"/>
            </w:tcBorders>
            <w:noWrap w:val="0"/>
            <w:vAlign w:val="top"/>
          </w:tcPr>
          <w:p>
            <w:pPr>
              <w:spacing w:line="500" w:lineRule="exact"/>
              <w:jc w:val="left"/>
              <w:rPr>
                <w:rFonts w:ascii="宋体" w:hAnsi="宋体" w:eastAsia="宋体" w:cs="宋体"/>
              </w:rPr>
            </w:pPr>
          </w:p>
        </w:tc>
        <w:tc>
          <w:tcPr>
            <w:tcW w:w="1850" w:type="dxa"/>
            <w:tcBorders>
              <w:bottom w:val="thinThickSmallGap" w:color="auto" w:sz="12" w:space="0"/>
            </w:tcBorders>
            <w:noWrap w:val="0"/>
            <w:vAlign w:val="top"/>
          </w:tcPr>
          <w:p>
            <w:pPr>
              <w:spacing w:line="500" w:lineRule="exact"/>
              <w:jc w:val="left"/>
              <w:rPr>
                <w:rFonts w:ascii="宋体" w:hAnsi="宋体" w:eastAsia="宋体" w:cs="宋体"/>
              </w:rPr>
            </w:pPr>
          </w:p>
        </w:tc>
        <w:tc>
          <w:tcPr>
            <w:tcW w:w="1851" w:type="dxa"/>
            <w:tcBorders>
              <w:bottom w:val="thinThickSmallGap" w:color="auto" w:sz="12" w:space="0"/>
              <w:right w:val="single" w:color="auto" w:sz="4" w:space="0"/>
            </w:tcBorders>
            <w:noWrap w:val="0"/>
            <w:vAlign w:val="top"/>
          </w:tcPr>
          <w:p>
            <w:pPr>
              <w:spacing w:line="500" w:lineRule="exact"/>
              <w:jc w:val="left"/>
              <w:rPr>
                <w:rFonts w:ascii="宋体" w:hAnsi="宋体" w:eastAsia="宋体" w:cs="宋体"/>
              </w:rPr>
            </w:pPr>
          </w:p>
        </w:tc>
        <w:tc>
          <w:tcPr>
            <w:tcW w:w="1121" w:type="dxa"/>
            <w:tcBorders>
              <w:left w:val="single" w:color="auto" w:sz="4" w:space="0"/>
              <w:bottom w:val="thinThickSmallGap" w:color="auto" w:sz="12" w:space="0"/>
              <w:right w:val="thinThickSmallGap" w:color="auto" w:sz="12" w:space="0"/>
            </w:tcBorders>
            <w:noWrap w:val="0"/>
            <w:vAlign w:val="top"/>
          </w:tcPr>
          <w:p>
            <w:pPr>
              <w:spacing w:line="500" w:lineRule="exact"/>
              <w:jc w:val="left"/>
              <w:rPr>
                <w:rFonts w:ascii="宋体" w:hAnsi="宋体" w:eastAsia="宋体" w:cs="宋体"/>
              </w:rPr>
            </w:pPr>
          </w:p>
        </w:tc>
      </w:tr>
    </w:tbl>
    <w:p>
      <w:pPr>
        <w:autoSpaceDE w:val="0"/>
        <w:autoSpaceDN w:val="0"/>
        <w:adjustRightInd w:val="0"/>
        <w:spacing w:line="450" w:lineRule="exact"/>
        <w:rPr>
          <w:rFonts w:ascii="宋体" w:hAnsi="宋体" w:eastAsia="宋体" w:cs="宋体"/>
        </w:rPr>
      </w:pPr>
      <w:r>
        <w:rPr>
          <w:rFonts w:hint="eastAsia" w:ascii="宋体" w:hAnsi="宋体" w:eastAsia="宋体" w:cs="宋体"/>
        </w:rPr>
        <w:t>要求：</w:t>
      </w:r>
    </w:p>
    <w:p>
      <w:pPr>
        <w:spacing w:line="360" w:lineRule="exact"/>
        <w:ind w:firstLine="420" w:firstLineChars="200"/>
        <w:rPr>
          <w:rFonts w:hint="eastAsia" w:ascii="宋体" w:hAnsi="宋体" w:eastAsia="宋体" w:cs="宋体"/>
          <w:kern w:val="0"/>
        </w:rPr>
      </w:pPr>
      <w:r>
        <w:rPr>
          <w:rFonts w:hint="eastAsia" w:ascii="宋体" w:hAnsi="宋体" w:eastAsia="宋体" w:cs="宋体"/>
          <w:kern w:val="0"/>
        </w:rPr>
        <w:t>1.本表的</w:t>
      </w:r>
      <w:r>
        <w:rPr>
          <w:rFonts w:hint="eastAsia" w:ascii="宋体" w:hAnsi="宋体" w:eastAsia="宋体" w:cs="宋体"/>
          <w:kern w:val="0"/>
          <w:lang w:val="en-US" w:eastAsia="zh-CN"/>
        </w:rPr>
        <w:t>货物</w:t>
      </w:r>
      <w:r>
        <w:rPr>
          <w:rFonts w:hint="eastAsia" w:ascii="宋体" w:hAnsi="宋体" w:eastAsia="宋体" w:cs="宋体"/>
          <w:kern w:val="0"/>
        </w:rPr>
        <w:t>名称须与《</w:t>
      </w:r>
      <w:r>
        <w:rPr>
          <w:rFonts w:hint="eastAsia" w:ascii="宋体" w:hAnsi="宋体" w:eastAsia="宋体" w:cs="宋体"/>
          <w:kern w:val="0"/>
          <w:lang w:val="en-US" w:eastAsia="zh-CN"/>
        </w:rPr>
        <w:t>采购货物清单</w:t>
      </w:r>
      <w:r>
        <w:rPr>
          <w:rFonts w:hint="eastAsia" w:ascii="宋体" w:hAnsi="宋体" w:eastAsia="宋体" w:cs="宋体"/>
          <w:kern w:val="0"/>
        </w:rPr>
        <w:t>》一致。</w:t>
      </w:r>
    </w:p>
    <w:p>
      <w:pPr>
        <w:spacing w:line="360" w:lineRule="exact"/>
        <w:ind w:firstLine="420" w:firstLineChars="200"/>
        <w:rPr>
          <w:rFonts w:hint="eastAsia" w:ascii="宋体" w:hAnsi="宋体" w:eastAsia="宋体" w:cs="宋体"/>
          <w:kern w:val="0"/>
        </w:rPr>
      </w:pPr>
      <w:r>
        <w:rPr>
          <w:rFonts w:hint="eastAsia" w:ascii="宋体" w:hAnsi="宋体" w:eastAsia="宋体" w:cs="宋体"/>
          <w:kern w:val="0"/>
        </w:rPr>
        <w:t>2.本表参照</w:t>
      </w:r>
      <w:r>
        <w:rPr>
          <w:rFonts w:hint="eastAsia" w:ascii="宋体" w:hAnsi="宋体" w:eastAsia="宋体" w:cs="宋体"/>
          <w:kern w:val="0"/>
          <w:lang w:val="en-US" w:eastAsia="zh-CN"/>
        </w:rPr>
        <w:t>采购需求</w:t>
      </w:r>
      <w:r>
        <w:rPr>
          <w:rFonts w:hint="eastAsia" w:ascii="宋体" w:hAnsi="宋体" w:eastAsia="宋体" w:cs="宋体"/>
          <w:kern w:val="0"/>
        </w:rPr>
        <w:t>填制，投标人应根据投标</w:t>
      </w:r>
      <w:r>
        <w:rPr>
          <w:rFonts w:hint="eastAsia" w:ascii="宋体" w:hAnsi="宋体" w:eastAsia="宋体" w:cs="宋体"/>
          <w:kern w:val="0"/>
          <w:lang w:val="en-US" w:eastAsia="zh-CN"/>
        </w:rPr>
        <w:t>货物</w:t>
      </w:r>
      <w:r>
        <w:rPr>
          <w:rFonts w:hint="eastAsia" w:ascii="宋体" w:hAnsi="宋体" w:eastAsia="宋体" w:cs="宋体"/>
          <w:kern w:val="0"/>
        </w:rPr>
        <w:t>的性能指标、服务指标，对照</w:t>
      </w:r>
      <w:r>
        <w:rPr>
          <w:rFonts w:hint="eastAsia" w:ascii="宋体" w:hAnsi="宋体" w:eastAsia="宋体" w:cs="宋体"/>
          <w:kern w:val="0"/>
          <w:lang w:eastAsia="zh-CN"/>
        </w:rPr>
        <w:t>招标文件</w:t>
      </w:r>
      <w:r>
        <w:rPr>
          <w:rFonts w:hint="eastAsia" w:ascii="宋体" w:hAnsi="宋体" w:eastAsia="宋体" w:cs="宋体"/>
          <w:kern w:val="0"/>
        </w:rPr>
        <w:t>要求在“偏离</w:t>
      </w:r>
      <w:r>
        <w:rPr>
          <w:rFonts w:hint="eastAsia" w:ascii="宋体" w:hAnsi="宋体" w:eastAsia="宋体" w:cs="宋体"/>
          <w:kern w:val="0"/>
          <w:lang w:val="en-US" w:eastAsia="zh-CN"/>
        </w:rPr>
        <w:t>说明</w:t>
      </w:r>
      <w:r>
        <w:rPr>
          <w:rFonts w:hint="eastAsia" w:ascii="宋体" w:hAnsi="宋体" w:eastAsia="宋体" w:cs="宋体"/>
          <w:kern w:val="0"/>
        </w:rPr>
        <w:t>”栏注明“正偏离”、“负偏离”或“无偏离”。</w:t>
      </w:r>
    </w:p>
    <w:p>
      <w:pPr>
        <w:autoSpaceDE w:val="0"/>
        <w:autoSpaceDN w:val="0"/>
        <w:adjustRightInd w:val="0"/>
        <w:spacing w:line="45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kern w:val="0"/>
        </w:rPr>
        <w:t>3.对于投标</w:t>
      </w:r>
      <w:r>
        <w:rPr>
          <w:rFonts w:hint="eastAsia" w:ascii="宋体" w:hAnsi="宋体" w:eastAsia="宋体" w:cs="宋体"/>
          <w:kern w:val="0"/>
          <w:lang w:val="en-US" w:eastAsia="zh-CN"/>
        </w:rPr>
        <w:t>货物</w:t>
      </w:r>
      <w:r>
        <w:rPr>
          <w:rFonts w:hint="eastAsia" w:ascii="宋体" w:hAnsi="宋体" w:eastAsia="宋体" w:cs="宋体"/>
          <w:kern w:val="0"/>
        </w:rPr>
        <w:t>的技术偏离情况需严格按照</w:t>
      </w:r>
      <w:r>
        <w:rPr>
          <w:rFonts w:hint="eastAsia" w:ascii="宋体" w:hAnsi="宋体" w:eastAsia="宋体" w:cs="宋体"/>
          <w:kern w:val="0"/>
          <w:lang w:eastAsia="zh-CN"/>
        </w:rPr>
        <w:t>招标文件</w:t>
      </w:r>
      <w:r>
        <w:rPr>
          <w:rFonts w:hint="eastAsia" w:ascii="宋体" w:hAnsi="宋体" w:eastAsia="宋体" w:cs="宋体"/>
          <w:kern w:val="0"/>
        </w:rPr>
        <w:t>的技术要求一一比对给出，未达到技术要求中规定的数值应以负偏离标注。若因技术实现方式等其他问题而导致的理解不同未标注负偏离的，需在</w:t>
      </w:r>
      <w:r>
        <w:rPr>
          <w:rFonts w:hint="eastAsia" w:ascii="宋体" w:hAnsi="宋体" w:eastAsia="宋体" w:cs="宋体"/>
          <w:kern w:val="0"/>
          <w:lang w:val="en-US" w:eastAsia="zh-CN"/>
        </w:rPr>
        <w:t>偏离说明</w:t>
      </w:r>
      <w:r>
        <w:rPr>
          <w:rFonts w:hint="eastAsia" w:ascii="宋体" w:hAnsi="宋体" w:eastAsia="宋体" w:cs="宋体"/>
          <w:kern w:val="0"/>
        </w:rPr>
        <w:t>中具体说明；若未按要求标注负偏离又未予以说明的，</w:t>
      </w:r>
      <w:r>
        <w:rPr>
          <w:rFonts w:hint="eastAsia" w:ascii="宋体" w:hAnsi="宋体" w:eastAsia="宋体" w:cs="宋体"/>
          <w:kern w:val="0"/>
          <w:lang w:val="en-US" w:eastAsia="zh-CN"/>
        </w:rPr>
        <w:t>评标委员会</w:t>
      </w:r>
      <w:r>
        <w:rPr>
          <w:rFonts w:hint="eastAsia" w:ascii="宋体" w:hAnsi="宋体" w:eastAsia="宋体" w:cs="宋体"/>
          <w:kern w:val="0"/>
        </w:rPr>
        <w:t>将视偏离程度给予扣分或认定为虚假应标。</w:t>
      </w:r>
    </w:p>
    <w:p>
      <w:pPr>
        <w:tabs>
          <w:tab w:val="left" w:pos="5792"/>
        </w:tabs>
        <w:spacing w:line="460" w:lineRule="exact"/>
        <w:jc w:val="left"/>
        <w:rPr>
          <w:rFonts w:hint="eastAsia" w:ascii="Times New Roman"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widowControl/>
        <w:jc w:val="left"/>
        <w:rPr>
          <w:rFonts w:hint="default" w:ascii="宋体" w:hAnsi="宋体" w:eastAsia="宋体" w:cs="宋体"/>
          <w:b/>
          <w:bCs/>
          <w:sz w:val="28"/>
          <w:szCs w:val="28"/>
          <w:lang w:val="en-US" w:eastAsia="zh-CN"/>
        </w:rPr>
      </w:pPr>
      <w:r>
        <w:rPr>
          <w:rFonts w:hint="eastAsia" w:ascii="宋体" w:hAnsi="宋体" w:eastAsia="宋体" w:cs="宋体"/>
          <w:color w:val="auto"/>
          <w:kern w:val="0"/>
          <w:sz w:val="24"/>
          <w:szCs w:val="24"/>
          <w:lang w:val="zh-CN"/>
        </w:rPr>
        <w:t>日期：</w:t>
      </w:r>
      <w:r>
        <w:rPr>
          <w:rFonts w:hint="eastAsia" w:ascii="宋体" w:hAnsi="宋体" w:eastAsia="宋体" w:cs="宋体"/>
          <w:b/>
          <w:bCs/>
          <w:color w:val="auto"/>
          <w:sz w:val="28"/>
          <w:szCs w:val="28"/>
        </w:rPr>
        <w:br w:type="page"/>
      </w:r>
      <w:r>
        <w:rPr>
          <w:rFonts w:hint="eastAsia" w:ascii="宋体" w:hAnsi="宋体" w:eastAsia="宋体" w:cs="宋体"/>
          <w:b/>
          <w:bCs/>
          <w:sz w:val="28"/>
          <w:szCs w:val="28"/>
        </w:rPr>
        <w:t>附件</w:t>
      </w:r>
      <w:r>
        <w:rPr>
          <w:rFonts w:hint="eastAsia" w:ascii="宋体" w:hAnsi="宋体" w:cs="宋体"/>
          <w:b/>
          <w:bCs/>
          <w:sz w:val="28"/>
          <w:szCs w:val="28"/>
          <w:lang w:val="en-US" w:eastAsia="zh-CN"/>
        </w:rPr>
        <w:t>10</w:t>
      </w:r>
    </w:p>
    <w:p>
      <w:pPr>
        <w:spacing w:line="360" w:lineRule="auto"/>
        <w:ind w:left="480"/>
        <w:jc w:val="center"/>
        <w:rPr>
          <w:rFonts w:ascii="宋体" w:hAnsi="Times New Roman" w:eastAsia="宋体" w:cs="Times New Roman"/>
        </w:rPr>
      </w:pPr>
      <w:r>
        <w:rPr>
          <w:rFonts w:hint="eastAsia" w:ascii="宋体" w:hAnsi="宋体" w:eastAsia="宋体" w:cs="Times New Roman"/>
          <w:b/>
          <w:color w:val="000000"/>
          <w:sz w:val="36"/>
          <w:szCs w:val="36"/>
        </w:rPr>
        <w:t>供货清单</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项目名称：</w:t>
      </w:r>
    </w:p>
    <w:p>
      <w:pPr>
        <w:spacing w:line="360" w:lineRule="auto"/>
        <w:ind w:firstLine="240" w:firstLineChars="100"/>
        <w:rPr>
          <w:rFonts w:ascii="宋体" w:hAnsi="Times New Roman" w:eastAsia="宋体" w:cs="Times New Roman"/>
          <w:sz w:val="24"/>
          <w:szCs w:val="24"/>
        </w:rPr>
      </w:pPr>
      <w:r>
        <w:rPr>
          <w:rFonts w:hint="eastAsia" w:ascii="宋体" w:hAnsi="宋体" w:eastAsia="宋体" w:cs="宋体"/>
          <w:sz w:val="24"/>
          <w:szCs w:val="24"/>
        </w:rPr>
        <w:t>招标编号：</w:t>
      </w:r>
    </w:p>
    <w:tbl>
      <w:tblPr>
        <w:tblStyle w:val="26"/>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991"/>
        <w:gridCol w:w="1507"/>
        <w:gridCol w:w="1155"/>
        <w:gridCol w:w="1331"/>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670" w:type="dxa"/>
            <w:tcBorders>
              <w:top w:val="thinThickSmallGap" w:color="auto" w:sz="12"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b/>
                <w:bCs/>
              </w:rPr>
            </w:pPr>
            <w:r>
              <w:rPr>
                <w:rFonts w:hint="eastAsia" w:ascii="宋体" w:hAnsi="宋体" w:eastAsia="宋体" w:cs="宋体"/>
                <w:b/>
                <w:bCs/>
              </w:rPr>
              <w:t>序号</w:t>
            </w:r>
          </w:p>
        </w:tc>
        <w:tc>
          <w:tcPr>
            <w:tcW w:w="2991" w:type="dxa"/>
            <w:tcBorders>
              <w:top w:val="thinThickSmallGap" w:color="auto" w:sz="12"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jc w:val="center"/>
              <w:rPr>
                <w:rFonts w:ascii="宋体" w:hAnsi="Times New Roman" w:eastAsia="宋体" w:cs="Times New Roman"/>
                <w:b/>
                <w:bCs/>
              </w:rPr>
            </w:pPr>
            <w:r>
              <w:rPr>
                <w:rFonts w:hint="eastAsia" w:ascii="宋体" w:hAnsi="宋体" w:eastAsia="宋体" w:cs="宋体"/>
                <w:b/>
                <w:bCs/>
              </w:rPr>
              <w:t>货物名称</w:t>
            </w:r>
          </w:p>
        </w:tc>
        <w:tc>
          <w:tcPr>
            <w:tcW w:w="1507" w:type="dxa"/>
            <w:tcBorders>
              <w:top w:val="thinThickSmallGap" w:color="auto" w:sz="12"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jc w:val="center"/>
              <w:rPr>
                <w:rFonts w:hint="default" w:ascii="宋体" w:hAnsi="Times New Roman" w:eastAsia="宋体" w:cs="Times New Roman"/>
                <w:b/>
                <w:bCs/>
                <w:lang w:val="en-US" w:eastAsia="zh-CN"/>
              </w:rPr>
            </w:pPr>
            <w:r>
              <w:rPr>
                <w:rFonts w:hint="eastAsia" w:ascii="宋体" w:hAnsi="宋体" w:eastAsia="宋体" w:cs="宋体"/>
                <w:b/>
                <w:bCs/>
              </w:rPr>
              <w:t>品牌</w:t>
            </w:r>
            <w:r>
              <w:rPr>
                <w:rFonts w:hint="eastAsia" w:ascii="宋体" w:hAnsi="宋体" w:cs="宋体"/>
                <w:b/>
                <w:bCs/>
                <w:lang w:eastAsia="zh-CN"/>
              </w:rPr>
              <w:t>、</w:t>
            </w:r>
            <w:r>
              <w:rPr>
                <w:rFonts w:hint="eastAsia" w:ascii="宋体" w:hAnsi="宋体" w:cs="宋体"/>
                <w:b/>
                <w:bCs/>
                <w:lang w:val="en-US" w:eastAsia="zh-CN"/>
              </w:rPr>
              <w:t>产地</w:t>
            </w:r>
          </w:p>
        </w:tc>
        <w:tc>
          <w:tcPr>
            <w:tcW w:w="1155" w:type="dxa"/>
            <w:tcBorders>
              <w:top w:val="thinThickSmallGap" w:color="auto" w:sz="12"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jc w:val="center"/>
              <w:rPr>
                <w:rFonts w:hint="eastAsia" w:ascii="宋体" w:hAnsi="Times New Roman" w:eastAsia="宋体" w:cs="Times New Roman"/>
                <w:b/>
                <w:bCs/>
                <w:lang w:eastAsia="zh-CN"/>
              </w:rPr>
            </w:pPr>
            <w:r>
              <w:rPr>
                <w:rFonts w:hint="eastAsia" w:ascii="宋体" w:hAnsi="Times New Roman" w:eastAsia="宋体" w:cs="Times New Roman"/>
                <w:b/>
                <w:bCs/>
                <w:lang w:eastAsia="zh-CN"/>
              </w:rPr>
              <w:t>规格型号</w:t>
            </w:r>
          </w:p>
        </w:tc>
        <w:tc>
          <w:tcPr>
            <w:tcW w:w="1331" w:type="dxa"/>
            <w:tcBorders>
              <w:top w:val="thinThickSmallGap"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Times New Roman" w:eastAsia="宋体" w:cs="Times New Roman"/>
                <w:b/>
                <w:bCs/>
              </w:rPr>
            </w:pPr>
            <w:r>
              <w:rPr>
                <w:rFonts w:hint="eastAsia" w:ascii="宋体" w:hAnsi="Times New Roman" w:eastAsia="宋体" w:cs="Times New Roman"/>
                <w:b/>
                <w:bCs/>
              </w:rPr>
              <w:t>制造商名称</w:t>
            </w:r>
          </w:p>
        </w:tc>
        <w:tc>
          <w:tcPr>
            <w:tcW w:w="2219"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360" w:lineRule="auto"/>
              <w:jc w:val="center"/>
              <w:rPr>
                <w:rFonts w:hint="eastAsia" w:ascii="宋体" w:hAnsi="宋体" w:eastAsia="宋体" w:cs="宋体"/>
                <w:b/>
                <w:bCs/>
              </w:rPr>
            </w:pPr>
            <w:r>
              <w:rPr>
                <w:rFonts w:hint="eastAsia" w:ascii="宋体" w:hAnsi="宋体" w:eastAsia="宋体" w:cs="宋体"/>
                <w:b/>
                <w:bCs/>
                <w:lang w:val="en-US" w:eastAsia="zh-CN"/>
              </w:rPr>
              <w:t>详细配置说明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jc w:val="center"/>
        </w:trPr>
        <w:tc>
          <w:tcPr>
            <w:tcW w:w="670" w:type="dxa"/>
            <w:tcBorders>
              <w:top w:val="single" w:color="auto" w:sz="4"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single" w:color="auto" w:sz="4"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670" w:type="dxa"/>
            <w:tcBorders>
              <w:top w:val="single" w:color="auto" w:sz="4"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single" w:color="auto" w:sz="4"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670" w:type="dxa"/>
            <w:tcBorders>
              <w:top w:val="single" w:color="auto" w:sz="4"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single" w:color="auto" w:sz="4"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670" w:type="dxa"/>
            <w:tcBorders>
              <w:top w:val="single" w:color="auto" w:sz="4"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single" w:color="auto" w:sz="4"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670" w:type="dxa"/>
            <w:tcBorders>
              <w:top w:val="single" w:color="auto" w:sz="4"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single" w:color="auto" w:sz="4"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670" w:type="dxa"/>
            <w:tcBorders>
              <w:top w:val="single" w:color="auto" w:sz="4" w:space="0"/>
              <w:left w:val="thinThickSmallGap" w:color="auto" w:sz="12"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single" w:color="auto" w:sz="4"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7" w:hRule="atLeast"/>
          <w:jc w:val="center"/>
        </w:trPr>
        <w:tc>
          <w:tcPr>
            <w:tcW w:w="670" w:type="dxa"/>
            <w:tcBorders>
              <w:top w:val="single" w:color="auto" w:sz="4" w:space="0"/>
              <w:left w:val="thinThickSmallGap" w:color="auto" w:sz="12" w:space="0"/>
              <w:bottom w:val="thinThickSmallGap" w:color="auto" w:sz="12"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991" w:type="dxa"/>
            <w:tcBorders>
              <w:top w:val="single" w:color="auto" w:sz="4" w:space="0"/>
              <w:left w:val="single" w:color="auto" w:sz="4" w:space="0"/>
              <w:bottom w:val="thinThickSmallGap" w:color="auto" w:sz="12"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507" w:type="dxa"/>
            <w:tcBorders>
              <w:top w:val="single" w:color="auto" w:sz="4" w:space="0"/>
              <w:left w:val="single" w:color="auto" w:sz="4" w:space="0"/>
              <w:bottom w:val="thinThickSmallGap" w:color="auto" w:sz="12"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155" w:type="dxa"/>
            <w:tcBorders>
              <w:top w:val="single" w:color="auto" w:sz="4" w:space="0"/>
              <w:left w:val="single" w:color="auto" w:sz="4" w:space="0"/>
              <w:bottom w:val="thinThickSmallGap" w:color="auto" w:sz="12"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1331" w:type="dxa"/>
            <w:tcBorders>
              <w:top w:val="single" w:color="auto" w:sz="4" w:space="0"/>
              <w:left w:val="single" w:color="auto" w:sz="4" w:space="0"/>
              <w:bottom w:val="thinThickSmallGap" w:color="auto" w:sz="12" w:space="0"/>
              <w:right w:val="single" w:color="auto" w:sz="4" w:space="0"/>
            </w:tcBorders>
            <w:noWrap w:val="0"/>
            <w:vAlign w:val="center"/>
          </w:tcPr>
          <w:p>
            <w:pPr>
              <w:spacing w:line="360" w:lineRule="auto"/>
              <w:rPr>
                <w:rFonts w:ascii="宋体" w:hAnsi="Times New Roman" w:eastAsia="宋体" w:cs="Times New Roman"/>
                <w:sz w:val="24"/>
                <w:szCs w:val="24"/>
              </w:rPr>
            </w:pPr>
          </w:p>
        </w:tc>
        <w:tc>
          <w:tcPr>
            <w:tcW w:w="2219" w:type="dxa"/>
            <w:tcBorders>
              <w:top w:val="single" w:color="auto" w:sz="4" w:space="0"/>
              <w:left w:val="single" w:color="auto" w:sz="4" w:space="0"/>
              <w:bottom w:val="thinThickSmallGap" w:color="auto" w:sz="12" w:space="0"/>
              <w:right w:val="thinThickSmallGap" w:color="auto" w:sz="12" w:space="0"/>
            </w:tcBorders>
            <w:noWrap w:val="0"/>
            <w:vAlign w:val="center"/>
          </w:tcPr>
          <w:p>
            <w:pPr>
              <w:spacing w:line="360" w:lineRule="auto"/>
              <w:rPr>
                <w:rFonts w:ascii="宋体" w:hAnsi="Times New Roman" w:eastAsia="宋体" w:cs="Times New Roman"/>
                <w:sz w:val="24"/>
                <w:szCs w:val="24"/>
              </w:rPr>
            </w:pPr>
          </w:p>
        </w:tc>
      </w:tr>
    </w:tbl>
    <w:p>
      <w:pPr>
        <w:spacing w:line="360" w:lineRule="auto"/>
        <w:ind w:left="420"/>
        <w:rPr>
          <w:rFonts w:ascii="宋体" w:hAnsi="Times New Roman" w:eastAsia="宋体" w:cs="Times New Roman"/>
          <w:sz w:val="24"/>
          <w:szCs w:val="24"/>
        </w:rPr>
      </w:pPr>
      <w:r>
        <w:rPr>
          <w:rFonts w:hint="eastAsia" w:ascii="宋体" w:hAnsi="宋体" w:eastAsia="宋体" w:cs="宋体"/>
          <w:b w:val="0"/>
          <w:bCs w:val="0"/>
        </w:rPr>
        <w:t>要求：</w:t>
      </w:r>
      <w:r>
        <w:rPr>
          <w:rFonts w:hint="eastAsia" w:ascii="宋体" w:hAnsi="宋体" w:eastAsia="宋体" w:cs="宋体"/>
        </w:rPr>
        <w:t>本表中的</w:t>
      </w:r>
      <w:r>
        <w:rPr>
          <w:rFonts w:hint="eastAsia" w:ascii="宋体" w:hAnsi="宋体" w:eastAsia="宋体" w:cs="宋体"/>
          <w:lang w:val="en-US" w:eastAsia="zh-CN"/>
        </w:rPr>
        <w:t>货物</w:t>
      </w:r>
      <w:r>
        <w:rPr>
          <w:rFonts w:hint="eastAsia" w:ascii="宋体" w:hAnsi="宋体" w:eastAsia="宋体" w:cs="宋体"/>
        </w:rPr>
        <w:t>名称应与</w:t>
      </w:r>
      <w:r>
        <w:rPr>
          <w:rFonts w:hint="eastAsia" w:ascii="宋体" w:hAnsi="宋体" w:eastAsia="宋体" w:cs="宋体"/>
          <w:lang w:eastAsia="zh-CN"/>
        </w:rPr>
        <w:t>《</w:t>
      </w:r>
      <w:r>
        <w:rPr>
          <w:rFonts w:hint="eastAsia" w:ascii="宋体" w:hAnsi="宋体" w:eastAsia="宋体" w:cs="宋体"/>
          <w:lang w:val="en-US" w:eastAsia="zh-CN"/>
        </w:rPr>
        <w:t>采购货物清单</w:t>
      </w:r>
      <w:r>
        <w:rPr>
          <w:rFonts w:hint="eastAsia" w:ascii="宋体" w:hAnsi="宋体" w:eastAsia="宋体" w:cs="宋体"/>
          <w:lang w:eastAsia="zh-CN"/>
        </w:rPr>
        <w:t>》</w:t>
      </w:r>
      <w:r>
        <w:rPr>
          <w:rFonts w:hint="eastAsia" w:ascii="宋体" w:hAnsi="宋体" w:eastAsia="宋体" w:cs="宋体"/>
        </w:rPr>
        <w:t>中对应的</w:t>
      </w:r>
      <w:r>
        <w:rPr>
          <w:rFonts w:hint="eastAsia" w:ascii="宋体" w:hAnsi="宋体" w:eastAsia="宋体" w:cs="宋体"/>
          <w:lang w:val="en-US" w:eastAsia="zh-CN"/>
        </w:rPr>
        <w:t>货物</w:t>
      </w:r>
      <w:r>
        <w:rPr>
          <w:rFonts w:hint="eastAsia" w:ascii="宋体" w:hAnsi="宋体" w:eastAsia="宋体" w:cs="宋体"/>
        </w:rPr>
        <w:t>名称一致</w:t>
      </w:r>
      <w:r>
        <w:rPr>
          <w:rFonts w:hint="eastAsia" w:ascii="宋体" w:hAnsi="宋体" w:eastAsia="宋体" w:cs="宋体"/>
          <w:lang w:eastAsia="zh-CN"/>
        </w:rPr>
        <w:t>。</w:t>
      </w:r>
    </w:p>
    <w:p>
      <w:pPr>
        <w:spacing w:line="360" w:lineRule="auto"/>
        <w:rPr>
          <w:rFonts w:ascii="宋体"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宋体" w:eastAsia="宋体"/>
          <w:b/>
          <w:bCs/>
          <w:color w:val="auto"/>
          <w:sz w:val="28"/>
          <w:szCs w:val="28"/>
          <w:lang w:val="en-US" w:eastAsia="zh-CN"/>
        </w:rPr>
      </w:pPr>
      <w:r>
        <w:rPr>
          <w:rFonts w:hint="eastAsia" w:ascii="宋体" w:hAnsi="宋体" w:eastAsia="宋体" w:cs="宋体"/>
          <w:color w:val="auto"/>
          <w:kern w:val="0"/>
          <w:sz w:val="24"/>
          <w:szCs w:val="24"/>
          <w:lang w:val="zh-CN"/>
        </w:rPr>
        <w:t>日期：</w:t>
      </w: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11</w:t>
      </w:r>
    </w:p>
    <w:p>
      <w:pPr>
        <w:widowControl w:val="0"/>
        <w:spacing w:line="360" w:lineRule="auto"/>
        <w:jc w:val="center"/>
        <w:rPr>
          <w:rFonts w:ascii="宋体" w:hAnsi="Times New Roman" w:eastAsia="宋体" w:cs="Times New Roman"/>
          <w:b/>
          <w:bCs/>
          <w:color w:val="auto"/>
          <w:spacing w:val="21"/>
          <w:kern w:val="0"/>
          <w:sz w:val="32"/>
          <w:szCs w:val="32"/>
          <w:lang w:val="en-US" w:eastAsia="zh-CN" w:bidi="ar-SA"/>
        </w:rPr>
      </w:pPr>
      <w:r>
        <w:rPr>
          <w:rFonts w:hint="eastAsia" w:ascii="宋体" w:hAnsi="宋体" w:eastAsia="宋体" w:cs="宋体"/>
          <w:b/>
          <w:bCs/>
          <w:color w:val="auto"/>
          <w:spacing w:val="21"/>
          <w:kern w:val="0"/>
          <w:sz w:val="36"/>
          <w:szCs w:val="36"/>
          <w:lang w:val="en-US" w:eastAsia="zh-CN" w:bidi="ar-SA"/>
        </w:rPr>
        <w:t>证书一览表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eastAsia="宋体"/>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6"/>
        <w:tblW w:w="862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1"/>
        <w:gridCol w:w="2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867" w:type="dxa"/>
            <w:tcBorders>
              <w:top w:val="thinThickSmallGap" w:color="auto" w:sz="12" w:space="0"/>
              <w:left w:val="thinThickSmallGap" w:color="auto" w:sz="12"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证书名称</w:t>
            </w:r>
          </w:p>
        </w:tc>
        <w:tc>
          <w:tcPr>
            <w:tcW w:w="2258" w:type="dxa"/>
            <w:tcBorders>
              <w:top w:val="thinThickSmallGap" w:color="auto" w:sz="12"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发证单位</w:t>
            </w:r>
          </w:p>
        </w:tc>
        <w:tc>
          <w:tcPr>
            <w:tcW w:w="2261" w:type="dxa"/>
            <w:tcBorders>
              <w:top w:val="thinThickSmallGap" w:color="auto" w:sz="12"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证书等级</w:t>
            </w:r>
          </w:p>
        </w:tc>
        <w:tc>
          <w:tcPr>
            <w:tcW w:w="2234" w:type="dxa"/>
            <w:tcBorders>
              <w:top w:val="thinThickSmallGap" w:color="auto" w:sz="12" w:space="0"/>
              <w:right w:val="thinThickSmallGap" w:color="auto" w:sz="12"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7" w:type="dxa"/>
            <w:tcBorders>
              <w:lef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7" w:type="dxa"/>
            <w:tcBorders>
              <w:lef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7" w:type="dxa"/>
            <w:tcBorders>
              <w:lef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7" w:type="dxa"/>
            <w:tcBorders>
              <w:lef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7" w:type="dxa"/>
            <w:tcBorders>
              <w:lef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67" w:type="dxa"/>
            <w:tcBorders>
              <w:lef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867" w:type="dxa"/>
            <w:tcBorders>
              <w:left w:val="thinThickSmallGap" w:color="auto" w:sz="12" w:space="0"/>
              <w:bottom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tcBorders>
              <w:bottom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1" w:type="dxa"/>
            <w:tcBorders>
              <w:bottom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34" w:type="dxa"/>
            <w:tcBorders>
              <w:bottom w:val="thinThickSmallGap" w:color="auto" w:sz="12" w:space="0"/>
              <w:right w:val="thinThickSmallGap" w:color="auto" w:sz="12"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bl>
    <w:p>
      <w:pPr>
        <w:widowControl w:val="0"/>
        <w:tabs>
          <w:tab w:val="left" w:pos="1050"/>
        </w:tabs>
        <w:spacing w:line="360" w:lineRule="auto"/>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jc w:val="both"/>
        <w:rPr>
          <w:rFonts w:ascii="宋体" w:hAnsi="Times New Roman" w:eastAsia="宋体" w:cs="Times New Roman"/>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要求：</w:t>
      </w:r>
    </w:p>
    <w:p>
      <w:pPr>
        <w:widowControl w:val="0"/>
        <w:tabs>
          <w:tab w:val="left" w:pos="1050"/>
        </w:tabs>
        <w:spacing w:line="360" w:lineRule="auto"/>
        <w:ind w:firstLine="424" w:firstLineChars="202"/>
        <w:jc w:val="both"/>
        <w:rPr>
          <w:rFonts w:ascii="宋体" w:hAnsi="Times New Roman" w:eastAsia="宋体" w:cs="Times New Roman"/>
          <w:color w:val="auto"/>
          <w:kern w:val="2"/>
          <w:sz w:val="21"/>
          <w:szCs w:val="21"/>
          <w:lang w:val="en-US" w:eastAsia="zh-CN" w:bidi="ar-SA"/>
        </w:rPr>
      </w:pPr>
      <w:r>
        <w:rPr>
          <w:rFonts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填写投标人获得资质、认证或企业信誉证书；</w:t>
      </w:r>
    </w:p>
    <w:p>
      <w:pPr>
        <w:widowControl w:val="0"/>
        <w:tabs>
          <w:tab w:val="left" w:pos="1050"/>
        </w:tabs>
        <w:spacing w:line="360" w:lineRule="auto"/>
        <w:ind w:firstLine="424" w:firstLineChars="202"/>
        <w:jc w:val="both"/>
        <w:rPr>
          <w:rFonts w:ascii="宋体" w:hAnsi="Times New Roman" w:eastAsia="宋体" w:cs="Times New Roman"/>
          <w:color w:val="auto"/>
          <w:kern w:val="2"/>
          <w:sz w:val="21"/>
          <w:szCs w:val="21"/>
          <w:lang w:val="en-US" w:eastAsia="zh-CN" w:bidi="ar-SA"/>
        </w:rPr>
      </w:pPr>
      <w:r>
        <w:rPr>
          <w:rFonts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附所列证书复印件或其他证明材料。</w:t>
      </w: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b/>
          <w:bCs/>
          <w:color w:val="auto"/>
          <w:sz w:val="28"/>
          <w:szCs w:val="28"/>
        </w:rPr>
      </w:pPr>
      <w:r>
        <w:rPr>
          <w:rFonts w:hint="eastAsia" w:ascii="宋体" w:hAnsi="宋体" w:eastAsia="宋体" w:cs="宋体"/>
          <w:color w:val="auto"/>
          <w:kern w:val="0"/>
          <w:sz w:val="24"/>
          <w:szCs w:val="24"/>
          <w:lang w:val="zh-CN"/>
        </w:rPr>
        <w:t>日期：</w:t>
      </w:r>
    </w:p>
    <w:p>
      <w:pPr>
        <w:spacing w:line="360" w:lineRule="auto"/>
        <w:rPr>
          <w:rFonts w:ascii="宋体" w:eastAsia="宋体"/>
          <w:b/>
          <w:bCs/>
          <w:color w:val="auto"/>
          <w:sz w:val="28"/>
          <w:szCs w:val="28"/>
        </w:rPr>
      </w:pPr>
    </w:p>
    <w:p>
      <w:pPr>
        <w:widowControl/>
        <w:jc w:val="left"/>
        <w:rPr>
          <w:rFonts w:ascii="宋体" w:eastAsia="宋体"/>
          <w:b/>
          <w:bCs/>
          <w:color w:val="auto"/>
          <w:sz w:val="28"/>
          <w:szCs w:val="28"/>
        </w:rPr>
      </w:pPr>
    </w:p>
    <w:p>
      <w:pPr>
        <w:widowControl/>
        <w:jc w:val="left"/>
        <w:rPr>
          <w:rFonts w:hint="default" w:ascii="宋体" w:eastAsia="宋体"/>
          <w:b/>
          <w:bCs/>
          <w:color w:val="auto"/>
          <w:sz w:val="28"/>
          <w:szCs w:val="28"/>
          <w:lang w:val="en-US" w:eastAsia="zh-CN"/>
        </w:rPr>
      </w:pP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12</w:t>
      </w:r>
    </w:p>
    <w:p>
      <w:pPr>
        <w:widowControl w:val="0"/>
        <w:spacing w:line="360" w:lineRule="auto"/>
        <w:jc w:val="center"/>
        <w:rPr>
          <w:rFonts w:ascii="宋体" w:hAnsi="Times New Roman" w:eastAsia="宋体" w:cs="Times New Roman"/>
          <w:b/>
          <w:bCs/>
          <w:color w:val="auto"/>
          <w:spacing w:val="21"/>
          <w:kern w:val="0"/>
          <w:sz w:val="32"/>
          <w:szCs w:val="32"/>
          <w:lang w:val="en-US" w:eastAsia="zh-CN" w:bidi="ar-SA"/>
        </w:rPr>
      </w:pPr>
      <w:r>
        <w:rPr>
          <w:rFonts w:hint="eastAsia" w:ascii="宋体" w:hAnsi="宋体" w:eastAsia="宋体" w:cs="宋体"/>
          <w:b/>
          <w:bCs/>
          <w:color w:val="auto"/>
          <w:spacing w:val="21"/>
          <w:kern w:val="0"/>
          <w:sz w:val="36"/>
          <w:szCs w:val="36"/>
          <w:lang w:val="en-US" w:eastAsia="zh-CN" w:bidi="ar-SA"/>
        </w:rPr>
        <w:t>投标人类似项目实施情况一览表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仿宋_GB2312" w:hAnsi="Times New Roman" w:eastAsia="仿宋_GB2312" w:cs="Times New Roman"/>
          <w:b/>
          <w:bCs/>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6"/>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918"/>
        <w:gridCol w:w="1255"/>
        <w:gridCol w:w="1109"/>
        <w:gridCol w:w="1174"/>
        <w:gridCol w:w="88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jc w:val="center"/>
        </w:trPr>
        <w:tc>
          <w:tcPr>
            <w:tcW w:w="486" w:type="dxa"/>
            <w:tcBorders>
              <w:top w:val="thinThickSmallGap" w:color="auto" w:sz="12" w:space="0"/>
              <w:left w:val="thinThickSmallGap"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序号</w:t>
            </w:r>
          </w:p>
        </w:tc>
        <w:tc>
          <w:tcPr>
            <w:tcW w:w="2918" w:type="dxa"/>
            <w:tcBorders>
              <w:top w:val="thinThickSmallGap"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项目名称</w:t>
            </w:r>
          </w:p>
        </w:tc>
        <w:tc>
          <w:tcPr>
            <w:tcW w:w="1255" w:type="dxa"/>
            <w:tcBorders>
              <w:top w:val="thinThickSmallGap"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项目地址</w:t>
            </w:r>
          </w:p>
        </w:tc>
        <w:tc>
          <w:tcPr>
            <w:tcW w:w="1109" w:type="dxa"/>
            <w:tcBorders>
              <w:top w:val="thinThickSmallGap"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合同总价</w:t>
            </w:r>
          </w:p>
        </w:tc>
        <w:tc>
          <w:tcPr>
            <w:tcW w:w="1174" w:type="dxa"/>
            <w:tcBorders>
              <w:top w:val="thinThickSmallGap"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实施时间</w:t>
            </w:r>
          </w:p>
        </w:tc>
        <w:tc>
          <w:tcPr>
            <w:tcW w:w="880" w:type="dxa"/>
            <w:tcBorders>
              <w:top w:val="thinThickSmallGap"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项目质量</w:t>
            </w:r>
          </w:p>
        </w:tc>
        <w:tc>
          <w:tcPr>
            <w:tcW w:w="1718" w:type="dxa"/>
            <w:tcBorders>
              <w:top w:val="thinThickSmallGap" w:color="auto" w:sz="12" w:space="0"/>
              <w:left w:val="single" w:color="auto" w:sz="4" w:space="0"/>
              <w:bottom w:val="single" w:color="auto" w:sz="4" w:space="0"/>
              <w:right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业主</w:t>
            </w:r>
            <w:r>
              <w:rPr>
                <w:rFonts w:hint="eastAsia" w:ascii="宋体" w:hAnsi="宋体" w:eastAsia="宋体" w:cs="宋体"/>
                <w:b/>
                <w:bCs/>
                <w:color w:val="auto"/>
                <w:kern w:val="2"/>
                <w:sz w:val="21"/>
                <w:szCs w:val="21"/>
                <w:lang w:val="en-US" w:eastAsia="zh-CN" w:bidi="ar-SA"/>
              </w:rPr>
              <w:t>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486" w:type="dxa"/>
            <w:tcBorders>
              <w:top w:val="single" w:color="auto" w:sz="4" w:space="0"/>
              <w:left w:val="thinThickSmallGap" w:color="auto" w:sz="12"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thinThickSmallGap" w:color="auto" w:sz="12"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486" w:type="dxa"/>
            <w:tcBorders>
              <w:top w:val="single" w:color="auto" w:sz="4" w:space="0"/>
              <w:left w:val="thinThickSmallGap" w:color="auto" w:sz="12"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3</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thinThickSmallGap" w:color="auto" w:sz="12"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thinThickSmallGap" w:color="auto" w:sz="12"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thinThickSmallGap" w:color="auto" w:sz="12"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thinThickSmallGap" w:color="auto" w:sz="12" w:space="0"/>
              <w:bottom w:val="thinThickSmallGap" w:color="auto" w:sz="12"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thinThickSmallGap" w:color="auto" w:sz="12"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thinThickSmallGap" w:color="auto" w:sz="12"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thinThickSmallGap" w:color="auto" w:sz="12"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thinThickSmallGap" w:color="auto" w:sz="12"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thinThickSmallGap" w:color="auto" w:sz="12"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thinThickSmallGap" w:color="auto" w:sz="12" w:space="0"/>
              <w:right w:val="thinThickSmallGap" w:color="auto" w:sz="12"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bl>
    <w:p>
      <w:pPr>
        <w:autoSpaceDE w:val="0"/>
        <w:autoSpaceDN w:val="0"/>
        <w:adjustRightInd w:val="0"/>
        <w:spacing w:beforeLines="50" w:line="360" w:lineRule="auto"/>
        <w:rPr>
          <w:rFonts w:ascii="宋体" w:hAnsi="Times New Roman" w:eastAsia="宋体" w:cs="Times New Roman"/>
          <w:b/>
          <w:bCs/>
          <w:color w:val="auto"/>
        </w:rPr>
      </w:pPr>
      <w:r>
        <w:rPr>
          <w:rFonts w:hint="eastAsia" w:ascii="宋体" w:hAnsi="宋体" w:eastAsia="宋体" w:cs="宋体"/>
          <w:b/>
          <w:bCs/>
          <w:color w:val="auto"/>
        </w:rPr>
        <w:t>要求：</w:t>
      </w:r>
    </w:p>
    <w:p>
      <w:pPr>
        <w:autoSpaceDE w:val="0"/>
        <w:autoSpaceDN w:val="0"/>
        <w:adjustRightInd w:val="0"/>
        <w:spacing w:beforeLines="50" w:line="360" w:lineRule="auto"/>
        <w:ind w:firstLine="424" w:firstLineChars="202"/>
        <w:rPr>
          <w:rFonts w:ascii="宋体" w:hAnsi="Times New Roman" w:eastAsia="宋体" w:cs="Times New Roman"/>
          <w:b/>
          <w:bCs/>
          <w:color w:val="auto"/>
        </w:rPr>
      </w:pPr>
      <w:r>
        <w:rPr>
          <w:rFonts w:ascii="宋体" w:hAnsi="宋体" w:eastAsia="宋体" w:cs="宋体"/>
          <w:color w:val="auto"/>
        </w:rPr>
        <w:t>1</w:t>
      </w:r>
      <w:r>
        <w:rPr>
          <w:rFonts w:ascii="宋体" w:hAnsi="Times New Roman" w:eastAsia="宋体" w:cs="宋体"/>
          <w:color w:val="auto"/>
        </w:rPr>
        <w:t>.</w:t>
      </w:r>
      <w:r>
        <w:rPr>
          <w:rFonts w:hint="eastAsia" w:ascii="宋体" w:hAnsi="宋体" w:eastAsia="宋体" w:cs="宋体"/>
          <w:color w:val="auto"/>
        </w:rPr>
        <w:t>业绩证明应提供证明材料（根据</w:t>
      </w:r>
      <w:r>
        <w:rPr>
          <w:rFonts w:hint="eastAsia" w:ascii="宋体" w:hAnsi="宋体" w:eastAsia="宋体" w:cs="宋体"/>
          <w:color w:val="auto"/>
          <w:lang w:eastAsia="zh-CN"/>
        </w:rPr>
        <w:t>采购要求</w:t>
      </w:r>
      <w:r>
        <w:rPr>
          <w:rFonts w:hint="eastAsia" w:ascii="宋体" w:hAnsi="宋体" w:eastAsia="宋体" w:cs="宋体"/>
          <w:color w:val="auto"/>
        </w:rPr>
        <w:t>填写）；</w:t>
      </w:r>
    </w:p>
    <w:p>
      <w:pPr>
        <w:spacing w:line="360" w:lineRule="auto"/>
        <w:ind w:firstLine="424" w:firstLineChars="202"/>
        <w:jc w:val="left"/>
        <w:rPr>
          <w:rFonts w:ascii="宋体" w:hAnsi="Times New Roman" w:eastAsia="宋体" w:cs="Times New Roman"/>
          <w:color w:val="auto"/>
        </w:rPr>
      </w:pPr>
      <w:r>
        <w:rPr>
          <w:rFonts w:ascii="宋体" w:hAnsi="宋体" w:eastAsia="宋体" w:cs="宋体"/>
          <w:color w:val="auto"/>
        </w:rPr>
        <w:t>2</w:t>
      </w:r>
      <w:r>
        <w:rPr>
          <w:rFonts w:ascii="宋体" w:hAnsi="Times New Roman" w:eastAsia="宋体" w:cs="宋体"/>
          <w:color w:val="auto"/>
        </w:rPr>
        <w:t>.</w:t>
      </w:r>
      <w:r>
        <w:rPr>
          <w:rFonts w:hint="eastAsia" w:ascii="宋体" w:hAnsi="宋体" w:eastAsia="宋体" w:cs="宋体"/>
          <w:color w:val="auto"/>
          <w:lang w:val="en-US" w:eastAsia="zh-CN"/>
        </w:rPr>
        <w:t>投标人</w:t>
      </w:r>
      <w:r>
        <w:rPr>
          <w:rFonts w:hint="eastAsia" w:ascii="宋体" w:hAnsi="宋体" w:eastAsia="宋体" w:cs="宋体"/>
          <w:color w:val="auto"/>
        </w:rPr>
        <w:t>可按此表格式复制。</w:t>
      </w:r>
    </w:p>
    <w:p>
      <w:pPr>
        <w:spacing w:line="360" w:lineRule="auto"/>
        <w:rPr>
          <w:rFonts w:ascii="宋体" w:hAnsi="Times New Roman" w:eastAsia="宋体" w:cs="Times New Roman"/>
          <w:color w:val="auto"/>
          <w:sz w:val="22"/>
          <w:szCs w:val="22"/>
        </w:rPr>
      </w:pPr>
    </w:p>
    <w:p>
      <w:pPr>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b/>
          <w:bCs/>
          <w:color w:val="auto"/>
          <w:sz w:val="28"/>
          <w:szCs w:val="28"/>
        </w:rPr>
      </w:pPr>
      <w:r>
        <w:rPr>
          <w:rFonts w:hint="eastAsia" w:ascii="宋体" w:hAnsi="宋体" w:eastAsia="宋体" w:cs="宋体"/>
          <w:color w:val="auto"/>
          <w:kern w:val="0"/>
          <w:sz w:val="24"/>
          <w:szCs w:val="24"/>
          <w:lang w:val="zh-CN"/>
        </w:rPr>
        <w:t>日期：</w:t>
      </w:r>
    </w:p>
    <w:p>
      <w:pPr>
        <w:jc w:val="center"/>
        <w:rPr>
          <w:rFonts w:ascii="仿宋" w:hAnsi="仿宋" w:eastAsia="仿宋"/>
          <w:snapToGrid w:val="0"/>
          <w:color w:val="auto"/>
          <w:kern w:val="0"/>
          <w:sz w:val="24"/>
          <w:szCs w:val="24"/>
        </w:rPr>
      </w:pPr>
    </w:p>
    <w:p>
      <w:pPr>
        <w:widowControl/>
        <w:jc w:val="left"/>
        <w:rPr>
          <w:rFonts w:hint="default" w:ascii="仿宋_GB2312" w:hAnsi="宋体" w:eastAsia="宋体"/>
          <w:color w:val="auto"/>
          <w:sz w:val="24"/>
          <w:szCs w:val="24"/>
          <w:lang w:val="en-US" w:eastAsia="zh-CN"/>
        </w:rPr>
      </w:pP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13</w:t>
      </w:r>
    </w:p>
    <w:p>
      <w:pPr>
        <w:spacing w:line="360" w:lineRule="auto"/>
        <w:ind w:left="621" w:hanging="690" w:hangingChars="171"/>
        <w:jc w:val="center"/>
        <w:rPr>
          <w:rFonts w:ascii="宋体" w:hAnsi="Times New Roman" w:eastAsia="宋体" w:cs="Times New Roman"/>
          <w:b/>
          <w:bCs/>
          <w:color w:val="auto"/>
          <w:spacing w:val="21"/>
          <w:kern w:val="0"/>
          <w:sz w:val="32"/>
          <w:szCs w:val="32"/>
        </w:rPr>
      </w:pPr>
      <w:r>
        <w:rPr>
          <w:rFonts w:hint="eastAsia" w:ascii="宋体" w:hAnsi="宋体" w:eastAsia="宋体" w:cs="宋体"/>
          <w:b/>
          <w:bCs/>
          <w:color w:val="auto"/>
          <w:spacing w:val="21"/>
          <w:kern w:val="0"/>
          <w:sz w:val="36"/>
          <w:szCs w:val="36"/>
        </w:rPr>
        <w:t>商务技术响应表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Times New Roman" w:eastAsia="宋体" w:cs="Times New Roman"/>
          <w:b/>
          <w:bCs/>
          <w:color w:val="auto"/>
          <w:sz w:val="18"/>
          <w:szCs w:val="18"/>
        </w:rPr>
      </w:pPr>
      <w:r>
        <w:rPr>
          <w:rFonts w:hint="eastAsia" w:ascii="宋体" w:hAnsi="宋体" w:eastAsia="宋体" w:cs="宋体"/>
          <w:color w:val="auto"/>
          <w:sz w:val="24"/>
          <w:szCs w:val="24"/>
          <w:highlight w:val="none"/>
          <w:lang w:val="en-US" w:eastAsia="zh-CN" w:bidi="ar-SA"/>
        </w:rPr>
        <w:t>招标编号：</w:t>
      </w:r>
    </w:p>
    <w:tbl>
      <w:tblPr>
        <w:tblStyle w:val="26"/>
        <w:tblW w:w="9386" w:type="dxa"/>
        <w:jc w:val="center"/>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656"/>
        <w:gridCol w:w="2659"/>
        <w:gridCol w:w="1239"/>
        <w:gridCol w:w="23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jc w:val="center"/>
        </w:trPr>
        <w:tc>
          <w:tcPr>
            <w:tcW w:w="524" w:type="dxa"/>
            <w:tcBorders>
              <w:top w:val="thinThickSmallGap" w:color="auto" w:sz="12" w:space="0"/>
              <w:left w:val="thinThickSmallGap" w:color="auto" w:sz="12" w:space="0"/>
              <w:bottom w:val="single" w:color="auto" w:sz="4" w:space="0"/>
              <w:right w:val="single" w:color="auto" w:sz="4" w:space="0"/>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序号</w:t>
            </w:r>
          </w:p>
        </w:tc>
        <w:tc>
          <w:tcPr>
            <w:tcW w:w="2656" w:type="dxa"/>
            <w:tcBorders>
              <w:top w:val="thinThickSmallGap" w:color="auto" w:sz="12" w:space="0"/>
              <w:left w:val="single" w:color="auto" w:sz="4" w:space="0"/>
              <w:bottom w:val="single" w:color="auto" w:sz="4" w:space="0"/>
              <w:right w:val="single" w:color="auto" w:sz="4" w:space="0"/>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内容</w:t>
            </w:r>
          </w:p>
        </w:tc>
        <w:tc>
          <w:tcPr>
            <w:tcW w:w="2659" w:type="dxa"/>
            <w:tcBorders>
              <w:top w:val="thinThickSmallGap" w:color="auto" w:sz="12"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Times New Roman"/>
                <w:b/>
                <w:bCs/>
                <w:color w:val="auto"/>
                <w:sz w:val="24"/>
                <w:szCs w:val="24"/>
                <w:lang w:eastAsia="zh-CN"/>
              </w:rPr>
            </w:pPr>
            <w:r>
              <w:rPr>
                <w:rFonts w:hint="eastAsia" w:ascii="宋体" w:hAnsi="宋体" w:eastAsia="宋体" w:cs="宋体"/>
                <w:b/>
                <w:bCs/>
                <w:color w:val="auto"/>
                <w:sz w:val="24"/>
                <w:szCs w:val="24"/>
                <w:lang w:eastAsia="zh-CN"/>
              </w:rPr>
              <w:t>采购需求</w:t>
            </w:r>
          </w:p>
        </w:tc>
        <w:tc>
          <w:tcPr>
            <w:tcW w:w="1239" w:type="dxa"/>
            <w:tcBorders>
              <w:top w:val="thinThickSmallGap" w:color="auto" w:sz="12" w:space="0"/>
              <w:left w:val="single" w:color="auto" w:sz="4" w:space="0"/>
              <w:bottom w:val="single" w:color="auto" w:sz="4" w:space="0"/>
              <w:right w:val="single" w:color="auto" w:sz="4" w:space="0"/>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是否响应</w:t>
            </w:r>
          </w:p>
        </w:tc>
        <w:tc>
          <w:tcPr>
            <w:tcW w:w="2308" w:type="dxa"/>
            <w:tcBorders>
              <w:top w:val="thinThickSmallGap" w:color="auto" w:sz="12" w:space="0"/>
              <w:left w:val="single" w:color="auto" w:sz="4" w:space="0"/>
              <w:bottom w:val="single" w:color="auto" w:sz="4" w:space="0"/>
              <w:right w:val="thinThickSmallGap" w:color="auto" w:sz="12" w:space="0"/>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投标人的承诺或说明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1</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Times New Roman" w:eastAsia="宋体" w:cs="Times New Roman"/>
                <w:color w:val="auto"/>
                <w:sz w:val="24"/>
                <w:szCs w:val="24"/>
              </w:rPr>
            </w:pPr>
            <w:r>
              <w:rPr>
                <w:rFonts w:hint="eastAsia" w:ascii="宋体" w:hAnsi="宋体" w:eastAsia="宋体" w:cs="宋体"/>
                <w:sz w:val="24"/>
                <w:szCs w:val="24"/>
              </w:rPr>
              <w:t>售后服务保障要求</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2</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Times New Roman" w:eastAsia="宋体" w:cs="Times New Roman"/>
                <w:color w:val="auto"/>
                <w:sz w:val="24"/>
                <w:szCs w:val="24"/>
              </w:rPr>
            </w:pPr>
            <w:r>
              <w:rPr>
                <w:rFonts w:hint="eastAsia" w:ascii="宋体" w:hAnsi="宋体" w:eastAsia="宋体" w:cs="宋体"/>
                <w:sz w:val="24"/>
                <w:szCs w:val="24"/>
              </w:rPr>
              <w:t>备品备件及耗材等要求</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hint="default"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3</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Times New Roman" w:eastAsia="宋体" w:cs="Times New Roman"/>
                <w:color w:val="auto"/>
                <w:sz w:val="24"/>
                <w:szCs w:val="24"/>
              </w:rPr>
            </w:pPr>
            <w:r>
              <w:rPr>
                <w:rFonts w:hint="eastAsia" w:ascii="宋体" w:hAnsi="宋体" w:eastAsia="宋体" w:cs="宋体"/>
                <w:sz w:val="24"/>
                <w:szCs w:val="24"/>
              </w:rPr>
              <w:t>免费质保期</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hint="default" w:ascii="宋体" w:hAnsi="Times New Roman" w:eastAsia="宋体" w:cs="Times New Roman"/>
                <w:color w:val="auto"/>
                <w:sz w:val="24"/>
                <w:szCs w:val="24"/>
                <w:lang w:val="en-US" w:eastAsia="zh-CN"/>
              </w:rPr>
            </w:pPr>
            <w:r>
              <w:rPr>
                <w:rFonts w:hint="eastAsia" w:ascii="宋体" w:eastAsia="宋体" w:cs="Times New Roman"/>
                <w:color w:val="auto"/>
                <w:sz w:val="24"/>
                <w:szCs w:val="24"/>
                <w:lang w:val="en-US" w:eastAsia="zh-CN"/>
              </w:rPr>
              <w:t>4</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Times New Roman" w:eastAsia="宋体" w:cs="Times New Roman"/>
                <w:color w:val="auto"/>
                <w:sz w:val="24"/>
                <w:szCs w:val="24"/>
              </w:rPr>
            </w:pPr>
            <w:r>
              <w:rPr>
                <w:rFonts w:hint="eastAsia" w:ascii="宋体" w:hAnsi="宋体" w:eastAsia="宋体" w:cs="宋体"/>
                <w:sz w:val="24"/>
                <w:szCs w:val="24"/>
                <w:lang w:val="en-US" w:eastAsia="zh-CN"/>
              </w:rPr>
              <w:t>货物</w:t>
            </w:r>
            <w:r>
              <w:rPr>
                <w:rFonts w:hint="eastAsia" w:ascii="宋体" w:hAnsi="宋体" w:eastAsia="宋体" w:cs="宋体"/>
                <w:sz w:val="24"/>
                <w:szCs w:val="24"/>
              </w:rPr>
              <w:t>交货时间及地点</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hint="default" w:ascii="宋体" w:hAnsi="Times New Roman" w:eastAsia="宋体" w:cs="Times New Roman"/>
                <w:color w:val="auto"/>
                <w:sz w:val="24"/>
                <w:szCs w:val="24"/>
                <w:lang w:val="en-US" w:eastAsia="zh-CN"/>
              </w:rPr>
            </w:pPr>
            <w:r>
              <w:rPr>
                <w:rFonts w:hint="eastAsia" w:ascii="宋体" w:eastAsia="宋体" w:cs="Times New Roman"/>
                <w:color w:val="auto"/>
                <w:sz w:val="24"/>
                <w:szCs w:val="24"/>
                <w:lang w:val="en-US" w:eastAsia="zh-CN"/>
              </w:rPr>
              <w:t>5</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Times New Roman" w:eastAsia="宋体" w:cs="Times New Roman"/>
                <w:color w:val="auto"/>
                <w:sz w:val="24"/>
                <w:szCs w:val="24"/>
              </w:rPr>
            </w:pPr>
            <w:r>
              <w:rPr>
                <w:rFonts w:hint="eastAsia" w:ascii="宋体" w:hAnsi="宋体" w:eastAsia="宋体" w:cs="宋体"/>
                <w:sz w:val="24"/>
                <w:szCs w:val="24"/>
              </w:rPr>
              <w:t>付款条件</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eastAsia="宋体" w:cs="Times New Roman"/>
                <w:color w:val="auto"/>
                <w:sz w:val="24"/>
                <w:szCs w:val="24"/>
                <w:lang w:val="en-US" w:eastAsia="zh-CN"/>
              </w:rPr>
              <w:t>6</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Times New Roman" w:eastAsia="宋体" w:cs="Times New Roman"/>
                <w:color w:val="auto"/>
                <w:sz w:val="24"/>
                <w:szCs w:val="24"/>
              </w:rPr>
            </w:pPr>
            <w:r>
              <w:rPr>
                <w:rFonts w:hint="eastAsia" w:ascii="宋体" w:hAnsi="宋体" w:eastAsia="宋体" w:cs="宋体"/>
                <w:sz w:val="24"/>
                <w:szCs w:val="24"/>
              </w:rPr>
              <w:t>……</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ascii="宋体" w:hAnsi="Times New Roman" w:eastAsia="宋体" w:cs="Times New Roman"/>
                <w:color w:val="auto"/>
                <w:sz w:val="24"/>
                <w:szCs w:val="24"/>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Times New Roman" w:eastAsia="宋体" w:cs="Times New Roman"/>
                <w:color w:val="auto"/>
                <w:sz w:val="24"/>
                <w:szCs w:val="24"/>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op w:val="single" w:color="auto" w:sz="4" w:space="0"/>
              <w:left w:val="thinThickSmallGap" w:color="auto" w:sz="12" w:space="0"/>
              <w:bottom w:val="single" w:color="auto" w:sz="4" w:space="0"/>
              <w:right w:val="single" w:color="auto" w:sz="4" w:space="0"/>
            </w:tcBorders>
            <w:noWrap w:val="0"/>
            <w:vAlign w:val="center"/>
          </w:tcPr>
          <w:p>
            <w:pPr>
              <w:jc w:val="center"/>
              <w:rPr>
                <w:rFonts w:ascii="宋体" w:hAnsi="Times New Roman" w:eastAsia="宋体" w:cs="Times New Roman"/>
                <w:color w:val="auto"/>
                <w:sz w:val="24"/>
                <w:szCs w:val="24"/>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Times New Roman" w:eastAsia="宋体" w:cs="Times New Roman"/>
                <w:color w:val="auto"/>
                <w:sz w:val="24"/>
                <w:szCs w:val="24"/>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single" w:color="auto" w:sz="4" w:space="0"/>
              <w:right w:val="thinThickSmallGap" w:color="auto" w:sz="12" w:space="0"/>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op w:val="single" w:color="auto" w:sz="4" w:space="0"/>
              <w:left w:val="thinThickSmallGap" w:color="auto" w:sz="12" w:space="0"/>
              <w:bottom w:val="thinThickSmallGap" w:color="auto" w:sz="12" w:space="0"/>
              <w:right w:val="single" w:color="auto" w:sz="4" w:space="0"/>
            </w:tcBorders>
            <w:noWrap w:val="0"/>
            <w:vAlign w:val="center"/>
          </w:tcPr>
          <w:p>
            <w:pPr>
              <w:jc w:val="center"/>
              <w:rPr>
                <w:rFonts w:ascii="宋体" w:hAnsi="Times New Roman" w:eastAsia="宋体" w:cs="Times New Roman"/>
                <w:color w:val="auto"/>
                <w:sz w:val="24"/>
                <w:szCs w:val="24"/>
              </w:rPr>
            </w:pPr>
          </w:p>
        </w:tc>
        <w:tc>
          <w:tcPr>
            <w:tcW w:w="2656" w:type="dxa"/>
            <w:tcBorders>
              <w:top w:val="single" w:color="auto" w:sz="4" w:space="0"/>
              <w:left w:val="single" w:color="auto" w:sz="4" w:space="0"/>
              <w:bottom w:val="thinThickSmallGap" w:color="auto" w:sz="12" w:space="0"/>
              <w:right w:val="single" w:color="auto" w:sz="4" w:space="0"/>
            </w:tcBorders>
            <w:noWrap w:val="0"/>
            <w:vAlign w:val="top"/>
          </w:tcPr>
          <w:p>
            <w:pPr>
              <w:snapToGrid w:val="0"/>
              <w:rPr>
                <w:rFonts w:ascii="宋体" w:hAnsi="Times New Roman" w:eastAsia="宋体" w:cs="Times New Roman"/>
                <w:color w:val="auto"/>
                <w:sz w:val="24"/>
                <w:szCs w:val="24"/>
              </w:rPr>
            </w:pPr>
          </w:p>
        </w:tc>
        <w:tc>
          <w:tcPr>
            <w:tcW w:w="2659" w:type="dxa"/>
            <w:tcBorders>
              <w:top w:val="single" w:color="auto" w:sz="4" w:space="0"/>
              <w:left w:val="single" w:color="auto" w:sz="4" w:space="0"/>
              <w:bottom w:val="thinThickSmallGap" w:color="auto" w:sz="12" w:space="0"/>
              <w:right w:val="single" w:color="auto" w:sz="4" w:space="0"/>
            </w:tcBorders>
            <w:noWrap w:val="0"/>
            <w:vAlign w:val="center"/>
          </w:tcPr>
          <w:p>
            <w:pPr>
              <w:rPr>
                <w:rFonts w:ascii="宋体" w:hAnsi="Times New Roman" w:eastAsia="宋体" w:cs="Times New Roman"/>
                <w:color w:val="auto"/>
                <w:sz w:val="24"/>
                <w:szCs w:val="24"/>
              </w:rPr>
            </w:pPr>
          </w:p>
        </w:tc>
        <w:tc>
          <w:tcPr>
            <w:tcW w:w="1239" w:type="dxa"/>
            <w:tcBorders>
              <w:top w:val="single" w:color="auto" w:sz="4" w:space="0"/>
              <w:left w:val="single" w:color="auto" w:sz="4" w:space="0"/>
              <w:bottom w:val="thinThickSmallGap" w:color="auto" w:sz="12" w:space="0"/>
              <w:right w:val="single" w:color="auto" w:sz="4" w:space="0"/>
            </w:tcBorders>
            <w:noWrap w:val="0"/>
            <w:vAlign w:val="center"/>
          </w:tcPr>
          <w:p>
            <w:pPr>
              <w:rPr>
                <w:rFonts w:ascii="宋体" w:hAnsi="Times New Roman" w:eastAsia="宋体" w:cs="Times New Roman"/>
                <w:color w:val="auto"/>
                <w:sz w:val="24"/>
                <w:szCs w:val="24"/>
              </w:rPr>
            </w:pPr>
          </w:p>
        </w:tc>
        <w:tc>
          <w:tcPr>
            <w:tcW w:w="2308" w:type="dxa"/>
            <w:tcBorders>
              <w:top w:val="single" w:color="auto" w:sz="4" w:space="0"/>
              <w:left w:val="single" w:color="auto" w:sz="4" w:space="0"/>
              <w:bottom w:val="thinThickSmallGap" w:color="auto" w:sz="12" w:space="0"/>
              <w:right w:val="thinThickSmallGap" w:color="auto" w:sz="12" w:space="0"/>
            </w:tcBorders>
            <w:noWrap w:val="0"/>
            <w:vAlign w:val="center"/>
          </w:tcPr>
          <w:p>
            <w:pPr>
              <w:rPr>
                <w:rFonts w:ascii="宋体" w:hAnsi="Times New Roman" w:eastAsia="宋体" w:cs="Times New Roman"/>
                <w:color w:val="auto"/>
                <w:sz w:val="24"/>
                <w:szCs w:val="24"/>
              </w:rPr>
            </w:pPr>
          </w:p>
        </w:tc>
      </w:tr>
    </w:tbl>
    <w:p>
      <w:pPr>
        <w:spacing w:line="360" w:lineRule="auto"/>
        <w:rPr>
          <w:rFonts w:ascii="宋体"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default" w:ascii="宋体" w:hAnsi="Times New Roman" w:eastAsia="宋体" w:cs="Times New Roman"/>
          <w:spacing w:val="40"/>
          <w:sz w:val="52"/>
          <w:szCs w:val="52"/>
          <w:lang w:val="en-US" w:eastAsia="zh-CN"/>
        </w:rPr>
      </w:pPr>
      <w:r>
        <w:rPr>
          <w:rFonts w:hint="eastAsia" w:ascii="宋体" w:hAnsi="宋体" w:eastAsia="宋体" w:cs="宋体"/>
          <w:color w:val="auto"/>
          <w:kern w:val="0"/>
          <w:sz w:val="24"/>
          <w:szCs w:val="24"/>
          <w:lang w:val="zh-CN"/>
        </w:rPr>
        <w:br w:type="page"/>
      </w:r>
      <w:r>
        <w:rPr>
          <w:rFonts w:hint="eastAsia" w:ascii="宋体" w:hAnsi="宋体" w:eastAsia="宋体" w:cs="宋体"/>
          <w:b/>
          <w:bCs/>
          <w:sz w:val="28"/>
          <w:szCs w:val="28"/>
        </w:rPr>
        <w:t>附件</w:t>
      </w:r>
      <w:r>
        <w:rPr>
          <w:rFonts w:hint="eastAsia" w:ascii="宋体" w:hAnsi="宋体" w:cs="宋体"/>
          <w:b/>
          <w:bCs/>
          <w:sz w:val="28"/>
          <w:szCs w:val="28"/>
          <w:lang w:val="en-US" w:eastAsia="zh-CN"/>
        </w:rPr>
        <w:t>14</w:t>
      </w:r>
    </w:p>
    <w:p>
      <w:pPr>
        <w:spacing w:line="360" w:lineRule="auto"/>
        <w:ind w:firstLine="435"/>
        <w:jc w:val="center"/>
        <w:rPr>
          <w:rFonts w:hint="eastAsia" w:ascii="宋体" w:hAnsi="Times New Roman" w:eastAsia="宋体" w:cs="Times New Roman"/>
          <w:b/>
          <w:bCs/>
          <w:spacing w:val="21"/>
          <w:kern w:val="0"/>
          <w:sz w:val="32"/>
          <w:szCs w:val="32"/>
          <w:lang w:eastAsia="zh-CN"/>
        </w:rPr>
      </w:pPr>
      <w:r>
        <w:rPr>
          <w:rFonts w:hint="eastAsia" w:ascii="宋体" w:hAnsi="宋体" w:cs="宋体"/>
          <w:b/>
          <w:bCs/>
          <w:spacing w:val="0"/>
          <w:kern w:val="0"/>
          <w:sz w:val="36"/>
          <w:szCs w:val="36"/>
          <w:lang w:eastAsia="zh-CN"/>
        </w:rPr>
        <w:t>免费质保期承诺及售后服务情况表</w:t>
      </w:r>
    </w:p>
    <w:tbl>
      <w:tblPr>
        <w:tblStyle w:val="26"/>
        <w:tblW w:w="906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9060" w:type="dxa"/>
            <w:tcBorders>
              <w:top w:val="thinThickSmallGap" w:color="auto" w:sz="12" w:space="0"/>
              <w:left w:val="thinThickSmallGap" w:color="auto" w:sz="12" w:space="0"/>
              <w:right w:val="thinThickSmallGap" w:color="auto" w:sz="12" w:space="0"/>
            </w:tcBorders>
            <w:noWrap w:val="0"/>
            <w:vAlign w:val="center"/>
          </w:tcPr>
          <w:p>
            <w:pPr>
              <w:shd w:val="clear"/>
              <w:spacing w:line="360" w:lineRule="auto"/>
              <w:rPr>
                <w:rFonts w:hint="eastAsia" w:ascii="宋体" w:hAnsi="宋体"/>
                <w:sz w:val="24"/>
                <w:highlight w:val="none"/>
              </w:rPr>
            </w:pPr>
            <w:r>
              <w:rPr>
                <w:rFonts w:hint="eastAsia" w:ascii="宋体" w:hAnsi="宋体"/>
                <w:sz w:val="24"/>
                <w:highlight w:val="none"/>
              </w:rPr>
              <w:t>我单位郑重承诺：</w:t>
            </w:r>
          </w:p>
          <w:p>
            <w:pPr>
              <w:shd w:val="clear"/>
              <w:adjustRightInd w:val="0"/>
              <w:snapToGrid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  </w:t>
            </w:r>
            <w:r>
              <w:rPr>
                <w:rFonts w:hint="eastAsia" w:hAnsi="宋体"/>
                <w:sz w:val="24"/>
                <w:highlight w:val="none"/>
                <w:u w:val="single"/>
              </w:rPr>
              <w:t xml:space="preserve">    （项目名称）      </w:t>
            </w:r>
            <w:r>
              <w:rPr>
                <w:rFonts w:hint="eastAsia" w:hAnsi="宋体"/>
                <w:sz w:val="24"/>
                <w:highlight w:val="none"/>
                <w:u w:val="none"/>
                <w:lang w:val="en-US" w:eastAsia="zh-CN"/>
              </w:rPr>
              <w:t>所有货物（易损易耗件除外）</w:t>
            </w:r>
            <w:r>
              <w:rPr>
                <w:rFonts w:hint="eastAsia" w:ascii="宋体" w:hAnsi="宋体"/>
                <w:sz w:val="24"/>
                <w:highlight w:val="none"/>
              </w:rPr>
              <w:t>的</w:t>
            </w:r>
            <w:r>
              <w:rPr>
                <w:rFonts w:hint="eastAsia" w:ascii="宋体" w:hAnsi="宋体"/>
                <w:sz w:val="24"/>
                <w:highlight w:val="none"/>
                <w:lang w:eastAsia="zh-CN"/>
              </w:rPr>
              <w:t>免费质保期</w:t>
            </w:r>
            <w:r>
              <w:rPr>
                <w:rFonts w:hint="eastAsia" w:ascii="宋体" w:hAnsi="宋体"/>
                <w:sz w:val="24"/>
                <w:highlight w:val="none"/>
              </w:rPr>
              <w:t>为</w:t>
            </w:r>
            <w:r>
              <w:rPr>
                <w:rFonts w:hint="eastAsia" w:ascii="宋体" w:hAnsi="宋体"/>
                <w:sz w:val="24"/>
                <w:highlight w:val="none"/>
                <w:u w:val="single"/>
              </w:rPr>
              <w:t xml:space="preserve">  </w:t>
            </w:r>
            <w:r>
              <w:rPr>
                <w:rFonts w:hint="eastAsia"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lang w:eastAsia="zh-CN"/>
              </w:rPr>
              <w:t>月</w:t>
            </w:r>
            <w:r>
              <w:rPr>
                <w:rFonts w:hint="eastAsia" w:ascii="宋体" w:hAnsi="宋体"/>
                <w:sz w:val="24"/>
                <w:highlight w:val="none"/>
              </w:rPr>
              <w:t>，</w:t>
            </w:r>
            <w:r>
              <w:rPr>
                <w:rFonts w:hint="eastAsia" w:ascii="宋体" w:hAnsi="宋体"/>
                <w:sz w:val="24"/>
                <w:highlight w:val="none"/>
                <w:lang w:val="en-US" w:eastAsia="zh-CN"/>
              </w:rPr>
              <w:t>自采购人签署最终验收合格确认书之日起计</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9060" w:type="dxa"/>
            <w:tcBorders>
              <w:left w:val="thinThickSmallGap" w:color="auto" w:sz="12" w:space="0"/>
              <w:right w:val="thinThickSmallGap" w:color="auto" w:sz="12" w:space="0"/>
            </w:tcBorders>
            <w:noWrap w:val="0"/>
            <w:vAlign w:val="center"/>
          </w:tcPr>
          <w:p>
            <w:pPr>
              <w:shd w:val="clear"/>
              <w:spacing w:line="360" w:lineRule="auto"/>
              <w:rPr>
                <w:rFonts w:hint="eastAsia" w:ascii="宋体" w:hAnsi="宋体"/>
                <w:sz w:val="24"/>
                <w:highlight w:val="none"/>
                <w:u w:val="single"/>
              </w:rPr>
            </w:pPr>
            <w:r>
              <w:rPr>
                <w:rFonts w:hint="eastAsia" w:ascii="宋体" w:hAnsi="宋体"/>
                <w:sz w:val="24"/>
                <w:highlight w:val="none"/>
              </w:rPr>
              <w:t>售后服务网点地址：</w:t>
            </w:r>
            <w:r>
              <w:rPr>
                <w:rFonts w:hint="eastAsia" w:ascii="宋体" w:hAnsi="宋体"/>
                <w:sz w:val="24"/>
                <w:highlight w:val="none"/>
                <w:u w:val="single"/>
              </w:rPr>
              <w:t xml:space="preserve">                                              </w:t>
            </w:r>
          </w:p>
          <w:p>
            <w:pPr>
              <w:shd w:val="clear"/>
              <w:spacing w:line="360" w:lineRule="auto"/>
              <w:rPr>
                <w:rFonts w:hint="eastAsia" w:ascii="宋体" w:hAnsi="宋体"/>
                <w:sz w:val="24"/>
                <w:highlight w:val="none"/>
                <w:u w:val="single"/>
              </w:rPr>
            </w:pPr>
            <w:r>
              <w:rPr>
                <w:rFonts w:hint="eastAsia" w:ascii="宋体" w:hAnsi="宋体"/>
                <w:sz w:val="24"/>
                <w:highlight w:val="none"/>
              </w:rPr>
              <w:t>联系人</w:t>
            </w:r>
            <w:r>
              <w:rPr>
                <w:rFonts w:hint="eastAsia" w:ascii="宋体" w:hAnsi="宋体"/>
                <w:sz w:val="24"/>
                <w:highlight w:val="none"/>
                <w:u w:val="none"/>
              </w:rPr>
              <w:t>：</w:t>
            </w:r>
            <w:r>
              <w:rPr>
                <w:rFonts w:hint="eastAsia" w:ascii="宋体" w:hAnsi="宋体"/>
                <w:sz w:val="24"/>
                <w:highlight w:val="none"/>
                <w:u w:val="single"/>
              </w:rPr>
              <w:t xml:space="preserve">              </w:t>
            </w:r>
            <w:r>
              <w:rPr>
                <w:rFonts w:hint="eastAsia" w:ascii="宋体" w:hAnsi="宋体"/>
                <w:sz w:val="24"/>
                <w:highlight w:val="none"/>
              </w:rPr>
              <w:t>联系人电话：</w:t>
            </w:r>
            <w:r>
              <w:rPr>
                <w:rFonts w:hint="eastAsia" w:ascii="宋体" w:hAnsi="宋体"/>
                <w:sz w:val="24"/>
                <w:highlight w:val="none"/>
                <w:u w:val="single"/>
              </w:rPr>
              <w:t xml:space="preserve">              </w:t>
            </w:r>
            <w:r>
              <w:rPr>
                <w:rFonts w:hint="eastAsia" w:ascii="宋体" w:hAnsi="宋体"/>
                <w:sz w:val="24"/>
                <w:highlight w:val="none"/>
              </w:rPr>
              <w:t>座机：</w:t>
            </w:r>
            <w:r>
              <w:rPr>
                <w:rFonts w:hint="eastAsia" w:ascii="宋体" w:hAnsi="宋体"/>
                <w:sz w:val="24"/>
                <w:highlight w:val="none"/>
                <w:u w:val="single"/>
              </w:rPr>
              <w:t xml:space="preserve">                 </w:t>
            </w:r>
            <w:r>
              <w:rPr>
                <w:rFonts w:hint="eastAsia" w:hAnsi="宋体"/>
                <w:sz w:val="24"/>
                <w:highlight w:val="none"/>
              </w:rPr>
              <w:t>。</w:t>
            </w:r>
            <w:r>
              <w:rPr>
                <w:rFonts w:hint="eastAsia" w:ascii="宋体" w:hAnsi="宋体"/>
                <w:sz w:val="24"/>
                <w:highlight w:val="none"/>
              </w:rPr>
              <w:t xml:space="preserve">              </w:t>
            </w:r>
            <w:r>
              <w:rPr>
                <w:rFonts w:hint="eastAsia" w:ascii="宋体" w:hAnsi="宋体"/>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9060" w:type="dxa"/>
            <w:tcBorders>
              <w:left w:val="thinThickSmallGap" w:color="auto" w:sz="12" w:space="0"/>
              <w:right w:val="thinThickSmallGap" w:color="auto" w:sz="12" w:space="0"/>
            </w:tcBorders>
            <w:noWrap w:val="0"/>
            <w:vAlign w:val="center"/>
          </w:tcPr>
          <w:p>
            <w:pPr>
              <w:shd w:val="clear"/>
              <w:spacing w:line="360" w:lineRule="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免费质保期内制造商原厂售后服务情况（服务方式、服务网点、售后服务的内容和措施等等，可用附页和宣传材料）：</w:t>
            </w:r>
          </w:p>
          <w:p>
            <w:pPr>
              <w:shd w:val="clear"/>
              <w:spacing w:line="360" w:lineRule="auto"/>
              <w:rPr>
                <w:rFonts w:hint="eastAsia" w:ascii="宋体" w:hAnsi="宋体" w:cs="Times New Roman"/>
                <w:sz w:val="24"/>
                <w:highlight w:val="none"/>
                <w:lang w:val="en-US" w:eastAsia="zh-CN"/>
              </w:rPr>
            </w:pPr>
          </w:p>
          <w:p>
            <w:pPr>
              <w:shd w:val="clear"/>
              <w:spacing w:line="360" w:lineRule="auto"/>
              <w:rPr>
                <w:rFonts w:hint="eastAsia" w:ascii="宋体" w:hAnsi="宋体" w:cs="Times New Roman"/>
                <w:sz w:val="24"/>
                <w:highlight w:val="none"/>
                <w:lang w:val="en-US" w:eastAsia="zh-CN"/>
              </w:rPr>
            </w:pPr>
          </w:p>
          <w:p>
            <w:pPr>
              <w:shd w:val="clear"/>
              <w:spacing w:line="360" w:lineRule="auto"/>
              <w:rPr>
                <w:rFonts w:hint="default" w:ascii="宋体" w:hAnsi="宋体"/>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9060" w:type="dxa"/>
            <w:tcBorders>
              <w:left w:val="thinThickSmallGap" w:color="auto" w:sz="12" w:space="0"/>
              <w:right w:val="thinThickSmallGap" w:color="auto" w:sz="12" w:space="0"/>
            </w:tcBorders>
            <w:noWrap w:val="0"/>
            <w:vAlign w:val="top"/>
          </w:tcPr>
          <w:p>
            <w:pPr>
              <w:shd w:val="clear"/>
              <w:spacing w:line="360" w:lineRule="auto"/>
              <w:rPr>
                <w:rFonts w:hint="eastAsia" w:ascii="宋体" w:hAnsi="宋体"/>
                <w:sz w:val="24"/>
                <w:highlight w:val="none"/>
              </w:rPr>
            </w:pPr>
            <w:r>
              <w:rPr>
                <w:rFonts w:hint="eastAsia" w:ascii="宋体" w:hAnsi="宋体"/>
                <w:sz w:val="24"/>
                <w:highlight w:val="none"/>
                <w:lang w:val="en-US" w:eastAsia="zh-CN"/>
              </w:rPr>
              <w:t>免费质保期内投标人售后服务情况（服务方式、服务网点、售后服务的内容和措施等等，可用附页和宣传材料）</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9060" w:type="dxa"/>
            <w:tcBorders>
              <w:left w:val="thinThickSmallGap" w:color="auto" w:sz="12" w:space="0"/>
              <w:bottom w:val="thinThickSmallGap" w:color="auto" w:sz="12" w:space="0"/>
              <w:right w:val="thinThickSmallGap" w:color="auto" w:sz="12" w:space="0"/>
            </w:tcBorders>
            <w:noWrap w:val="0"/>
            <w:vAlign w:val="top"/>
          </w:tcPr>
          <w:p>
            <w:pPr>
              <w:shd w:val="clear"/>
              <w:spacing w:line="360" w:lineRule="auto"/>
              <w:rPr>
                <w:rFonts w:hint="eastAsia" w:ascii="宋体" w:hAnsi="宋体"/>
                <w:sz w:val="24"/>
                <w:highlight w:val="none"/>
              </w:rPr>
            </w:pPr>
            <w:r>
              <w:rPr>
                <w:rFonts w:hint="eastAsia" w:ascii="宋体" w:hAnsi="宋体"/>
                <w:sz w:val="24"/>
                <w:highlight w:val="none"/>
                <w:lang w:val="en-US" w:eastAsia="zh-CN"/>
              </w:rPr>
              <w:t>免费质保期外售后服务情况：</w:t>
            </w:r>
          </w:p>
        </w:tc>
      </w:tr>
    </w:tbl>
    <w:p>
      <w:pPr>
        <w:spacing w:line="360" w:lineRule="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spacing w:line="360" w:lineRule="auto"/>
        <w:rPr>
          <w:rFonts w:ascii="宋体"/>
          <w:color w:val="auto"/>
          <w:sz w:val="24"/>
          <w:szCs w:val="24"/>
          <w:u w:val="single"/>
        </w:rPr>
      </w:pPr>
      <w:r>
        <w:rPr>
          <w:rFonts w:hint="eastAsia" w:ascii="宋体" w:hAnsi="宋体" w:eastAsia="宋体" w:cs="宋体"/>
          <w:color w:val="auto"/>
          <w:kern w:val="0"/>
          <w:sz w:val="24"/>
          <w:szCs w:val="24"/>
          <w:lang w:val="zh-CN"/>
        </w:rPr>
        <w:t>日期：</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default" w:ascii="宋体" w:eastAsia="宋体"/>
          <w:color w:val="auto"/>
          <w:spacing w:val="40"/>
          <w:sz w:val="52"/>
          <w:szCs w:val="52"/>
          <w:lang w:val="en-US" w:eastAsia="zh-CN"/>
        </w:rPr>
      </w:pPr>
      <w:r>
        <w:rPr>
          <w:rFonts w:ascii="宋体"/>
          <w:b/>
          <w:bCs/>
          <w:color w:val="auto"/>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val="zh-CN" w:eastAsia="zh-CN"/>
        </w:rPr>
        <w:t>温岭市城市环境服务有限公司勾臂车、扫地车、洒水车、垃圾收集车、自卸式垃圾车等采购</w:t>
      </w:r>
    </w:p>
    <w:p>
      <w:pPr>
        <w:spacing w:beforeLines="100" w:line="360" w:lineRule="auto"/>
        <w:ind w:right="-108"/>
        <w:jc w:val="center"/>
        <w:rPr>
          <w:rFonts w:hint="eastAsia" w:ascii="宋体" w:hAnsi="宋体" w:eastAsia="宋体" w:cs="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Tytz-2024-015</w:t>
      </w:r>
    </w:p>
    <w:p>
      <w:pPr>
        <w:pStyle w:val="34"/>
        <w:rPr>
          <w:rFonts w:hint="eastAsia" w:ascii="宋体" w:hAnsi="宋体" w:cs="宋体"/>
          <w:color w:val="auto"/>
          <w:sz w:val="36"/>
          <w:szCs w:val="36"/>
        </w:rPr>
      </w:pPr>
    </w:p>
    <w:p>
      <w:pPr>
        <w:pStyle w:val="2"/>
        <w:rPr>
          <w:color w:val="auto"/>
        </w:rPr>
      </w:pP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报</w:t>
      </w: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价</w:t>
      </w: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文</w:t>
      </w:r>
    </w:p>
    <w:p>
      <w:pPr>
        <w:spacing w:after="100" w:afterAutospacing="1" w:line="360" w:lineRule="auto"/>
        <w:ind w:right="-108"/>
        <w:jc w:val="center"/>
        <w:rPr>
          <w:rFonts w:ascii="宋体"/>
          <w:color w:val="auto"/>
          <w:sz w:val="36"/>
          <w:szCs w:val="36"/>
        </w:rPr>
      </w:pPr>
      <w:r>
        <w:rPr>
          <w:rFonts w:hint="eastAsia" w:ascii="宋体" w:hAnsi="宋体" w:cs="宋体"/>
          <w:b/>
          <w:bCs/>
          <w:color w:val="auto"/>
          <w:spacing w:val="40"/>
          <w:sz w:val="84"/>
          <w:szCs w:val="84"/>
        </w:rPr>
        <w:t>件</w:t>
      </w:r>
    </w:p>
    <w:p>
      <w:pPr>
        <w:spacing w:line="360" w:lineRule="auto"/>
        <w:ind w:right="532"/>
        <w:jc w:val="center"/>
        <w:rPr>
          <w:rFonts w:ascii="宋体"/>
          <w:color w:val="auto"/>
          <w:sz w:val="36"/>
          <w:szCs w:val="36"/>
        </w:rPr>
      </w:pP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供应商全称（公章）：</w:t>
      </w:r>
    </w:p>
    <w:p>
      <w:pPr>
        <w:spacing w:line="360" w:lineRule="auto"/>
        <w:ind w:right="-108"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108"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hint="eastAsia" w:ascii="宋体" w:hAnsi="宋体" w:cs="宋体"/>
          <w:b/>
          <w:bCs/>
          <w:color w:val="auto"/>
          <w:sz w:val="36"/>
          <w:szCs w:val="36"/>
          <w:lang w:val="zh-CN"/>
        </w:rPr>
      </w:pP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报价文件目录</w:t>
      </w:r>
    </w:p>
    <w:p>
      <w:pPr>
        <w:snapToGrid w:val="0"/>
        <w:spacing w:line="360" w:lineRule="auto"/>
        <w:jc w:val="left"/>
        <w:rPr>
          <w:rFonts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宋体" w:hAnsi="Times New Roman" w:cs="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hint="eastAsia" w:ascii="宋体" w:hAnsi="宋体" w:cs="宋体"/>
          <w:color w:val="auto"/>
          <w:sz w:val="28"/>
          <w:szCs w:val="28"/>
          <w:lang w:val="en-US" w:eastAsia="zh-CN"/>
        </w:rPr>
        <w:t>15</w:t>
      </w:r>
      <w:r>
        <w:rPr>
          <w:rFonts w:hint="eastAsia" w:ascii="宋体" w:hAnsi="宋体" w:cs="宋体"/>
          <w:color w:val="auto"/>
          <w:sz w:val="28"/>
          <w:szCs w:val="28"/>
        </w:rPr>
        <w:t>）；</w:t>
      </w:r>
    </w:p>
    <w:p>
      <w:pPr>
        <w:pStyle w:val="14"/>
        <w:keepNext w:val="0"/>
        <w:keepLines w:val="0"/>
        <w:pageBreakBefore w:val="0"/>
        <w:widowControl w:val="0"/>
        <w:kinsoku/>
        <w:wordWrap/>
        <w:overflowPunct/>
        <w:topLinePunct w:val="0"/>
        <w:autoSpaceDE/>
        <w:autoSpaceDN/>
        <w:bidi w:val="0"/>
        <w:adjustRightInd/>
        <w:snapToGrid w:val="0"/>
        <w:spacing w:line="600" w:lineRule="exact"/>
        <w:ind w:left="0" w:leftChars="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2、投标报价明细表（附件16）；</w:t>
      </w:r>
    </w:p>
    <w:p>
      <w:pPr>
        <w:pStyle w:val="14"/>
        <w:keepNext w:val="0"/>
        <w:keepLines w:val="0"/>
        <w:pageBreakBefore w:val="0"/>
        <w:widowControl w:val="0"/>
        <w:kinsoku/>
        <w:wordWrap/>
        <w:overflowPunct/>
        <w:topLinePunct w:val="0"/>
        <w:autoSpaceDE/>
        <w:autoSpaceDN/>
        <w:bidi w:val="0"/>
        <w:adjustRightInd/>
        <w:snapToGrid w:val="0"/>
        <w:spacing w:line="600" w:lineRule="exact"/>
        <w:ind w:left="0" w:leftChars="0"/>
        <w:textAlignment w:val="auto"/>
        <w:rPr>
          <w:rFonts w:hint="eastAsia" w:ascii="宋体" w:hAnsi="宋体" w:eastAsia="宋体" w:cs="Times New Roman"/>
          <w:color w:val="auto"/>
          <w:sz w:val="28"/>
          <w:szCs w:val="28"/>
          <w:lang w:val="en-US" w:eastAsia="zh-CN"/>
        </w:rPr>
      </w:pPr>
      <w:r>
        <w:rPr>
          <w:rFonts w:hint="eastAsia" w:ascii="宋体" w:hAnsi="宋体" w:eastAsia="宋体" w:cs="宋体"/>
          <w:color w:val="auto"/>
          <w:sz w:val="28"/>
          <w:szCs w:val="28"/>
          <w:lang w:val="en-US" w:eastAsia="zh-CN"/>
        </w:rPr>
        <w:t>3、针对报价投标人认为其他需要说明的。</w:t>
      </w: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rPr>
          <w:rFonts w:hint="default" w:ascii="宋体" w:hAnsi="宋体" w:eastAsia="宋体" w:cs="宋体"/>
          <w:b/>
          <w:bCs/>
          <w:color w:val="auto"/>
          <w:spacing w:val="21"/>
          <w:kern w:val="0"/>
          <w:sz w:val="32"/>
          <w:szCs w:val="32"/>
          <w:lang w:val="en-US" w:eastAsia="zh-CN"/>
        </w:rPr>
      </w:pPr>
      <w:r>
        <w:rPr>
          <w:rFonts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15</w:t>
      </w:r>
    </w:p>
    <w:p>
      <w:pPr>
        <w:spacing w:line="360" w:lineRule="auto"/>
        <w:ind w:left="-2" w:hanging="2"/>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宋体"/>
          <w:b/>
          <w:bCs/>
          <w:color w:val="auto"/>
          <w:spacing w:val="21"/>
          <w:kern w:val="0"/>
          <w:sz w:val="36"/>
          <w:szCs w:val="36"/>
        </w:rPr>
        <w:t>开标一览表</w:t>
      </w:r>
    </w:p>
    <w:p>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pPr>
        <w:widowControl w:val="0"/>
        <w:spacing w:line="440" w:lineRule="exact"/>
        <w:jc w:val="both"/>
        <w:rPr>
          <w:rFonts w:hint="default"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6"/>
        <w:tblW w:w="8580" w:type="dxa"/>
        <w:jc w:val="center"/>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338"/>
        <w:gridCol w:w="1435"/>
        <w:gridCol w:w="4807"/>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cantSplit/>
          <w:trHeight w:val="1738" w:hRule="atLeast"/>
          <w:jc w:val="center"/>
        </w:trPr>
        <w:tc>
          <w:tcPr>
            <w:tcW w:w="2338" w:type="dxa"/>
            <w:vMerge w:val="restart"/>
            <w:tcBorders>
              <w:top w:val="thinThickSmallGap" w:color="000000" w:sz="12" w:space="0"/>
              <w:left w:val="thinThickSmallGap" w:color="000000" w:sz="12" w:space="0"/>
              <w:bottom w:val="single" w:color="000000" w:sz="4" w:space="0"/>
              <w:right w:val="single" w:color="000000" w:sz="4" w:space="0"/>
            </w:tcBorders>
            <w:vAlign w:val="center"/>
          </w:tcPr>
          <w:p>
            <w:pPr>
              <w:widowControl w:val="0"/>
              <w:spacing w:line="360" w:lineRule="auto"/>
              <w:jc w:val="center"/>
              <w:rPr>
                <w:rFonts w:ascii="宋体" w:hAnsi="宋体" w:eastAsia="宋体" w:cs="Times New Roman"/>
                <w:color w:val="auto"/>
                <w:spacing w:val="20"/>
                <w:kern w:val="2"/>
                <w:sz w:val="24"/>
                <w:szCs w:val="22"/>
                <w:lang w:val="en-US" w:eastAsia="zh-CN" w:bidi="ar-SA"/>
              </w:rPr>
            </w:pPr>
            <w:r>
              <w:rPr>
                <w:rFonts w:hint="eastAsia" w:ascii="宋体" w:hAnsi="宋体" w:eastAsia="宋体" w:cs="Times New Roman"/>
                <w:color w:val="auto"/>
                <w:spacing w:val="20"/>
                <w:kern w:val="2"/>
                <w:sz w:val="24"/>
                <w:szCs w:val="22"/>
                <w:lang w:val="en-US" w:eastAsia="zh-CN" w:bidi="ar-SA"/>
              </w:rPr>
              <w:t>投标总报价</w:t>
            </w:r>
          </w:p>
        </w:tc>
        <w:tc>
          <w:tcPr>
            <w:tcW w:w="1435" w:type="dxa"/>
            <w:tcBorders>
              <w:top w:val="thinThickSmallGap" w:color="000000" w:sz="12" w:space="0"/>
              <w:left w:val="single" w:color="000000" w:sz="4" w:space="0"/>
              <w:bottom w:val="single" w:color="000000" w:sz="4" w:space="0"/>
              <w:right w:val="single" w:color="000000" w:sz="4" w:space="0"/>
            </w:tcBorders>
            <w:vAlign w:val="center"/>
          </w:tcPr>
          <w:p>
            <w:pPr>
              <w:autoSpaceDE w:val="0"/>
              <w:autoSpaceDN w:val="0"/>
              <w:spacing w:line="450" w:lineRule="exact"/>
              <w:jc w:val="center"/>
              <w:textAlignment w:val="bottom"/>
              <w:rPr>
                <w:rFonts w:ascii="宋体" w:hAnsi="宋体" w:eastAsia="宋体" w:cs="Times New Roman"/>
                <w:color w:val="auto"/>
                <w:spacing w:val="20"/>
                <w:kern w:val="0"/>
                <w:sz w:val="24"/>
                <w:szCs w:val="20"/>
              </w:rPr>
            </w:pPr>
            <w:r>
              <w:rPr>
                <w:rFonts w:hint="eastAsia" w:ascii="宋体" w:hAnsi="宋体" w:eastAsia="宋体" w:cs="Times New Roman"/>
                <w:color w:val="auto"/>
                <w:kern w:val="0"/>
                <w:sz w:val="24"/>
                <w:szCs w:val="20"/>
              </w:rPr>
              <w:t>大写</w:t>
            </w:r>
          </w:p>
        </w:tc>
        <w:tc>
          <w:tcPr>
            <w:tcW w:w="4807" w:type="dxa"/>
            <w:tcBorders>
              <w:top w:val="thinThickSmallGap" w:color="000000" w:sz="12" w:space="0"/>
              <w:left w:val="single" w:color="000000" w:sz="4" w:space="0"/>
              <w:bottom w:val="single" w:color="000000" w:sz="4" w:space="0"/>
              <w:right w:val="thinThickSmallGap" w:color="000000" w:sz="12" w:space="0"/>
            </w:tcBorders>
            <w:vAlign w:val="center"/>
          </w:tcPr>
          <w:p>
            <w:pPr>
              <w:widowControl w:val="0"/>
              <w:spacing w:line="360" w:lineRule="auto"/>
              <w:jc w:val="both"/>
              <w:rPr>
                <w:rFonts w:ascii="宋体" w:hAnsi="宋体" w:eastAsia="宋体" w:cs="Times New Roman"/>
                <w:color w:val="auto"/>
                <w:spacing w:val="20"/>
                <w:kern w:val="2"/>
                <w:sz w:val="24"/>
                <w:szCs w:val="22"/>
                <w:lang w:val="en-US" w:eastAsia="zh-CN" w:bidi="ar-SA"/>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cantSplit/>
          <w:trHeight w:val="1771" w:hRule="atLeast"/>
          <w:jc w:val="center"/>
        </w:trPr>
        <w:tc>
          <w:tcPr>
            <w:tcW w:w="2338" w:type="dxa"/>
            <w:vMerge w:val="continue"/>
            <w:tcBorders>
              <w:top w:val="single" w:color="000000" w:sz="4" w:space="0"/>
              <w:left w:val="thinThickSmallGap" w:color="000000" w:sz="12" w:space="0"/>
              <w:bottom w:val="thinThickSmallGap" w:color="000000" w:sz="12" w:space="0"/>
              <w:right w:val="single" w:color="000000" w:sz="4" w:space="0"/>
            </w:tcBorders>
            <w:vAlign w:val="center"/>
          </w:tcPr>
          <w:p>
            <w:pPr>
              <w:widowControl w:val="0"/>
              <w:spacing w:line="360" w:lineRule="auto"/>
              <w:jc w:val="both"/>
              <w:rPr>
                <w:rFonts w:ascii="Calibri" w:hAnsi="Calibri" w:eastAsia="宋体" w:cs="Times New Roman"/>
                <w:color w:val="auto"/>
                <w:kern w:val="2"/>
                <w:sz w:val="21"/>
                <w:szCs w:val="22"/>
                <w:lang w:val="en-US" w:eastAsia="zh-CN" w:bidi="ar-SA"/>
              </w:rPr>
            </w:pPr>
          </w:p>
        </w:tc>
        <w:tc>
          <w:tcPr>
            <w:tcW w:w="1435" w:type="dxa"/>
            <w:tcBorders>
              <w:top w:val="single" w:color="000000" w:sz="4" w:space="0"/>
              <w:left w:val="single" w:color="000000" w:sz="4" w:space="0"/>
              <w:bottom w:val="thinThickSmallGap" w:color="000000" w:sz="12" w:space="0"/>
              <w:right w:val="single" w:color="000000" w:sz="4" w:space="0"/>
            </w:tcBorders>
            <w:vAlign w:val="center"/>
          </w:tcPr>
          <w:p>
            <w:pPr>
              <w:autoSpaceDE w:val="0"/>
              <w:autoSpaceDN w:val="0"/>
              <w:spacing w:line="450" w:lineRule="exact"/>
              <w:jc w:val="center"/>
              <w:textAlignment w:val="bottom"/>
              <w:rPr>
                <w:rFonts w:ascii="宋体" w:hAnsi="Times New Roman" w:eastAsia="宋体" w:cs="Times New Roman"/>
                <w:color w:val="auto"/>
                <w:kern w:val="0"/>
                <w:sz w:val="34"/>
                <w:szCs w:val="20"/>
              </w:rPr>
            </w:pPr>
            <w:r>
              <w:rPr>
                <w:rFonts w:hint="eastAsia" w:ascii="宋体" w:hAnsi="宋体" w:eastAsia="宋体" w:cs="Times New Roman"/>
                <w:color w:val="auto"/>
                <w:kern w:val="0"/>
                <w:sz w:val="24"/>
                <w:szCs w:val="20"/>
              </w:rPr>
              <w:t>小写</w:t>
            </w:r>
          </w:p>
        </w:tc>
        <w:tc>
          <w:tcPr>
            <w:tcW w:w="4807" w:type="dxa"/>
            <w:tcBorders>
              <w:top w:val="single" w:color="000000" w:sz="4" w:space="0"/>
              <w:left w:val="single" w:color="000000" w:sz="4" w:space="0"/>
              <w:bottom w:val="thinThickSmallGap" w:color="000000" w:sz="12" w:space="0"/>
              <w:right w:val="thinThickSmallGap" w:color="000000" w:sz="12" w:space="0"/>
            </w:tcBorders>
            <w:vAlign w:val="center"/>
          </w:tcPr>
          <w:p>
            <w:pPr>
              <w:widowControl w:val="0"/>
              <w:spacing w:line="360" w:lineRule="auto"/>
              <w:jc w:val="both"/>
              <w:rPr>
                <w:rFonts w:ascii="宋体" w:hAnsi="宋体" w:eastAsia="宋体" w:cs="Times New Roman"/>
                <w:color w:val="auto"/>
                <w:spacing w:val="20"/>
                <w:kern w:val="2"/>
                <w:sz w:val="24"/>
                <w:szCs w:val="22"/>
                <w:lang w:val="en-US" w:eastAsia="zh-CN" w:bidi="ar-SA"/>
              </w:rPr>
            </w:pPr>
          </w:p>
        </w:tc>
      </w:tr>
    </w:tbl>
    <w:p>
      <w:pPr>
        <w:spacing w:line="360" w:lineRule="auto"/>
        <w:rPr>
          <w:rFonts w:ascii="宋体" w:hAnsi="Times New Roman" w:eastAsia="宋体" w:cs="Times New Roman"/>
          <w:color w:val="auto"/>
          <w:sz w:val="24"/>
          <w:szCs w:val="24"/>
        </w:rPr>
      </w:pPr>
      <w:r>
        <w:rPr>
          <w:rFonts w:hint="eastAsia" w:ascii="宋体" w:hAnsi="宋体" w:eastAsia="宋体" w:cs="宋体"/>
          <w:b/>
          <w:bCs/>
          <w:color w:val="auto"/>
        </w:rPr>
        <w:t>填报要求：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Times New Roman" w:eastAsia="宋体" w:cs="Times New Roman"/>
          <w:b w:val="0"/>
          <w:bCs w:val="0"/>
          <w:i w:val="0"/>
          <w:iCs w:val="0"/>
          <w:color w:val="auto"/>
          <w:u w:val="none"/>
        </w:rPr>
      </w:pPr>
      <w:r>
        <w:rPr>
          <w:rFonts w:ascii="宋体" w:hAnsi="Times New Roman" w:eastAsia="宋体" w:cs="Times New Roman"/>
          <w:b w:val="0"/>
          <w:bCs w:val="0"/>
          <w:i w:val="0"/>
          <w:iCs w:val="0"/>
          <w:color w:val="auto"/>
          <w:u w:val="none"/>
        </w:rPr>
        <w:t>1.</w:t>
      </w:r>
      <w:r>
        <w:rPr>
          <w:rFonts w:hint="eastAsia" w:ascii="宋体" w:hAnsi="Times New Roman" w:eastAsia="宋体" w:cs="Times New Roman"/>
          <w:b w:val="0"/>
          <w:bCs w:val="0"/>
          <w:i w:val="0"/>
          <w:iCs w:val="0"/>
          <w:color w:val="auto"/>
          <w:u w:val="none"/>
        </w:rPr>
        <w:t>投标总报价</w:t>
      </w:r>
      <w:r>
        <w:rPr>
          <w:rFonts w:hint="eastAsia" w:ascii="宋体" w:hAnsi="Times New Roman" w:eastAsia="宋体" w:cs="Times New Roman"/>
          <w:b w:val="0"/>
          <w:bCs w:val="0"/>
          <w:i w:val="0"/>
          <w:iCs w:val="0"/>
          <w:color w:val="auto"/>
          <w:u w:val="none"/>
          <w:lang w:val="en-US" w:eastAsia="zh-CN"/>
        </w:rPr>
        <w:t>是指投标人为正确地完全履行采购需求内容、责任范围以及合同条款的价格体现，包括所投产品（含主件、标准附件、备品备件、专用工具、相关系统等）材料、设计选型、制造、保管、包装、运输、装卸、货物减震、二次搬运、安装、组装就位（包括组装就位所需的材料）、产品保护、调试及试运行、行业有关部门的检测、验收以及第三方检验、商检、上牌、深化设计、专利费、技术服务、技术培训、技术资料的提交、售后服务、免费质保期内的维修和保养及维修、修复安装时被损坏的成品或半成品、清除并处置安装过程中产生的垃圾等工作所发生的全部费用以及供应商企业利润、车辆购置税</w:t>
      </w:r>
      <w:r>
        <w:rPr>
          <w:rFonts w:hint="eastAsia" w:ascii="宋体" w:cs="Times New Roman"/>
          <w:b w:val="0"/>
          <w:bCs w:val="0"/>
          <w:i w:val="0"/>
          <w:iCs w:val="0"/>
          <w:color w:val="auto"/>
          <w:u w:val="none"/>
          <w:lang w:val="en-US" w:eastAsia="zh-CN"/>
        </w:rPr>
        <w:t>、</w:t>
      </w:r>
      <w:r>
        <w:rPr>
          <w:rFonts w:hint="eastAsia" w:ascii="宋体" w:hAnsi="Times New Roman" w:eastAsia="宋体" w:cs="Times New Roman"/>
          <w:b w:val="0"/>
          <w:bCs w:val="0"/>
          <w:i w:val="0"/>
          <w:iCs w:val="0"/>
          <w:color w:val="auto"/>
          <w:u w:val="none"/>
          <w:lang w:val="en-US" w:eastAsia="zh-CN"/>
        </w:rPr>
        <w:t>税金和政策性文件规定及合同中明示或暗示的所有项目实施期间的安全保障及第三方责任赔偿、风险、责任、义务、机械设备、劳务、现场恢复、管理、系统集成、不可预见费等各项应有费用。投标人应列入而未列入其中的费用，均视为已包含在内，风险由投标人承担。</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Times New Roman" w:eastAsia="宋体" w:cs="Times New Roman"/>
          <w:b w:val="0"/>
          <w:bCs w:val="0"/>
          <w:i w:val="0"/>
          <w:iCs w:val="0"/>
          <w:color w:val="auto"/>
          <w:u w:val="none"/>
        </w:rPr>
      </w:pPr>
      <w:r>
        <w:rPr>
          <w:rFonts w:hint="eastAsia" w:ascii="宋体" w:hAnsi="Times New Roman" w:eastAsia="宋体" w:cs="Times New Roman"/>
          <w:b w:val="0"/>
          <w:bCs w:val="0"/>
          <w:i w:val="0"/>
          <w:iCs w:val="0"/>
          <w:color w:val="auto"/>
          <w:u w:val="none"/>
          <w:lang w:val="en-US" w:eastAsia="zh-CN"/>
        </w:rPr>
        <w:t>2</w:t>
      </w:r>
      <w:r>
        <w:rPr>
          <w:rFonts w:ascii="宋体" w:hAnsi="Times New Roman" w:eastAsia="宋体" w:cs="Times New Roman"/>
          <w:b w:val="0"/>
          <w:bCs w:val="0"/>
          <w:i w:val="0"/>
          <w:iCs w:val="0"/>
          <w:color w:val="auto"/>
          <w:u w:val="none"/>
        </w:rPr>
        <w:t>.</w:t>
      </w:r>
      <w:r>
        <w:rPr>
          <w:rFonts w:hint="eastAsia" w:ascii="宋体" w:hAnsi="Times New Roman" w:eastAsia="宋体" w:cs="Times New Roman"/>
          <w:b w:val="0"/>
          <w:bCs w:val="0"/>
          <w:i w:val="0"/>
          <w:iCs w:val="0"/>
          <w:color w:val="auto"/>
          <w:u w:val="none"/>
        </w:rPr>
        <w:t>报价一经涂改，应在涂改处加盖单位公章，或者由法定代表人或授权代理人签字或盖章，否则其投标作无效标处理。</w:t>
      </w:r>
    </w:p>
    <w:p>
      <w:pPr>
        <w:spacing w:line="360" w:lineRule="auto"/>
        <w:rPr>
          <w:rFonts w:ascii="宋体"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spacing w:line="360" w:lineRule="auto"/>
        <w:rPr>
          <w:rFonts w:hint="eastAsia" w:ascii="宋体" w:hAnsi="宋体" w:eastAsia="宋体" w:cs="宋体"/>
          <w:color w:val="auto"/>
          <w:kern w:val="0"/>
          <w:sz w:val="24"/>
          <w:szCs w:val="24"/>
          <w:lang w:val="zh-CN"/>
        </w:rPr>
        <w:sectPr>
          <w:headerReference r:id="rId5" w:type="first"/>
          <w:headerReference r:id="rId3" w:type="default"/>
          <w:headerReference r:id="rId4" w:type="even"/>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lang w:val="zh-CN"/>
        </w:rPr>
        <w:t>日期：</w:t>
      </w:r>
    </w:p>
    <w:p>
      <w:pPr>
        <w:spacing w:line="360" w:lineRule="auto"/>
        <w:rPr>
          <w:rFonts w:hint="eastAsia" w:ascii="宋体" w:hAnsi="宋体" w:eastAsia="宋体" w:cs="宋体"/>
          <w:b/>
          <w:bCs/>
          <w:spacing w:val="21"/>
          <w:kern w:val="0"/>
          <w:sz w:val="32"/>
          <w:szCs w:val="32"/>
          <w:lang w:val="en-US" w:eastAsia="zh-CN"/>
        </w:rPr>
      </w:pPr>
      <w:r>
        <w:rPr>
          <w:rFonts w:hint="eastAsia" w:ascii="宋体" w:hAnsi="宋体" w:eastAsia="宋体" w:cs="宋体"/>
          <w:b/>
          <w:bCs/>
          <w:sz w:val="28"/>
          <w:szCs w:val="28"/>
        </w:rPr>
        <w:t>附件1</w:t>
      </w:r>
      <w:r>
        <w:rPr>
          <w:rFonts w:hint="eastAsia" w:ascii="宋体" w:hAnsi="宋体" w:eastAsia="宋体" w:cs="宋体"/>
          <w:b/>
          <w:bCs/>
          <w:sz w:val="28"/>
          <w:szCs w:val="28"/>
          <w:lang w:val="en-US" w:eastAsia="zh-CN"/>
        </w:rPr>
        <w:t>6</w:t>
      </w:r>
    </w:p>
    <w:p>
      <w:pPr>
        <w:autoSpaceDE w:val="0"/>
        <w:autoSpaceDN w:val="0"/>
        <w:adjustRightInd w:val="0"/>
        <w:spacing w:before="240" w:after="60" w:line="440" w:lineRule="exact"/>
        <w:jc w:val="center"/>
        <w:outlineLvl w:val="0"/>
        <w:rPr>
          <w:rFonts w:ascii="宋体" w:hAnsi="宋体" w:eastAsia="宋体" w:cs="宋体"/>
          <w:b/>
          <w:bCs/>
          <w:color w:val="000000"/>
          <w:spacing w:val="21"/>
          <w:kern w:val="0"/>
          <w:sz w:val="36"/>
          <w:szCs w:val="36"/>
        </w:rPr>
      </w:pPr>
      <w:r>
        <w:rPr>
          <w:rFonts w:hint="eastAsia" w:ascii="宋体" w:hAnsi="宋体" w:eastAsia="宋体" w:cs="宋体"/>
          <w:b/>
          <w:bCs/>
          <w:color w:val="000000"/>
          <w:spacing w:val="21"/>
          <w:kern w:val="0"/>
          <w:sz w:val="36"/>
          <w:szCs w:val="36"/>
        </w:rPr>
        <w:t>投标报价明细表</w:t>
      </w:r>
    </w:p>
    <w:p>
      <w:pPr>
        <w:spacing w:line="440" w:lineRule="exact"/>
        <w:rPr>
          <w:rFonts w:ascii="宋体" w:hAnsi="宋体" w:eastAsia="宋体" w:cs="Times New Roman"/>
          <w:sz w:val="24"/>
        </w:rPr>
      </w:pPr>
      <w:r>
        <w:rPr>
          <w:rFonts w:hint="eastAsia" w:ascii="宋体" w:hAnsi="宋体" w:eastAsia="宋体" w:cs="Times New Roman"/>
          <w:sz w:val="24"/>
        </w:rPr>
        <w:t xml:space="preserve">项目名称:                              </w:t>
      </w:r>
    </w:p>
    <w:p>
      <w:pPr>
        <w:adjustRightInd w:val="0"/>
        <w:spacing w:line="420" w:lineRule="atLeast"/>
        <w:jc w:val="left"/>
        <w:textAlignment w:val="baseline"/>
        <w:rPr>
          <w:rFonts w:ascii="Times New Roman" w:hAnsi="Times New Roman" w:eastAsia="宋体" w:cs="Times New Roman"/>
          <w:szCs w:val="24"/>
        </w:rPr>
      </w:pPr>
      <w:r>
        <w:rPr>
          <w:rFonts w:hint="eastAsia" w:ascii="宋体" w:hAnsi="宋体" w:eastAsia="宋体" w:cs="Times New Roman"/>
          <w:sz w:val="24"/>
        </w:rPr>
        <w:t xml:space="preserve">项目编号：                                       </w:t>
      </w:r>
      <w:r>
        <w:rPr>
          <w:rFonts w:hint="eastAsia" w:ascii="宋体" w:hAnsi="宋体" w:cs="Times New Roman"/>
          <w:sz w:val="24"/>
          <w:lang w:val="en-US" w:eastAsia="zh-CN"/>
        </w:rPr>
        <w:t xml:space="preserve">                                               </w:t>
      </w:r>
      <w:r>
        <w:rPr>
          <w:rFonts w:hint="eastAsia" w:ascii="宋体" w:hAnsi="宋体" w:eastAsia="宋体" w:cs="Times New Roman"/>
          <w:sz w:val="24"/>
        </w:rPr>
        <w:t>报价金额单位：人民币元</w:t>
      </w:r>
    </w:p>
    <w:tbl>
      <w:tblPr>
        <w:tblStyle w:val="26"/>
        <w:tblW w:w="1420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18"/>
        <w:gridCol w:w="1930"/>
        <w:gridCol w:w="1350"/>
        <w:gridCol w:w="1365"/>
        <w:gridCol w:w="1770"/>
        <w:gridCol w:w="1530"/>
        <w:gridCol w:w="840"/>
        <w:gridCol w:w="1425"/>
        <w:gridCol w:w="1140"/>
        <w:gridCol w:w="840"/>
        <w:gridCol w:w="15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97" w:hRule="atLeast"/>
          <w:jc w:val="center"/>
        </w:trPr>
        <w:tc>
          <w:tcPr>
            <w:tcW w:w="418" w:type="dxa"/>
            <w:tcBorders>
              <w:top w:val="thinThickSmallGap" w:color="000000" w:sz="12"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ascii="宋体" w:hAnsi="宋体" w:eastAsia="宋体" w:cs="Times New Roman"/>
                <w:b/>
                <w:bCs/>
                <w:spacing w:val="20"/>
                <w:highlight w:val="none"/>
                <w:lang w:eastAsia="en-US"/>
              </w:rPr>
            </w:pPr>
            <w:r>
              <w:rPr>
                <w:rFonts w:hint="eastAsia" w:ascii="宋体" w:hAnsi="宋体" w:eastAsia="宋体" w:cs="Times New Roman"/>
                <w:b/>
                <w:bCs/>
                <w:spacing w:val="20"/>
                <w:highlight w:val="none"/>
                <w:lang w:eastAsia="en-US"/>
              </w:rPr>
              <w:t>序号</w:t>
            </w:r>
          </w:p>
        </w:tc>
        <w:tc>
          <w:tcPr>
            <w:tcW w:w="193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ascii="宋体" w:hAnsi="宋体" w:eastAsia="宋体" w:cs="Times New Roman"/>
                <w:b/>
                <w:bCs/>
                <w:spacing w:val="20"/>
                <w:highlight w:val="none"/>
              </w:rPr>
            </w:pPr>
            <w:r>
              <w:rPr>
                <w:rFonts w:hint="eastAsia" w:ascii="宋体" w:hAnsi="宋体" w:eastAsia="宋体" w:cs="Times New Roman"/>
                <w:b/>
                <w:bCs/>
                <w:spacing w:val="20"/>
                <w:highlight w:val="none"/>
              </w:rPr>
              <w:t>货物名称</w:t>
            </w:r>
          </w:p>
        </w:tc>
        <w:tc>
          <w:tcPr>
            <w:tcW w:w="135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ascii="宋体" w:hAnsi="宋体" w:eastAsia="宋体" w:cs="Times New Roman"/>
                <w:b/>
                <w:bCs/>
                <w:spacing w:val="20"/>
                <w:highlight w:val="none"/>
              </w:rPr>
            </w:pPr>
            <w:r>
              <w:rPr>
                <w:rFonts w:hint="eastAsia" w:ascii="宋体" w:hAnsi="宋体" w:eastAsia="宋体" w:cs="Times New Roman"/>
                <w:b/>
                <w:bCs/>
                <w:spacing w:val="20"/>
                <w:highlight w:val="none"/>
              </w:rPr>
              <w:t>品牌、产地</w:t>
            </w:r>
          </w:p>
        </w:tc>
        <w:tc>
          <w:tcPr>
            <w:tcW w:w="1365"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ascii="宋体" w:hAnsi="宋体" w:eastAsia="宋体" w:cs="Times New Roman"/>
                <w:b/>
                <w:bCs/>
                <w:spacing w:val="20"/>
                <w:highlight w:val="none"/>
              </w:rPr>
            </w:pPr>
            <w:r>
              <w:rPr>
                <w:rFonts w:hint="eastAsia" w:ascii="宋体" w:hAnsi="宋体" w:eastAsia="宋体" w:cs="Times New Roman"/>
                <w:b/>
                <w:bCs/>
                <w:spacing w:val="20"/>
                <w:highlight w:val="none"/>
              </w:rPr>
              <w:t>规格型号</w:t>
            </w:r>
          </w:p>
        </w:tc>
        <w:tc>
          <w:tcPr>
            <w:tcW w:w="177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ascii="宋体" w:hAnsi="宋体" w:eastAsia="宋体" w:cs="Times New Roman"/>
                <w:b/>
                <w:bCs/>
                <w:spacing w:val="20"/>
                <w:highlight w:val="none"/>
              </w:rPr>
            </w:pPr>
            <w:r>
              <w:rPr>
                <w:rFonts w:hint="eastAsia" w:ascii="宋体" w:hAnsi="宋体" w:eastAsia="宋体" w:cs="Times New Roman"/>
                <w:b/>
                <w:bCs/>
                <w:spacing w:val="20"/>
                <w:highlight w:val="none"/>
              </w:rPr>
              <w:t>制造商名称</w:t>
            </w:r>
          </w:p>
        </w:tc>
        <w:tc>
          <w:tcPr>
            <w:tcW w:w="153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Times New Roman"/>
                <w:b/>
                <w:bCs/>
                <w:spacing w:val="20"/>
                <w:highlight w:val="none"/>
                <w:lang w:val="en-US" w:eastAsia="zh-CN"/>
              </w:rPr>
            </w:pPr>
            <w:r>
              <w:rPr>
                <w:rFonts w:hint="eastAsia" w:ascii="宋体" w:hAnsi="宋体" w:eastAsia="宋体" w:cs="Times New Roman"/>
                <w:b/>
                <w:bCs/>
                <w:spacing w:val="20"/>
                <w:highlight w:val="none"/>
                <w:lang w:val="en-US" w:eastAsia="zh-CN"/>
              </w:rPr>
              <w:t>固定单价</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Times New Roman"/>
                <w:b/>
                <w:bCs/>
                <w:spacing w:val="20"/>
                <w:highlight w:val="none"/>
                <w:lang w:eastAsia="zh-CN"/>
              </w:rPr>
            </w:pPr>
            <w:r>
              <w:rPr>
                <w:rFonts w:hint="eastAsia" w:ascii="宋体" w:hAnsi="宋体" w:eastAsia="宋体" w:cs="Times New Roman"/>
                <w:b/>
                <w:bCs/>
                <w:spacing w:val="20"/>
                <w:highlight w:val="none"/>
                <w:lang w:val="en-US" w:eastAsia="zh-CN"/>
              </w:rPr>
              <w:t>（不含增值税）</w:t>
            </w:r>
          </w:p>
        </w:tc>
        <w:tc>
          <w:tcPr>
            <w:tcW w:w="84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Times New Roman"/>
                <w:b/>
                <w:bCs/>
                <w:spacing w:val="20"/>
                <w:highlight w:val="none"/>
                <w:lang w:eastAsia="en-US"/>
              </w:rPr>
            </w:pPr>
            <w:r>
              <w:rPr>
                <w:rFonts w:hint="eastAsia" w:ascii="宋体" w:hAnsi="宋体" w:eastAsia="宋体" w:cs="Times New Roman"/>
                <w:b/>
                <w:bCs/>
                <w:spacing w:val="20"/>
                <w:highlight w:val="none"/>
                <w:lang w:eastAsia="en-US"/>
              </w:rPr>
              <w:t>增值税税率</w:t>
            </w:r>
          </w:p>
        </w:tc>
        <w:tc>
          <w:tcPr>
            <w:tcW w:w="1425"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Times New Roman"/>
                <w:b/>
                <w:bCs/>
                <w:spacing w:val="20"/>
                <w:highlight w:val="none"/>
                <w:lang w:val="en-US" w:eastAsia="zh-CN"/>
              </w:rPr>
            </w:pPr>
            <w:r>
              <w:rPr>
                <w:rFonts w:hint="eastAsia" w:ascii="宋体" w:hAnsi="宋体" w:eastAsia="宋体" w:cs="Times New Roman"/>
                <w:b/>
                <w:bCs/>
                <w:spacing w:val="20"/>
                <w:highlight w:val="none"/>
                <w:lang w:val="en-US" w:eastAsia="zh-CN"/>
              </w:rPr>
              <w:t>固定单价</w:t>
            </w:r>
          </w:p>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Times New Roman"/>
                <w:b/>
                <w:bCs/>
                <w:spacing w:val="20"/>
                <w:highlight w:val="none"/>
                <w:lang w:eastAsia="en-US"/>
              </w:rPr>
            </w:pPr>
            <w:r>
              <w:rPr>
                <w:rFonts w:hint="eastAsia" w:ascii="宋体" w:hAnsi="宋体" w:eastAsia="宋体" w:cs="Times New Roman"/>
                <w:b/>
                <w:bCs/>
                <w:spacing w:val="20"/>
                <w:highlight w:val="none"/>
                <w:lang w:val="en-US" w:eastAsia="zh-CN"/>
              </w:rPr>
              <w:t>（含增值税）</w:t>
            </w:r>
          </w:p>
        </w:tc>
        <w:tc>
          <w:tcPr>
            <w:tcW w:w="114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default" w:ascii="宋体" w:hAnsi="宋体" w:eastAsia="宋体" w:cs="Times New Roman"/>
                <w:b/>
                <w:bCs/>
                <w:spacing w:val="20"/>
                <w:highlight w:val="none"/>
                <w:lang w:val="en-US" w:eastAsia="zh-CN"/>
              </w:rPr>
            </w:pPr>
            <w:r>
              <w:rPr>
                <w:rFonts w:hint="eastAsia" w:ascii="宋体" w:hAnsi="宋体" w:cs="Times New Roman"/>
                <w:b/>
                <w:bCs/>
                <w:spacing w:val="20"/>
                <w:highlight w:val="none"/>
                <w:lang w:val="en-US" w:eastAsia="zh-CN"/>
              </w:rPr>
              <w:t>车辆购置税</w:t>
            </w:r>
          </w:p>
        </w:tc>
        <w:tc>
          <w:tcPr>
            <w:tcW w:w="840" w:type="dxa"/>
            <w:tcBorders>
              <w:top w:val="thinThickSmallGap" w:color="000000" w:sz="12"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Times New Roman"/>
                <w:b/>
                <w:bCs/>
                <w:spacing w:val="20"/>
                <w:highlight w:val="none"/>
                <w:lang w:eastAsia="zh-CN"/>
              </w:rPr>
            </w:pPr>
            <w:r>
              <w:rPr>
                <w:rFonts w:hint="eastAsia" w:ascii="宋体" w:hAnsi="宋体" w:cs="Times New Roman"/>
                <w:b/>
                <w:bCs/>
                <w:spacing w:val="20"/>
                <w:highlight w:val="none"/>
                <w:lang w:val="en-US" w:eastAsia="zh-CN"/>
              </w:rPr>
              <w:t>数量</w:t>
            </w:r>
          </w:p>
        </w:tc>
        <w:tc>
          <w:tcPr>
            <w:tcW w:w="1592" w:type="dxa"/>
            <w:tcBorders>
              <w:top w:val="thinThickSmallGap" w:color="000000" w:sz="12"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Times New Roman"/>
                <w:b/>
                <w:bCs/>
                <w:spacing w:val="20"/>
                <w:highlight w:val="none"/>
                <w:lang w:val="en-US" w:eastAsia="zh-CN"/>
              </w:rPr>
            </w:pPr>
            <w:r>
              <w:rPr>
                <w:rFonts w:hint="eastAsia" w:ascii="宋体" w:hAnsi="宋体" w:cs="Times New Roman"/>
                <w:b/>
                <w:bCs/>
                <w:spacing w:val="20"/>
                <w:highlight w:val="none"/>
                <w:lang w:val="en-US" w:eastAsia="zh-CN"/>
              </w:rPr>
              <w:t>小计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r>
              <w:rPr>
                <w:rFonts w:hint="eastAsia" w:ascii="宋体" w:hAnsi="宋体" w:eastAsia="宋体" w:cs="Times New Roman"/>
                <w:spacing w:val="20"/>
                <w:lang w:eastAsia="en-US"/>
              </w:rPr>
              <w:t>1</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lang w:eastAsia="en-US"/>
              </w:rPr>
            </w:pPr>
            <w:r>
              <w:rPr>
                <w:rFonts w:hint="eastAsia" w:ascii="宋体" w:hAnsi="宋体" w:cs="宋体"/>
                <w:i w:val="0"/>
                <w:iCs w:val="0"/>
                <w:color w:val="000000"/>
                <w:sz w:val="24"/>
                <w:szCs w:val="24"/>
                <w:u w:val="none"/>
                <w:lang w:val="en-US" w:eastAsia="zh-CN"/>
              </w:rPr>
              <w:t>16吨勾臂车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r>
              <w:rPr>
                <w:rFonts w:hint="eastAsia" w:ascii="宋体" w:hAnsi="宋体" w:eastAsia="宋体" w:cs="Times New Roman"/>
                <w:spacing w:val="20"/>
                <w:lang w:eastAsia="en-US"/>
              </w:rPr>
              <w:t>2</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lang w:eastAsia="en-US"/>
              </w:rPr>
            </w:pPr>
            <w:r>
              <w:rPr>
                <w:rFonts w:hint="eastAsia" w:ascii="宋体" w:hAnsi="宋体" w:cs="宋体"/>
                <w:i w:val="0"/>
                <w:iCs w:val="0"/>
                <w:color w:val="000000"/>
                <w:sz w:val="24"/>
                <w:szCs w:val="24"/>
                <w:u w:val="none"/>
                <w:lang w:val="en-US" w:eastAsia="zh-CN"/>
              </w:rPr>
              <w:t>8吨勾臂车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r>
              <w:rPr>
                <w:rFonts w:hint="eastAsia" w:ascii="宋体" w:hAnsi="宋体" w:eastAsia="宋体" w:cs="Times New Roman"/>
                <w:spacing w:val="20"/>
                <w:lang w:eastAsia="en-US"/>
              </w:rPr>
              <w:t>3</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highlight w:val="none"/>
                <w:lang w:eastAsia="en-US"/>
              </w:rPr>
            </w:pPr>
            <w:r>
              <w:rPr>
                <w:rFonts w:hint="eastAsia" w:ascii="宋体" w:hAnsi="宋体" w:cs="宋体"/>
                <w:i w:val="0"/>
                <w:iCs w:val="0"/>
                <w:color w:val="000000"/>
                <w:sz w:val="24"/>
                <w:szCs w:val="24"/>
                <w:highlight w:val="none"/>
                <w:u w:val="none"/>
                <w:lang w:val="en-US" w:eastAsia="zh-CN"/>
              </w:rPr>
              <w:t>8吨扫地车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r>
              <w:rPr>
                <w:rFonts w:hint="eastAsia" w:ascii="宋体" w:hAnsi="宋体" w:eastAsia="宋体" w:cs="Times New Roman"/>
                <w:spacing w:val="20"/>
                <w:lang w:eastAsia="en-US"/>
              </w:rPr>
              <w:t>4</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highlight w:val="none"/>
                <w:lang w:eastAsia="en-US"/>
              </w:rPr>
            </w:pPr>
            <w:r>
              <w:rPr>
                <w:rFonts w:hint="eastAsia" w:ascii="宋体" w:hAnsi="宋体" w:cs="宋体"/>
                <w:i w:val="0"/>
                <w:iCs w:val="0"/>
                <w:color w:val="000000"/>
                <w:sz w:val="24"/>
                <w:szCs w:val="24"/>
                <w:highlight w:val="none"/>
                <w:u w:val="none"/>
                <w:lang w:val="en-US" w:eastAsia="zh-CN"/>
              </w:rPr>
              <w:t>3吨扫地车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spacing w:val="20"/>
                <w:lang w:eastAsia="zh-CN"/>
              </w:rPr>
            </w:pPr>
            <w:r>
              <w:rPr>
                <w:rFonts w:hint="eastAsia" w:ascii="宋体" w:hAnsi="宋体" w:eastAsia="宋体" w:cs="Times New Roman"/>
                <w:spacing w:val="20"/>
                <w:lang w:val="en-US" w:eastAsia="zh-CN"/>
              </w:rPr>
              <w:t>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highlight w:val="none"/>
                <w:lang w:eastAsia="en-US"/>
              </w:rPr>
            </w:pPr>
            <w:r>
              <w:rPr>
                <w:rFonts w:hint="eastAsia" w:ascii="宋体" w:hAnsi="宋体" w:cs="宋体"/>
                <w:i w:val="0"/>
                <w:iCs w:val="0"/>
                <w:color w:val="000000"/>
                <w:sz w:val="24"/>
                <w:szCs w:val="24"/>
                <w:highlight w:val="none"/>
                <w:u w:val="none"/>
                <w:lang w:val="en-US" w:eastAsia="zh-CN"/>
              </w:rPr>
              <w:t>12吨洒水车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spacing w:val="20"/>
                <w:lang w:val="en-US" w:eastAsia="zh-CN"/>
              </w:rPr>
            </w:pPr>
            <w:r>
              <w:rPr>
                <w:rFonts w:hint="eastAsia" w:ascii="宋体" w:hAnsi="宋体" w:eastAsia="宋体" w:cs="Times New Roman"/>
                <w:spacing w:val="20"/>
                <w:lang w:val="en-US" w:eastAsia="zh-CN"/>
              </w:rPr>
              <w:t>6</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highlight w:val="none"/>
                <w:lang w:eastAsia="en-US"/>
              </w:rPr>
            </w:pPr>
            <w:r>
              <w:rPr>
                <w:rFonts w:hint="eastAsia" w:ascii="宋体" w:hAnsi="宋体" w:cs="宋体"/>
                <w:i w:val="0"/>
                <w:iCs w:val="0"/>
                <w:color w:val="000000"/>
                <w:sz w:val="24"/>
                <w:szCs w:val="24"/>
                <w:highlight w:val="none"/>
                <w:u w:val="none"/>
                <w:lang w:val="en-US" w:eastAsia="zh-CN"/>
              </w:rPr>
              <w:t>3吨洒水车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spacing w:val="20"/>
                <w:lang w:val="en-US" w:eastAsia="zh-CN"/>
              </w:rPr>
            </w:pPr>
            <w:r>
              <w:rPr>
                <w:rFonts w:hint="eastAsia" w:ascii="宋体" w:hAnsi="宋体" w:eastAsia="宋体" w:cs="Times New Roman"/>
                <w:spacing w:val="20"/>
                <w:lang w:val="en-US" w:eastAsia="zh-CN"/>
              </w:rPr>
              <w:t>7</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ascii="宋体" w:hAnsi="宋体" w:eastAsia="宋体" w:cs="Times New Roman"/>
                <w:spacing w:val="20"/>
                <w:highlight w:val="none"/>
                <w:lang w:eastAsia="en-US"/>
              </w:rPr>
            </w:pPr>
            <w:r>
              <w:rPr>
                <w:rFonts w:hint="eastAsia" w:ascii="宋体" w:hAnsi="宋体" w:cs="宋体"/>
                <w:i w:val="0"/>
                <w:iCs w:val="0"/>
                <w:color w:val="000000"/>
                <w:sz w:val="24"/>
                <w:szCs w:val="24"/>
                <w:highlight w:val="none"/>
                <w:u w:val="none"/>
                <w:lang w:val="en-US" w:eastAsia="zh-CN"/>
              </w:rPr>
              <w:t>8吨雾炮车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8</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8吨垃圾收集车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9</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5吨垃圾收集车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10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3吨垃圾收集车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11</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1.5吨自卸式垃圾车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12</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0.5吨自卸式垃圾车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13</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1.5吨清理死角车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50" w:hRule="exact"/>
          <w:jc w:val="center"/>
        </w:trPr>
        <w:tc>
          <w:tcPr>
            <w:tcW w:w="418" w:type="dxa"/>
            <w:tcBorders>
              <w:top w:val="single" w:color="000000" w:sz="4" w:space="0"/>
              <w:left w:val="thinThickSmallGap"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lang w:val="en-US" w:eastAsia="zh-CN"/>
              </w:rPr>
            </w:pPr>
            <w:r>
              <w:rPr>
                <w:rFonts w:hint="eastAsia" w:ascii="宋体" w:hAnsi="宋体" w:cs="Times New Roman"/>
                <w:spacing w:val="20"/>
                <w:lang w:val="en-US" w:eastAsia="zh-CN"/>
              </w:rPr>
              <w:t>14</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ind w:left="0" w:leftChars="0" w:right="0" w:rightChars="0"/>
              <w:jc w:val="center"/>
              <w:textAlignment w:val="auto"/>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10桶装清运车（新能源）</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c>
          <w:tcPr>
            <w:tcW w:w="1592" w:type="dxa"/>
            <w:tcBorders>
              <w:top w:val="single" w:color="000000" w:sz="4" w:space="0"/>
              <w:left w:val="single" w:color="000000" w:sz="4" w:space="0"/>
              <w:bottom w:val="single" w:color="000000" w:sz="4" w:space="0"/>
              <w:right w:val="thinThickSmallGap" w:color="000000" w:sz="12"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spacing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6" w:hRule="atLeast"/>
          <w:jc w:val="center"/>
        </w:trPr>
        <w:tc>
          <w:tcPr>
            <w:tcW w:w="14200" w:type="dxa"/>
            <w:gridSpan w:val="11"/>
            <w:tcBorders>
              <w:top w:val="single" w:color="000000" w:sz="4" w:space="0"/>
              <w:left w:val="thinThickSmallGap" w:color="000000" w:sz="12" w:space="0"/>
              <w:bottom w:val="single" w:color="000000" w:sz="4" w:space="0"/>
              <w:right w:val="thinThickSmallGap" w:color="000000" w:sz="12"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Times New Roman"/>
                <w:spacing w:val="20"/>
                <w:sz w:val="24"/>
                <w:szCs w:val="22"/>
                <w:lang w:val="en-US" w:eastAsia="zh-CN"/>
              </w:rPr>
            </w:pPr>
            <w:r>
              <w:rPr>
                <w:rFonts w:hint="eastAsia" w:ascii="宋体" w:hAnsi="宋体" w:eastAsia="宋体" w:cs="Times New Roman"/>
                <w:spacing w:val="20"/>
                <w:sz w:val="24"/>
                <w:szCs w:val="22"/>
                <w:lang w:val="en-US" w:eastAsia="zh-CN"/>
              </w:rPr>
              <w:t>不含增值税</w:t>
            </w:r>
            <w:r>
              <w:rPr>
                <w:rFonts w:hint="eastAsia" w:ascii="宋体" w:hAnsi="宋体" w:cs="Times New Roman"/>
                <w:spacing w:val="20"/>
                <w:sz w:val="24"/>
                <w:szCs w:val="22"/>
                <w:lang w:val="en-US" w:eastAsia="zh-CN"/>
              </w:rPr>
              <w:t>及车辆购置税</w:t>
            </w:r>
            <w:r>
              <w:rPr>
                <w:rFonts w:hint="eastAsia" w:ascii="宋体" w:hAnsi="宋体" w:eastAsia="宋体" w:cs="Times New Roman"/>
                <w:spacing w:val="20"/>
                <w:sz w:val="24"/>
                <w:szCs w:val="22"/>
                <w:lang w:val="en-US" w:eastAsia="zh-CN"/>
              </w:rPr>
              <w:t>价格合计：大写            ，小写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6" w:hRule="atLeast"/>
          <w:jc w:val="center"/>
        </w:trPr>
        <w:tc>
          <w:tcPr>
            <w:tcW w:w="14200" w:type="dxa"/>
            <w:gridSpan w:val="11"/>
            <w:tcBorders>
              <w:top w:val="single" w:color="000000" w:sz="4" w:space="0"/>
              <w:left w:val="thinThickSmallGap" w:color="000000" w:sz="12" w:space="0"/>
              <w:bottom w:val="single" w:color="000000" w:sz="4" w:space="0"/>
              <w:right w:val="thinThickSmallGap" w:color="000000" w:sz="12"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spacing w:val="20"/>
                <w:sz w:val="24"/>
                <w:szCs w:val="22"/>
                <w:lang w:val="en-US" w:eastAsia="zh-CN"/>
              </w:rPr>
            </w:pPr>
            <w:r>
              <w:rPr>
                <w:rFonts w:hint="eastAsia" w:ascii="宋体" w:hAnsi="宋体" w:eastAsia="宋体" w:cs="Times New Roman"/>
                <w:spacing w:val="20"/>
                <w:sz w:val="24"/>
                <w:szCs w:val="22"/>
                <w:lang w:val="en-US" w:eastAsia="zh-CN"/>
              </w:rPr>
              <w:t>增值税</w:t>
            </w:r>
            <w:r>
              <w:rPr>
                <w:rFonts w:hint="eastAsia" w:ascii="宋体" w:hAnsi="宋体" w:cs="Times New Roman"/>
                <w:spacing w:val="20"/>
                <w:sz w:val="24"/>
                <w:szCs w:val="22"/>
                <w:lang w:val="en-US" w:eastAsia="zh-CN"/>
              </w:rPr>
              <w:t>合计</w:t>
            </w:r>
            <w:r>
              <w:rPr>
                <w:rFonts w:hint="eastAsia" w:ascii="宋体" w:hAnsi="宋体" w:eastAsia="宋体" w:cs="Times New Roman"/>
                <w:spacing w:val="20"/>
                <w:sz w:val="24"/>
                <w:szCs w:val="22"/>
                <w:lang w:val="en-US" w:eastAsia="zh-CN"/>
              </w:rPr>
              <w:t>：大写            ，小写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6" w:hRule="atLeast"/>
          <w:jc w:val="center"/>
        </w:trPr>
        <w:tc>
          <w:tcPr>
            <w:tcW w:w="14200" w:type="dxa"/>
            <w:gridSpan w:val="11"/>
            <w:tcBorders>
              <w:top w:val="single" w:color="000000" w:sz="4" w:space="0"/>
              <w:left w:val="thinThickSmallGap" w:color="000000" w:sz="12" w:space="0"/>
              <w:bottom w:val="single" w:color="000000" w:sz="4" w:space="0"/>
              <w:right w:val="thinThickSmallGap" w:color="000000" w:sz="12"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spacing w:val="20"/>
                <w:sz w:val="24"/>
                <w:szCs w:val="22"/>
                <w:lang w:val="en-US" w:eastAsia="zh-CN"/>
              </w:rPr>
            </w:pPr>
            <w:r>
              <w:rPr>
                <w:rFonts w:hint="eastAsia" w:ascii="宋体" w:hAnsi="宋体" w:cs="Times New Roman"/>
                <w:spacing w:val="20"/>
                <w:sz w:val="24"/>
                <w:szCs w:val="22"/>
                <w:lang w:val="en-US" w:eastAsia="zh-CN"/>
              </w:rPr>
              <w:t>车辆购置税合计</w:t>
            </w:r>
            <w:r>
              <w:rPr>
                <w:rFonts w:hint="eastAsia" w:ascii="宋体" w:hAnsi="宋体" w:eastAsia="宋体" w:cs="Times New Roman"/>
                <w:spacing w:val="20"/>
                <w:sz w:val="24"/>
                <w:szCs w:val="22"/>
                <w:lang w:val="en-US" w:eastAsia="zh-CN"/>
              </w:rPr>
              <w:t>：大写            ，小写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6" w:hRule="atLeast"/>
          <w:jc w:val="center"/>
        </w:trPr>
        <w:tc>
          <w:tcPr>
            <w:tcW w:w="14200" w:type="dxa"/>
            <w:gridSpan w:val="11"/>
            <w:tcBorders>
              <w:top w:val="single" w:color="000000" w:sz="4" w:space="0"/>
              <w:left w:val="thinThickSmallGap" w:color="000000" w:sz="12" w:space="0"/>
              <w:bottom w:val="thinThickSmallGap" w:color="000000" w:sz="12" w:space="0"/>
              <w:right w:val="thinThickSmallGap" w:color="000000" w:sz="12"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spacing w:val="20"/>
                <w:sz w:val="24"/>
                <w:szCs w:val="22"/>
              </w:rPr>
            </w:pPr>
            <w:r>
              <w:rPr>
                <w:rFonts w:hint="eastAsia" w:ascii="宋体" w:hAnsi="宋体" w:eastAsia="宋体" w:cs="Times New Roman"/>
                <w:spacing w:val="20"/>
                <w:sz w:val="24"/>
                <w:szCs w:val="22"/>
                <w:lang w:val="en-US" w:eastAsia="zh-CN"/>
              </w:rPr>
              <w:t>含税价格</w:t>
            </w:r>
            <w:r>
              <w:rPr>
                <w:rFonts w:hint="eastAsia" w:ascii="宋体" w:hAnsi="宋体" w:eastAsia="宋体" w:cs="Times New Roman"/>
                <w:spacing w:val="20"/>
                <w:sz w:val="24"/>
                <w:szCs w:val="22"/>
              </w:rPr>
              <w:t>合计：大写            ，小写</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rPr>
      </w:pPr>
      <w:r>
        <w:rPr>
          <w:rFonts w:hint="eastAsia" w:ascii="宋体" w:hAnsi="宋体" w:eastAsia="宋体" w:cs="宋体"/>
          <w:kern w:val="0"/>
        </w:rPr>
        <w:t>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宋体"/>
          <w:kern w:val="0"/>
        </w:rPr>
      </w:pPr>
      <w:r>
        <w:rPr>
          <w:rFonts w:hint="eastAsia" w:ascii="宋体" w:hAnsi="宋体" w:eastAsia="宋体" w:cs="宋体"/>
          <w:kern w:val="0"/>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宋体"/>
          <w:kern w:val="0"/>
        </w:rPr>
      </w:pPr>
      <w:r>
        <w:rPr>
          <w:rFonts w:hint="eastAsia" w:ascii="宋体" w:hAnsi="宋体" w:eastAsia="宋体" w:cs="宋体"/>
          <w:kern w:val="0"/>
        </w:rPr>
        <w:t>2.“投标报价明细表”中的</w:t>
      </w:r>
      <w:r>
        <w:rPr>
          <w:rFonts w:hint="eastAsia" w:ascii="宋体" w:hAnsi="宋体" w:eastAsia="宋体" w:cs="宋体"/>
          <w:kern w:val="0"/>
          <w:lang w:val="en-US" w:eastAsia="zh-CN"/>
        </w:rPr>
        <w:t>含税价格</w:t>
      </w:r>
      <w:r>
        <w:rPr>
          <w:rFonts w:hint="eastAsia" w:ascii="宋体" w:hAnsi="宋体" w:eastAsia="宋体" w:cs="宋体"/>
          <w:kern w:val="0"/>
        </w:rPr>
        <w:t>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宋体"/>
          <w:kern w:val="0"/>
        </w:rPr>
      </w:pPr>
      <w:r>
        <w:rPr>
          <w:rFonts w:hint="eastAsia" w:ascii="宋体" w:hAnsi="宋体" w:eastAsia="宋体" w:cs="宋体"/>
          <w:kern w:val="0"/>
        </w:rPr>
        <w:t>3.投标报价明细表所填内容按采购文件采购货物清单要求为准。如有漏报的，视同已包含在投标总价内或已作优惠处理。有重大缺项的将作无效标处理。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宋体"/>
          <w:kern w:val="0"/>
        </w:rPr>
      </w:pPr>
      <w:r>
        <w:rPr>
          <w:rFonts w:hint="eastAsia" w:ascii="宋体" w:hAnsi="宋体" w:eastAsia="宋体" w:cs="宋体"/>
          <w:kern w:val="0"/>
        </w:rPr>
        <w:t>▲4. 本表中的型号规格必须明确，采购文件中明确要求定制的除外。</w:t>
      </w:r>
    </w:p>
    <w:p>
      <w:pPr>
        <w:spacing w:line="360" w:lineRule="auto"/>
        <w:ind w:left="42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spacing w:line="360" w:lineRule="auto"/>
        <w:rPr>
          <w:color w:val="auto"/>
        </w:rPr>
      </w:pPr>
      <w:r>
        <w:rPr>
          <w:rFonts w:hint="eastAsia" w:ascii="宋体" w:hAnsi="宋体" w:eastAsia="宋体" w:cs="宋体"/>
          <w:color w:val="auto"/>
          <w:kern w:val="0"/>
          <w:sz w:val="24"/>
          <w:szCs w:val="24"/>
          <w:lang w:val="zh-CN"/>
        </w:rPr>
        <w:t>日期：</w:t>
      </w:r>
    </w:p>
    <w:sectPr>
      <w:pgSz w:w="16838" w:h="11906" w:orient="landscape"/>
      <w:pgMar w:top="1644" w:right="1361" w:bottom="1644" w:left="136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0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color w:val="000000"/>
        <w:kern w:val="0"/>
        <w:sz w:val="18"/>
        <w:szCs w:val="18"/>
        <w:u w:val="single"/>
        <w:lang w:eastAsia="zh-CN"/>
      </w:rPr>
      <w:t>温岭市</w:t>
    </w:r>
    <w:r>
      <w:rPr>
        <w:rFonts w:hint="eastAsia" w:cs="宋体"/>
        <w:b/>
        <w:bCs/>
        <w:color w:val="000000"/>
        <w:kern w:val="0"/>
        <w:sz w:val="18"/>
        <w:szCs w:val="18"/>
        <w:u w:val="single"/>
        <w:lang w:val="en-US" w:eastAsia="zh-CN"/>
      </w:rPr>
      <w:t>国企招标文件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rFonts w:hint="eastAsia" w:cs="宋体"/>
        <w:b w:val="0"/>
        <w:bCs w:val="0"/>
        <w:color w:val="000000"/>
        <w:spacing w:val="0"/>
        <w:kern w:val="0"/>
        <w:sz w:val="18"/>
        <w:szCs w:val="18"/>
        <w:u w:val="single"/>
      </w:rPr>
      <w:t>第</w:t>
    </w:r>
    <w:r>
      <w:rPr>
        <w:b w:val="0"/>
        <w:bCs w:val="0"/>
        <w:color w:val="000000"/>
        <w:spacing w:val="0"/>
        <w:kern w:val="0"/>
        <w:sz w:val="18"/>
        <w:szCs w:val="18"/>
        <w:u w:val="single"/>
      </w:rPr>
      <w:fldChar w:fldCharType="begin"/>
    </w:r>
    <w:r>
      <w:rPr>
        <w:b w:val="0"/>
        <w:bCs w:val="0"/>
        <w:color w:val="000000"/>
        <w:spacing w:val="0"/>
        <w:kern w:val="0"/>
        <w:sz w:val="18"/>
        <w:szCs w:val="18"/>
        <w:u w:val="single"/>
      </w:rPr>
      <w:instrText xml:space="preserve"> PAGE </w:instrText>
    </w:r>
    <w:r>
      <w:rPr>
        <w:b w:val="0"/>
        <w:bCs w:val="0"/>
        <w:color w:val="000000"/>
        <w:spacing w:val="0"/>
        <w:kern w:val="0"/>
        <w:sz w:val="18"/>
        <w:szCs w:val="18"/>
        <w:u w:val="single"/>
      </w:rPr>
      <w:fldChar w:fldCharType="separate"/>
    </w:r>
    <w:r>
      <w:rPr>
        <w:b w:val="0"/>
        <w:bCs w:val="0"/>
        <w:color w:val="000000"/>
        <w:spacing w:val="0"/>
        <w:kern w:val="0"/>
        <w:sz w:val="18"/>
        <w:szCs w:val="18"/>
        <w:u w:val="single"/>
      </w:rPr>
      <w:t>1</w:t>
    </w:r>
    <w:r>
      <w:rPr>
        <w:b w:val="0"/>
        <w:bCs w:val="0"/>
        <w:color w:val="000000"/>
        <w:spacing w:val="0"/>
        <w:kern w:val="0"/>
        <w:sz w:val="18"/>
        <w:szCs w:val="18"/>
        <w:u w:val="single"/>
      </w:rPr>
      <w:fldChar w:fldCharType="end"/>
    </w:r>
    <w:r>
      <w:rPr>
        <w:rFonts w:hint="eastAsia" w:cs="宋体"/>
        <w:b w:val="0"/>
        <w:bCs w:val="0"/>
        <w:color w:val="000000"/>
        <w:spacing w:val="0"/>
        <w:kern w:val="0"/>
        <w:sz w:val="18"/>
        <w:szCs w:val="18"/>
        <w:u w:val="single"/>
      </w:rPr>
      <w:t>页共</w:t>
    </w:r>
    <w:r>
      <w:rPr>
        <w:b w:val="0"/>
        <w:bCs w:val="0"/>
        <w:color w:val="000000"/>
        <w:spacing w:val="0"/>
        <w:kern w:val="0"/>
        <w:sz w:val="18"/>
        <w:szCs w:val="18"/>
        <w:u w:val="single"/>
      </w:rPr>
      <w:fldChar w:fldCharType="begin"/>
    </w:r>
    <w:r>
      <w:rPr>
        <w:b w:val="0"/>
        <w:bCs w:val="0"/>
        <w:color w:val="000000"/>
        <w:spacing w:val="0"/>
        <w:kern w:val="0"/>
        <w:sz w:val="18"/>
        <w:szCs w:val="18"/>
        <w:u w:val="single"/>
      </w:rPr>
      <w:instrText xml:space="preserve"> NUMPAGES </w:instrText>
    </w:r>
    <w:r>
      <w:rPr>
        <w:b w:val="0"/>
        <w:bCs w:val="0"/>
        <w:color w:val="000000"/>
        <w:spacing w:val="0"/>
        <w:kern w:val="0"/>
        <w:sz w:val="18"/>
        <w:szCs w:val="18"/>
        <w:u w:val="single"/>
      </w:rPr>
      <w:fldChar w:fldCharType="separate"/>
    </w:r>
    <w:r>
      <w:rPr>
        <w:b w:val="0"/>
        <w:bCs w:val="0"/>
        <w:color w:val="000000"/>
        <w:spacing w:val="0"/>
        <w:kern w:val="0"/>
        <w:sz w:val="18"/>
        <w:szCs w:val="18"/>
        <w:u w:val="single"/>
      </w:rPr>
      <w:t>54</w:t>
    </w:r>
    <w:r>
      <w:rPr>
        <w:b w:val="0"/>
        <w:bCs w:val="0"/>
        <w:color w:val="000000"/>
        <w:spacing w:val="0"/>
        <w:kern w:val="0"/>
        <w:sz w:val="18"/>
        <w:szCs w:val="18"/>
        <w:u w:val="single"/>
      </w:rPr>
      <w:fldChar w:fldCharType="end"/>
    </w:r>
    <w:r>
      <w:rPr>
        <w:rFonts w:hint="eastAsia" w:cs="宋体"/>
        <w:b w:val="0"/>
        <w:bCs w:val="0"/>
        <w:color w:val="000000"/>
        <w:spacing w:val="0"/>
        <w:kern w:val="0"/>
        <w:sz w:val="18"/>
        <w:szCs w:val="18"/>
        <w:u w:val="single"/>
      </w:rPr>
      <w:t>页</w:t>
    </w:r>
  </w:p>
  <w:p>
    <w:pPr>
      <w:pStyle w:val="1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9"/>
      <w:lvlText w:val="%1."/>
      <w:lvlJc w:val="left"/>
      <w:pPr>
        <w:tabs>
          <w:tab w:val="left" w:pos="1070"/>
        </w:tabs>
        <w:ind w:left="1070" w:hanging="360"/>
      </w:pPr>
      <w:rPr>
        <w:rFonts w:cs="Times New Roman"/>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5ED7744"/>
    <w:multiLevelType w:val="multilevel"/>
    <w:tmpl w:val="05ED774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824083C"/>
    <w:multiLevelType w:val="multilevel"/>
    <w:tmpl w:val="0824083C"/>
    <w:lvl w:ilvl="0" w:tentative="0">
      <w:start w:val="1"/>
      <w:numFmt w:val="chineseCountingThousand"/>
      <w:suff w:val="space"/>
      <w:lvlText w:val="第%1部分"/>
      <w:lvlJc w:val="left"/>
      <w:pPr>
        <w:ind w:left="0" w:firstLine="0"/>
      </w:pPr>
      <w:rPr>
        <w:rFonts w:hint="eastAsia" w:ascii="Times New Roman" w:hAnsi="Times New Roman" w:cs="Times New Roman"/>
        <w:b/>
        <w:bCs w:val="0"/>
        <w:i w:val="0"/>
        <w:iCs w:val="0"/>
        <w:caps w:val="0"/>
        <w:smallCaps w:val="0"/>
        <w:strike w:val="0"/>
        <w:dstrike w:val="0"/>
        <w:vanish w:val="0"/>
        <w:spacing w:val="0"/>
        <w:position w:val="0"/>
        <w:u w:val="none"/>
        <w:vertAlign w:val="baseline"/>
      </w:rPr>
    </w:lvl>
    <w:lvl w:ilvl="1" w:tentative="0">
      <w:start w:val="1"/>
      <w:numFmt w:val="decimal"/>
      <w:pStyle w:val="6"/>
      <w:lvlText w:val="%2."/>
      <w:lvlJc w:val="left"/>
      <w:pPr>
        <w:tabs>
          <w:tab w:val="left" w:pos="454"/>
        </w:tabs>
        <w:ind w:left="0" w:firstLine="0"/>
      </w:pPr>
      <w:rPr>
        <w:rFonts w:hint="default" w:ascii="Times New Roman" w:hAnsi="Times New Roman" w:eastAsia="楷体_GB2312" w:cs="Times New Roman"/>
        <w:b/>
        <w:i w:val="0"/>
        <w:strike w:val="0"/>
        <w:dstrike w:val="0"/>
        <w:color w:val="auto"/>
        <w:sz w:val="21"/>
        <w:szCs w:val="21"/>
        <w:u w:val="none"/>
      </w:rPr>
    </w:lvl>
    <w:lvl w:ilvl="2" w:tentative="0">
      <w:start w:val="1"/>
      <w:numFmt w:val="decimal"/>
      <w:suff w:val="nothing"/>
      <w:lvlText w:val="%2.%3."/>
      <w:lvlJc w:val="right"/>
      <w:pPr>
        <w:ind w:left="0" w:firstLine="284"/>
      </w:pPr>
      <w:rPr>
        <w:rFonts w:hint="default" w:ascii="Times New Roman" w:hAnsi="Times New Roman" w:cs="Times New Roman"/>
        <w:b/>
        <w:i w:val="0"/>
        <w:strike w:val="0"/>
        <w:dstrike w:val="0"/>
        <w:color w:val="auto"/>
        <w:sz w:val="21"/>
        <w:szCs w:val="18"/>
        <w:u w:val="none"/>
      </w:rPr>
    </w:lvl>
    <w:lvl w:ilvl="3" w:tentative="0">
      <w:start w:val="1"/>
      <w:numFmt w:val="decimal"/>
      <w:lvlText w:val="%4)"/>
      <w:lvlJc w:val="left"/>
      <w:pPr>
        <w:tabs>
          <w:tab w:val="left" w:pos="284"/>
        </w:tabs>
        <w:ind w:left="0" w:firstLine="284"/>
      </w:pPr>
      <w:rPr>
        <w:rFonts w:hint="eastAsia"/>
        <w:b/>
        <w:i w:val="0"/>
        <w:color w:val="auto"/>
        <w:sz w:val="21"/>
      </w:rPr>
    </w:lvl>
    <w:lvl w:ilvl="4" w:tentative="0">
      <w:start w:val="1"/>
      <w:numFmt w:val="lowerLetter"/>
      <w:lvlText w:val="%5)"/>
      <w:lvlJc w:val="left"/>
      <w:pPr>
        <w:ind w:left="2604" w:hanging="420"/>
      </w:pPr>
      <w:rPr>
        <w:rFonts w:hint="eastAsia"/>
      </w:rPr>
    </w:lvl>
    <w:lvl w:ilvl="5" w:tentative="0">
      <w:start w:val="1"/>
      <w:numFmt w:val="lowerRoman"/>
      <w:lvlText w:val="%6."/>
      <w:lvlJc w:val="right"/>
      <w:pPr>
        <w:ind w:left="3024" w:hanging="420"/>
      </w:pPr>
      <w:rPr>
        <w:rFonts w:hint="eastAsia"/>
      </w:rPr>
    </w:lvl>
    <w:lvl w:ilvl="6" w:tentative="0">
      <w:start w:val="1"/>
      <w:numFmt w:val="decimal"/>
      <w:lvlText w:val="%7."/>
      <w:lvlJc w:val="left"/>
      <w:pPr>
        <w:ind w:left="3444" w:hanging="420"/>
      </w:pPr>
      <w:rPr>
        <w:rFonts w:hint="eastAsia"/>
      </w:rPr>
    </w:lvl>
    <w:lvl w:ilvl="7" w:tentative="0">
      <w:start w:val="1"/>
      <w:numFmt w:val="lowerLetter"/>
      <w:lvlText w:val="%8)"/>
      <w:lvlJc w:val="left"/>
      <w:pPr>
        <w:ind w:left="3864" w:hanging="420"/>
      </w:pPr>
      <w:rPr>
        <w:rFonts w:hint="eastAsia"/>
      </w:rPr>
    </w:lvl>
    <w:lvl w:ilvl="8" w:tentative="0">
      <w:start w:val="1"/>
      <w:numFmt w:val="lowerRoman"/>
      <w:lvlText w:val="%9."/>
      <w:lvlJc w:val="right"/>
      <w:pPr>
        <w:ind w:left="4284" w:hanging="420"/>
      </w:pPr>
      <w:rPr>
        <w:rFonts w:hint="eastAsia"/>
      </w:rPr>
    </w:lvl>
  </w:abstractNum>
  <w:abstractNum w:abstractNumId="4">
    <w:nsid w:val="67839068"/>
    <w:multiLevelType w:val="singleLevel"/>
    <w:tmpl w:val="67839068"/>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writeProtection w:cryptProviderType="rsaFull" w:cryptAlgorithmClass="hash" w:cryptAlgorithmType="typeAny" w:cryptAlgorithmSid="4" w:cryptSpinCount="100000" w:hash="1K10NIOXCChpedG6NkTn7uJYJSw=" w:salt="LA5k4coGLuAPo+a/Cr5Fow=="/>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17"/>
    <w:rsid w:val="00001503"/>
    <w:rsid w:val="0002199D"/>
    <w:rsid w:val="0004261B"/>
    <w:rsid w:val="000455D1"/>
    <w:rsid w:val="0004585A"/>
    <w:rsid w:val="00051A10"/>
    <w:rsid w:val="0006294D"/>
    <w:rsid w:val="00062AB3"/>
    <w:rsid w:val="000A1EB9"/>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07365"/>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8C6D15"/>
    <w:rsid w:val="01935887"/>
    <w:rsid w:val="01F94BF8"/>
    <w:rsid w:val="020146EC"/>
    <w:rsid w:val="0234123F"/>
    <w:rsid w:val="02A77ECF"/>
    <w:rsid w:val="02BD4EC6"/>
    <w:rsid w:val="02DE3190"/>
    <w:rsid w:val="03127647"/>
    <w:rsid w:val="03166633"/>
    <w:rsid w:val="03565089"/>
    <w:rsid w:val="03DC3010"/>
    <w:rsid w:val="0414176D"/>
    <w:rsid w:val="042A3307"/>
    <w:rsid w:val="04CC341D"/>
    <w:rsid w:val="05137CD7"/>
    <w:rsid w:val="060B26E0"/>
    <w:rsid w:val="06C25656"/>
    <w:rsid w:val="06F86182"/>
    <w:rsid w:val="07B10D92"/>
    <w:rsid w:val="07D93F1A"/>
    <w:rsid w:val="086559D3"/>
    <w:rsid w:val="0939646E"/>
    <w:rsid w:val="0952674C"/>
    <w:rsid w:val="09582CB2"/>
    <w:rsid w:val="0A7E3011"/>
    <w:rsid w:val="0C1E2BA0"/>
    <w:rsid w:val="0C1F6085"/>
    <w:rsid w:val="0C765CB2"/>
    <w:rsid w:val="0CB2421B"/>
    <w:rsid w:val="0CBE4B6E"/>
    <w:rsid w:val="0CCC7049"/>
    <w:rsid w:val="0E464272"/>
    <w:rsid w:val="0E6965BF"/>
    <w:rsid w:val="0E970358"/>
    <w:rsid w:val="0EB13109"/>
    <w:rsid w:val="0F552362"/>
    <w:rsid w:val="10392EAE"/>
    <w:rsid w:val="10706EC2"/>
    <w:rsid w:val="10E86C5C"/>
    <w:rsid w:val="113365BD"/>
    <w:rsid w:val="11420056"/>
    <w:rsid w:val="11D00227"/>
    <w:rsid w:val="12186CCC"/>
    <w:rsid w:val="12807280"/>
    <w:rsid w:val="129A0231"/>
    <w:rsid w:val="135F00C0"/>
    <w:rsid w:val="136739BC"/>
    <w:rsid w:val="13BF2726"/>
    <w:rsid w:val="13D87726"/>
    <w:rsid w:val="148463E6"/>
    <w:rsid w:val="14D20D9B"/>
    <w:rsid w:val="14F87FEE"/>
    <w:rsid w:val="15953F43"/>
    <w:rsid w:val="15A72BED"/>
    <w:rsid w:val="15FE11DC"/>
    <w:rsid w:val="16074FCA"/>
    <w:rsid w:val="1621170E"/>
    <w:rsid w:val="16365123"/>
    <w:rsid w:val="16473338"/>
    <w:rsid w:val="166C7AFB"/>
    <w:rsid w:val="16BE4C18"/>
    <w:rsid w:val="17CB7A6F"/>
    <w:rsid w:val="18634955"/>
    <w:rsid w:val="18B91D2B"/>
    <w:rsid w:val="18C40414"/>
    <w:rsid w:val="191524A3"/>
    <w:rsid w:val="1A2D0C95"/>
    <w:rsid w:val="1A6A6D44"/>
    <w:rsid w:val="1A817123"/>
    <w:rsid w:val="1B42721F"/>
    <w:rsid w:val="1C093ECB"/>
    <w:rsid w:val="1C187E15"/>
    <w:rsid w:val="1C21432F"/>
    <w:rsid w:val="1CE4433A"/>
    <w:rsid w:val="1D0C03D0"/>
    <w:rsid w:val="1DBD4EFA"/>
    <w:rsid w:val="1DD6136D"/>
    <w:rsid w:val="1E02243F"/>
    <w:rsid w:val="1E6308D8"/>
    <w:rsid w:val="1EE84AA8"/>
    <w:rsid w:val="1F4B2431"/>
    <w:rsid w:val="1F586079"/>
    <w:rsid w:val="1FB01DF0"/>
    <w:rsid w:val="201402AA"/>
    <w:rsid w:val="20171774"/>
    <w:rsid w:val="20551A50"/>
    <w:rsid w:val="205A1BFB"/>
    <w:rsid w:val="205C46E0"/>
    <w:rsid w:val="20621A87"/>
    <w:rsid w:val="20C30B8E"/>
    <w:rsid w:val="20C82C90"/>
    <w:rsid w:val="20DE3E9F"/>
    <w:rsid w:val="210A1CCE"/>
    <w:rsid w:val="2120585F"/>
    <w:rsid w:val="215A242E"/>
    <w:rsid w:val="21B71E5E"/>
    <w:rsid w:val="21DE0224"/>
    <w:rsid w:val="220113D3"/>
    <w:rsid w:val="22050CD3"/>
    <w:rsid w:val="228447E5"/>
    <w:rsid w:val="22C50966"/>
    <w:rsid w:val="23424F53"/>
    <w:rsid w:val="236E14E2"/>
    <w:rsid w:val="23950AD7"/>
    <w:rsid w:val="23FC31DF"/>
    <w:rsid w:val="25A27E34"/>
    <w:rsid w:val="25A43AAC"/>
    <w:rsid w:val="25B50261"/>
    <w:rsid w:val="25D3640E"/>
    <w:rsid w:val="25F46B76"/>
    <w:rsid w:val="26401901"/>
    <w:rsid w:val="26CD23A0"/>
    <w:rsid w:val="27B8531C"/>
    <w:rsid w:val="282512FC"/>
    <w:rsid w:val="29D148D0"/>
    <w:rsid w:val="29DD0BA0"/>
    <w:rsid w:val="29EE6818"/>
    <w:rsid w:val="2A345F30"/>
    <w:rsid w:val="2A35441F"/>
    <w:rsid w:val="2AAC761D"/>
    <w:rsid w:val="2AC803DC"/>
    <w:rsid w:val="2BAD1647"/>
    <w:rsid w:val="2BDE6060"/>
    <w:rsid w:val="2C231FD0"/>
    <w:rsid w:val="2C2B587D"/>
    <w:rsid w:val="2CC361A3"/>
    <w:rsid w:val="2EE70457"/>
    <w:rsid w:val="30143D85"/>
    <w:rsid w:val="30564D02"/>
    <w:rsid w:val="30617903"/>
    <w:rsid w:val="30F97FAF"/>
    <w:rsid w:val="31433FF7"/>
    <w:rsid w:val="31752B09"/>
    <w:rsid w:val="31924C4D"/>
    <w:rsid w:val="32521A07"/>
    <w:rsid w:val="32815EC5"/>
    <w:rsid w:val="32A70B81"/>
    <w:rsid w:val="32A711FE"/>
    <w:rsid w:val="33246E99"/>
    <w:rsid w:val="33E111B6"/>
    <w:rsid w:val="33FA21F0"/>
    <w:rsid w:val="341548E3"/>
    <w:rsid w:val="346C1EF3"/>
    <w:rsid w:val="34C55474"/>
    <w:rsid w:val="353D6BE9"/>
    <w:rsid w:val="356D1203"/>
    <w:rsid w:val="37712A39"/>
    <w:rsid w:val="37C82989"/>
    <w:rsid w:val="38611BD6"/>
    <w:rsid w:val="38AB29E2"/>
    <w:rsid w:val="3AE50133"/>
    <w:rsid w:val="3B0A7A04"/>
    <w:rsid w:val="3B345EA5"/>
    <w:rsid w:val="3B483548"/>
    <w:rsid w:val="3BDC5663"/>
    <w:rsid w:val="3C0D29A0"/>
    <w:rsid w:val="3C941487"/>
    <w:rsid w:val="3C9A2CDC"/>
    <w:rsid w:val="3CA535CA"/>
    <w:rsid w:val="3D3648F6"/>
    <w:rsid w:val="3D596A1A"/>
    <w:rsid w:val="3DB531EC"/>
    <w:rsid w:val="3E1B7489"/>
    <w:rsid w:val="3E3D4271"/>
    <w:rsid w:val="3EA60408"/>
    <w:rsid w:val="3F6C6A50"/>
    <w:rsid w:val="400711C4"/>
    <w:rsid w:val="405D6C94"/>
    <w:rsid w:val="40957ECE"/>
    <w:rsid w:val="42384142"/>
    <w:rsid w:val="42C500D0"/>
    <w:rsid w:val="43036342"/>
    <w:rsid w:val="43843B1E"/>
    <w:rsid w:val="43ED602E"/>
    <w:rsid w:val="44410744"/>
    <w:rsid w:val="44EA0FFB"/>
    <w:rsid w:val="44EC51F5"/>
    <w:rsid w:val="44EE0202"/>
    <w:rsid w:val="45167A09"/>
    <w:rsid w:val="45606D9B"/>
    <w:rsid w:val="4563730C"/>
    <w:rsid w:val="45865A6B"/>
    <w:rsid w:val="46EA43D2"/>
    <w:rsid w:val="4747308B"/>
    <w:rsid w:val="47C1150F"/>
    <w:rsid w:val="482E7F04"/>
    <w:rsid w:val="48694FA0"/>
    <w:rsid w:val="486B3F94"/>
    <w:rsid w:val="488E768B"/>
    <w:rsid w:val="489327D5"/>
    <w:rsid w:val="492531C5"/>
    <w:rsid w:val="4942608A"/>
    <w:rsid w:val="497E1148"/>
    <w:rsid w:val="4999418F"/>
    <w:rsid w:val="499C13B1"/>
    <w:rsid w:val="49F41D5E"/>
    <w:rsid w:val="4A7C565A"/>
    <w:rsid w:val="4A9005E6"/>
    <w:rsid w:val="4B1E31F7"/>
    <w:rsid w:val="4B781478"/>
    <w:rsid w:val="4B923333"/>
    <w:rsid w:val="4BBB2361"/>
    <w:rsid w:val="4BCA30C8"/>
    <w:rsid w:val="4BCB3573"/>
    <w:rsid w:val="4C555448"/>
    <w:rsid w:val="4CA73A21"/>
    <w:rsid w:val="4CD95E52"/>
    <w:rsid w:val="4CE75373"/>
    <w:rsid w:val="4E04000A"/>
    <w:rsid w:val="4EA1398B"/>
    <w:rsid w:val="4EB46CF8"/>
    <w:rsid w:val="503A1726"/>
    <w:rsid w:val="504B7B95"/>
    <w:rsid w:val="50655E6B"/>
    <w:rsid w:val="51264DCF"/>
    <w:rsid w:val="5153164A"/>
    <w:rsid w:val="5155639F"/>
    <w:rsid w:val="5217237F"/>
    <w:rsid w:val="524B7C7F"/>
    <w:rsid w:val="530232B2"/>
    <w:rsid w:val="53CE5E0B"/>
    <w:rsid w:val="53F30952"/>
    <w:rsid w:val="54865770"/>
    <w:rsid w:val="563871F2"/>
    <w:rsid w:val="566975BC"/>
    <w:rsid w:val="566D4B95"/>
    <w:rsid w:val="56BD2978"/>
    <w:rsid w:val="572656D4"/>
    <w:rsid w:val="57440ED8"/>
    <w:rsid w:val="57DD6D7B"/>
    <w:rsid w:val="587E32BC"/>
    <w:rsid w:val="58CE42C2"/>
    <w:rsid w:val="59841919"/>
    <w:rsid w:val="59AD06A4"/>
    <w:rsid w:val="59BD1DAD"/>
    <w:rsid w:val="59C06DA6"/>
    <w:rsid w:val="5A021E4E"/>
    <w:rsid w:val="5A0701D0"/>
    <w:rsid w:val="5A4D586D"/>
    <w:rsid w:val="5A6249B0"/>
    <w:rsid w:val="5A8B5E91"/>
    <w:rsid w:val="5AC97C78"/>
    <w:rsid w:val="5D0D2E5F"/>
    <w:rsid w:val="5DD91587"/>
    <w:rsid w:val="5EE84C68"/>
    <w:rsid w:val="5F970E5F"/>
    <w:rsid w:val="60514E5B"/>
    <w:rsid w:val="605517C7"/>
    <w:rsid w:val="60C27C0D"/>
    <w:rsid w:val="61272E51"/>
    <w:rsid w:val="61C92A58"/>
    <w:rsid w:val="621D5BA4"/>
    <w:rsid w:val="622751B6"/>
    <w:rsid w:val="63311AF4"/>
    <w:rsid w:val="635B6748"/>
    <w:rsid w:val="63947A95"/>
    <w:rsid w:val="643707B9"/>
    <w:rsid w:val="652B70A3"/>
    <w:rsid w:val="65527F36"/>
    <w:rsid w:val="65672C3C"/>
    <w:rsid w:val="662C41AD"/>
    <w:rsid w:val="66482D88"/>
    <w:rsid w:val="66611D72"/>
    <w:rsid w:val="66F421BB"/>
    <w:rsid w:val="66F6412D"/>
    <w:rsid w:val="67067F59"/>
    <w:rsid w:val="67161F0E"/>
    <w:rsid w:val="673C4527"/>
    <w:rsid w:val="67AA34D1"/>
    <w:rsid w:val="67B167D1"/>
    <w:rsid w:val="685F1C50"/>
    <w:rsid w:val="68AB0F48"/>
    <w:rsid w:val="68AE3A76"/>
    <w:rsid w:val="68B32B69"/>
    <w:rsid w:val="68C33073"/>
    <w:rsid w:val="69142A63"/>
    <w:rsid w:val="699022E9"/>
    <w:rsid w:val="69A90E42"/>
    <w:rsid w:val="6A01130C"/>
    <w:rsid w:val="6A714498"/>
    <w:rsid w:val="6A836E55"/>
    <w:rsid w:val="6B086001"/>
    <w:rsid w:val="6B3E7B98"/>
    <w:rsid w:val="6CC2539E"/>
    <w:rsid w:val="6D4254AA"/>
    <w:rsid w:val="6D4F25CE"/>
    <w:rsid w:val="6D5666D1"/>
    <w:rsid w:val="6F8770DA"/>
    <w:rsid w:val="70927E72"/>
    <w:rsid w:val="710F6C6D"/>
    <w:rsid w:val="727939DD"/>
    <w:rsid w:val="733E7A58"/>
    <w:rsid w:val="7456581C"/>
    <w:rsid w:val="745919C6"/>
    <w:rsid w:val="74702A9A"/>
    <w:rsid w:val="7605332A"/>
    <w:rsid w:val="761C2BBB"/>
    <w:rsid w:val="769A2965"/>
    <w:rsid w:val="776A1DE8"/>
    <w:rsid w:val="785D00CA"/>
    <w:rsid w:val="78C170FB"/>
    <w:rsid w:val="79ED513B"/>
    <w:rsid w:val="7A7A2784"/>
    <w:rsid w:val="7AC20A54"/>
    <w:rsid w:val="7CCF0FC2"/>
    <w:rsid w:val="7CF0193A"/>
    <w:rsid w:val="7DAD0422"/>
    <w:rsid w:val="7DDD6CEA"/>
    <w:rsid w:val="7DDE763D"/>
    <w:rsid w:val="7E2F683B"/>
    <w:rsid w:val="7E636E14"/>
    <w:rsid w:val="7F8C23D4"/>
    <w:rsid w:val="7F9B354B"/>
    <w:rsid w:val="7FCB2CAC"/>
    <w:rsid w:val="7FCE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shadow/>
      <w:color w:val="000000"/>
      <w:kern w:val="0"/>
      <w:sz w:val="36"/>
      <w:szCs w:val="20"/>
    </w:rPr>
  </w:style>
  <w:style w:type="paragraph" w:styleId="6">
    <w:name w:val="heading 2"/>
    <w:basedOn w:val="1"/>
    <w:next w:val="1"/>
    <w:qFormat/>
    <w:uiPriority w:val="0"/>
    <w:pPr>
      <w:keepNext/>
      <w:keepLines/>
      <w:numPr>
        <w:ilvl w:val="1"/>
        <w:numId w:val="1"/>
      </w:numPr>
      <w:spacing w:before="260" w:after="260" w:line="240" w:lineRule="atLeast"/>
      <w:jc w:val="left"/>
      <w:outlineLvl w:val="1"/>
    </w:pPr>
    <w:rPr>
      <w:b/>
      <w:bCs/>
      <w:szCs w:val="21"/>
    </w:rPr>
  </w:style>
  <w:style w:type="paragraph" w:styleId="7">
    <w:name w:val="heading 3"/>
    <w:basedOn w:val="1"/>
    <w:next w:val="1"/>
    <w:link w:val="36"/>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pBdr>
        <w:bottom w:val="single" w:color="B8CCE4" w:sz="4" w:space="2"/>
      </w:pBdr>
      <w:spacing w:before="200" w:after="80"/>
      <w:outlineLvl w:val="3"/>
    </w:pPr>
    <w:rPr>
      <w:rFonts w:ascii="Cambria" w:hAnsi="Cambria" w:cs="宋体"/>
      <w:i/>
      <w:iCs/>
      <w:color w:val="4F81BD"/>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szCs w:val="24"/>
    </w:rPr>
  </w:style>
  <w:style w:type="paragraph" w:styleId="3">
    <w:name w:val="Body Text First Indent"/>
    <w:basedOn w:val="2"/>
    <w:next w:val="4"/>
    <w:qFormat/>
    <w:locked/>
    <w:uiPriority w:val="99"/>
    <w:pPr>
      <w:autoSpaceDE/>
      <w:autoSpaceDN/>
      <w:adjustRightInd/>
      <w:ind w:firstLine="420"/>
      <w:jc w:val="both"/>
    </w:pPr>
    <w:rPr>
      <w:rFonts w:ascii="Times New Roman"/>
      <w:kern w:val="2"/>
      <w:sz w:val="21"/>
      <w:szCs w:val="24"/>
    </w:rPr>
  </w:style>
  <w:style w:type="paragraph" w:styleId="4">
    <w:name w:val="toc 6"/>
    <w:basedOn w:val="1"/>
    <w:next w:val="1"/>
    <w:qFormat/>
    <w:uiPriority w:val="0"/>
    <w:pPr>
      <w:ind w:left="2100" w:leftChars="1000"/>
    </w:pPr>
  </w:style>
  <w:style w:type="paragraph" w:styleId="9">
    <w:name w:val="List Number"/>
    <w:basedOn w:val="1"/>
    <w:qFormat/>
    <w:uiPriority w:val="99"/>
    <w:pPr>
      <w:numPr>
        <w:ilvl w:val="0"/>
        <w:numId w:val="2"/>
      </w:numPr>
    </w:pPr>
  </w:style>
  <w:style w:type="paragraph" w:styleId="10">
    <w:name w:val="Normal Indent"/>
    <w:basedOn w:val="1"/>
    <w:qFormat/>
    <w:uiPriority w:val="99"/>
    <w:pPr>
      <w:ind w:firstLine="420"/>
    </w:pPr>
  </w:style>
  <w:style w:type="paragraph" w:styleId="11">
    <w:name w:val="annotation text"/>
    <w:basedOn w:val="1"/>
    <w:link w:val="37"/>
    <w:semiHidden/>
    <w:qFormat/>
    <w:uiPriority w:val="99"/>
    <w:pPr>
      <w:jc w:val="left"/>
    </w:pPr>
  </w:style>
  <w:style w:type="paragraph" w:styleId="12">
    <w:name w:val="Body Text Indent"/>
    <w:basedOn w:val="1"/>
    <w:next w:val="1"/>
    <w:link w:val="40"/>
    <w:qFormat/>
    <w:uiPriority w:val="99"/>
    <w:pPr>
      <w:spacing w:after="120"/>
      <w:ind w:left="420" w:leftChars="200"/>
    </w:pPr>
  </w:style>
  <w:style w:type="paragraph" w:styleId="13">
    <w:name w:val="Plain Text"/>
    <w:basedOn w:val="1"/>
    <w:next w:val="14"/>
    <w:link w:val="41"/>
    <w:qFormat/>
    <w:uiPriority w:val="99"/>
    <w:rPr>
      <w:rFonts w:ascii="宋体" w:hAnsi="Courier New" w:cs="宋体"/>
    </w:rPr>
  </w:style>
  <w:style w:type="paragraph" w:styleId="14">
    <w:name w:val="Date"/>
    <w:basedOn w:val="1"/>
    <w:next w:val="1"/>
    <w:link w:val="42"/>
    <w:qFormat/>
    <w:uiPriority w:val="99"/>
    <w:pPr>
      <w:ind w:left="2500" w:leftChars="2500"/>
    </w:pPr>
    <w:rPr>
      <w:rFonts w:ascii="Calibri" w:hAnsi="Calibri" w:eastAsia="楷体_GB2312" w:cs="Calibri"/>
      <w:sz w:val="32"/>
      <w:szCs w:val="32"/>
    </w:rPr>
  </w:style>
  <w:style w:type="paragraph" w:styleId="15">
    <w:name w:val="Body Text Indent 2"/>
    <w:basedOn w:val="1"/>
    <w:qFormat/>
    <w:locked/>
    <w:uiPriority w:val="0"/>
    <w:pPr>
      <w:spacing w:line="500" w:lineRule="exact"/>
      <w:ind w:firstLine="511" w:firstLineChars="213"/>
    </w:pPr>
    <w:rPr>
      <w:sz w:val="24"/>
    </w:rPr>
  </w:style>
  <w:style w:type="paragraph" w:styleId="16">
    <w:name w:val="Balloon Text"/>
    <w:basedOn w:val="1"/>
    <w:link w:val="43"/>
    <w:semiHidden/>
    <w:qFormat/>
    <w:uiPriority w:val="99"/>
    <w:rPr>
      <w:sz w:val="18"/>
      <w:szCs w:val="18"/>
    </w:rPr>
  </w:style>
  <w:style w:type="paragraph" w:styleId="17">
    <w:name w:val="footer"/>
    <w:basedOn w:val="1"/>
    <w:link w:val="44"/>
    <w:qFormat/>
    <w:uiPriority w:val="99"/>
    <w:pPr>
      <w:tabs>
        <w:tab w:val="center" w:pos="4153"/>
        <w:tab w:val="right" w:pos="8306"/>
      </w:tabs>
      <w:snapToGrid w:val="0"/>
      <w:jc w:val="left"/>
    </w:pPr>
    <w:rPr>
      <w:sz w:val="18"/>
      <w:szCs w:val="18"/>
    </w:rPr>
  </w:style>
  <w:style w:type="paragraph" w:styleId="18">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1"/>
    <w:basedOn w:val="1"/>
    <w:next w:val="1"/>
    <w:semiHidden/>
    <w:qFormat/>
    <w:uiPriority w:val="0"/>
  </w:style>
  <w:style w:type="paragraph" w:styleId="20">
    <w:name w:val="Body Text Indent 3"/>
    <w:basedOn w:val="1"/>
    <w:qFormat/>
    <w:locked/>
    <w:uiPriority w:val="0"/>
    <w:pPr>
      <w:spacing w:after="120"/>
      <w:ind w:left="420" w:leftChars="200"/>
    </w:pPr>
    <w:rPr>
      <w:sz w:val="16"/>
      <w:szCs w:val="16"/>
    </w:rPr>
  </w:style>
  <w:style w:type="paragraph" w:styleId="21">
    <w:name w:val="Body Text 2"/>
    <w:basedOn w:val="1"/>
    <w:next w:val="1"/>
    <w:qFormat/>
    <w:locked/>
    <w:uiPriority w:val="0"/>
    <w:pPr>
      <w:jc w:val="center"/>
    </w:pPr>
    <w:rPr>
      <w:rFonts w:ascii="宋体" w:hAnsi="宋体"/>
      <w:bCs/>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4">
    <w:name w:val="annotation subject"/>
    <w:basedOn w:val="11"/>
    <w:next w:val="11"/>
    <w:link w:val="38"/>
    <w:semiHidden/>
    <w:qFormat/>
    <w:uiPriority w:val="99"/>
    <w:rPr>
      <w:b/>
      <w:bCs/>
    </w:rPr>
  </w:style>
  <w:style w:type="paragraph" w:styleId="25">
    <w:name w:val="Body Text First Indent 2"/>
    <w:basedOn w:val="12"/>
    <w:qFormat/>
    <w:locked/>
    <w:uiPriority w:val="99"/>
    <w:pPr>
      <w:spacing w:line="300" w:lineRule="auto"/>
      <w:ind w:firstLine="420" w:firstLineChars="200"/>
    </w:pPr>
  </w:style>
  <w:style w:type="table" w:styleId="27">
    <w:name w:val="Table Grid"/>
    <w:basedOn w:val="2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9">
    <w:name w:val="page number"/>
    <w:basedOn w:val="28"/>
    <w:qFormat/>
    <w:locked/>
    <w:uiPriority w:val="0"/>
  </w:style>
  <w:style w:type="character" w:styleId="30">
    <w:name w:val="Hyperlink"/>
    <w:basedOn w:val="28"/>
    <w:semiHidden/>
    <w:unhideWhenUsed/>
    <w:qFormat/>
    <w:locked/>
    <w:uiPriority w:val="99"/>
    <w:rPr>
      <w:color w:val="0000FF"/>
      <w:u w:val="single"/>
    </w:rPr>
  </w:style>
  <w:style w:type="character" w:styleId="31">
    <w:name w:val="annotation reference"/>
    <w:basedOn w:val="28"/>
    <w:semiHidden/>
    <w:qFormat/>
    <w:uiPriority w:val="99"/>
    <w:rPr>
      <w:rFonts w:cs="Times New Roman"/>
      <w:sz w:val="21"/>
      <w:szCs w:val="21"/>
    </w:rPr>
  </w:style>
  <w:style w:type="paragraph" w:customStyle="1" w:styleId="32">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33">
    <w:name w:val="_Style 3"/>
    <w:next w:val="15"/>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表格文字"/>
    <w:basedOn w:val="35"/>
    <w:next w:val="2"/>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35">
    <w:name w:val="表格文字（两侧对齐）"/>
    <w:basedOn w:val="1"/>
    <w:qFormat/>
    <w:uiPriority w:val="0"/>
    <w:pPr>
      <w:snapToGrid w:val="0"/>
    </w:pPr>
    <w:rPr>
      <w:sz w:val="20"/>
      <w:szCs w:val="24"/>
    </w:rPr>
  </w:style>
  <w:style w:type="character" w:customStyle="1" w:styleId="36">
    <w:name w:val="标题 3 Char"/>
    <w:basedOn w:val="28"/>
    <w:link w:val="7"/>
    <w:semiHidden/>
    <w:qFormat/>
    <w:locked/>
    <w:uiPriority w:val="99"/>
    <w:rPr>
      <w:rFonts w:cs="Times New Roman"/>
      <w:b/>
      <w:bCs/>
      <w:sz w:val="32"/>
      <w:szCs w:val="32"/>
    </w:rPr>
  </w:style>
  <w:style w:type="character" w:customStyle="1" w:styleId="37">
    <w:name w:val="批注文字 Char"/>
    <w:basedOn w:val="28"/>
    <w:link w:val="11"/>
    <w:qFormat/>
    <w:locked/>
    <w:uiPriority w:val="99"/>
    <w:rPr>
      <w:rFonts w:ascii="Times New Roman" w:hAnsi="Times New Roman" w:eastAsia="宋体" w:cs="Times New Roman"/>
      <w:kern w:val="2"/>
      <w:sz w:val="24"/>
      <w:szCs w:val="24"/>
    </w:rPr>
  </w:style>
  <w:style w:type="character" w:customStyle="1" w:styleId="38">
    <w:name w:val="批注主题 Char"/>
    <w:basedOn w:val="37"/>
    <w:link w:val="24"/>
    <w:qFormat/>
    <w:locked/>
    <w:uiPriority w:val="99"/>
    <w:rPr>
      <w:b/>
      <w:bCs/>
    </w:rPr>
  </w:style>
  <w:style w:type="character" w:customStyle="1" w:styleId="39">
    <w:name w:val="正文文本 Char"/>
    <w:basedOn w:val="28"/>
    <w:link w:val="2"/>
    <w:semiHidden/>
    <w:qFormat/>
    <w:locked/>
    <w:uiPriority w:val="99"/>
    <w:rPr>
      <w:rFonts w:cs="Times New Roman"/>
      <w:sz w:val="21"/>
      <w:szCs w:val="21"/>
    </w:rPr>
  </w:style>
  <w:style w:type="character" w:customStyle="1" w:styleId="40">
    <w:name w:val="正文文本缩进 Char"/>
    <w:basedOn w:val="28"/>
    <w:link w:val="12"/>
    <w:qFormat/>
    <w:locked/>
    <w:uiPriority w:val="99"/>
    <w:rPr>
      <w:rFonts w:cs="Times New Roman"/>
      <w:kern w:val="2"/>
      <w:sz w:val="24"/>
      <w:szCs w:val="24"/>
    </w:rPr>
  </w:style>
  <w:style w:type="character" w:customStyle="1" w:styleId="41">
    <w:name w:val="纯文本 Char"/>
    <w:basedOn w:val="28"/>
    <w:link w:val="13"/>
    <w:semiHidden/>
    <w:qFormat/>
    <w:locked/>
    <w:uiPriority w:val="99"/>
    <w:rPr>
      <w:rFonts w:ascii="宋体" w:hAnsi="Courier New" w:cs="Courier New"/>
      <w:sz w:val="21"/>
      <w:szCs w:val="21"/>
    </w:rPr>
  </w:style>
  <w:style w:type="character" w:customStyle="1" w:styleId="42">
    <w:name w:val="日期 Char"/>
    <w:basedOn w:val="28"/>
    <w:link w:val="14"/>
    <w:semiHidden/>
    <w:qFormat/>
    <w:locked/>
    <w:uiPriority w:val="99"/>
    <w:rPr>
      <w:rFonts w:cs="Times New Roman"/>
      <w:sz w:val="21"/>
      <w:szCs w:val="21"/>
    </w:rPr>
  </w:style>
  <w:style w:type="character" w:customStyle="1" w:styleId="43">
    <w:name w:val="批注框文本 Char"/>
    <w:basedOn w:val="28"/>
    <w:link w:val="16"/>
    <w:qFormat/>
    <w:locked/>
    <w:uiPriority w:val="99"/>
    <w:rPr>
      <w:rFonts w:ascii="Times New Roman" w:hAnsi="Times New Roman" w:eastAsia="宋体" w:cs="Times New Roman"/>
      <w:kern w:val="2"/>
      <w:sz w:val="18"/>
      <w:szCs w:val="18"/>
    </w:rPr>
  </w:style>
  <w:style w:type="character" w:customStyle="1" w:styleId="44">
    <w:name w:val="页脚 Char"/>
    <w:basedOn w:val="28"/>
    <w:link w:val="17"/>
    <w:semiHidden/>
    <w:qFormat/>
    <w:locked/>
    <w:uiPriority w:val="99"/>
    <w:rPr>
      <w:rFonts w:cs="Times New Roman"/>
      <w:sz w:val="18"/>
      <w:szCs w:val="18"/>
    </w:rPr>
  </w:style>
  <w:style w:type="character" w:customStyle="1" w:styleId="45">
    <w:name w:val="页眉 Char"/>
    <w:basedOn w:val="28"/>
    <w:link w:val="18"/>
    <w:semiHidden/>
    <w:qFormat/>
    <w:locked/>
    <w:uiPriority w:val="99"/>
    <w:rPr>
      <w:rFonts w:cs="Times New Roman"/>
      <w:sz w:val="18"/>
      <w:szCs w:val="18"/>
    </w:rPr>
  </w:style>
  <w:style w:type="paragraph" w:customStyle="1" w:styleId="46">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7">
    <w:name w:val="List Paragraph"/>
    <w:basedOn w:val="1"/>
    <w:qFormat/>
    <w:uiPriority w:val="99"/>
    <w:pPr>
      <w:ind w:firstLine="420" w:firstLineChars="200"/>
    </w:pPr>
    <w:rPr>
      <w:rFonts w:ascii="Calibri" w:hAnsi="Calibri" w:cs="Calibri"/>
    </w:rPr>
  </w:style>
  <w:style w:type="paragraph" w:customStyle="1" w:styleId="48">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列出段落1"/>
    <w:basedOn w:val="1"/>
    <w:qFormat/>
    <w:uiPriority w:val="99"/>
    <w:pPr>
      <w:ind w:firstLine="420" w:firstLineChars="200"/>
    </w:pPr>
    <w:rPr>
      <w:rFonts w:ascii="Calibri" w:hAnsi="Calibri" w:cs="Calibri"/>
      <w:kern w:val="0"/>
    </w:rPr>
  </w:style>
  <w:style w:type="paragraph" w:customStyle="1" w:styleId="5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4"/>
    <w:qFormat/>
    <w:uiPriority w:val="99"/>
    <w:rPr>
      <w:rFonts w:ascii="Times New Roman" w:hAnsi="Times New Roman" w:eastAsia="宋体" w:cs="Times New Roman"/>
      <w:sz w:val="21"/>
      <w:szCs w:val="21"/>
      <w:lang w:val="en-US" w:eastAsia="zh-CN" w:bidi="ar-SA"/>
    </w:rPr>
  </w:style>
  <w:style w:type="paragraph" w:customStyle="1" w:styleId="5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纯文本_3"/>
    <w:basedOn w:val="56"/>
    <w:qFormat/>
    <w:uiPriority w:val="99"/>
    <w:pPr>
      <w:widowControl/>
      <w:jc w:val="left"/>
    </w:pPr>
    <w:rPr>
      <w:rFonts w:ascii="宋体" w:hAnsi="Courier New" w:cs="宋体"/>
    </w:rPr>
  </w:style>
  <w:style w:type="paragraph" w:customStyle="1" w:styleId="58">
    <w:name w:val="纯文本_0_1"/>
    <w:basedOn w:val="1"/>
    <w:qFormat/>
    <w:uiPriority w:val="99"/>
    <w:pPr>
      <w:widowControl/>
      <w:jc w:val="left"/>
    </w:pPr>
    <w:rPr>
      <w:rFonts w:ascii="宋体" w:hAnsi="Courier New" w:cs="宋体"/>
    </w:rPr>
  </w:style>
  <w:style w:type="paragraph" w:customStyle="1" w:styleId="59">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Table Paragraph"/>
    <w:basedOn w:val="1"/>
    <w:qFormat/>
    <w:uiPriority w:val="1"/>
    <w:rPr>
      <w:rFonts w:ascii="微软雅黑" w:hAnsi="微软雅黑" w:eastAsia="微软雅黑" w:cs="微软雅黑"/>
    </w:rPr>
  </w:style>
  <w:style w:type="paragraph" w:customStyle="1" w:styleId="64">
    <w:name w:val="纯文本1"/>
    <w:basedOn w:val="65"/>
    <w:qFormat/>
    <w:uiPriority w:val="99"/>
    <w:pPr>
      <w:widowControl/>
      <w:jc w:val="left"/>
    </w:pPr>
    <w:rPr>
      <w:rFonts w:ascii="宋体" w:hAnsi="Courier New" w:cs="宋体"/>
    </w:rPr>
  </w:style>
  <w:style w:type="paragraph" w:customStyle="1" w:styleId="65">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6">
    <w:name w:val="reader-word-layer reader-word-s1-12"/>
    <w:basedOn w:val="1"/>
    <w:qFormat/>
    <w:uiPriority w:val="0"/>
    <w:pPr>
      <w:spacing w:before="100" w:beforeAutospacing="1" w:after="100" w:afterAutospacing="1"/>
      <w:jc w:val="left"/>
    </w:pPr>
    <w:rPr>
      <w:rFonts w:ascii="宋体" w:hAnsi="宋体" w:cs="宋体"/>
      <w:kern w:val="0"/>
      <w:sz w:val="24"/>
      <w:szCs w:val="24"/>
    </w:rPr>
  </w:style>
  <w:style w:type="paragraph" w:customStyle="1" w:styleId="67">
    <w:name w:val="表 靠左"/>
    <w:basedOn w:val="1"/>
    <w:qFormat/>
    <w:uiPriority w:val="0"/>
    <w:pPr>
      <w:widowControl w:val="0"/>
      <w:kinsoku/>
      <w:autoSpaceDE/>
      <w:autoSpaceDN/>
      <w:adjustRightInd/>
      <w:snapToGrid/>
      <w:textAlignment w:val="auto"/>
    </w:pPr>
    <w:rPr>
      <w:rFonts w:ascii="Times New Roman" w:hAnsi="Times New Roman" w:eastAsiaTheme="minorEastAsia" w:cstheme="minorBidi"/>
      <w:snapToGrid/>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104</Pages>
  <Words>54572</Words>
  <Characters>57725</Characters>
  <Lines>185</Lines>
  <Paragraphs>52</Paragraphs>
  <TotalTime>161</TotalTime>
  <ScaleCrop>false</ScaleCrop>
  <LinksUpToDate>false</LinksUpToDate>
  <CharactersWithSpaces>58883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wdq</cp:lastModifiedBy>
  <cp:lastPrinted>2024-09-03T19:12:00Z</cp:lastPrinted>
  <dcterms:modified xsi:type="dcterms:W3CDTF">2024-09-20T08:48:05Z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