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0D1D" w:rsidRDefault="00950D1D">
      <w:pPr>
        <w:spacing w:line="360" w:lineRule="auto"/>
        <w:jc w:val="center"/>
        <w:rPr>
          <w:rFonts w:asciiTheme="majorEastAsia" w:eastAsiaTheme="majorEastAsia" w:hAnsiTheme="majorEastAsia" w:cs="仿宋_GB2312"/>
          <w:sz w:val="48"/>
          <w:szCs w:val="48"/>
        </w:rPr>
      </w:pPr>
    </w:p>
    <w:p w:rsidR="00950D1D" w:rsidRDefault="00A6574F">
      <w:pPr>
        <w:spacing w:line="360" w:lineRule="auto"/>
        <w:jc w:val="center"/>
        <w:rPr>
          <w:rFonts w:asciiTheme="majorEastAsia" w:eastAsiaTheme="majorEastAsia" w:hAnsiTheme="majorEastAsia" w:cs="仿宋_GB2312"/>
          <w:sz w:val="48"/>
          <w:szCs w:val="48"/>
        </w:rPr>
      </w:pPr>
      <w:r>
        <w:rPr>
          <w:rFonts w:asciiTheme="majorEastAsia" w:eastAsiaTheme="majorEastAsia" w:hAnsiTheme="majorEastAsia" w:cs="仿宋_GB2312" w:hint="eastAsia"/>
          <w:sz w:val="48"/>
          <w:szCs w:val="48"/>
        </w:rPr>
        <w:t>宁波城市职业技术学院奉化校区项目（二期）气动排烟窗推杆及气动百叶转轴采购项目</w:t>
      </w:r>
    </w:p>
    <w:p w:rsidR="00950D1D" w:rsidRDefault="00A6574F">
      <w:pPr>
        <w:spacing w:line="360" w:lineRule="auto"/>
        <w:jc w:val="center"/>
        <w:rPr>
          <w:rFonts w:asciiTheme="majorEastAsia" w:eastAsiaTheme="majorEastAsia" w:hAnsiTheme="majorEastAsia" w:cs="仿宋_GB2312"/>
          <w:sz w:val="48"/>
          <w:szCs w:val="48"/>
        </w:rPr>
      </w:pPr>
      <w:r>
        <w:rPr>
          <w:rFonts w:asciiTheme="majorEastAsia" w:eastAsiaTheme="majorEastAsia" w:hAnsiTheme="majorEastAsia" w:cs="仿宋_GB2312" w:hint="eastAsia"/>
          <w:sz w:val="48"/>
          <w:szCs w:val="48"/>
        </w:rPr>
        <w:t>招标文件</w:t>
      </w:r>
    </w:p>
    <w:p w:rsidR="00950D1D" w:rsidRDefault="00A6574F">
      <w:pPr>
        <w:spacing w:line="360" w:lineRule="auto"/>
        <w:jc w:val="center"/>
        <w:rPr>
          <w:rFonts w:asciiTheme="majorEastAsia" w:eastAsiaTheme="majorEastAsia" w:hAnsiTheme="majorEastAsia" w:cs="仿宋_GB2312"/>
          <w:b/>
          <w:sz w:val="44"/>
          <w:szCs w:val="44"/>
        </w:rPr>
      </w:pPr>
      <w:r>
        <w:rPr>
          <w:rFonts w:asciiTheme="majorEastAsia" w:eastAsiaTheme="majorEastAsia" w:hAnsiTheme="majorEastAsia" w:cs="仿宋_GB2312"/>
          <w:b/>
          <w:sz w:val="44"/>
          <w:szCs w:val="44"/>
        </w:rPr>
        <w:t xml:space="preserve"> </w:t>
      </w:r>
      <w:r>
        <w:rPr>
          <w:rFonts w:asciiTheme="majorEastAsia" w:eastAsiaTheme="majorEastAsia" w:hAnsiTheme="majorEastAsia" w:cs="仿宋_GB2312"/>
          <w:b/>
          <w:sz w:val="44"/>
          <w:szCs w:val="44"/>
        </w:rPr>
        <w:t>（电子招投标）</w:t>
      </w:r>
    </w:p>
    <w:p w:rsidR="00950D1D" w:rsidRDefault="00A6574F">
      <w:pPr>
        <w:snapToGrid w:val="0"/>
        <w:spacing w:line="360" w:lineRule="auto"/>
        <w:jc w:val="center"/>
        <w:rPr>
          <w:rFonts w:asciiTheme="majorEastAsia" w:eastAsiaTheme="majorEastAsia" w:hAnsiTheme="majorEastAsia" w:cs="仿宋_GB2312"/>
          <w:sz w:val="30"/>
          <w:szCs w:val="30"/>
        </w:rPr>
      </w:pPr>
      <w:r>
        <w:rPr>
          <w:rFonts w:asciiTheme="majorEastAsia" w:eastAsiaTheme="majorEastAsia" w:hAnsiTheme="majorEastAsia" w:cs="仿宋_GB2312" w:hint="eastAsia"/>
          <w:sz w:val="30"/>
          <w:szCs w:val="30"/>
        </w:rPr>
        <w:t>项目编号</w:t>
      </w:r>
      <w:r>
        <w:rPr>
          <w:rFonts w:asciiTheme="majorEastAsia" w:eastAsiaTheme="majorEastAsia" w:hAnsiTheme="majorEastAsia" w:cs="仿宋_GB2312"/>
          <w:sz w:val="30"/>
          <w:szCs w:val="30"/>
        </w:rPr>
        <w:t>:FHGQZB(202</w:t>
      </w:r>
      <w:r>
        <w:rPr>
          <w:rFonts w:asciiTheme="majorEastAsia" w:eastAsiaTheme="majorEastAsia" w:hAnsiTheme="majorEastAsia" w:cs="仿宋_GB2312" w:hint="eastAsia"/>
          <w:sz w:val="30"/>
          <w:szCs w:val="30"/>
        </w:rPr>
        <w:t>5</w:t>
      </w:r>
      <w:r>
        <w:rPr>
          <w:rFonts w:asciiTheme="majorEastAsia" w:eastAsiaTheme="majorEastAsia" w:hAnsiTheme="majorEastAsia" w:cs="仿宋_GB2312"/>
          <w:sz w:val="30"/>
          <w:szCs w:val="30"/>
        </w:rPr>
        <w:t>)</w:t>
      </w:r>
      <w:r>
        <w:rPr>
          <w:rFonts w:asciiTheme="majorEastAsia" w:eastAsiaTheme="majorEastAsia" w:hAnsiTheme="majorEastAsia" w:cs="仿宋_GB2312" w:hint="eastAsia"/>
          <w:sz w:val="30"/>
          <w:szCs w:val="30"/>
        </w:rPr>
        <w:t>099</w:t>
      </w:r>
      <w:r>
        <w:rPr>
          <w:rFonts w:asciiTheme="majorEastAsia" w:eastAsiaTheme="majorEastAsia" w:hAnsiTheme="majorEastAsia" w:cs="仿宋_GB2312"/>
          <w:sz w:val="30"/>
          <w:szCs w:val="30"/>
        </w:rPr>
        <w:t>D</w:t>
      </w:r>
    </w:p>
    <w:p w:rsidR="00950D1D" w:rsidRDefault="00950D1D">
      <w:pPr>
        <w:spacing w:line="360" w:lineRule="auto"/>
        <w:rPr>
          <w:rFonts w:asciiTheme="majorEastAsia" w:eastAsiaTheme="majorEastAsia" w:hAnsiTheme="majorEastAsia" w:cs="仿宋_GB2312"/>
          <w:sz w:val="28"/>
          <w:szCs w:val="20"/>
        </w:rPr>
      </w:pPr>
    </w:p>
    <w:p w:rsidR="00950D1D" w:rsidRDefault="00950D1D">
      <w:pPr>
        <w:spacing w:line="360" w:lineRule="auto"/>
        <w:jc w:val="center"/>
        <w:rPr>
          <w:rFonts w:asciiTheme="majorEastAsia" w:eastAsiaTheme="majorEastAsia" w:hAnsiTheme="majorEastAsia" w:cs="仿宋_GB2312"/>
          <w:b/>
          <w:sz w:val="44"/>
          <w:szCs w:val="44"/>
        </w:rPr>
      </w:pPr>
    </w:p>
    <w:p w:rsidR="00950D1D" w:rsidRDefault="00950D1D">
      <w:pPr>
        <w:spacing w:line="360" w:lineRule="auto"/>
        <w:jc w:val="center"/>
        <w:rPr>
          <w:rFonts w:asciiTheme="majorEastAsia" w:eastAsiaTheme="majorEastAsia" w:hAnsiTheme="majorEastAsia" w:cs="仿宋_GB2312"/>
          <w:b/>
          <w:sz w:val="44"/>
          <w:szCs w:val="44"/>
        </w:rPr>
      </w:pPr>
    </w:p>
    <w:p w:rsidR="00950D1D" w:rsidRDefault="00950D1D">
      <w:pPr>
        <w:pStyle w:val="Style3"/>
        <w:ind w:firstLine="560"/>
      </w:pPr>
    </w:p>
    <w:p w:rsidR="00950D1D" w:rsidRDefault="00950D1D">
      <w:pPr>
        <w:pStyle w:val="Style3"/>
        <w:ind w:firstLine="560"/>
      </w:pPr>
    </w:p>
    <w:p w:rsidR="00950D1D" w:rsidRDefault="00950D1D">
      <w:pPr>
        <w:pStyle w:val="Style3"/>
        <w:ind w:firstLine="560"/>
      </w:pPr>
    </w:p>
    <w:p w:rsidR="00950D1D" w:rsidRDefault="00950D1D">
      <w:pPr>
        <w:pStyle w:val="Style3"/>
        <w:ind w:firstLine="560"/>
      </w:pPr>
    </w:p>
    <w:p w:rsidR="00950D1D" w:rsidRDefault="00950D1D">
      <w:pPr>
        <w:pStyle w:val="Style3"/>
        <w:ind w:firstLine="560"/>
      </w:pPr>
    </w:p>
    <w:p w:rsidR="00950D1D" w:rsidRDefault="00950D1D">
      <w:pPr>
        <w:pStyle w:val="Style3"/>
        <w:ind w:firstLine="560"/>
      </w:pPr>
    </w:p>
    <w:p w:rsidR="00950D1D" w:rsidRDefault="00950D1D">
      <w:pPr>
        <w:spacing w:line="360" w:lineRule="auto"/>
        <w:jc w:val="center"/>
        <w:rPr>
          <w:rFonts w:asciiTheme="majorEastAsia" w:eastAsiaTheme="majorEastAsia" w:hAnsiTheme="majorEastAsia" w:cs="仿宋_GB2312"/>
          <w:sz w:val="24"/>
        </w:rPr>
      </w:pPr>
    </w:p>
    <w:p w:rsidR="00950D1D" w:rsidRDefault="00950D1D">
      <w:pPr>
        <w:spacing w:line="360" w:lineRule="auto"/>
        <w:jc w:val="center"/>
        <w:rPr>
          <w:rFonts w:asciiTheme="majorEastAsia" w:eastAsiaTheme="majorEastAsia" w:hAnsiTheme="majorEastAsia" w:cs="仿宋_GB2312"/>
          <w:sz w:val="24"/>
        </w:rPr>
      </w:pPr>
    </w:p>
    <w:p w:rsidR="00950D1D" w:rsidRDefault="00950D1D">
      <w:pPr>
        <w:spacing w:line="360" w:lineRule="auto"/>
        <w:rPr>
          <w:rFonts w:asciiTheme="majorEastAsia" w:eastAsiaTheme="majorEastAsia" w:hAnsiTheme="majorEastAsia" w:cs="仿宋_GB2312"/>
          <w:sz w:val="32"/>
          <w:szCs w:val="32"/>
        </w:rPr>
      </w:pPr>
    </w:p>
    <w:p w:rsidR="00950D1D" w:rsidRDefault="00A6574F">
      <w:pPr>
        <w:snapToGrid w:val="0"/>
        <w:spacing w:line="360" w:lineRule="auto"/>
        <w:jc w:val="left"/>
        <w:rPr>
          <w:rFonts w:asciiTheme="majorEastAsia" w:eastAsiaTheme="majorEastAsia" w:hAnsiTheme="majorEastAsia" w:cs="仿宋_GB2312"/>
          <w:sz w:val="32"/>
          <w:szCs w:val="32"/>
        </w:rPr>
      </w:pPr>
      <w:r>
        <w:rPr>
          <w:rFonts w:asciiTheme="majorEastAsia" w:eastAsiaTheme="majorEastAsia" w:hAnsiTheme="majorEastAsia" w:cs="仿宋_GB2312" w:hint="eastAsia"/>
          <w:sz w:val="32"/>
          <w:szCs w:val="32"/>
        </w:rPr>
        <w:t>采购人：</w:t>
      </w:r>
      <w:r>
        <w:rPr>
          <w:rFonts w:asciiTheme="majorEastAsia" w:eastAsiaTheme="majorEastAsia" w:hAnsiTheme="majorEastAsia" w:cs="仿宋_GB2312" w:hint="eastAsia"/>
          <w:bCs/>
          <w:sz w:val="32"/>
          <w:szCs w:val="32"/>
        </w:rPr>
        <w:t>宁波市奉化区城市投资发展集团有限公司（建设单位）、宁波林丰建设有限公司（总承包单位）</w:t>
      </w:r>
    </w:p>
    <w:p w:rsidR="00950D1D" w:rsidRDefault="00A6574F">
      <w:pPr>
        <w:spacing w:line="360" w:lineRule="auto"/>
        <w:jc w:val="left"/>
        <w:rPr>
          <w:rFonts w:asciiTheme="majorEastAsia" w:eastAsiaTheme="majorEastAsia" w:hAnsiTheme="majorEastAsia" w:cs="仿宋_GB2312"/>
          <w:bCs/>
          <w:sz w:val="32"/>
          <w:szCs w:val="32"/>
        </w:rPr>
      </w:pPr>
      <w:r>
        <w:rPr>
          <w:rFonts w:asciiTheme="majorEastAsia" w:eastAsiaTheme="majorEastAsia" w:hAnsiTheme="majorEastAsia" w:cs="仿宋_GB2312" w:hint="eastAsia"/>
          <w:bCs/>
          <w:sz w:val="32"/>
          <w:szCs w:val="32"/>
        </w:rPr>
        <w:t>采购代理机构：宁波敬信项目管理咨询有限公司</w:t>
      </w:r>
    </w:p>
    <w:p w:rsidR="00950D1D" w:rsidRDefault="00950D1D">
      <w:pPr>
        <w:snapToGrid w:val="0"/>
        <w:spacing w:line="360" w:lineRule="auto"/>
        <w:jc w:val="center"/>
        <w:rPr>
          <w:rFonts w:asciiTheme="majorEastAsia" w:eastAsiaTheme="majorEastAsia" w:hAnsiTheme="majorEastAsia" w:cs="仿宋_GB2312"/>
          <w:bCs/>
          <w:sz w:val="32"/>
          <w:szCs w:val="32"/>
        </w:rPr>
      </w:pPr>
    </w:p>
    <w:p w:rsidR="00950D1D" w:rsidRDefault="00A6574F">
      <w:pPr>
        <w:snapToGrid w:val="0"/>
        <w:spacing w:line="360" w:lineRule="auto"/>
        <w:jc w:val="center"/>
        <w:rPr>
          <w:rFonts w:asciiTheme="majorEastAsia" w:eastAsiaTheme="majorEastAsia" w:hAnsiTheme="majorEastAsia" w:cs="仿宋_GB2312"/>
          <w:bCs/>
          <w:sz w:val="32"/>
          <w:szCs w:val="32"/>
        </w:rPr>
      </w:pPr>
      <w:r>
        <w:rPr>
          <w:rFonts w:asciiTheme="majorEastAsia" w:eastAsiaTheme="majorEastAsia" w:hAnsiTheme="majorEastAsia" w:cs="仿宋_GB2312" w:hint="eastAsia"/>
          <w:bCs/>
          <w:sz w:val="32"/>
          <w:szCs w:val="32"/>
        </w:rPr>
        <w:t>二零二五年</w:t>
      </w:r>
    </w:p>
    <w:p w:rsidR="00950D1D" w:rsidRDefault="00950D1D">
      <w:pPr>
        <w:spacing w:line="360" w:lineRule="auto"/>
        <w:jc w:val="center"/>
        <w:rPr>
          <w:rFonts w:asciiTheme="majorEastAsia" w:eastAsiaTheme="majorEastAsia" w:hAnsiTheme="majorEastAsia" w:cs="仿宋_GB2312"/>
          <w:sz w:val="24"/>
        </w:rPr>
      </w:pPr>
      <w:bookmarkStart w:id="0" w:name="_Hlt67893495"/>
      <w:bookmarkEnd w:id="0"/>
    </w:p>
    <w:p w:rsidR="00950D1D" w:rsidRDefault="00950D1D">
      <w:pPr>
        <w:spacing w:line="360" w:lineRule="auto"/>
        <w:jc w:val="center"/>
        <w:rPr>
          <w:rFonts w:asciiTheme="majorEastAsia" w:eastAsiaTheme="majorEastAsia" w:hAnsiTheme="majorEastAsia" w:cs="仿宋_GB2312"/>
          <w:sz w:val="24"/>
        </w:rPr>
      </w:pPr>
    </w:p>
    <w:p w:rsidR="00950D1D" w:rsidRDefault="00A6574F">
      <w:pPr>
        <w:spacing w:line="360" w:lineRule="auto"/>
        <w:jc w:val="center"/>
        <w:rPr>
          <w:rFonts w:asciiTheme="majorEastAsia" w:eastAsiaTheme="majorEastAsia" w:hAnsiTheme="majorEastAsia" w:cs="仿宋_GB2312"/>
          <w:b/>
          <w:sz w:val="48"/>
          <w:szCs w:val="48"/>
        </w:rPr>
      </w:pPr>
      <w:r>
        <w:rPr>
          <w:rFonts w:asciiTheme="majorEastAsia" w:eastAsiaTheme="majorEastAsia" w:hAnsiTheme="majorEastAsia" w:cs="仿宋_GB2312" w:hint="eastAsia"/>
          <w:b/>
          <w:sz w:val="48"/>
          <w:szCs w:val="48"/>
        </w:rPr>
        <w:t>目录</w:t>
      </w:r>
    </w:p>
    <w:p w:rsidR="00950D1D" w:rsidRDefault="00950D1D">
      <w:pPr>
        <w:spacing w:line="360" w:lineRule="auto"/>
        <w:rPr>
          <w:rFonts w:asciiTheme="majorEastAsia" w:eastAsiaTheme="majorEastAsia" w:hAnsiTheme="majorEastAsia" w:cs="仿宋_GB2312"/>
          <w:sz w:val="32"/>
          <w:szCs w:val="32"/>
        </w:rPr>
      </w:pPr>
    </w:p>
    <w:p w:rsidR="00950D1D" w:rsidRDefault="00950D1D">
      <w:pPr>
        <w:spacing w:line="360" w:lineRule="auto"/>
        <w:rPr>
          <w:rFonts w:asciiTheme="majorEastAsia" w:eastAsiaTheme="majorEastAsia" w:hAnsiTheme="majorEastAsia" w:cs="仿宋_GB2312"/>
          <w:sz w:val="32"/>
          <w:szCs w:val="32"/>
        </w:rPr>
      </w:pPr>
    </w:p>
    <w:p w:rsidR="00950D1D" w:rsidRDefault="00A6574F">
      <w:pPr>
        <w:spacing w:line="360" w:lineRule="auto"/>
        <w:ind w:firstLineChars="400" w:firstLine="1280"/>
        <w:rPr>
          <w:rFonts w:asciiTheme="majorEastAsia" w:eastAsiaTheme="majorEastAsia" w:hAnsiTheme="majorEastAsia" w:cs="仿宋"/>
          <w:sz w:val="32"/>
          <w:szCs w:val="32"/>
        </w:rPr>
      </w:pPr>
      <w:r>
        <w:rPr>
          <w:rFonts w:asciiTheme="majorEastAsia" w:eastAsiaTheme="majorEastAsia" w:hAnsiTheme="majorEastAsia" w:cs="仿宋" w:hint="eastAsia"/>
          <w:sz w:val="32"/>
          <w:szCs w:val="32"/>
        </w:rPr>
        <w:t>第一部分</w:t>
      </w:r>
      <w:r>
        <w:rPr>
          <w:rFonts w:asciiTheme="majorEastAsia" w:eastAsiaTheme="majorEastAsia" w:hAnsiTheme="majorEastAsia" w:cs="仿宋" w:hint="eastAsia"/>
          <w:sz w:val="32"/>
          <w:szCs w:val="32"/>
        </w:rPr>
        <w:t xml:space="preserve">      </w:t>
      </w:r>
      <w:r>
        <w:rPr>
          <w:rFonts w:asciiTheme="majorEastAsia" w:eastAsiaTheme="majorEastAsia" w:hAnsiTheme="majorEastAsia" w:cs="仿宋" w:hint="eastAsia"/>
          <w:sz w:val="32"/>
          <w:szCs w:val="32"/>
        </w:rPr>
        <w:t>招标公告</w:t>
      </w:r>
    </w:p>
    <w:p w:rsidR="00950D1D" w:rsidRDefault="00A6574F">
      <w:pPr>
        <w:spacing w:line="360" w:lineRule="auto"/>
        <w:ind w:firstLineChars="400" w:firstLine="1280"/>
        <w:rPr>
          <w:rFonts w:asciiTheme="majorEastAsia" w:eastAsiaTheme="majorEastAsia" w:hAnsiTheme="majorEastAsia" w:cs="仿宋"/>
          <w:sz w:val="32"/>
          <w:szCs w:val="32"/>
        </w:rPr>
      </w:pPr>
      <w:r>
        <w:rPr>
          <w:rFonts w:asciiTheme="majorEastAsia" w:eastAsiaTheme="majorEastAsia" w:hAnsiTheme="majorEastAsia" w:cs="仿宋" w:hint="eastAsia"/>
          <w:sz w:val="32"/>
          <w:szCs w:val="32"/>
        </w:rPr>
        <w:t>第二部分</w:t>
      </w:r>
      <w:r>
        <w:rPr>
          <w:rFonts w:asciiTheme="majorEastAsia" w:eastAsiaTheme="majorEastAsia" w:hAnsiTheme="majorEastAsia" w:cs="仿宋" w:hint="eastAsia"/>
          <w:sz w:val="32"/>
          <w:szCs w:val="32"/>
        </w:rPr>
        <w:t xml:space="preserve">      </w:t>
      </w:r>
      <w:r>
        <w:rPr>
          <w:rFonts w:asciiTheme="majorEastAsia" w:eastAsiaTheme="majorEastAsia" w:hAnsiTheme="majorEastAsia" w:cs="仿宋" w:hint="eastAsia"/>
          <w:sz w:val="32"/>
          <w:szCs w:val="32"/>
        </w:rPr>
        <w:t>投标须知</w:t>
      </w:r>
    </w:p>
    <w:p w:rsidR="00950D1D" w:rsidRDefault="00A6574F">
      <w:pPr>
        <w:spacing w:line="360" w:lineRule="auto"/>
        <w:ind w:firstLineChars="400" w:firstLine="1280"/>
        <w:rPr>
          <w:rFonts w:asciiTheme="majorEastAsia" w:eastAsiaTheme="majorEastAsia" w:hAnsiTheme="majorEastAsia" w:cs="仿宋"/>
          <w:sz w:val="32"/>
          <w:szCs w:val="32"/>
        </w:rPr>
      </w:pPr>
      <w:r>
        <w:rPr>
          <w:rFonts w:asciiTheme="majorEastAsia" w:eastAsiaTheme="majorEastAsia" w:hAnsiTheme="majorEastAsia" w:cs="仿宋" w:hint="eastAsia"/>
          <w:sz w:val="32"/>
          <w:szCs w:val="32"/>
        </w:rPr>
        <w:t>第三部分</w:t>
      </w:r>
      <w:r>
        <w:rPr>
          <w:rFonts w:asciiTheme="majorEastAsia" w:eastAsiaTheme="majorEastAsia" w:hAnsiTheme="majorEastAsia" w:cs="仿宋" w:hint="eastAsia"/>
          <w:sz w:val="32"/>
          <w:szCs w:val="32"/>
        </w:rPr>
        <w:t xml:space="preserve">      </w:t>
      </w:r>
      <w:r>
        <w:rPr>
          <w:rFonts w:asciiTheme="majorEastAsia" w:eastAsiaTheme="majorEastAsia" w:hAnsiTheme="majorEastAsia" w:cs="仿宋" w:hint="eastAsia"/>
          <w:sz w:val="32"/>
          <w:szCs w:val="32"/>
        </w:rPr>
        <w:t>采购需求</w:t>
      </w:r>
    </w:p>
    <w:p w:rsidR="00950D1D" w:rsidRDefault="00A6574F">
      <w:pPr>
        <w:spacing w:line="360" w:lineRule="auto"/>
        <w:ind w:firstLineChars="400" w:firstLine="1280"/>
        <w:rPr>
          <w:rFonts w:asciiTheme="majorEastAsia" w:eastAsiaTheme="majorEastAsia" w:hAnsiTheme="majorEastAsia" w:cs="仿宋"/>
          <w:sz w:val="32"/>
          <w:szCs w:val="32"/>
        </w:rPr>
      </w:pPr>
      <w:r>
        <w:rPr>
          <w:rFonts w:asciiTheme="majorEastAsia" w:eastAsiaTheme="majorEastAsia" w:hAnsiTheme="majorEastAsia" w:cs="仿宋" w:hint="eastAsia"/>
          <w:sz w:val="32"/>
          <w:szCs w:val="32"/>
        </w:rPr>
        <w:t>第四部分</w:t>
      </w:r>
      <w:r>
        <w:rPr>
          <w:rFonts w:asciiTheme="majorEastAsia" w:eastAsiaTheme="majorEastAsia" w:hAnsiTheme="majorEastAsia" w:cs="仿宋" w:hint="eastAsia"/>
          <w:sz w:val="32"/>
          <w:szCs w:val="32"/>
        </w:rPr>
        <w:t xml:space="preserve">      </w:t>
      </w:r>
      <w:r>
        <w:rPr>
          <w:rFonts w:asciiTheme="majorEastAsia" w:eastAsiaTheme="majorEastAsia" w:hAnsiTheme="majorEastAsia" w:cs="仿宋" w:hint="eastAsia"/>
          <w:sz w:val="32"/>
          <w:szCs w:val="32"/>
        </w:rPr>
        <w:t>评标办法</w:t>
      </w:r>
    </w:p>
    <w:p w:rsidR="00950D1D" w:rsidRDefault="00A6574F">
      <w:pPr>
        <w:spacing w:line="360" w:lineRule="auto"/>
        <w:ind w:firstLineChars="400" w:firstLine="1280"/>
        <w:rPr>
          <w:rFonts w:asciiTheme="majorEastAsia" w:eastAsiaTheme="majorEastAsia" w:hAnsiTheme="majorEastAsia" w:cs="仿宋"/>
          <w:sz w:val="32"/>
          <w:szCs w:val="32"/>
        </w:rPr>
      </w:pPr>
      <w:r>
        <w:rPr>
          <w:rFonts w:asciiTheme="majorEastAsia" w:eastAsiaTheme="majorEastAsia" w:hAnsiTheme="majorEastAsia" w:cs="仿宋" w:hint="eastAsia"/>
          <w:sz w:val="32"/>
          <w:szCs w:val="32"/>
        </w:rPr>
        <w:t>第五部分</w:t>
      </w:r>
      <w:r>
        <w:rPr>
          <w:rFonts w:asciiTheme="majorEastAsia" w:eastAsiaTheme="majorEastAsia" w:hAnsiTheme="majorEastAsia" w:cs="仿宋" w:hint="eastAsia"/>
          <w:sz w:val="32"/>
          <w:szCs w:val="32"/>
        </w:rPr>
        <w:t xml:space="preserve">      </w:t>
      </w:r>
      <w:r>
        <w:rPr>
          <w:rFonts w:asciiTheme="majorEastAsia" w:eastAsiaTheme="majorEastAsia" w:hAnsiTheme="majorEastAsia" w:cs="仿宋" w:hint="eastAsia"/>
          <w:sz w:val="32"/>
          <w:szCs w:val="32"/>
        </w:rPr>
        <w:t>拟签订的合同文本</w:t>
      </w:r>
    </w:p>
    <w:p w:rsidR="00950D1D" w:rsidRDefault="00A6574F">
      <w:pPr>
        <w:spacing w:line="360" w:lineRule="auto"/>
        <w:ind w:firstLineChars="400" w:firstLine="1280"/>
        <w:rPr>
          <w:rFonts w:asciiTheme="majorEastAsia" w:eastAsiaTheme="majorEastAsia" w:hAnsiTheme="majorEastAsia" w:cs="仿宋"/>
          <w:sz w:val="32"/>
          <w:szCs w:val="32"/>
        </w:rPr>
      </w:pPr>
      <w:r>
        <w:rPr>
          <w:rFonts w:asciiTheme="majorEastAsia" w:eastAsiaTheme="majorEastAsia" w:hAnsiTheme="majorEastAsia" w:cs="仿宋" w:hint="eastAsia"/>
          <w:sz w:val="32"/>
          <w:szCs w:val="32"/>
        </w:rPr>
        <w:t>第六部分</w:t>
      </w:r>
      <w:r>
        <w:rPr>
          <w:rFonts w:asciiTheme="majorEastAsia" w:eastAsiaTheme="majorEastAsia" w:hAnsiTheme="majorEastAsia" w:cs="仿宋" w:hint="eastAsia"/>
          <w:sz w:val="32"/>
          <w:szCs w:val="32"/>
        </w:rPr>
        <w:t xml:space="preserve"> </w:t>
      </w:r>
      <w:r>
        <w:rPr>
          <w:rFonts w:asciiTheme="majorEastAsia" w:eastAsiaTheme="majorEastAsia" w:hAnsiTheme="majorEastAsia" w:cs="仿宋" w:hint="eastAsia"/>
          <w:sz w:val="32"/>
          <w:szCs w:val="32"/>
        </w:rPr>
        <w:t xml:space="preserve">     </w:t>
      </w:r>
      <w:r>
        <w:rPr>
          <w:rFonts w:asciiTheme="majorEastAsia" w:eastAsiaTheme="majorEastAsia" w:hAnsiTheme="majorEastAsia" w:cs="仿宋" w:hint="eastAsia"/>
          <w:sz w:val="32"/>
          <w:szCs w:val="32"/>
        </w:rPr>
        <w:t>应提交的有关格式范例</w:t>
      </w:r>
    </w:p>
    <w:p w:rsidR="00950D1D" w:rsidRDefault="00950D1D" w:rsidP="00A6574F">
      <w:pPr>
        <w:spacing w:line="360" w:lineRule="auto"/>
        <w:ind w:firstLineChars="229" w:firstLine="550"/>
        <w:rPr>
          <w:rFonts w:asciiTheme="majorEastAsia" w:eastAsiaTheme="majorEastAsia" w:hAnsiTheme="majorEastAsia" w:cs="仿宋"/>
          <w:sz w:val="24"/>
        </w:rPr>
      </w:pPr>
      <w:bookmarkStart w:id="1" w:name="_Hlt91233176"/>
      <w:bookmarkStart w:id="2" w:name="_Toc91899869"/>
      <w:bookmarkEnd w:id="1"/>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rsidP="00A6574F">
      <w:pPr>
        <w:spacing w:line="360" w:lineRule="auto"/>
        <w:ind w:firstLineChars="229" w:firstLine="550"/>
        <w:rPr>
          <w:rFonts w:asciiTheme="majorEastAsia" w:eastAsiaTheme="majorEastAsia" w:hAnsiTheme="majorEastAsia" w:cs="仿宋"/>
          <w:sz w:val="24"/>
        </w:rPr>
      </w:pPr>
    </w:p>
    <w:p w:rsidR="00950D1D" w:rsidRDefault="00950D1D">
      <w:pPr>
        <w:spacing w:line="360" w:lineRule="auto"/>
        <w:rPr>
          <w:rFonts w:asciiTheme="majorEastAsia" w:eastAsiaTheme="majorEastAsia" w:hAnsiTheme="majorEastAsia" w:cs="仿宋"/>
          <w:sz w:val="24"/>
        </w:rPr>
      </w:pPr>
    </w:p>
    <w:p w:rsidR="00950D1D" w:rsidRDefault="00A6574F">
      <w:pPr>
        <w:spacing w:line="360" w:lineRule="auto"/>
        <w:jc w:val="center"/>
        <w:outlineLvl w:val="0"/>
        <w:rPr>
          <w:rFonts w:asciiTheme="majorEastAsia" w:eastAsiaTheme="majorEastAsia" w:hAnsiTheme="majorEastAsia" w:cs="仿宋"/>
          <w:b/>
          <w:sz w:val="36"/>
          <w:szCs w:val="20"/>
        </w:rPr>
      </w:pPr>
      <w:bookmarkStart w:id="3" w:name="第一部分"/>
      <w:r>
        <w:rPr>
          <w:rFonts w:asciiTheme="majorEastAsia" w:eastAsiaTheme="majorEastAsia" w:hAnsiTheme="majorEastAsia" w:cs="仿宋" w:hint="eastAsia"/>
          <w:b/>
          <w:sz w:val="36"/>
          <w:szCs w:val="36"/>
        </w:rPr>
        <w:br w:type="page"/>
      </w:r>
      <w:bookmarkStart w:id="4" w:name="_Hlt74728647"/>
      <w:bookmarkStart w:id="5" w:name="_Hlt74729822"/>
      <w:bookmarkStart w:id="6" w:name="_Hlt74649545"/>
      <w:bookmarkStart w:id="7" w:name="_Hlt74707423"/>
      <w:bookmarkStart w:id="8" w:name="第二部分"/>
      <w:bookmarkStart w:id="9" w:name="_Toc91899870"/>
      <w:bookmarkStart w:id="10" w:name="_Toc91899871"/>
      <w:bookmarkEnd w:id="2"/>
      <w:bookmarkEnd w:id="3"/>
      <w:bookmarkEnd w:id="4"/>
      <w:bookmarkEnd w:id="5"/>
      <w:bookmarkEnd w:id="6"/>
      <w:bookmarkEnd w:id="7"/>
      <w:r>
        <w:rPr>
          <w:rFonts w:asciiTheme="majorEastAsia" w:eastAsiaTheme="majorEastAsia" w:hAnsiTheme="majorEastAsia" w:cs="仿宋" w:hint="eastAsia"/>
          <w:b/>
          <w:sz w:val="36"/>
          <w:szCs w:val="20"/>
        </w:rPr>
        <w:lastRenderedPageBreak/>
        <w:t>第一部分</w:t>
      </w:r>
      <w:r>
        <w:rPr>
          <w:rFonts w:asciiTheme="majorEastAsia" w:eastAsiaTheme="majorEastAsia" w:hAnsiTheme="majorEastAsia" w:cs="仿宋" w:hint="eastAsia"/>
          <w:b/>
          <w:sz w:val="36"/>
          <w:szCs w:val="20"/>
        </w:rPr>
        <w:t xml:space="preserve"> </w:t>
      </w:r>
      <w:r>
        <w:rPr>
          <w:rFonts w:asciiTheme="majorEastAsia" w:eastAsiaTheme="majorEastAsia" w:hAnsiTheme="majorEastAsia" w:cs="仿宋" w:hint="eastAsia"/>
          <w:b/>
          <w:sz w:val="36"/>
          <w:szCs w:val="20"/>
        </w:rPr>
        <w:t>招标公告</w:t>
      </w:r>
    </w:p>
    <w:p w:rsidR="00950D1D" w:rsidRDefault="00A6574F">
      <w:pPr>
        <w:pBdr>
          <w:top w:val="single" w:sz="4" w:space="1" w:color="auto"/>
          <w:left w:val="single" w:sz="4" w:space="4" w:color="auto"/>
          <w:bottom w:val="single" w:sz="4" w:space="1" w:color="auto"/>
          <w:right w:val="single" w:sz="4" w:space="4" w:color="auto"/>
        </w:pBd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项目概况</w:t>
      </w:r>
    </w:p>
    <w:p w:rsidR="00950D1D" w:rsidRDefault="00A6574F">
      <w:pPr>
        <w:pBdr>
          <w:top w:val="single" w:sz="4" w:space="1" w:color="auto"/>
          <w:left w:val="single" w:sz="4" w:space="4" w:color="auto"/>
          <w:bottom w:val="single" w:sz="4" w:space="1" w:color="auto"/>
          <w:right w:val="single" w:sz="4" w:space="4" w:color="auto"/>
        </w:pBdr>
        <w:spacing w:line="360" w:lineRule="auto"/>
        <w:ind w:firstLineChars="200" w:firstLine="480"/>
        <w:rPr>
          <w:rFonts w:asciiTheme="majorEastAsia" w:eastAsiaTheme="majorEastAsia" w:hAnsiTheme="majorEastAsia" w:cs="仿宋"/>
          <w:sz w:val="24"/>
          <w:u w:val="single"/>
        </w:rPr>
      </w:pPr>
      <w:r>
        <w:rPr>
          <w:rFonts w:asciiTheme="majorEastAsia" w:eastAsiaTheme="majorEastAsia" w:hAnsiTheme="majorEastAsia" w:cs="仿宋" w:hint="eastAsia"/>
          <w:sz w:val="24"/>
        </w:rPr>
        <w:t>宁波城市职业技术学院奉化校区项目（二期）气动排烟窗推杆及气动百叶转轴采购项目的潜在供应商应在乐采云平台</w:t>
      </w:r>
      <w:r>
        <w:rPr>
          <w:rFonts w:asciiTheme="majorEastAsia" w:eastAsiaTheme="majorEastAsia" w:hAnsiTheme="majorEastAsia" w:cs="仿宋" w:hint="eastAsia"/>
          <w:snapToGrid w:val="0"/>
          <w:kern w:val="0"/>
          <w:sz w:val="24"/>
        </w:rPr>
        <w:t>https://</w:t>
      </w:r>
      <w:r>
        <w:rPr>
          <w:rStyle w:val="af2"/>
          <w:rFonts w:asciiTheme="majorEastAsia" w:eastAsiaTheme="majorEastAsia" w:hAnsiTheme="majorEastAsia" w:cs="仿宋" w:hint="eastAsia"/>
          <w:color w:val="auto"/>
          <w:sz w:val="24"/>
          <w:szCs w:val="24"/>
        </w:rPr>
        <w:t>www.lecaiyun.com</w:t>
      </w:r>
      <w:r>
        <w:rPr>
          <w:rFonts w:asciiTheme="majorEastAsia" w:eastAsiaTheme="majorEastAsia" w:hAnsiTheme="majorEastAsia" w:cs="仿宋" w:hint="eastAsia"/>
          <w:snapToGrid w:val="0"/>
          <w:kern w:val="0"/>
          <w:sz w:val="24"/>
        </w:rPr>
        <w:t>/</w:t>
      </w:r>
      <w:r>
        <w:rPr>
          <w:rFonts w:asciiTheme="majorEastAsia" w:eastAsiaTheme="majorEastAsia" w:hAnsiTheme="majorEastAsia" w:cs="仿宋" w:hint="eastAsia"/>
          <w:snapToGrid w:val="0"/>
          <w:kern w:val="0"/>
          <w:sz w:val="24"/>
        </w:rPr>
        <w:t>）获取（下载）招标文件，并于</w:t>
      </w:r>
      <w:r>
        <w:rPr>
          <w:rFonts w:asciiTheme="majorEastAsia" w:eastAsiaTheme="majorEastAsia" w:hAnsiTheme="majorEastAsia" w:cs="仿宋" w:hint="eastAsia"/>
          <w:sz w:val="24"/>
        </w:rPr>
        <w:t>2025</w:t>
      </w:r>
      <w:r>
        <w:rPr>
          <w:rFonts w:asciiTheme="majorEastAsia" w:eastAsiaTheme="majorEastAsia" w:hAnsiTheme="majorEastAsia" w:cs="仿宋" w:hint="eastAsia"/>
          <w:sz w:val="24"/>
        </w:rPr>
        <w:t>年</w:t>
      </w:r>
      <w:r>
        <w:rPr>
          <w:rFonts w:asciiTheme="majorEastAsia" w:eastAsiaTheme="majorEastAsia" w:hAnsiTheme="majorEastAsia" w:cs="仿宋" w:hint="eastAsia"/>
          <w:sz w:val="24"/>
        </w:rPr>
        <w:t>04</w:t>
      </w:r>
      <w:r>
        <w:rPr>
          <w:rFonts w:asciiTheme="majorEastAsia" w:eastAsiaTheme="majorEastAsia" w:hAnsiTheme="majorEastAsia" w:cs="仿宋" w:hint="eastAsia"/>
          <w:sz w:val="24"/>
        </w:rPr>
        <w:t>月</w:t>
      </w:r>
      <w:r>
        <w:rPr>
          <w:rFonts w:asciiTheme="majorEastAsia" w:eastAsiaTheme="majorEastAsia" w:hAnsiTheme="majorEastAsia" w:cs="仿宋" w:hint="eastAsia"/>
          <w:sz w:val="24"/>
        </w:rPr>
        <w:t>17</w:t>
      </w:r>
      <w:r>
        <w:rPr>
          <w:rFonts w:asciiTheme="majorEastAsia" w:eastAsiaTheme="majorEastAsia" w:hAnsiTheme="majorEastAsia" w:cs="仿宋" w:hint="eastAsia"/>
          <w:sz w:val="24"/>
        </w:rPr>
        <w:t>日</w:t>
      </w:r>
      <w:r>
        <w:rPr>
          <w:rFonts w:asciiTheme="majorEastAsia" w:eastAsiaTheme="majorEastAsia" w:hAnsiTheme="majorEastAsia" w:cs="仿宋" w:hint="eastAsia"/>
          <w:sz w:val="24"/>
        </w:rPr>
        <w:t>09</w:t>
      </w:r>
      <w:r>
        <w:rPr>
          <w:rFonts w:asciiTheme="majorEastAsia" w:eastAsiaTheme="majorEastAsia" w:hAnsiTheme="majorEastAsia" w:cs="仿宋" w:hint="eastAsia"/>
          <w:sz w:val="24"/>
        </w:rPr>
        <w:t>点</w:t>
      </w:r>
      <w:r>
        <w:rPr>
          <w:rFonts w:asciiTheme="majorEastAsia" w:eastAsiaTheme="majorEastAsia" w:hAnsiTheme="majorEastAsia" w:cs="仿宋" w:hint="eastAsia"/>
          <w:sz w:val="24"/>
        </w:rPr>
        <w:t>00</w:t>
      </w:r>
      <w:r>
        <w:rPr>
          <w:rFonts w:asciiTheme="majorEastAsia" w:eastAsiaTheme="majorEastAsia" w:hAnsiTheme="majorEastAsia" w:cs="仿宋" w:hint="eastAsia"/>
          <w:sz w:val="24"/>
        </w:rPr>
        <w:t>分</w:t>
      </w:r>
      <w:r>
        <w:rPr>
          <w:rFonts w:asciiTheme="majorEastAsia" w:eastAsiaTheme="majorEastAsia" w:hAnsiTheme="majorEastAsia" w:cs="仿宋" w:hint="eastAsia"/>
          <w:bCs/>
          <w:sz w:val="24"/>
        </w:rPr>
        <w:t>00</w:t>
      </w:r>
      <w:r>
        <w:rPr>
          <w:rFonts w:asciiTheme="majorEastAsia" w:eastAsiaTheme="majorEastAsia" w:hAnsiTheme="majorEastAsia" w:cs="仿宋" w:hint="eastAsia"/>
          <w:bCs/>
          <w:sz w:val="24"/>
        </w:rPr>
        <w:t>秒（北京时间）前</w:t>
      </w:r>
      <w:r>
        <w:rPr>
          <w:rFonts w:asciiTheme="majorEastAsia" w:eastAsiaTheme="majorEastAsia" w:hAnsiTheme="majorEastAsia" w:cs="仿宋" w:hint="eastAsia"/>
          <w:sz w:val="24"/>
        </w:rPr>
        <w:t>递交（上传）投标文件。</w:t>
      </w:r>
    </w:p>
    <w:p w:rsidR="00950D1D" w:rsidRDefault="00A6574F">
      <w:pPr>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一、项目基本情况</w:t>
      </w:r>
      <w:r>
        <w:rPr>
          <w:rFonts w:asciiTheme="majorEastAsia" w:eastAsiaTheme="majorEastAsia" w:hAnsiTheme="majorEastAsia" w:cs="仿宋" w:hint="eastAsia"/>
          <w:b/>
          <w:sz w:val="24"/>
        </w:rPr>
        <w:t xml:space="preserve">                                            </w:t>
      </w:r>
    </w:p>
    <w:p w:rsidR="00950D1D" w:rsidRDefault="00A6574F">
      <w:pPr>
        <w:spacing w:line="360" w:lineRule="auto"/>
        <w:ind w:firstLineChars="147" w:firstLine="354"/>
        <w:rPr>
          <w:rFonts w:asciiTheme="majorEastAsia" w:eastAsiaTheme="majorEastAsia" w:hAnsiTheme="majorEastAsia" w:cs="仿宋"/>
          <w:bCs/>
          <w:sz w:val="24"/>
        </w:rPr>
      </w:pPr>
      <w:r>
        <w:rPr>
          <w:rFonts w:asciiTheme="majorEastAsia" w:eastAsiaTheme="majorEastAsia" w:hAnsiTheme="majorEastAsia" w:cs="仿宋" w:hint="eastAsia"/>
          <w:b/>
          <w:sz w:val="24"/>
        </w:rPr>
        <w:t>项目编号：</w:t>
      </w:r>
      <w:r>
        <w:rPr>
          <w:rFonts w:asciiTheme="majorEastAsia" w:eastAsiaTheme="majorEastAsia" w:hAnsiTheme="majorEastAsia" w:cs="仿宋"/>
          <w:sz w:val="24"/>
        </w:rPr>
        <w:t>FHGQZB(202</w:t>
      </w:r>
      <w:r>
        <w:rPr>
          <w:rFonts w:asciiTheme="majorEastAsia" w:eastAsiaTheme="majorEastAsia" w:hAnsiTheme="majorEastAsia" w:cs="仿宋" w:hint="eastAsia"/>
          <w:sz w:val="24"/>
        </w:rPr>
        <w:t>5</w:t>
      </w:r>
      <w:r>
        <w:rPr>
          <w:rFonts w:asciiTheme="majorEastAsia" w:eastAsiaTheme="majorEastAsia" w:hAnsiTheme="majorEastAsia" w:cs="仿宋"/>
          <w:sz w:val="24"/>
        </w:rPr>
        <w:t>)</w:t>
      </w:r>
      <w:r>
        <w:rPr>
          <w:rFonts w:asciiTheme="majorEastAsia" w:eastAsiaTheme="majorEastAsia" w:hAnsiTheme="majorEastAsia" w:cs="仿宋" w:hint="eastAsia"/>
          <w:sz w:val="24"/>
        </w:rPr>
        <w:t>099</w:t>
      </w:r>
      <w:r>
        <w:rPr>
          <w:rFonts w:asciiTheme="majorEastAsia" w:eastAsiaTheme="majorEastAsia" w:hAnsiTheme="majorEastAsia" w:cs="仿宋"/>
          <w:sz w:val="24"/>
        </w:rPr>
        <w:t>D</w:t>
      </w:r>
      <w:r>
        <w:rPr>
          <w:rFonts w:asciiTheme="majorEastAsia" w:eastAsiaTheme="majorEastAsia" w:hAnsiTheme="majorEastAsia" w:cs="仿宋" w:hint="eastAsia"/>
          <w:b/>
          <w:sz w:val="24"/>
        </w:rPr>
        <w:t>档案编号：</w:t>
      </w:r>
      <w:r>
        <w:rPr>
          <w:rFonts w:ascii="宋体" w:hAnsi="宋体" w:cs="宋体" w:hint="eastAsia"/>
          <w:sz w:val="24"/>
        </w:rPr>
        <w:t>JX-25059</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b/>
          <w:sz w:val="24"/>
        </w:rPr>
        <w:t xml:space="preserve">   </w:t>
      </w:r>
      <w:r>
        <w:rPr>
          <w:rFonts w:asciiTheme="majorEastAsia" w:eastAsiaTheme="majorEastAsia" w:hAnsiTheme="majorEastAsia" w:cs="仿宋" w:hint="eastAsia"/>
          <w:b/>
          <w:sz w:val="24"/>
        </w:rPr>
        <w:t>项目名称：</w:t>
      </w:r>
      <w:r>
        <w:rPr>
          <w:rFonts w:asciiTheme="majorEastAsia" w:eastAsiaTheme="majorEastAsia" w:hAnsiTheme="majorEastAsia" w:cs="仿宋" w:hint="eastAsia"/>
          <w:bCs/>
          <w:sz w:val="24"/>
        </w:rPr>
        <w:t>宁波城市职业技术学院奉化校区项目（二期）气动排烟窗推杆及气动百叶转轴采购项目</w:t>
      </w:r>
    </w:p>
    <w:p w:rsidR="00950D1D" w:rsidRDefault="00A6574F">
      <w:pPr>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 xml:space="preserve">    </w:t>
      </w:r>
      <w:r>
        <w:rPr>
          <w:rFonts w:asciiTheme="majorEastAsia" w:eastAsiaTheme="majorEastAsia" w:hAnsiTheme="majorEastAsia" w:cs="仿宋" w:hint="eastAsia"/>
          <w:b/>
          <w:sz w:val="24"/>
        </w:rPr>
        <w:t>预算金额（元）：</w:t>
      </w:r>
      <w:r>
        <w:rPr>
          <w:rFonts w:asciiTheme="majorEastAsia" w:eastAsiaTheme="majorEastAsia" w:hAnsiTheme="majorEastAsia" w:cs="仿宋" w:hint="eastAsia"/>
          <w:b/>
          <w:sz w:val="24"/>
        </w:rPr>
        <w:t>1960000</w:t>
      </w:r>
    </w:p>
    <w:p w:rsidR="00950D1D" w:rsidRDefault="00A6574F">
      <w:pPr>
        <w:spacing w:line="360" w:lineRule="auto"/>
        <w:ind w:firstLine="480"/>
        <w:rPr>
          <w:rFonts w:asciiTheme="majorEastAsia" w:eastAsiaTheme="majorEastAsia" w:hAnsiTheme="majorEastAsia" w:cs="仿宋"/>
          <w:sz w:val="24"/>
        </w:rPr>
      </w:pPr>
      <w:r>
        <w:rPr>
          <w:rFonts w:asciiTheme="majorEastAsia" w:eastAsiaTheme="majorEastAsia" w:hAnsiTheme="majorEastAsia" w:cs="仿宋" w:hint="eastAsia"/>
          <w:b/>
          <w:sz w:val="24"/>
        </w:rPr>
        <w:t>最高限价（元）：</w:t>
      </w:r>
      <w:r>
        <w:rPr>
          <w:rFonts w:asciiTheme="majorEastAsia" w:eastAsiaTheme="majorEastAsia" w:hAnsiTheme="majorEastAsia" w:cs="仿宋" w:hint="eastAsia"/>
          <w:b/>
          <w:sz w:val="24"/>
        </w:rPr>
        <w:t>1958247</w:t>
      </w:r>
    </w:p>
    <w:p w:rsidR="00950D1D" w:rsidRDefault="00A6574F">
      <w:pPr>
        <w:pStyle w:val="a0"/>
        <w:spacing w:line="360" w:lineRule="auto"/>
        <w:ind w:firstLine="480"/>
        <w:rPr>
          <w:rFonts w:asciiTheme="majorEastAsia" w:eastAsiaTheme="majorEastAsia" w:hAnsiTheme="majorEastAsia" w:cs="仿宋"/>
          <w:bCs/>
          <w:snapToGrid/>
          <w:color w:val="auto"/>
          <w:kern w:val="2"/>
          <w:sz w:val="24"/>
          <w:szCs w:val="24"/>
        </w:rPr>
      </w:pPr>
      <w:r>
        <w:rPr>
          <w:rFonts w:asciiTheme="majorEastAsia" w:eastAsiaTheme="majorEastAsia" w:hAnsiTheme="majorEastAsia" w:cs="仿宋" w:hint="eastAsia"/>
          <w:b/>
          <w:color w:val="auto"/>
          <w:sz w:val="24"/>
        </w:rPr>
        <w:t>采购需求：</w:t>
      </w:r>
      <w:r>
        <w:rPr>
          <w:rFonts w:asciiTheme="majorEastAsia" w:eastAsiaTheme="majorEastAsia" w:hAnsiTheme="majorEastAsia" w:cs="仿宋" w:hint="eastAsia"/>
          <w:bCs/>
          <w:snapToGrid/>
          <w:color w:val="auto"/>
          <w:kern w:val="2"/>
          <w:sz w:val="24"/>
          <w:szCs w:val="24"/>
        </w:rPr>
        <w:t>主要内容：</w:t>
      </w:r>
      <w:r>
        <w:rPr>
          <w:rFonts w:asciiTheme="majorEastAsia" w:eastAsiaTheme="majorEastAsia" w:hAnsiTheme="majorEastAsia" w:cs="仿宋" w:hint="eastAsia"/>
          <w:bCs/>
          <w:color w:val="auto"/>
          <w:sz w:val="24"/>
        </w:rPr>
        <w:t>气动排烟窗推杆及气动百叶转轴</w:t>
      </w:r>
      <w:r>
        <w:rPr>
          <w:rFonts w:asciiTheme="majorEastAsia" w:eastAsiaTheme="majorEastAsia" w:hAnsiTheme="majorEastAsia" w:cs="仿宋" w:hint="eastAsia"/>
          <w:bCs/>
          <w:snapToGrid/>
          <w:color w:val="auto"/>
          <w:kern w:val="2"/>
          <w:sz w:val="24"/>
          <w:szCs w:val="24"/>
        </w:rPr>
        <w:t>，具体详见招标文件第三部分采购需求。</w:t>
      </w:r>
    </w:p>
    <w:p w:rsidR="00950D1D" w:rsidRDefault="00A6574F">
      <w:pPr>
        <w:pStyle w:val="a0"/>
        <w:spacing w:line="360" w:lineRule="auto"/>
        <w:ind w:firstLine="480"/>
        <w:rPr>
          <w:rFonts w:asciiTheme="majorEastAsia" w:eastAsiaTheme="majorEastAsia" w:hAnsiTheme="majorEastAsia" w:cs="仿宋"/>
          <w:b/>
          <w:color w:val="auto"/>
          <w:sz w:val="24"/>
        </w:rPr>
      </w:pPr>
      <w:r>
        <w:rPr>
          <w:rFonts w:asciiTheme="majorEastAsia" w:eastAsiaTheme="majorEastAsia" w:hAnsiTheme="majorEastAsia" w:cs="仿宋" w:hint="eastAsia"/>
          <w:b/>
          <w:color w:val="auto"/>
          <w:sz w:val="24"/>
        </w:rPr>
        <w:t>合同履约期限：</w:t>
      </w:r>
      <w:r>
        <w:rPr>
          <w:rFonts w:asciiTheme="majorEastAsia" w:eastAsiaTheme="majorEastAsia" w:hAnsiTheme="majorEastAsia" w:cs="仿宋" w:hint="eastAsia"/>
          <w:color w:val="auto"/>
          <w:sz w:val="24"/>
        </w:rPr>
        <w:t>详见采购文件。</w:t>
      </w:r>
    </w:p>
    <w:p w:rsidR="00950D1D" w:rsidRDefault="00A6574F">
      <w:pPr>
        <w:pStyle w:val="a0"/>
        <w:spacing w:line="360" w:lineRule="auto"/>
        <w:ind w:firstLine="480"/>
        <w:rPr>
          <w:rFonts w:asciiTheme="majorEastAsia" w:eastAsiaTheme="majorEastAsia" w:hAnsiTheme="majorEastAsia" w:cs="仿宋"/>
          <w:b/>
          <w:color w:val="auto"/>
          <w:sz w:val="24"/>
        </w:rPr>
      </w:pPr>
      <w:r>
        <w:rPr>
          <w:rFonts w:asciiTheme="majorEastAsia" w:eastAsiaTheme="majorEastAsia" w:hAnsiTheme="majorEastAsia" w:cs="仿宋" w:hint="eastAsia"/>
          <w:b/>
          <w:color w:val="auto"/>
          <w:sz w:val="24"/>
        </w:rPr>
        <w:t>本项目接受联合体投标：</w:t>
      </w:r>
      <w:r>
        <w:rPr>
          <w:rFonts w:ascii="MS Gothic" w:eastAsia="MS Gothic" w:hAnsi="MS Gothic" w:cs="MS Gothic" w:hint="eastAsia"/>
          <w:color w:val="auto"/>
          <w:kern w:val="0"/>
          <w:sz w:val="24"/>
        </w:rPr>
        <w:t>☐</w:t>
      </w:r>
      <w:r>
        <w:rPr>
          <w:rFonts w:asciiTheme="majorEastAsia" w:eastAsiaTheme="majorEastAsia" w:hAnsiTheme="majorEastAsia" w:cs="仿宋" w:hint="eastAsia"/>
          <w:b/>
          <w:color w:val="auto"/>
          <w:sz w:val="24"/>
        </w:rPr>
        <w:t>是，</w:t>
      </w:r>
      <w:r>
        <w:rPr>
          <w:rFonts w:asciiTheme="majorEastAsia" w:eastAsiaTheme="majorEastAsia" w:hAnsiTheme="majorEastAsia" w:cs="仿宋" w:hint="eastAsia"/>
          <w:color w:val="auto"/>
          <w:kern w:val="0"/>
          <w:sz w:val="24"/>
        </w:rPr>
        <w:sym w:font="Wingdings" w:char="F0FE"/>
      </w:r>
      <w:r>
        <w:rPr>
          <w:rFonts w:asciiTheme="majorEastAsia" w:eastAsiaTheme="majorEastAsia" w:hAnsiTheme="majorEastAsia" w:cs="仿宋" w:hint="eastAsia"/>
          <w:b/>
          <w:color w:val="auto"/>
          <w:sz w:val="24"/>
        </w:rPr>
        <w:t>否</w:t>
      </w:r>
      <w:r>
        <w:rPr>
          <w:rFonts w:asciiTheme="majorEastAsia" w:eastAsiaTheme="majorEastAsia" w:hAnsiTheme="majorEastAsia" w:cs="仿宋" w:hint="eastAsia"/>
          <w:color w:val="auto"/>
          <w:kern w:val="0"/>
          <w:sz w:val="24"/>
        </w:rPr>
        <w:t>。</w:t>
      </w:r>
    </w:p>
    <w:p w:rsidR="00950D1D" w:rsidRDefault="00A6574F">
      <w:pPr>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二、申请人的资格要求：</w:t>
      </w:r>
    </w:p>
    <w:p w:rsidR="00950D1D" w:rsidRDefault="00A6574F">
      <w:pPr>
        <w:spacing w:line="360" w:lineRule="auto"/>
        <w:ind w:firstLine="480"/>
        <w:rPr>
          <w:rFonts w:asciiTheme="majorEastAsia" w:eastAsiaTheme="majorEastAsia" w:hAnsiTheme="majorEastAsia" w:cs="仿宋"/>
          <w:snapToGrid w:val="0"/>
          <w:kern w:val="28"/>
          <w:sz w:val="24"/>
          <w:szCs w:val="20"/>
        </w:rPr>
      </w:pPr>
      <w:r>
        <w:rPr>
          <w:rFonts w:asciiTheme="majorEastAsia" w:eastAsiaTheme="majorEastAsia" w:hAnsiTheme="majorEastAsia" w:cs="仿宋" w:hint="eastAsia"/>
          <w:snapToGrid w:val="0"/>
          <w:kern w:val="28"/>
          <w:sz w:val="24"/>
          <w:szCs w:val="20"/>
        </w:rPr>
        <w:t xml:space="preserve">1. </w:t>
      </w:r>
      <w:r>
        <w:rPr>
          <w:rFonts w:asciiTheme="majorEastAsia" w:eastAsiaTheme="majorEastAsia" w:hAnsiTheme="majorEastAsia" w:cs="仿宋" w:hint="eastAsia"/>
          <w:snapToGrid w:val="0"/>
          <w:kern w:val="28"/>
          <w:sz w:val="24"/>
          <w:szCs w:val="20"/>
        </w:rPr>
        <w:t>满足《中华人民共和国政府采购法》第二十二条规定；未被“信用中国”（</w:t>
      </w:r>
      <w:r>
        <w:rPr>
          <w:rFonts w:asciiTheme="majorEastAsia" w:eastAsiaTheme="majorEastAsia" w:hAnsiTheme="majorEastAsia" w:cs="仿宋" w:hint="eastAsia"/>
          <w:snapToGrid w:val="0"/>
          <w:kern w:val="28"/>
          <w:sz w:val="24"/>
          <w:szCs w:val="20"/>
        </w:rPr>
        <w:t>www.creditchina.gov.cn)</w:t>
      </w:r>
      <w:r>
        <w:rPr>
          <w:rFonts w:asciiTheme="majorEastAsia" w:eastAsiaTheme="majorEastAsia" w:hAnsiTheme="majorEastAsia" w:cs="仿宋" w:hint="eastAsia"/>
          <w:snapToGrid w:val="0"/>
          <w:kern w:val="28"/>
          <w:sz w:val="24"/>
          <w:szCs w:val="20"/>
        </w:rPr>
        <w:t>、中国政府采购网（</w:t>
      </w:r>
      <w:r>
        <w:rPr>
          <w:rFonts w:asciiTheme="majorEastAsia" w:eastAsiaTheme="majorEastAsia" w:hAnsiTheme="majorEastAsia" w:cs="仿宋" w:hint="eastAsia"/>
          <w:snapToGrid w:val="0"/>
          <w:kern w:val="28"/>
          <w:sz w:val="24"/>
          <w:szCs w:val="20"/>
        </w:rPr>
        <w:t>www.ccgp.gov.cn</w:t>
      </w:r>
      <w:r>
        <w:rPr>
          <w:rFonts w:asciiTheme="majorEastAsia" w:eastAsiaTheme="majorEastAsia" w:hAnsiTheme="majorEastAsia" w:cs="仿宋" w:hint="eastAsia"/>
          <w:snapToGrid w:val="0"/>
          <w:kern w:val="28"/>
          <w:sz w:val="24"/>
          <w:szCs w:val="20"/>
        </w:rPr>
        <w:t>）列入失信被执行人、重大税收违法失信主体、政府采购严重违法失信行为记录名单；</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napToGrid w:val="0"/>
          <w:kern w:val="28"/>
          <w:sz w:val="24"/>
          <w:szCs w:val="20"/>
        </w:rPr>
        <w:t xml:space="preserve">    2.</w:t>
      </w:r>
      <w:r>
        <w:rPr>
          <w:rFonts w:asciiTheme="majorEastAsia" w:eastAsiaTheme="majorEastAsia" w:hAnsiTheme="majorEastAsia" w:cs="仿宋" w:hint="eastAsia"/>
          <w:snapToGrid w:val="0"/>
          <w:kern w:val="28"/>
          <w:sz w:val="24"/>
          <w:szCs w:val="20"/>
        </w:rPr>
        <w:t>落实政府采购政策需满足的资格要求：</w:t>
      </w:r>
      <w:r>
        <w:rPr>
          <w:rFonts w:asciiTheme="majorEastAsia" w:eastAsiaTheme="majorEastAsia" w:hAnsiTheme="majorEastAsia" w:cs="仿宋" w:hint="eastAsia"/>
          <w:kern w:val="0"/>
          <w:sz w:val="24"/>
        </w:rPr>
        <w:sym w:font="Wingdings" w:char="F0FE"/>
      </w:r>
      <w:r>
        <w:rPr>
          <w:rFonts w:asciiTheme="majorEastAsia" w:eastAsiaTheme="majorEastAsia" w:hAnsiTheme="majorEastAsia" w:cs="仿宋" w:hint="eastAsia"/>
          <w:sz w:val="24"/>
        </w:rPr>
        <w:t>无；</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w:t>
      </w:r>
      <w:r>
        <w:rPr>
          <w:rFonts w:asciiTheme="majorEastAsia" w:eastAsiaTheme="majorEastAsia" w:hAnsiTheme="majorEastAsia" w:cs="仿宋" w:hint="eastAsia"/>
          <w:sz w:val="24"/>
        </w:rPr>
        <w:t>本项目的特定资格要求：投标人具备消防设施工程专业承包贰级及以上资质。</w:t>
      </w:r>
    </w:p>
    <w:p w:rsidR="00950D1D" w:rsidRDefault="00A6574F">
      <w:pPr>
        <w:snapToGrid w:val="0"/>
        <w:spacing w:line="360" w:lineRule="auto"/>
        <w:ind w:firstLineChars="200" w:firstLine="480"/>
        <w:rPr>
          <w:rFonts w:asciiTheme="majorEastAsia" w:eastAsiaTheme="majorEastAsia" w:hAnsiTheme="majorEastAsia" w:cs="仿宋"/>
          <w:b/>
          <w:sz w:val="24"/>
        </w:rPr>
      </w:pPr>
      <w:r>
        <w:rPr>
          <w:rFonts w:asciiTheme="majorEastAsia" w:eastAsiaTheme="majorEastAsia" w:hAnsiTheme="majorEastAsia" w:cs="仿宋" w:hint="eastAsia"/>
          <w:sz w:val="24"/>
        </w:rPr>
        <w:t>4.</w:t>
      </w:r>
      <w:r>
        <w:rPr>
          <w:rFonts w:asciiTheme="majorEastAsia" w:eastAsiaTheme="majorEastAsia" w:hAnsiTheme="majorEastAsia" w:cs="仿宋"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950D1D" w:rsidRDefault="00A6574F">
      <w:pPr>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三、获取招标文件</w:t>
      </w:r>
      <w:r>
        <w:rPr>
          <w:rFonts w:asciiTheme="majorEastAsia" w:eastAsiaTheme="majorEastAsia" w:hAnsiTheme="majorEastAsia" w:cs="仿宋" w:hint="eastAsia"/>
          <w:b/>
          <w:sz w:val="24"/>
        </w:rPr>
        <w:t xml:space="preserve"> </w:t>
      </w:r>
    </w:p>
    <w:p w:rsidR="00950D1D" w:rsidRDefault="00A6574F">
      <w:pPr>
        <w:spacing w:line="360" w:lineRule="auto"/>
        <w:ind w:firstLineChars="200" w:firstLine="482"/>
        <w:rPr>
          <w:rFonts w:asciiTheme="majorEastAsia" w:eastAsiaTheme="majorEastAsia" w:hAnsiTheme="majorEastAsia" w:cs="仿宋"/>
          <w:sz w:val="24"/>
        </w:rPr>
      </w:pPr>
      <w:r>
        <w:rPr>
          <w:rFonts w:asciiTheme="majorEastAsia" w:eastAsiaTheme="majorEastAsia" w:hAnsiTheme="majorEastAsia" w:cs="仿宋" w:hint="eastAsia"/>
          <w:b/>
          <w:sz w:val="24"/>
        </w:rPr>
        <w:t>时间：</w:t>
      </w:r>
      <w:r>
        <w:rPr>
          <w:rFonts w:asciiTheme="minorEastAsia" w:eastAsiaTheme="minorEastAsia" w:hAnsiTheme="minorEastAsia" w:cs="仿宋" w:hint="eastAsia"/>
          <w:sz w:val="24"/>
          <w:u w:val="single"/>
        </w:rPr>
        <w:t>2025</w:t>
      </w:r>
      <w:r>
        <w:rPr>
          <w:rFonts w:asciiTheme="minorEastAsia" w:eastAsiaTheme="minorEastAsia" w:hAnsiTheme="minorEastAsia" w:cs="仿宋" w:hint="eastAsia"/>
          <w:sz w:val="24"/>
          <w:u w:val="single"/>
        </w:rPr>
        <w:t>年</w:t>
      </w:r>
      <w:r>
        <w:rPr>
          <w:rFonts w:asciiTheme="minorEastAsia" w:eastAsiaTheme="minorEastAsia" w:hAnsiTheme="minorEastAsia" w:cs="仿宋" w:hint="eastAsia"/>
          <w:sz w:val="24"/>
          <w:u w:val="single"/>
        </w:rPr>
        <w:t>03</w:t>
      </w:r>
      <w:r>
        <w:rPr>
          <w:rFonts w:asciiTheme="minorEastAsia" w:eastAsiaTheme="minorEastAsia" w:hAnsiTheme="minorEastAsia" w:cs="仿宋" w:hint="eastAsia"/>
          <w:sz w:val="24"/>
          <w:u w:val="single"/>
        </w:rPr>
        <w:t>月</w:t>
      </w:r>
      <w:r>
        <w:rPr>
          <w:rFonts w:asciiTheme="minorEastAsia" w:eastAsiaTheme="minorEastAsia" w:hAnsiTheme="minorEastAsia" w:cs="仿宋" w:hint="eastAsia"/>
          <w:sz w:val="24"/>
          <w:u w:val="single"/>
        </w:rPr>
        <w:t>27</w:t>
      </w:r>
      <w:r>
        <w:rPr>
          <w:rFonts w:asciiTheme="minorEastAsia" w:eastAsiaTheme="minorEastAsia" w:hAnsiTheme="minorEastAsia" w:cs="仿宋" w:hint="eastAsia"/>
          <w:sz w:val="24"/>
          <w:u w:val="single"/>
        </w:rPr>
        <w:t>日</w:t>
      </w:r>
      <w:r>
        <w:rPr>
          <w:rFonts w:asciiTheme="minorEastAsia" w:eastAsiaTheme="minorEastAsia" w:hAnsiTheme="minorEastAsia" w:cs="仿宋" w:hint="eastAsia"/>
          <w:sz w:val="24"/>
        </w:rPr>
        <w:t>至</w:t>
      </w:r>
      <w:r>
        <w:rPr>
          <w:rFonts w:asciiTheme="minorEastAsia" w:eastAsiaTheme="minorEastAsia" w:hAnsiTheme="minorEastAsia" w:cs="仿宋" w:hint="eastAsia"/>
          <w:sz w:val="24"/>
          <w:u w:val="single"/>
        </w:rPr>
        <w:t>2025</w:t>
      </w:r>
      <w:r>
        <w:rPr>
          <w:rFonts w:asciiTheme="minorEastAsia" w:eastAsiaTheme="minorEastAsia" w:hAnsiTheme="minorEastAsia" w:cs="仿宋" w:hint="eastAsia"/>
          <w:sz w:val="24"/>
          <w:u w:val="single"/>
        </w:rPr>
        <w:t>年</w:t>
      </w:r>
      <w:r>
        <w:rPr>
          <w:rFonts w:asciiTheme="minorEastAsia" w:eastAsiaTheme="minorEastAsia" w:hAnsiTheme="minorEastAsia" w:cs="仿宋" w:hint="eastAsia"/>
          <w:sz w:val="24"/>
          <w:u w:val="single"/>
        </w:rPr>
        <w:t>04</w:t>
      </w:r>
      <w:r>
        <w:rPr>
          <w:rFonts w:asciiTheme="minorEastAsia" w:eastAsiaTheme="minorEastAsia" w:hAnsiTheme="minorEastAsia" w:cs="仿宋" w:hint="eastAsia"/>
          <w:sz w:val="24"/>
          <w:u w:val="single"/>
        </w:rPr>
        <w:t>月</w:t>
      </w:r>
      <w:r>
        <w:rPr>
          <w:rFonts w:asciiTheme="minorEastAsia" w:eastAsiaTheme="minorEastAsia" w:hAnsiTheme="minorEastAsia" w:cs="仿宋" w:hint="eastAsia"/>
          <w:sz w:val="24"/>
          <w:u w:val="single"/>
        </w:rPr>
        <w:t>03</w:t>
      </w:r>
      <w:r>
        <w:rPr>
          <w:rFonts w:asciiTheme="minorEastAsia" w:eastAsiaTheme="minorEastAsia" w:hAnsiTheme="minorEastAsia" w:cs="仿宋" w:hint="eastAsia"/>
          <w:sz w:val="24"/>
          <w:u w:val="single"/>
        </w:rPr>
        <w:t>日</w:t>
      </w:r>
      <w:r>
        <w:rPr>
          <w:rFonts w:asciiTheme="majorEastAsia" w:eastAsiaTheme="majorEastAsia" w:hAnsiTheme="majorEastAsia" w:cs="仿宋" w:hint="eastAsia"/>
          <w:sz w:val="24"/>
        </w:rPr>
        <w:t>，每天上午</w:t>
      </w:r>
      <w:r>
        <w:rPr>
          <w:rFonts w:asciiTheme="majorEastAsia" w:eastAsiaTheme="majorEastAsia" w:hAnsiTheme="majorEastAsia" w:cs="仿宋" w:hint="eastAsia"/>
          <w:sz w:val="24"/>
        </w:rPr>
        <w:t>00:00</w:t>
      </w:r>
      <w:r>
        <w:rPr>
          <w:rFonts w:asciiTheme="majorEastAsia" w:eastAsiaTheme="majorEastAsia" w:hAnsiTheme="majorEastAsia" w:cs="仿宋" w:hint="eastAsia"/>
          <w:sz w:val="24"/>
        </w:rPr>
        <w:t>至</w:t>
      </w:r>
      <w:r>
        <w:rPr>
          <w:rFonts w:asciiTheme="majorEastAsia" w:eastAsiaTheme="majorEastAsia" w:hAnsiTheme="majorEastAsia" w:cs="仿宋" w:hint="eastAsia"/>
          <w:sz w:val="24"/>
        </w:rPr>
        <w:t xml:space="preserve">12:00 </w:t>
      </w:r>
      <w:r>
        <w:rPr>
          <w:rFonts w:asciiTheme="majorEastAsia" w:eastAsiaTheme="majorEastAsia" w:hAnsiTheme="majorEastAsia" w:cs="仿宋" w:hint="eastAsia"/>
          <w:sz w:val="24"/>
        </w:rPr>
        <w:t>，下午</w:t>
      </w:r>
      <w:r>
        <w:rPr>
          <w:rFonts w:asciiTheme="majorEastAsia" w:eastAsiaTheme="majorEastAsia" w:hAnsiTheme="majorEastAsia" w:cs="仿宋" w:hint="eastAsia"/>
          <w:sz w:val="24"/>
        </w:rPr>
        <w:t>12:00</w:t>
      </w:r>
      <w:r>
        <w:rPr>
          <w:rFonts w:asciiTheme="majorEastAsia" w:eastAsiaTheme="majorEastAsia" w:hAnsiTheme="majorEastAsia" w:cs="仿宋" w:hint="eastAsia"/>
          <w:sz w:val="24"/>
        </w:rPr>
        <w:t>至</w:t>
      </w:r>
      <w:r>
        <w:rPr>
          <w:rFonts w:asciiTheme="majorEastAsia" w:eastAsiaTheme="majorEastAsia" w:hAnsiTheme="majorEastAsia" w:cs="仿宋" w:hint="eastAsia"/>
          <w:sz w:val="24"/>
        </w:rPr>
        <w:t>23:59</w:t>
      </w:r>
      <w:r>
        <w:rPr>
          <w:rFonts w:asciiTheme="majorEastAsia" w:eastAsiaTheme="majorEastAsia" w:hAnsiTheme="majorEastAsia" w:cs="仿宋" w:hint="eastAsia"/>
          <w:sz w:val="24"/>
        </w:rPr>
        <w:t>（北京时间）。</w:t>
      </w:r>
    </w:p>
    <w:p w:rsidR="00950D1D" w:rsidRDefault="00A6574F">
      <w:pPr>
        <w:spacing w:line="360" w:lineRule="auto"/>
        <w:ind w:firstLineChars="200" w:firstLine="482"/>
        <w:rPr>
          <w:rFonts w:asciiTheme="majorEastAsia" w:eastAsiaTheme="majorEastAsia" w:hAnsiTheme="majorEastAsia" w:cs="仿宋"/>
          <w:sz w:val="24"/>
        </w:rPr>
      </w:pPr>
      <w:r>
        <w:rPr>
          <w:rFonts w:asciiTheme="majorEastAsia" w:eastAsiaTheme="majorEastAsia" w:hAnsiTheme="majorEastAsia" w:cs="仿宋" w:hint="eastAsia"/>
          <w:b/>
          <w:sz w:val="24"/>
        </w:rPr>
        <w:t>地点（网址）：</w:t>
      </w:r>
      <w:r>
        <w:rPr>
          <w:rFonts w:asciiTheme="majorEastAsia" w:eastAsiaTheme="majorEastAsia" w:hAnsiTheme="majorEastAsia" w:cs="仿宋" w:hint="eastAsia"/>
          <w:sz w:val="24"/>
        </w:rPr>
        <w:t>乐采云平台（</w:t>
      </w:r>
      <w:r>
        <w:rPr>
          <w:rFonts w:asciiTheme="majorEastAsia" w:eastAsiaTheme="majorEastAsia" w:hAnsiTheme="majorEastAsia" w:cs="仿宋" w:hint="eastAsia"/>
          <w:snapToGrid w:val="0"/>
          <w:kern w:val="0"/>
          <w:sz w:val="24"/>
        </w:rPr>
        <w:t>https://</w:t>
      </w:r>
      <w:r>
        <w:rPr>
          <w:rStyle w:val="af2"/>
          <w:rFonts w:asciiTheme="majorEastAsia" w:eastAsiaTheme="majorEastAsia" w:hAnsiTheme="majorEastAsia" w:cs="仿宋" w:hint="eastAsia"/>
          <w:color w:val="auto"/>
          <w:sz w:val="24"/>
          <w:szCs w:val="24"/>
        </w:rPr>
        <w:t>www.lecaiyun.com</w:t>
      </w:r>
      <w:r>
        <w:rPr>
          <w:rFonts w:asciiTheme="majorEastAsia" w:eastAsiaTheme="majorEastAsia" w:hAnsiTheme="majorEastAsia" w:cs="仿宋" w:hint="eastAsia"/>
          <w:snapToGrid w:val="0"/>
          <w:kern w:val="0"/>
          <w:sz w:val="24"/>
        </w:rPr>
        <w:t>/</w:t>
      </w:r>
      <w:r>
        <w:rPr>
          <w:rFonts w:asciiTheme="majorEastAsia" w:eastAsiaTheme="majorEastAsia" w:hAnsiTheme="majorEastAsia" w:cs="仿宋" w:hint="eastAsia"/>
          <w:sz w:val="24"/>
        </w:rPr>
        <w:t>）。</w:t>
      </w:r>
    </w:p>
    <w:p w:rsidR="00950D1D" w:rsidRDefault="00A6574F">
      <w:pPr>
        <w:spacing w:line="360" w:lineRule="auto"/>
        <w:ind w:firstLineChars="200" w:firstLine="482"/>
        <w:rPr>
          <w:rFonts w:asciiTheme="majorEastAsia" w:eastAsiaTheme="majorEastAsia" w:hAnsiTheme="majorEastAsia" w:cs="仿宋"/>
          <w:sz w:val="24"/>
        </w:rPr>
      </w:pPr>
      <w:r>
        <w:rPr>
          <w:rFonts w:asciiTheme="majorEastAsia" w:eastAsiaTheme="majorEastAsia" w:hAnsiTheme="majorEastAsia" w:cs="仿宋" w:hint="eastAsia"/>
          <w:b/>
          <w:sz w:val="24"/>
        </w:rPr>
        <w:t>方式：</w:t>
      </w:r>
      <w:r>
        <w:rPr>
          <w:rFonts w:asciiTheme="majorEastAsia" w:eastAsiaTheme="majorEastAsia" w:hAnsiTheme="majorEastAsia" w:cs="仿宋" w:hint="eastAsia"/>
          <w:sz w:val="24"/>
        </w:rPr>
        <w:t>供应商登录乐采云平台</w:t>
      </w:r>
      <w:r>
        <w:rPr>
          <w:rFonts w:asciiTheme="majorEastAsia" w:eastAsiaTheme="majorEastAsia" w:hAnsiTheme="majorEastAsia" w:cs="仿宋" w:hint="eastAsia"/>
          <w:snapToGrid w:val="0"/>
          <w:kern w:val="0"/>
          <w:sz w:val="24"/>
        </w:rPr>
        <w:t>https://</w:t>
      </w:r>
      <w:r>
        <w:rPr>
          <w:rStyle w:val="af2"/>
          <w:rFonts w:asciiTheme="majorEastAsia" w:eastAsiaTheme="majorEastAsia" w:hAnsiTheme="majorEastAsia" w:cs="仿宋" w:hint="eastAsia"/>
          <w:color w:val="auto"/>
          <w:sz w:val="24"/>
          <w:szCs w:val="24"/>
        </w:rPr>
        <w:t>www.lecaiyun.com</w:t>
      </w:r>
      <w:r>
        <w:rPr>
          <w:rFonts w:asciiTheme="majorEastAsia" w:eastAsiaTheme="majorEastAsia" w:hAnsiTheme="majorEastAsia" w:cs="仿宋" w:hint="eastAsia"/>
          <w:snapToGrid w:val="0"/>
          <w:kern w:val="0"/>
          <w:sz w:val="24"/>
        </w:rPr>
        <w:t>/</w:t>
      </w:r>
      <w:r>
        <w:rPr>
          <w:rFonts w:asciiTheme="majorEastAsia" w:eastAsiaTheme="majorEastAsia" w:hAnsiTheme="majorEastAsia" w:cs="仿宋" w:hint="eastAsia"/>
          <w:sz w:val="24"/>
        </w:rPr>
        <w:t>在线申请获取招标文件</w:t>
      </w:r>
      <w:r>
        <w:rPr>
          <w:rFonts w:asciiTheme="majorEastAsia" w:eastAsiaTheme="majorEastAsia" w:hAnsiTheme="majorEastAsia" w:cs="仿宋" w:hint="eastAsia"/>
          <w:sz w:val="24"/>
        </w:rPr>
        <w:lastRenderedPageBreak/>
        <w:t>（进入“项目采购”应用，在获取采购文件菜单中选择项目，申请获取招标文件）。</w:t>
      </w:r>
      <w:r>
        <w:rPr>
          <w:rFonts w:asciiTheme="majorEastAsia" w:eastAsiaTheme="majorEastAsia" w:hAnsiTheme="majorEastAsia" w:cs="仿宋" w:hint="eastAsia"/>
          <w:sz w:val="24"/>
        </w:rPr>
        <w:t xml:space="preserve"> </w:t>
      </w:r>
    </w:p>
    <w:p w:rsidR="00950D1D" w:rsidRDefault="00A6574F">
      <w:pPr>
        <w:spacing w:line="360" w:lineRule="auto"/>
        <w:ind w:firstLineChars="200" w:firstLine="482"/>
        <w:rPr>
          <w:rFonts w:asciiTheme="majorEastAsia" w:eastAsiaTheme="majorEastAsia" w:hAnsiTheme="majorEastAsia" w:cs="仿宋"/>
          <w:sz w:val="24"/>
        </w:rPr>
      </w:pPr>
      <w:r>
        <w:rPr>
          <w:rFonts w:asciiTheme="majorEastAsia" w:eastAsiaTheme="majorEastAsia" w:hAnsiTheme="majorEastAsia" w:cs="仿宋" w:hint="eastAsia"/>
          <w:b/>
          <w:sz w:val="24"/>
        </w:rPr>
        <w:t>售价（元）：</w:t>
      </w:r>
      <w:r>
        <w:rPr>
          <w:rFonts w:asciiTheme="majorEastAsia" w:eastAsiaTheme="majorEastAsia" w:hAnsiTheme="majorEastAsia" w:cs="仿宋" w:hint="eastAsia"/>
          <w:sz w:val="24"/>
        </w:rPr>
        <w:t xml:space="preserve">0 </w:t>
      </w:r>
      <w:r>
        <w:rPr>
          <w:rFonts w:asciiTheme="majorEastAsia" w:eastAsiaTheme="majorEastAsia" w:hAnsiTheme="majorEastAsia" w:cs="仿宋" w:hint="eastAsia"/>
          <w:sz w:val="24"/>
        </w:rPr>
        <w:tab/>
      </w:r>
    </w:p>
    <w:p w:rsidR="00950D1D" w:rsidRDefault="00A6574F">
      <w:pPr>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四、提交投标文件截止时间、开标时间和地点</w:t>
      </w:r>
    </w:p>
    <w:p w:rsidR="00950D1D" w:rsidRDefault="00A6574F">
      <w:pPr>
        <w:spacing w:line="360" w:lineRule="auto"/>
        <w:ind w:firstLineChars="200" w:firstLine="482"/>
        <w:rPr>
          <w:rFonts w:asciiTheme="majorEastAsia" w:eastAsiaTheme="majorEastAsia" w:hAnsiTheme="majorEastAsia" w:cs="仿宋"/>
          <w:sz w:val="24"/>
        </w:rPr>
      </w:pPr>
      <w:r>
        <w:rPr>
          <w:rFonts w:asciiTheme="majorEastAsia" w:eastAsiaTheme="majorEastAsia" w:hAnsiTheme="majorEastAsia" w:cs="仿宋" w:hint="eastAsia"/>
          <w:b/>
          <w:sz w:val="24"/>
        </w:rPr>
        <w:t>提交投标文件截止时间：</w:t>
      </w:r>
      <w:r>
        <w:rPr>
          <w:rFonts w:asciiTheme="majorEastAsia" w:eastAsiaTheme="majorEastAsia" w:hAnsiTheme="majorEastAsia" w:cs="仿宋" w:hint="eastAsia"/>
          <w:sz w:val="24"/>
          <w:u w:val="single"/>
        </w:rPr>
        <w:t xml:space="preserve"> 2025</w:t>
      </w:r>
      <w:r>
        <w:rPr>
          <w:rFonts w:asciiTheme="majorEastAsia" w:eastAsiaTheme="majorEastAsia" w:hAnsiTheme="majorEastAsia" w:cs="仿宋" w:hint="eastAsia"/>
          <w:sz w:val="24"/>
          <w:u w:val="single"/>
        </w:rPr>
        <w:t>年</w:t>
      </w:r>
      <w:r>
        <w:rPr>
          <w:rFonts w:asciiTheme="majorEastAsia" w:eastAsiaTheme="majorEastAsia" w:hAnsiTheme="majorEastAsia" w:cs="仿宋" w:hint="eastAsia"/>
          <w:sz w:val="24"/>
          <w:u w:val="single"/>
        </w:rPr>
        <w:t>04</w:t>
      </w:r>
      <w:r>
        <w:rPr>
          <w:rFonts w:asciiTheme="majorEastAsia" w:eastAsiaTheme="majorEastAsia" w:hAnsiTheme="majorEastAsia" w:cs="仿宋" w:hint="eastAsia"/>
          <w:sz w:val="24"/>
          <w:u w:val="single"/>
        </w:rPr>
        <w:t>月</w:t>
      </w:r>
      <w:r>
        <w:rPr>
          <w:rFonts w:asciiTheme="majorEastAsia" w:eastAsiaTheme="majorEastAsia" w:hAnsiTheme="majorEastAsia" w:cs="仿宋" w:hint="eastAsia"/>
          <w:sz w:val="24"/>
          <w:u w:val="single"/>
        </w:rPr>
        <w:t>17</w:t>
      </w:r>
      <w:r>
        <w:rPr>
          <w:rFonts w:asciiTheme="majorEastAsia" w:eastAsiaTheme="majorEastAsia" w:hAnsiTheme="majorEastAsia" w:cs="仿宋" w:hint="eastAsia"/>
          <w:sz w:val="24"/>
          <w:u w:val="single"/>
        </w:rPr>
        <w:t>日</w:t>
      </w:r>
      <w:r>
        <w:rPr>
          <w:rFonts w:asciiTheme="majorEastAsia" w:eastAsiaTheme="majorEastAsia" w:hAnsiTheme="majorEastAsia" w:cs="仿宋" w:hint="eastAsia"/>
          <w:sz w:val="24"/>
          <w:u w:val="single"/>
        </w:rPr>
        <w:t>09</w:t>
      </w:r>
      <w:r>
        <w:rPr>
          <w:rFonts w:asciiTheme="majorEastAsia" w:eastAsiaTheme="majorEastAsia" w:hAnsiTheme="majorEastAsia" w:cs="仿宋" w:hint="eastAsia"/>
          <w:sz w:val="24"/>
          <w:u w:val="single"/>
        </w:rPr>
        <w:t>点</w:t>
      </w:r>
      <w:r>
        <w:rPr>
          <w:rFonts w:asciiTheme="majorEastAsia" w:eastAsiaTheme="majorEastAsia" w:hAnsiTheme="majorEastAsia" w:cs="仿宋" w:hint="eastAsia"/>
          <w:sz w:val="24"/>
          <w:u w:val="single"/>
        </w:rPr>
        <w:t>00</w:t>
      </w:r>
      <w:r>
        <w:rPr>
          <w:rFonts w:asciiTheme="majorEastAsia" w:eastAsiaTheme="majorEastAsia" w:hAnsiTheme="majorEastAsia" w:cs="仿宋" w:hint="eastAsia"/>
          <w:sz w:val="24"/>
          <w:u w:val="single"/>
        </w:rPr>
        <w:t>分</w:t>
      </w:r>
      <w:r>
        <w:rPr>
          <w:rFonts w:asciiTheme="majorEastAsia" w:eastAsiaTheme="majorEastAsia" w:hAnsiTheme="majorEastAsia" w:cs="仿宋" w:hint="eastAsia"/>
          <w:sz w:val="24"/>
        </w:rPr>
        <w:t>（北京时间）。</w:t>
      </w:r>
    </w:p>
    <w:p w:rsidR="00950D1D" w:rsidRDefault="00A6574F">
      <w:pPr>
        <w:spacing w:line="360" w:lineRule="auto"/>
        <w:ind w:firstLineChars="200" w:firstLine="482"/>
        <w:rPr>
          <w:rFonts w:asciiTheme="majorEastAsia" w:eastAsiaTheme="majorEastAsia" w:hAnsiTheme="majorEastAsia" w:cs="仿宋"/>
          <w:b/>
          <w:sz w:val="24"/>
        </w:rPr>
      </w:pPr>
      <w:r>
        <w:rPr>
          <w:rFonts w:asciiTheme="majorEastAsia" w:eastAsiaTheme="majorEastAsia" w:hAnsiTheme="majorEastAsia" w:cs="仿宋" w:hint="eastAsia"/>
          <w:b/>
          <w:sz w:val="24"/>
        </w:rPr>
        <w:t>投标地点（网址）：</w:t>
      </w:r>
      <w:r>
        <w:rPr>
          <w:rFonts w:asciiTheme="majorEastAsia" w:eastAsiaTheme="majorEastAsia" w:hAnsiTheme="majorEastAsia" w:cs="仿宋" w:hint="eastAsia"/>
          <w:sz w:val="24"/>
        </w:rPr>
        <w:t>乐采云平台（</w:t>
      </w:r>
      <w:r>
        <w:rPr>
          <w:rFonts w:asciiTheme="majorEastAsia" w:eastAsiaTheme="majorEastAsia" w:hAnsiTheme="majorEastAsia" w:cs="仿宋" w:hint="eastAsia"/>
          <w:snapToGrid w:val="0"/>
          <w:kern w:val="0"/>
          <w:sz w:val="24"/>
        </w:rPr>
        <w:t>https://</w:t>
      </w:r>
      <w:r>
        <w:rPr>
          <w:rStyle w:val="af2"/>
          <w:rFonts w:asciiTheme="majorEastAsia" w:eastAsiaTheme="majorEastAsia" w:hAnsiTheme="majorEastAsia" w:cs="仿宋" w:hint="eastAsia"/>
          <w:color w:val="auto"/>
          <w:sz w:val="24"/>
          <w:szCs w:val="24"/>
        </w:rPr>
        <w:t>www.lecaiyun.com</w:t>
      </w:r>
      <w:r>
        <w:rPr>
          <w:rFonts w:asciiTheme="majorEastAsia" w:eastAsiaTheme="majorEastAsia" w:hAnsiTheme="majorEastAsia" w:cs="仿宋" w:hint="eastAsia"/>
          <w:snapToGrid w:val="0"/>
          <w:kern w:val="0"/>
          <w:sz w:val="24"/>
        </w:rPr>
        <w:t>/</w:t>
      </w:r>
      <w:r>
        <w:rPr>
          <w:rFonts w:asciiTheme="majorEastAsia" w:eastAsiaTheme="majorEastAsia" w:hAnsiTheme="majorEastAsia" w:cs="仿宋" w:hint="eastAsia"/>
          <w:sz w:val="24"/>
        </w:rPr>
        <w:t>）。</w:t>
      </w:r>
    </w:p>
    <w:p w:rsidR="00950D1D" w:rsidRDefault="00A6574F">
      <w:pPr>
        <w:spacing w:line="360" w:lineRule="auto"/>
        <w:ind w:firstLineChars="200" w:firstLine="482"/>
        <w:rPr>
          <w:rFonts w:asciiTheme="majorEastAsia" w:eastAsiaTheme="majorEastAsia" w:hAnsiTheme="majorEastAsia" w:cs="仿宋"/>
          <w:bCs/>
          <w:sz w:val="24"/>
          <w:u w:val="single"/>
        </w:rPr>
      </w:pPr>
      <w:r>
        <w:rPr>
          <w:rFonts w:asciiTheme="majorEastAsia" w:eastAsiaTheme="majorEastAsia" w:hAnsiTheme="majorEastAsia" w:cs="仿宋" w:hint="eastAsia"/>
          <w:b/>
          <w:sz w:val="24"/>
        </w:rPr>
        <w:t>开标时间：</w:t>
      </w:r>
      <w:r>
        <w:rPr>
          <w:rFonts w:asciiTheme="majorEastAsia" w:eastAsiaTheme="majorEastAsia" w:hAnsiTheme="majorEastAsia" w:cs="仿宋" w:hint="eastAsia"/>
          <w:sz w:val="24"/>
          <w:u w:val="single"/>
        </w:rPr>
        <w:t>2025</w:t>
      </w:r>
      <w:r>
        <w:rPr>
          <w:rFonts w:asciiTheme="majorEastAsia" w:eastAsiaTheme="majorEastAsia" w:hAnsiTheme="majorEastAsia" w:cs="仿宋" w:hint="eastAsia"/>
          <w:sz w:val="24"/>
          <w:u w:val="single"/>
        </w:rPr>
        <w:t>年</w:t>
      </w:r>
      <w:r>
        <w:rPr>
          <w:rFonts w:asciiTheme="majorEastAsia" w:eastAsiaTheme="majorEastAsia" w:hAnsiTheme="majorEastAsia" w:cs="仿宋" w:hint="eastAsia"/>
          <w:sz w:val="24"/>
          <w:u w:val="single"/>
        </w:rPr>
        <w:t>04</w:t>
      </w:r>
      <w:r>
        <w:rPr>
          <w:rFonts w:asciiTheme="majorEastAsia" w:eastAsiaTheme="majorEastAsia" w:hAnsiTheme="majorEastAsia" w:cs="仿宋" w:hint="eastAsia"/>
          <w:sz w:val="24"/>
          <w:u w:val="single"/>
        </w:rPr>
        <w:t>月</w:t>
      </w:r>
      <w:r>
        <w:rPr>
          <w:rFonts w:asciiTheme="majorEastAsia" w:eastAsiaTheme="majorEastAsia" w:hAnsiTheme="majorEastAsia" w:cs="仿宋" w:hint="eastAsia"/>
          <w:sz w:val="24"/>
          <w:u w:val="single"/>
        </w:rPr>
        <w:t>17</w:t>
      </w:r>
      <w:r>
        <w:rPr>
          <w:rFonts w:asciiTheme="majorEastAsia" w:eastAsiaTheme="majorEastAsia" w:hAnsiTheme="majorEastAsia" w:cs="仿宋" w:hint="eastAsia"/>
          <w:sz w:val="24"/>
          <w:u w:val="single"/>
        </w:rPr>
        <w:t>日</w:t>
      </w:r>
      <w:r>
        <w:rPr>
          <w:rFonts w:asciiTheme="majorEastAsia" w:eastAsiaTheme="majorEastAsia" w:hAnsiTheme="majorEastAsia" w:cs="仿宋" w:hint="eastAsia"/>
          <w:sz w:val="24"/>
          <w:u w:val="single"/>
        </w:rPr>
        <w:t>09</w:t>
      </w:r>
      <w:r>
        <w:rPr>
          <w:rFonts w:asciiTheme="majorEastAsia" w:eastAsiaTheme="majorEastAsia" w:hAnsiTheme="majorEastAsia" w:cs="仿宋" w:hint="eastAsia"/>
          <w:sz w:val="24"/>
          <w:u w:val="single"/>
        </w:rPr>
        <w:t>点</w:t>
      </w:r>
      <w:r>
        <w:rPr>
          <w:rFonts w:asciiTheme="majorEastAsia" w:eastAsiaTheme="majorEastAsia" w:hAnsiTheme="majorEastAsia" w:cs="仿宋" w:hint="eastAsia"/>
          <w:sz w:val="24"/>
          <w:u w:val="single"/>
        </w:rPr>
        <w:t>00</w:t>
      </w:r>
      <w:r>
        <w:rPr>
          <w:rFonts w:asciiTheme="majorEastAsia" w:eastAsiaTheme="majorEastAsia" w:hAnsiTheme="majorEastAsia" w:cs="仿宋" w:hint="eastAsia"/>
          <w:sz w:val="24"/>
          <w:u w:val="single"/>
        </w:rPr>
        <w:t>分</w:t>
      </w:r>
      <w:r>
        <w:rPr>
          <w:rFonts w:asciiTheme="majorEastAsia" w:eastAsiaTheme="majorEastAsia" w:hAnsiTheme="majorEastAsia" w:cs="仿宋" w:hint="eastAsia"/>
          <w:sz w:val="24"/>
        </w:rPr>
        <w:t>（北京时间）。</w:t>
      </w:r>
    </w:p>
    <w:p w:rsidR="00950D1D" w:rsidRDefault="00A6574F">
      <w:pPr>
        <w:spacing w:line="360" w:lineRule="auto"/>
        <w:ind w:firstLineChars="200" w:firstLine="482"/>
        <w:rPr>
          <w:rFonts w:asciiTheme="majorEastAsia" w:eastAsiaTheme="majorEastAsia" w:hAnsiTheme="majorEastAsia" w:cs="仿宋"/>
          <w:sz w:val="24"/>
        </w:rPr>
      </w:pPr>
      <w:r>
        <w:rPr>
          <w:rFonts w:asciiTheme="majorEastAsia" w:eastAsiaTheme="majorEastAsia" w:hAnsiTheme="majorEastAsia" w:cs="仿宋" w:hint="eastAsia"/>
          <w:b/>
          <w:sz w:val="24"/>
        </w:rPr>
        <w:t>开标地点（网址）：</w:t>
      </w:r>
      <w:r>
        <w:rPr>
          <w:rFonts w:asciiTheme="majorEastAsia" w:eastAsiaTheme="majorEastAsia" w:hAnsiTheme="majorEastAsia" w:cs="仿宋" w:hint="eastAsia"/>
          <w:sz w:val="24"/>
        </w:rPr>
        <w:t>乐采云平台（</w:t>
      </w:r>
      <w:r>
        <w:rPr>
          <w:rFonts w:asciiTheme="majorEastAsia" w:eastAsiaTheme="majorEastAsia" w:hAnsiTheme="majorEastAsia" w:cs="仿宋" w:hint="eastAsia"/>
          <w:snapToGrid w:val="0"/>
          <w:kern w:val="0"/>
          <w:sz w:val="24"/>
        </w:rPr>
        <w:t>https://</w:t>
      </w:r>
      <w:r>
        <w:rPr>
          <w:rStyle w:val="af2"/>
          <w:rFonts w:asciiTheme="majorEastAsia" w:eastAsiaTheme="majorEastAsia" w:hAnsiTheme="majorEastAsia" w:cs="仿宋" w:hint="eastAsia"/>
          <w:color w:val="auto"/>
          <w:sz w:val="24"/>
          <w:szCs w:val="24"/>
        </w:rPr>
        <w:t>www.lecaiyun.com</w:t>
      </w:r>
      <w:r>
        <w:rPr>
          <w:rFonts w:asciiTheme="majorEastAsia" w:eastAsiaTheme="majorEastAsia" w:hAnsiTheme="majorEastAsia" w:cs="仿宋" w:hint="eastAsia"/>
          <w:snapToGrid w:val="0"/>
          <w:kern w:val="0"/>
          <w:sz w:val="24"/>
        </w:rPr>
        <w:t>/</w:t>
      </w:r>
      <w:r>
        <w:rPr>
          <w:rFonts w:asciiTheme="majorEastAsia" w:eastAsiaTheme="majorEastAsia" w:hAnsiTheme="majorEastAsia" w:cs="仿宋" w:hint="eastAsia"/>
          <w:sz w:val="24"/>
        </w:rPr>
        <w:t>）。</w:t>
      </w:r>
    </w:p>
    <w:p w:rsidR="00950D1D" w:rsidRDefault="00A6574F">
      <w:pPr>
        <w:spacing w:line="360" w:lineRule="auto"/>
        <w:ind w:firstLineChars="200" w:firstLine="482"/>
        <w:rPr>
          <w:rFonts w:asciiTheme="majorEastAsia" w:eastAsiaTheme="majorEastAsia" w:hAnsiTheme="majorEastAsia" w:cs="仿宋"/>
          <w:b/>
          <w:sz w:val="24"/>
        </w:rPr>
      </w:pPr>
      <w:r>
        <w:rPr>
          <w:rFonts w:asciiTheme="majorEastAsia" w:eastAsiaTheme="majorEastAsia" w:hAnsiTheme="majorEastAsia" w:cs="仿宋" w:hint="eastAsia"/>
          <w:b/>
          <w:sz w:val="24"/>
        </w:rPr>
        <w:t>开标地点（线下）：</w:t>
      </w:r>
      <w:r>
        <w:rPr>
          <w:rFonts w:asciiTheme="majorEastAsia" w:eastAsiaTheme="majorEastAsia" w:hAnsiTheme="majorEastAsia" w:cs="仿宋" w:hint="eastAsia"/>
          <w:bCs/>
          <w:sz w:val="24"/>
        </w:rPr>
        <w:t>宁波市奉化区公共资源交易中心开标厅一</w:t>
      </w:r>
      <w:r>
        <w:rPr>
          <w:rFonts w:asciiTheme="majorEastAsia" w:eastAsiaTheme="majorEastAsia" w:hAnsiTheme="majorEastAsia" w:cs="仿宋" w:hint="eastAsia"/>
          <w:bCs/>
          <w:sz w:val="24"/>
        </w:rPr>
        <w:t>（宁波市奉化区大成东路</w:t>
      </w:r>
      <w:r>
        <w:rPr>
          <w:rFonts w:asciiTheme="majorEastAsia" w:eastAsiaTheme="majorEastAsia" w:hAnsiTheme="majorEastAsia" w:cs="仿宋" w:hint="eastAsia"/>
          <w:bCs/>
          <w:sz w:val="24"/>
        </w:rPr>
        <w:t>277</w:t>
      </w:r>
      <w:r>
        <w:rPr>
          <w:rFonts w:asciiTheme="majorEastAsia" w:eastAsiaTheme="majorEastAsia" w:hAnsiTheme="majorEastAsia" w:cs="仿宋" w:hint="eastAsia"/>
          <w:bCs/>
          <w:sz w:val="24"/>
        </w:rPr>
        <w:t>号</w:t>
      </w:r>
      <w:r>
        <w:rPr>
          <w:rFonts w:asciiTheme="majorEastAsia" w:eastAsiaTheme="majorEastAsia" w:hAnsiTheme="majorEastAsia" w:cs="仿宋" w:hint="eastAsia"/>
          <w:bCs/>
          <w:sz w:val="24"/>
        </w:rPr>
        <w:t>4</w:t>
      </w:r>
      <w:r>
        <w:rPr>
          <w:rFonts w:asciiTheme="majorEastAsia" w:eastAsiaTheme="majorEastAsia" w:hAnsiTheme="majorEastAsia" w:cs="仿宋" w:hint="eastAsia"/>
          <w:bCs/>
          <w:sz w:val="24"/>
        </w:rPr>
        <w:t>楼）</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b/>
          <w:sz w:val="24"/>
        </w:rPr>
        <w:t>五、公告期限</w:t>
      </w:r>
      <w:r>
        <w:rPr>
          <w:rFonts w:asciiTheme="majorEastAsia" w:eastAsiaTheme="majorEastAsia" w:hAnsiTheme="majorEastAsia" w:cs="仿宋" w:hint="eastAsia"/>
          <w:b/>
          <w:sz w:val="24"/>
        </w:rPr>
        <w:t xml:space="preserve"> </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自本公告发布之日起</w:t>
      </w:r>
      <w:r>
        <w:rPr>
          <w:rFonts w:asciiTheme="majorEastAsia" w:eastAsiaTheme="majorEastAsia" w:hAnsiTheme="majorEastAsia" w:cs="仿宋" w:hint="eastAsia"/>
          <w:sz w:val="24"/>
        </w:rPr>
        <w:t>5</w:t>
      </w:r>
      <w:r>
        <w:rPr>
          <w:rFonts w:asciiTheme="majorEastAsia" w:eastAsiaTheme="majorEastAsia" w:hAnsiTheme="majorEastAsia" w:cs="仿宋" w:hint="eastAsia"/>
          <w:sz w:val="24"/>
        </w:rPr>
        <w:t>个工作日。</w:t>
      </w:r>
    </w:p>
    <w:p w:rsidR="00950D1D" w:rsidRDefault="00A6574F">
      <w:pPr>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六、其他补充事宜</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1.</w:t>
      </w:r>
      <w:r>
        <w:rPr>
          <w:rFonts w:asciiTheme="majorEastAsia" w:eastAsiaTheme="majorEastAsia" w:hAnsiTheme="majorEastAsia" w:cs="仿宋" w:hint="eastAsia"/>
          <w:sz w:val="24"/>
        </w:rPr>
        <w:t>供应商认为招标文件使自己的权益受到损害的，可以自获取招标文件之日或者招标文件公告期限届满之日（公告期限届满后获取招标文件的，以公告期限届满之日为准）起</w:t>
      </w:r>
      <w:r>
        <w:rPr>
          <w:rFonts w:asciiTheme="majorEastAsia" w:eastAsiaTheme="majorEastAsia" w:hAnsiTheme="majorEastAsia" w:cs="仿宋" w:hint="eastAsia"/>
          <w:sz w:val="24"/>
        </w:rPr>
        <w:t>7</w:t>
      </w:r>
      <w:r>
        <w:rPr>
          <w:rFonts w:asciiTheme="majorEastAsia" w:eastAsiaTheme="majorEastAsia" w:hAnsiTheme="majorEastAsia" w:cs="仿宋" w:hint="eastAsia"/>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w:t>
      </w:r>
      <w:r>
        <w:rPr>
          <w:rFonts w:asciiTheme="majorEastAsia" w:eastAsiaTheme="majorEastAsia" w:hAnsiTheme="majorEastAsia" w:cs="仿宋" w:hint="eastAsia"/>
          <w:sz w:val="24"/>
        </w:rPr>
        <w:t>其</w:t>
      </w:r>
      <w:r>
        <w:rPr>
          <w:rFonts w:asciiTheme="majorEastAsia" w:eastAsiaTheme="majorEastAsia" w:hAnsiTheme="majorEastAsia" w:cs="仿宋" w:hint="eastAsia"/>
          <w:sz w:val="24"/>
        </w:rPr>
        <w:t>他事项：（</w:t>
      </w:r>
      <w:r>
        <w:rPr>
          <w:rFonts w:asciiTheme="majorEastAsia" w:eastAsiaTheme="majorEastAsia" w:hAnsiTheme="majorEastAsia" w:cs="仿宋" w:hint="eastAsia"/>
          <w:sz w:val="24"/>
        </w:rPr>
        <w:t>1</w:t>
      </w:r>
      <w:r>
        <w:rPr>
          <w:rFonts w:asciiTheme="majorEastAsia" w:eastAsiaTheme="majorEastAsia" w:hAnsiTheme="majorEastAsia" w:cs="仿宋" w:hint="eastAsia"/>
          <w:sz w:val="24"/>
        </w:rPr>
        <w:t>）需要落实的政府采购政策：包括节约资源、保护环境、支持创新、促进中小企业发展等。详见招标文件的第二部分总则。（</w:t>
      </w:r>
      <w:r>
        <w:rPr>
          <w:rFonts w:asciiTheme="majorEastAsia" w:eastAsiaTheme="majorEastAsia" w:hAnsiTheme="majorEastAsia" w:cs="仿宋" w:hint="eastAsia"/>
          <w:sz w:val="24"/>
        </w:rPr>
        <w:t>2</w:t>
      </w:r>
      <w:r>
        <w:rPr>
          <w:rFonts w:asciiTheme="majorEastAsia" w:eastAsiaTheme="majorEastAsia" w:hAnsiTheme="majorEastAsia" w:cs="仿宋" w:hint="eastAsia"/>
          <w:sz w:val="24"/>
        </w:rPr>
        <w:t>）电子招投标的说明：①电子招投标：本项目以数据电文形式，依托“政府采购云平台（</w:t>
      </w:r>
      <w:r>
        <w:rPr>
          <w:rFonts w:asciiTheme="majorEastAsia" w:eastAsiaTheme="majorEastAsia" w:hAnsiTheme="majorEastAsia" w:cs="仿宋" w:hint="eastAsia"/>
          <w:snapToGrid w:val="0"/>
          <w:kern w:val="0"/>
          <w:sz w:val="24"/>
        </w:rPr>
        <w:t>https://</w:t>
      </w:r>
      <w:r>
        <w:rPr>
          <w:rStyle w:val="af2"/>
          <w:rFonts w:asciiTheme="majorEastAsia" w:eastAsiaTheme="majorEastAsia" w:hAnsiTheme="majorEastAsia" w:cs="仿宋" w:hint="eastAsia"/>
          <w:color w:val="auto"/>
          <w:sz w:val="24"/>
          <w:szCs w:val="24"/>
        </w:rPr>
        <w:t>www.lecaiyun.com</w:t>
      </w:r>
      <w:r>
        <w:rPr>
          <w:rFonts w:asciiTheme="majorEastAsia" w:eastAsiaTheme="majorEastAsia" w:hAnsiTheme="majorEastAsia" w:cs="仿宋" w:hint="eastAsia"/>
          <w:snapToGrid w:val="0"/>
          <w:kern w:val="0"/>
          <w:sz w:val="24"/>
        </w:rPr>
        <w:t>/</w:t>
      </w:r>
      <w:r>
        <w:rPr>
          <w:rFonts w:asciiTheme="majorEastAsia" w:eastAsiaTheme="majorEastAsia" w:hAnsiTheme="majorEastAsia" w:cs="仿宋" w:hint="eastAsia"/>
          <w:sz w:val="24"/>
        </w:rPr>
        <w:t>）”进行招投标活动，不接受纸质投标文件；②投标准备：注册账号</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点击“商家入驻”，进行政府采购供应商资料填写；申领</w:t>
      </w:r>
      <w:r>
        <w:rPr>
          <w:rFonts w:asciiTheme="majorEastAsia" w:eastAsiaTheme="majorEastAsia" w:hAnsiTheme="majorEastAsia" w:cs="仿宋" w:hint="eastAsia"/>
          <w:sz w:val="24"/>
        </w:rPr>
        <w:t>CA</w:t>
      </w:r>
      <w:r>
        <w:rPr>
          <w:rFonts w:asciiTheme="majorEastAsia" w:eastAsiaTheme="majorEastAsia" w:hAnsiTheme="majorEastAsia" w:cs="仿宋" w:hint="eastAsia"/>
          <w:sz w:val="24"/>
        </w:rPr>
        <w:t>数字证书</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申领流程详见“浙江企业采购信息服务网</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下载专区</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电子交易客户端</w:t>
      </w:r>
      <w:r>
        <w:rPr>
          <w:rFonts w:asciiTheme="majorEastAsia" w:eastAsiaTheme="majorEastAsia" w:hAnsiTheme="majorEastAsia" w:cs="仿宋" w:hint="eastAsia"/>
          <w:sz w:val="24"/>
        </w:rPr>
        <w:t>-CA</w:t>
      </w:r>
      <w:r>
        <w:rPr>
          <w:rFonts w:asciiTheme="majorEastAsia" w:eastAsiaTheme="majorEastAsia" w:hAnsiTheme="majorEastAsia" w:cs="仿宋" w:hint="eastAsia"/>
          <w:sz w:val="24"/>
        </w:rPr>
        <w:t>驱动和申领流程”；安装“乐采云电子交易客户端”</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前往“</w:t>
      </w:r>
      <w:r>
        <w:rPr>
          <w:rFonts w:asciiTheme="majorEastAsia" w:eastAsiaTheme="majorEastAsia" w:hAnsiTheme="majorEastAsia" w:cs="仿宋" w:hint="eastAsia"/>
          <w:sz w:val="24"/>
        </w:rPr>
        <w:t>浙江企业采购信息服务网</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下载专区</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电子交易客户端（</w:t>
      </w:r>
      <w:r>
        <w:rPr>
          <w:rFonts w:asciiTheme="majorEastAsia" w:eastAsiaTheme="majorEastAsia" w:hAnsiTheme="majorEastAsia" w:cs="仿宋" w:hint="eastAsia"/>
          <w:sz w:val="24"/>
        </w:rPr>
        <w:t>https://b.zhengcaiyun.cn/luban/category?parentId=550045&amp;childrenCode=qicaiCategory17&amp;utm=luban.luban-PC-39026.959-pc-websitegroup-navBar-front.8.ebdec73052c711ef9ade896d008b9248</w:t>
      </w:r>
      <w:r>
        <w:rPr>
          <w:rFonts w:asciiTheme="majorEastAsia" w:eastAsiaTheme="majorEastAsia" w:hAnsiTheme="majorEastAsia" w:cs="仿宋" w:hint="eastAsia"/>
          <w:sz w:val="24"/>
        </w:rPr>
        <w:t>）”进行下载并安装；</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在开标前应确保成为浙江省政府采购网正式注册入库供应商，并完成</w:t>
      </w:r>
      <w:r>
        <w:rPr>
          <w:rFonts w:asciiTheme="majorEastAsia" w:eastAsiaTheme="majorEastAsia" w:hAnsiTheme="majorEastAsia" w:cs="仿宋" w:hint="eastAsia"/>
          <w:sz w:val="24"/>
        </w:rPr>
        <w:t>CA</w:t>
      </w:r>
      <w:r>
        <w:rPr>
          <w:rFonts w:asciiTheme="majorEastAsia" w:eastAsiaTheme="majorEastAsia" w:hAnsiTheme="majorEastAsia" w:cs="仿宋" w:hint="eastAsia"/>
          <w:sz w:val="24"/>
        </w:rPr>
        <w:t>数字证书办理。完成</w:t>
      </w:r>
      <w:r>
        <w:rPr>
          <w:rFonts w:asciiTheme="majorEastAsia" w:eastAsiaTheme="majorEastAsia" w:hAnsiTheme="majorEastAsia" w:cs="仿宋" w:hint="eastAsia"/>
          <w:sz w:val="24"/>
        </w:rPr>
        <w:t>CA</w:t>
      </w:r>
      <w:r>
        <w:rPr>
          <w:rFonts w:asciiTheme="majorEastAsia" w:eastAsiaTheme="majorEastAsia" w:hAnsiTheme="majorEastAsia" w:cs="仿宋" w:hint="eastAsia"/>
          <w:sz w:val="24"/>
        </w:rPr>
        <w:t>数字证书办理在资料齐全的情况下预计</w:t>
      </w:r>
      <w:r>
        <w:rPr>
          <w:rFonts w:asciiTheme="majorEastAsia" w:eastAsiaTheme="majorEastAsia" w:hAnsiTheme="majorEastAsia" w:cs="仿宋" w:hint="eastAsia"/>
          <w:sz w:val="24"/>
        </w:rPr>
        <w:t>7</w:t>
      </w:r>
      <w:r>
        <w:rPr>
          <w:rFonts w:asciiTheme="majorEastAsia" w:eastAsiaTheme="majorEastAsia" w:hAnsiTheme="majorEastAsia" w:cs="仿宋" w:hint="eastAsia"/>
          <w:sz w:val="24"/>
        </w:rPr>
        <w:t>个工作日左右，请各</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合理预估时间，及时办理。③招标文件的获取：使用账号登录或者使用</w:t>
      </w:r>
      <w:r>
        <w:rPr>
          <w:rFonts w:asciiTheme="majorEastAsia" w:eastAsiaTheme="majorEastAsia" w:hAnsiTheme="majorEastAsia" w:cs="仿宋" w:hint="eastAsia"/>
          <w:sz w:val="24"/>
        </w:rPr>
        <w:t>CA</w:t>
      </w:r>
      <w:r>
        <w:rPr>
          <w:rFonts w:asciiTheme="majorEastAsia" w:eastAsiaTheme="majorEastAsia" w:hAnsiTheme="majorEastAsia" w:cs="仿宋" w:hint="eastAsia"/>
          <w:sz w:val="24"/>
        </w:rPr>
        <w:t>登录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代理机构将依托乐采云平台完成本项目的电子交易活动，平台不接受未按上述方式获取招标文件的供应商进行投标活动；</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⑥对未按上述方式获取招标文</w:t>
      </w:r>
      <w:r>
        <w:rPr>
          <w:rFonts w:asciiTheme="majorEastAsia" w:eastAsiaTheme="majorEastAsia" w:hAnsiTheme="majorEastAsia" w:cs="仿宋" w:hint="eastAsia"/>
          <w:sz w:val="24"/>
        </w:rPr>
        <w:t>件的供应商对该文件提出的质疑，采购人或采购代理机构将不予处理；⑦不提供招标文件纸质版；⑧投标文件的解密：</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按照平台提示和招标文件的规定在半小时内完成在线解密。⑨具体操作指南：详见乐采云平台“服务中心</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帮助文档</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项目采购</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操作流程</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电子招投标</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政府采购项目电子交易管理操作指南</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供应商”。</w:t>
      </w:r>
    </w:p>
    <w:p w:rsidR="00950D1D" w:rsidRDefault="00A6574F">
      <w:pPr>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七、对本次采购提出询问、质疑、投诉，请按以下方式联系</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1.</w:t>
      </w:r>
      <w:r>
        <w:rPr>
          <w:rFonts w:asciiTheme="majorEastAsia" w:eastAsiaTheme="majorEastAsia" w:hAnsiTheme="majorEastAsia" w:cs="仿宋" w:hint="eastAsia"/>
          <w:sz w:val="24"/>
        </w:rPr>
        <w:t>采购人信息</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名</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称：宁波市奉化区城市投资发展集团有限公司、宁波林丰建设有限公司</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地</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址：宁波市奉化区中山东路</w:t>
      </w:r>
      <w:r>
        <w:rPr>
          <w:rFonts w:asciiTheme="majorEastAsia" w:eastAsiaTheme="majorEastAsia" w:hAnsiTheme="majorEastAsia" w:cs="仿宋" w:hint="eastAsia"/>
          <w:sz w:val="24"/>
        </w:rPr>
        <w:t>518</w:t>
      </w:r>
      <w:r>
        <w:rPr>
          <w:rFonts w:asciiTheme="majorEastAsia" w:eastAsiaTheme="majorEastAsia" w:hAnsiTheme="majorEastAsia" w:cs="仿宋" w:hint="eastAsia"/>
          <w:sz w:val="24"/>
        </w:rPr>
        <w:t>号金城大厦</w:t>
      </w:r>
      <w:r>
        <w:rPr>
          <w:rFonts w:asciiTheme="majorEastAsia" w:eastAsiaTheme="majorEastAsia" w:hAnsiTheme="majorEastAsia" w:cs="仿宋" w:hint="eastAsia"/>
          <w:sz w:val="24"/>
        </w:rPr>
        <w:t>B</w:t>
      </w:r>
      <w:r>
        <w:rPr>
          <w:rFonts w:asciiTheme="majorEastAsia" w:eastAsiaTheme="majorEastAsia" w:hAnsiTheme="majorEastAsia" w:cs="仿宋" w:hint="eastAsia"/>
          <w:sz w:val="24"/>
        </w:rPr>
        <w:t>座、浙江省宁波市奉化区状元坊路</w:t>
      </w:r>
      <w:r>
        <w:rPr>
          <w:rFonts w:asciiTheme="majorEastAsia" w:eastAsiaTheme="majorEastAsia" w:hAnsiTheme="majorEastAsia" w:cs="仿宋" w:hint="eastAsia"/>
          <w:sz w:val="24"/>
        </w:rPr>
        <w:t>197</w:t>
      </w:r>
      <w:r>
        <w:rPr>
          <w:rFonts w:asciiTheme="majorEastAsia" w:eastAsiaTheme="majorEastAsia" w:hAnsiTheme="majorEastAsia" w:cs="仿宋" w:hint="eastAsia"/>
          <w:sz w:val="24"/>
        </w:rPr>
        <w:t>号</w:t>
      </w:r>
    </w:p>
    <w:p w:rsidR="00950D1D" w:rsidRDefault="00A6574F">
      <w:pPr>
        <w:spacing w:line="360" w:lineRule="auto"/>
        <w:ind w:firstLine="480"/>
        <w:rPr>
          <w:rFonts w:asciiTheme="majorEastAsia" w:eastAsiaTheme="majorEastAsia" w:hAnsiTheme="majorEastAsia" w:cs="仿宋"/>
          <w:sz w:val="24"/>
        </w:rPr>
      </w:pPr>
      <w:r>
        <w:rPr>
          <w:rFonts w:asciiTheme="majorEastAsia" w:eastAsiaTheme="majorEastAsia" w:hAnsiTheme="majorEastAsia" w:cs="仿宋" w:hint="eastAsia"/>
          <w:sz w:val="24"/>
        </w:rPr>
        <w:t>传</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真：</w:t>
      </w:r>
      <w:r>
        <w:rPr>
          <w:rFonts w:asciiTheme="majorEastAsia" w:eastAsiaTheme="majorEastAsia" w:hAnsiTheme="majorEastAsia" w:cs="仿宋" w:hint="eastAsia"/>
          <w:sz w:val="24"/>
        </w:rPr>
        <w:t>/</w:t>
      </w:r>
    </w:p>
    <w:p w:rsidR="00950D1D" w:rsidRDefault="00A6574F">
      <w:pPr>
        <w:spacing w:line="360" w:lineRule="auto"/>
        <w:ind w:firstLine="480"/>
        <w:rPr>
          <w:rFonts w:asciiTheme="majorEastAsia" w:eastAsiaTheme="majorEastAsia" w:hAnsiTheme="majorEastAsia" w:cs="仿宋"/>
          <w:sz w:val="24"/>
        </w:rPr>
      </w:pPr>
      <w:r>
        <w:rPr>
          <w:rFonts w:asciiTheme="majorEastAsia" w:eastAsiaTheme="majorEastAsia" w:hAnsiTheme="majorEastAsia" w:cs="仿宋" w:hint="eastAsia"/>
          <w:sz w:val="24"/>
        </w:rPr>
        <w:t>项目联系人：王先生</w:t>
      </w:r>
    </w:p>
    <w:p w:rsidR="00950D1D" w:rsidRDefault="00A6574F">
      <w:pPr>
        <w:spacing w:line="360" w:lineRule="auto"/>
        <w:ind w:firstLine="480"/>
        <w:rPr>
          <w:rFonts w:asciiTheme="majorEastAsia" w:eastAsiaTheme="majorEastAsia" w:hAnsiTheme="majorEastAsia" w:cs="仿宋"/>
          <w:sz w:val="24"/>
        </w:rPr>
      </w:pPr>
      <w:r>
        <w:rPr>
          <w:rFonts w:asciiTheme="majorEastAsia" w:eastAsiaTheme="majorEastAsia" w:hAnsiTheme="majorEastAsia" w:cs="仿宋" w:hint="eastAsia"/>
          <w:sz w:val="24"/>
        </w:rPr>
        <w:t>项目联系方式：</w:t>
      </w:r>
      <w:r>
        <w:rPr>
          <w:rFonts w:asciiTheme="majorEastAsia" w:eastAsiaTheme="majorEastAsia" w:hAnsiTheme="majorEastAsia" w:cs="仿宋" w:hint="eastAsia"/>
          <w:sz w:val="24"/>
        </w:rPr>
        <w:t>13567943589</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2.</w:t>
      </w:r>
      <w:r>
        <w:rPr>
          <w:rFonts w:asciiTheme="majorEastAsia" w:eastAsiaTheme="majorEastAsia" w:hAnsiTheme="majorEastAsia" w:cs="仿宋" w:hint="eastAsia"/>
          <w:sz w:val="24"/>
        </w:rPr>
        <w:t>采购代理机构信息</w:t>
      </w:r>
      <w:r>
        <w:rPr>
          <w:rFonts w:asciiTheme="majorEastAsia" w:eastAsiaTheme="majorEastAsia" w:hAnsiTheme="majorEastAsia" w:cs="仿宋" w:hint="eastAsia"/>
          <w:sz w:val="24"/>
        </w:rPr>
        <w:t xml:space="preserve">            </w:t>
      </w:r>
    </w:p>
    <w:p w:rsidR="00950D1D" w:rsidRDefault="00A6574F">
      <w:pPr>
        <w:spacing w:line="360" w:lineRule="auto"/>
        <w:ind w:firstLine="480"/>
        <w:rPr>
          <w:rFonts w:asciiTheme="majorEastAsia" w:eastAsiaTheme="majorEastAsia" w:hAnsiTheme="majorEastAsia" w:cs="仿宋"/>
          <w:sz w:val="24"/>
        </w:rPr>
      </w:pPr>
      <w:r>
        <w:rPr>
          <w:rFonts w:asciiTheme="majorEastAsia" w:eastAsiaTheme="majorEastAsia" w:hAnsiTheme="majorEastAsia" w:cs="仿宋" w:hint="eastAsia"/>
          <w:sz w:val="24"/>
        </w:rPr>
        <w:t>名</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称：宁波敬信项目管理咨询有限公司</w:t>
      </w:r>
    </w:p>
    <w:p w:rsidR="00950D1D" w:rsidRDefault="00A6574F">
      <w:pPr>
        <w:spacing w:line="360" w:lineRule="auto"/>
        <w:ind w:firstLine="480"/>
        <w:rPr>
          <w:rFonts w:asciiTheme="majorEastAsia" w:eastAsiaTheme="majorEastAsia" w:hAnsiTheme="majorEastAsia" w:cs="仿宋"/>
          <w:sz w:val="24"/>
        </w:rPr>
      </w:pPr>
      <w:r>
        <w:rPr>
          <w:rFonts w:asciiTheme="majorEastAsia" w:eastAsiaTheme="majorEastAsia" w:hAnsiTheme="majorEastAsia" w:cs="仿宋" w:hint="eastAsia"/>
          <w:sz w:val="24"/>
        </w:rPr>
        <w:t>地</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址：</w:t>
      </w:r>
      <w:r>
        <w:rPr>
          <w:rFonts w:asciiTheme="majorEastAsia" w:eastAsiaTheme="majorEastAsia" w:hAnsiTheme="majorEastAsia" w:cs="宋体" w:hint="eastAsia"/>
          <w:bCs/>
          <w:sz w:val="24"/>
        </w:rPr>
        <w:t>宁波市奉化区岳林东路商业二</w:t>
      </w:r>
      <w:r>
        <w:rPr>
          <w:rFonts w:asciiTheme="majorEastAsia" w:eastAsiaTheme="majorEastAsia" w:hAnsiTheme="majorEastAsia" w:cs="宋体" w:hint="eastAsia"/>
          <w:bCs/>
          <w:sz w:val="24"/>
        </w:rPr>
        <w:t>16</w:t>
      </w:r>
      <w:r>
        <w:rPr>
          <w:rFonts w:asciiTheme="majorEastAsia" w:eastAsiaTheme="majorEastAsia" w:hAnsiTheme="majorEastAsia" w:cs="宋体" w:hint="eastAsia"/>
          <w:bCs/>
          <w:sz w:val="24"/>
        </w:rPr>
        <w:t>幢</w:t>
      </w:r>
      <w:r>
        <w:rPr>
          <w:rFonts w:asciiTheme="majorEastAsia" w:eastAsiaTheme="majorEastAsia" w:hAnsiTheme="majorEastAsia" w:cs="宋体" w:hint="eastAsia"/>
          <w:bCs/>
          <w:sz w:val="24"/>
        </w:rPr>
        <w:t>502</w:t>
      </w:r>
      <w:r>
        <w:rPr>
          <w:rFonts w:asciiTheme="majorEastAsia" w:eastAsiaTheme="majorEastAsia" w:hAnsiTheme="majorEastAsia" w:cs="宋体" w:hint="eastAsia"/>
          <w:bCs/>
          <w:sz w:val="24"/>
        </w:rPr>
        <w:t>室（惠政丽都北门）</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传</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真：</w:t>
      </w:r>
      <w:r>
        <w:rPr>
          <w:rFonts w:ascii="宋体" w:hAnsi="宋体" w:cs="宋体" w:hint="eastAsia"/>
          <w:bCs/>
          <w:sz w:val="24"/>
        </w:rPr>
        <w:t>0574-88986381</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项目联系人（询问）：丁先生</w:t>
      </w:r>
    </w:p>
    <w:p w:rsidR="00950D1D" w:rsidRDefault="00A6574F">
      <w:pPr>
        <w:spacing w:line="360" w:lineRule="auto"/>
        <w:rPr>
          <w:rFonts w:ascii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项目联系方式（询问）：</w:t>
      </w:r>
      <w:r>
        <w:rPr>
          <w:rFonts w:asciiTheme="majorEastAsia" w:eastAsiaTheme="majorEastAsia" w:hAnsiTheme="majorEastAsia" w:cs="仿宋" w:hint="eastAsia"/>
          <w:sz w:val="24"/>
        </w:rPr>
        <w:t xml:space="preserve"> </w:t>
      </w:r>
      <w:r>
        <w:rPr>
          <w:rFonts w:ascii="宋体" w:hAnsi="宋体" w:cs="宋体" w:hint="eastAsia"/>
          <w:bCs/>
          <w:sz w:val="24"/>
        </w:rPr>
        <w:t>0574-88986381</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质疑联系人：唐先生</w:t>
      </w:r>
      <w:r>
        <w:rPr>
          <w:rFonts w:asciiTheme="majorEastAsia" w:eastAsiaTheme="majorEastAsia" w:hAnsiTheme="majorEastAsia" w:cs="仿宋" w:hint="eastAsia"/>
          <w:sz w:val="24"/>
        </w:rPr>
        <w:t xml:space="preserve">  </w:t>
      </w:r>
    </w:p>
    <w:p w:rsidR="00950D1D" w:rsidRDefault="00A6574F">
      <w:pPr>
        <w:spacing w:line="360" w:lineRule="auto"/>
        <w:rPr>
          <w:rFonts w:ascii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质疑联系方式：</w:t>
      </w:r>
      <w:r>
        <w:rPr>
          <w:rFonts w:asciiTheme="majorEastAsia" w:eastAsiaTheme="majorEastAsia" w:hAnsiTheme="majorEastAsia" w:cs="仿宋" w:hint="eastAsia"/>
          <w:sz w:val="24"/>
        </w:rPr>
        <w:t xml:space="preserve"> </w:t>
      </w:r>
      <w:r>
        <w:rPr>
          <w:rFonts w:ascii="宋体" w:hAnsi="宋体" w:cs="宋体" w:hint="eastAsia"/>
          <w:bCs/>
          <w:sz w:val="24"/>
        </w:rPr>
        <w:t>0574-88986379</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 xml:space="preserve">    3.</w:t>
      </w:r>
      <w:r>
        <w:rPr>
          <w:rFonts w:asciiTheme="majorEastAsia" w:eastAsiaTheme="majorEastAsia" w:hAnsiTheme="majorEastAsia" w:cs="仿宋" w:hint="eastAsia"/>
          <w:sz w:val="24"/>
        </w:rPr>
        <w:t>同级监督管理部门</w:t>
      </w:r>
      <w:r>
        <w:rPr>
          <w:rFonts w:asciiTheme="majorEastAsia" w:eastAsiaTheme="majorEastAsia" w:hAnsiTheme="majorEastAsia" w:cs="仿宋" w:hint="eastAsia"/>
          <w:sz w:val="24"/>
        </w:rPr>
        <w:t xml:space="preserve">            </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名</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称：宁波市奉化区城市开发建设集团有限公司纪检监察室</w:t>
      </w:r>
      <w:r>
        <w:rPr>
          <w:rFonts w:asciiTheme="majorEastAsia" w:eastAsiaTheme="majorEastAsia" w:hAnsiTheme="majorEastAsia" w:cs="仿宋" w:hint="eastAsia"/>
          <w:sz w:val="24"/>
        </w:rPr>
        <w:t xml:space="preserve">  </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地</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址：宁波市奉化区中山东路</w:t>
      </w:r>
      <w:r>
        <w:rPr>
          <w:rFonts w:asciiTheme="majorEastAsia" w:eastAsiaTheme="majorEastAsia" w:hAnsiTheme="majorEastAsia" w:cs="仿宋" w:hint="eastAsia"/>
          <w:sz w:val="24"/>
        </w:rPr>
        <w:t xml:space="preserve"> 518 </w:t>
      </w:r>
      <w:r>
        <w:rPr>
          <w:rFonts w:asciiTheme="majorEastAsia" w:eastAsiaTheme="majorEastAsia" w:hAnsiTheme="majorEastAsia" w:cs="仿宋" w:hint="eastAsia"/>
          <w:sz w:val="24"/>
        </w:rPr>
        <w:t>号金城大厦</w:t>
      </w:r>
      <w:r>
        <w:rPr>
          <w:rFonts w:asciiTheme="majorEastAsia" w:eastAsiaTheme="majorEastAsia" w:hAnsiTheme="majorEastAsia" w:cs="仿宋" w:hint="eastAsia"/>
          <w:sz w:val="24"/>
        </w:rPr>
        <w:t xml:space="preserve"> B </w:t>
      </w:r>
      <w:r>
        <w:rPr>
          <w:rFonts w:asciiTheme="majorEastAsia" w:eastAsiaTheme="majorEastAsia" w:hAnsiTheme="majorEastAsia" w:cs="仿宋" w:hint="eastAsia"/>
          <w:sz w:val="24"/>
        </w:rPr>
        <w:t>座</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联</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系</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人</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：应女士</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监督投诉电话：</w:t>
      </w:r>
      <w:r>
        <w:rPr>
          <w:rFonts w:asciiTheme="majorEastAsia" w:eastAsiaTheme="majorEastAsia" w:hAnsiTheme="majorEastAsia" w:cs="仿宋" w:hint="eastAsia"/>
          <w:sz w:val="24"/>
        </w:rPr>
        <w:t xml:space="preserve"> 0574-88680587         </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若对项目采购电子交易系统操作有疑问，可登录乐采云（</w:t>
      </w:r>
      <w:r>
        <w:rPr>
          <w:rFonts w:asciiTheme="majorEastAsia" w:eastAsiaTheme="majorEastAsia" w:hAnsiTheme="majorEastAsia" w:cs="仿宋" w:hint="eastAsia"/>
          <w:sz w:val="24"/>
        </w:rPr>
        <w:t>https://www.lecaiyun.com/</w:t>
      </w:r>
      <w:r>
        <w:rPr>
          <w:rFonts w:asciiTheme="majorEastAsia" w:eastAsiaTheme="majorEastAsia" w:hAnsiTheme="majorEastAsia" w:cs="仿宋" w:hint="eastAsia"/>
          <w:sz w:val="24"/>
        </w:rPr>
        <w:t>），点击右侧咨询小采，获取采小蜜智能服务管家帮助，或拨打乐采</w:t>
      </w:r>
      <w:r>
        <w:rPr>
          <w:rFonts w:asciiTheme="majorEastAsia" w:eastAsiaTheme="majorEastAsia" w:hAnsiTheme="majorEastAsia" w:cs="仿宋" w:hint="eastAsia"/>
          <w:sz w:val="24"/>
        </w:rPr>
        <w:t>云服务热线</w:t>
      </w:r>
      <w:r>
        <w:rPr>
          <w:rFonts w:asciiTheme="majorEastAsia" w:eastAsiaTheme="majorEastAsia" w:hAnsiTheme="majorEastAsia" w:cs="仿宋" w:hint="eastAsia"/>
          <w:sz w:val="24"/>
        </w:rPr>
        <w:t>95763</w:t>
      </w:r>
      <w:r>
        <w:rPr>
          <w:rFonts w:asciiTheme="majorEastAsia" w:eastAsiaTheme="majorEastAsia" w:hAnsiTheme="majorEastAsia" w:cs="仿宋" w:hint="eastAsia"/>
          <w:sz w:val="24"/>
        </w:rPr>
        <w:t>获取热线服务帮助。</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CA</w:t>
      </w:r>
      <w:r>
        <w:rPr>
          <w:rFonts w:asciiTheme="majorEastAsia" w:eastAsiaTheme="majorEastAsia" w:hAnsiTheme="majorEastAsia" w:cs="仿宋" w:hint="eastAsia"/>
          <w:sz w:val="24"/>
        </w:rPr>
        <w:t>问题联系电话（人工）：汇信</w:t>
      </w:r>
      <w:r>
        <w:rPr>
          <w:rFonts w:asciiTheme="majorEastAsia" w:eastAsiaTheme="majorEastAsia" w:hAnsiTheme="majorEastAsia" w:cs="仿宋" w:hint="eastAsia"/>
          <w:sz w:val="24"/>
        </w:rPr>
        <w:t>CA 400-888-4636</w:t>
      </w:r>
      <w:r>
        <w:rPr>
          <w:rFonts w:asciiTheme="majorEastAsia" w:eastAsiaTheme="majorEastAsia" w:hAnsiTheme="majorEastAsia" w:cs="仿宋" w:hint="eastAsia"/>
          <w:sz w:val="24"/>
        </w:rPr>
        <w:t>；天谷</w:t>
      </w:r>
      <w:r>
        <w:rPr>
          <w:rFonts w:asciiTheme="majorEastAsia" w:eastAsiaTheme="majorEastAsia" w:hAnsiTheme="majorEastAsia" w:cs="仿宋" w:hint="eastAsia"/>
          <w:sz w:val="24"/>
        </w:rPr>
        <w:t>CA 400-087-8198</w:t>
      </w:r>
      <w:r>
        <w:rPr>
          <w:rFonts w:asciiTheme="majorEastAsia" w:eastAsiaTheme="majorEastAsia" w:hAnsiTheme="majorEastAsia" w:cs="仿宋" w:hint="eastAsia"/>
          <w:sz w:val="24"/>
        </w:rPr>
        <w:t>。</w:t>
      </w:r>
    </w:p>
    <w:p w:rsidR="00950D1D" w:rsidRDefault="00950D1D">
      <w:pPr>
        <w:pStyle w:val="a8"/>
        <w:spacing w:line="360" w:lineRule="auto"/>
        <w:ind w:firstLineChars="200" w:firstLine="480"/>
        <w:rPr>
          <w:rFonts w:asciiTheme="majorEastAsia" w:eastAsiaTheme="majorEastAsia" w:hAnsiTheme="majorEastAsia" w:cs="仿宋"/>
          <w:sz w:val="24"/>
          <w:szCs w:val="24"/>
        </w:rPr>
      </w:pPr>
    </w:p>
    <w:p w:rsidR="00950D1D" w:rsidRDefault="00A6574F">
      <w:pPr>
        <w:spacing w:line="360" w:lineRule="auto"/>
        <w:jc w:val="center"/>
        <w:outlineLvl w:val="0"/>
        <w:rPr>
          <w:rFonts w:asciiTheme="majorEastAsia" w:eastAsiaTheme="majorEastAsia" w:hAnsiTheme="majorEastAsia" w:cs="仿宋"/>
          <w:b/>
          <w:sz w:val="36"/>
          <w:szCs w:val="20"/>
        </w:rPr>
      </w:pPr>
      <w:r>
        <w:rPr>
          <w:rFonts w:asciiTheme="majorEastAsia" w:eastAsiaTheme="majorEastAsia" w:hAnsiTheme="majorEastAsia" w:cs="仿宋" w:hint="eastAsia"/>
          <w:b/>
          <w:sz w:val="36"/>
          <w:szCs w:val="20"/>
        </w:rPr>
        <w:br w:type="page"/>
      </w:r>
      <w:r>
        <w:rPr>
          <w:rFonts w:asciiTheme="majorEastAsia" w:eastAsiaTheme="majorEastAsia" w:hAnsiTheme="majorEastAsia" w:cs="仿宋" w:hint="eastAsia"/>
          <w:b/>
          <w:sz w:val="36"/>
          <w:szCs w:val="20"/>
        </w:rPr>
        <w:t>第二部分</w:t>
      </w:r>
      <w:bookmarkEnd w:id="8"/>
      <w:r>
        <w:rPr>
          <w:rFonts w:asciiTheme="majorEastAsia" w:eastAsiaTheme="majorEastAsia" w:hAnsiTheme="majorEastAsia" w:cs="仿宋" w:hint="eastAsia"/>
          <w:b/>
          <w:sz w:val="36"/>
          <w:szCs w:val="20"/>
        </w:rPr>
        <w:t xml:space="preserve"> </w:t>
      </w:r>
      <w:r>
        <w:rPr>
          <w:rFonts w:asciiTheme="majorEastAsia" w:eastAsiaTheme="majorEastAsia" w:hAnsiTheme="majorEastAsia" w:cs="仿宋" w:hint="eastAsia"/>
          <w:b/>
          <w:sz w:val="36"/>
          <w:szCs w:val="20"/>
        </w:rPr>
        <w:t>投标须知</w:t>
      </w:r>
      <w:bookmarkEnd w:id="9"/>
    </w:p>
    <w:p w:rsidR="00950D1D" w:rsidRDefault="00A6574F">
      <w:pPr>
        <w:snapToGrid w:val="0"/>
        <w:spacing w:line="360" w:lineRule="auto"/>
        <w:jc w:val="center"/>
        <w:rPr>
          <w:rFonts w:asciiTheme="majorEastAsia" w:eastAsiaTheme="majorEastAsia" w:hAnsiTheme="majorEastAsia" w:cs="仿宋"/>
          <w:b/>
          <w:sz w:val="32"/>
          <w:szCs w:val="20"/>
        </w:rPr>
      </w:pPr>
      <w:r>
        <w:rPr>
          <w:rFonts w:asciiTheme="majorEastAsia" w:eastAsiaTheme="majorEastAsia" w:hAnsiTheme="majorEastAsia" w:cs="仿宋" w:hint="eastAsia"/>
          <w:b/>
          <w:sz w:val="32"/>
          <w:szCs w:val="20"/>
        </w:rPr>
        <w:t>前附表</w:t>
      </w:r>
    </w:p>
    <w:tbl>
      <w:tblPr>
        <w:tblW w:w="9134" w:type="dxa"/>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tblPr>
      <w:tblGrid>
        <w:gridCol w:w="629"/>
        <w:gridCol w:w="1843"/>
        <w:gridCol w:w="6662"/>
      </w:tblGrid>
      <w:tr w:rsidR="00950D1D">
        <w:trPr>
          <w:trHeight w:val="90"/>
          <w:tblHeader/>
        </w:trPr>
        <w:tc>
          <w:tcPr>
            <w:tcW w:w="629" w:type="dxa"/>
            <w:tcBorders>
              <w:top w:val="single" w:sz="4" w:space="0" w:color="auto"/>
              <w:left w:val="single" w:sz="4" w:space="0" w:color="auto"/>
              <w:bottom w:val="single" w:sz="4" w:space="0" w:color="auto"/>
              <w:right w:val="single" w:sz="4" w:space="0" w:color="auto"/>
            </w:tcBorders>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事项</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本项目的特别规定</w:t>
            </w:r>
          </w:p>
        </w:tc>
      </w:tr>
      <w:tr w:rsidR="00950D1D">
        <w:trPr>
          <w:trHeight w:val="4272"/>
          <w:tblHeader/>
        </w:trPr>
        <w:tc>
          <w:tcPr>
            <w:tcW w:w="629" w:type="dxa"/>
            <w:tcBorders>
              <w:top w:val="single" w:sz="4" w:space="0" w:color="auto"/>
              <w:left w:val="single" w:sz="4" w:space="0" w:color="auto"/>
              <w:bottom w:val="single" w:sz="4" w:space="0" w:color="auto"/>
              <w:right w:val="single" w:sz="4" w:space="0" w:color="auto"/>
            </w:tcBorders>
          </w:tcPr>
          <w:p w:rsidR="00950D1D" w:rsidRDefault="00950D1D">
            <w:pPr>
              <w:snapToGrid w:val="0"/>
              <w:spacing w:line="360" w:lineRule="auto"/>
              <w:jc w:val="center"/>
              <w:rPr>
                <w:rFonts w:asciiTheme="majorEastAsia" w:eastAsiaTheme="majorEastAsia" w:hAnsiTheme="majorEastAsia" w:cs="仿宋"/>
                <w:sz w:val="24"/>
              </w:rPr>
            </w:pPr>
          </w:p>
          <w:p w:rsidR="00950D1D" w:rsidRDefault="00950D1D">
            <w:pPr>
              <w:snapToGrid w:val="0"/>
              <w:spacing w:line="360" w:lineRule="auto"/>
              <w:jc w:val="center"/>
              <w:rPr>
                <w:rFonts w:asciiTheme="majorEastAsia" w:eastAsiaTheme="majorEastAsia" w:hAnsiTheme="majorEastAsia" w:cs="仿宋"/>
                <w:sz w:val="24"/>
              </w:rPr>
            </w:pPr>
          </w:p>
          <w:p w:rsidR="00950D1D" w:rsidRDefault="00950D1D">
            <w:pPr>
              <w:snapToGrid w:val="0"/>
              <w:spacing w:line="360" w:lineRule="auto"/>
              <w:jc w:val="center"/>
              <w:rPr>
                <w:rFonts w:asciiTheme="majorEastAsia" w:eastAsiaTheme="majorEastAsia" w:hAnsiTheme="majorEastAsia" w:cs="仿宋"/>
                <w:sz w:val="24"/>
              </w:rPr>
            </w:pPr>
          </w:p>
          <w:p w:rsidR="00950D1D" w:rsidRDefault="00950D1D">
            <w:pPr>
              <w:snapToGrid w:val="0"/>
              <w:spacing w:line="360" w:lineRule="auto"/>
              <w:jc w:val="center"/>
              <w:rPr>
                <w:rFonts w:asciiTheme="majorEastAsia" w:eastAsiaTheme="majorEastAsia" w:hAnsiTheme="majorEastAsia" w:cs="仿宋"/>
                <w:sz w:val="24"/>
              </w:rPr>
            </w:pPr>
          </w:p>
          <w:p w:rsidR="00950D1D" w:rsidRDefault="00950D1D">
            <w:pPr>
              <w:snapToGrid w:val="0"/>
              <w:spacing w:line="360" w:lineRule="auto"/>
              <w:jc w:val="center"/>
              <w:rPr>
                <w:rFonts w:asciiTheme="majorEastAsia" w:eastAsiaTheme="majorEastAsia" w:hAnsiTheme="majorEastAsia" w:cs="仿宋"/>
                <w:sz w:val="24"/>
              </w:rPr>
            </w:pPr>
          </w:p>
          <w:p w:rsidR="00950D1D" w:rsidRDefault="00950D1D">
            <w:pPr>
              <w:snapToGrid w:val="0"/>
              <w:spacing w:line="360" w:lineRule="auto"/>
              <w:jc w:val="center"/>
              <w:rPr>
                <w:rFonts w:asciiTheme="majorEastAsia" w:eastAsiaTheme="majorEastAsia" w:hAnsiTheme="majorEastAsia" w:cs="仿宋"/>
                <w:sz w:val="24"/>
              </w:rPr>
            </w:pPr>
          </w:p>
          <w:p w:rsidR="00950D1D" w:rsidRDefault="00950D1D">
            <w:pPr>
              <w:snapToGrid w:val="0"/>
              <w:spacing w:line="360" w:lineRule="auto"/>
              <w:jc w:val="center"/>
              <w:rPr>
                <w:rFonts w:asciiTheme="majorEastAsia" w:eastAsiaTheme="majorEastAsia" w:hAnsiTheme="majorEastAsia" w:cs="仿宋"/>
                <w:sz w:val="24"/>
              </w:rPr>
            </w:pPr>
          </w:p>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报价要求</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napToGrid w:val="0"/>
              <w:spacing w:line="360" w:lineRule="auto"/>
              <w:jc w:val="left"/>
              <w:rPr>
                <w:rFonts w:asciiTheme="majorEastAsia" w:eastAsiaTheme="majorEastAsia" w:hAnsiTheme="majorEastAsia" w:cs="仿宋"/>
                <w:b/>
                <w:kern w:val="0"/>
                <w:sz w:val="24"/>
                <w:lang w:val="zh-CN"/>
              </w:rPr>
            </w:pPr>
            <w:r>
              <w:rPr>
                <w:rFonts w:asciiTheme="majorEastAsia" w:eastAsiaTheme="majorEastAsia" w:hAnsiTheme="majorEastAsia" w:cs="仿宋" w:hint="eastAsia"/>
                <w:kern w:val="0"/>
                <w:sz w:val="24"/>
                <w:lang w:val="zh-CN"/>
              </w:rPr>
              <w:t>有关本项目实施所需的所有费用（含税费）均计入报价。</w:t>
            </w:r>
            <w:r>
              <w:rPr>
                <w:rFonts w:asciiTheme="majorEastAsia" w:eastAsiaTheme="majorEastAsia" w:hAnsiTheme="majorEastAsia" w:cs="仿宋" w:hint="eastAsia"/>
                <w:sz w:val="24"/>
              </w:rPr>
              <w:t>开标一览表是报价的唯一载体</w:t>
            </w:r>
            <w:r>
              <w:rPr>
                <w:rFonts w:asciiTheme="majorEastAsia" w:eastAsiaTheme="majorEastAsia" w:hAnsiTheme="majorEastAsia" w:cs="仿宋" w:hint="eastAsia"/>
                <w:kern w:val="0"/>
                <w:sz w:val="24"/>
                <w:lang w:val="zh-CN"/>
              </w:rPr>
              <w:t>。投标文件中价格全部采用人民币报价。招标文件未列明，而供应商认为必需的费用也需列入报价。</w:t>
            </w:r>
          </w:p>
          <w:p w:rsidR="00950D1D" w:rsidRDefault="00A6574F">
            <w:pPr>
              <w:snapToGrid w:val="0"/>
              <w:spacing w:line="360" w:lineRule="auto"/>
              <w:jc w:val="left"/>
              <w:rPr>
                <w:rFonts w:asciiTheme="majorEastAsia" w:eastAsiaTheme="majorEastAsia" w:hAnsiTheme="majorEastAsia" w:cs="仿宋"/>
                <w:b/>
                <w:kern w:val="0"/>
                <w:sz w:val="24"/>
                <w:lang w:val="zh-CN"/>
              </w:rPr>
            </w:pPr>
            <w:r>
              <w:rPr>
                <w:rFonts w:asciiTheme="majorEastAsia" w:eastAsiaTheme="majorEastAsia" w:hAnsiTheme="majorEastAsia" w:cs="仿宋" w:hint="eastAsia"/>
                <w:b/>
                <w:kern w:val="0"/>
                <w:sz w:val="24"/>
                <w:lang w:val="zh-CN"/>
              </w:rPr>
              <w:t>投标报价出现下列情形的，投标无效：</w:t>
            </w:r>
          </w:p>
          <w:p w:rsidR="00950D1D" w:rsidRDefault="00A6574F">
            <w:pPr>
              <w:snapToGrid w:val="0"/>
              <w:spacing w:line="360" w:lineRule="auto"/>
              <w:ind w:firstLineChars="100" w:firstLine="241"/>
              <w:jc w:val="left"/>
              <w:rPr>
                <w:rFonts w:asciiTheme="majorEastAsia" w:eastAsiaTheme="majorEastAsia" w:hAnsiTheme="majorEastAsia" w:cs="仿宋"/>
                <w:b/>
                <w:kern w:val="0"/>
                <w:sz w:val="24"/>
                <w:lang w:val="zh-CN"/>
              </w:rPr>
            </w:pPr>
            <w:r>
              <w:rPr>
                <w:rFonts w:asciiTheme="majorEastAsia" w:eastAsiaTheme="majorEastAsia" w:hAnsiTheme="majorEastAsia" w:cs="仿宋" w:hint="eastAsia"/>
                <w:b/>
                <w:kern w:val="0"/>
                <w:sz w:val="24"/>
                <w:lang w:val="zh-CN"/>
              </w:rPr>
              <w:t>投标文件出现不是唯一的、有选择性投标报价的；</w:t>
            </w:r>
          </w:p>
          <w:p w:rsidR="00950D1D" w:rsidRDefault="00A6574F">
            <w:pPr>
              <w:snapToGrid w:val="0"/>
              <w:spacing w:line="360" w:lineRule="auto"/>
              <w:ind w:firstLineChars="100" w:firstLine="241"/>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b/>
                <w:kern w:val="0"/>
                <w:sz w:val="24"/>
                <w:lang w:val="zh-CN"/>
              </w:rPr>
              <w:t>投标报价超过招标文件中规定的预算金额或者最高限价的</w:t>
            </w:r>
            <w:r>
              <w:rPr>
                <w:rFonts w:asciiTheme="majorEastAsia" w:eastAsiaTheme="majorEastAsia" w:hAnsiTheme="majorEastAsia" w:cs="仿宋" w:hint="eastAsia"/>
                <w:b/>
                <w:kern w:val="0"/>
                <w:sz w:val="24"/>
                <w:lang w:val="zh-CN"/>
              </w:rPr>
              <w:t>;</w:t>
            </w:r>
          </w:p>
          <w:p w:rsidR="00950D1D" w:rsidRDefault="00A6574F">
            <w:pPr>
              <w:spacing w:line="360" w:lineRule="auto"/>
              <w:ind w:firstLineChars="100" w:firstLine="241"/>
              <w:rPr>
                <w:rFonts w:asciiTheme="majorEastAsia" w:eastAsiaTheme="majorEastAsia" w:hAnsiTheme="majorEastAsia" w:cs="仿宋"/>
                <w:b/>
                <w:sz w:val="24"/>
              </w:rPr>
            </w:pPr>
            <w:r>
              <w:rPr>
                <w:rFonts w:asciiTheme="majorEastAsia" w:eastAsiaTheme="majorEastAsia" w:hAnsiTheme="majorEastAsia" w:cs="仿宋" w:hint="eastAsia"/>
                <w:b/>
                <w:kern w:val="0"/>
                <w:sz w:val="24"/>
              </w:rPr>
              <w:t>报价明显低于其他通过符合性审查供应商的报价，有可能影响产品质量或者不能诚信履约的，未能按要求提供书面说明或者提交相关证明材料证明其报价合理性的</w:t>
            </w:r>
            <w:r>
              <w:rPr>
                <w:rFonts w:asciiTheme="majorEastAsia" w:eastAsiaTheme="majorEastAsia" w:hAnsiTheme="majorEastAsia" w:cs="仿宋" w:hint="eastAsia"/>
                <w:b/>
                <w:sz w:val="24"/>
                <w:szCs w:val="21"/>
              </w:rPr>
              <w:t>;</w:t>
            </w:r>
          </w:p>
          <w:p w:rsidR="00950D1D" w:rsidRDefault="00A6574F">
            <w:pPr>
              <w:spacing w:line="360" w:lineRule="auto"/>
              <w:ind w:firstLineChars="100" w:firstLine="241"/>
              <w:rPr>
                <w:rFonts w:asciiTheme="majorEastAsia" w:eastAsiaTheme="majorEastAsia" w:hAnsiTheme="majorEastAsia" w:cs="仿宋"/>
                <w:sz w:val="24"/>
              </w:rPr>
            </w:pPr>
            <w:r>
              <w:rPr>
                <w:rFonts w:asciiTheme="majorEastAsia" w:eastAsiaTheme="majorEastAsia" w:hAnsiTheme="majorEastAsia" w:cs="仿宋" w:hint="eastAsia"/>
                <w:b/>
                <w:kern w:val="0"/>
                <w:sz w:val="24"/>
              </w:rPr>
              <w:t>供应商对根据修正原则修正后的报价不确认的</w:t>
            </w:r>
            <w:r>
              <w:rPr>
                <w:rFonts w:asciiTheme="majorEastAsia" w:eastAsiaTheme="majorEastAsia" w:hAnsiTheme="majorEastAsia" w:cs="仿宋" w:hint="eastAsia"/>
                <w:b/>
                <w:sz w:val="24"/>
              </w:rPr>
              <w:t>。</w:t>
            </w:r>
          </w:p>
        </w:tc>
      </w:tr>
      <w:tr w:rsidR="00950D1D">
        <w:trPr>
          <w:trHeight w:val="656"/>
          <w:tblHeader/>
        </w:trPr>
        <w:tc>
          <w:tcPr>
            <w:tcW w:w="629"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rsidR="00950D1D" w:rsidRDefault="00A6574F">
            <w:pPr>
              <w:pStyle w:val="a8"/>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kern w:val="28"/>
                <w:sz w:val="24"/>
                <w:szCs w:val="24"/>
              </w:rPr>
              <w:t>投标保证金</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ind w:firstLineChars="200" w:firstLine="480"/>
              <w:rPr>
                <w:rFonts w:ascii="宋体" w:hAnsi="宋体" w:cs="宋体"/>
                <w:sz w:val="24"/>
              </w:rPr>
            </w:pPr>
            <w:r>
              <w:rPr>
                <w:rFonts w:ascii="宋体" w:hAnsi="宋体" w:cs="宋体" w:hint="eastAsia"/>
                <w:sz w:val="24"/>
              </w:rPr>
              <w:t>投标保证金：人民币贰万元整。投标保证金须从投标人的基本账户转出以非现金方式交纳，形式：单位网银、转账支票、银行汇票或汇兑。</w:t>
            </w:r>
          </w:p>
          <w:p w:rsidR="00950D1D" w:rsidRDefault="00A6574F">
            <w:pPr>
              <w:spacing w:line="360" w:lineRule="auto"/>
              <w:ind w:firstLineChars="200" w:firstLine="482"/>
              <w:rPr>
                <w:rFonts w:ascii="宋体" w:hAnsi="宋体"/>
                <w:b/>
                <w:sz w:val="24"/>
              </w:rPr>
            </w:pPr>
            <w:r>
              <w:rPr>
                <w:rFonts w:ascii="宋体" w:hAnsi="宋体" w:hint="eastAsia"/>
                <w:b/>
                <w:sz w:val="24"/>
              </w:rPr>
              <w:t>账户名：宁波市奉化区政务服务中心</w:t>
            </w:r>
            <w:r>
              <w:rPr>
                <w:rFonts w:ascii="宋体" w:hAnsi="宋体" w:hint="eastAsia"/>
                <w:b/>
                <w:sz w:val="24"/>
              </w:rPr>
              <w:t>(</w:t>
            </w:r>
            <w:r>
              <w:rPr>
                <w:rFonts w:ascii="宋体" w:hAnsi="宋体" w:hint="eastAsia"/>
                <w:b/>
                <w:sz w:val="24"/>
              </w:rPr>
              <w:t>区公共资源交易中心</w:t>
            </w:r>
            <w:r>
              <w:rPr>
                <w:rFonts w:ascii="宋体" w:hAnsi="宋体" w:hint="eastAsia"/>
                <w:b/>
                <w:sz w:val="24"/>
              </w:rPr>
              <w:t>)</w:t>
            </w:r>
          </w:p>
          <w:p w:rsidR="00950D1D" w:rsidRDefault="00A6574F">
            <w:pPr>
              <w:spacing w:line="360" w:lineRule="auto"/>
              <w:ind w:firstLineChars="200" w:firstLine="482"/>
              <w:rPr>
                <w:rFonts w:ascii="宋体" w:hAnsi="宋体"/>
                <w:b/>
                <w:sz w:val="24"/>
              </w:rPr>
            </w:pPr>
            <w:r>
              <w:rPr>
                <w:rFonts w:ascii="宋体" w:hAnsi="宋体" w:hint="eastAsia"/>
                <w:b/>
                <w:sz w:val="24"/>
              </w:rPr>
              <w:t>账号：</w:t>
            </w:r>
            <w:r>
              <w:rPr>
                <w:rFonts w:ascii="宋体" w:hAnsi="宋体" w:hint="eastAsia"/>
                <w:b/>
                <w:sz w:val="24"/>
              </w:rPr>
              <w:t>231000003436009010059</w:t>
            </w:r>
          </w:p>
          <w:p w:rsidR="00950D1D" w:rsidRDefault="00A6574F">
            <w:pPr>
              <w:spacing w:line="360" w:lineRule="auto"/>
              <w:ind w:firstLineChars="200" w:firstLine="482"/>
              <w:rPr>
                <w:rFonts w:ascii="宋体" w:hAnsi="宋体"/>
                <w:b/>
                <w:sz w:val="24"/>
              </w:rPr>
            </w:pPr>
            <w:r>
              <w:rPr>
                <w:rFonts w:ascii="宋体" w:hAnsi="宋体" w:hint="eastAsia"/>
                <w:b/>
                <w:sz w:val="24"/>
              </w:rPr>
              <w:t>开户行：宁波奉化农村商业银行股份有限公司锦屏支行</w:t>
            </w:r>
          </w:p>
          <w:p w:rsidR="00950D1D" w:rsidRDefault="00A6574F">
            <w:pPr>
              <w:spacing w:line="360" w:lineRule="auto"/>
              <w:ind w:firstLineChars="200" w:firstLine="482"/>
              <w:rPr>
                <w:rFonts w:ascii="宋体" w:hAnsi="宋体"/>
                <w:b/>
                <w:sz w:val="24"/>
              </w:rPr>
            </w:pPr>
            <w:r>
              <w:rPr>
                <w:rFonts w:ascii="宋体" w:hAnsi="宋体" w:hint="eastAsia"/>
                <w:b/>
                <w:sz w:val="24"/>
              </w:rPr>
              <w:t>电话、传真：</w:t>
            </w:r>
            <w:r>
              <w:rPr>
                <w:rFonts w:ascii="宋体" w:hAnsi="宋体" w:hint="eastAsia"/>
                <w:b/>
                <w:sz w:val="24"/>
              </w:rPr>
              <w:t>0574</w:t>
            </w:r>
            <w:r>
              <w:rPr>
                <w:rFonts w:ascii="宋体" w:hAnsi="宋体" w:hint="eastAsia"/>
                <w:b/>
                <w:sz w:val="24"/>
              </w:rPr>
              <w:t>—</w:t>
            </w:r>
            <w:r>
              <w:rPr>
                <w:rFonts w:ascii="宋体" w:hAnsi="宋体" w:hint="eastAsia"/>
                <w:b/>
                <w:sz w:val="24"/>
              </w:rPr>
              <w:t>88589092</w:t>
            </w:r>
          </w:p>
          <w:p w:rsidR="00950D1D" w:rsidRDefault="00A6574F">
            <w:pPr>
              <w:spacing w:line="360" w:lineRule="auto"/>
              <w:ind w:firstLineChars="200" w:firstLine="480"/>
              <w:rPr>
                <w:rFonts w:ascii="宋体" w:hAnsi="宋体"/>
                <w:sz w:val="24"/>
              </w:rPr>
            </w:pPr>
            <w:r>
              <w:rPr>
                <w:rFonts w:ascii="宋体" w:hAnsi="宋体" w:hint="eastAsia"/>
                <w:sz w:val="24"/>
              </w:rPr>
              <w:t>在本项目</w:t>
            </w:r>
            <w:r>
              <w:rPr>
                <w:rFonts w:asciiTheme="majorEastAsia" w:eastAsiaTheme="majorEastAsia" w:hAnsiTheme="majorEastAsia" w:cs="仿宋" w:hint="eastAsia"/>
                <w:b/>
                <w:sz w:val="24"/>
              </w:rPr>
              <w:t>提交投标文件截止时间</w:t>
            </w:r>
            <w:r>
              <w:rPr>
                <w:rFonts w:ascii="宋体" w:hAnsi="宋体" w:hint="eastAsia"/>
                <w:sz w:val="24"/>
              </w:rPr>
              <w:t>前须足额缴纳（以实际到账时间为准），并在汇款信息或转账支票中注明项目名称。</w:t>
            </w:r>
          </w:p>
          <w:p w:rsidR="00950D1D" w:rsidRDefault="00A6574F">
            <w:pPr>
              <w:pStyle w:val="a0"/>
              <w:spacing w:line="360" w:lineRule="auto"/>
              <w:ind w:firstLine="0"/>
              <w:jc w:val="left"/>
              <w:rPr>
                <w:rFonts w:asciiTheme="majorEastAsia" w:hAnsiTheme="majorEastAsia" w:cs="仿宋"/>
                <w:b/>
                <w:color w:val="auto"/>
                <w:kern w:val="0"/>
                <w:sz w:val="24"/>
              </w:rPr>
            </w:pPr>
            <w:r>
              <w:rPr>
                <w:rFonts w:hAnsi="宋体" w:hint="eastAsia"/>
                <w:b/>
                <w:color w:val="auto"/>
                <w:sz w:val="24"/>
              </w:rPr>
              <w:t>注：</w:t>
            </w:r>
            <w:r>
              <w:rPr>
                <w:rFonts w:hAnsi="宋体" w:hint="eastAsia"/>
                <w:color w:val="auto"/>
                <w:sz w:val="24"/>
              </w:rPr>
              <w:t>▲</w:t>
            </w:r>
            <w:r>
              <w:rPr>
                <w:rFonts w:hAnsi="宋体" w:hint="eastAsia"/>
                <w:b/>
                <w:color w:val="auto"/>
                <w:sz w:val="24"/>
              </w:rPr>
              <w:t>投标保证金按规定时间到账，超时的作无效标处理。</w:t>
            </w:r>
          </w:p>
        </w:tc>
      </w:tr>
      <w:tr w:rsidR="00950D1D">
        <w:trPr>
          <w:trHeight w:val="37"/>
          <w:tblHeader/>
        </w:trPr>
        <w:tc>
          <w:tcPr>
            <w:tcW w:w="629"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rsidR="00950D1D" w:rsidRDefault="00A6574F">
            <w:pPr>
              <w:snapToGrid w:val="0"/>
              <w:spacing w:line="360" w:lineRule="auto"/>
              <w:ind w:firstLineChars="200" w:firstLine="482"/>
              <w:jc w:val="left"/>
              <w:rPr>
                <w:rFonts w:asciiTheme="majorEastAsia" w:eastAsiaTheme="majorEastAsia" w:hAnsiTheme="majorEastAsia" w:cs="仿宋"/>
                <w:b/>
                <w:sz w:val="24"/>
              </w:rPr>
            </w:pPr>
            <w:r>
              <w:rPr>
                <w:rFonts w:asciiTheme="majorEastAsia" w:eastAsiaTheme="majorEastAsia" w:hAnsiTheme="majorEastAsia" w:cs="仿宋" w:hint="eastAsia"/>
                <w:b/>
                <w:sz w:val="24"/>
              </w:rPr>
              <w:t>分包</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不同意分包。</w:t>
            </w:r>
          </w:p>
        </w:tc>
      </w:tr>
      <w:tr w:rsidR="00950D1D">
        <w:trPr>
          <w:trHeight w:val="1342"/>
          <w:tblHeader/>
        </w:trPr>
        <w:tc>
          <w:tcPr>
            <w:tcW w:w="629"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供应商应当提供的资格文件</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资格证明文件：见招标文件第二部分</w:t>
            </w:r>
            <w:r>
              <w:rPr>
                <w:rFonts w:asciiTheme="majorEastAsia" w:eastAsiaTheme="majorEastAsia" w:hAnsiTheme="majorEastAsia" w:cs="仿宋" w:hint="eastAsia"/>
                <w:sz w:val="24"/>
              </w:rPr>
              <w:t>9.1</w:t>
            </w:r>
            <w:r>
              <w:rPr>
                <w:rFonts w:asciiTheme="majorEastAsia" w:eastAsiaTheme="majorEastAsia" w:hAnsiTheme="majorEastAsia" w:cs="仿宋" w:hint="eastAsia"/>
                <w:sz w:val="24"/>
              </w:rPr>
              <w:t>。</w:t>
            </w:r>
          </w:p>
          <w:p w:rsidR="00950D1D" w:rsidRDefault="00A6574F">
            <w:pPr>
              <w:spacing w:line="360" w:lineRule="auto"/>
              <w:rPr>
                <w:rFonts w:asciiTheme="majorEastAsia" w:eastAsiaTheme="majorEastAsia" w:hAnsiTheme="majorEastAsia" w:cs="仿宋"/>
                <w:kern w:val="0"/>
                <w:sz w:val="24"/>
              </w:rPr>
            </w:pPr>
            <w:r>
              <w:rPr>
                <w:rFonts w:asciiTheme="majorEastAsia" w:eastAsiaTheme="majorEastAsia" w:hAnsiTheme="majorEastAsia" w:cs="仿宋" w:hint="eastAsia"/>
                <w:sz w:val="24"/>
              </w:rPr>
              <w:t>资格证明文件不全的或者不符合招标文件标明的资格要求的</w:t>
            </w:r>
            <w:r>
              <w:rPr>
                <w:rFonts w:asciiTheme="majorEastAsia" w:eastAsiaTheme="majorEastAsia" w:hAnsiTheme="majorEastAsia" w:cs="仿宋" w:hint="eastAsia"/>
                <w:sz w:val="24"/>
                <w:lang w:val="zh-CN"/>
              </w:rPr>
              <w:t>，视为供应商不具备招标文件中规定的资格要求，投标无效。</w:t>
            </w:r>
          </w:p>
        </w:tc>
      </w:tr>
      <w:tr w:rsidR="00950D1D">
        <w:trPr>
          <w:trHeight w:val="97"/>
          <w:tblHeader/>
        </w:trPr>
        <w:tc>
          <w:tcPr>
            <w:tcW w:w="629" w:type="dxa"/>
            <w:tcBorders>
              <w:top w:val="single" w:sz="4" w:space="0" w:color="auto"/>
              <w:left w:val="single" w:sz="4" w:space="0" w:color="auto"/>
              <w:bottom w:val="single" w:sz="4" w:space="0" w:color="auto"/>
              <w:right w:val="single" w:sz="4" w:space="0" w:color="auto"/>
            </w:tcBorders>
          </w:tcPr>
          <w:p w:rsidR="00950D1D" w:rsidRDefault="00950D1D">
            <w:pPr>
              <w:snapToGrid w:val="0"/>
              <w:spacing w:line="360" w:lineRule="auto"/>
              <w:jc w:val="center"/>
              <w:rPr>
                <w:rFonts w:asciiTheme="majorEastAsia" w:eastAsiaTheme="majorEastAsia" w:hAnsiTheme="majorEastAsia" w:cs="仿宋"/>
                <w:sz w:val="24"/>
              </w:rPr>
            </w:pPr>
          </w:p>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现场踏勘</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rPr>
                <w:rFonts w:asciiTheme="majorEastAsia" w:eastAsiaTheme="majorEastAsia" w:hAnsiTheme="majorEastAsia" w:cs="仿宋"/>
                <w:sz w:val="24"/>
                <w:szCs w:val="20"/>
              </w:rPr>
            </w:pPr>
            <w:r>
              <w:rPr>
                <w:rFonts w:asciiTheme="majorEastAsia" w:eastAsiaTheme="majorEastAsia" w:hAnsiTheme="majorEastAsia" w:cs="仿宋" w:hint="eastAsia"/>
                <w:sz w:val="24"/>
                <w:szCs w:val="20"/>
              </w:rPr>
              <w:t>不组织。</w:t>
            </w:r>
          </w:p>
        </w:tc>
      </w:tr>
      <w:tr w:rsidR="00950D1D">
        <w:trPr>
          <w:trHeight w:val="97"/>
          <w:tblHeader/>
        </w:trPr>
        <w:tc>
          <w:tcPr>
            <w:tcW w:w="629"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6</w:t>
            </w:r>
          </w:p>
        </w:tc>
        <w:tc>
          <w:tcPr>
            <w:tcW w:w="1843" w:type="dxa"/>
            <w:tcBorders>
              <w:top w:val="single" w:sz="8" w:space="0" w:color="000000"/>
              <w:left w:val="single" w:sz="4" w:space="0" w:color="auto"/>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样品提供</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rPr>
                <w:rFonts w:asciiTheme="majorEastAsia" w:eastAsiaTheme="minorEastAsia" w:hAnsiTheme="majorEastAsia" w:cs="仿宋"/>
                <w:sz w:val="24"/>
              </w:rPr>
            </w:pPr>
            <w:r>
              <w:rPr>
                <w:rFonts w:asciiTheme="majorEastAsia" w:eastAsiaTheme="majorEastAsia" w:hAnsiTheme="majorEastAsia" w:cs="仿宋" w:hint="eastAsia"/>
                <w:kern w:val="0"/>
                <w:sz w:val="24"/>
              </w:rPr>
              <w:t>不</w:t>
            </w:r>
            <w:r>
              <w:rPr>
                <w:rFonts w:asciiTheme="minorEastAsia" w:eastAsiaTheme="minorEastAsia" w:hAnsiTheme="minorEastAsia" w:cs="仿宋" w:hint="eastAsia"/>
                <w:kern w:val="0"/>
                <w:sz w:val="24"/>
              </w:rPr>
              <w:t>要求提供，</w:t>
            </w:r>
          </w:p>
        </w:tc>
      </w:tr>
      <w:tr w:rsidR="00950D1D">
        <w:trPr>
          <w:trHeight w:val="525"/>
          <w:tblHeader/>
        </w:trPr>
        <w:tc>
          <w:tcPr>
            <w:tcW w:w="629" w:type="dxa"/>
            <w:tcBorders>
              <w:top w:val="single" w:sz="4" w:space="0" w:color="auto"/>
              <w:left w:val="single" w:sz="8" w:space="0" w:color="000000"/>
              <w:bottom w:val="single" w:sz="4" w:space="0" w:color="auto"/>
              <w:right w:val="single" w:sz="2" w:space="0" w:color="000000"/>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7</w:t>
            </w:r>
          </w:p>
        </w:tc>
        <w:tc>
          <w:tcPr>
            <w:tcW w:w="1843" w:type="dxa"/>
            <w:tcBorders>
              <w:top w:val="single" w:sz="8" w:space="0" w:color="000000"/>
              <w:left w:val="single" w:sz="2" w:space="0" w:color="000000"/>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Cs/>
                <w:sz w:val="24"/>
              </w:rPr>
            </w:pPr>
            <w:r>
              <w:rPr>
                <w:rFonts w:asciiTheme="majorEastAsia" w:eastAsiaTheme="majorEastAsia" w:hAnsiTheme="majorEastAsia" w:cs="仿宋" w:hint="eastAsia"/>
                <w:b/>
                <w:sz w:val="24"/>
              </w:rPr>
              <w:t>方案讲解演示</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pPr>
            <w:r>
              <w:rPr>
                <w:rFonts w:asciiTheme="majorEastAsia" w:eastAsiaTheme="majorEastAsia" w:hAnsiTheme="majorEastAsia" w:cs="仿宋" w:hint="eastAsia"/>
                <w:sz w:val="24"/>
              </w:rPr>
              <w:t>不组织。</w:t>
            </w:r>
          </w:p>
        </w:tc>
      </w:tr>
      <w:tr w:rsidR="00950D1D">
        <w:trPr>
          <w:trHeight w:val="688"/>
          <w:tblHeader/>
        </w:trPr>
        <w:tc>
          <w:tcPr>
            <w:tcW w:w="629" w:type="dxa"/>
            <w:tcBorders>
              <w:top w:val="single" w:sz="4" w:space="0" w:color="auto"/>
              <w:left w:val="single" w:sz="8" w:space="0" w:color="000000"/>
              <w:bottom w:val="single" w:sz="4" w:space="0" w:color="auto"/>
              <w:right w:val="single" w:sz="2" w:space="0" w:color="000000"/>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8</w:t>
            </w:r>
          </w:p>
        </w:tc>
        <w:tc>
          <w:tcPr>
            <w:tcW w:w="1843" w:type="dxa"/>
            <w:tcBorders>
              <w:top w:val="single" w:sz="8" w:space="0" w:color="000000"/>
              <w:left w:val="single" w:sz="2" w:space="0" w:color="000000"/>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是否允许采购进口产品</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本项目不允许采购进口产品。</w:t>
            </w:r>
          </w:p>
        </w:tc>
      </w:tr>
      <w:tr w:rsidR="00950D1D">
        <w:trPr>
          <w:trHeight w:val="3967"/>
          <w:tblHeader/>
        </w:trPr>
        <w:tc>
          <w:tcPr>
            <w:tcW w:w="629" w:type="dxa"/>
            <w:tcBorders>
              <w:top w:val="single" w:sz="4" w:space="0" w:color="auto"/>
              <w:left w:val="single" w:sz="8" w:space="0" w:color="000000"/>
              <w:bottom w:val="single" w:sz="4" w:space="0" w:color="auto"/>
              <w:right w:val="single" w:sz="2" w:space="0" w:color="000000"/>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项目属性与核心产品</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kern w:val="0"/>
                <w:sz w:val="24"/>
              </w:rPr>
              <w:t></w:t>
            </w:r>
            <w:r>
              <w:rPr>
                <w:rFonts w:asciiTheme="majorEastAsia" w:eastAsiaTheme="majorEastAsia" w:hAnsiTheme="majorEastAsia" w:cs="仿宋" w:hint="eastAsia"/>
                <w:sz w:val="24"/>
              </w:rPr>
              <w:t>货物类，单一产品或</w:t>
            </w:r>
            <w:r>
              <w:rPr>
                <w:rFonts w:asciiTheme="majorEastAsia" w:eastAsiaTheme="majorEastAsia" w:hAnsiTheme="majorEastAsia" w:cs="仿宋" w:hint="eastAsia"/>
                <w:kern w:val="0"/>
                <w:sz w:val="24"/>
              </w:rPr>
              <w:t>核心产品为：</w:t>
            </w:r>
            <w:r>
              <w:rPr>
                <w:rFonts w:asciiTheme="majorEastAsia" w:eastAsiaTheme="majorEastAsia" w:hAnsiTheme="majorEastAsia" w:cs="仿宋" w:hint="eastAsia"/>
                <w:kern w:val="0"/>
                <w:sz w:val="24"/>
                <w:u w:val="single"/>
              </w:rPr>
              <w:t xml:space="preserve">  </w:t>
            </w:r>
            <w:r>
              <w:rPr>
                <w:rFonts w:asciiTheme="majorEastAsia" w:eastAsiaTheme="majorEastAsia" w:hAnsiTheme="majorEastAsia" w:cs="仿宋" w:hint="eastAsia"/>
                <w:kern w:val="0"/>
                <w:sz w:val="24"/>
                <w:u w:val="single"/>
              </w:rPr>
              <w:t>气动推杆、百叶转轴</w:t>
            </w:r>
            <w:r>
              <w:rPr>
                <w:rFonts w:asciiTheme="majorEastAsia" w:eastAsiaTheme="majorEastAsia" w:hAnsiTheme="majorEastAsia" w:cs="仿宋" w:hint="eastAsia"/>
                <w:kern w:val="0"/>
                <w:sz w:val="24"/>
                <w:u w:val="single"/>
              </w:rPr>
              <w:t xml:space="preserve">  </w:t>
            </w:r>
            <w:r>
              <w:rPr>
                <w:rFonts w:asciiTheme="majorEastAsia" w:eastAsiaTheme="majorEastAsia" w:hAnsiTheme="majorEastAsia" w:cs="仿宋" w:hint="eastAsia"/>
                <w:sz w:val="24"/>
              </w:rPr>
              <w:t>。</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kern w:val="0"/>
                <w:sz w:val="24"/>
              </w:rPr>
              <w:t>多家</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提供相同品牌产品（单一产品采购项目中的该产品或者非单一产品采购项目的核心产品）且通过资格审查、符合性审查的不同</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参加同一合同项下投标的，按一家</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计算，评审后得分最高的同品牌</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获得中标人推荐资格；评审得分相同的，报价评审得分最高的同品牌</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获得中标人推荐资格；评审得分和报价评审得分均相同的，由采购人或评标委员会采取随机抽取方式确定，其他同品牌</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不作为中标候选人。</w:t>
            </w:r>
          </w:p>
        </w:tc>
      </w:tr>
      <w:tr w:rsidR="00950D1D">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采购标的对应的中小企业划分标准所属行业</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napToGrid w:val="0"/>
              <w:spacing w:line="360" w:lineRule="auto"/>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标的：</w:t>
            </w:r>
            <w:r>
              <w:rPr>
                <w:rFonts w:asciiTheme="majorEastAsia" w:eastAsiaTheme="majorEastAsia" w:hAnsiTheme="majorEastAsia" w:cs="仿宋" w:hint="eastAsia"/>
                <w:kern w:val="0"/>
                <w:sz w:val="24"/>
                <w:u w:val="single"/>
              </w:rPr>
              <w:t>气动推杆、百叶转轴</w:t>
            </w:r>
            <w:r>
              <w:rPr>
                <w:rFonts w:asciiTheme="majorEastAsia" w:eastAsiaTheme="majorEastAsia" w:hAnsiTheme="majorEastAsia" w:cs="仿宋" w:hint="eastAsia"/>
                <w:kern w:val="0"/>
                <w:sz w:val="24"/>
              </w:rPr>
              <w:t>，属于</w:t>
            </w:r>
            <w:r>
              <w:rPr>
                <w:rFonts w:asciiTheme="majorEastAsia" w:eastAsiaTheme="majorEastAsia" w:hAnsiTheme="majorEastAsia" w:cs="仿宋" w:hint="eastAsia"/>
                <w:kern w:val="0"/>
                <w:sz w:val="24"/>
                <w:u w:val="single"/>
              </w:rPr>
              <w:t>工业</w:t>
            </w:r>
            <w:r>
              <w:rPr>
                <w:rFonts w:asciiTheme="majorEastAsia" w:eastAsiaTheme="majorEastAsia" w:hAnsiTheme="majorEastAsia" w:cs="仿宋" w:hint="eastAsia"/>
                <w:kern w:val="0"/>
                <w:sz w:val="24"/>
              </w:rPr>
              <w:t>行业；</w:t>
            </w:r>
          </w:p>
        </w:tc>
      </w:tr>
      <w:tr w:rsidR="00950D1D">
        <w:trPr>
          <w:trHeight w:val="1144"/>
          <w:tblHeader/>
        </w:trPr>
        <w:tc>
          <w:tcPr>
            <w:tcW w:w="629" w:type="dxa"/>
            <w:tcBorders>
              <w:top w:val="single" w:sz="4" w:space="0" w:color="auto"/>
              <w:left w:val="single" w:sz="8" w:space="0" w:color="000000"/>
              <w:right w:val="single" w:sz="2" w:space="0" w:color="000000"/>
            </w:tcBorders>
          </w:tcPr>
          <w:p w:rsidR="00950D1D" w:rsidRDefault="00950D1D">
            <w:pPr>
              <w:snapToGrid w:val="0"/>
              <w:spacing w:line="360" w:lineRule="auto"/>
              <w:rPr>
                <w:rFonts w:asciiTheme="majorEastAsia" w:eastAsiaTheme="majorEastAsia" w:hAnsiTheme="majorEastAsia" w:cs="仿宋"/>
                <w:sz w:val="24"/>
              </w:rPr>
            </w:pPr>
          </w:p>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11</w:t>
            </w:r>
          </w:p>
        </w:tc>
        <w:tc>
          <w:tcPr>
            <w:tcW w:w="1843" w:type="dxa"/>
            <w:tcBorders>
              <w:top w:val="single" w:sz="8" w:space="0" w:color="000000"/>
              <w:left w:val="single" w:sz="2" w:space="0" w:color="000000"/>
              <w:right w:val="single" w:sz="8" w:space="0" w:color="000000"/>
            </w:tcBorders>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中标服务费</w:t>
            </w:r>
          </w:p>
        </w:tc>
        <w:tc>
          <w:tcPr>
            <w:tcW w:w="6662" w:type="dxa"/>
            <w:tcBorders>
              <w:top w:val="single" w:sz="8" w:space="0" w:color="000000"/>
              <w:left w:val="single" w:sz="2" w:space="0" w:color="000000"/>
              <w:bottom w:val="single" w:sz="8" w:space="0" w:color="000000"/>
              <w:right w:val="single" w:sz="8" w:space="0" w:color="000000"/>
            </w:tcBorders>
            <w:vAlign w:val="center"/>
          </w:tcPr>
          <w:p w:rsidR="00950D1D" w:rsidRDefault="00A6574F">
            <w:pPr>
              <w:spacing w:line="360" w:lineRule="auto"/>
              <w:rPr>
                <w:rFonts w:asciiTheme="majorEastAsia" w:eastAsiaTheme="majorEastAsia" w:hAnsiTheme="majorEastAsia" w:cs="仿宋"/>
                <w:snapToGrid w:val="0"/>
                <w:kern w:val="28"/>
                <w:sz w:val="24"/>
              </w:rPr>
            </w:pPr>
            <w:r>
              <w:rPr>
                <w:rFonts w:ascii="宋体" w:hAnsi="宋体" w:cs="宋体" w:hint="eastAsia"/>
                <w:sz w:val="24"/>
              </w:rPr>
              <w:t>本项目中标服务费</w:t>
            </w:r>
            <w:r>
              <w:rPr>
                <w:rFonts w:ascii="宋体" w:hAnsi="宋体" w:cs="宋体" w:hint="eastAsia"/>
                <w:sz w:val="24"/>
                <w:u w:val="single"/>
              </w:rPr>
              <w:t xml:space="preserve"> 23000 </w:t>
            </w:r>
            <w:r>
              <w:rPr>
                <w:rFonts w:ascii="宋体" w:hAnsi="宋体" w:cs="宋体" w:hint="eastAsia"/>
                <w:sz w:val="24"/>
              </w:rPr>
              <w:t>元，中标人应在本公司发出中标通知书</w:t>
            </w:r>
            <w:r>
              <w:rPr>
                <w:rFonts w:ascii="宋体" w:hAnsi="宋体" w:cs="宋体" w:hint="eastAsia"/>
                <w:sz w:val="24"/>
              </w:rPr>
              <w:t>5</w:t>
            </w:r>
            <w:r>
              <w:rPr>
                <w:rFonts w:ascii="宋体" w:hAnsi="宋体" w:cs="宋体" w:hint="eastAsia"/>
                <w:sz w:val="24"/>
              </w:rPr>
              <w:t>个工作日内向本招标公司支付招标服务费。招标服务费只收现金、银行票汇款、电汇款。</w:t>
            </w:r>
          </w:p>
        </w:tc>
      </w:tr>
    </w:tbl>
    <w:p w:rsidR="00950D1D" w:rsidRDefault="00950D1D">
      <w:pPr>
        <w:snapToGrid w:val="0"/>
        <w:spacing w:line="360" w:lineRule="auto"/>
        <w:jc w:val="center"/>
        <w:rPr>
          <w:rFonts w:asciiTheme="majorEastAsia" w:eastAsiaTheme="majorEastAsia" w:hAnsiTheme="majorEastAsia" w:cs="仿宋"/>
          <w:b/>
          <w:sz w:val="32"/>
          <w:szCs w:val="20"/>
        </w:rPr>
      </w:pPr>
    </w:p>
    <w:p w:rsidR="00950D1D" w:rsidRDefault="00A6574F">
      <w:pPr>
        <w:rPr>
          <w:rFonts w:asciiTheme="majorEastAsia" w:eastAsiaTheme="majorEastAsia" w:hAnsiTheme="majorEastAsia" w:cs="仿宋"/>
          <w:b/>
          <w:sz w:val="32"/>
          <w:szCs w:val="20"/>
        </w:rPr>
      </w:pPr>
      <w:bookmarkStart w:id="11" w:name="第三部分"/>
      <w:bookmarkStart w:id="12" w:name="_Toc164416483"/>
      <w:bookmarkEnd w:id="10"/>
      <w:r>
        <w:rPr>
          <w:rFonts w:asciiTheme="majorEastAsia" w:eastAsiaTheme="majorEastAsia" w:hAnsiTheme="majorEastAsia" w:cs="仿宋" w:hint="eastAsia"/>
          <w:b/>
          <w:sz w:val="32"/>
          <w:szCs w:val="20"/>
        </w:rPr>
        <w:br w:type="page"/>
      </w:r>
    </w:p>
    <w:p w:rsidR="00950D1D" w:rsidRDefault="00A6574F">
      <w:pPr>
        <w:spacing w:line="360" w:lineRule="auto"/>
        <w:ind w:firstLineChars="1197" w:firstLine="3845"/>
        <w:outlineLvl w:val="0"/>
        <w:rPr>
          <w:rFonts w:asciiTheme="majorEastAsia" w:eastAsiaTheme="majorEastAsia" w:hAnsiTheme="majorEastAsia" w:cs="仿宋"/>
          <w:b/>
          <w:sz w:val="32"/>
          <w:szCs w:val="20"/>
        </w:rPr>
      </w:pPr>
      <w:r>
        <w:rPr>
          <w:rFonts w:asciiTheme="majorEastAsia" w:eastAsiaTheme="majorEastAsia" w:hAnsiTheme="majorEastAsia" w:cs="仿宋" w:hint="eastAsia"/>
          <w:b/>
          <w:sz w:val="32"/>
          <w:szCs w:val="20"/>
        </w:rPr>
        <w:t>一、总则</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适用范围</w:t>
      </w:r>
    </w:p>
    <w:p w:rsidR="00950D1D" w:rsidRDefault="00A6574F">
      <w:pPr>
        <w:snapToGrid w:val="0"/>
        <w:spacing w:line="360" w:lineRule="auto"/>
        <w:ind w:firstLineChars="200" w:firstLine="480"/>
        <w:jc w:val="left"/>
        <w:rPr>
          <w:rFonts w:asciiTheme="majorEastAsia" w:eastAsiaTheme="majorEastAsia" w:hAnsiTheme="majorEastAsia" w:cs="仿宋"/>
          <w:sz w:val="24"/>
        </w:rPr>
      </w:pPr>
      <w:r>
        <w:rPr>
          <w:rFonts w:asciiTheme="majorEastAsia" w:eastAsiaTheme="majorEastAsia" w:hAnsiTheme="majorEastAsia" w:cs="仿宋" w:hint="eastAsia"/>
          <w:sz w:val="24"/>
        </w:rPr>
        <w:t>本招标文件适用于该项目的招标、投标、开标、资格审查及信用信息查询、评标、定标、合同、验收等行为（法律、法规另有规定的，从其规定）。</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定义</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2.1 </w:t>
      </w:r>
      <w:r>
        <w:rPr>
          <w:rFonts w:asciiTheme="majorEastAsia" w:eastAsiaTheme="majorEastAsia" w:hAnsiTheme="majorEastAsia" w:cs="仿宋" w:hint="eastAsia"/>
          <w:sz w:val="24"/>
        </w:rPr>
        <w:t>“采购人”系指招标公告中载明的本项目的采购人。</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 </w:t>
      </w:r>
      <w:r>
        <w:rPr>
          <w:rFonts w:asciiTheme="majorEastAsia" w:eastAsiaTheme="majorEastAsia" w:hAnsiTheme="majorEastAsia" w:cs="仿宋" w:hint="eastAsia"/>
          <w:sz w:val="24"/>
        </w:rPr>
        <w:t>“采购代理机构”系指招标公告中载明的本项目的采购代理机构。</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2.3 </w:t>
      </w:r>
      <w:r>
        <w:rPr>
          <w:rFonts w:asciiTheme="majorEastAsia" w:eastAsiaTheme="majorEastAsia" w:hAnsiTheme="majorEastAsia" w:cs="仿宋" w:hint="eastAsia"/>
          <w:sz w:val="24"/>
        </w:rPr>
        <w:t>“</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”系指是指响应招标、参加投标竞争的法人、其他组织或者自然人。</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2.4 </w:t>
      </w:r>
      <w:r>
        <w:rPr>
          <w:rFonts w:asciiTheme="majorEastAsia" w:eastAsiaTheme="majorEastAsia" w:hAnsiTheme="majorEastAsia" w:cs="仿宋" w:hint="eastAsia"/>
          <w:sz w:val="24"/>
        </w:rPr>
        <w:t>“负责人”系指法人企业的法定负责人，或其他组织为法律、行政法规规定代表单位行使职权的主要负责人，或自然人本人。</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2.5</w:t>
      </w:r>
      <w:r>
        <w:rPr>
          <w:rFonts w:asciiTheme="majorEastAsia" w:eastAsiaTheme="majorEastAsia" w:hAnsiTheme="majorEastAsia" w:cs="仿宋" w:hint="eastAsia"/>
          <w:sz w:val="24"/>
        </w:rPr>
        <w:t>“电子签名”系指数据电文中以电子形式所含、所附</w:t>
      </w:r>
      <w:r>
        <w:rPr>
          <w:rFonts w:asciiTheme="majorEastAsia" w:eastAsiaTheme="majorEastAsia" w:hAnsiTheme="majorEastAsia" w:cs="仿宋" w:hint="eastAsia"/>
          <w:sz w:val="24"/>
        </w:rPr>
        <w:t>用于识别签名人身份并表明签名人认可其中内容的数据；“公章”系指单位法定名称章。</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2.6</w:t>
      </w:r>
      <w:r>
        <w:rPr>
          <w:rFonts w:asciiTheme="majorEastAsia" w:eastAsiaTheme="majorEastAsia" w:hAnsiTheme="majorEastAsia" w:cs="仿宋" w:hint="eastAsia"/>
          <w:sz w:val="24"/>
        </w:rPr>
        <w:t>“电子交易平台”是指本项目采购活动所依托的采购云平台（</w:t>
      </w:r>
      <w:r>
        <w:rPr>
          <w:rFonts w:asciiTheme="majorEastAsia" w:eastAsiaTheme="majorEastAsia" w:hAnsiTheme="majorEastAsia" w:cs="仿宋" w:hint="eastAsia"/>
          <w:sz w:val="24"/>
        </w:rPr>
        <w:t>https://www.lecaiyun.com/</w:t>
      </w:r>
      <w:r>
        <w:rPr>
          <w:rFonts w:asciiTheme="majorEastAsia" w:eastAsiaTheme="majorEastAsia" w:hAnsiTheme="majorEastAsia" w:cs="仿宋" w:hint="eastAsia"/>
          <w:sz w:val="24"/>
        </w:rPr>
        <w:t>）。</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2.7 </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系指实质性要求条款，“</w:t>
      </w:r>
      <w:r>
        <w:rPr>
          <w:rFonts w:ascii="Wingdings" w:eastAsia="仿宋" w:hAnsi="Wingdings" w:cs="仿宋"/>
          <w:kern w:val="0"/>
          <w:sz w:val="24"/>
        </w:rPr>
        <w:t></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系指适用本项目的要求，“</w:t>
      </w:r>
      <w:r>
        <w:rPr>
          <w:rFonts w:ascii="MS Gothic" w:eastAsia="MS Gothic" w:hAnsi="MS Gothic" w:cs="MS Gothic" w:hint="eastAsia"/>
          <w:kern w:val="0"/>
          <w:sz w:val="24"/>
        </w:rPr>
        <w:t>☐</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系指不适用本项目的要求。</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采购项目需要落实的政府采购政策</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3.1 </w:t>
      </w:r>
      <w:r>
        <w:rPr>
          <w:rFonts w:asciiTheme="majorEastAsia" w:eastAsiaTheme="majorEastAsia" w:hAnsiTheme="majorEastAsia" w:cs="仿宋" w:hint="eastAsia"/>
          <w:sz w:val="24"/>
        </w:rPr>
        <w:t>本项目原则上采购本国生产的货物、工程和服务，不允许采购进口产品。除非采购人采购进口产品，已经在采购活动开始前向监管部门提出申请并获得监管部门审核同意，且在采购需求中明确规定可以</w:t>
      </w:r>
      <w:r>
        <w:rPr>
          <w:rFonts w:asciiTheme="majorEastAsia" w:eastAsiaTheme="majorEastAsia" w:hAnsiTheme="majorEastAsia" w:cs="仿宋" w:hint="eastAsia"/>
          <w:sz w:val="24"/>
        </w:rPr>
        <w:t>采购进口产品（但如果因信息不对称等原因，仍有满足需求的国内产品要求参与采购竞争的，采购人、采购代理机构不会对其加以限制，仍将按照公平竞争原则实施采购）。</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3.2 </w:t>
      </w:r>
      <w:r>
        <w:rPr>
          <w:rFonts w:asciiTheme="majorEastAsia" w:eastAsiaTheme="majorEastAsia" w:hAnsiTheme="majorEastAsia" w:cs="仿宋" w:hint="eastAsia"/>
          <w:sz w:val="24"/>
        </w:rPr>
        <w:t>支持节能产品</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3.3</w:t>
      </w:r>
      <w:r>
        <w:rPr>
          <w:rFonts w:asciiTheme="majorEastAsia" w:eastAsiaTheme="majorEastAsia" w:hAnsiTheme="majorEastAsia" w:cs="仿宋" w:hint="eastAsia"/>
          <w:sz w:val="24"/>
        </w:rPr>
        <w:t>支持中小企业发展</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3.3.1</w:t>
      </w:r>
      <w:r>
        <w:rPr>
          <w:rFonts w:asciiTheme="majorEastAsia" w:eastAsiaTheme="majorEastAsia" w:hAnsiTheme="majorEastAsia" w:cs="仿宋" w:hint="eastAsia"/>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符合中小企业划分标准的个体工商户，在政府采购活动中视同中小企业。</w:t>
      </w:r>
    </w:p>
    <w:p w:rsidR="00950D1D" w:rsidRDefault="00A6574F">
      <w:pPr>
        <w:widowControl/>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bCs/>
          <w:sz w:val="24"/>
        </w:rPr>
        <w:t>3.3.2</w:t>
      </w:r>
      <w:r>
        <w:rPr>
          <w:rFonts w:asciiTheme="majorEastAsia" w:eastAsiaTheme="majorEastAsia" w:hAnsiTheme="majorEastAsia" w:cs="仿宋" w:hint="eastAsia"/>
          <w:kern w:val="0"/>
          <w:sz w:val="24"/>
        </w:rPr>
        <w:t>在政府采购活动中，</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提供的货物、工程或者服务符合下列情形的，享受中小企业扶持政策：</w:t>
      </w:r>
    </w:p>
    <w:p w:rsidR="00950D1D" w:rsidRDefault="00A6574F">
      <w:pPr>
        <w:widowControl/>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3.3.2.1</w:t>
      </w:r>
      <w:r>
        <w:rPr>
          <w:rFonts w:asciiTheme="majorEastAsia" w:eastAsiaTheme="majorEastAsia" w:hAnsiTheme="majorEastAsia" w:cs="仿宋" w:hint="eastAsia"/>
          <w:kern w:val="0"/>
          <w:sz w:val="24"/>
        </w:rPr>
        <w:t>在货物采购项目中，货物由中小企业制造，即货物由中小企业生产且使用该中小企业商号或者注册商标；</w:t>
      </w:r>
    </w:p>
    <w:p w:rsidR="00950D1D" w:rsidRDefault="00A6574F">
      <w:pPr>
        <w:widowControl/>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3.3.2.2</w:t>
      </w:r>
      <w:r>
        <w:rPr>
          <w:rFonts w:asciiTheme="majorEastAsia" w:eastAsiaTheme="majorEastAsia" w:hAnsiTheme="majorEastAsia" w:cs="仿宋" w:hint="eastAsia"/>
          <w:kern w:val="0"/>
          <w:sz w:val="24"/>
        </w:rPr>
        <w:t>在工程采购项目中，工程由中小企业承建，即工程施工单位为中小企业；</w:t>
      </w:r>
    </w:p>
    <w:p w:rsidR="00950D1D" w:rsidRDefault="00A6574F">
      <w:pPr>
        <w:widowControl/>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3.3.2.3</w:t>
      </w:r>
      <w:r>
        <w:rPr>
          <w:rFonts w:asciiTheme="majorEastAsia" w:eastAsiaTheme="majorEastAsia" w:hAnsiTheme="majorEastAsia" w:cs="仿宋" w:hint="eastAsia"/>
          <w:kern w:val="0"/>
          <w:sz w:val="24"/>
        </w:rPr>
        <w:t>在服务采购项目中，服务由中小企业承接，即提供服务的人员为中小企业依照《中华人民共和国劳动合同法》订立劳动合同的从业人员。</w:t>
      </w:r>
    </w:p>
    <w:p w:rsidR="00950D1D" w:rsidRDefault="00A6574F">
      <w:pPr>
        <w:widowControl/>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在货物采购项目中，</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提供的货物既有中小企业制造货物，也有大型企业制造货物的，不享受中小企业扶持政策。</w:t>
      </w:r>
    </w:p>
    <w:p w:rsidR="00950D1D" w:rsidRDefault="00A6574F">
      <w:pPr>
        <w:widowControl/>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以联合体形式参加政</w:t>
      </w:r>
      <w:r>
        <w:rPr>
          <w:rFonts w:asciiTheme="majorEastAsia" w:eastAsiaTheme="majorEastAsia" w:hAnsiTheme="majorEastAsia" w:cs="仿宋" w:hint="eastAsia"/>
          <w:kern w:val="0"/>
          <w:sz w:val="24"/>
        </w:rPr>
        <w:t>府采购活动，联合体各方均为中小企业的，联合体视同中小企业。其中，联合体各方均为小微企业的，联合体视同小微企业。</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3.3.3</w:t>
      </w:r>
      <w:r>
        <w:rPr>
          <w:rFonts w:asciiTheme="majorEastAsia" w:eastAsiaTheme="majorEastAsia" w:hAnsiTheme="majorEastAsia" w:cs="仿宋" w:hint="eastAsia"/>
          <w:sz w:val="24"/>
        </w:rPr>
        <w:t>对于未预留份额专门面向中小企业的政府采购货物或服务项目，以及预留份额政府采购货物或服务项目中的非预留部分标项，对小型和微型企业的投标报价给予</w:t>
      </w:r>
      <w:r>
        <w:rPr>
          <w:rFonts w:asciiTheme="majorEastAsia" w:eastAsiaTheme="majorEastAsia" w:hAnsiTheme="majorEastAsia" w:cs="仿宋" w:hint="eastAsia"/>
          <w:sz w:val="24"/>
        </w:rPr>
        <w:t>10%</w:t>
      </w:r>
      <w:r>
        <w:rPr>
          <w:rFonts w:asciiTheme="majorEastAsia" w:eastAsiaTheme="majorEastAsia" w:hAnsiTheme="majorEastAsia" w:cs="仿宋" w:hint="eastAsia"/>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Theme="majorEastAsia" w:eastAsiaTheme="majorEastAsia" w:hAnsiTheme="majorEastAsia" w:cs="仿宋" w:hint="eastAsia"/>
          <w:sz w:val="24"/>
        </w:rPr>
        <w:t>30%</w:t>
      </w:r>
      <w:r>
        <w:rPr>
          <w:rFonts w:asciiTheme="majorEastAsia" w:eastAsiaTheme="majorEastAsia" w:hAnsiTheme="majorEastAsia" w:cs="仿宋" w:hint="eastAsia"/>
          <w:sz w:val="24"/>
        </w:rPr>
        <w:t>以上的，对联合体或者大中型企业的报价给</w:t>
      </w:r>
      <w:r>
        <w:rPr>
          <w:rFonts w:asciiTheme="majorEastAsia" w:eastAsiaTheme="majorEastAsia" w:hAnsiTheme="majorEastAsia" w:cs="仿宋" w:hint="eastAsia"/>
          <w:sz w:val="24"/>
        </w:rPr>
        <w:t>予</w:t>
      </w:r>
      <w:r>
        <w:rPr>
          <w:rFonts w:asciiTheme="majorEastAsia" w:eastAsiaTheme="majorEastAsia" w:hAnsiTheme="majorEastAsia" w:cs="仿宋" w:hint="eastAsia"/>
          <w:sz w:val="24"/>
        </w:rPr>
        <w:t>3%</w:t>
      </w:r>
      <w:r>
        <w:rPr>
          <w:rFonts w:asciiTheme="majorEastAsia" w:eastAsiaTheme="majorEastAsia" w:hAnsiTheme="majorEastAsia" w:cs="仿宋" w:hint="eastAsia"/>
          <w:sz w:val="24"/>
        </w:rPr>
        <w:t>的扣除，用扣除后的价格参加评审。组成联合体或者接受分包的小微企业与联合体内其他企业、分包企业之间存在直接控股、管理关系的，不享受价格扣除优惠政策。</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3.3.4</w:t>
      </w:r>
      <w:r>
        <w:rPr>
          <w:rFonts w:asciiTheme="majorEastAsia" w:eastAsiaTheme="majorEastAsia" w:hAnsiTheme="majorEastAsia" w:cs="仿宋" w:hint="eastAsia"/>
          <w:sz w:val="24"/>
        </w:rPr>
        <w:t>符合《关于促进残疾人就业政府采购政策的通知》（财库〔</w:t>
      </w:r>
      <w:r>
        <w:rPr>
          <w:rFonts w:asciiTheme="majorEastAsia" w:eastAsiaTheme="majorEastAsia" w:hAnsiTheme="majorEastAsia" w:cs="仿宋" w:hint="eastAsia"/>
          <w:sz w:val="24"/>
        </w:rPr>
        <w:t>2017</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141</w:t>
      </w:r>
      <w:r>
        <w:rPr>
          <w:rFonts w:asciiTheme="majorEastAsia" w:eastAsiaTheme="majorEastAsia" w:hAnsiTheme="majorEastAsia" w:cs="仿宋" w:hint="eastAsia"/>
          <w:sz w:val="24"/>
        </w:rPr>
        <w:t>号）规定的条件并提供《残疾人福利性单位声明函》的残疾人福利性单位视同小型、微型企业；</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3.3.5</w:t>
      </w:r>
      <w:r>
        <w:rPr>
          <w:rFonts w:asciiTheme="majorEastAsia" w:eastAsiaTheme="majorEastAsia" w:hAnsiTheme="majorEastAsia" w:cs="仿宋" w:hint="eastAsia"/>
          <w:sz w:val="24"/>
        </w:rPr>
        <w:t>符合《关于政府采购支持监狱企业发展有关问题的通知》（财库</w:t>
      </w:r>
      <w:r>
        <w:rPr>
          <w:rFonts w:asciiTheme="majorEastAsia" w:eastAsiaTheme="majorEastAsia" w:hAnsiTheme="majorEastAsia" w:cs="仿宋" w:hint="eastAsia"/>
          <w:sz w:val="24"/>
        </w:rPr>
        <w:t>[2014]68</w:t>
      </w:r>
      <w:r>
        <w:rPr>
          <w:rFonts w:asciiTheme="majorEastAsia" w:eastAsiaTheme="majorEastAsia" w:hAnsiTheme="majorEastAsia" w:cs="仿宋" w:hint="eastAsia"/>
          <w:sz w:val="24"/>
        </w:rPr>
        <w:t>号）规定的监狱企业并提供由省级以上监狱管理局、戒毒管理局（含新疆生产建设兵团）出具的属于监狱企业证明文件的，视同为小型、微型企业。</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3.3.6</w:t>
      </w:r>
      <w:r>
        <w:rPr>
          <w:rFonts w:asciiTheme="majorEastAsia" w:eastAsiaTheme="majorEastAsia" w:hAnsiTheme="majorEastAsia" w:cs="仿宋" w:hint="eastAsia"/>
          <w:sz w:val="24"/>
        </w:rPr>
        <w:t>可享受中小企业扶持政策的</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应按照招标文件格式要求提供《中小企业声明函》，</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提供的《中小企业声明函》与实际情况不符的，不享受中小企业扶持政策。声明内容不实的，属于提供虚假材料谋取中标、成交的，依法承担法律责任。</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3.3.7</w:t>
      </w:r>
      <w:r>
        <w:rPr>
          <w:rFonts w:asciiTheme="majorEastAsia" w:eastAsiaTheme="majorEastAsia" w:hAnsiTheme="majorEastAsia" w:cs="仿宋" w:hint="eastAsia"/>
          <w:sz w:val="24"/>
        </w:rPr>
        <w:t>中小企业享受扶持政策获得政府采购合同的，小微企业不得将合同分</w:t>
      </w:r>
      <w:r>
        <w:rPr>
          <w:rFonts w:asciiTheme="majorEastAsia" w:eastAsiaTheme="majorEastAsia" w:hAnsiTheme="majorEastAsia" w:cs="仿宋" w:hint="eastAsia"/>
          <w:sz w:val="24"/>
        </w:rPr>
        <w:t>包给大中型企业，中型企业不得将合同分包给大型企业。</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特别说明</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4.1</w:t>
      </w:r>
      <w:r>
        <w:rPr>
          <w:rFonts w:asciiTheme="majorEastAsia" w:eastAsiaTheme="majorEastAsia" w:hAnsiTheme="majorEastAsia" w:cs="仿宋" w:hint="eastAsia"/>
          <w:sz w:val="24"/>
        </w:rPr>
        <w:t>关于分公司投标</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除银行、保险、石油石化、电力、电信等特殊行业外。法人的分支机构由于不能独立承担民事责任，不能以分支机构的身份参加政府采购，只能以法人身份参加。</w:t>
      </w:r>
      <w:r>
        <w:rPr>
          <w:rFonts w:asciiTheme="majorEastAsia" w:eastAsiaTheme="majorEastAsia" w:hAnsiTheme="majorEastAsia" w:cs="仿宋" w:hint="eastAsia"/>
          <w:sz w:val="24"/>
        </w:rPr>
        <w:t xml:space="preserve"> </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4.2</w:t>
      </w:r>
      <w:r>
        <w:rPr>
          <w:rFonts w:asciiTheme="majorEastAsia" w:eastAsiaTheme="majorEastAsia" w:hAnsiTheme="majorEastAsia" w:cs="仿宋" w:hint="eastAsia"/>
          <w:sz w:val="24"/>
        </w:rPr>
        <w:t>关于知识产权</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4.2.1 </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必须保证，采购人在中华人民共和国境内使用投标货物、资料、技术、服务或其任何一部分时，享有不受限制的无偿使用权，如有第三方向采购人提出侵犯其专利权、商标权或其它知识产权的主张，该责任应由</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承担。</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4.2.2 </w:t>
      </w:r>
      <w:r>
        <w:rPr>
          <w:rFonts w:asciiTheme="majorEastAsia" w:eastAsiaTheme="majorEastAsia" w:hAnsiTheme="majorEastAsia" w:cs="仿宋" w:hint="eastAsia"/>
          <w:sz w:val="24"/>
        </w:rPr>
        <w:t>投标报价应包含所有应向所有权人支付</w:t>
      </w:r>
      <w:r>
        <w:rPr>
          <w:rFonts w:asciiTheme="majorEastAsia" w:eastAsiaTheme="majorEastAsia" w:hAnsiTheme="majorEastAsia" w:cs="仿宋" w:hint="eastAsia"/>
          <w:sz w:val="24"/>
        </w:rPr>
        <w:t>的专利权、商标权或其它知识产权的一切相关费用。</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4.2.3 </w:t>
      </w:r>
      <w:r>
        <w:rPr>
          <w:rFonts w:asciiTheme="majorEastAsia" w:eastAsiaTheme="majorEastAsia" w:hAnsiTheme="majorEastAsia" w:cs="仿宋" w:hint="eastAsia"/>
          <w:sz w:val="24"/>
        </w:rPr>
        <w:t>系统软件、通用软件必须是具有在中国境内的合法使用权或版权的正版软件，涉及到第三方提出侵权或知识产权的起诉及支付版税等费用由</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承担所有责任及费用。</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4.3</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的风险</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4.3.1 </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应详细阅读招标文件中的全部内容和要求，按照招标文件的要求提交投标文件，没有按照招标文件要求提供投标文件和资料导致的风险由</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承担</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并对所提供的全部资料的真实性承担法律责任。</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4.3.2 </w:t>
      </w:r>
      <w:r>
        <w:rPr>
          <w:rFonts w:asciiTheme="majorEastAsia" w:eastAsiaTheme="majorEastAsia" w:hAnsiTheme="majorEastAsia" w:cs="仿宋" w:hint="eastAsia"/>
          <w:sz w:val="24"/>
        </w:rPr>
        <w:t>无论因何种原因导致本次采购活动终止致</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损失的，相关责任人均不承担任何责任。</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询问、质疑、投诉</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.1</w:t>
      </w:r>
      <w:r>
        <w:rPr>
          <w:rFonts w:asciiTheme="majorEastAsia" w:eastAsiaTheme="majorEastAsia" w:hAnsiTheme="majorEastAsia" w:cs="仿宋" w:hint="eastAsia"/>
          <w:sz w:val="24"/>
          <w:lang w:val="zh-CN"/>
        </w:rPr>
        <w:t>供应商询问</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lang w:val="zh-CN"/>
        </w:rPr>
        <w:t>供应商对政府采购活动事项有疑问的，可以提出询问，采购人或者采购代理机构应当在</w:t>
      </w:r>
      <w:r>
        <w:rPr>
          <w:rFonts w:asciiTheme="majorEastAsia" w:eastAsiaTheme="majorEastAsia" w:hAnsiTheme="majorEastAsia" w:cs="仿宋" w:hint="eastAsia"/>
          <w:sz w:val="24"/>
          <w:lang w:val="zh-CN"/>
        </w:rPr>
        <w:t>3</w:t>
      </w:r>
      <w:r>
        <w:rPr>
          <w:rFonts w:asciiTheme="majorEastAsia" w:eastAsiaTheme="majorEastAsia" w:hAnsiTheme="majorEastAsia" w:cs="仿宋" w:hint="eastAsia"/>
          <w:sz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w:t>
      </w:r>
      <w:r>
        <w:rPr>
          <w:rFonts w:asciiTheme="majorEastAsia" w:eastAsiaTheme="majorEastAsia" w:hAnsiTheme="majorEastAsia" w:cs="仿宋" w:hint="eastAsia"/>
          <w:sz w:val="24"/>
          <w:lang w:val="zh-CN"/>
        </w:rPr>
        <w:t>供应商质疑</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w:t>
      </w:r>
      <w:r>
        <w:rPr>
          <w:rFonts w:asciiTheme="majorEastAsia" w:eastAsiaTheme="majorEastAsia" w:hAnsiTheme="majorEastAsia" w:cs="仿宋" w:hint="eastAsia"/>
          <w:sz w:val="24"/>
        </w:rPr>
        <w:t>.1</w:t>
      </w:r>
      <w:r>
        <w:rPr>
          <w:rFonts w:asciiTheme="majorEastAsia" w:eastAsiaTheme="majorEastAsia" w:hAnsiTheme="majorEastAsia" w:cs="仿宋" w:hint="eastAsia"/>
          <w:sz w:val="24"/>
        </w:rPr>
        <w:t>提出质疑的供应商应当是参与所质疑项目采购活动的供应商。潜在供应商已依法获取其可质疑的招标文件的，可以对该文件提出质疑。</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w:t>
      </w:r>
      <w:r>
        <w:rPr>
          <w:rFonts w:asciiTheme="majorEastAsia" w:eastAsiaTheme="majorEastAsia" w:hAnsiTheme="majorEastAsia" w:cs="仿宋" w:hint="eastAsia"/>
          <w:sz w:val="24"/>
        </w:rPr>
        <w:t>.2</w:t>
      </w:r>
      <w:r>
        <w:rPr>
          <w:rFonts w:asciiTheme="majorEastAsia" w:eastAsiaTheme="majorEastAsia" w:hAnsiTheme="majorEastAsia" w:cs="仿宋" w:hint="eastAsia"/>
          <w:sz w:val="24"/>
        </w:rPr>
        <w:t>供应商认为招标文件、采购过程和中</w:t>
      </w:r>
      <w:r>
        <w:rPr>
          <w:rFonts w:asciiTheme="majorEastAsia" w:eastAsiaTheme="majorEastAsia" w:hAnsiTheme="majorEastAsia" w:cs="仿宋" w:hint="eastAsia"/>
          <w:sz w:val="24"/>
        </w:rPr>
        <w:t>标结果使自己的权益受到损害的，可以在知道或者应知其权益受到损害之日起七个工作日内，以书面形式向采购人或者采购代理机构提出质疑，否则，采购人或者采购代理机构不予受理：</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5.2.2.1</w:t>
      </w:r>
      <w:r>
        <w:rPr>
          <w:rFonts w:asciiTheme="majorEastAsia" w:eastAsiaTheme="majorEastAsia" w:hAnsiTheme="majorEastAsia" w:cs="仿宋" w:hint="eastAsia"/>
          <w:sz w:val="24"/>
        </w:rPr>
        <w:t>对招标文件提出质疑的，质疑期限为供应商获得招标文件之日或者招标文件公告期限届满之日起计算。</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5.2.2.2</w:t>
      </w:r>
      <w:r>
        <w:rPr>
          <w:rFonts w:asciiTheme="majorEastAsia" w:eastAsiaTheme="majorEastAsia" w:hAnsiTheme="majorEastAsia" w:cs="仿宋" w:hint="eastAsia"/>
          <w:sz w:val="24"/>
        </w:rPr>
        <w:t>对采购过程提出质疑的，质疑期限为各采购程序环节结束之日起计算。</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5.2.2.3</w:t>
      </w:r>
      <w:r>
        <w:rPr>
          <w:rFonts w:asciiTheme="majorEastAsia" w:eastAsiaTheme="majorEastAsia" w:hAnsiTheme="majorEastAsia" w:cs="仿宋" w:hint="eastAsia"/>
          <w:sz w:val="24"/>
        </w:rPr>
        <w:t>对采购结果提出质疑的，质疑期限自采购结果公告期限届满之日起计算。</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5.2.2.4</w:t>
      </w:r>
      <w:r>
        <w:rPr>
          <w:rFonts w:asciiTheme="majorEastAsia" w:eastAsiaTheme="majorEastAsia" w:hAnsiTheme="majorEastAsia" w:cs="仿宋" w:hint="eastAsia"/>
          <w:sz w:val="24"/>
        </w:rPr>
        <w:t>对同一采购程序环节的质疑，供应商须一次性提出。</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.2.3</w:t>
      </w:r>
      <w:r>
        <w:rPr>
          <w:rFonts w:asciiTheme="majorEastAsia" w:eastAsiaTheme="majorEastAsia" w:hAnsiTheme="majorEastAsia" w:cs="仿宋" w:hint="eastAsia"/>
          <w:sz w:val="24"/>
        </w:rPr>
        <w:t>供应商提出</w:t>
      </w:r>
      <w:r>
        <w:rPr>
          <w:rFonts w:asciiTheme="majorEastAsia" w:eastAsiaTheme="majorEastAsia" w:hAnsiTheme="majorEastAsia" w:cs="仿宋" w:hint="eastAsia"/>
          <w:sz w:val="24"/>
        </w:rPr>
        <w:t>质疑应当提交质疑函和必要的证明材料。质疑函应当包括下列内容：</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.2.3.1</w:t>
      </w:r>
      <w:r>
        <w:rPr>
          <w:rFonts w:asciiTheme="majorEastAsia" w:eastAsiaTheme="majorEastAsia" w:hAnsiTheme="majorEastAsia" w:cs="仿宋" w:hint="eastAsia"/>
          <w:sz w:val="24"/>
          <w:lang w:val="zh-CN"/>
        </w:rPr>
        <w:t>供应商的姓名或者名称、地址、邮编、联系人及联系电话；</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.2.3.2</w:t>
      </w:r>
      <w:r>
        <w:rPr>
          <w:rFonts w:asciiTheme="majorEastAsia" w:eastAsiaTheme="majorEastAsia" w:hAnsiTheme="majorEastAsia" w:cs="仿宋" w:hint="eastAsia"/>
          <w:sz w:val="24"/>
          <w:lang w:val="zh-CN"/>
        </w:rPr>
        <w:t>质疑项目的名称、编号；</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.2.3.3</w:t>
      </w:r>
      <w:r>
        <w:rPr>
          <w:rFonts w:asciiTheme="majorEastAsia" w:eastAsiaTheme="majorEastAsia" w:hAnsiTheme="majorEastAsia" w:cs="仿宋" w:hint="eastAsia"/>
          <w:sz w:val="24"/>
          <w:lang w:val="zh-CN"/>
        </w:rPr>
        <w:t>具体、明确的质疑事项和与质疑事项相关的请求；</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.2.3.4</w:t>
      </w:r>
      <w:r>
        <w:rPr>
          <w:rFonts w:asciiTheme="majorEastAsia" w:eastAsiaTheme="majorEastAsia" w:hAnsiTheme="majorEastAsia" w:cs="仿宋" w:hint="eastAsia"/>
          <w:sz w:val="24"/>
          <w:lang w:val="zh-CN"/>
        </w:rPr>
        <w:t>事实依据；</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.2.3.5</w:t>
      </w:r>
      <w:r>
        <w:rPr>
          <w:rFonts w:asciiTheme="majorEastAsia" w:eastAsiaTheme="majorEastAsia" w:hAnsiTheme="majorEastAsia" w:cs="仿宋" w:hint="eastAsia"/>
          <w:sz w:val="24"/>
          <w:lang w:val="zh-CN"/>
        </w:rPr>
        <w:t>必要的法律依据；</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.2.3.6</w:t>
      </w:r>
      <w:r>
        <w:rPr>
          <w:rFonts w:asciiTheme="majorEastAsia" w:eastAsiaTheme="majorEastAsia" w:hAnsiTheme="majorEastAsia" w:cs="仿宋" w:hint="eastAsia"/>
          <w:sz w:val="24"/>
          <w:lang w:val="zh-CN"/>
        </w:rPr>
        <w:t>提出质疑的日期。</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5.2.3.7</w:t>
      </w:r>
      <w:r>
        <w:rPr>
          <w:rFonts w:asciiTheme="majorEastAsia" w:eastAsiaTheme="majorEastAsia" w:hAnsiTheme="majorEastAsia" w:cs="仿宋" w:hint="eastAsia"/>
          <w:sz w:val="24"/>
        </w:rPr>
        <w:t>对招标文件提出质疑的需要提供在乐采云平台获取招标文件的截图。</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供应商提交的质疑函需一式三份。供应商为自然人的，应当由本人签字；供应商为法人或者其他组织的，应当由法定代表人、主要负责人，或者其授权代表签字或者盖章，并加盖公章。</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质疑函范本请到浙江企业采购信息服务网下载专区下载。</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w:t>
      </w:r>
      <w:r>
        <w:rPr>
          <w:rFonts w:asciiTheme="majorEastAsia" w:eastAsiaTheme="majorEastAsia" w:hAnsiTheme="majorEastAsia" w:cs="仿宋" w:hint="eastAsia"/>
          <w:sz w:val="24"/>
        </w:rPr>
        <w:t>.4</w:t>
      </w:r>
      <w:r>
        <w:rPr>
          <w:rFonts w:asciiTheme="majorEastAsia" w:eastAsiaTheme="majorEastAsia" w:hAnsiTheme="majorEastAsia" w:cs="仿宋" w:hint="eastAsia"/>
          <w:sz w:val="24"/>
        </w:rPr>
        <w:t>采购人或者采购代理机构应当在收到供应商的书面质疑后七个工作日内作出答复，并以书面形式通知质疑供应商和其他与质疑处理结果有利害关系的政府采购当事人，但答复的内容不得涉及商业秘密。</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.2</w:t>
      </w:r>
      <w:r>
        <w:rPr>
          <w:rFonts w:asciiTheme="majorEastAsia" w:eastAsiaTheme="majorEastAsia" w:hAnsiTheme="majorEastAsia" w:cs="仿宋" w:hint="eastAsia"/>
          <w:sz w:val="24"/>
        </w:rPr>
        <w:t>.5</w:t>
      </w:r>
      <w:r>
        <w:rPr>
          <w:rFonts w:asciiTheme="majorEastAsia" w:eastAsiaTheme="majorEastAsia" w:hAnsiTheme="majorEastAsia" w:cs="仿宋" w:hint="eastAsia"/>
          <w:sz w:val="24"/>
        </w:rPr>
        <w:t>询问或者质疑事项可能影响采购结果的，采购人应当暂停签订合同，已经签订合同的，应当中止履行合同。</w:t>
      </w:r>
    </w:p>
    <w:p w:rsidR="00950D1D" w:rsidRDefault="00A6574F">
      <w:pPr>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lang w:val="zh-CN"/>
        </w:rPr>
        <w:t>.3</w:t>
      </w:r>
      <w:r>
        <w:rPr>
          <w:rFonts w:asciiTheme="majorEastAsia" w:eastAsiaTheme="majorEastAsia" w:hAnsiTheme="majorEastAsia" w:cs="仿宋" w:hint="eastAsia"/>
          <w:sz w:val="24"/>
          <w:lang w:val="zh-CN"/>
        </w:rPr>
        <w:t>供应商投诉</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5.3.1</w:t>
      </w:r>
      <w:r>
        <w:rPr>
          <w:rFonts w:asciiTheme="majorEastAsia" w:eastAsiaTheme="majorEastAsia" w:hAnsiTheme="majorEastAsia" w:cs="仿宋" w:hint="eastAsia"/>
          <w:sz w:val="24"/>
        </w:rPr>
        <w:t>质疑供应商对采购人、采购代理机构的答复不满意或者采购人、采购代理机构未在规定的时间内作出答复的，可以在答复期满后十五个工作日内向监督管理部门提出投诉。监督管理部门应当在收到投诉后三十个工作日内，对投诉事项作出处理决定，并以书面形式通知投诉人和与投诉事项有关的当事人。</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5.3.2</w:t>
      </w:r>
      <w:r>
        <w:rPr>
          <w:rFonts w:asciiTheme="majorEastAsia" w:eastAsiaTheme="majorEastAsia" w:hAnsiTheme="majorEastAsia" w:cs="仿宋" w:hint="eastAsia"/>
          <w:sz w:val="24"/>
        </w:rPr>
        <w:t>供应商投诉的事项不得超出已质疑事项的范围，基于质疑答复内容提出的投诉事项除外。</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5.3.3</w:t>
      </w:r>
      <w:r>
        <w:rPr>
          <w:rFonts w:asciiTheme="majorEastAsia" w:eastAsiaTheme="majorEastAsia" w:hAnsiTheme="majorEastAsia" w:cs="仿宋" w:hint="eastAsia"/>
          <w:sz w:val="24"/>
        </w:rPr>
        <w:t>供应商投诉应当有明确的请求和必要的证明材料。</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5.3.4 </w:t>
      </w:r>
      <w:r>
        <w:rPr>
          <w:rFonts w:asciiTheme="majorEastAsia" w:eastAsiaTheme="majorEastAsia" w:hAnsiTheme="majorEastAsia" w:cs="仿宋" w:hint="eastAsia"/>
          <w:sz w:val="24"/>
        </w:rPr>
        <w:t>以联合体形式参加政府采购活动的，其投诉应当由组成联合体的所有</w:t>
      </w:r>
      <w:r>
        <w:rPr>
          <w:rFonts w:asciiTheme="majorEastAsia" w:eastAsiaTheme="majorEastAsia" w:hAnsiTheme="majorEastAsia" w:cs="仿宋" w:hint="eastAsia"/>
          <w:sz w:val="24"/>
        </w:rPr>
        <w:t>供应商共同提出。</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5.3.5</w:t>
      </w:r>
      <w:r>
        <w:rPr>
          <w:rFonts w:asciiTheme="majorEastAsia" w:eastAsiaTheme="majorEastAsia" w:hAnsiTheme="majorEastAsia" w:cs="仿宋" w:hint="eastAsia"/>
          <w:sz w:val="24"/>
        </w:rPr>
        <w:t>投诉人对监督管理部门的投诉处理决定不服或监督管理部门逾期未作处理的，可以向区国资管理中心反映。供应商或相关利害关系人在采购过程中发现涉及违法违纪行为或造成国有资产损失的，可以向纪检监察部门和区国资管理中心反映。举报违法行为，应提供有效线索和证明材料。</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投诉书范本请到浙江企业采购信息服务网下载专区下载。</w:t>
      </w:r>
    </w:p>
    <w:p w:rsidR="00950D1D" w:rsidRDefault="00A6574F">
      <w:pPr>
        <w:spacing w:line="360" w:lineRule="auto"/>
        <w:jc w:val="center"/>
        <w:outlineLvl w:val="0"/>
        <w:rPr>
          <w:rFonts w:asciiTheme="majorEastAsia" w:eastAsiaTheme="majorEastAsia" w:hAnsiTheme="majorEastAsia" w:cs="仿宋"/>
          <w:b/>
          <w:sz w:val="32"/>
          <w:szCs w:val="20"/>
        </w:rPr>
      </w:pPr>
      <w:r>
        <w:rPr>
          <w:rFonts w:asciiTheme="majorEastAsia" w:eastAsiaTheme="majorEastAsia" w:hAnsiTheme="majorEastAsia" w:cs="仿宋" w:hint="eastAsia"/>
          <w:b/>
          <w:sz w:val="32"/>
          <w:szCs w:val="20"/>
        </w:rPr>
        <w:t xml:space="preserve">      </w:t>
      </w:r>
      <w:r>
        <w:rPr>
          <w:rFonts w:asciiTheme="majorEastAsia" w:eastAsiaTheme="majorEastAsia" w:hAnsiTheme="majorEastAsia" w:cs="仿宋" w:hint="eastAsia"/>
          <w:b/>
          <w:sz w:val="32"/>
          <w:szCs w:val="20"/>
        </w:rPr>
        <w:t>二、招标文件的构成、澄清、修改</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招标文件的构成</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 xml:space="preserve">6.1 </w:t>
      </w:r>
      <w:r>
        <w:rPr>
          <w:rFonts w:asciiTheme="majorEastAsia" w:eastAsiaTheme="majorEastAsia" w:hAnsiTheme="majorEastAsia" w:cs="仿宋" w:hint="eastAsia"/>
          <w:sz w:val="24"/>
          <w:szCs w:val="24"/>
        </w:rPr>
        <w:t>招标文件包括下列文件及附件：</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 xml:space="preserve">6.1.1 </w:t>
      </w:r>
      <w:r>
        <w:rPr>
          <w:rFonts w:asciiTheme="majorEastAsia" w:eastAsiaTheme="majorEastAsia" w:hAnsiTheme="majorEastAsia" w:cs="仿宋" w:hint="eastAsia"/>
          <w:sz w:val="24"/>
          <w:szCs w:val="24"/>
        </w:rPr>
        <w:t>招标公告；</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 xml:space="preserve">6.1.2 </w:t>
      </w:r>
      <w:r>
        <w:rPr>
          <w:rFonts w:asciiTheme="majorEastAsia" w:eastAsiaTheme="majorEastAsia" w:hAnsiTheme="majorEastAsia" w:cs="仿宋" w:hint="eastAsia"/>
          <w:sz w:val="24"/>
          <w:szCs w:val="24"/>
          <w:lang w:val="zh-CN"/>
        </w:rPr>
        <w:t>投标</w:t>
      </w:r>
      <w:r>
        <w:rPr>
          <w:rFonts w:asciiTheme="majorEastAsia" w:eastAsiaTheme="majorEastAsia" w:hAnsiTheme="majorEastAsia" w:cs="仿宋" w:hint="eastAsia"/>
          <w:sz w:val="24"/>
          <w:szCs w:val="24"/>
        </w:rPr>
        <w:t>须知；</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 xml:space="preserve">6.1.3 </w:t>
      </w:r>
      <w:r>
        <w:rPr>
          <w:rFonts w:asciiTheme="majorEastAsia" w:eastAsiaTheme="majorEastAsia" w:hAnsiTheme="majorEastAsia" w:cs="仿宋" w:hint="eastAsia"/>
          <w:sz w:val="24"/>
          <w:szCs w:val="24"/>
        </w:rPr>
        <w:t>采购需求；</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6.1.4</w:t>
      </w:r>
      <w:r>
        <w:rPr>
          <w:rFonts w:asciiTheme="majorEastAsia" w:eastAsiaTheme="majorEastAsia" w:hAnsiTheme="majorEastAsia" w:cs="仿宋" w:hint="eastAsia"/>
          <w:sz w:val="24"/>
          <w:szCs w:val="24"/>
        </w:rPr>
        <w:t xml:space="preserve"> </w:t>
      </w:r>
      <w:r>
        <w:rPr>
          <w:rFonts w:asciiTheme="majorEastAsia" w:eastAsiaTheme="majorEastAsia" w:hAnsiTheme="majorEastAsia" w:cs="仿宋" w:hint="eastAsia"/>
          <w:sz w:val="24"/>
          <w:szCs w:val="24"/>
        </w:rPr>
        <w:t>评标办法；</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 xml:space="preserve">6.1.5 </w:t>
      </w:r>
      <w:r>
        <w:rPr>
          <w:rFonts w:asciiTheme="majorEastAsia" w:eastAsiaTheme="majorEastAsia" w:hAnsiTheme="majorEastAsia" w:cs="仿宋" w:hint="eastAsia"/>
          <w:sz w:val="24"/>
          <w:szCs w:val="24"/>
        </w:rPr>
        <w:t>拟签订的合同文本；</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 xml:space="preserve">6.1.6 </w:t>
      </w:r>
      <w:r>
        <w:rPr>
          <w:rFonts w:asciiTheme="majorEastAsia" w:eastAsiaTheme="majorEastAsia" w:hAnsiTheme="majorEastAsia" w:cs="仿宋" w:hint="eastAsia"/>
          <w:sz w:val="24"/>
          <w:szCs w:val="24"/>
        </w:rPr>
        <w:t>应提交的有关格式范例。</w:t>
      </w:r>
    </w:p>
    <w:p w:rsidR="00950D1D" w:rsidRDefault="00A6574F">
      <w:pPr>
        <w:pStyle w:val="a8"/>
        <w:spacing w:line="360" w:lineRule="auto"/>
        <w:ind w:firstLineChars="200" w:firstLine="480"/>
        <w:rPr>
          <w:rFonts w:asciiTheme="majorEastAsia" w:eastAsiaTheme="majorEastAsia" w:hAnsiTheme="majorEastAsia" w:cs="仿宋"/>
          <w:sz w:val="24"/>
          <w:szCs w:val="24"/>
        </w:rPr>
      </w:pPr>
      <w:r>
        <w:rPr>
          <w:rFonts w:asciiTheme="majorEastAsia" w:eastAsiaTheme="majorEastAsia" w:hAnsiTheme="majorEastAsia" w:cs="仿宋" w:hint="eastAsia"/>
          <w:sz w:val="24"/>
          <w:szCs w:val="24"/>
        </w:rPr>
        <w:t xml:space="preserve">6.1.7 </w:t>
      </w:r>
      <w:r>
        <w:rPr>
          <w:rFonts w:asciiTheme="majorEastAsia" w:eastAsiaTheme="majorEastAsia" w:hAnsiTheme="majorEastAsia" w:cs="仿宋" w:hint="eastAsia"/>
          <w:sz w:val="24"/>
          <w:szCs w:val="24"/>
        </w:rPr>
        <w:t>附件（如有）</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6.2</w:t>
      </w:r>
      <w:r>
        <w:rPr>
          <w:rFonts w:asciiTheme="majorEastAsia" w:eastAsiaTheme="majorEastAsia" w:hAnsiTheme="majorEastAsia" w:cs="仿宋" w:hint="eastAsia"/>
          <w:sz w:val="24"/>
        </w:rPr>
        <w:t>与本项目有关的</w:t>
      </w:r>
      <w:r>
        <w:rPr>
          <w:rFonts w:asciiTheme="majorEastAsia" w:eastAsiaTheme="majorEastAsia" w:hAnsiTheme="majorEastAsia" w:cs="仿宋" w:hint="eastAsia"/>
          <w:bCs/>
          <w:sz w:val="24"/>
        </w:rPr>
        <w:t>澄清或者修改的内容为招标文件的组成部分</w:t>
      </w:r>
      <w:r>
        <w:rPr>
          <w:rFonts w:asciiTheme="majorEastAsia" w:eastAsiaTheme="majorEastAsia" w:hAnsiTheme="majorEastAsia" w:cs="仿宋" w:hint="eastAsia"/>
          <w:sz w:val="24"/>
        </w:rPr>
        <w:t>。</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招标文件的澄清、修改</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7.1 </w:t>
      </w:r>
      <w:r>
        <w:rPr>
          <w:rFonts w:asciiTheme="majorEastAsia" w:eastAsiaTheme="majorEastAsia" w:hAnsiTheme="majorEastAsia" w:cs="仿宋" w:hint="eastAsia"/>
          <w:sz w:val="24"/>
        </w:rPr>
        <w:t>采购人对招标文件进行必要的澄清或者修改的，在采购信息发布网站上发布更正公告。澄清或者修改的内容可能影响投标文件编制的，更正公告在投标截止时间至少</w:t>
      </w:r>
      <w:r>
        <w:rPr>
          <w:rFonts w:asciiTheme="majorEastAsia" w:eastAsiaTheme="majorEastAsia" w:hAnsiTheme="majorEastAsia" w:cs="仿宋" w:hint="eastAsia"/>
          <w:sz w:val="24"/>
        </w:rPr>
        <w:t>15</w:t>
      </w:r>
      <w:r>
        <w:rPr>
          <w:rFonts w:asciiTheme="majorEastAsia" w:eastAsiaTheme="majorEastAsia" w:hAnsiTheme="majorEastAsia" w:cs="仿宋" w:hint="eastAsia"/>
          <w:sz w:val="24"/>
        </w:rPr>
        <w:t>日前发出；不足</w:t>
      </w:r>
      <w:r>
        <w:rPr>
          <w:rFonts w:asciiTheme="majorEastAsia" w:eastAsiaTheme="majorEastAsia" w:hAnsiTheme="majorEastAsia" w:cs="仿宋" w:hint="eastAsia"/>
          <w:sz w:val="24"/>
        </w:rPr>
        <w:t>15</w:t>
      </w:r>
      <w:r>
        <w:rPr>
          <w:rFonts w:asciiTheme="majorEastAsia" w:eastAsiaTheme="majorEastAsia" w:hAnsiTheme="majorEastAsia" w:cs="仿宋" w:hint="eastAsia"/>
          <w:sz w:val="24"/>
        </w:rPr>
        <w:t>日的，顺延提交投标文件截止时间。</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7.2 </w:t>
      </w:r>
      <w:r>
        <w:rPr>
          <w:rFonts w:asciiTheme="majorEastAsia" w:eastAsiaTheme="majorEastAsia" w:hAnsiTheme="majorEastAsia" w:cs="仿宋" w:hint="eastAsia"/>
          <w:sz w:val="24"/>
        </w:rPr>
        <w:t>更正公告为招标文件的组成部分，一经在网站发布，视同已通知所有招标文件的收受人，不再采用其它方式传达相关信</w:t>
      </w:r>
      <w:r>
        <w:rPr>
          <w:rFonts w:asciiTheme="majorEastAsia" w:eastAsiaTheme="majorEastAsia" w:hAnsiTheme="majorEastAsia" w:cs="仿宋" w:hint="eastAsia"/>
          <w:sz w:val="24"/>
        </w:rPr>
        <w:t>息</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若因未能及时了解到上述网站上发布的相关信息而导致的一切后果自行承担。</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7.3 </w:t>
      </w:r>
      <w:r>
        <w:rPr>
          <w:rFonts w:asciiTheme="majorEastAsia" w:eastAsiaTheme="majorEastAsia" w:hAnsiTheme="majorEastAsia" w:cs="仿宋" w:hint="eastAsia"/>
          <w:sz w:val="24"/>
        </w:rPr>
        <w:t>如更正公告有重新发布电子招标文件的，</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应下载最新发布的电子招标文件制作投标文件。</w:t>
      </w:r>
    </w:p>
    <w:p w:rsidR="00950D1D" w:rsidRDefault="00A6574F">
      <w:pPr>
        <w:spacing w:line="360" w:lineRule="auto"/>
        <w:ind w:firstLineChars="200" w:firstLine="480"/>
        <w:rPr>
          <w:rFonts w:asciiTheme="majorEastAsia" w:eastAsiaTheme="majorEastAsia" w:hAnsiTheme="majorEastAsia" w:cs="仿宋"/>
          <w:b/>
          <w:sz w:val="30"/>
          <w:szCs w:val="20"/>
        </w:rPr>
      </w:pPr>
      <w:r>
        <w:rPr>
          <w:rFonts w:asciiTheme="majorEastAsia" w:eastAsiaTheme="majorEastAsia" w:hAnsiTheme="majorEastAsia" w:cs="仿宋" w:hint="eastAsia"/>
          <w:sz w:val="24"/>
        </w:rPr>
        <w:t xml:space="preserve">7.4 </w:t>
      </w:r>
      <w:r>
        <w:rPr>
          <w:rFonts w:asciiTheme="majorEastAsia" w:eastAsiaTheme="majorEastAsia" w:hAnsiTheme="majorEastAsia" w:cs="仿宋" w:hint="eastAsia"/>
          <w:sz w:val="24"/>
        </w:rPr>
        <w:t>已获取招标文件的潜在</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，若有问题需要澄清，应于投标截止时间前，以书面形式向采购代理机构提出。</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在规定的时间内未对招标文件提出疑问、质疑或要求澄清的，将视其为无异议。对招标文件中描述有歧义或前后不一致的地方，评标委员会有权进行评判，但对同一条款的评判应适用于每个</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w:t>
      </w:r>
    </w:p>
    <w:p w:rsidR="00950D1D" w:rsidRDefault="00A6574F">
      <w:pPr>
        <w:spacing w:line="360" w:lineRule="auto"/>
        <w:jc w:val="center"/>
        <w:outlineLvl w:val="0"/>
        <w:rPr>
          <w:rFonts w:asciiTheme="majorEastAsia" w:eastAsiaTheme="majorEastAsia" w:hAnsiTheme="majorEastAsia" w:cs="仿宋"/>
          <w:b/>
          <w:sz w:val="30"/>
          <w:szCs w:val="20"/>
        </w:rPr>
      </w:pPr>
      <w:r>
        <w:rPr>
          <w:rFonts w:asciiTheme="majorEastAsia" w:eastAsiaTheme="majorEastAsia" w:hAnsiTheme="majorEastAsia" w:cs="仿宋" w:hint="eastAsia"/>
          <w:b/>
          <w:sz w:val="30"/>
          <w:szCs w:val="20"/>
        </w:rPr>
        <w:t>三、投标</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投标文件的语言</w:t>
      </w:r>
    </w:p>
    <w:p w:rsidR="00950D1D" w:rsidRDefault="00A6574F">
      <w:pPr>
        <w:autoSpaceDE w:val="0"/>
        <w:autoSpaceDN w:val="0"/>
        <w:spacing w:line="360" w:lineRule="auto"/>
        <w:ind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投标文件及</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与采购有关的来往通知、函件和文件均应使用中文。</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投标文件的组成</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9.1 </w:t>
      </w:r>
      <w:r>
        <w:rPr>
          <w:rFonts w:asciiTheme="majorEastAsia" w:eastAsiaTheme="majorEastAsia" w:hAnsiTheme="majorEastAsia" w:cs="仿宋" w:hint="eastAsia"/>
          <w:b/>
          <w:sz w:val="24"/>
        </w:rPr>
        <w:t>资格文件</w:t>
      </w:r>
      <w:r>
        <w:rPr>
          <w:rFonts w:asciiTheme="majorEastAsia" w:eastAsiaTheme="majorEastAsia" w:hAnsiTheme="majorEastAsia" w:cs="仿宋" w:hint="eastAsia"/>
          <w:sz w:val="24"/>
        </w:rPr>
        <w:t>：</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9.1.1</w:t>
      </w:r>
      <w:r>
        <w:rPr>
          <w:rFonts w:asciiTheme="majorEastAsia" w:eastAsiaTheme="majorEastAsia" w:hAnsiTheme="majorEastAsia" w:cs="仿宋" w:hint="eastAsia"/>
          <w:sz w:val="24"/>
        </w:rPr>
        <w:t>有效的企业法人营业执照（或事业法人登记证）、其他组织（个体工商户）的营业执照或者民办非企业单位登记证书；</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9.1.2</w:t>
      </w:r>
      <w:r>
        <w:rPr>
          <w:rFonts w:asciiTheme="majorEastAsia" w:eastAsiaTheme="majorEastAsia" w:hAnsiTheme="majorEastAsia" w:cs="仿宋" w:hint="eastAsia"/>
          <w:sz w:val="24"/>
        </w:rPr>
        <w:t>符合参加政府采购活动应当具备的一般条件的承诺函</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格式见第六部分</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9.1.3</w:t>
      </w:r>
      <w:r>
        <w:rPr>
          <w:rFonts w:asciiTheme="majorEastAsia" w:eastAsiaTheme="majorEastAsia" w:hAnsiTheme="majorEastAsia" w:cs="仿宋" w:hint="eastAsia"/>
          <w:sz w:val="24"/>
        </w:rPr>
        <w:t>落实政府采购政策需满足的资格要求（如适用）；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9.1.4</w:t>
      </w:r>
      <w:r>
        <w:rPr>
          <w:rFonts w:asciiTheme="majorEastAsia" w:eastAsiaTheme="majorEastAsia" w:hAnsiTheme="majorEastAsia" w:cs="仿宋" w:hint="eastAsia"/>
          <w:sz w:val="24"/>
        </w:rPr>
        <w:t>本项目的特定资格要求（如有）。</w:t>
      </w:r>
    </w:p>
    <w:p w:rsidR="00950D1D" w:rsidRDefault="00A6574F">
      <w:pPr>
        <w:snapToGrid w:val="0"/>
        <w:spacing w:line="360" w:lineRule="auto"/>
        <w:ind w:firstLineChars="200" w:firstLine="480"/>
        <w:rPr>
          <w:rFonts w:asciiTheme="majorEastAsia" w:eastAsiaTheme="majorEastAsia" w:hAnsiTheme="majorEastAsia" w:cs="仿宋"/>
          <w:b/>
          <w:bCs/>
          <w:sz w:val="24"/>
          <w:lang w:val="zh-CN"/>
        </w:rPr>
      </w:pPr>
      <w:r>
        <w:rPr>
          <w:rFonts w:asciiTheme="majorEastAsia" w:eastAsiaTheme="majorEastAsia" w:hAnsiTheme="majorEastAsia" w:cs="仿宋" w:hint="eastAsia"/>
          <w:sz w:val="24"/>
        </w:rPr>
        <w:t>9</w:t>
      </w:r>
      <w:r>
        <w:rPr>
          <w:rFonts w:asciiTheme="majorEastAsia" w:eastAsiaTheme="majorEastAsia" w:hAnsiTheme="majorEastAsia" w:cs="仿宋" w:hint="eastAsia"/>
          <w:sz w:val="24"/>
          <w:lang w:val="zh-CN"/>
        </w:rPr>
        <w:t>.</w:t>
      </w:r>
      <w:r>
        <w:rPr>
          <w:rFonts w:asciiTheme="majorEastAsia" w:eastAsiaTheme="majorEastAsia" w:hAnsiTheme="majorEastAsia" w:cs="仿宋" w:hint="eastAsia"/>
          <w:sz w:val="24"/>
        </w:rPr>
        <w:t>2</w:t>
      </w:r>
      <w:r>
        <w:rPr>
          <w:rFonts w:asciiTheme="majorEastAsia" w:eastAsiaTheme="majorEastAsia" w:hAnsiTheme="majorEastAsia" w:cs="仿宋" w:hint="eastAsia"/>
          <w:b/>
          <w:bCs/>
          <w:sz w:val="24"/>
        </w:rPr>
        <w:t>商务技术</w:t>
      </w:r>
      <w:r>
        <w:rPr>
          <w:rFonts w:asciiTheme="majorEastAsia" w:eastAsiaTheme="majorEastAsia" w:hAnsiTheme="majorEastAsia" w:cs="仿宋" w:hint="eastAsia"/>
          <w:b/>
          <w:bCs/>
          <w:sz w:val="24"/>
          <w:lang w:val="zh-CN"/>
        </w:rPr>
        <w:t>文件：</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9.2.1 </w:t>
      </w:r>
      <w:r>
        <w:rPr>
          <w:rFonts w:asciiTheme="majorEastAsia" w:eastAsiaTheme="majorEastAsia" w:hAnsiTheme="majorEastAsia" w:cs="仿宋" w:hint="eastAsia"/>
          <w:sz w:val="24"/>
        </w:rPr>
        <w:t>评分索引表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9.2.2 </w:t>
      </w:r>
      <w:r>
        <w:rPr>
          <w:rFonts w:asciiTheme="majorEastAsia" w:eastAsiaTheme="majorEastAsia" w:hAnsiTheme="majorEastAsia" w:cs="仿宋" w:hint="eastAsia"/>
          <w:sz w:val="24"/>
        </w:rPr>
        <w:t>符合性自查表；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9.2.3 </w:t>
      </w:r>
      <w:r>
        <w:rPr>
          <w:rFonts w:asciiTheme="majorEastAsia" w:eastAsiaTheme="majorEastAsia" w:hAnsiTheme="majorEastAsia" w:cs="仿宋" w:hint="eastAsia"/>
          <w:sz w:val="24"/>
        </w:rPr>
        <w:t>投标函；</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9.2.4 </w:t>
      </w:r>
      <w:r>
        <w:rPr>
          <w:rFonts w:asciiTheme="majorEastAsia" w:eastAsiaTheme="majorEastAsia" w:hAnsiTheme="majorEastAsia" w:cs="仿宋" w:hint="eastAsia"/>
          <w:sz w:val="24"/>
        </w:rPr>
        <w:t>授权委托书或法定代表人（单位负责人、自然人本人）身份证明；</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9.2.5 </w:t>
      </w:r>
      <w:r>
        <w:rPr>
          <w:rFonts w:asciiTheme="majorEastAsia" w:eastAsiaTheme="majorEastAsia" w:hAnsiTheme="majorEastAsia" w:cs="仿宋" w:hint="eastAsia"/>
          <w:sz w:val="24"/>
        </w:rPr>
        <w:t>投标人基本情况表；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9.2.6 </w:t>
      </w:r>
      <w:r>
        <w:rPr>
          <w:rFonts w:asciiTheme="majorEastAsia" w:eastAsiaTheme="majorEastAsia" w:hAnsiTheme="majorEastAsia" w:cs="仿宋" w:hint="eastAsia"/>
          <w:sz w:val="24"/>
        </w:rPr>
        <w:t>距采购人最近或者能为本项目提供最优服务的网点情况表；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w:t>
      </w:r>
      <w:r>
        <w:rPr>
          <w:rFonts w:asciiTheme="majorEastAsia" w:eastAsiaTheme="majorEastAsia" w:hAnsiTheme="majorEastAsia" w:cs="仿宋" w:hint="eastAsia"/>
          <w:sz w:val="24"/>
          <w:lang w:val="zh-CN"/>
        </w:rPr>
        <w:t>.</w:t>
      </w:r>
      <w:r>
        <w:rPr>
          <w:rFonts w:asciiTheme="majorEastAsia" w:eastAsiaTheme="majorEastAsia" w:hAnsiTheme="majorEastAsia" w:cs="仿宋" w:hint="eastAsia"/>
          <w:sz w:val="24"/>
        </w:rPr>
        <w:t>2</w:t>
      </w:r>
      <w:r>
        <w:rPr>
          <w:rFonts w:asciiTheme="majorEastAsia" w:eastAsiaTheme="majorEastAsia" w:hAnsiTheme="majorEastAsia" w:cs="仿宋" w:hint="eastAsia"/>
          <w:sz w:val="24"/>
          <w:lang w:val="zh-CN"/>
        </w:rPr>
        <w:t>.</w:t>
      </w:r>
      <w:r>
        <w:rPr>
          <w:rFonts w:asciiTheme="majorEastAsia" w:eastAsiaTheme="majorEastAsia" w:hAnsiTheme="majorEastAsia" w:cs="仿宋" w:hint="eastAsia"/>
          <w:sz w:val="24"/>
        </w:rPr>
        <w:t xml:space="preserve">7 </w:t>
      </w:r>
      <w:r>
        <w:rPr>
          <w:rFonts w:asciiTheme="majorEastAsia" w:eastAsiaTheme="majorEastAsia" w:hAnsiTheme="majorEastAsia" w:cs="仿宋" w:hint="eastAsia"/>
          <w:sz w:val="24"/>
        </w:rPr>
        <w:t>评标标准相应的商务技术资料；</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9.2.8 </w:t>
      </w:r>
      <w:r>
        <w:rPr>
          <w:rFonts w:asciiTheme="majorEastAsia" w:eastAsiaTheme="majorEastAsia" w:hAnsiTheme="majorEastAsia" w:cs="仿宋" w:hint="eastAsia"/>
          <w:sz w:val="24"/>
        </w:rPr>
        <w:t>商务响应表；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9.2.9 </w:t>
      </w:r>
      <w:r>
        <w:rPr>
          <w:rFonts w:asciiTheme="majorEastAsia" w:eastAsiaTheme="majorEastAsia" w:hAnsiTheme="majorEastAsia" w:cs="仿宋" w:hint="eastAsia"/>
          <w:sz w:val="24"/>
        </w:rPr>
        <w:t>技术响应表；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9.2.10 </w:t>
      </w:r>
      <w:r>
        <w:rPr>
          <w:rFonts w:asciiTheme="majorEastAsia" w:eastAsiaTheme="majorEastAsia" w:hAnsiTheme="majorEastAsia" w:cs="仿宋" w:hint="eastAsia"/>
          <w:sz w:val="24"/>
          <w:lang w:val="zh-CN"/>
        </w:rPr>
        <w:t>系统兼容承诺函；</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9.2.11 </w:t>
      </w:r>
      <w:r>
        <w:rPr>
          <w:rFonts w:asciiTheme="majorEastAsia" w:eastAsiaTheme="majorEastAsia" w:hAnsiTheme="majorEastAsia" w:cs="仿宋" w:hint="eastAsia"/>
          <w:sz w:val="24"/>
        </w:rPr>
        <w:t>同类业绩情况一览表；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9.2.12</w:t>
      </w:r>
      <w:r>
        <w:rPr>
          <w:rFonts w:asciiTheme="majorEastAsia" w:eastAsiaTheme="majorEastAsia" w:hAnsiTheme="majorEastAsia" w:cs="仿宋" w:hint="eastAsia"/>
          <w:sz w:val="24"/>
          <w:lang w:val="zh-CN"/>
        </w:rPr>
        <w:t>政府采购供应商廉洁自律承诺书；</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9.2.13</w:t>
      </w:r>
      <w:r>
        <w:rPr>
          <w:rFonts w:asciiTheme="majorEastAsia" w:eastAsiaTheme="majorEastAsia" w:hAnsiTheme="majorEastAsia" w:cs="仿宋" w:hint="eastAsia"/>
          <w:sz w:val="24"/>
        </w:rPr>
        <w:t>其他资料（如有）。</w:t>
      </w:r>
    </w:p>
    <w:p w:rsidR="00950D1D" w:rsidRDefault="00A6574F">
      <w:pPr>
        <w:snapToGrid w:val="0"/>
        <w:spacing w:line="360" w:lineRule="auto"/>
        <w:ind w:firstLineChars="200" w:firstLine="480"/>
        <w:rPr>
          <w:rFonts w:asciiTheme="majorEastAsia" w:eastAsiaTheme="majorEastAsia" w:hAnsiTheme="majorEastAsia" w:cs="仿宋"/>
          <w:sz w:val="24"/>
          <w:u w:val="single"/>
          <w:lang w:val="zh-CN"/>
        </w:rPr>
      </w:pPr>
      <w:r>
        <w:rPr>
          <w:rFonts w:asciiTheme="majorEastAsia" w:eastAsiaTheme="majorEastAsia" w:hAnsiTheme="majorEastAsia" w:cs="仿宋" w:hint="eastAsia"/>
          <w:kern w:val="0"/>
          <w:sz w:val="24"/>
        </w:rPr>
        <w:t>9</w:t>
      </w:r>
      <w:r>
        <w:rPr>
          <w:rFonts w:asciiTheme="majorEastAsia" w:eastAsiaTheme="majorEastAsia" w:hAnsiTheme="majorEastAsia" w:cs="仿宋" w:hint="eastAsia"/>
          <w:kern w:val="0"/>
          <w:sz w:val="24"/>
          <w:lang w:val="zh-CN"/>
        </w:rPr>
        <w:t>.</w:t>
      </w:r>
      <w:r>
        <w:rPr>
          <w:rFonts w:asciiTheme="majorEastAsia" w:eastAsiaTheme="majorEastAsia" w:hAnsiTheme="majorEastAsia" w:cs="仿宋" w:hint="eastAsia"/>
          <w:kern w:val="0"/>
          <w:sz w:val="24"/>
        </w:rPr>
        <w:t xml:space="preserve">3 </w:t>
      </w:r>
      <w:r>
        <w:rPr>
          <w:rFonts w:asciiTheme="majorEastAsia" w:eastAsiaTheme="majorEastAsia" w:hAnsiTheme="majorEastAsia" w:cs="仿宋" w:hint="eastAsia"/>
          <w:b/>
          <w:sz w:val="24"/>
        </w:rPr>
        <w:t>报价文件：</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9.3.1 </w:t>
      </w:r>
      <w:r>
        <w:rPr>
          <w:rFonts w:asciiTheme="majorEastAsia" w:eastAsiaTheme="majorEastAsia" w:hAnsiTheme="majorEastAsia" w:cs="仿宋" w:hint="eastAsia"/>
          <w:sz w:val="24"/>
        </w:rPr>
        <w:t>开标一览表；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9.3.2 </w:t>
      </w:r>
      <w:r>
        <w:rPr>
          <w:rFonts w:asciiTheme="majorEastAsia" w:eastAsiaTheme="majorEastAsia" w:hAnsiTheme="majorEastAsia" w:cs="仿宋" w:hint="eastAsia"/>
          <w:sz w:val="24"/>
        </w:rPr>
        <w:t>投标报价明细表；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9.3.3 </w:t>
      </w:r>
      <w:r>
        <w:rPr>
          <w:rFonts w:asciiTheme="majorEastAsia" w:eastAsiaTheme="majorEastAsia" w:hAnsiTheme="majorEastAsia" w:cs="仿宋" w:hint="eastAsia"/>
          <w:sz w:val="24"/>
        </w:rPr>
        <w:t>中小企业声明函（如有）；</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w:t>
      </w:r>
      <w:r>
        <w:rPr>
          <w:rFonts w:asciiTheme="majorEastAsia" w:eastAsiaTheme="majorEastAsia" w:hAnsiTheme="majorEastAsia" w:cs="仿宋" w:hint="eastAsia"/>
          <w:sz w:val="24"/>
        </w:rPr>
        <w:t xml:space="preserve">.3.4 </w:t>
      </w:r>
      <w:r>
        <w:rPr>
          <w:rFonts w:asciiTheme="majorEastAsia" w:eastAsiaTheme="majorEastAsia" w:hAnsiTheme="majorEastAsia" w:cs="仿宋" w:hint="eastAsia"/>
          <w:sz w:val="24"/>
        </w:rPr>
        <w:t>残疾人福利性单位声明函（如有）；</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9.3.5 </w:t>
      </w:r>
      <w:r>
        <w:rPr>
          <w:rFonts w:asciiTheme="majorEastAsia" w:eastAsiaTheme="majorEastAsia" w:hAnsiTheme="majorEastAsia" w:cs="仿宋" w:hint="eastAsia"/>
          <w:sz w:val="24"/>
        </w:rPr>
        <w:t>监狱企业的证明文件（如有）；</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9.3.6 </w:t>
      </w:r>
      <w:r>
        <w:rPr>
          <w:rFonts w:asciiTheme="majorEastAsia" w:eastAsiaTheme="majorEastAsia" w:hAnsiTheme="majorEastAsia" w:cs="仿宋" w:hint="eastAsia"/>
          <w:sz w:val="24"/>
        </w:rPr>
        <w:t>政府采购统计基础信息表；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9.3.7</w:t>
      </w:r>
      <w:r>
        <w:rPr>
          <w:rFonts w:asciiTheme="majorEastAsia" w:eastAsiaTheme="majorEastAsia" w:hAnsiTheme="majorEastAsia" w:cs="仿宋" w:hint="eastAsia"/>
          <w:sz w:val="24"/>
        </w:rPr>
        <w:t>其他资料（如有）。</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投标文件的编制</w:t>
      </w:r>
    </w:p>
    <w:p w:rsidR="00950D1D" w:rsidRDefault="00A6574F">
      <w:pPr>
        <w:spacing w:line="360" w:lineRule="auto"/>
        <w:ind w:firstLineChars="200" w:firstLine="480"/>
        <w:rPr>
          <w:rFonts w:asciiTheme="majorEastAsia" w:eastAsiaTheme="majorEastAsia" w:hAnsiTheme="majorEastAsia" w:cs="仿宋"/>
          <w:b/>
          <w:sz w:val="24"/>
        </w:rPr>
      </w:pPr>
      <w:r>
        <w:rPr>
          <w:rFonts w:asciiTheme="majorEastAsia" w:eastAsiaTheme="majorEastAsia" w:hAnsiTheme="majorEastAsia" w:cs="仿宋" w:hint="eastAsia"/>
          <w:kern w:val="0"/>
          <w:sz w:val="24"/>
          <w:lang w:val="zh-CN"/>
        </w:rPr>
        <w:t>1</w:t>
      </w:r>
      <w:r>
        <w:rPr>
          <w:rFonts w:asciiTheme="majorEastAsia" w:eastAsiaTheme="majorEastAsia" w:hAnsiTheme="majorEastAsia" w:cs="仿宋" w:hint="eastAsia"/>
          <w:kern w:val="0"/>
          <w:sz w:val="24"/>
        </w:rPr>
        <w:t>0</w:t>
      </w:r>
      <w:r>
        <w:rPr>
          <w:rFonts w:asciiTheme="majorEastAsia" w:eastAsiaTheme="majorEastAsia" w:hAnsiTheme="majorEastAsia" w:cs="仿宋" w:hint="eastAsia"/>
          <w:kern w:val="0"/>
          <w:sz w:val="24"/>
          <w:lang w:val="zh-CN"/>
        </w:rPr>
        <w:t>.1</w:t>
      </w:r>
      <w:r>
        <w:rPr>
          <w:rFonts w:asciiTheme="majorEastAsia" w:eastAsiaTheme="majorEastAsia" w:hAnsiTheme="majorEastAsia" w:cs="仿宋" w:hint="eastAsia"/>
          <w:kern w:val="0"/>
          <w:sz w:val="24"/>
          <w:lang w:val="zh-CN"/>
        </w:rPr>
        <w:t>投标文件分为资格文件、商务技术文件、报价文件三部分。各供应商在编制投标文件时请按照招标文件第六部分规定的格式进行。</w:t>
      </w:r>
      <w:r>
        <w:rPr>
          <w:rFonts w:asciiTheme="majorEastAsia" w:eastAsiaTheme="majorEastAsia" w:hAnsiTheme="majorEastAsia" w:cs="仿宋" w:hint="eastAsia"/>
          <w:kern w:val="0"/>
          <w:sz w:val="24"/>
        </w:rPr>
        <w:t>未有规定格式的资料，</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应自行编制，但至少须包含</w:t>
      </w:r>
      <w:r>
        <w:rPr>
          <w:rFonts w:asciiTheme="majorEastAsia" w:eastAsiaTheme="majorEastAsia" w:hAnsiTheme="majorEastAsia" w:cs="仿宋" w:hint="eastAsia"/>
          <w:kern w:val="0"/>
          <w:sz w:val="24"/>
        </w:rPr>
        <w:t>9.</w:t>
      </w:r>
      <w:r>
        <w:rPr>
          <w:rFonts w:asciiTheme="majorEastAsia" w:eastAsiaTheme="majorEastAsia" w:hAnsiTheme="majorEastAsia" w:cs="仿宋" w:hint="eastAsia"/>
          <w:kern w:val="0"/>
          <w:sz w:val="24"/>
        </w:rPr>
        <w:t>投标文件组成中的内容。</w:t>
      </w:r>
      <w:r>
        <w:rPr>
          <w:rFonts w:asciiTheme="majorEastAsia" w:eastAsiaTheme="majorEastAsia" w:hAnsiTheme="majorEastAsia" w:cs="仿宋" w:hint="eastAsia"/>
          <w:kern w:val="0"/>
          <w:sz w:val="24"/>
          <w:lang w:val="zh-CN"/>
        </w:rPr>
        <w:t>混乱的编排导致投标文件被误读或评标委员会查找不到有效文件是供应商的风险。</w:t>
      </w:r>
    </w:p>
    <w:p w:rsidR="00950D1D" w:rsidRDefault="00A6574F">
      <w:pPr>
        <w:spacing w:line="360" w:lineRule="auto"/>
        <w:ind w:firstLineChars="200" w:firstLine="48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rPr>
        <w:t>10.2</w:t>
      </w:r>
      <w:r>
        <w:rPr>
          <w:rFonts w:asciiTheme="majorEastAsia" w:eastAsiaTheme="majorEastAsia" w:hAnsiTheme="majorEastAsia" w:cs="仿宋" w:hint="eastAsia"/>
          <w:kern w:val="0"/>
          <w:sz w:val="24"/>
          <w:lang w:val="zh-CN"/>
        </w:rPr>
        <w:t>供应商进行电子投标应安装客户端软件</w:t>
      </w:r>
      <w:r>
        <w:rPr>
          <w:rFonts w:asciiTheme="majorEastAsia" w:eastAsiaTheme="majorEastAsia" w:hAnsiTheme="majorEastAsia" w:cs="仿宋" w:hint="eastAsia"/>
          <w:kern w:val="0"/>
          <w:sz w:val="24"/>
        </w:rPr>
        <w:t>—“乐</w:t>
      </w:r>
      <w:r>
        <w:rPr>
          <w:rFonts w:asciiTheme="majorEastAsia" w:eastAsiaTheme="majorEastAsia" w:hAnsiTheme="majorEastAsia" w:cs="仿宋" w:hint="eastAsia"/>
          <w:kern w:val="0"/>
          <w:sz w:val="24"/>
          <w:lang w:val="zh-CN"/>
        </w:rPr>
        <w:t>采云电子交易客户端</w:t>
      </w:r>
      <w:r>
        <w:rPr>
          <w:rFonts w:asciiTheme="majorEastAsia" w:eastAsiaTheme="majorEastAsia" w:hAnsiTheme="majorEastAsia" w:cs="仿宋" w:hint="eastAsia"/>
          <w:kern w:val="0"/>
          <w:sz w:val="24"/>
        </w:rPr>
        <w:t>”（下载地址：</w:t>
      </w:r>
      <w:r>
        <w:rPr>
          <w:rFonts w:asciiTheme="majorEastAsia" w:eastAsiaTheme="majorEastAsia" w:hAnsiTheme="majorEastAsia" w:cs="仿宋" w:hint="eastAsia"/>
          <w:kern w:val="0"/>
          <w:sz w:val="24"/>
        </w:rPr>
        <w:t>https://b.zhengcaiyun.cn/luban/category?parentId=550045&amp;childrenCode=qicaiCategory17&amp;utm=luban.luban-PC-39026.959-pc-websitegroup-navBar-front.8.ebdec73052c711ef9ade896d008b9248</w:t>
      </w:r>
      <w:r>
        <w:rPr>
          <w:rFonts w:asciiTheme="majorEastAsia" w:eastAsiaTheme="majorEastAsia" w:hAnsiTheme="majorEastAsia" w:cs="仿宋" w:hint="eastAsia"/>
          <w:kern w:val="0"/>
          <w:sz w:val="24"/>
        </w:rPr>
        <w:t>），</w:t>
      </w:r>
      <w:r>
        <w:rPr>
          <w:rFonts w:asciiTheme="majorEastAsia" w:eastAsiaTheme="majorEastAsia" w:hAnsiTheme="majorEastAsia" w:cs="仿宋" w:hint="eastAsia"/>
          <w:kern w:val="0"/>
          <w:sz w:val="24"/>
          <w:lang w:val="zh-CN"/>
        </w:rPr>
        <w:t>并按照招标文件和电子交易平台的要求编制并加密投标文件。供应商未按规定加密的投标文件，电子交易平台将拒收并提示。</w:t>
      </w:r>
    </w:p>
    <w:p w:rsidR="00950D1D" w:rsidRDefault="00A6574F">
      <w:pPr>
        <w:spacing w:line="360" w:lineRule="auto"/>
        <w:ind w:firstLineChars="200" w:firstLine="48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1</w:t>
      </w:r>
      <w:r>
        <w:rPr>
          <w:rFonts w:asciiTheme="majorEastAsia" w:eastAsiaTheme="majorEastAsia" w:hAnsiTheme="majorEastAsia" w:cs="仿宋" w:hint="eastAsia"/>
          <w:kern w:val="0"/>
          <w:sz w:val="24"/>
        </w:rPr>
        <w:t>0</w:t>
      </w:r>
      <w:r>
        <w:rPr>
          <w:rFonts w:asciiTheme="majorEastAsia" w:eastAsiaTheme="majorEastAsia" w:hAnsiTheme="majorEastAsia" w:cs="仿宋" w:hint="eastAsia"/>
          <w:kern w:val="0"/>
          <w:sz w:val="24"/>
          <w:lang w:val="zh-CN"/>
        </w:rPr>
        <w:t>.3</w:t>
      </w:r>
      <w:r>
        <w:rPr>
          <w:rFonts w:asciiTheme="majorEastAsia" w:eastAsiaTheme="majorEastAsia" w:hAnsiTheme="majorEastAsia" w:cs="仿宋" w:hint="eastAsia"/>
          <w:kern w:val="0"/>
          <w:sz w:val="24"/>
          <w:lang w:val="zh-CN"/>
        </w:rPr>
        <w:t>使用“</w:t>
      </w:r>
      <w:r>
        <w:rPr>
          <w:rFonts w:asciiTheme="majorEastAsia" w:eastAsiaTheme="majorEastAsia" w:hAnsiTheme="majorEastAsia" w:cs="仿宋" w:hint="eastAsia"/>
          <w:kern w:val="0"/>
          <w:sz w:val="24"/>
        </w:rPr>
        <w:t>乐</w:t>
      </w:r>
      <w:r>
        <w:rPr>
          <w:rFonts w:asciiTheme="majorEastAsia" w:eastAsiaTheme="majorEastAsia" w:hAnsiTheme="majorEastAsia" w:cs="仿宋" w:hint="eastAsia"/>
          <w:kern w:val="0"/>
          <w:sz w:val="24"/>
          <w:lang w:val="zh-CN"/>
        </w:rPr>
        <w:t>采云电子交易</w:t>
      </w:r>
      <w:r>
        <w:rPr>
          <w:rFonts w:asciiTheme="majorEastAsia" w:eastAsiaTheme="majorEastAsia" w:hAnsiTheme="majorEastAsia" w:cs="仿宋" w:hint="eastAsia"/>
          <w:kern w:val="0"/>
          <w:sz w:val="24"/>
          <w:lang w:val="zh-CN"/>
        </w:rPr>
        <w:t>客户端”需要提前申领</w:t>
      </w:r>
      <w:r>
        <w:rPr>
          <w:rFonts w:asciiTheme="majorEastAsia" w:eastAsiaTheme="majorEastAsia" w:hAnsiTheme="majorEastAsia" w:cs="仿宋" w:hint="eastAsia"/>
          <w:kern w:val="0"/>
          <w:sz w:val="24"/>
          <w:lang w:val="zh-CN"/>
        </w:rPr>
        <w:t>CA</w:t>
      </w:r>
      <w:r>
        <w:rPr>
          <w:rFonts w:asciiTheme="majorEastAsia" w:eastAsiaTheme="majorEastAsia" w:hAnsiTheme="majorEastAsia" w:cs="仿宋" w:hint="eastAsia"/>
          <w:kern w:val="0"/>
          <w:sz w:val="24"/>
          <w:lang w:val="zh-CN"/>
        </w:rPr>
        <w:t>数字证书，申领流程请自行前往“</w:t>
      </w:r>
      <w:r>
        <w:rPr>
          <w:rFonts w:asciiTheme="majorEastAsia" w:eastAsiaTheme="majorEastAsia" w:hAnsiTheme="majorEastAsia" w:cs="仿宋" w:hint="eastAsia"/>
          <w:kern w:val="0"/>
          <w:sz w:val="24"/>
        </w:rPr>
        <w:t>浙江企业采购信息服务网</w:t>
      </w:r>
      <w:r>
        <w:rPr>
          <w:rFonts w:asciiTheme="majorEastAsia" w:eastAsiaTheme="majorEastAsia" w:hAnsiTheme="majorEastAsia" w:cs="仿宋" w:hint="eastAsia"/>
          <w:kern w:val="0"/>
          <w:sz w:val="24"/>
          <w:lang w:val="zh-CN"/>
        </w:rPr>
        <w:t>-</w:t>
      </w:r>
      <w:r>
        <w:rPr>
          <w:rFonts w:asciiTheme="majorEastAsia" w:eastAsiaTheme="majorEastAsia" w:hAnsiTheme="majorEastAsia" w:cs="仿宋" w:hint="eastAsia"/>
          <w:kern w:val="0"/>
          <w:sz w:val="24"/>
          <w:lang w:val="zh-CN"/>
        </w:rPr>
        <w:t>下载专区</w:t>
      </w:r>
      <w:r>
        <w:rPr>
          <w:rFonts w:asciiTheme="majorEastAsia" w:eastAsiaTheme="majorEastAsia" w:hAnsiTheme="majorEastAsia" w:cs="仿宋" w:hint="eastAsia"/>
          <w:kern w:val="0"/>
          <w:sz w:val="24"/>
          <w:lang w:val="zh-CN"/>
        </w:rPr>
        <w:t>-</w:t>
      </w:r>
      <w:r>
        <w:rPr>
          <w:rFonts w:asciiTheme="majorEastAsia" w:eastAsiaTheme="majorEastAsia" w:hAnsiTheme="majorEastAsia" w:cs="仿宋" w:hint="eastAsia"/>
          <w:kern w:val="0"/>
          <w:sz w:val="24"/>
          <w:lang w:val="zh-CN"/>
        </w:rPr>
        <w:t>电子交易客户端</w:t>
      </w:r>
      <w:r>
        <w:rPr>
          <w:rFonts w:asciiTheme="majorEastAsia" w:eastAsiaTheme="majorEastAsia" w:hAnsiTheme="majorEastAsia" w:cs="仿宋" w:hint="eastAsia"/>
          <w:kern w:val="0"/>
          <w:sz w:val="24"/>
          <w:lang w:val="zh-CN"/>
        </w:rPr>
        <w:t>-CA</w:t>
      </w:r>
      <w:r>
        <w:rPr>
          <w:rFonts w:asciiTheme="majorEastAsia" w:eastAsiaTheme="majorEastAsia" w:hAnsiTheme="majorEastAsia" w:cs="仿宋" w:hint="eastAsia"/>
          <w:kern w:val="0"/>
          <w:sz w:val="24"/>
          <w:lang w:val="zh-CN"/>
        </w:rPr>
        <w:t>驱动和申领流程”进行查阅。</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投标文件的签署、盖章</w:t>
      </w:r>
    </w:p>
    <w:p w:rsidR="00950D1D" w:rsidRDefault="00A6574F">
      <w:pPr>
        <w:pStyle w:val="21"/>
        <w:snapToGrid w:val="0"/>
        <w:spacing w:before="0"/>
        <w:ind w:firstLine="480"/>
        <w:rPr>
          <w:rFonts w:asciiTheme="majorEastAsia" w:eastAsiaTheme="majorEastAsia" w:hAnsiTheme="majorEastAsia" w:cs="仿宋"/>
          <w:b/>
        </w:rPr>
      </w:pPr>
      <w:r>
        <w:rPr>
          <w:rFonts w:asciiTheme="majorEastAsia" w:eastAsiaTheme="majorEastAsia" w:hAnsiTheme="majorEastAsia" w:cs="仿宋" w:hint="eastAsia"/>
          <w:szCs w:val="24"/>
        </w:rPr>
        <w:t>11.1</w:t>
      </w:r>
      <w:r>
        <w:rPr>
          <w:rFonts w:asciiTheme="majorEastAsia" w:eastAsiaTheme="majorEastAsia" w:hAnsiTheme="majorEastAsia" w:cs="仿宋" w:hint="eastAsia"/>
          <w:szCs w:val="24"/>
        </w:rPr>
        <w:t>投标文件按照招标文件第六部分格式要</w:t>
      </w:r>
      <w:r>
        <w:rPr>
          <w:rFonts w:asciiTheme="majorEastAsia" w:eastAsiaTheme="majorEastAsia" w:hAnsiTheme="majorEastAsia" w:cs="仿宋" w:hint="eastAsia"/>
        </w:rPr>
        <w:t>求进行签署、盖章。</w:t>
      </w:r>
      <w:r>
        <w:rPr>
          <w:rFonts w:asciiTheme="majorEastAsia" w:eastAsiaTheme="majorEastAsia" w:hAnsiTheme="majorEastAsia" w:cs="仿宋" w:hint="eastAsia"/>
          <w:b/>
        </w:rPr>
        <w:t>▲供应商的投标文件未按照招标文件要求签署、盖章的，其投标无效</w:t>
      </w:r>
      <w:r>
        <w:rPr>
          <w:rFonts w:asciiTheme="majorEastAsia" w:eastAsiaTheme="majorEastAsia" w:hAnsiTheme="majorEastAsia" w:cs="仿宋" w:hint="eastAsia"/>
          <w:szCs w:val="24"/>
        </w:rPr>
        <w:t>。</w:t>
      </w:r>
    </w:p>
    <w:p w:rsidR="00950D1D" w:rsidRDefault="00A6574F">
      <w:pPr>
        <w:pStyle w:val="21"/>
        <w:snapToGrid w:val="0"/>
        <w:spacing w:before="0"/>
        <w:ind w:firstLine="480"/>
        <w:rPr>
          <w:rFonts w:asciiTheme="majorEastAsia" w:eastAsiaTheme="majorEastAsia" w:hAnsiTheme="majorEastAsia" w:cs="仿宋"/>
        </w:rPr>
      </w:pPr>
      <w:r>
        <w:rPr>
          <w:rFonts w:asciiTheme="majorEastAsia" w:eastAsiaTheme="majorEastAsia" w:hAnsiTheme="majorEastAsia" w:cs="仿宋" w:hint="eastAsia"/>
        </w:rPr>
        <w:t>11.2</w:t>
      </w:r>
      <w:r>
        <w:rPr>
          <w:rFonts w:asciiTheme="majorEastAsia" w:eastAsiaTheme="majorEastAsia" w:hAnsiTheme="majorEastAsia" w:cs="仿宋" w:hint="eastAsia"/>
        </w:rPr>
        <w:t>为确保网上操作合法、有效和安全，</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rPr>
        <w:t>应当在投标截止时间前完成在“政府采购云平台”的身份认证，确保在电子投标过程中能够对相关数据电文进行加密和使用电子签名。</w:t>
      </w:r>
    </w:p>
    <w:p w:rsidR="00950D1D" w:rsidRDefault="00A6574F">
      <w:pPr>
        <w:pStyle w:val="21"/>
        <w:snapToGrid w:val="0"/>
        <w:spacing w:before="0"/>
        <w:ind w:firstLine="480"/>
        <w:rPr>
          <w:rFonts w:asciiTheme="majorEastAsia" w:eastAsiaTheme="majorEastAsia" w:hAnsiTheme="majorEastAsia" w:cs="仿宋"/>
          <w:szCs w:val="24"/>
        </w:rPr>
      </w:pPr>
      <w:r>
        <w:rPr>
          <w:rFonts w:asciiTheme="majorEastAsia" w:eastAsiaTheme="majorEastAsia" w:hAnsiTheme="majorEastAsia" w:cs="仿宋" w:hint="eastAsia"/>
        </w:rPr>
        <w:t>11.3</w:t>
      </w:r>
      <w:r>
        <w:rPr>
          <w:rFonts w:asciiTheme="majorEastAsia" w:eastAsiaTheme="majorEastAsia" w:hAnsiTheme="majorEastAsia" w:cs="仿宋" w:hint="eastAsia"/>
        </w:rPr>
        <w:t>招标文件对投标文件签署、盖章的要求适用于电子签名。</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投标</w:t>
      </w:r>
      <w:r>
        <w:rPr>
          <w:rFonts w:asciiTheme="majorEastAsia" w:eastAsiaTheme="majorEastAsia" w:hAnsiTheme="majorEastAsia" w:cs="仿宋" w:hint="eastAsia"/>
          <w:b/>
          <w:sz w:val="24"/>
        </w:rPr>
        <w:t>文件的提交、补充、修改、撤回</w:t>
      </w:r>
    </w:p>
    <w:p w:rsidR="00950D1D" w:rsidRDefault="00A6574F">
      <w:pPr>
        <w:pStyle w:val="21"/>
        <w:ind w:firstLine="480"/>
        <w:rPr>
          <w:rFonts w:asciiTheme="majorEastAsia" w:eastAsiaTheme="majorEastAsia" w:hAnsiTheme="majorEastAsia" w:cs="仿宋"/>
          <w:szCs w:val="24"/>
        </w:rPr>
      </w:pPr>
      <w:r>
        <w:rPr>
          <w:rFonts w:asciiTheme="majorEastAsia" w:eastAsiaTheme="majorEastAsia" w:hAnsiTheme="majorEastAsia" w:cs="仿宋" w:hint="eastAsia"/>
          <w:szCs w:val="24"/>
        </w:rPr>
        <w:t xml:space="preserve">12.1 </w:t>
      </w:r>
      <w:r>
        <w:rPr>
          <w:rFonts w:asciiTheme="majorEastAsia" w:eastAsiaTheme="majorEastAsia" w:hAnsiTheme="majorEastAsia" w:cs="仿宋" w:hint="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950D1D" w:rsidRDefault="00A6574F">
      <w:pPr>
        <w:pStyle w:val="21"/>
        <w:spacing w:before="0"/>
        <w:ind w:firstLine="480"/>
        <w:rPr>
          <w:rFonts w:asciiTheme="majorEastAsia" w:eastAsiaTheme="majorEastAsia" w:hAnsiTheme="majorEastAsia" w:cs="仿宋"/>
          <w:szCs w:val="24"/>
        </w:rPr>
      </w:pPr>
      <w:r>
        <w:rPr>
          <w:rFonts w:asciiTheme="majorEastAsia" w:eastAsiaTheme="majorEastAsia" w:hAnsiTheme="majorEastAsia" w:cs="仿宋" w:hint="eastAsia"/>
          <w:szCs w:val="24"/>
        </w:rPr>
        <w:t>12.2</w:t>
      </w:r>
      <w:r>
        <w:rPr>
          <w:rFonts w:asciiTheme="majorEastAsia" w:eastAsiaTheme="majorEastAsia" w:hAnsiTheme="majorEastAsia" w:cs="仿宋" w:hint="eastAsia"/>
          <w:szCs w:val="24"/>
        </w:rPr>
        <w:t>电子交易平台收到投标文件，将妥善保存并即时向供应商发出确认回执通知。在投标截止时间前，除供应商补充、修改或者撤回投标文件外，任何单位和个人不得解密或提取投标文件。</w:t>
      </w:r>
    </w:p>
    <w:p w:rsidR="00950D1D" w:rsidRDefault="00A6574F">
      <w:pPr>
        <w:pStyle w:val="21"/>
        <w:spacing w:before="0"/>
        <w:ind w:firstLine="480"/>
        <w:rPr>
          <w:rFonts w:asciiTheme="majorEastAsia" w:eastAsiaTheme="majorEastAsia" w:hAnsiTheme="majorEastAsia" w:cs="仿宋"/>
          <w:szCs w:val="24"/>
        </w:rPr>
      </w:pPr>
      <w:r>
        <w:rPr>
          <w:rFonts w:asciiTheme="majorEastAsia" w:eastAsiaTheme="majorEastAsia" w:hAnsiTheme="majorEastAsia" w:cs="仿宋" w:hint="eastAsia"/>
          <w:szCs w:val="24"/>
        </w:rPr>
        <w:t>12.3</w:t>
      </w:r>
      <w:r>
        <w:rPr>
          <w:rFonts w:asciiTheme="majorEastAsia" w:eastAsiaTheme="majorEastAsia" w:hAnsiTheme="majorEastAsia" w:cs="仿宋" w:hint="eastAsia"/>
          <w:szCs w:val="24"/>
        </w:rPr>
        <w:t>采购人、采购代理机构可以视情况延长投标文件提交的截止时间。在上述情况下，采购代理机构与</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szCs w:val="24"/>
        </w:rPr>
        <w:t>以前在投标截止期方面的全部权利、责任和义务，将适用于延长至新的投标截止期。</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投标有效期</w:t>
      </w:r>
    </w:p>
    <w:p w:rsidR="00950D1D" w:rsidRDefault="00A6574F">
      <w:pPr>
        <w:spacing w:line="360" w:lineRule="auto"/>
        <w:ind w:firstLineChars="200" w:firstLine="480"/>
        <w:rPr>
          <w:rFonts w:asciiTheme="majorEastAsia" w:eastAsiaTheme="majorEastAsia" w:hAnsiTheme="majorEastAsia" w:cs="仿宋"/>
          <w:b/>
          <w:sz w:val="24"/>
          <w:szCs w:val="21"/>
        </w:rPr>
      </w:pPr>
      <w:r>
        <w:rPr>
          <w:rFonts w:asciiTheme="majorEastAsia" w:eastAsiaTheme="majorEastAsia" w:hAnsiTheme="majorEastAsia" w:cs="仿宋" w:hint="eastAsia"/>
          <w:sz w:val="24"/>
          <w:szCs w:val="20"/>
        </w:rPr>
        <w:t>投标有效期为从提交投标文件的截止之日起</w:t>
      </w:r>
      <w:r>
        <w:rPr>
          <w:rFonts w:asciiTheme="majorEastAsia" w:eastAsiaTheme="majorEastAsia" w:hAnsiTheme="majorEastAsia" w:cs="仿宋" w:hint="eastAsia"/>
          <w:sz w:val="24"/>
          <w:szCs w:val="20"/>
        </w:rPr>
        <w:t>90</w:t>
      </w:r>
      <w:r>
        <w:rPr>
          <w:rFonts w:asciiTheme="majorEastAsia" w:eastAsiaTheme="majorEastAsia" w:hAnsiTheme="majorEastAsia" w:cs="仿宋" w:hint="eastAsia"/>
          <w:sz w:val="24"/>
          <w:szCs w:val="20"/>
        </w:rPr>
        <w:t>天。▲</w:t>
      </w:r>
      <w:r>
        <w:rPr>
          <w:rFonts w:asciiTheme="majorEastAsia" w:eastAsiaTheme="majorEastAsia" w:hAnsiTheme="majorEastAsia" w:cs="仿宋" w:hint="eastAsia"/>
          <w:b/>
          <w:sz w:val="24"/>
          <w:szCs w:val="20"/>
        </w:rPr>
        <w:t>供应商的投标文件中承</w:t>
      </w:r>
      <w:r>
        <w:rPr>
          <w:rFonts w:asciiTheme="majorEastAsia" w:eastAsiaTheme="majorEastAsia" w:hAnsiTheme="majorEastAsia" w:cs="仿宋" w:hint="eastAsia"/>
          <w:b/>
          <w:sz w:val="24"/>
          <w:szCs w:val="21"/>
        </w:rPr>
        <w:t>诺的投标有效期少于招标文件中载明的投标有效期的，投标无效。</w:t>
      </w:r>
    </w:p>
    <w:p w:rsidR="00950D1D" w:rsidRDefault="00950D1D">
      <w:pPr>
        <w:pStyle w:val="21"/>
        <w:spacing w:before="0"/>
        <w:ind w:firstLine="643"/>
        <w:rPr>
          <w:rFonts w:asciiTheme="majorEastAsia" w:eastAsiaTheme="majorEastAsia" w:hAnsiTheme="majorEastAsia" w:cs="仿宋"/>
          <w:b/>
          <w:sz w:val="32"/>
        </w:rPr>
      </w:pPr>
    </w:p>
    <w:p w:rsidR="00950D1D" w:rsidRDefault="00A6574F">
      <w:pPr>
        <w:pStyle w:val="21"/>
        <w:spacing w:before="0"/>
        <w:ind w:firstLineChars="600" w:firstLine="1928"/>
        <w:rPr>
          <w:rFonts w:asciiTheme="majorEastAsia" w:eastAsiaTheme="majorEastAsia" w:hAnsiTheme="majorEastAsia" w:cs="仿宋"/>
          <w:b/>
          <w:sz w:val="32"/>
        </w:rPr>
      </w:pPr>
      <w:r>
        <w:rPr>
          <w:rFonts w:asciiTheme="majorEastAsia" w:eastAsiaTheme="majorEastAsia" w:hAnsiTheme="majorEastAsia" w:cs="仿宋" w:hint="eastAsia"/>
          <w:b/>
          <w:sz w:val="32"/>
        </w:rPr>
        <w:t>四、开标、资格审查与信用信息查询</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开标</w:t>
      </w:r>
      <w:r>
        <w:rPr>
          <w:rFonts w:asciiTheme="majorEastAsia" w:eastAsiaTheme="majorEastAsia" w:hAnsiTheme="majorEastAsia" w:cs="仿宋" w:hint="eastAsia"/>
          <w:b/>
          <w:sz w:val="24"/>
        </w:rPr>
        <w:t xml:space="preserve"> </w:t>
      </w:r>
    </w:p>
    <w:p w:rsidR="00950D1D" w:rsidRDefault="00A6574F">
      <w:pPr>
        <w:pStyle w:val="af17cgridlangnp1033langf"/>
        <w:spacing w:before="0" w:line="360" w:lineRule="auto"/>
        <w:ind w:left="0" w:firstLineChars="200" w:firstLine="480"/>
        <w:contextualSpacing/>
        <w:rPr>
          <w:rFonts w:asciiTheme="majorEastAsia" w:eastAsiaTheme="majorEastAsia" w:hAnsiTheme="majorEastAsia" w:cs="仿宋"/>
          <w:sz w:val="24"/>
        </w:rPr>
      </w:pPr>
      <w:r>
        <w:rPr>
          <w:rFonts w:asciiTheme="majorEastAsia" w:eastAsiaTheme="majorEastAsia" w:hAnsiTheme="majorEastAsia" w:cs="仿宋" w:hint="eastAsia"/>
          <w:sz w:val="24"/>
        </w:rPr>
        <w:t>14.1</w:t>
      </w:r>
      <w:r>
        <w:rPr>
          <w:rFonts w:asciiTheme="majorEastAsia" w:eastAsiaTheme="majorEastAsia" w:hAnsiTheme="majorEastAsia" w:cs="仿宋" w:hint="eastAsia"/>
          <w:sz w:val="24"/>
        </w:rPr>
        <w:t>采购代理机构按照招标文件规定的时间通过电子交易平台组织开标，所有</w:t>
      </w:r>
      <w:r>
        <w:rPr>
          <w:rFonts w:asciiTheme="majorEastAsia" w:eastAsiaTheme="majorEastAsia" w:hAnsiTheme="majorEastAsia" w:cs="仿宋" w:hint="eastAsia"/>
          <w:sz w:val="24"/>
          <w:lang w:val="zh-CN"/>
        </w:rPr>
        <w:t>供应商</w:t>
      </w:r>
      <w:r>
        <w:rPr>
          <w:rFonts w:asciiTheme="majorEastAsia" w:eastAsiaTheme="majorEastAsia" w:hAnsiTheme="majorEastAsia" w:cs="仿宋" w:hint="eastAsia"/>
          <w:sz w:val="24"/>
        </w:rPr>
        <w:t>均应当准时在线参加。</w:t>
      </w:r>
      <w:r>
        <w:rPr>
          <w:rFonts w:asciiTheme="majorEastAsia" w:eastAsiaTheme="majorEastAsia" w:hAnsiTheme="majorEastAsia" w:cs="仿宋" w:hint="eastAsia"/>
          <w:sz w:val="24"/>
          <w:lang w:val="zh-CN"/>
        </w:rPr>
        <w:t>供应商</w:t>
      </w:r>
      <w:r>
        <w:rPr>
          <w:rFonts w:asciiTheme="majorEastAsia" w:eastAsiaTheme="majorEastAsia" w:hAnsiTheme="majorEastAsia" w:cs="仿宋" w:hint="eastAsia"/>
          <w:sz w:val="24"/>
        </w:rPr>
        <w:t>不足</w:t>
      </w:r>
      <w:r>
        <w:rPr>
          <w:rFonts w:asciiTheme="majorEastAsia" w:eastAsiaTheme="majorEastAsia" w:hAnsiTheme="majorEastAsia" w:cs="仿宋" w:hint="eastAsia"/>
          <w:sz w:val="24"/>
        </w:rPr>
        <w:t>3</w:t>
      </w:r>
      <w:r>
        <w:rPr>
          <w:rFonts w:asciiTheme="majorEastAsia" w:eastAsiaTheme="majorEastAsia" w:hAnsiTheme="majorEastAsia" w:cs="仿宋" w:hint="eastAsia"/>
          <w:sz w:val="24"/>
        </w:rPr>
        <w:t>家的，不得开标。</w:t>
      </w:r>
    </w:p>
    <w:p w:rsidR="00950D1D" w:rsidRDefault="00A6574F">
      <w:pPr>
        <w:pStyle w:val="af17cgridlangnp1033langf"/>
        <w:spacing w:before="0" w:line="360" w:lineRule="auto"/>
        <w:ind w:left="0" w:firstLineChars="100" w:firstLine="240"/>
        <w:contextualSpacing/>
        <w:rPr>
          <w:rFonts w:asciiTheme="majorEastAsia" w:eastAsia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14.2</w:t>
      </w:r>
      <w:r>
        <w:rPr>
          <w:rFonts w:asciiTheme="majorEastAsia" w:eastAsiaTheme="majorEastAsia" w:hAnsiTheme="majorEastAsia" w:cs="仿宋" w:hint="eastAsia"/>
          <w:sz w:val="24"/>
        </w:rPr>
        <w:t>开标时，电子交易平台按开标时间自动提取所有投标文件。采购代理机构依托电子交易平台发起开始解密指令，</w:t>
      </w:r>
      <w:r>
        <w:rPr>
          <w:rFonts w:asciiTheme="majorEastAsia" w:eastAsiaTheme="majorEastAsia" w:hAnsiTheme="majorEastAsia" w:cs="仿宋" w:hint="eastAsia"/>
          <w:sz w:val="24"/>
          <w:lang w:val="zh-CN"/>
        </w:rPr>
        <w:t>供应商</w:t>
      </w:r>
      <w:r>
        <w:rPr>
          <w:rFonts w:asciiTheme="majorEastAsia" w:eastAsiaTheme="majorEastAsia" w:hAnsiTheme="majorEastAsia" w:cs="仿宋" w:hint="eastAsia"/>
          <w:sz w:val="24"/>
        </w:rPr>
        <w:t>按照平台提示和招标文件的规定在半小时内完成在线解密。</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资格审查</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15.1</w:t>
      </w:r>
      <w:r>
        <w:rPr>
          <w:rFonts w:asciiTheme="majorEastAsia" w:eastAsiaTheme="majorEastAsia" w:hAnsiTheme="majorEastAsia" w:cs="仿宋" w:hint="eastAsia"/>
          <w:kern w:val="0"/>
          <w:szCs w:val="24"/>
        </w:rPr>
        <w:t>开标后，采购人或采购代理机构依据法律法规和招标文件的规定，对供应商的资格条件进行审查。</w:t>
      </w:r>
    </w:p>
    <w:p w:rsidR="00950D1D" w:rsidRDefault="00A6574F">
      <w:pPr>
        <w:pStyle w:val="21"/>
        <w:spacing w:before="0"/>
        <w:ind w:firstLine="480"/>
        <w:rPr>
          <w:rFonts w:asciiTheme="majorEastAsia" w:eastAsiaTheme="majorEastAsia" w:hAnsiTheme="majorEastAsia" w:cs="仿宋"/>
        </w:rPr>
      </w:pPr>
      <w:r>
        <w:rPr>
          <w:rFonts w:asciiTheme="majorEastAsia" w:eastAsiaTheme="majorEastAsia" w:hAnsiTheme="majorEastAsia" w:cs="仿宋" w:hint="eastAsia"/>
          <w:kern w:val="0"/>
          <w:szCs w:val="24"/>
        </w:rPr>
        <w:t>15.</w:t>
      </w:r>
      <w:r>
        <w:rPr>
          <w:rFonts w:asciiTheme="majorEastAsia" w:eastAsiaTheme="majorEastAsia" w:hAnsiTheme="majorEastAsia" w:cs="仿宋" w:hint="eastAsia"/>
        </w:rPr>
        <w:t>2</w:t>
      </w:r>
      <w:r>
        <w:rPr>
          <w:rFonts w:asciiTheme="majorEastAsia" w:eastAsiaTheme="majorEastAsia" w:hAnsiTheme="majorEastAsia" w:cs="仿宋" w:hint="eastAsia"/>
        </w:rPr>
        <w:t>对未通过资格审查的供应商，采购人或采购代理机构告知其未通过的原因。</w:t>
      </w:r>
    </w:p>
    <w:p w:rsidR="00950D1D" w:rsidRDefault="00A6574F">
      <w:pPr>
        <w:pStyle w:val="21"/>
        <w:spacing w:before="0"/>
        <w:ind w:firstLine="480"/>
        <w:rPr>
          <w:rFonts w:asciiTheme="majorEastAsia" w:eastAsiaTheme="majorEastAsia" w:hAnsiTheme="majorEastAsia" w:cs="仿宋"/>
        </w:rPr>
      </w:pPr>
      <w:r>
        <w:rPr>
          <w:rFonts w:asciiTheme="majorEastAsia" w:eastAsiaTheme="majorEastAsia" w:hAnsiTheme="majorEastAsia" w:cs="仿宋" w:hint="eastAsia"/>
          <w:kern w:val="0"/>
          <w:szCs w:val="24"/>
        </w:rPr>
        <w:t>15.</w:t>
      </w:r>
      <w:r>
        <w:rPr>
          <w:rFonts w:asciiTheme="majorEastAsia" w:eastAsiaTheme="majorEastAsia" w:hAnsiTheme="majorEastAsia" w:cs="仿宋" w:hint="eastAsia"/>
        </w:rPr>
        <w:t>3</w:t>
      </w:r>
      <w:r>
        <w:rPr>
          <w:rFonts w:asciiTheme="majorEastAsia" w:eastAsiaTheme="majorEastAsia" w:hAnsiTheme="majorEastAsia" w:cs="仿宋" w:hint="eastAsia"/>
        </w:rPr>
        <w:t>合格供应商不足</w:t>
      </w:r>
      <w:r>
        <w:rPr>
          <w:rFonts w:asciiTheme="majorEastAsia" w:eastAsiaTheme="majorEastAsia" w:hAnsiTheme="majorEastAsia" w:cs="仿宋" w:hint="eastAsia"/>
        </w:rPr>
        <w:t>3</w:t>
      </w:r>
      <w:r>
        <w:rPr>
          <w:rFonts w:asciiTheme="majorEastAsia" w:eastAsiaTheme="majorEastAsia" w:hAnsiTheme="majorEastAsia" w:cs="仿宋" w:hint="eastAsia"/>
        </w:rPr>
        <w:t>家的，不再评标。</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信用信息查询</w:t>
      </w:r>
    </w:p>
    <w:p w:rsidR="00950D1D" w:rsidRDefault="00A6574F">
      <w:pPr>
        <w:pStyle w:val="21"/>
        <w:spacing w:before="0"/>
        <w:ind w:firstLineChars="0" w:firstLine="495"/>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16.1</w:t>
      </w:r>
      <w:r>
        <w:rPr>
          <w:rFonts w:asciiTheme="majorEastAsia" w:eastAsiaTheme="majorEastAsia" w:hAnsiTheme="majorEastAsia" w:cs="仿宋" w:hint="eastAsia"/>
          <w:kern w:val="0"/>
          <w:szCs w:val="24"/>
        </w:rPr>
        <w:t>信用信息查询渠道及截止时间：采购代理机构将通过“信用中国”网站</w:t>
      </w:r>
      <w:r>
        <w:rPr>
          <w:rFonts w:asciiTheme="majorEastAsia" w:eastAsiaTheme="majorEastAsia" w:hAnsiTheme="majorEastAsia" w:cs="仿宋" w:hint="eastAsia"/>
          <w:kern w:val="0"/>
          <w:szCs w:val="24"/>
        </w:rPr>
        <w:t>(www.creditchina.g</w:t>
      </w:r>
      <w:r>
        <w:rPr>
          <w:rFonts w:asciiTheme="majorEastAsia" w:eastAsiaTheme="majorEastAsia" w:hAnsiTheme="majorEastAsia" w:cs="仿宋" w:hint="eastAsia"/>
          <w:kern w:val="0"/>
          <w:szCs w:val="24"/>
        </w:rPr>
        <w:t>ov.cn)</w:t>
      </w:r>
      <w:r>
        <w:rPr>
          <w:rFonts w:asciiTheme="majorEastAsia" w:eastAsiaTheme="majorEastAsia" w:hAnsiTheme="majorEastAsia" w:cs="仿宋" w:hint="eastAsia"/>
          <w:kern w:val="0"/>
          <w:szCs w:val="24"/>
        </w:rPr>
        <w:t>、中国政府采购网</w:t>
      </w:r>
      <w:r>
        <w:rPr>
          <w:rFonts w:asciiTheme="majorEastAsia" w:eastAsiaTheme="majorEastAsia" w:hAnsiTheme="majorEastAsia" w:cs="仿宋" w:hint="eastAsia"/>
          <w:kern w:val="0"/>
          <w:szCs w:val="24"/>
        </w:rPr>
        <w:t>(www.ccgp.gov.cn)</w:t>
      </w:r>
      <w:r>
        <w:rPr>
          <w:rFonts w:asciiTheme="majorEastAsia" w:eastAsiaTheme="majorEastAsia" w:hAnsiTheme="majorEastAsia" w:cs="仿宋" w:hint="eastAsia"/>
          <w:kern w:val="0"/>
          <w:szCs w:val="24"/>
        </w:rPr>
        <w:t>渠道查询供应商投标截止时间当天的信用记录。</w:t>
      </w:r>
    </w:p>
    <w:p w:rsidR="00950D1D" w:rsidRDefault="00A6574F">
      <w:pPr>
        <w:pStyle w:val="21"/>
        <w:spacing w:before="0"/>
        <w:ind w:firstLineChars="0" w:firstLine="495"/>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16.2</w:t>
      </w:r>
      <w:r>
        <w:rPr>
          <w:rFonts w:asciiTheme="majorEastAsia" w:eastAsiaTheme="majorEastAsia" w:hAnsiTheme="majorEastAsia" w:cs="仿宋" w:hint="eastAsia"/>
          <w:kern w:val="0"/>
          <w:szCs w:val="24"/>
        </w:rPr>
        <w:t>信用信息的使用规则：经查询列入失信被执行人名单、重大税收违法失信主体、政府采购严重违法失信行为记录名单的</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将被拒绝参与政府采购活动。</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16.3</w:t>
      </w:r>
      <w:r>
        <w:rPr>
          <w:rFonts w:asciiTheme="majorEastAsia" w:eastAsiaTheme="majorEastAsia" w:hAnsiTheme="majorEastAsia" w:cs="仿宋" w:hint="eastAsia"/>
          <w:kern w:val="0"/>
          <w:szCs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Theme="majorEastAsia" w:eastAsiaTheme="majorEastAsia" w:hAnsiTheme="majorEastAsia" w:cs="仿宋" w:hint="eastAsia"/>
        </w:rPr>
        <w:t>。</w:t>
      </w:r>
    </w:p>
    <w:p w:rsidR="00950D1D" w:rsidRDefault="00950D1D">
      <w:pPr>
        <w:snapToGrid w:val="0"/>
        <w:spacing w:line="360" w:lineRule="auto"/>
        <w:jc w:val="center"/>
        <w:outlineLvl w:val="0"/>
        <w:rPr>
          <w:rFonts w:asciiTheme="majorEastAsia" w:eastAsiaTheme="majorEastAsia" w:hAnsiTheme="majorEastAsia" w:cs="仿宋"/>
          <w:b/>
          <w:sz w:val="36"/>
          <w:szCs w:val="36"/>
        </w:rPr>
      </w:pPr>
    </w:p>
    <w:p w:rsidR="00950D1D" w:rsidRDefault="00A6574F">
      <w:pPr>
        <w:snapToGrid w:val="0"/>
        <w:spacing w:line="360" w:lineRule="auto"/>
        <w:jc w:val="center"/>
        <w:outlineLvl w:val="0"/>
        <w:rPr>
          <w:rFonts w:asciiTheme="majorEastAsia" w:eastAsiaTheme="majorEastAsia" w:hAnsiTheme="majorEastAsia" w:cs="仿宋"/>
          <w:b/>
          <w:sz w:val="36"/>
          <w:szCs w:val="36"/>
        </w:rPr>
      </w:pPr>
      <w:r>
        <w:rPr>
          <w:rFonts w:asciiTheme="majorEastAsia" w:eastAsiaTheme="majorEastAsia" w:hAnsiTheme="majorEastAsia" w:cs="仿宋" w:hint="eastAsia"/>
          <w:b/>
          <w:sz w:val="36"/>
          <w:szCs w:val="36"/>
        </w:rPr>
        <w:t>五、评标</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bookmarkStart w:id="13" w:name="_Toc91899903"/>
      <w:r>
        <w:rPr>
          <w:rFonts w:asciiTheme="majorEastAsia" w:eastAsiaTheme="majorEastAsia" w:hAnsiTheme="majorEastAsia" w:cs="仿宋" w:hint="eastAsia"/>
          <w:b/>
          <w:sz w:val="24"/>
        </w:rPr>
        <w:t>评标委员会</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17.1 </w:t>
      </w:r>
      <w:r>
        <w:rPr>
          <w:rFonts w:asciiTheme="majorEastAsia" w:eastAsiaTheme="majorEastAsia" w:hAnsiTheme="majorEastAsia" w:cs="仿宋" w:hint="eastAsia"/>
          <w:kern w:val="0"/>
          <w:szCs w:val="24"/>
        </w:rPr>
        <w:t>本次招标</w:t>
      </w:r>
      <w:r>
        <w:rPr>
          <w:rFonts w:asciiTheme="majorEastAsia" w:eastAsiaTheme="majorEastAsia" w:hAnsiTheme="majorEastAsia" w:cs="仿宋" w:hint="eastAsia"/>
          <w:kern w:val="0"/>
          <w:szCs w:val="24"/>
        </w:rPr>
        <w:t>依法组建评标委员会。评标委员会由采购人代表和评审专家组成，评审专家从专家库随机抽取。</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17.2 </w:t>
      </w:r>
      <w:r>
        <w:rPr>
          <w:rFonts w:asciiTheme="majorEastAsia" w:eastAsiaTheme="majorEastAsia" w:hAnsiTheme="majorEastAsia" w:cs="仿宋" w:hint="eastAsia"/>
          <w:kern w:val="0"/>
          <w:szCs w:val="24"/>
        </w:rPr>
        <w:t>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投标人接触，不得向外界透露任何与评标有关的内容。</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 </w:t>
      </w:r>
      <w:r>
        <w:rPr>
          <w:rFonts w:asciiTheme="majorEastAsia" w:eastAsiaTheme="majorEastAsia" w:hAnsiTheme="majorEastAsia" w:cs="仿宋" w:hint="eastAsia"/>
          <w:kern w:val="0"/>
          <w:szCs w:val="24"/>
        </w:rPr>
        <w:t>评审专家有下列情形之一的，受到邀请应主动提出回避，采购当事人也可以要求该评审专家回避：</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17.3.1 </w:t>
      </w:r>
      <w:r>
        <w:rPr>
          <w:rFonts w:asciiTheme="majorEastAsia" w:eastAsiaTheme="majorEastAsia" w:hAnsiTheme="majorEastAsia" w:cs="仿宋" w:hint="eastAsia"/>
          <w:kern w:val="0"/>
          <w:szCs w:val="24"/>
        </w:rPr>
        <w:t>参加采购活动前三年内，与供应商存在劳动关系，或者担任过供应商的董事、监事，或者是供应商的控股股东或实际控制人；</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17.3.2 </w:t>
      </w:r>
      <w:r>
        <w:rPr>
          <w:rFonts w:asciiTheme="majorEastAsia" w:eastAsiaTheme="majorEastAsia" w:hAnsiTheme="majorEastAsia" w:cs="仿宋" w:hint="eastAsia"/>
          <w:kern w:val="0"/>
          <w:szCs w:val="24"/>
        </w:rPr>
        <w:t>与供应商的法定代表人或者负责人有夫妻、直系血亲、三代以内旁系血亲或者近姻亲关系；</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17.3.3 </w:t>
      </w:r>
      <w:r>
        <w:rPr>
          <w:rFonts w:asciiTheme="majorEastAsia" w:eastAsiaTheme="majorEastAsia" w:hAnsiTheme="majorEastAsia" w:cs="仿宋" w:hint="eastAsia"/>
          <w:kern w:val="0"/>
          <w:szCs w:val="24"/>
        </w:rPr>
        <w:t>任职单位与参加该采购项目供应商存在行政隶属关系；</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17.3.4 </w:t>
      </w:r>
      <w:r>
        <w:rPr>
          <w:rFonts w:asciiTheme="majorEastAsia" w:eastAsiaTheme="majorEastAsia" w:hAnsiTheme="majorEastAsia" w:cs="仿宋" w:hint="eastAsia"/>
          <w:kern w:val="0"/>
          <w:szCs w:val="24"/>
        </w:rPr>
        <w:t>曾经参加过该采购项目的进口产品或招标文件、采购需求、采购方式的论证和咨询服务工作；</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17.3.5 </w:t>
      </w:r>
      <w:r>
        <w:rPr>
          <w:rFonts w:asciiTheme="majorEastAsia" w:eastAsiaTheme="majorEastAsia" w:hAnsiTheme="majorEastAsia" w:cs="仿宋" w:hint="eastAsia"/>
          <w:kern w:val="0"/>
          <w:szCs w:val="24"/>
        </w:rPr>
        <w:t>是参加该采购项目供应商的上级主管部门、控股或参股单位的工作人员，或与该供应商存在其他经济利益关系；</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17.3.6 </w:t>
      </w:r>
      <w:r>
        <w:rPr>
          <w:rFonts w:asciiTheme="majorEastAsia" w:eastAsiaTheme="majorEastAsia" w:hAnsiTheme="majorEastAsia" w:cs="仿宋" w:hint="eastAsia"/>
          <w:kern w:val="0"/>
          <w:szCs w:val="24"/>
        </w:rPr>
        <w:t>评标委员会成员</w:t>
      </w:r>
      <w:r>
        <w:rPr>
          <w:rFonts w:asciiTheme="majorEastAsia" w:eastAsiaTheme="majorEastAsia" w:hAnsiTheme="majorEastAsia" w:cs="仿宋" w:hint="eastAsia"/>
          <w:kern w:val="0"/>
          <w:szCs w:val="24"/>
        </w:rPr>
        <w:t>之间具有配偶、近亲属关系等；</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17.3.7 </w:t>
      </w:r>
      <w:r>
        <w:rPr>
          <w:rFonts w:asciiTheme="majorEastAsia" w:eastAsiaTheme="majorEastAsia" w:hAnsiTheme="majorEastAsia" w:cs="仿宋" w:hint="eastAsia"/>
          <w:kern w:val="0"/>
          <w:szCs w:val="24"/>
        </w:rPr>
        <w:t>法律、法规、规章规定应当回避以及其他可能影响政府采购活动公平、公正进行的关系。</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17.4 </w:t>
      </w:r>
      <w:r>
        <w:rPr>
          <w:rFonts w:asciiTheme="majorEastAsia" w:eastAsiaTheme="majorEastAsia" w:hAnsiTheme="majorEastAsia" w:cs="仿宋" w:hint="eastAsia"/>
          <w:kern w:val="0"/>
          <w:szCs w:val="24"/>
        </w:rPr>
        <w:t>评标委员会判断投标文件的有效性、合格性和响应情况，仅依据投标人所递交一切文件的真实表述，不受与本项目无直接关联的外部信息、传言而影响自身的专业判断。</w:t>
      </w:r>
    </w:p>
    <w:p w:rsidR="00950D1D" w:rsidRDefault="00A6574F">
      <w:pPr>
        <w:pStyle w:val="21"/>
        <w:spacing w:before="0"/>
        <w:ind w:firstLine="480"/>
        <w:rPr>
          <w:rFonts w:asciiTheme="majorEastAsia" w:eastAsiaTheme="majorEastAsia" w:hAnsiTheme="majorEastAsia"/>
        </w:rPr>
      </w:pPr>
      <w:r>
        <w:rPr>
          <w:rFonts w:asciiTheme="majorEastAsia" w:eastAsiaTheme="majorEastAsia" w:hAnsiTheme="majorEastAsia" w:cs="仿宋" w:hint="eastAsia"/>
          <w:kern w:val="0"/>
          <w:szCs w:val="24"/>
        </w:rPr>
        <w:t xml:space="preserve">17.5 </w:t>
      </w:r>
      <w:r>
        <w:rPr>
          <w:rFonts w:asciiTheme="majorEastAsia" w:eastAsiaTheme="majorEastAsia" w:hAnsiTheme="majorEastAsia" w:cs="仿宋" w:hint="eastAsia"/>
          <w:kern w:val="0"/>
          <w:szCs w:val="24"/>
        </w:rPr>
        <w:t>评委依法独立评审，并对评审意见承担个人责任。评委对需要共同认定的事项存在争议的，按照少数服从多数的原则做出结论。持不同意见的评委应当在评审报告上签署不同意见并说明理由，否则视为同意。</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评标</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评标委员会将根据招标文件和有关规定，履行评标工作职责，并按照评标方法及评分标准，全面衡量各</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对招标文件的响应情况。对实质上响应招标文件的</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，按照评审因素的量化指标推荐综合得分排名第一的为中标候选人。</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得分相同的，按投标报价由低到高顺序排列。得分且投标报价相同的，投标文件满足招标文件全部实质性要求，且按照评审因素的量化指标评审得分最高的</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为排名第一的中标候选人。</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详见招标文件第四部分评标办法。</w:t>
      </w:r>
    </w:p>
    <w:p w:rsidR="00950D1D" w:rsidRDefault="00950D1D">
      <w:pPr>
        <w:spacing w:line="360" w:lineRule="auto"/>
        <w:rPr>
          <w:rFonts w:asciiTheme="majorEastAsia" w:eastAsiaTheme="majorEastAsia" w:hAnsiTheme="majorEastAsia" w:cs="仿宋"/>
          <w:b/>
          <w:sz w:val="24"/>
        </w:rPr>
      </w:pPr>
    </w:p>
    <w:p w:rsidR="00950D1D" w:rsidRDefault="00A6574F">
      <w:pPr>
        <w:snapToGrid w:val="0"/>
        <w:spacing w:line="360" w:lineRule="auto"/>
        <w:jc w:val="center"/>
        <w:outlineLvl w:val="0"/>
        <w:rPr>
          <w:rFonts w:asciiTheme="majorEastAsia" w:eastAsiaTheme="majorEastAsia" w:hAnsiTheme="majorEastAsia" w:cs="仿宋"/>
          <w:b/>
          <w:sz w:val="36"/>
          <w:szCs w:val="36"/>
        </w:rPr>
      </w:pPr>
      <w:r>
        <w:rPr>
          <w:rFonts w:asciiTheme="majorEastAsia" w:eastAsiaTheme="majorEastAsia" w:hAnsiTheme="majorEastAsia" w:cs="仿宋" w:hint="eastAsia"/>
          <w:b/>
          <w:sz w:val="36"/>
          <w:szCs w:val="36"/>
        </w:rPr>
        <w:t>六、定</w:t>
      </w:r>
      <w:r>
        <w:rPr>
          <w:rFonts w:asciiTheme="majorEastAsia" w:eastAsiaTheme="majorEastAsia" w:hAnsiTheme="majorEastAsia" w:cs="仿宋" w:hint="eastAsia"/>
          <w:b/>
          <w:sz w:val="36"/>
          <w:szCs w:val="36"/>
        </w:rPr>
        <w:t xml:space="preserve"> </w:t>
      </w:r>
      <w:r>
        <w:rPr>
          <w:rFonts w:asciiTheme="majorEastAsia" w:eastAsiaTheme="majorEastAsia" w:hAnsiTheme="majorEastAsia" w:cs="仿宋" w:hint="eastAsia"/>
          <w:b/>
          <w:sz w:val="36"/>
          <w:szCs w:val="36"/>
        </w:rPr>
        <w:t>标</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确定中标供应商</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本项目由评标委员会推荐一个中标候选人，采购人不得在评标委员会推荐的中标候选</w:t>
      </w:r>
      <w:r>
        <w:rPr>
          <w:rFonts w:asciiTheme="majorEastAsia" w:eastAsiaTheme="majorEastAsia" w:hAnsiTheme="majorEastAsia" w:cs="仿宋" w:hint="eastAsia"/>
          <w:kern w:val="0"/>
          <w:szCs w:val="24"/>
        </w:rPr>
        <w:t>人以外确定中标人。</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中标通知与中标结果公告</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20.1</w:t>
      </w:r>
      <w:r>
        <w:rPr>
          <w:rFonts w:asciiTheme="majorEastAsia" w:eastAsiaTheme="majorEastAsia" w:hAnsiTheme="majorEastAsia" w:cs="仿宋" w:hint="eastAsia"/>
          <w:kern w:val="0"/>
          <w:szCs w:val="24"/>
        </w:rPr>
        <w:t>自中标人确定之日起</w:t>
      </w:r>
      <w:r>
        <w:rPr>
          <w:rFonts w:asciiTheme="majorEastAsia" w:eastAsiaTheme="majorEastAsia" w:hAnsiTheme="majorEastAsia" w:cs="仿宋" w:hint="eastAsia"/>
          <w:kern w:val="0"/>
          <w:szCs w:val="24"/>
        </w:rPr>
        <w:t>2</w:t>
      </w:r>
      <w:r>
        <w:rPr>
          <w:rFonts w:asciiTheme="majorEastAsia" w:eastAsiaTheme="majorEastAsia" w:hAnsiTheme="majorEastAsia" w:cs="仿宋" w:hint="eastAsia"/>
          <w:kern w:val="0"/>
          <w:szCs w:val="24"/>
        </w:rPr>
        <w:t>个工作日内，采购代理机构通过电子交易平台向中标人发出中标通知书，同时编制发布采购结果公告。采购代理机构也可以以纸质形式进行中标通知。</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20.2</w:t>
      </w:r>
      <w:r>
        <w:rPr>
          <w:rFonts w:asciiTheme="majorEastAsia" w:eastAsiaTheme="majorEastAsia" w:hAnsiTheme="majorEastAsia" w:cs="仿宋" w:hint="eastAsia"/>
          <w:kern w:val="0"/>
          <w:szCs w:val="24"/>
        </w:rPr>
        <w:t>中标结果公告内容包括采购人及其委托的采购代理机构的名称、地址、联系方式，项目名称和项目编号，中标人名称、地址和中标金额，主要中标标的的名称、规格型号、数量、单价、服务要求，中标公告期限以及评审专家名单。</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20.3</w:t>
      </w:r>
      <w:r>
        <w:rPr>
          <w:rFonts w:asciiTheme="majorEastAsia" w:eastAsiaTheme="majorEastAsia" w:hAnsiTheme="majorEastAsia" w:cs="仿宋" w:hint="eastAsia"/>
          <w:kern w:val="0"/>
          <w:szCs w:val="24"/>
        </w:rPr>
        <w:t>公告期限为</w:t>
      </w:r>
      <w:r>
        <w:rPr>
          <w:rFonts w:asciiTheme="majorEastAsia" w:eastAsiaTheme="majorEastAsia" w:hAnsiTheme="majorEastAsia" w:cs="仿宋" w:hint="eastAsia"/>
          <w:kern w:val="0"/>
          <w:szCs w:val="24"/>
        </w:rPr>
        <w:t>1</w:t>
      </w:r>
      <w:r>
        <w:rPr>
          <w:rFonts w:asciiTheme="majorEastAsia" w:eastAsiaTheme="majorEastAsia" w:hAnsiTheme="majorEastAsia" w:cs="仿宋" w:hint="eastAsia"/>
          <w:kern w:val="0"/>
          <w:szCs w:val="24"/>
        </w:rPr>
        <w:t>个工作日。</w:t>
      </w:r>
    </w:p>
    <w:p w:rsidR="00950D1D" w:rsidRDefault="00950D1D">
      <w:pPr>
        <w:snapToGrid w:val="0"/>
        <w:spacing w:line="360" w:lineRule="auto"/>
        <w:ind w:leftChars="57" w:left="120" w:firstLineChars="150" w:firstLine="482"/>
        <w:jc w:val="center"/>
        <w:rPr>
          <w:rFonts w:asciiTheme="majorEastAsia" w:eastAsiaTheme="majorEastAsia" w:hAnsiTheme="majorEastAsia" w:cs="仿宋"/>
          <w:b/>
          <w:sz w:val="32"/>
        </w:rPr>
      </w:pPr>
    </w:p>
    <w:p w:rsidR="00950D1D" w:rsidRDefault="00A6574F">
      <w:pPr>
        <w:snapToGrid w:val="0"/>
        <w:spacing w:line="360" w:lineRule="auto"/>
        <w:ind w:leftChars="57" w:left="120" w:firstLineChars="150" w:firstLine="482"/>
        <w:jc w:val="center"/>
        <w:rPr>
          <w:rFonts w:asciiTheme="majorEastAsia" w:eastAsiaTheme="majorEastAsia" w:hAnsiTheme="majorEastAsia" w:cs="仿宋"/>
          <w:b/>
          <w:sz w:val="32"/>
        </w:rPr>
      </w:pPr>
      <w:r>
        <w:rPr>
          <w:rFonts w:asciiTheme="majorEastAsia" w:eastAsiaTheme="majorEastAsia" w:hAnsiTheme="majorEastAsia" w:cs="仿宋" w:hint="eastAsia"/>
          <w:b/>
          <w:sz w:val="32"/>
        </w:rPr>
        <w:t>七、合同授予</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合同授予</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合同主要条款详见第五部分拟签订的合同文本。</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合同的签订</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22.1 </w:t>
      </w:r>
      <w:r>
        <w:rPr>
          <w:rFonts w:asciiTheme="majorEastAsia" w:eastAsiaTheme="majorEastAsia" w:hAnsiTheme="majorEastAsia" w:cs="仿宋" w:hint="eastAsia"/>
          <w:kern w:val="0"/>
          <w:szCs w:val="24"/>
        </w:rPr>
        <w:t>采购人与中标供应商应当通过电子交易平台在中标通知书发出之日起三十日内，按照招标文件及中标供应商的投标文件确定的事项签订政府采购合同，并在合同签订之日起</w:t>
      </w:r>
      <w:r>
        <w:rPr>
          <w:rFonts w:asciiTheme="majorEastAsia" w:eastAsiaTheme="majorEastAsia" w:hAnsiTheme="majorEastAsia" w:cs="仿宋" w:hint="eastAsia"/>
          <w:kern w:val="0"/>
          <w:szCs w:val="24"/>
        </w:rPr>
        <w:t>2</w:t>
      </w:r>
      <w:r>
        <w:rPr>
          <w:rFonts w:asciiTheme="majorEastAsia" w:eastAsiaTheme="majorEastAsia" w:hAnsiTheme="majorEastAsia" w:cs="仿宋" w:hint="eastAsia"/>
          <w:kern w:val="0"/>
          <w:szCs w:val="24"/>
        </w:rPr>
        <w:t>个工作日内依法发布合同公告。</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lang w:val="zh-CN"/>
        </w:rPr>
        <w:t>2</w:t>
      </w:r>
      <w:r>
        <w:rPr>
          <w:rFonts w:asciiTheme="majorEastAsia" w:eastAsiaTheme="majorEastAsia" w:hAnsiTheme="majorEastAsia" w:cs="仿宋" w:hint="eastAsia"/>
          <w:kern w:val="0"/>
          <w:szCs w:val="24"/>
        </w:rPr>
        <w:t>2</w:t>
      </w:r>
      <w:r>
        <w:rPr>
          <w:rFonts w:asciiTheme="majorEastAsia" w:eastAsiaTheme="majorEastAsia" w:hAnsiTheme="majorEastAsia" w:cs="仿宋" w:hint="eastAsia"/>
          <w:kern w:val="0"/>
          <w:szCs w:val="24"/>
          <w:lang w:val="zh-CN"/>
        </w:rPr>
        <w:t>.2</w:t>
      </w:r>
      <w:r>
        <w:rPr>
          <w:rFonts w:asciiTheme="majorEastAsia" w:eastAsiaTheme="majorEastAsia" w:hAnsiTheme="majorEastAsia" w:cs="仿宋" w:hint="eastAsia"/>
          <w:kern w:val="0"/>
          <w:szCs w:val="24"/>
          <w:lang w:val="zh-CN"/>
        </w:rPr>
        <w:t>中标供应商按规定的日期、时间、地点，由法定代表人或其授权代表与采购人代表签订合同。如中标人为联合体的，由联合体成员各方法定代表人或其授权代表与采购人代表签订合同。</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22.3</w:t>
      </w:r>
      <w:r>
        <w:rPr>
          <w:rFonts w:asciiTheme="majorEastAsia" w:eastAsiaTheme="majorEastAsia" w:hAnsiTheme="majorEastAsia" w:cs="仿宋" w:hint="eastAsia"/>
          <w:kern w:val="0"/>
          <w:szCs w:val="24"/>
        </w:rPr>
        <w:t>如签订合同并生效后，供应商无故拒绝或延期，除按照合同条款处理外，列入不良行为记录名单，并给予通报。</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22.4</w:t>
      </w:r>
      <w:r>
        <w:rPr>
          <w:rFonts w:asciiTheme="majorEastAsia" w:eastAsiaTheme="majorEastAsia" w:hAnsiTheme="majorEastAsia" w:cs="仿宋" w:hint="eastAsia"/>
          <w:kern w:val="0"/>
          <w:szCs w:val="24"/>
        </w:rPr>
        <w:t>中标供应商拒绝与采购人签订合同的，列入不良行为记录名单，采购人、采购代理机构重新开展政府采购活动。</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22.5</w:t>
      </w:r>
      <w:r>
        <w:rPr>
          <w:rFonts w:asciiTheme="majorEastAsia" w:eastAsiaTheme="majorEastAsia" w:hAnsiTheme="majorEastAsia" w:cs="仿宋" w:hint="eastAsia"/>
          <w:kern w:val="0"/>
          <w:szCs w:val="24"/>
        </w:rPr>
        <w:t>采购合同由采购人与中标供应商根据招标文件、投标文件等内容通过政府采购电子交易平台在线签订，自动备案。</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投标保证金的交纳与退还</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23.1 </w:t>
      </w:r>
      <w:r>
        <w:rPr>
          <w:rFonts w:asciiTheme="majorEastAsia" w:eastAsiaTheme="majorEastAsia" w:hAnsiTheme="majorEastAsia" w:cs="仿宋" w:hint="eastAsia"/>
          <w:kern w:val="0"/>
          <w:szCs w:val="24"/>
        </w:rPr>
        <w:t>▲投标人须按规定提交投标保证金。否则作无效标处理。</w:t>
      </w:r>
    </w:p>
    <w:p w:rsidR="00950D1D" w:rsidRDefault="00A6574F">
      <w:pPr>
        <w:pStyle w:val="21"/>
        <w:spacing w:before="0"/>
        <w:ind w:leftChars="230" w:left="483" w:firstLineChars="0" w:firstLine="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23.2</w:t>
      </w:r>
      <w:r>
        <w:rPr>
          <w:rFonts w:asciiTheme="majorEastAsia" w:eastAsiaTheme="majorEastAsia" w:hAnsiTheme="majorEastAsia" w:cs="仿宋" w:hint="eastAsia"/>
          <w:kern w:val="0"/>
          <w:szCs w:val="24"/>
        </w:rPr>
        <w:t>保证金形式：单位网银、转账支票、汇票、汇兑。</w:t>
      </w:r>
      <w:r>
        <w:rPr>
          <w:rFonts w:asciiTheme="majorEastAsia" w:eastAsiaTheme="majorEastAsia" w:hAnsiTheme="majorEastAsia" w:cs="仿宋" w:hint="eastAsia"/>
          <w:kern w:val="0"/>
          <w:szCs w:val="24"/>
        </w:rPr>
        <w:br/>
        <w:t>23.3</w:t>
      </w:r>
      <w:r>
        <w:rPr>
          <w:rFonts w:asciiTheme="majorEastAsia" w:eastAsiaTheme="majorEastAsia" w:hAnsiTheme="majorEastAsia" w:cs="仿宋" w:hint="eastAsia"/>
          <w:kern w:val="0"/>
          <w:szCs w:val="24"/>
        </w:rPr>
        <w:t>未中标人的投标保证金在中标通知书发出后</w:t>
      </w:r>
      <w:r>
        <w:rPr>
          <w:rFonts w:asciiTheme="majorEastAsia" w:eastAsiaTheme="majorEastAsia" w:hAnsiTheme="majorEastAsia" w:cs="仿宋" w:hint="eastAsia"/>
          <w:kern w:val="0"/>
          <w:szCs w:val="24"/>
        </w:rPr>
        <w:t>5</w:t>
      </w:r>
      <w:r>
        <w:rPr>
          <w:rFonts w:asciiTheme="majorEastAsia" w:eastAsiaTheme="majorEastAsia" w:hAnsiTheme="majorEastAsia" w:cs="仿宋" w:hint="eastAsia"/>
          <w:kern w:val="0"/>
          <w:szCs w:val="24"/>
        </w:rPr>
        <w:t>个工作日内退还。</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rPr>
        <w:t>23.4</w:t>
      </w:r>
      <w:r>
        <w:rPr>
          <w:rFonts w:asciiTheme="majorEastAsia" w:eastAsiaTheme="majorEastAsia" w:hAnsiTheme="majorEastAsia" w:cs="仿宋" w:hint="eastAsia"/>
          <w:kern w:val="0"/>
        </w:rPr>
        <w:t>中标人应在中标通知书发出后按招标文件规定的时间内与招标人签订合同，并交纳招标文件规定的履约保证金，中标人的投标保证金在合同签订后</w:t>
      </w:r>
      <w:r>
        <w:rPr>
          <w:rFonts w:asciiTheme="majorEastAsia" w:eastAsiaTheme="majorEastAsia" w:hAnsiTheme="majorEastAsia" w:cs="仿宋" w:hint="eastAsia"/>
          <w:kern w:val="0"/>
        </w:rPr>
        <w:t>5</w:t>
      </w:r>
      <w:r>
        <w:rPr>
          <w:rFonts w:asciiTheme="majorEastAsia" w:eastAsiaTheme="majorEastAsia" w:hAnsiTheme="majorEastAsia" w:cs="仿宋" w:hint="eastAsia"/>
          <w:kern w:val="0"/>
        </w:rPr>
        <w:t>个工作日内退还。</w:t>
      </w:r>
      <w:r>
        <w:rPr>
          <w:rFonts w:asciiTheme="majorEastAsia" w:eastAsiaTheme="majorEastAsia" w:hAnsiTheme="majorEastAsia" w:cs="仿宋" w:hint="eastAsia"/>
          <w:kern w:val="0"/>
        </w:rPr>
        <w:br/>
        <w:t xml:space="preserve">    23.5</w:t>
      </w:r>
      <w:r>
        <w:rPr>
          <w:rFonts w:asciiTheme="majorEastAsia" w:eastAsiaTheme="majorEastAsia" w:hAnsiTheme="majorEastAsia" w:cs="仿宋" w:hint="eastAsia"/>
          <w:kern w:val="0"/>
        </w:rPr>
        <w:t>保证金不计息。</w:t>
      </w:r>
      <w:r>
        <w:rPr>
          <w:rFonts w:asciiTheme="majorEastAsia" w:eastAsiaTheme="majorEastAsia" w:hAnsiTheme="majorEastAsia" w:cs="仿宋" w:hint="eastAsia"/>
          <w:kern w:val="0"/>
        </w:rPr>
        <w:br/>
        <w:t xml:space="preserve">    23.6</w:t>
      </w:r>
      <w:r>
        <w:rPr>
          <w:rFonts w:asciiTheme="majorEastAsia" w:eastAsiaTheme="majorEastAsia" w:hAnsiTheme="majorEastAsia" w:cs="仿宋" w:hint="eastAsia"/>
          <w:kern w:val="0"/>
        </w:rPr>
        <w:t>投标人有下列情形之一的，投标保证金将不予退还：</w:t>
      </w:r>
      <w:r>
        <w:rPr>
          <w:rFonts w:asciiTheme="majorEastAsia" w:eastAsiaTheme="majorEastAsia" w:hAnsiTheme="majorEastAsia" w:cs="仿宋" w:hint="eastAsia"/>
          <w:kern w:val="0"/>
        </w:rPr>
        <w:br/>
        <w:t xml:space="preserve">    23.6.1</w:t>
      </w:r>
      <w:r>
        <w:rPr>
          <w:rFonts w:asciiTheme="majorEastAsia" w:eastAsiaTheme="majorEastAsia" w:hAnsiTheme="majorEastAsia" w:cs="仿宋" w:hint="eastAsia"/>
          <w:kern w:val="0"/>
        </w:rPr>
        <w:t>投标人在投标有效期内撤回投标文件的；</w:t>
      </w:r>
      <w:r>
        <w:rPr>
          <w:rFonts w:asciiTheme="majorEastAsia" w:eastAsiaTheme="majorEastAsia" w:hAnsiTheme="majorEastAsia" w:cs="仿宋" w:hint="eastAsia"/>
          <w:kern w:val="0"/>
        </w:rPr>
        <w:br/>
        <w:t xml:space="preserve">    23.6.2</w:t>
      </w:r>
      <w:r>
        <w:rPr>
          <w:rFonts w:asciiTheme="majorEastAsia" w:eastAsiaTheme="majorEastAsia" w:hAnsiTheme="majorEastAsia" w:cs="仿宋" w:hint="eastAsia"/>
          <w:kern w:val="0"/>
        </w:rPr>
        <w:t>未按规定提交履约保证金的；</w:t>
      </w:r>
      <w:r>
        <w:rPr>
          <w:rFonts w:asciiTheme="majorEastAsia" w:eastAsiaTheme="majorEastAsia" w:hAnsiTheme="majorEastAsia" w:cs="仿宋" w:hint="eastAsia"/>
          <w:kern w:val="0"/>
        </w:rPr>
        <w:br/>
        <w:t xml:space="preserve">    23.6.3</w:t>
      </w:r>
      <w:r>
        <w:rPr>
          <w:rFonts w:asciiTheme="majorEastAsia" w:eastAsiaTheme="majorEastAsia" w:hAnsiTheme="majorEastAsia" w:cs="仿宋" w:hint="eastAsia"/>
          <w:kern w:val="0"/>
        </w:rPr>
        <w:t>投标人在投标过程中弄虚作假，提供虚假材料的；</w:t>
      </w:r>
      <w:r>
        <w:rPr>
          <w:rFonts w:asciiTheme="majorEastAsia" w:eastAsiaTheme="majorEastAsia" w:hAnsiTheme="majorEastAsia" w:cs="仿宋" w:hint="eastAsia"/>
          <w:kern w:val="0"/>
        </w:rPr>
        <w:br/>
        <w:t xml:space="preserve">    23.6.4</w:t>
      </w:r>
      <w:r>
        <w:rPr>
          <w:rFonts w:asciiTheme="majorEastAsia" w:eastAsiaTheme="majorEastAsia" w:hAnsiTheme="majorEastAsia" w:cs="仿宋" w:hint="eastAsia"/>
          <w:kern w:val="0"/>
        </w:rPr>
        <w:t>中标人无正当理由不与招标人签订合同的；</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履约保证</w:t>
      </w:r>
      <w:r>
        <w:rPr>
          <w:rFonts w:asciiTheme="majorEastAsia" w:eastAsiaTheme="majorEastAsia" w:hAnsiTheme="majorEastAsia" w:cs="仿宋" w:hint="eastAsia"/>
          <w:b/>
          <w:sz w:val="24"/>
        </w:rPr>
        <w:t>金</w:t>
      </w:r>
    </w:p>
    <w:p w:rsidR="00950D1D" w:rsidRDefault="00A6574F">
      <w:pPr>
        <w:tabs>
          <w:tab w:val="left" w:pos="0"/>
        </w:tabs>
        <w:spacing w:line="360" w:lineRule="auto"/>
        <w:ind w:firstLine="482"/>
        <w:rPr>
          <w:rFonts w:asciiTheme="majorEastAsia" w:eastAsiaTheme="majorEastAsia" w:hAnsiTheme="majorEastAsia" w:cs="仿宋"/>
          <w:b/>
          <w:sz w:val="24"/>
        </w:rPr>
      </w:pPr>
      <w:r>
        <w:rPr>
          <w:rFonts w:asciiTheme="majorEastAsia" w:eastAsiaTheme="majorEastAsia" w:hAnsiTheme="majorEastAsia" w:cs="仿宋" w:hint="eastAsia"/>
          <w:kern w:val="0"/>
          <w:sz w:val="24"/>
        </w:rPr>
        <w:t>拟签订的合同文本要求中标供应商提交履约保证金的，供应商应当以支票、汇票、本票或者金融机构、担保机构出具的保函等非现金形式提交</w:t>
      </w:r>
      <w:r>
        <w:rPr>
          <w:rFonts w:asciiTheme="majorEastAsia" w:eastAsiaTheme="majorEastAsia" w:hAnsiTheme="majorEastAsia" w:cs="仿宋" w:hint="eastAsia"/>
          <w:sz w:val="24"/>
        </w:rPr>
        <w:t>。</w:t>
      </w:r>
    </w:p>
    <w:p w:rsidR="00950D1D" w:rsidRDefault="00950D1D">
      <w:pPr>
        <w:pStyle w:val="a5"/>
        <w:rPr>
          <w:rFonts w:asciiTheme="majorEastAsia" w:eastAsiaTheme="majorEastAsia" w:hAnsiTheme="majorEastAsia"/>
        </w:rPr>
      </w:pPr>
    </w:p>
    <w:p w:rsidR="00950D1D" w:rsidRDefault="00A6574F">
      <w:pPr>
        <w:snapToGrid w:val="0"/>
        <w:spacing w:line="360" w:lineRule="auto"/>
        <w:ind w:firstLineChars="1045" w:firstLine="3357"/>
        <w:rPr>
          <w:rFonts w:asciiTheme="majorEastAsia" w:eastAsiaTheme="majorEastAsia" w:hAnsiTheme="majorEastAsia" w:cs="仿宋"/>
          <w:b/>
          <w:sz w:val="24"/>
        </w:rPr>
      </w:pPr>
      <w:r>
        <w:rPr>
          <w:rFonts w:asciiTheme="majorEastAsia" w:eastAsiaTheme="majorEastAsia" w:hAnsiTheme="majorEastAsia" w:cs="仿宋" w:hint="eastAsia"/>
          <w:b/>
          <w:sz w:val="32"/>
        </w:rPr>
        <w:t>八、电子交易活动的中止</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电子交易活动的中止</w:t>
      </w:r>
    </w:p>
    <w:p w:rsidR="00950D1D" w:rsidRDefault="00A6574F">
      <w:pPr>
        <w:tabs>
          <w:tab w:val="left" w:pos="0"/>
        </w:tabs>
        <w:spacing w:line="360" w:lineRule="auto"/>
        <w:ind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采购过程中出现以下情形，导致电子交易平台无法正常运行，或者无法保证电子交易的公平、公正和安全时，采购代理机构可中止电子交易活动：</w:t>
      </w:r>
    </w:p>
    <w:p w:rsidR="00950D1D" w:rsidRDefault="00A6574F">
      <w:pPr>
        <w:pStyle w:val="21"/>
        <w:snapToGrid w:val="0"/>
        <w:spacing w:before="0"/>
        <w:ind w:firstLine="480"/>
        <w:rPr>
          <w:rFonts w:asciiTheme="majorEastAsia" w:eastAsiaTheme="majorEastAsia" w:hAnsiTheme="majorEastAsia" w:cs="仿宋"/>
        </w:rPr>
      </w:pPr>
      <w:r>
        <w:rPr>
          <w:rFonts w:asciiTheme="majorEastAsia" w:eastAsiaTheme="majorEastAsia" w:hAnsiTheme="majorEastAsia" w:cs="仿宋" w:hint="eastAsia"/>
        </w:rPr>
        <w:t>25.1</w:t>
      </w:r>
      <w:r>
        <w:rPr>
          <w:rFonts w:asciiTheme="majorEastAsia" w:eastAsiaTheme="majorEastAsia" w:hAnsiTheme="majorEastAsia" w:cs="仿宋" w:hint="eastAsia"/>
        </w:rPr>
        <w:t>电子交易平台发生故障而无法登录访问的；</w:t>
      </w:r>
      <w:r>
        <w:rPr>
          <w:rFonts w:asciiTheme="majorEastAsia" w:eastAsiaTheme="majorEastAsia" w:hAnsiTheme="majorEastAsia" w:cs="仿宋" w:hint="eastAsia"/>
        </w:rPr>
        <w:t xml:space="preserve"> </w:t>
      </w:r>
    </w:p>
    <w:p w:rsidR="00950D1D" w:rsidRDefault="00A6574F">
      <w:pPr>
        <w:pStyle w:val="21"/>
        <w:snapToGrid w:val="0"/>
        <w:spacing w:before="0"/>
        <w:ind w:firstLine="480"/>
        <w:rPr>
          <w:rFonts w:asciiTheme="majorEastAsia" w:eastAsiaTheme="majorEastAsia" w:hAnsiTheme="majorEastAsia" w:cs="仿宋"/>
        </w:rPr>
      </w:pPr>
      <w:r>
        <w:rPr>
          <w:rFonts w:asciiTheme="majorEastAsia" w:eastAsiaTheme="majorEastAsia" w:hAnsiTheme="majorEastAsia" w:cs="仿宋" w:hint="eastAsia"/>
        </w:rPr>
        <w:t>25.2</w:t>
      </w:r>
      <w:r>
        <w:rPr>
          <w:rFonts w:asciiTheme="majorEastAsia" w:eastAsiaTheme="majorEastAsia" w:hAnsiTheme="majorEastAsia" w:cs="仿宋" w:hint="eastAsia"/>
        </w:rPr>
        <w:t>电子交易平台应用或数据库出现错误，不能进行正常操作的；</w:t>
      </w:r>
    </w:p>
    <w:p w:rsidR="00950D1D" w:rsidRDefault="00A6574F">
      <w:pPr>
        <w:pStyle w:val="21"/>
        <w:snapToGrid w:val="0"/>
        <w:spacing w:before="0"/>
        <w:ind w:firstLine="480"/>
        <w:rPr>
          <w:rFonts w:asciiTheme="majorEastAsia" w:eastAsiaTheme="majorEastAsia" w:hAnsiTheme="majorEastAsia" w:cs="仿宋"/>
        </w:rPr>
      </w:pPr>
      <w:r>
        <w:rPr>
          <w:rFonts w:asciiTheme="majorEastAsia" w:eastAsiaTheme="majorEastAsia" w:hAnsiTheme="majorEastAsia" w:cs="仿宋" w:hint="eastAsia"/>
        </w:rPr>
        <w:t>25.3</w:t>
      </w:r>
      <w:r>
        <w:rPr>
          <w:rFonts w:asciiTheme="majorEastAsia" w:eastAsiaTheme="majorEastAsia" w:hAnsiTheme="majorEastAsia" w:cs="仿宋" w:hint="eastAsia"/>
        </w:rPr>
        <w:t>电子交易平台发现严重安全漏洞，有潜在泄密危险的；</w:t>
      </w:r>
    </w:p>
    <w:p w:rsidR="00950D1D" w:rsidRDefault="00A6574F">
      <w:pPr>
        <w:pStyle w:val="21"/>
        <w:snapToGrid w:val="0"/>
        <w:spacing w:before="0"/>
        <w:ind w:firstLine="480"/>
        <w:rPr>
          <w:rFonts w:asciiTheme="majorEastAsia" w:eastAsiaTheme="majorEastAsia" w:hAnsiTheme="majorEastAsia" w:cs="仿宋"/>
        </w:rPr>
      </w:pPr>
      <w:r>
        <w:rPr>
          <w:rFonts w:asciiTheme="majorEastAsia" w:eastAsiaTheme="majorEastAsia" w:hAnsiTheme="majorEastAsia" w:cs="仿宋" w:hint="eastAsia"/>
        </w:rPr>
        <w:t>25.4</w:t>
      </w:r>
      <w:r>
        <w:rPr>
          <w:rFonts w:asciiTheme="majorEastAsia" w:eastAsiaTheme="majorEastAsia" w:hAnsiTheme="majorEastAsia" w:cs="仿宋" w:hint="eastAsia"/>
        </w:rPr>
        <w:t>病毒发作导致不能进行正常操作的；</w:t>
      </w:r>
      <w:r>
        <w:rPr>
          <w:rFonts w:asciiTheme="majorEastAsia" w:eastAsiaTheme="majorEastAsia" w:hAnsiTheme="majorEastAsia" w:cs="仿宋" w:hint="eastAsia"/>
        </w:rPr>
        <w:t xml:space="preserve"> </w:t>
      </w:r>
    </w:p>
    <w:p w:rsidR="00950D1D" w:rsidRDefault="00A6574F">
      <w:pPr>
        <w:pStyle w:val="21"/>
        <w:snapToGrid w:val="0"/>
        <w:spacing w:before="0"/>
        <w:ind w:firstLine="480"/>
        <w:rPr>
          <w:rFonts w:asciiTheme="majorEastAsia" w:eastAsiaTheme="majorEastAsia" w:hAnsiTheme="majorEastAsia" w:cs="仿宋"/>
        </w:rPr>
      </w:pPr>
      <w:r>
        <w:rPr>
          <w:rFonts w:asciiTheme="majorEastAsia" w:eastAsiaTheme="majorEastAsia" w:hAnsiTheme="majorEastAsia" w:cs="仿宋" w:hint="eastAsia"/>
        </w:rPr>
        <w:t>25.5</w:t>
      </w:r>
      <w:r>
        <w:rPr>
          <w:rFonts w:asciiTheme="majorEastAsia" w:eastAsiaTheme="majorEastAsia" w:hAnsiTheme="majorEastAsia" w:cs="仿宋" w:hint="eastAsia"/>
        </w:rPr>
        <w:t>其他无法保证电子交易的公平、公正和安全的情况。</w:t>
      </w:r>
    </w:p>
    <w:p w:rsidR="00950D1D" w:rsidRDefault="00950D1D">
      <w:pPr>
        <w:tabs>
          <w:tab w:val="left" w:pos="0"/>
        </w:tabs>
        <w:spacing w:line="360" w:lineRule="auto"/>
        <w:ind w:firstLine="480"/>
        <w:rPr>
          <w:rFonts w:asciiTheme="majorEastAsia" w:eastAsiaTheme="majorEastAsia" w:hAnsiTheme="majorEastAsia" w:cs="仿宋"/>
          <w:sz w:val="24"/>
        </w:rPr>
      </w:pPr>
    </w:p>
    <w:p w:rsidR="00950D1D" w:rsidRDefault="00A6574F">
      <w:pPr>
        <w:snapToGrid w:val="0"/>
        <w:spacing w:line="360" w:lineRule="auto"/>
        <w:ind w:leftChars="57" w:left="120" w:firstLineChars="150" w:firstLine="482"/>
        <w:jc w:val="center"/>
        <w:rPr>
          <w:rFonts w:asciiTheme="majorEastAsia" w:eastAsiaTheme="majorEastAsia" w:hAnsiTheme="majorEastAsia" w:cs="仿宋"/>
          <w:b/>
          <w:sz w:val="32"/>
        </w:rPr>
      </w:pPr>
      <w:r>
        <w:rPr>
          <w:rFonts w:asciiTheme="majorEastAsia" w:eastAsiaTheme="majorEastAsia" w:hAnsiTheme="majorEastAsia" w:cs="仿宋" w:hint="eastAsia"/>
          <w:b/>
          <w:sz w:val="32"/>
        </w:rPr>
        <w:t>九、验收</w:t>
      </w:r>
    </w:p>
    <w:p w:rsidR="00950D1D" w:rsidRDefault="00A6574F" w:rsidP="00A6574F">
      <w:pPr>
        <w:numPr>
          <w:ilvl w:val="0"/>
          <w:numId w:val="1"/>
        </w:numPr>
        <w:adjustRightInd w:val="0"/>
        <w:snapToGrid w:val="0"/>
        <w:spacing w:beforeLines="50" w:line="360" w:lineRule="auto"/>
        <w:ind w:firstLineChars="200" w:firstLine="482"/>
        <w:jc w:val="left"/>
        <w:outlineLvl w:val="1"/>
        <w:rPr>
          <w:rFonts w:asciiTheme="majorEastAsia" w:eastAsiaTheme="majorEastAsia" w:hAnsiTheme="majorEastAsia" w:cs="仿宋"/>
          <w:b/>
          <w:sz w:val="24"/>
        </w:rPr>
      </w:pPr>
      <w:r>
        <w:rPr>
          <w:rFonts w:asciiTheme="majorEastAsia" w:eastAsiaTheme="majorEastAsia" w:hAnsiTheme="majorEastAsia" w:cs="仿宋" w:hint="eastAsia"/>
          <w:b/>
          <w:sz w:val="24"/>
        </w:rPr>
        <w:t>验收</w:t>
      </w:r>
    </w:p>
    <w:p w:rsidR="00950D1D" w:rsidRDefault="00A6574F">
      <w:pPr>
        <w:tabs>
          <w:tab w:val="left" w:pos="0"/>
        </w:tabs>
        <w:spacing w:line="360" w:lineRule="auto"/>
        <w:ind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26.1</w:t>
      </w:r>
      <w:r>
        <w:rPr>
          <w:rFonts w:asciiTheme="majorEastAsia" w:eastAsiaTheme="majorEastAsia" w:hAnsiTheme="majorEastAsia" w:cs="仿宋" w:hint="eastAsia"/>
          <w:kern w:val="0"/>
          <w:sz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950D1D" w:rsidRDefault="00A6574F">
      <w:pPr>
        <w:tabs>
          <w:tab w:val="left" w:pos="0"/>
        </w:tabs>
        <w:spacing w:line="360" w:lineRule="auto"/>
        <w:ind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26.2</w:t>
      </w:r>
      <w:r>
        <w:rPr>
          <w:rFonts w:asciiTheme="majorEastAsia" w:eastAsiaTheme="majorEastAsia" w:hAnsiTheme="majorEastAsia" w:cs="仿宋" w:hint="eastAsia"/>
          <w:kern w:val="0"/>
          <w:sz w:val="24"/>
        </w:rPr>
        <w:t>严格按照采购合同开展履约验收。采购人成立验收小组（为社会公众提供的公共服务项目验收时，验收小组成员必须包含部分服务对象），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950D1D" w:rsidRDefault="00A6574F">
      <w:pPr>
        <w:tabs>
          <w:tab w:val="left" w:pos="0"/>
        </w:tabs>
        <w:spacing w:line="360" w:lineRule="auto"/>
        <w:ind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26.3</w:t>
      </w:r>
      <w:r>
        <w:rPr>
          <w:rFonts w:asciiTheme="majorEastAsia" w:eastAsiaTheme="majorEastAsia" w:hAnsiTheme="majorEastAsia" w:cs="仿宋" w:hint="eastAsia"/>
          <w:kern w:val="0"/>
          <w:sz w:val="24"/>
        </w:rPr>
        <w:t>验收合格的项目，采购人将根据采购合同的约定及时向供应商支付采购资金、退还履约保</w:t>
      </w:r>
      <w:r>
        <w:rPr>
          <w:rFonts w:asciiTheme="majorEastAsia" w:eastAsiaTheme="majorEastAsia" w:hAnsiTheme="majorEastAsia" w:cs="仿宋" w:hint="eastAsia"/>
          <w:kern w:val="0"/>
          <w:sz w:val="24"/>
        </w:rPr>
        <w:t>证金。验收不合格的项目，采购人将依法及时处理。采购合同的履行、违约责任和解决争议的方式等适用《中华人民共和国民法典》。供应商在履约过程中有政府采购法律法规规定的违法违规情形的，采购人应当及时报告本级监管部门。</w:t>
      </w:r>
      <w:bookmarkStart w:id="14" w:name="_Hlt68403820"/>
      <w:bookmarkStart w:id="15" w:name="_Hlt75236101"/>
      <w:bookmarkStart w:id="16" w:name="_Hlt68073093"/>
      <w:bookmarkStart w:id="17" w:name="_Hlt74707468"/>
      <w:bookmarkStart w:id="18" w:name="_Hlt68057669"/>
      <w:bookmarkStart w:id="19" w:name="_Hlt74729768"/>
      <w:bookmarkStart w:id="20" w:name="_Hlt75236290"/>
      <w:bookmarkStart w:id="21" w:name="_Hlt68072990"/>
      <w:bookmarkStart w:id="22" w:name="_Hlt74714665"/>
      <w:bookmarkStart w:id="23" w:name="_Hlt75236011"/>
      <w:bookmarkStart w:id="24" w:name="_Hlt68072998"/>
      <w:bookmarkStart w:id="25" w:name="_Hlt74730295"/>
      <w:bookmarkStart w:id="26" w:name="第四部分"/>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p>
    <w:p w:rsidR="00950D1D" w:rsidRDefault="00950D1D">
      <w:pPr>
        <w:pStyle w:val="Style3"/>
        <w:spacing w:line="360" w:lineRule="auto"/>
        <w:ind w:firstLine="480"/>
        <w:rPr>
          <w:rFonts w:asciiTheme="minorEastAsia" w:eastAsiaTheme="minorEastAsia" w:hAnsiTheme="minorEastAsia" w:cstheme="minorEastAsia"/>
          <w:sz w:val="24"/>
        </w:rPr>
      </w:pPr>
      <w:bookmarkStart w:id="27" w:name="_Toc471938839"/>
    </w:p>
    <w:p w:rsidR="00950D1D" w:rsidRDefault="00950D1D">
      <w:pPr>
        <w:pStyle w:val="Style3"/>
        <w:ind w:firstLineChars="0" w:firstLine="0"/>
        <w:rPr>
          <w:rFonts w:asciiTheme="majorEastAsia" w:eastAsiaTheme="majorEastAsia" w:hAnsiTheme="majorEastAsia" w:cs="仿宋"/>
          <w:b/>
          <w:sz w:val="32"/>
        </w:rPr>
        <w:sectPr w:rsidR="00950D1D">
          <w:headerReference w:type="default" r:id="rId7"/>
          <w:footerReference w:type="default" r:id="rId8"/>
          <w:headerReference w:type="first" r:id="rId9"/>
          <w:footerReference w:type="first" r:id="rId10"/>
          <w:pgSz w:w="11906" w:h="16838"/>
          <w:pgMar w:top="1276" w:right="1418" w:bottom="1247" w:left="1418" w:header="851" w:footer="992" w:gutter="0"/>
          <w:cols w:space="720"/>
          <w:titlePg/>
          <w:docGrid w:linePitch="312"/>
        </w:sectPr>
      </w:pPr>
    </w:p>
    <w:p w:rsidR="00950D1D" w:rsidRDefault="00A6574F">
      <w:pPr>
        <w:tabs>
          <w:tab w:val="left" w:pos="0"/>
        </w:tabs>
        <w:spacing w:line="360" w:lineRule="auto"/>
        <w:jc w:val="center"/>
        <w:rPr>
          <w:rFonts w:asciiTheme="majorEastAsia" w:eastAsiaTheme="majorEastAsia" w:hAnsiTheme="majorEastAsia" w:cs="仿宋"/>
          <w:b/>
          <w:sz w:val="36"/>
          <w:szCs w:val="36"/>
        </w:rPr>
      </w:pPr>
      <w:r>
        <w:rPr>
          <w:rFonts w:asciiTheme="majorEastAsia" w:eastAsiaTheme="majorEastAsia" w:hAnsiTheme="majorEastAsia" w:cs="仿宋" w:hint="eastAsia"/>
          <w:b/>
          <w:sz w:val="36"/>
          <w:szCs w:val="36"/>
        </w:rPr>
        <w:t>第三部分</w:t>
      </w:r>
      <w:r>
        <w:rPr>
          <w:rFonts w:asciiTheme="majorEastAsia" w:eastAsiaTheme="majorEastAsia" w:hAnsiTheme="majorEastAsia" w:cs="仿宋" w:hint="eastAsia"/>
          <w:b/>
          <w:sz w:val="36"/>
          <w:szCs w:val="36"/>
        </w:rPr>
        <w:t xml:space="preserve">   </w:t>
      </w:r>
      <w:r>
        <w:rPr>
          <w:rFonts w:asciiTheme="majorEastAsia" w:eastAsiaTheme="majorEastAsia" w:hAnsiTheme="majorEastAsia" w:cs="仿宋" w:hint="eastAsia"/>
          <w:b/>
          <w:sz w:val="36"/>
          <w:szCs w:val="36"/>
        </w:rPr>
        <w:t>采购需求</w:t>
      </w:r>
    </w:p>
    <w:p w:rsidR="00950D1D" w:rsidRDefault="00950D1D">
      <w:pPr>
        <w:pStyle w:val="Style3"/>
        <w:ind w:firstLineChars="0" w:firstLine="0"/>
        <w:rPr>
          <w:rFonts w:asciiTheme="majorEastAsia" w:eastAsiaTheme="majorEastAsia" w:hAnsiTheme="majorEastAsia" w:cs="仿宋"/>
          <w:b/>
          <w:sz w:val="32"/>
        </w:rPr>
      </w:pPr>
    </w:p>
    <w:p w:rsidR="00950D1D" w:rsidRDefault="00A6574F">
      <w:pPr>
        <w:pStyle w:val="af5"/>
        <w:spacing w:line="360" w:lineRule="auto"/>
        <w:ind w:firstLine="482"/>
        <w:rPr>
          <w:rFonts w:asciiTheme="majorEastAsia" w:eastAsiaTheme="majorEastAsia" w:hAnsiTheme="majorEastAsia" w:cs="仿宋"/>
          <w:b/>
          <w:sz w:val="36"/>
          <w:szCs w:val="36"/>
        </w:rPr>
      </w:pPr>
      <w:r>
        <w:rPr>
          <w:rFonts w:ascii="宋体" w:hAnsi="宋体" w:cs="宋体" w:hint="eastAsia"/>
          <w:b/>
          <w:szCs w:val="24"/>
        </w:rPr>
        <w:t>一、项目名称</w:t>
      </w:r>
    </w:p>
    <w:p w:rsidR="00950D1D" w:rsidRDefault="00A6574F">
      <w:pPr>
        <w:tabs>
          <w:tab w:val="left" w:pos="851"/>
        </w:tabs>
        <w:spacing w:line="360" w:lineRule="auto"/>
        <w:ind w:firstLineChars="200" w:firstLine="440"/>
        <w:rPr>
          <w:rFonts w:ascii="宋体" w:hAnsi="宋体" w:cs="宋体"/>
          <w:sz w:val="22"/>
          <w:szCs w:val="22"/>
        </w:rPr>
      </w:pPr>
      <w:bookmarkStart w:id="28" w:name="_Toc337648126"/>
      <w:bookmarkStart w:id="29" w:name="_Toc238282731"/>
      <w:bookmarkStart w:id="30" w:name="_Toc238302727"/>
      <w:bookmarkStart w:id="31" w:name="_Toc238060866"/>
      <w:bookmarkStart w:id="32" w:name="_Toc540"/>
      <w:bookmarkStart w:id="33" w:name="_Toc234496370"/>
      <w:bookmarkStart w:id="34" w:name="_Toc238060532"/>
      <w:r>
        <w:rPr>
          <w:rFonts w:ascii="宋体" w:hAnsi="宋体" w:cs="宋体" w:hint="eastAsia"/>
          <w:sz w:val="22"/>
          <w:szCs w:val="22"/>
        </w:rPr>
        <w:t>宁波城市职业技术学院奉化校区项目（二期）气动排烟窗推杆及气动百叶转轴采购项目</w:t>
      </w:r>
    </w:p>
    <w:p w:rsidR="00950D1D" w:rsidRDefault="00A6574F">
      <w:pPr>
        <w:spacing w:line="360" w:lineRule="auto"/>
        <w:ind w:firstLineChars="200" w:firstLine="482"/>
        <w:rPr>
          <w:b/>
          <w:bCs/>
          <w:sz w:val="24"/>
        </w:rPr>
      </w:pPr>
      <w:bookmarkStart w:id="35" w:name="_Toc2871"/>
      <w:bookmarkStart w:id="36" w:name="_Toc2268"/>
      <w:bookmarkStart w:id="37" w:name="_Toc475899181"/>
      <w:bookmarkStart w:id="38" w:name="_Toc324346910"/>
      <w:bookmarkStart w:id="39" w:name="_Toc505959567"/>
      <w:bookmarkEnd w:id="28"/>
      <w:bookmarkEnd w:id="29"/>
      <w:bookmarkEnd w:id="30"/>
      <w:bookmarkEnd w:id="31"/>
      <w:bookmarkEnd w:id="32"/>
      <w:bookmarkEnd w:id="33"/>
      <w:bookmarkEnd w:id="34"/>
      <w:r>
        <w:rPr>
          <w:rFonts w:hint="eastAsia"/>
          <w:b/>
          <w:bCs/>
          <w:sz w:val="24"/>
        </w:rPr>
        <w:t>二、采购</w:t>
      </w:r>
      <w:bookmarkEnd w:id="35"/>
      <w:bookmarkEnd w:id="36"/>
      <w:bookmarkEnd w:id="37"/>
      <w:bookmarkEnd w:id="38"/>
      <w:bookmarkEnd w:id="39"/>
      <w:r>
        <w:rPr>
          <w:rFonts w:hint="eastAsia"/>
          <w:b/>
          <w:bCs/>
          <w:sz w:val="24"/>
        </w:rPr>
        <w:t>清单</w:t>
      </w:r>
    </w:p>
    <w:tbl>
      <w:tblPr>
        <w:tblW w:w="5024" w:type="pct"/>
        <w:jc w:val="center"/>
        <w:tblLook w:val="04A0"/>
      </w:tblPr>
      <w:tblGrid>
        <w:gridCol w:w="589"/>
        <w:gridCol w:w="838"/>
        <w:gridCol w:w="4817"/>
        <w:gridCol w:w="896"/>
        <w:gridCol w:w="1064"/>
        <w:gridCol w:w="1127"/>
      </w:tblGrid>
      <w:tr w:rsidR="00950D1D">
        <w:trPr>
          <w:trHeight w:val="358"/>
          <w:jc w:val="center"/>
        </w:trPr>
        <w:tc>
          <w:tcPr>
            <w:tcW w:w="5000" w:type="pct"/>
            <w:gridSpan w:val="6"/>
            <w:tcBorders>
              <w:top w:val="single" w:sz="8" w:space="0" w:color="000000"/>
              <w:left w:val="single" w:sz="8" w:space="0" w:color="000000"/>
              <w:bottom w:val="single" w:sz="4" w:space="0" w:color="000000"/>
              <w:right w:val="single" w:sz="4" w:space="0" w:color="auto"/>
            </w:tcBorders>
            <w:shd w:val="clear" w:color="auto" w:fill="auto"/>
            <w:vAlign w:val="center"/>
          </w:tcPr>
          <w:p w:rsidR="00950D1D" w:rsidRDefault="00A6574F">
            <w:pPr>
              <w:widowControl/>
              <w:jc w:val="left"/>
              <w:textAlignment w:val="bottom"/>
              <w:rPr>
                <w:rFonts w:ascii="宋体" w:hAnsi="宋体" w:cs="宋体"/>
                <w:kern w:val="0"/>
                <w:sz w:val="18"/>
                <w:szCs w:val="18"/>
              </w:rPr>
            </w:pPr>
            <w:bookmarkStart w:id="40" w:name="_Toc26968"/>
            <w:bookmarkStart w:id="41" w:name="_Toc7787"/>
            <w:bookmarkStart w:id="42" w:name="_Toc319915171"/>
            <w:bookmarkStart w:id="43" w:name="_Toc321054104"/>
            <w:bookmarkStart w:id="44" w:name="_Toc475899200"/>
            <w:bookmarkStart w:id="45" w:name="_Toc18703"/>
            <w:bookmarkStart w:id="46" w:name="_Toc324346919"/>
            <w:r>
              <w:rPr>
                <w:rFonts w:ascii="宋体" w:hAnsi="宋体" w:cs="宋体"/>
                <w:kern w:val="0"/>
                <w:sz w:val="18"/>
                <w:szCs w:val="18"/>
              </w:rPr>
              <w:t>体艺活动中心（</w:t>
            </w:r>
            <w:r>
              <w:rPr>
                <w:rFonts w:ascii="宋体" w:hAnsi="宋体" w:cs="宋体"/>
                <w:kern w:val="0"/>
                <w:sz w:val="18"/>
                <w:szCs w:val="18"/>
              </w:rPr>
              <w:t>11#</w:t>
            </w:r>
            <w:r>
              <w:rPr>
                <w:rFonts w:ascii="宋体" w:hAnsi="宋体" w:cs="宋体"/>
                <w:kern w:val="0"/>
                <w:sz w:val="18"/>
                <w:szCs w:val="18"/>
              </w:rPr>
              <w:t>楼）</w:t>
            </w:r>
          </w:p>
        </w:tc>
      </w:tr>
      <w:tr w:rsidR="00950D1D">
        <w:trPr>
          <w:trHeight w:val="1084"/>
          <w:jc w:val="center"/>
        </w:trPr>
        <w:tc>
          <w:tcPr>
            <w:tcW w:w="316" w:type="pct"/>
            <w:tcBorders>
              <w:top w:val="single" w:sz="8" w:space="0" w:color="000000"/>
              <w:left w:val="single" w:sz="8"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宋体" w:hAnsi="宋体" w:cs="宋体"/>
                <w:sz w:val="18"/>
                <w:szCs w:val="18"/>
              </w:rPr>
            </w:pPr>
            <w:r>
              <w:rPr>
                <w:rStyle w:val="font11"/>
                <w:rFonts w:hint="default"/>
                <w:color w:val="auto"/>
              </w:rPr>
              <w:t>序号</w:t>
            </w:r>
          </w:p>
        </w:tc>
        <w:tc>
          <w:tcPr>
            <w:tcW w:w="449" w:type="pct"/>
            <w:tcBorders>
              <w:top w:val="single" w:sz="8"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宋体" w:hAnsi="宋体" w:cs="宋体"/>
                <w:sz w:val="18"/>
                <w:szCs w:val="18"/>
              </w:rPr>
            </w:pPr>
            <w:r>
              <w:rPr>
                <w:rStyle w:val="font11"/>
                <w:rFonts w:hint="default"/>
                <w:color w:val="auto"/>
              </w:rPr>
              <w:t>项目名称</w:t>
            </w:r>
          </w:p>
        </w:tc>
        <w:tc>
          <w:tcPr>
            <w:tcW w:w="2581" w:type="pct"/>
            <w:tcBorders>
              <w:top w:val="single" w:sz="8"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宋体" w:hAnsi="宋体" w:cs="宋体"/>
                <w:sz w:val="18"/>
                <w:szCs w:val="18"/>
              </w:rPr>
            </w:pPr>
            <w:r>
              <w:rPr>
                <w:rStyle w:val="font11"/>
                <w:rFonts w:hint="default"/>
                <w:color w:val="auto"/>
              </w:rPr>
              <w:t>项目特征</w:t>
            </w:r>
          </w:p>
        </w:tc>
        <w:tc>
          <w:tcPr>
            <w:tcW w:w="480" w:type="pct"/>
            <w:tcBorders>
              <w:top w:val="single" w:sz="8"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宋体" w:hAnsi="宋体" w:cs="宋体"/>
                <w:sz w:val="18"/>
                <w:szCs w:val="18"/>
              </w:rPr>
            </w:pPr>
            <w:r>
              <w:rPr>
                <w:rStyle w:val="font11"/>
                <w:rFonts w:hint="default"/>
                <w:color w:val="auto"/>
              </w:rPr>
              <w:t>计量</w:t>
            </w:r>
            <w:r>
              <w:rPr>
                <w:rStyle w:val="font11"/>
                <w:rFonts w:hint="default"/>
                <w:color w:val="auto"/>
              </w:rPr>
              <w:br/>
            </w:r>
            <w:r>
              <w:rPr>
                <w:rStyle w:val="font11"/>
                <w:rFonts w:hint="default"/>
                <w:color w:val="auto"/>
              </w:rPr>
              <w:t>单位</w:t>
            </w:r>
          </w:p>
        </w:tc>
        <w:tc>
          <w:tcPr>
            <w:tcW w:w="570" w:type="pct"/>
            <w:tcBorders>
              <w:top w:val="single" w:sz="8" w:space="0" w:color="000000"/>
              <w:left w:val="single" w:sz="4" w:space="0" w:color="000000"/>
              <w:bottom w:val="single" w:sz="4" w:space="0" w:color="000000"/>
              <w:right w:val="single" w:sz="4" w:space="0" w:color="auto"/>
            </w:tcBorders>
            <w:shd w:val="clear" w:color="auto" w:fill="auto"/>
            <w:vAlign w:val="center"/>
          </w:tcPr>
          <w:p w:rsidR="00950D1D" w:rsidRDefault="00A6574F">
            <w:pPr>
              <w:widowControl/>
              <w:jc w:val="center"/>
              <w:textAlignment w:val="center"/>
              <w:rPr>
                <w:rFonts w:ascii="宋体" w:hAnsi="宋体" w:cs="宋体"/>
                <w:sz w:val="18"/>
                <w:szCs w:val="18"/>
              </w:rPr>
            </w:pPr>
            <w:r>
              <w:rPr>
                <w:rStyle w:val="font11"/>
                <w:rFonts w:hint="default"/>
                <w:color w:val="auto"/>
              </w:rPr>
              <w:t>工程量</w:t>
            </w:r>
          </w:p>
        </w:tc>
        <w:tc>
          <w:tcPr>
            <w:tcW w:w="602" w:type="pct"/>
            <w:tcBorders>
              <w:top w:val="single" w:sz="8" w:space="0" w:color="000000"/>
              <w:left w:val="single" w:sz="4" w:space="0" w:color="000000"/>
              <w:bottom w:val="single" w:sz="4" w:space="0" w:color="000000"/>
              <w:right w:val="single" w:sz="4" w:space="0" w:color="auto"/>
            </w:tcBorders>
            <w:shd w:val="clear" w:color="auto" w:fill="auto"/>
            <w:vAlign w:val="center"/>
          </w:tcPr>
          <w:p w:rsidR="00950D1D" w:rsidRDefault="00A6574F">
            <w:pPr>
              <w:widowControl/>
              <w:jc w:val="center"/>
              <w:textAlignment w:val="center"/>
              <w:rPr>
                <w:rStyle w:val="font11"/>
                <w:rFonts w:hint="default"/>
                <w:color w:val="auto"/>
              </w:rPr>
            </w:pPr>
            <w:r>
              <w:rPr>
                <w:rStyle w:val="font11"/>
                <w:rFonts w:hint="default"/>
                <w:color w:val="auto"/>
              </w:rPr>
              <w:t>参考品牌</w:t>
            </w:r>
          </w:p>
        </w:tc>
      </w:tr>
      <w:tr w:rsidR="00950D1D">
        <w:trPr>
          <w:trHeight w:val="3219"/>
          <w:jc w:val="center"/>
        </w:trPr>
        <w:tc>
          <w:tcPr>
            <w:tcW w:w="316" w:type="pct"/>
            <w:tcBorders>
              <w:top w:val="single" w:sz="4" w:space="0" w:color="000000"/>
              <w:left w:val="single" w:sz="8"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sz w:val="18"/>
                <w:szCs w:val="18"/>
              </w:rPr>
            </w:pPr>
            <w:r>
              <w:rPr>
                <w:rFonts w:asciiTheme="minorEastAsia" w:eastAsiaTheme="minorEastAsia" w:hAnsiTheme="minorEastAsia" w:cstheme="minorEastAsia" w:hint="eastAsia"/>
                <w:kern w:val="0"/>
                <w:sz w:val="18"/>
                <w:szCs w:val="18"/>
              </w:rPr>
              <w:t xml:space="preserve">1 </w:t>
            </w: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sz w:val="18"/>
                <w:szCs w:val="18"/>
              </w:rPr>
            </w:pPr>
            <w:r>
              <w:rPr>
                <w:rStyle w:val="font11"/>
                <w:rFonts w:asciiTheme="minorEastAsia" w:eastAsiaTheme="minorEastAsia" w:hAnsiTheme="minorEastAsia" w:cstheme="minorEastAsia" w:hint="default"/>
                <w:color w:val="auto"/>
                <w:sz w:val="18"/>
                <w:szCs w:val="18"/>
              </w:rPr>
              <w:t>气动推杆</w:t>
            </w:r>
          </w:p>
        </w:tc>
        <w:tc>
          <w:tcPr>
            <w:tcW w:w="25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left"/>
              <w:textAlignment w:val="center"/>
              <w:rPr>
                <w:rStyle w:val="font11"/>
                <w:rFonts w:asciiTheme="minorEastAsia" w:eastAsiaTheme="minorEastAsia" w:hAnsiTheme="minorEastAsia" w:cstheme="minorEastAsia" w:hint="default"/>
                <w:color w:val="auto"/>
                <w:sz w:val="18"/>
                <w:szCs w:val="18"/>
              </w:rPr>
            </w:pPr>
            <w:r>
              <w:rPr>
                <w:rStyle w:val="font11"/>
                <w:rFonts w:asciiTheme="minorEastAsia" w:eastAsiaTheme="minorEastAsia" w:hAnsiTheme="minorEastAsia" w:cstheme="minorEastAsia" w:hint="default"/>
                <w:color w:val="auto"/>
                <w:sz w:val="18"/>
                <w:szCs w:val="18"/>
              </w:rPr>
              <w:t>1.</w:t>
            </w:r>
            <w:r>
              <w:rPr>
                <w:rStyle w:val="font11"/>
                <w:rFonts w:asciiTheme="minorEastAsia" w:eastAsiaTheme="minorEastAsia" w:hAnsiTheme="minorEastAsia" w:cstheme="minorEastAsia" w:hint="default"/>
                <w:color w:val="auto"/>
                <w:sz w:val="18"/>
                <w:szCs w:val="18"/>
              </w:rPr>
              <w:t>气动推杆技术参数（含安装）</w:t>
            </w:r>
            <w:r>
              <w:rPr>
                <w:rStyle w:val="font11"/>
                <w:rFonts w:asciiTheme="minorEastAsia" w:eastAsiaTheme="minorEastAsia" w:hAnsiTheme="minorEastAsia" w:cstheme="minorEastAsia" w:hint="default"/>
                <w:color w:val="auto"/>
                <w:sz w:val="18"/>
                <w:szCs w:val="18"/>
              </w:rPr>
              <w:br/>
            </w:r>
            <w:r>
              <w:rPr>
                <w:rFonts w:ascii="宋体" w:hAnsi="宋体" w:cs="宋体" w:hint="eastAsia"/>
                <w:szCs w:val="21"/>
              </w:rPr>
              <w:t>▲</w:t>
            </w:r>
            <w:r>
              <w:rPr>
                <w:rStyle w:val="font11"/>
                <w:rFonts w:asciiTheme="minorEastAsia" w:eastAsiaTheme="minorEastAsia" w:hAnsiTheme="minorEastAsia" w:cstheme="minorEastAsia" w:hint="default"/>
                <w:color w:val="auto"/>
                <w:sz w:val="18"/>
                <w:szCs w:val="18"/>
              </w:rPr>
              <w:t>2.</w:t>
            </w:r>
            <w:r>
              <w:rPr>
                <w:rStyle w:val="font11"/>
                <w:rFonts w:asciiTheme="minorEastAsia" w:eastAsiaTheme="minorEastAsia" w:hAnsiTheme="minorEastAsia" w:cstheme="minorEastAsia" w:hint="default"/>
                <w:color w:val="auto"/>
                <w:sz w:val="18"/>
                <w:szCs w:val="18"/>
              </w:rPr>
              <w:t>推杆推力</w:t>
            </w:r>
            <w:r>
              <w:rPr>
                <w:rStyle w:val="font11"/>
                <w:rFonts w:asciiTheme="minorEastAsia" w:eastAsiaTheme="minorEastAsia" w:hAnsiTheme="minorEastAsia" w:cstheme="minorEastAsia" w:hint="default"/>
                <w:color w:val="auto"/>
                <w:sz w:val="18"/>
                <w:szCs w:val="18"/>
              </w:rPr>
              <w:t>:≥3500N</w:t>
            </w:r>
            <w:r>
              <w:rPr>
                <w:rStyle w:val="font11"/>
                <w:rFonts w:asciiTheme="minorEastAsia" w:eastAsiaTheme="minorEastAsia" w:hAnsiTheme="minorEastAsia" w:cstheme="minorEastAsia" w:hint="default"/>
                <w:color w:val="auto"/>
                <w:sz w:val="18"/>
                <w:szCs w:val="18"/>
              </w:rPr>
              <w:br/>
              <w:t>3.</w:t>
            </w:r>
            <w:r>
              <w:rPr>
                <w:rStyle w:val="font11"/>
                <w:rFonts w:asciiTheme="minorEastAsia" w:eastAsiaTheme="minorEastAsia" w:hAnsiTheme="minorEastAsia" w:cstheme="minorEastAsia" w:hint="default"/>
                <w:color w:val="auto"/>
                <w:sz w:val="18"/>
                <w:szCs w:val="18"/>
              </w:rPr>
              <w:t>推杆材料</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缸筒为铝合金</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表面阳极氧化</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br/>
              <w:t>4.</w:t>
            </w:r>
            <w:r>
              <w:rPr>
                <w:rStyle w:val="font11"/>
                <w:rFonts w:asciiTheme="minorEastAsia" w:eastAsiaTheme="minorEastAsia" w:hAnsiTheme="minorEastAsia" w:cstheme="minorEastAsia" w:hint="default"/>
                <w:color w:val="auto"/>
                <w:sz w:val="18"/>
                <w:szCs w:val="18"/>
              </w:rPr>
              <w:t>推杆工作气压</w:t>
            </w:r>
            <w:r>
              <w:rPr>
                <w:rStyle w:val="font11"/>
                <w:rFonts w:asciiTheme="minorEastAsia" w:eastAsiaTheme="minorEastAsia" w:hAnsiTheme="minorEastAsia" w:cstheme="minorEastAsia" w:hint="default"/>
                <w:color w:val="auto"/>
                <w:sz w:val="18"/>
                <w:szCs w:val="18"/>
              </w:rPr>
              <w:t>:5bar-10bar</w:t>
            </w:r>
            <w:r>
              <w:rPr>
                <w:rStyle w:val="font11"/>
                <w:rFonts w:asciiTheme="minorEastAsia" w:eastAsiaTheme="minorEastAsia" w:hAnsiTheme="minorEastAsia" w:cstheme="minorEastAsia" w:hint="default"/>
                <w:color w:val="auto"/>
                <w:sz w:val="18"/>
                <w:szCs w:val="18"/>
              </w:rPr>
              <w:br/>
              <w:t>5.</w:t>
            </w:r>
            <w:r>
              <w:rPr>
                <w:rStyle w:val="font11"/>
                <w:rFonts w:asciiTheme="minorEastAsia" w:eastAsiaTheme="minorEastAsia" w:hAnsiTheme="minorEastAsia" w:cstheme="minorEastAsia" w:hint="default"/>
                <w:color w:val="auto"/>
                <w:sz w:val="18"/>
                <w:szCs w:val="18"/>
              </w:rPr>
              <w:t>推杆高温性能</w:t>
            </w:r>
            <w:r>
              <w:rPr>
                <w:rStyle w:val="font11"/>
                <w:rFonts w:asciiTheme="minorEastAsia" w:eastAsiaTheme="minorEastAsia" w:hAnsiTheme="minorEastAsia" w:cstheme="minorEastAsia" w:hint="default"/>
                <w:color w:val="auto"/>
                <w:sz w:val="18"/>
                <w:szCs w:val="18"/>
              </w:rPr>
              <w:t>:300</w:t>
            </w:r>
            <w:r>
              <w:rPr>
                <w:rStyle w:val="font11"/>
                <w:rFonts w:asciiTheme="minorEastAsia" w:eastAsiaTheme="minorEastAsia" w:hAnsiTheme="minorEastAsia" w:cstheme="minorEastAsia" w:hint="default"/>
                <w:color w:val="auto"/>
                <w:sz w:val="18"/>
                <w:szCs w:val="18"/>
              </w:rPr>
              <w:t>度高温下工作</w:t>
            </w:r>
            <w:r>
              <w:rPr>
                <w:rStyle w:val="font11"/>
                <w:rFonts w:asciiTheme="minorEastAsia" w:eastAsiaTheme="minorEastAsia" w:hAnsiTheme="minorEastAsia" w:cstheme="minorEastAsia" w:hint="default"/>
                <w:color w:val="auto"/>
                <w:sz w:val="18"/>
                <w:szCs w:val="18"/>
              </w:rPr>
              <w:t>30</w:t>
            </w:r>
            <w:r>
              <w:rPr>
                <w:rStyle w:val="font11"/>
                <w:rFonts w:asciiTheme="minorEastAsia" w:eastAsiaTheme="minorEastAsia" w:hAnsiTheme="minorEastAsia" w:cstheme="minorEastAsia" w:hint="default"/>
                <w:color w:val="auto"/>
                <w:sz w:val="18"/>
                <w:szCs w:val="18"/>
              </w:rPr>
              <w:t>分钟</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有相应检测报告</w:t>
            </w:r>
            <w:r>
              <w:rPr>
                <w:rStyle w:val="font11"/>
                <w:rFonts w:asciiTheme="minorEastAsia" w:eastAsiaTheme="minorEastAsia" w:hAnsiTheme="minorEastAsia" w:cstheme="minorEastAsia" w:hint="default"/>
                <w:color w:val="auto"/>
                <w:sz w:val="18"/>
                <w:szCs w:val="18"/>
              </w:rPr>
              <w:br/>
              <w:t>6.</w:t>
            </w:r>
            <w:r>
              <w:rPr>
                <w:rStyle w:val="font11"/>
                <w:rFonts w:asciiTheme="minorEastAsia" w:eastAsiaTheme="minorEastAsia" w:hAnsiTheme="minorEastAsia" w:cstheme="minorEastAsia" w:hint="default"/>
                <w:color w:val="auto"/>
                <w:sz w:val="18"/>
                <w:szCs w:val="18"/>
              </w:rPr>
              <w:t>推杆寿命</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通过不少于</w:t>
            </w:r>
            <w:r>
              <w:rPr>
                <w:rStyle w:val="font11"/>
                <w:rFonts w:asciiTheme="minorEastAsia" w:eastAsiaTheme="minorEastAsia" w:hAnsiTheme="minorEastAsia" w:cstheme="minorEastAsia" w:hint="default"/>
                <w:color w:val="auto"/>
                <w:sz w:val="18"/>
                <w:szCs w:val="18"/>
              </w:rPr>
              <w:t>10</w:t>
            </w:r>
            <w:r>
              <w:rPr>
                <w:rStyle w:val="font11"/>
                <w:rFonts w:asciiTheme="minorEastAsia" w:eastAsiaTheme="minorEastAsia" w:hAnsiTheme="minorEastAsia" w:cstheme="minorEastAsia" w:hint="default"/>
                <w:color w:val="auto"/>
                <w:sz w:val="18"/>
                <w:szCs w:val="18"/>
              </w:rPr>
              <w:t>万次的开关寿命测试</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有相应检测报告</w:t>
            </w:r>
            <w:r>
              <w:rPr>
                <w:rStyle w:val="font11"/>
                <w:rFonts w:asciiTheme="minorEastAsia" w:eastAsiaTheme="minorEastAsia" w:hAnsiTheme="minorEastAsia" w:cstheme="minorEastAsia" w:hint="default"/>
                <w:color w:val="auto"/>
                <w:sz w:val="18"/>
                <w:szCs w:val="18"/>
              </w:rPr>
              <w:br/>
              <w:t>7.</w:t>
            </w:r>
            <w:r>
              <w:rPr>
                <w:rStyle w:val="font11"/>
                <w:rFonts w:asciiTheme="minorEastAsia" w:eastAsiaTheme="minorEastAsia" w:hAnsiTheme="minorEastAsia" w:cstheme="minorEastAsia" w:hint="default"/>
                <w:color w:val="auto"/>
                <w:sz w:val="18"/>
                <w:szCs w:val="18"/>
              </w:rPr>
              <w:t>推杆外观</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圆形</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表面无管</w:t>
            </w:r>
            <w:r>
              <w:rPr>
                <w:rStyle w:val="font11"/>
                <w:rFonts w:asciiTheme="minorEastAsia" w:eastAsiaTheme="minorEastAsia" w:hAnsiTheme="minorEastAsia" w:cstheme="minorEastAsia" w:hint="default"/>
                <w:color w:val="auto"/>
                <w:sz w:val="18"/>
                <w:szCs w:val="18"/>
              </w:rPr>
              <w:br/>
              <w:t>8.</w:t>
            </w:r>
            <w:r>
              <w:rPr>
                <w:rStyle w:val="font11"/>
                <w:rFonts w:asciiTheme="minorEastAsia" w:eastAsiaTheme="minorEastAsia" w:hAnsiTheme="minorEastAsia" w:cstheme="minorEastAsia" w:hint="default"/>
                <w:color w:val="auto"/>
                <w:sz w:val="18"/>
                <w:szCs w:val="18"/>
              </w:rPr>
              <w:t>推杆接口</w:t>
            </w:r>
            <w:r>
              <w:rPr>
                <w:rStyle w:val="font11"/>
                <w:rFonts w:asciiTheme="minorEastAsia" w:eastAsiaTheme="minorEastAsia" w:hAnsiTheme="minorEastAsia" w:cstheme="minorEastAsia" w:hint="default"/>
                <w:color w:val="auto"/>
                <w:sz w:val="18"/>
                <w:szCs w:val="18"/>
              </w:rPr>
              <w:t>:1/8,</w:t>
            </w:r>
            <w:r>
              <w:rPr>
                <w:rStyle w:val="font11"/>
                <w:rFonts w:asciiTheme="minorEastAsia" w:eastAsiaTheme="minorEastAsia" w:hAnsiTheme="minorEastAsia" w:cstheme="minorEastAsia" w:hint="default"/>
                <w:color w:val="auto"/>
                <w:sz w:val="18"/>
                <w:szCs w:val="18"/>
              </w:rPr>
              <w:t>尾部单端进气和出气</w:t>
            </w:r>
            <w:r>
              <w:rPr>
                <w:rStyle w:val="font11"/>
                <w:rFonts w:asciiTheme="minorEastAsia" w:eastAsiaTheme="minorEastAsia" w:hAnsiTheme="minorEastAsia" w:cstheme="minorEastAsia" w:hint="default"/>
                <w:color w:val="auto"/>
                <w:sz w:val="18"/>
                <w:szCs w:val="18"/>
              </w:rPr>
              <w:br/>
              <w:t>9.</w:t>
            </w:r>
            <w:r>
              <w:rPr>
                <w:rStyle w:val="font11"/>
                <w:rFonts w:asciiTheme="minorEastAsia" w:eastAsiaTheme="minorEastAsia" w:hAnsiTheme="minorEastAsia" w:cstheme="minorEastAsia" w:hint="default"/>
                <w:color w:val="auto"/>
                <w:sz w:val="18"/>
                <w:szCs w:val="18"/>
              </w:rPr>
              <w:t>推杆缸径</w:t>
            </w:r>
            <w:r>
              <w:rPr>
                <w:rStyle w:val="font11"/>
                <w:rFonts w:asciiTheme="minorEastAsia" w:eastAsiaTheme="minorEastAsia" w:hAnsiTheme="minorEastAsia" w:cstheme="minorEastAsia" w:hint="default"/>
                <w:color w:val="auto"/>
                <w:sz w:val="18"/>
                <w:szCs w:val="18"/>
              </w:rPr>
              <w:t>:80mm</w:t>
            </w:r>
            <w:r>
              <w:rPr>
                <w:rStyle w:val="font11"/>
                <w:rFonts w:asciiTheme="minorEastAsia" w:eastAsiaTheme="minorEastAsia" w:hAnsiTheme="minorEastAsia" w:cstheme="minorEastAsia" w:hint="default"/>
                <w:color w:val="auto"/>
                <w:sz w:val="18"/>
                <w:szCs w:val="18"/>
              </w:rPr>
              <w:br/>
              <w:t>10.</w:t>
            </w:r>
            <w:r>
              <w:rPr>
                <w:rStyle w:val="font11"/>
                <w:rFonts w:asciiTheme="minorEastAsia" w:eastAsiaTheme="minorEastAsia" w:hAnsiTheme="minorEastAsia" w:cstheme="minorEastAsia" w:hint="default"/>
                <w:color w:val="auto"/>
                <w:sz w:val="18"/>
                <w:szCs w:val="18"/>
              </w:rPr>
              <w:t>推杆行程</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满足排烟窗开启</w:t>
            </w:r>
            <w:r>
              <w:rPr>
                <w:rStyle w:val="font11"/>
                <w:rFonts w:asciiTheme="minorEastAsia" w:eastAsiaTheme="minorEastAsia" w:hAnsiTheme="minorEastAsia" w:cstheme="minorEastAsia" w:hint="default"/>
                <w:color w:val="auto"/>
                <w:sz w:val="18"/>
                <w:szCs w:val="18"/>
              </w:rPr>
              <w:t>70</w:t>
            </w:r>
            <w:r>
              <w:rPr>
                <w:rStyle w:val="font11"/>
                <w:rFonts w:asciiTheme="minorEastAsia" w:eastAsiaTheme="minorEastAsia" w:hAnsiTheme="minorEastAsia" w:cstheme="minorEastAsia" w:hint="default"/>
                <w:color w:val="auto"/>
                <w:sz w:val="18"/>
                <w:szCs w:val="18"/>
              </w:rPr>
              <w:t>度要求</w:t>
            </w:r>
            <w:r>
              <w:rPr>
                <w:rStyle w:val="font11"/>
                <w:rFonts w:asciiTheme="minorEastAsia" w:eastAsiaTheme="minorEastAsia" w:hAnsiTheme="minorEastAsia" w:cstheme="minorEastAsia" w:hint="default"/>
                <w:color w:val="auto"/>
                <w:sz w:val="18"/>
                <w:szCs w:val="18"/>
              </w:rPr>
              <w:br/>
              <w:t>11.</w:t>
            </w:r>
            <w:r>
              <w:rPr>
                <w:rStyle w:val="font11"/>
                <w:rFonts w:asciiTheme="minorEastAsia" w:eastAsiaTheme="minorEastAsia" w:hAnsiTheme="minorEastAsia" w:cstheme="minorEastAsia" w:hint="default"/>
                <w:color w:val="auto"/>
                <w:sz w:val="18"/>
                <w:szCs w:val="18"/>
              </w:rPr>
              <w:t>推杆自锁</w:t>
            </w:r>
            <w:r>
              <w:rPr>
                <w:rStyle w:val="font1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前后附锁</w:t>
            </w:r>
          </w:p>
          <w:p w:rsidR="00950D1D" w:rsidRDefault="00A6574F">
            <w:pPr>
              <w:pStyle w:val="Style3"/>
              <w:ind w:firstLineChars="0" w:firstLine="0"/>
            </w:pPr>
            <w:r>
              <w:rPr>
                <w:rStyle w:val="font11"/>
                <w:rFonts w:asciiTheme="minorEastAsia" w:eastAsiaTheme="minorEastAsia" w:hAnsiTheme="minorEastAsia" w:cstheme="minorEastAsia" w:hint="default"/>
                <w:color w:val="auto"/>
                <w:sz w:val="18"/>
                <w:szCs w:val="18"/>
              </w:rPr>
              <w:t>12.</w:t>
            </w:r>
            <w:r>
              <w:rPr>
                <w:rStyle w:val="font11"/>
                <w:rFonts w:asciiTheme="minorEastAsia" w:eastAsiaTheme="minorEastAsia" w:hAnsiTheme="minorEastAsia" w:cstheme="minorEastAsia" w:hint="default"/>
                <w:color w:val="auto"/>
                <w:sz w:val="18"/>
                <w:szCs w:val="18"/>
              </w:rPr>
              <w:t>推杆能接入江苏圣瑞思或上海江土或宁波欧世气动排烟窗控制系统，完善相关的兼容性调试</w:t>
            </w:r>
          </w:p>
        </w:tc>
        <w:tc>
          <w:tcPr>
            <w:tcW w:w="48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sz w:val="18"/>
                <w:szCs w:val="18"/>
              </w:rPr>
            </w:pPr>
            <w:r>
              <w:rPr>
                <w:rStyle w:val="font11"/>
                <w:rFonts w:asciiTheme="minorEastAsia" w:eastAsiaTheme="minorEastAsia" w:hAnsiTheme="minorEastAsia" w:cstheme="minorEastAsia" w:hint="default"/>
                <w:color w:val="auto"/>
                <w:sz w:val="18"/>
                <w:szCs w:val="18"/>
              </w:rPr>
              <w:t>支</w:t>
            </w:r>
          </w:p>
        </w:tc>
        <w:tc>
          <w:tcPr>
            <w:tcW w:w="57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sz w:val="18"/>
                <w:szCs w:val="18"/>
              </w:rPr>
            </w:pPr>
            <w:r>
              <w:rPr>
                <w:rFonts w:asciiTheme="minorEastAsia" w:eastAsiaTheme="minorEastAsia" w:hAnsiTheme="minorEastAsia" w:cstheme="minorEastAsia" w:hint="eastAsia"/>
                <w:kern w:val="0"/>
                <w:sz w:val="18"/>
                <w:szCs w:val="18"/>
              </w:rPr>
              <w:t>20</w:t>
            </w:r>
          </w:p>
        </w:tc>
        <w:tc>
          <w:tcPr>
            <w:tcW w:w="602"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江苏圣瑞思、上海江土、宁波欧世</w:t>
            </w:r>
          </w:p>
        </w:tc>
      </w:tr>
      <w:tr w:rsidR="00950D1D">
        <w:trPr>
          <w:trHeight w:val="3259"/>
          <w:jc w:val="center"/>
        </w:trPr>
        <w:tc>
          <w:tcPr>
            <w:tcW w:w="316" w:type="pct"/>
            <w:tcBorders>
              <w:top w:val="single" w:sz="4" w:space="0" w:color="000000"/>
              <w:left w:val="single" w:sz="8"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2</w:t>
            </w: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Style w:val="font11"/>
                <w:rFonts w:asciiTheme="minorEastAsia" w:eastAsiaTheme="minorEastAsia" w:hAnsiTheme="minorEastAsia" w:cstheme="minorEastAsia" w:hint="default"/>
                <w:color w:val="auto"/>
                <w:sz w:val="18"/>
                <w:szCs w:val="18"/>
              </w:rPr>
            </w:pPr>
            <w:r>
              <w:rPr>
                <w:rStyle w:val="font21"/>
                <w:rFonts w:asciiTheme="minorEastAsia" w:eastAsiaTheme="minorEastAsia" w:hAnsiTheme="minorEastAsia" w:cstheme="minorEastAsia" w:hint="default"/>
                <w:color w:val="auto"/>
                <w:sz w:val="18"/>
                <w:szCs w:val="18"/>
              </w:rPr>
              <w:t>气动推杆</w:t>
            </w:r>
          </w:p>
        </w:tc>
        <w:tc>
          <w:tcPr>
            <w:tcW w:w="25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left"/>
              <w:textAlignment w:val="center"/>
              <w:rPr>
                <w:rStyle w:val="font21"/>
                <w:rFonts w:asciiTheme="minorEastAsia" w:eastAsiaTheme="minorEastAsia" w:hAnsiTheme="minorEastAsia" w:cstheme="minorEastAsia" w:hint="default"/>
                <w:color w:val="auto"/>
                <w:sz w:val="18"/>
                <w:szCs w:val="18"/>
              </w:rPr>
            </w:pPr>
            <w:r>
              <w:rPr>
                <w:rStyle w:val="font21"/>
                <w:rFonts w:asciiTheme="minorEastAsia" w:eastAsiaTheme="minorEastAsia" w:hAnsiTheme="minorEastAsia" w:cstheme="minorEastAsia" w:hint="default"/>
                <w:color w:val="auto"/>
                <w:sz w:val="18"/>
                <w:szCs w:val="18"/>
              </w:rPr>
              <w:t>1.</w:t>
            </w:r>
            <w:r>
              <w:rPr>
                <w:rStyle w:val="font21"/>
                <w:rFonts w:asciiTheme="minorEastAsia" w:eastAsiaTheme="minorEastAsia" w:hAnsiTheme="minorEastAsia" w:cstheme="minorEastAsia" w:hint="default"/>
                <w:color w:val="auto"/>
                <w:sz w:val="18"/>
                <w:szCs w:val="18"/>
              </w:rPr>
              <w:t>气动推杆技术参数（含安装）</w:t>
            </w:r>
            <w:r>
              <w:rPr>
                <w:rStyle w:val="font21"/>
                <w:rFonts w:asciiTheme="minorEastAsia" w:eastAsiaTheme="minorEastAsia" w:hAnsiTheme="minorEastAsia" w:cstheme="minorEastAsia" w:hint="default"/>
                <w:color w:val="auto"/>
                <w:sz w:val="18"/>
                <w:szCs w:val="18"/>
              </w:rPr>
              <w:br/>
            </w:r>
            <w:r>
              <w:rPr>
                <w:rFonts w:ascii="宋体" w:hAnsi="宋体" w:cs="宋体" w:hint="eastAsia"/>
                <w:szCs w:val="21"/>
              </w:rPr>
              <w:t>▲</w:t>
            </w:r>
            <w:r>
              <w:rPr>
                <w:rStyle w:val="font21"/>
                <w:rFonts w:asciiTheme="minorEastAsia" w:eastAsiaTheme="minorEastAsia" w:hAnsiTheme="minorEastAsia" w:cstheme="minorEastAsia" w:hint="default"/>
                <w:color w:val="auto"/>
                <w:sz w:val="18"/>
                <w:szCs w:val="18"/>
              </w:rPr>
              <w:t>2.</w:t>
            </w:r>
            <w:r>
              <w:rPr>
                <w:rStyle w:val="font21"/>
                <w:rFonts w:asciiTheme="minorEastAsia" w:eastAsiaTheme="minorEastAsia" w:hAnsiTheme="minorEastAsia" w:cstheme="minorEastAsia" w:hint="default"/>
                <w:color w:val="auto"/>
                <w:sz w:val="18"/>
                <w:szCs w:val="18"/>
              </w:rPr>
              <w:t>推杆推力</w:t>
            </w:r>
            <w:r>
              <w:rPr>
                <w:rStyle w:val="font21"/>
                <w:rFonts w:asciiTheme="minorEastAsia" w:eastAsiaTheme="minorEastAsia" w:hAnsiTheme="minorEastAsia" w:cstheme="minorEastAsia" w:hint="default"/>
                <w:color w:val="auto"/>
                <w:sz w:val="18"/>
                <w:szCs w:val="18"/>
              </w:rPr>
              <w:t>:</w:t>
            </w:r>
            <w:r>
              <w:rPr>
                <w:rStyle w:val="font1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2500N</w:t>
            </w:r>
            <w:r>
              <w:rPr>
                <w:rStyle w:val="font21"/>
                <w:rFonts w:asciiTheme="minorEastAsia" w:eastAsiaTheme="minorEastAsia" w:hAnsiTheme="minorEastAsia" w:cstheme="minorEastAsia" w:hint="default"/>
                <w:color w:val="auto"/>
                <w:sz w:val="18"/>
                <w:szCs w:val="18"/>
              </w:rPr>
              <w:br/>
              <w:t>3.</w:t>
            </w:r>
            <w:r>
              <w:rPr>
                <w:rStyle w:val="font21"/>
                <w:rFonts w:asciiTheme="minorEastAsia" w:eastAsiaTheme="minorEastAsia" w:hAnsiTheme="minorEastAsia" w:cstheme="minorEastAsia" w:hint="default"/>
                <w:color w:val="auto"/>
                <w:sz w:val="18"/>
                <w:szCs w:val="18"/>
              </w:rPr>
              <w:t>推杆材料</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缸筒为铝合金</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表面阳极氧化</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br/>
              <w:t>4.</w:t>
            </w:r>
            <w:r>
              <w:rPr>
                <w:rStyle w:val="font21"/>
                <w:rFonts w:asciiTheme="minorEastAsia" w:eastAsiaTheme="minorEastAsia" w:hAnsiTheme="minorEastAsia" w:cstheme="minorEastAsia" w:hint="default"/>
                <w:color w:val="auto"/>
                <w:sz w:val="18"/>
                <w:szCs w:val="18"/>
              </w:rPr>
              <w:t>推杆工作气压</w:t>
            </w:r>
            <w:r>
              <w:rPr>
                <w:rStyle w:val="font21"/>
                <w:rFonts w:asciiTheme="minorEastAsia" w:eastAsiaTheme="minorEastAsia" w:hAnsiTheme="minorEastAsia" w:cstheme="minorEastAsia" w:hint="default"/>
                <w:color w:val="auto"/>
                <w:sz w:val="18"/>
                <w:szCs w:val="18"/>
              </w:rPr>
              <w:t>:5bar-10bar</w:t>
            </w:r>
            <w:r>
              <w:rPr>
                <w:rStyle w:val="font21"/>
                <w:rFonts w:asciiTheme="minorEastAsia" w:eastAsiaTheme="minorEastAsia" w:hAnsiTheme="minorEastAsia" w:cstheme="minorEastAsia" w:hint="default"/>
                <w:color w:val="auto"/>
                <w:sz w:val="18"/>
                <w:szCs w:val="18"/>
              </w:rPr>
              <w:br/>
              <w:t>5.</w:t>
            </w:r>
            <w:r>
              <w:rPr>
                <w:rStyle w:val="font21"/>
                <w:rFonts w:asciiTheme="minorEastAsia" w:eastAsiaTheme="minorEastAsia" w:hAnsiTheme="minorEastAsia" w:cstheme="minorEastAsia" w:hint="default"/>
                <w:color w:val="auto"/>
                <w:sz w:val="18"/>
                <w:szCs w:val="18"/>
              </w:rPr>
              <w:t>推杆高温性能</w:t>
            </w:r>
            <w:r>
              <w:rPr>
                <w:rStyle w:val="font21"/>
                <w:rFonts w:asciiTheme="minorEastAsia" w:eastAsiaTheme="minorEastAsia" w:hAnsiTheme="minorEastAsia" w:cstheme="minorEastAsia" w:hint="default"/>
                <w:color w:val="auto"/>
                <w:sz w:val="18"/>
                <w:szCs w:val="18"/>
              </w:rPr>
              <w:t>:300</w:t>
            </w:r>
            <w:r>
              <w:rPr>
                <w:rStyle w:val="font21"/>
                <w:rFonts w:asciiTheme="minorEastAsia" w:eastAsiaTheme="minorEastAsia" w:hAnsiTheme="minorEastAsia" w:cstheme="minorEastAsia" w:hint="default"/>
                <w:color w:val="auto"/>
                <w:sz w:val="18"/>
                <w:szCs w:val="18"/>
              </w:rPr>
              <w:t>度高温下工作</w:t>
            </w:r>
            <w:r>
              <w:rPr>
                <w:rStyle w:val="font21"/>
                <w:rFonts w:asciiTheme="minorEastAsia" w:eastAsiaTheme="minorEastAsia" w:hAnsiTheme="minorEastAsia" w:cstheme="minorEastAsia" w:hint="default"/>
                <w:color w:val="auto"/>
                <w:sz w:val="18"/>
                <w:szCs w:val="18"/>
              </w:rPr>
              <w:t>30</w:t>
            </w:r>
            <w:r>
              <w:rPr>
                <w:rStyle w:val="font21"/>
                <w:rFonts w:asciiTheme="minorEastAsia" w:eastAsiaTheme="minorEastAsia" w:hAnsiTheme="minorEastAsia" w:cstheme="minorEastAsia" w:hint="default"/>
                <w:color w:val="auto"/>
                <w:sz w:val="18"/>
                <w:szCs w:val="18"/>
              </w:rPr>
              <w:t>分钟</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有相应检测报告</w:t>
            </w:r>
            <w:r>
              <w:rPr>
                <w:rStyle w:val="font21"/>
                <w:rFonts w:asciiTheme="minorEastAsia" w:eastAsiaTheme="minorEastAsia" w:hAnsiTheme="minorEastAsia" w:cstheme="minorEastAsia" w:hint="default"/>
                <w:color w:val="auto"/>
                <w:sz w:val="18"/>
                <w:szCs w:val="18"/>
              </w:rPr>
              <w:br/>
              <w:t>6.</w:t>
            </w:r>
            <w:r>
              <w:rPr>
                <w:rStyle w:val="font21"/>
                <w:rFonts w:asciiTheme="minorEastAsia" w:eastAsiaTheme="minorEastAsia" w:hAnsiTheme="minorEastAsia" w:cstheme="minorEastAsia" w:hint="default"/>
                <w:color w:val="auto"/>
                <w:sz w:val="18"/>
                <w:szCs w:val="18"/>
              </w:rPr>
              <w:t>推杆寿命</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通过不少于</w:t>
            </w:r>
            <w:r>
              <w:rPr>
                <w:rStyle w:val="font21"/>
                <w:rFonts w:asciiTheme="minorEastAsia" w:eastAsiaTheme="minorEastAsia" w:hAnsiTheme="minorEastAsia" w:cstheme="minorEastAsia" w:hint="default"/>
                <w:color w:val="auto"/>
                <w:sz w:val="18"/>
                <w:szCs w:val="18"/>
              </w:rPr>
              <w:t>10</w:t>
            </w:r>
            <w:r>
              <w:rPr>
                <w:rStyle w:val="font21"/>
                <w:rFonts w:asciiTheme="minorEastAsia" w:eastAsiaTheme="minorEastAsia" w:hAnsiTheme="minorEastAsia" w:cstheme="minorEastAsia" w:hint="default"/>
                <w:color w:val="auto"/>
                <w:sz w:val="18"/>
                <w:szCs w:val="18"/>
              </w:rPr>
              <w:t>万次的开关寿命测试</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有相应检测报告</w:t>
            </w:r>
            <w:r>
              <w:rPr>
                <w:rStyle w:val="font21"/>
                <w:rFonts w:asciiTheme="minorEastAsia" w:eastAsiaTheme="minorEastAsia" w:hAnsiTheme="minorEastAsia" w:cstheme="minorEastAsia" w:hint="default"/>
                <w:color w:val="auto"/>
                <w:sz w:val="18"/>
                <w:szCs w:val="18"/>
              </w:rPr>
              <w:br/>
              <w:t>7.</w:t>
            </w:r>
            <w:r>
              <w:rPr>
                <w:rStyle w:val="font21"/>
                <w:rFonts w:asciiTheme="minorEastAsia" w:eastAsiaTheme="minorEastAsia" w:hAnsiTheme="minorEastAsia" w:cstheme="minorEastAsia" w:hint="default"/>
                <w:color w:val="auto"/>
                <w:sz w:val="18"/>
                <w:szCs w:val="18"/>
              </w:rPr>
              <w:t>推杆外观</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圆形</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表面无管</w:t>
            </w:r>
            <w:r>
              <w:rPr>
                <w:rStyle w:val="font21"/>
                <w:rFonts w:asciiTheme="minorEastAsia" w:eastAsiaTheme="minorEastAsia" w:hAnsiTheme="minorEastAsia" w:cstheme="minorEastAsia" w:hint="default"/>
                <w:color w:val="auto"/>
                <w:sz w:val="18"/>
                <w:szCs w:val="18"/>
              </w:rPr>
              <w:br/>
              <w:t>8.</w:t>
            </w:r>
            <w:r>
              <w:rPr>
                <w:rStyle w:val="font21"/>
                <w:rFonts w:asciiTheme="minorEastAsia" w:eastAsiaTheme="minorEastAsia" w:hAnsiTheme="minorEastAsia" w:cstheme="minorEastAsia" w:hint="default"/>
                <w:color w:val="auto"/>
                <w:sz w:val="18"/>
                <w:szCs w:val="18"/>
              </w:rPr>
              <w:t>推杆接口</w:t>
            </w:r>
            <w:r>
              <w:rPr>
                <w:rStyle w:val="font21"/>
                <w:rFonts w:asciiTheme="minorEastAsia" w:eastAsiaTheme="minorEastAsia" w:hAnsiTheme="minorEastAsia" w:cstheme="minorEastAsia" w:hint="default"/>
                <w:color w:val="auto"/>
                <w:sz w:val="18"/>
                <w:szCs w:val="18"/>
              </w:rPr>
              <w:t>:1/8,</w:t>
            </w:r>
            <w:r>
              <w:rPr>
                <w:rStyle w:val="font21"/>
                <w:rFonts w:asciiTheme="minorEastAsia" w:eastAsiaTheme="minorEastAsia" w:hAnsiTheme="minorEastAsia" w:cstheme="minorEastAsia" w:hint="default"/>
                <w:color w:val="auto"/>
                <w:sz w:val="18"/>
                <w:szCs w:val="18"/>
              </w:rPr>
              <w:t>尾部单端进气和出气</w:t>
            </w:r>
            <w:r>
              <w:rPr>
                <w:rStyle w:val="font21"/>
                <w:rFonts w:asciiTheme="minorEastAsia" w:eastAsiaTheme="minorEastAsia" w:hAnsiTheme="minorEastAsia" w:cstheme="minorEastAsia" w:hint="default"/>
                <w:color w:val="auto"/>
                <w:sz w:val="18"/>
                <w:szCs w:val="18"/>
              </w:rPr>
              <w:br/>
              <w:t>9.</w:t>
            </w:r>
            <w:r>
              <w:rPr>
                <w:rStyle w:val="font21"/>
                <w:rFonts w:asciiTheme="minorEastAsia" w:eastAsiaTheme="minorEastAsia" w:hAnsiTheme="minorEastAsia" w:cstheme="minorEastAsia" w:hint="default"/>
                <w:color w:val="auto"/>
                <w:sz w:val="18"/>
                <w:szCs w:val="18"/>
              </w:rPr>
              <w:t>推杆缸径</w:t>
            </w:r>
            <w:r>
              <w:rPr>
                <w:rStyle w:val="font21"/>
                <w:rFonts w:asciiTheme="minorEastAsia" w:eastAsiaTheme="minorEastAsia" w:hAnsiTheme="minorEastAsia" w:cstheme="minorEastAsia" w:hint="default"/>
                <w:color w:val="auto"/>
                <w:sz w:val="18"/>
                <w:szCs w:val="18"/>
              </w:rPr>
              <w:t>:50mm</w:t>
            </w:r>
            <w:r>
              <w:rPr>
                <w:rStyle w:val="font21"/>
                <w:rFonts w:asciiTheme="minorEastAsia" w:eastAsiaTheme="minorEastAsia" w:hAnsiTheme="minorEastAsia" w:cstheme="minorEastAsia" w:hint="default"/>
                <w:color w:val="auto"/>
                <w:sz w:val="18"/>
                <w:szCs w:val="18"/>
              </w:rPr>
              <w:br/>
              <w:t>10.</w:t>
            </w:r>
            <w:r>
              <w:rPr>
                <w:rStyle w:val="font21"/>
                <w:rFonts w:asciiTheme="minorEastAsia" w:eastAsiaTheme="minorEastAsia" w:hAnsiTheme="minorEastAsia" w:cstheme="minorEastAsia" w:hint="default"/>
                <w:color w:val="auto"/>
                <w:sz w:val="18"/>
                <w:szCs w:val="18"/>
              </w:rPr>
              <w:t>推杆行程</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满足排烟窗开启</w:t>
            </w:r>
            <w:r>
              <w:rPr>
                <w:rStyle w:val="font21"/>
                <w:rFonts w:asciiTheme="minorEastAsia" w:eastAsiaTheme="minorEastAsia" w:hAnsiTheme="minorEastAsia" w:cstheme="minorEastAsia" w:hint="default"/>
                <w:color w:val="auto"/>
                <w:sz w:val="18"/>
                <w:szCs w:val="18"/>
              </w:rPr>
              <w:t>70</w:t>
            </w:r>
            <w:r>
              <w:rPr>
                <w:rStyle w:val="font21"/>
                <w:rFonts w:asciiTheme="minorEastAsia" w:eastAsiaTheme="minorEastAsia" w:hAnsiTheme="minorEastAsia" w:cstheme="minorEastAsia" w:hint="default"/>
                <w:color w:val="auto"/>
                <w:sz w:val="18"/>
                <w:szCs w:val="18"/>
              </w:rPr>
              <w:t>度要求</w:t>
            </w:r>
            <w:r>
              <w:rPr>
                <w:rStyle w:val="font21"/>
                <w:rFonts w:asciiTheme="minorEastAsia" w:eastAsiaTheme="minorEastAsia" w:hAnsiTheme="minorEastAsia" w:cstheme="minorEastAsia" w:hint="default"/>
                <w:color w:val="auto"/>
                <w:sz w:val="18"/>
                <w:szCs w:val="18"/>
              </w:rPr>
              <w:br/>
              <w:t>11.</w:t>
            </w:r>
            <w:r>
              <w:rPr>
                <w:rStyle w:val="font21"/>
                <w:rFonts w:asciiTheme="minorEastAsia" w:eastAsiaTheme="minorEastAsia" w:hAnsiTheme="minorEastAsia" w:cstheme="minorEastAsia" w:hint="default"/>
                <w:color w:val="auto"/>
                <w:sz w:val="18"/>
                <w:szCs w:val="18"/>
              </w:rPr>
              <w:t>推杆自锁</w:t>
            </w:r>
            <w:r>
              <w:rPr>
                <w:rStyle w:val="font21"/>
                <w:rFonts w:asciiTheme="minorEastAsia" w:eastAsiaTheme="minorEastAsia" w:hAnsiTheme="minorEastAsia" w:cstheme="minorEastAsia" w:hint="default"/>
                <w:color w:val="auto"/>
                <w:sz w:val="18"/>
                <w:szCs w:val="18"/>
              </w:rPr>
              <w:t>:</w:t>
            </w:r>
            <w:r>
              <w:rPr>
                <w:rStyle w:val="font21"/>
                <w:rFonts w:asciiTheme="minorEastAsia" w:eastAsiaTheme="minorEastAsia" w:hAnsiTheme="minorEastAsia" w:cstheme="minorEastAsia" w:hint="default"/>
                <w:color w:val="auto"/>
                <w:sz w:val="18"/>
                <w:szCs w:val="18"/>
              </w:rPr>
              <w:t>前后附锁</w:t>
            </w:r>
          </w:p>
          <w:p w:rsidR="00950D1D" w:rsidRDefault="00A6574F">
            <w:pPr>
              <w:pStyle w:val="Style3"/>
              <w:ind w:firstLineChars="0" w:firstLine="0"/>
            </w:pPr>
            <w:r>
              <w:rPr>
                <w:rStyle w:val="font11"/>
                <w:rFonts w:asciiTheme="minorEastAsia" w:eastAsiaTheme="minorEastAsia" w:hAnsiTheme="minorEastAsia" w:cstheme="minorEastAsia" w:hint="default"/>
                <w:color w:val="auto"/>
                <w:sz w:val="18"/>
                <w:szCs w:val="18"/>
              </w:rPr>
              <w:t>12.</w:t>
            </w:r>
            <w:r>
              <w:rPr>
                <w:rStyle w:val="font11"/>
                <w:rFonts w:asciiTheme="minorEastAsia" w:eastAsiaTheme="minorEastAsia" w:hAnsiTheme="minorEastAsia" w:cstheme="minorEastAsia" w:hint="default"/>
                <w:color w:val="auto"/>
                <w:sz w:val="18"/>
                <w:szCs w:val="18"/>
              </w:rPr>
              <w:t>推杆能接入江苏圣瑞思或上海江土或宁波欧世气动排烟窗控制系统，完善相关的兼容性调试</w:t>
            </w:r>
          </w:p>
        </w:tc>
        <w:tc>
          <w:tcPr>
            <w:tcW w:w="48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Style w:val="font11"/>
                <w:rFonts w:asciiTheme="minorEastAsia" w:eastAsiaTheme="minorEastAsia" w:hAnsiTheme="minorEastAsia" w:cstheme="minorEastAsia" w:hint="default"/>
                <w:color w:val="auto"/>
                <w:sz w:val="18"/>
                <w:szCs w:val="18"/>
              </w:rPr>
            </w:pPr>
            <w:r>
              <w:rPr>
                <w:rStyle w:val="font21"/>
                <w:rFonts w:asciiTheme="minorEastAsia" w:eastAsiaTheme="minorEastAsia" w:hAnsiTheme="minorEastAsia" w:cstheme="minorEastAsia" w:hint="default"/>
                <w:color w:val="auto"/>
                <w:sz w:val="18"/>
                <w:szCs w:val="18"/>
              </w:rPr>
              <w:t>支</w:t>
            </w:r>
          </w:p>
        </w:tc>
        <w:tc>
          <w:tcPr>
            <w:tcW w:w="57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52</w:t>
            </w:r>
          </w:p>
        </w:tc>
        <w:tc>
          <w:tcPr>
            <w:tcW w:w="602"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江苏圣瑞思、上海江土、宁波欧世</w:t>
            </w:r>
          </w:p>
        </w:tc>
      </w:tr>
      <w:tr w:rsidR="00950D1D">
        <w:trPr>
          <w:trHeight w:val="3209"/>
          <w:jc w:val="center"/>
        </w:trPr>
        <w:tc>
          <w:tcPr>
            <w:tcW w:w="316" w:type="pct"/>
            <w:tcBorders>
              <w:top w:val="single" w:sz="4" w:space="0" w:color="000000"/>
              <w:left w:val="single" w:sz="8"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3</w:t>
            </w: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Style w:val="font11"/>
                <w:rFonts w:asciiTheme="minorEastAsia" w:eastAsiaTheme="minorEastAsia" w:hAnsiTheme="minorEastAsia" w:cstheme="minorEastAsia" w:hint="default"/>
                <w:color w:val="auto"/>
                <w:sz w:val="18"/>
                <w:szCs w:val="18"/>
              </w:rPr>
            </w:pPr>
            <w:r>
              <w:rPr>
                <w:rFonts w:asciiTheme="minorEastAsia" w:eastAsiaTheme="minorEastAsia" w:hAnsiTheme="minorEastAsia" w:cstheme="minorEastAsia" w:hint="eastAsia"/>
                <w:kern w:val="0"/>
                <w:sz w:val="18"/>
                <w:szCs w:val="18"/>
              </w:rPr>
              <w:t>气动推杆</w:t>
            </w:r>
          </w:p>
        </w:tc>
        <w:tc>
          <w:tcPr>
            <w:tcW w:w="25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left"/>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1.</w:t>
            </w:r>
            <w:r>
              <w:rPr>
                <w:rFonts w:asciiTheme="minorEastAsia" w:eastAsiaTheme="minorEastAsia" w:hAnsiTheme="minorEastAsia" w:cstheme="minorEastAsia" w:hint="eastAsia"/>
                <w:kern w:val="0"/>
                <w:sz w:val="18"/>
                <w:szCs w:val="18"/>
              </w:rPr>
              <w:t>气动推杆技术参数（含安装）</w:t>
            </w:r>
            <w:r>
              <w:rPr>
                <w:rFonts w:asciiTheme="minorEastAsia" w:eastAsiaTheme="minorEastAsia" w:hAnsiTheme="minorEastAsia" w:cstheme="minorEastAsia" w:hint="eastAsia"/>
                <w:kern w:val="0"/>
                <w:sz w:val="18"/>
                <w:szCs w:val="18"/>
              </w:rPr>
              <w:br/>
            </w:r>
            <w:r>
              <w:rPr>
                <w:rFonts w:ascii="宋体" w:hAnsi="宋体" w:cs="宋体" w:hint="eastAsia"/>
                <w:szCs w:val="21"/>
              </w:rPr>
              <w:t>▲</w:t>
            </w:r>
            <w:r>
              <w:rPr>
                <w:rFonts w:asciiTheme="minorEastAsia" w:eastAsiaTheme="minorEastAsia" w:hAnsiTheme="minorEastAsia" w:cstheme="minorEastAsia" w:hint="eastAsia"/>
                <w:kern w:val="0"/>
                <w:sz w:val="18"/>
                <w:szCs w:val="18"/>
              </w:rPr>
              <w:t>2.</w:t>
            </w:r>
            <w:r>
              <w:rPr>
                <w:rFonts w:asciiTheme="minorEastAsia" w:eastAsiaTheme="minorEastAsia" w:hAnsiTheme="minorEastAsia" w:cstheme="minorEastAsia" w:hint="eastAsia"/>
                <w:kern w:val="0"/>
                <w:sz w:val="18"/>
                <w:szCs w:val="18"/>
              </w:rPr>
              <w:t>推杆推力</w:t>
            </w:r>
            <w:r>
              <w:rPr>
                <w:rFonts w:asciiTheme="minorEastAsia" w:eastAsiaTheme="minorEastAsia" w:hAnsiTheme="minorEastAsia" w:cstheme="minorEastAsia" w:hint="eastAsia"/>
                <w:kern w:val="0"/>
                <w:sz w:val="18"/>
                <w:szCs w:val="18"/>
              </w:rPr>
              <w:t>:</w:t>
            </w:r>
            <w:r>
              <w:rPr>
                <w:rStyle w:val="font11"/>
                <w:rFonts w:asciiTheme="minorEastAsia" w:eastAsiaTheme="minorEastAsia" w:hAnsiTheme="minorEastAsia" w:cstheme="minorEastAsia" w:hint="default"/>
                <w:color w:val="auto"/>
                <w:sz w:val="18"/>
                <w:szCs w:val="18"/>
              </w:rPr>
              <w:t>≥</w:t>
            </w:r>
            <w:r>
              <w:rPr>
                <w:rFonts w:asciiTheme="minorEastAsia" w:eastAsiaTheme="minorEastAsia" w:hAnsiTheme="minorEastAsia" w:cstheme="minorEastAsia" w:hint="eastAsia"/>
                <w:kern w:val="0"/>
                <w:sz w:val="18"/>
                <w:szCs w:val="18"/>
              </w:rPr>
              <w:t>1000N</w:t>
            </w:r>
            <w:r>
              <w:rPr>
                <w:rFonts w:asciiTheme="minorEastAsia" w:eastAsiaTheme="minorEastAsia" w:hAnsiTheme="minorEastAsia" w:cstheme="minorEastAsia" w:hint="eastAsia"/>
                <w:kern w:val="0"/>
                <w:sz w:val="18"/>
                <w:szCs w:val="18"/>
              </w:rPr>
              <w:br/>
              <w:t>3.</w:t>
            </w:r>
            <w:r>
              <w:rPr>
                <w:rFonts w:asciiTheme="minorEastAsia" w:eastAsiaTheme="minorEastAsia" w:hAnsiTheme="minorEastAsia" w:cstheme="minorEastAsia" w:hint="eastAsia"/>
                <w:kern w:val="0"/>
                <w:sz w:val="18"/>
                <w:szCs w:val="18"/>
              </w:rPr>
              <w:t>推杆材料</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缸筒为铝合金</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表面阳极氧化</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br/>
              <w:t>4.</w:t>
            </w:r>
            <w:r>
              <w:rPr>
                <w:rFonts w:asciiTheme="minorEastAsia" w:eastAsiaTheme="minorEastAsia" w:hAnsiTheme="minorEastAsia" w:cstheme="minorEastAsia" w:hint="eastAsia"/>
                <w:kern w:val="0"/>
                <w:sz w:val="18"/>
                <w:szCs w:val="18"/>
              </w:rPr>
              <w:t>推杆工作气压</w:t>
            </w:r>
            <w:r>
              <w:rPr>
                <w:rFonts w:asciiTheme="minorEastAsia" w:eastAsiaTheme="minorEastAsia" w:hAnsiTheme="minorEastAsia" w:cstheme="minorEastAsia" w:hint="eastAsia"/>
                <w:kern w:val="0"/>
                <w:sz w:val="18"/>
                <w:szCs w:val="18"/>
              </w:rPr>
              <w:t>:5bar-10bar</w:t>
            </w:r>
            <w:r>
              <w:rPr>
                <w:rFonts w:asciiTheme="minorEastAsia" w:eastAsiaTheme="minorEastAsia" w:hAnsiTheme="minorEastAsia" w:cstheme="minorEastAsia" w:hint="eastAsia"/>
                <w:kern w:val="0"/>
                <w:sz w:val="18"/>
                <w:szCs w:val="18"/>
              </w:rPr>
              <w:br/>
              <w:t>5.</w:t>
            </w:r>
            <w:r>
              <w:rPr>
                <w:rFonts w:asciiTheme="minorEastAsia" w:eastAsiaTheme="minorEastAsia" w:hAnsiTheme="minorEastAsia" w:cstheme="minorEastAsia" w:hint="eastAsia"/>
                <w:kern w:val="0"/>
                <w:sz w:val="18"/>
                <w:szCs w:val="18"/>
              </w:rPr>
              <w:t>推杆高温性能</w:t>
            </w:r>
            <w:r>
              <w:rPr>
                <w:rFonts w:asciiTheme="minorEastAsia" w:eastAsiaTheme="minorEastAsia" w:hAnsiTheme="minorEastAsia" w:cstheme="minorEastAsia" w:hint="eastAsia"/>
                <w:kern w:val="0"/>
                <w:sz w:val="18"/>
                <w:szCs w:val="18"/>
              </w:rPr>
              <w:t>:300</w:t>
            </w:r>
            <w:r>
              <w:rPr>
                <w:rFonts w:asciiTheme="minorEastAsia" w:eastAsiaTheme="minorEastAsia" w:hAnsiTheme="minorEastAsia" w:cstheme="minorEastAsia" w:hint="eastAsia"/>
                <w:kern w:val="0"/>
                <w:sz w:val="18"/>
                <w:szCs w:val="18"/>
              </w:rPr>
              <w:t>度高温下工作</w:t>
            </w:r>
            <w:r>
              <w:rPr>
                <w:rFonts w:asciiTheme="minorEastAsia" w:eastAsiaTheme="minorEastAsia" w:hAnsiTheme="minorEastAsia" w:cstheme="minorEastAsia" w:hint="eastAsia"/>
                <w:kern w:val="0"/>
                <w:sz w:val="18"/>
                <w:szCs w:val="18"/>
              </w:rPr>
              <w:t>30</w:t>
            </w:r>
            <w:r>
              <w:rPr>
                <w:rFonts w:asciiTheme="minorEastAsia" w:eastAsiaTheme="minorEastAsia" w:hAnsiTheme="minorEastAsia" w:cstheme="minorEastAsia" w:hint="eastAsia"/>
                <w:kern w:val="0"/>
                <w:sz w:val="18"/>
                <w:szCs w:val="18"/>
              </w:rPr>
              <w:t>分钟</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有相应检测报告。</w:t>
            </w:r>
            <w:r>
              <w:rPr>
                <w:rFonts w:asciiTheme="minorEastAsia" w:eastAsiaTheme="minorEastAsia" w:hAnsiTheme="minorEastAsia" w:cstheme="minorEastAsia" w:hint="eastAsia"/>
                <w:kern w:val="0"/>
                <w:sz w:val="18"/>
                <w:szCs w:val="18"/>
              </w:rPr>
              <w:br/>
              <w:t>6.</w:t>
            </w:r>
            <w:r>
              <w:rPr>
                <w:rFonts w:asciiTheme="minorEastAsia" w:eastAsiaTheme="minorEastAsia" w:hAnsiTheme="minorEastAsia" w:cstheme="minorEastAsia" w:hint="eastAsia"/>
                <w:kern w:val="0"/>
                <w:sz w:val="18"/>
                <w:szCs w:val="18"/>
              </w:rPr>
              <w:t>推杆寿命</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通过不少于</w:t>
            </w:r>
            <w:r>
              <w:rPr>
                <w:rFonts w:asciiTheme="minorEastAsia" w:eastAsiaTheme="minorEastAsia" w:hAnsiTheme="minorEastAsia" w:cstheme="minorEastAsia" w:hint="eastAsia"/>
                <w:kern w:val="0"/>
                <w:sz w:val="18"/>
                <w:szCs w:val="18"/>
              </w:rPr>
              <w:t>10</w:t>
            </w:r>
            <w:r>
              <w:rPr>
                <w:rFonts w:asciiTheme="minorEastAsia" w:eastAsiaTheme="minorEastAsia" w:hAnsiTheme="minorEastAsia" w:cstheme="minorEastAsia" w:hint="eastAsia"/>
                <w:kern w:val="0"/>
                <w:sz w:val="18"/>
                <w:szCs w:val="18"/>
              </w:rPr>
              <w:t>万次的开关寿命测试</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有相应检测报告</w:t>
            </w:r>
            <w:r>
              <w:rPr>
                <w:rFonts w:asciiTheme="minorEastAsia" w:eastAsiaTheme="minorEastAsia" w:hAnsiTheme="minorEastAsia" w:cstheme="minorEastAsia" w:hint="eastAsia"/>
                <w:kern w:val="0"/>
                <w:sz w:val="18"/>
                <w:szCs w:val="18"/>
              </w:rPr>
              <w:br/>
              <w:t>7.</w:t>
            </w:r>
            <w:r>
              <w:rPr>
                <w:rFonts w:asciiTheme="minorEastAsia" w:eastAsiaTheme="minorEastAsia" w:hAnsiTheme="minorEastAsia" w:cstheme="minorEastAsia" w:hint="eastAsia"/>
                <w:kern w:val="0"/>
                <w:sz w:val="18"/>
                <w:szCs w:val="18"/>
              </w:rPr>
              <w:t>推杆外观</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圆形</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表面无管</w:t>
            </w:r>
            <w:r>
              <w:rPr>
                <w:rFonts w:asciiTheme="minorEastAsia" w:eastAsiaTheme="minorEastAsia" w:hAnsiTheme="minorEastAsia" w:cstheme="minorEastAsia" w:hint="eastAsia"/>
                <w:kern w:val="0"/>
                <w:sz w:val="18"/>
                <w:szCs w:val="18"/>
              </w:rPr>
              <w:br/>
              <w:t>8.</w:t>
            </w:r>
            <w:r>
              <w:rPr>
                <w:rFonts w:asciiTheme="minorEastAsia" w:eastAsiaTheme="minorEastAsia" w:hAnsiTheme="minorEastAsia" w:cstheme="minorEastAsia" w:hint="eastAsia"/>
                <w:kern w:val="0"/>
                <w:sz w:val="18"/>
                <w:szCs w:val="18"/>
              </w:rPr>
              <w:t>推杆接口</w:t>
            </w:r>
            <w:r>
              <w:rPr>
                <w:rFonts w:asciiTheme="minorEastAsia" w:eastAsiaTheme="minorEastAsia" w:hAnsiTheme="minorEastAsia" w:cstheme="minorEastAsia" w:hint="eastAsia"/>
                <w:kern w:val="0"/>
                <w:sz w:val="18"/>
                <w:szCs w:val="18"/>
              </w:rPr>
              <w:t>:1/8,</w:t>
            </w:r>
            <w:r>
              <w:rPr>
                <w:rFonts w:asciiTheme="minorEastAsia" w:eastAsiaTheme="minorEastAsia" w:hAnsiTheme="minorEastAsia" w:cstheme="minorEastAsia" w:hint="eastAsia"/>
                <w:kern w:val="0"/>
                <w:sz w:val="18"/>
                <w:szCs w:val="18"/>
              </w:rPr>
              <w:t>尾部单端进气和出气</w:t>
            </w:r>
            <w:r>
              <w:rPr>
                <w:rFonts w:asciiTheme="minorEastAsia" w:eastAsiaTheme="minorEastAsia" w:hAnsiTheme="minorEastAsia" w:cstheme="minorEastAsia" w:hint="eastAsia"/>
                <w:kern w:val="0"/>
                <w:sz w:val="18"/>
                <w:szCs w:val="18"/>
              </w:rPr>
              <w:br/>
            </w:r>
            <w:r>
              <w:rPr>
                <w:rFonts w:asciiTheme="minorEastAsia" w:eastAsiaTheme="minorEastAsia" w:hAnsiTheme="minorEastAsia" w:cstheme="minorEastAsia" w:hint="eastAsia"/>
                <w:kern w:val="0"/>
                <w:sz w:val="18"/>
                <w:szCs w:val="18"/>
              </w:rPr>
              <w:t>9.</w:t>
            </w:r>
            <w:r>
              <w:rPr>
                <w:rFonts w:asciiTheme="minorEastAsia" w:eastAsiaTheme="minorEastAsia" w:hAnsiTheme="minorEastAsia" w:cstheme="minorEastAsia" w:hint="eastAsia"/>
                <w:kern w:val="0"/>
                <w:sz w:val="18"/>
                <w:szCs w:val="18"/>
              </w:rPr>
              <w:t>推杆缸径</w:t>
            </w:r>
            <w:r>
              <w:rPr>
                <w:rFonts w:asciiTheme="minorEastAsia" w:eastAsiaTheme="minorEastAsia" w:hAnsiTheme="minorEastAsia" w:cstheme="minorEastAsia" w:hint="eastAsia"/>
                <w:kern w:val="0"/>
                <w:sz w:val="18"/>
                <w:szCs w:val="18"/>
              </w:rPr>
              <w:t>:40mm</w:t>
            </w:r>
            <w:r>
              <w:rPr>
                <w:rFonts w:asciiTheme="minorEastAsia" w:eastAsiaTheme="minorEastAsia" w:hAnsiTheme="minorEastAsia" w:cstheme="minorEastAsia" w:hint="eastAsia"/>
                <w:kern w:val="0"/>
                <w:sz w:val="18"/>
                <w:szCs w:val="18"/>
              </w:rPr>
              <w:br/>
              <w:t>10.</w:t>
            </w:r>
            <w:r>
              <w:rPr>
                <w:rFonts w:asciiTheme="minorEastAsia" w:eastAsiaTheme="minorEastAsia" w:hAnsiTheme="minorEastAsia" w:cstheme="minorEastAsia" w:hint="eastAsia"/>
                <w:kern w:val="0"/>
                <w:sz w:val="18"/>
                <w:szCs w:val="18"/>
              </w:rPr>
              <w:t>推杆行程</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满足排烟窗开启</w:t>
            </w:r>
            <w:r>
              <w:rPr>
                <w:rFonts w:asciiTheme="minorEastAsia" w:eastAsiaTheme="minorEastAsia" w:hAnsiTheme="minorEastAsia" w:cstheme="minorEastAsia" w:hint="eastAsia"/>
                <w:kern w:val="0"/>
                <w:sz w:val="18"/>
                <w:szCs w:val="18"/>
              </w:rPr>
              <w:t>70</w:t>
            </w:r>
            <w:r>
              <w:rPr>
                <w:rFonts w:asciiTheme="minorEastAsia" w:eastAsiaTheme="minorEastAsia" w:hAnsiTheme="minorEastAsia" w:cstheme="minorEastAsia" w:hint="eastAsia"/>
                <w:kern w:val="0"/>
                <w:sz w:val="18"/>
                <w:szCs w:val="18"/>
              </w:rPr>
              <w:t>度要求</w:t>
            </w:r>
            <w:r>
              <w:rPr>
                <w:rFonts w:asciiTheme="minorEastAsia" w:eastAsiaTheme="minorEastAsia" w:hAnsiTheme="minorEastAsia" w:cstheme="minorEastAsia" w:hint="eastAsia"/>
                <w:kern w:val="0"/>
                <w:sz w:val="18"/>
                <w:szCs w:val="18"/>
              </w:rPr>
              <w:br/>
              <w:t>11.</w:t>
            </w:r>
            <w:r>
              <w:rPr>
                <w:rFonts w:asciiTheme="minorEastAsia" w:eastAsiaTheme="minorEastAsia" w:hAnsiTheme="minorEastAsia" w:cstheme="minorEastAsia" w:hint="eastAsia"/>
                <w:kern w:val="0"/>
                <w:sz w:val="18"/>
                <w:szCs w:val="18"/>
              </w:rPr>
              <w:t>推杆自锁</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前后附锁</w:t>
            </w:r>
          </w:p>
          <w:p w:rsidR="00950D1D" w:rsidRDefault="00A6574F">
            <w:pPr>
              <w:pStyle w:val="Style3"/>
              <w:ind w:firstLineChars="0" w:firstLine="0"/>
            </w:pPr>
            <w:r>
              <w:rPr>
                <w:rStyle w:val="font11"/>
                <w:rFonts w:asciiTheme="minorEastAsia" w:eastAsiaTheme="minorEastAsia" w:hAnsiTheme="minorEastAsia" w:cstheme="minorEastAsia" w:hint="default"/>
                <w:color w:val="auto"/>
                <w:sz w:val="18"/>
                <w:szCs w:val="18"/>
              </w:rPr>
              <w:t>12.</w:t>
            </w:r>
            <w:r>
              <w:rPr>
                <w:rStyle w:val="font11"/>
                <w:rFonts w:asciiTheme="minorEastAsia" w:eastAsiaTheme="minorEastAsia" w:hAnsiTheme="minorEastAsia" w:cstheme="minorEastAsia" w:hint="default"/>
                <w:color w:val="auto"/>
                <w:sz w:val="18"/>
                <w:szCs w:val="18"/>
              </w:rPr>
              <w:t>推杆能接入江苏圣瑞思或上海江土或宁波欧世气动排烟窗控制系统，完善相关的兼容性调试</w:t>
            </w:r>
          </w:p>
        </w:tc>
        <w:tc>
          <w:tcPr>
            <w:tcW w:w="48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Style w:val="font11"/>
                <w:rFonts w:asciiTheme="minorEastAsia" w:eastAsiaTheme="minorEastAsia" w:hAnsiTheme="minorEastAsia" w:cstheme="minorEastAsia" w:hint="default"/>
                <w:color w:val="auto"/>
                <w:sz w:val="18"/>
                <w:szCs w:val="18"/>
              </w:rPr>
            </w:pPr>
            <w:r>
              <w:rPr>
                <w:rFonts w:asciiTheme="minorEastAsia" w:eastAsiaTheme="minorEastAsia" w:hAnsiTheme="minorEastAsia" w:cstheme="minorEastAsia" w:hint="eastAsia"/>
                <w:kern w:val="0"/>
                <w:sz w:val="18"/>
                <w:szCs w:val="18"/>
              </w:rPr>
              <w:t>支</w:t>
            </w:r>
          </w:p>
        </w:tc>
        <w:tc>
          <w:tcPr>
            <w:tcW w:w="57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64</w:t>
            </w:r>
          </w:p>
        </w:tc>
        <w:tc>
          <w:tcPr>
            <w:tcW w:w="602"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江苏圣瑞思、上海江土、宁波欧世</w:t>
            </w:r>
          </w:p>
        </w:tc>
      </w:tr>
      <w:tr w:rsidR="00950D1D">
        <w:trPr>
          <w:trHeight w:val="1369"/>
          <w:jc w:val="center"/>
        </w:trPr>
        <w:tc>
          <w:tcPr>
            <w:tcW w:w="316" w:type="pct"/>
            <w:tcBorders>
              <w:top w:val="single" w:sz="4" w:space="0" w:color="000000"/>
              <w:left w:val="single" w:sz="8"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4</w:t>
            </w: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百叶转轴</w:t>
            </w:r>
          </w:p>
        </w:tc>
        <w:tc>
          <w:tcPr>
            <w:tcW w:w="25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left"/>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百叶转轴（含安装）</w:t>
            </w:r>
            <w:r>
              <w:rPr>
                <w:rFonts w:asciiTheme="minorEastAsia" w:eastAsiaTheme="minorEastAsia" w:hAnsiTheme="minorEastAsia" w:cstheme="minorEastAsia" w:hint="eastAsia"/>
                <w:kern w:val="0"/>
                <w:sz w:val="18"/>
                <w:szCs w:val="18"/>
              </w:rPr>
              <w:t xml:space="preserve"> :</w:t>
            </w:r>
            <w:r>
              <w:rPr>
                <w:rFonts w:asciiTheme="minorEastAsia" w:eastAsiaTheme="minorEastAsia" w:hAnsiTheme="minorEastAsia" w:cstheme="minorEastAsia" w:hint="eastAsia"/>
                <w:kern w:val="0"/>
                <w:sz w:val="18"/>
                <w:szCs w:val="18"/>
              </w:rPr>
              <w:br/>
              <w:t>1.</w:t>
            </w:r>
            <w:r>
              <w:rPr>
                <w:rFonts w:asciiTheme="minorEastAsia" w:eastAsiaTheme="minorEastAsia" w:hAnsiTheme="minorEastAsia" w:cstheme="minorEastAsia" w:hint="eastAsia"/>
                <w:kern w:val="0"/>
                <w:sz w:val="18"/>
                <w:szCs w:val="18"/>
              </w:rPr>
              <w:t>不锈钢转轴</w:t>
            </w:r>
            <w:r>
              <w:rPr>
                <w:rFonts w:asciiTheme="minorEastAsia" w:eastAsiaTheme="minorEastAsia" w:hAnsiTheme="minorEastAsia" w:cstheme="minorEastAsia" w:hint="eastAsia"/>
                <w:kern w:val="0"/>
                <w:sz w:val="18"/>
                <w:szCs w:val="18"/>
              </w:rPr>
              <w:t>250*41*30mm</w:t>
            </w:r>
          </w:p>
          <w:p w:rsidR="00950D1D" w:rsidRDefault="00A6574F">
            <w:pPr>
              <w:widowControl/>
              <w:jc w:val="left"/>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2.</w:t>
            </w:r>
            <w:r>
              <w:rPr>
                <w:rFonts w:asciiTheme="minorEastAsia" w:eastAsiaTheme="minorEastAsia" w:hAnsiTheme="minorEastAsia" w:cstheme="minorEastAsia" w:hint="eastAsia"/>
                <w:kern w:val="0"/>
                <w:sz w:val="18"/>
                <w:szCs w:val="18"/>
              </w:rPr>
              <w:t>百叶转轴需与玻璃百叶配套，中悬开启</w:t>
            </w:r>
            <w:r>
              <w:rPr>
                <w:rFonts w:asciiTheme="minorEastAsia" w:eastAsiaTheme="minorEastAsia" w:hAnsiTheme="minorEastAsia" w:cstheme="minorEastAsia" w:hint="eastAsia"/>
                <w:kern w:val="0"/>
                <w:sz w:val="18"/>
                <w:szCs w:val="18"/>
              </w:rPr>
              <w:t>90</w:t>
            </w:r>
            <w:r>
              <w:rPr>
                <w:rFonts w:asciiTheme="minorEastAsia" w:eastAsiaTheme="minorEastAsia" w:hAnsiTheme="minorEastAsia" w:cstheme="minorEastAsia" w:hint="eastAsia"/>
                <w:kern w:val="0"/>
                <w:sz w:val="18"/>
                <w:szCs w:val="18"/>
              </w:rPr>
              <w:t>度，其余描述不详之处，需满足施工要求。</w:t>
            </w:r>
          </w:p>
        </w:tc>
        <w:tc>
          <w:tcPr>
            <w:tcW w:w="48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副</w:t>
            </w:r>
          </w:p>
        </w:tc>
        <w:tc>
          <w:tcPr>
            <w:tcW w:w="57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192</w:t>
            </w:r>
          </w:p>
        </w:tc>
        <w:tc>
          <w:tcPr>
            <w:tcW w:w="602"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w:t>
            </w:r>
          </w:p>
        </w:tc>
      </w:tr>
      <w:tr w:rsidR="00950D1D">
        <w:trPr>
          <w:trHeight w:val="373"/>
          <w:jc w:val="center"/>
        </w:trPr>
        <w:tc>
          <w:tcPr>
            <w:tcW w:w="5000" w:type="pct"/>
            <w:gridSpan w:val="6"/>
            <w:tcBorders>
              <w:top w:val="single" w:sz="4" w:space="0" w:color="000000"/>
              <w:left w:val="single" w:sz="8" w:space="0" w:color="000000"/>
              <w:bottom w:val="single" w:sz="4" w:space="0" w:color="000000"/>
              <w:right w:val="single" w:sz="4" w:space="0" w:color="auto"/>
            </w:tcBorders>
            <w:shd w:val="clear" w:color="auto" w:fill="auto"/>
            <w:vAlign w:val="center"/>
          </w:tcPr>
          <w:p w:rsidR="00950D1D" w:rsidRDefault="00A6574F">
            <w:pPr>
              <w:jc w:val="left"/>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实训楼（</w:t>
            </w:r>
            <w:r>
              <w:rPr>
                <w:rFonts w:asciiTheme="minorEastAsia" w:eastAsiaTheme="minorEastAsia" w:hAnsiTheme="minorEastAsia" w:cstheme="minorEastAsia" w:hint="eastAsia"/>
                <w:kern w:val="0"/>
                <w:sz w:val="18"/>
                <w:szCs w:val="18"/>
              </w:rPr>
              <w:t>12#</w:t>
            </w:r>
            <w:r>
              <w:rPr>
                <w:rFonts w:asciiTheme="minorEastAsia" w:eastAsiaTheme="minorEastAsia" w:hAnsiTheme="minorEastAsia" w:cstheme="minorEastAsia" w:hint="eastAsia"/>
                <w:kern w:val="0"/>
                <w:sz w:val="18"/>
                <w:szCs w:val="18"/>
              </w:rPr>
              <w:t>楼）</w:t>
            </w:r>
          </w:p>
        </w:tc>
      </w:tr>
      <w:tr w:rsidR="00950D1D">
        <w:trPr>
          <w:trHeight w:val="3259"/>
          <w:jc w:val="center"/>
        </w:trPr>
        <w:tc>
          <w:tcPr>
            <w:tcW w:w="316" w:type="pct"/>
            <w:tcBorders>
              <w:top w:val="single" w:sz="4" w:space="0" w:color="000000"/>
              <w:left w:val="single" w:sz="8"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1</w:t>
            </w:r>
          </w:p>
        </w:tc>
        <w:tc>
          <w:tcPr>
            <w:tcW w:w="449"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气动推杆</w:t>
            </w:r>
          </w:p>
        </w:tc>
        <w:tc>
          <w:tcPr>
            <w:tcW w:w="2581"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left"/>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1.</w:t>
            </w:r>
            <w:r>
              <w:rPr>
                <w:rFonts w:asciiTheme="minorEastAsia" w:eastAsiaTheme="minorEastAsia" w:hAnsiTheme="minorEastAsia" w:cstheme="minorEastAsia" w:hint="eastAsia"/>
                <w:kern w:val="0"/>
                <w:sz w:val="18"/>
                <w:szCs w:val="18"/>
              </w:rPr>
              <w:t>气动推杆技术参数（含安装）</w:t>
            </w:r>
            <w:r>
              <w:rPr>
                <w:rFonts w:asciiTheme="minorEastAsia" w:eastAsiaTheme="minorEastAsia" w:hAnsiTheme="minorEastAsia" w:cstheme="minorEastAsia" w:hint="eastAsia"/>
                <w:kern w:val="0"/>
                <w:sz w:val="18"/>
                <w:szCs w:val="18"/>
              </w:rPr>
              <w:br/>
            </w:r>
            <w:r>
              <w:rPr>
                <w:rFonts w:ascii="宋体" w:hAnsi="宋体" w:cs="宋体" w:hint="eastAsia"/>
                <w:szCs w:val="21"/>
              </w:rPr>
              <w:t>▲</w:t>
            </w:r>
            <w:r>
              <w:rPr>
                <w:rFonts w:asciiTheme="minorEastAsia" w:eastAsiaTheme="minorEastAsia" w:hAnsiTheme="minorEastAsia" w:cstheme="minorEastAsia" w:hint="eastAsia"/>
                <w:kern w:val="0"/>
                <w:sz w:val="18"/>
                <w:szCs w:val="18"/>
              </w:rPr>
              <w:t>2.</w:t>
            </w:r>
            <w:r>
              <w:rPr>
                <w:rFonts w:asciiTheme="minorEastAsia" w:eastAsiaTheme="minorEastAsia" w:hAnsiTheme="minorEastAsia" w:cstheme="minorEastAsia" w:hint="eastAsia"/>
                <w:kern w:val="0"/>
                <w:sz w:val="18"/>
                <w:szCs w:val="18"/>
              </w:rPr>
              <w:t>推杆推力</w:t>
            </w:r>
            <w:r>
              <w:rPr>
                <w:rFonts w:asciiTheme="minorEastAsia" w:eastAsiaTheme="minorEastAsia" w:hAnsiTheme="minorEastAsia" w:cstheme="minorEastAsia" w:hint="eastAsia"/>
                <w:kern w:val="0"/>
                <w:sz w:val="18"/>
                <w:szCs w:val="18"/>
              </w:rPr>
              <w:t>:</w:t>
            </w:r>
            <w:r>
              <w:rPr>
                <w:rStyle w:val="font11"/>
                <w:rFonts w:asciiTheme="minorEastAsia" w:eastAsiaTheme="minorEastAsia" w:hAnsiTheme="minorEastAsia" w:cstheme="minorEastAsia" w:hint="default"/>
                <w:color w:val="auto"/>
                <w:sz w:val="18"/>
                <w:szCs w:val="18"/>
              </w:rPr>
              <w:t>≥</w:t>
            </w:r>
            <w:r>
              <w:rPr>
                <w:rFonts w:asciiTheme="minorEastAsia" w:eastAsiaTheme="minorEastAsia" w:hAnsiTheme="minorEastAsia" w:cstheme="minorEastAsia" w:hint="eastAsia"/>
                <w:kern w:val="0"/>
                <w:sz w:val="18"/>
                <w:szCs w:val="18"/>
              </w:rPr>
              <w:t>2500N</w:t>
            </w:r>
            <w:r>
              <w:rPr>
                <w:rFonts w:asciiTheme="minorEastAsia" w:eastAsiaTheme="minorEastAsia" w:hAnsiTheme="minorEastAsia" w:cstheme="minorEastAsia" w:hint="eastAsia"/>
                <w:kern w:val="0"/>
                <w:sz w:val="18"/>
                <w:szCs w:val="18"/>
              </w:rPr>
              <w:br/>
            </w:r>
            <w:r>
              <w:rPr>
                <w:rFonts w:asciiTheme="minorEastAsia" w:eastAsiaTheme="minorEastAsia" w:hAnsiTheme="minorEastAsia" w:cstheme="minorEastAsia" w:hint="eastAsia"/>
                <w:kern w:val="0"/>
                <w:sz w:val="18"/>
                <w:szCs w:val="18"/>
              </w:rPr>
              <w:t>3.</w:t>
            </w:r>
            <w:r>
              <w:rPr>
                <w:rFonts w:asciiTheme="minorEastAsia" w:eastAsiaTheme="minorEastAsia" w:hAnsiTheme="minorEastAsia" w:cstheme="minorEastAsia" w:hint="eastAsia"/>
                <w:kern w:val="0"/>
                <w:sz w:val="18"/>
                <w:szCs w:val="18"/>
              </w:rPr>
              <w:t>推杆材料</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缸筒为铝合金</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表面阳极氧化</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br/>
              <w:t>4.</w:t>
            </w:r>
            <w:r>
              <w:rPr>
                <w:rFonts w:asciiTheme="minorEastAsia" w:eastAsiaTheme="minorEastAsia" w:hAnsiTheme="minorEastAsia" w:cstheme="minorEastAsia" w:hint="eastAsia"/>
                <w:kern w:val="0"/>
                <w:sz w:val="18"/>
                <w:szCs w:val="18"/>
              </w:rPr>
              <w:t>推杆工作气压</w:t>
            </w:r>
            <w:r>
              <w:rPr>
                <w:rFonts w:asciiTheme="minorEastAsia" w:eastAsiaTheme="minorEastAsia" w:hAnsiTheme="minorEastAsia" w:cstheme="minorEastAsia" w:hint="eastAsia"/>
                <w:kern w:val="0"/>
                <w:sz w:val="18"/>
                <w:szCs w:val="18"/>
              </w:rPr>
              <w:t>:5bar-10bar</w:t>
            </w:r>
            <w:r>
              <w:rPr>
                <w:rFonts w:asciiTheme="minorEastAsia" w:eastAsiaTheme="minorEastAsia" w:hAnsiTheme="minorEastAsia" w:cstheme="minorEastAsia" w:hint="eastAsia"/>
                <w:kern w:val="0"/>
                <w:sz w:val="18"/>
                <w:szCs w:val="18"/>
              </w:rPr>
              <w:br/>
              <w:t>5.</w:t>
            </w:r>
            <w:r>
              <w:rPr>
                <w:rFonts w:asciiTheme="minorEastAsia" w:eastAsiaTheme="minorEastAsia" w:hAnsiTheme="minorEastAsia" w:cstheme="minorEastAsia" w:hint="eastAsia"/>
                <w:kern w:val="0"/>
                <w:sz w:val="18"/>
                <w:szCs w:val="18"/>
              </w:rPr>
              <w:t>推杆高温性能</w:t>
            </w:r>
            <w:r>
              <w:rPr>
                <w:rFonts w:asciiTheme="minorEastAsia" w:eastAsiaTheme="minorEastAsia" w:hAnsiTheme="minorEastAsia" w:cstheme="minorEastAsia" w:hint="eastAsia"/>
                <w:kern w:val="0"/>
                <w:sz w:val="18"/>
                <w:szCs w:val="18"/>
              </w:rPr>
              <w:t>:300</w:t>
            </w:r>
            <w:r>
              <w:rPr>
                <w:rFonts w:asciiTheme="minorEastAsia" w:eastAsiaTheme="minorEastAsia" w:hAnsiTheme="minorEastAsia" w:cstheme="minorEastAsia" w:hint="eastAsia"/>
                <w:kern w:val="0"/>
                <w:sz w:val="18"/>
                <w:szCs w:val="18"/>
              </w:rPr>
              <w:t>度高温下工作</w:t>
            </w:r>
            <w:r>
              <w:rPr>
                <w:rFonts w:asciiTheme="minorEastAsia" w:eastAsiaTheme="minorEastAsia" w:hAnsiTheme="minorEastAsia" w:cstheme="minorEastAsia" w:hint="eastAsia"/>
                <w:kern w:val="0"/>
                <w:sz w:val="18"/>
                <w:szCs w:val="18"/>
              </w:rPr>
              <w:t>30</w:t>
            </w:r>
            <w:r>
              <w:rPr>
                <w:rFonts w:asciiTheme="minorEastAsia" w:eastAsiaTheme="minorEastAsia" w:hAnsiTheme="minorEastAsia" w:cstheme="minorEastAsia" w:hint="eastAsia"/>
                <w:kern w:val="0"/>
                <w:sz w:val="18"/>
                <w:szCs w:val="18"/>
              </w:rPr>
              <w:t>分钟</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有相应检测报告。</w:t>
            </w:r>
            <w:r>
              <w:rPr>
                <w:rFonts w:asciiTheme="minorEastAsia" w:eastAsiaTheme="minorEastAsia" w:hAnsiTheme="minorEastAsia" w:cstheme="minorEastAsia" w:hint="eastAsia"/>
                <w:kern w:val="0"/>
                <w:sz w:val="18"/>
                <w:szCs w:val="18"/>
              </w:rPr>
              <w:br/>
              <w:t>6.</w:t>
            </w:r>
            <w:r>
              <w:rPr>
                <w:rFonts w:asciiTheme="minorEastAsia" w:eastAsiaTheme="minorEastAsia" w:hAnsiTheme="minorEastAsia" w:cstheme="minorEastAsia" w:hint="eastAsia"/>
                <w:kern w:val="0"/>
                <w:sz w:val="18"/>
                <w:szCs w:val="18"/>
              </w:rPr>
              <w:t>推杆寿命</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通过不少于</w:t>
            </w:r>
            <w:r>
              <w:rPr>
                <w:rFonts w:asciiTheme="minorEastAsia" w:eastAsiaTheme="minorEastAsia" w:hAnsiTheme="minorEastAsia" w:cstheme="minorEastAsia" w:hint="eastAsia"/>
                <w:kern w:val="0"/>
                <w:sz w:val="18"/>
                <w:szCs w:val="18"/>
              </w:rPr>
              <w:t>10</w:t>
            </w:r>
            <w:r>
              <w:rPr>
                <w:rFonts w:asciiTheme="minorEastAsia" w:eastAsiaTheme="minorEastAsia" w:hAnsiTheme="minorEastAsia" w:cstheme="minorEastAsia" w:hint="eastAsia"/>
                <w:kern w:val="0"/>
                <w:sz w:val="18"/>
                <w:szCs w:val="18"/>
              </w:rPr>
              <w:t>万次的开关寿命测试</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有相应检测报告</w:t>
            </w:r>
            <w:r>
              <w:rPr>
                <w:rFonts w:asciiTheme="minorEastAsia" w:eastAsiaTheme="minorEastAsia" w:hAnsiTheme="minorEastAsia" w:cstheme="minorEastAsia" w:hint="eastAsia"/>
                <w:kern w:val="0"/>
                <w:sz w:val="18"/>
                <w:szCs w:val="18"/>
              </w:rPr>
              <w:br/>
              <w:t>7.</w:t>
            </w:r>
            <w:r>
              <w:rPr>
                <w:rFonts w:asciiTheme="minorEastAsia" w:eastAsiaTheme="minorEastAsia" w:hAnsiTheme="minorEastAsia" w:cstheme="minorEastAsia" w:hint="eastAsia"/>
                <w:kern w:val="0"/>
                <w:sz w:val="18"/>
                <w:szCs w:val="18"/>
              </w:rPr>
              <w:t>推杆外观</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圆形</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表面无管</w:t>
            </w:r>
            <w:r>
              <w:rPr>
                <w:rFonts w:asciiTheme="minorEastAsia" w:eastAsiaTheme="minorEastAsia" w:hAnsiTheme="minorEastAsia" w:cstheme="minorEastAsia" w:hint="eastAsia"/>
                <w:kern w:val="0"/>
                <w:sz w:val="18"/>
                <w:szCs w:val="18"/>
              </w:rPr>
              <w:br/>
              <w:t>8.</w:t>
            </w:r>
            <w:r>
              <w:rPr>
                <w:rFonts w:asciiTheme="minorEastAsia" w:eastAsiaTheme="minorEastAsia" w:hAnsiTheme="minorEastAsia" w:cstheme="minorEastAsia" w:hint="eastAsia"/>
                <w:kern w:val="0"/>
                <w:sz w:val="18"/>
                <w:szCs w:val="18"/>
              </w:rPr>
              <w:t>推杆接口</w:t>
            </w:r>
            <w:r>
              <w:rPr>
                <w:rFonts w:asciiTheme="minorEastAsia" w:eastAsiaTheme="minorEastAsia" w:hAnsiTheme="minorEastAsia" w:cstheme="minorEastAsia" w:hint="eastAsia"/>
                <w:kern w:val="0"/>
                <w:sz w:val="18"/>
                <w:szCs w:val="18"/>
              </w:rPr>
              <w:t>:1/8,</w:t>
            </w:r>
            <w:r>
              <w:rPr>
                <w:rFonts w:asciiTheme="minorEastAsia" w:eastAsiaTheme="minorEastAsia" w:hAnsiTheme="minorEastAsia" w:cstheme="minorEastAsia" w:hint="eastAsia"/>
                <w:kern w:val="0"/>
                <w:sz w:val="18"/>
                <w:szCs w:val="18"/>
              </w:rPr>
              <w:t>尾部单端进气和出气</w:t>
            </w:r>
            <w:r>
              <w:rPr>
                <w:rFonts w:asciiTheme="minorEastAsia" w:eastAsiaTheme="minorEastAsia" w:hAnsiTheme="minorEastAsia" w:cstheme="minorEastAsia" w:hint="eastAsia"/>
                <w:kern w:val="0"/>
                <w:sz w:val="18"/>
                <w:szCs w:val="18"/>
              </w:rPr>
              <w:br/>
              <w:t>9.</w:t>
            </w:r>
            <w:r>
              <w:rPr>
                <w:rFonts w:asciiTheme="minorEastAsia" w:eastAsiaTheme="minorEastAsia" w:hAnsiTheme="minorEastAsia" w:cstheme="minorEastAsia" w:hint="eastAsia"/>
                <w:kern w:val="0"/>
                <w:sz w:val="18"/>
                <w:szCs w:val="18"/>
              </w:rPr>
              <w:t>推杆缸径</w:t>
            </w:r>
            <w:r>
              <w:rPr>
                <w:rFonts w:asciiTheme="minorEastAsia" w:eastAsiaTheme="minorEastAsia" w:hAnsiTheme="minorEastAsia" w:cstheme="minorEastAsia" w:hint="eastAsia"/>
                <w:kern w:val="0"/>
                <w:sz w:val="18"/>
                <w:szCs w:val="18"/>
              </w:rPr>
              <w:t>:50mm</w:t>
            </w:r>
            <w:r>
              <w:rPr>
                <w:rFonts w:asciiTheme="minorEastAsia" w:eastAsiaTheme="minorEastAsia" w:hAnsiTheme="minorEastAsia" w:cstheme="minorEastAsia" w:hint="eastAsia"/>
                <w:kern w:val="0"/>
                <w:sz w:val="18"/>
                <w:szCs w:val="18"/>
              </w:rPr>
              <w:br/>
              <w:t>10.</w:t>
            </w:r>
            <w:r>
              <w:rPr>
                <w:rFonts w:asciiTheme="minorEastAsia" w:eastAsiaTheme="minorEastAsia" w:hAnsiTheme="minorEastAsia" w:cstheme="minorEastAsia" w:hint="eastAsia"/>
                <w:kern w:val="0"/>
                <w:sz w:val="18"/>
                <w:szCs w:val="18"/>
              </w:rPr>
              <w:t>推杆行程</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满足排烟窗开启</w:t>
            </w:r>
            <w:r>
              <w:rPr>
                <w:rFonts w:asciiTheme="minorEastAsia" w:eastAsiaTheme="minorEastAsia" w:hAnsiTheme="minorEastAsia" w:cstheme="minorEastAsia" w:hint="eastAsia"/>
                <w:kern w:val="0"/>
                <w:sz w:val="18"/>
                <w:szCs w:val="18"/>
              </w:rPr>
              <w:t>70</w:t>
            </w:r>
            <w:r>
              <w:rPr>
                <w:rFonts w:asciiTheme="minorEastAsia" w:eastAsiaTheme="minorEastAsia" w:hAnsiTheme="minorEastAsia" w:cstheme="minorEastAsia" w:hint="eastAsia"/>
                <w:kern w:val="0"/>
                <w:sz w:val="18"/>
                <w:szCs w:val="18"/>
              </w:rPr>
              <w:t>度要求</w:t>
            </w:r>
            <w:r>
              <w:rPr>
                <w:rFonts w:asciiTheme="minorEastAsia" w:eastAsiaTheme="minorEastAsia" w:hAnsiTheme="minorEastAsia" w:cstheme="minorEastAsia" w:hint="eastAsia"/>
                <w:kern w:val="0"/>
                <w:sz w:val="18"/>
                <w:szCs w:val="18"/>
              </w:rPr>
              <w:br/>
              <w:t>11.</w:t>
            </w:r>
            <w:r>
              <w:rPr>
                <w:rFonts w:asciiTheme="minorEastAsia" w:eastAsiaTheme="minorEastAsia" w:hAnsiTheme="minorEastAsia" w:cstheme="minorEastAsia" w:hint="eastAsia"/>
                <w:kern w:val="0"/>
                <w:sz w:val="18"/>
                <w:szCs w:val="18"/>
              </w:rPr>
              <w:t>推杆自锁</w:t>
            </w:r>
            <w:r>
              <w:rPr>
                <w:rFonts w:asciiTheme="minorEastAsia" w:eastAsiaTheme="minorEastAsia" w:hAnsiTheme="minorEastAsia" w:cstheme="minorEastAsia" w:hint="eastAsia"/>
                <w:kern w:val="0"/>
                <w:sz w:val="18"/>
                <w:szCs w:val="18"/>
              </w:rPr>
              <w:t>:</w:t>
            </w:r>
            <w:r>
              <w:rPr>
                <w:rFonts w:asciiTheme="minorEastAsia" w:eastAsiaTheme="minorEastAsia" w:hAnsiTheme="minorEastAsia" w:cstheme="minorEastAsia" w:hint="eastAsia"/>
                <w:kern w:val="0"/>
                <w:sz w:val="18"/>
                <w:szCs w:val="18"/>
              </w:rPr>
              <w:t>前后附锁</w:t>
            </w:r>
          </w:p>
          <w:p w:rsidR="00950D1D" w:rsidRDefault="00A6574F">
            <w:pPr>
              <w:pStyle w:val="Style3"/>
              <w:ind w:firstLineChars="0" w:firstLine="0"/>
            </w:pPr>
            <w:r>
              <w:rPr>
                <w:rStyle w:val="font11"/>
                <w:rFonts w:asciiTheme="minorEastAsia" w:eastAsiaTheme="minorEastAsia" w:hAnsiTheme="minorEastAsia" w:cstheme="minorEastAsia" w:hint="default"/>
                <w:color w:val="auto"/>
                <w:sz w:val="18"/>
                <w:szCs w:val="18"/>
              </w:rPr>
              <w:t>12.</w:t>
            </w:r>
            <w:r>
              <w:rPr>
                <w:rStyle w:val="font11"/>
                <w:rFonts w:asciiTheme="minorEastAsia" w:eastAsiaTheme="minorEastAsia" w:hAnsiTheme="minorEastAsia" w:cstheme="minorEastAsia" w:hint="default"/>
                <w:color w:val="auto"/>
                <w:sz w:val="18"/>
                <w:szCs w:val="18"/>
              </w:rPr>
              <w:t>推杆能接入江苏圣瑞思或上海江土或宁波欧世气动排烟窗控制系统，完善相关的兼容性调试</w:t>
            </w:r>
          </w:p>
        </w:tc>
        <w:tc>
          <w:tcPr>
            <w:tcW w:w="480" w:type="pct"/>
            <w:tcBorders>
              <w:top w:val="single" w:sz="4" w:space="0" w:color="000000"/>
              <w:left w:val="single" w:sz="4" w:space="0" w:color="000000"/>
              <w:bottom w:val="single" w:sz="4" w:space="0" w:color="000000"/>
              <w:right w:val="single" w:sz="4" w:space="0" w:color="000000"/>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支</w:t>
            </w:r>
          </w:p>
        </w:tc>
        <w:tc>
          <w:tcPr>
            <w:tcW w:w="570" w:type="pct"/>
            <w:tcBorders>
              <w:top w:val="single" w:sz="4" w:space="0" w:color="000000"/>
              <w:left w:val="single" w:sz="4" w:space="0" w:color="000000"/>
              <w:bottom w:val="single" w:sz="4" w:space="0" w:color="000000"/>
              <w:right w:val="single" w:sz="4" w:space="0" w:color="auto"/>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298</w:t>
            </w:r>
          </w:p>
        </w:tc>
        <w:tc>
          <w:tcPr>
            <w:tcW w:w="602" w:type="pct"/>
            <w:tcBorders>
              <w:top w:val="single" w:sz="4" w:space="0" w:color="000000"/>
              <w:left w:val="single" w:sz="4" w:space="0" w:color="000000"/>
              <w:bottom w:val="single" w:sz="4" w:space="0" w:color="000000"/>
              <w:right w:val="single" w:sz="4" w:space="0" w:color="auto"/>
            </w:tcBorders>
            <w:shd w:val="clear" w:color="auto" w:fill="auto"/>
            <w:vAlign w:val="center"/>
          </w:tcPr>
          <w:p w:rsidR="00950D1D" w:rsidRDefault="00A6574F">
            <w:pPr>
              <w:widowControl/>
              <w:jc w:val="center"/>
              <w:textAlignment w:val="center"/>
              <w:rPr>
                <w:rFonts w:asciiTheme="minorEastAsia" w:eastAsiaTheme="minorEastAsia" w:hAnsiTheme="minorEastAsia" w:cstheme="minorEastAsia"/>
                <w:kern w:val="0"/>
                <w:sz w:val="18"/>
                <w:szCs w:val="18"/>
              </w:rPr>
            </w:pPr>
            <w:r>
              <w:rPr>
                <w:rFonts w:asciiTheme="minorEastAsia" w:eastAsiaTheme="minorEastAsia" w:hAnsiTheme="minorEastAsia" w:cstheme="minorEastAsia" w:hint="eastAsia"/>
                <w:kern w:val="0"/>
                <w:sz w:val="18"/>
                <w:szCs w:val="18"/>
              </w:rPr>
              <w:t>江苏圣瑞思、上海江土、宁波欧世</w:t>
            </w:r>
          </w:p>
        </w:tc>
      </w:tr>
    </w:tbl>
    <w:p w:rsidR="00950D1D" w:rsidRDefault="00A6574F">
      <w:pPr>
        <w:tabs>
          <w:tab w:val="left" w:pos="851"/>
        </w:tabs>
        <w:spacing w:line="360" w:lineRule="auto"/>
        <w:ind w:firstLineChars="200" w:firstLine="440"/>
        <w:rPr>
          <w:rFonts w:ascii="宋体" w:hAnsi="宋体" w:cs="宋体"/>
          <w:sz w:val="22"/>
          <w:szCs w:val="22"/>
        </w:rPr>
      </w:pPr>
      <w:r>
        <w:rPr>
          <w:rFonts w:ascii="宋体" w:hAnsi="宋体" w:cs="宋体" w:hint="eastAsia"/>
          <w:sz w:val="22"/>
          <w:szCs w:val="22"/>
        </w:rPr>
        <w:t>参考品牌仅供投标参考，不具限制性，投标产品非参考品牌的，必须在产品质量和性能上与参考品牌同档次或优于参考品牌，欢迎其他能满足本项目技术需求且性能与参考品牌相当的产品参与投标。</w:t>
      </w:r>
    </w:p>
    <w:p w:rsidR="00950D1D" w:rsidRDefault="00A6574F">
      <w:pPr>
        <w:spacing w:line="360" w:lineRule="auto"/>
        <w:ind w:firstLineChars="200" w:firstLine="482"/>
        <w:rPr>
          <w:b/>
          <w:bCs/>
          <w:sz w:val="24"/>
        </w:rPr>
      </w:pPr>
      <w:bookmarkStart w:id="47" w:name="_Toc462044159"/>
      <w:bookmarkStart w:id="48" w:name="_Toc462044165"/>
      <w:r>
        <w:rPr>
          <w:rFonts w:hint="eastAsia"/>
          <w:b/>
          <w:bCs/>
          <w:sz w:val="24"/>
        </w:rPr>
        <w:t>三、项目基本要求</w:t>
      </w:r>
      <w:bookmarkEnd w:id="47"/>
    </w:p>
    <w:p w:rsidR="00950D1D" w:rsidRDefault="00A6574F">
      <w:pPr>
        <w:tabs>
          <w:tab w:val="left" w:pos="851"/>
        </w:tabs>
        <w:spacing w:line="360" w:lineRule="auto"/>
        <w:ind w:firstLineChars="200" w:firstLine="440"/>
        <w:rPr>
          <w:rFonts w:ascii="宋体" w:hAnsi="宋体" w:cs="宋体"/>
          <w:sz w:val="22"/>
          <w:szCs w:val="22"/>
        </w:rPr>
      </w:pPr>
      <w:bookmarkStart w:id="49" w:name="_Toc309921101"/>
      <w:bookmarkStart w:id="50" w:name="_Toc309922654"/>
      <w:r>
        <w:rPr>
          <w:rFonts w:ascii="宋体" w:hAnsi="宋体" w:cs="宋体" w:hint="eastAsia"/>
          <w:sz w:val="22"/>
          <w:szCs w:val="22"/>
        </w:rPr>
        <w:t>1</w:t>
      </w:r>
      <w:r>
        <w:rPr>
          <w:rFonts w:ascii="宋体" w:hAnsi="宋体" w:cs="宋体" w:hint="eastAsia"/>
          <w:sz w:val="22"/>
          <w:szCs w:val="22"/>
        </w:rPr>
        <w:t>、本项目所有设备和材料均应选用专业制造商生产的较新规格型号的产品。</w:t>
      </w:r>
      <w:bookmarkEnd w:id="49"/>
      <w:bookmarkEnd w:id="50"/>
    </w:p>
    <w:p w:rsidR="00950D1D" w:rsidRDefault="00A6574F">
      <w:pPr>
        <w:tabs>
          <w:tab w:val="left" w:pos="851"/>
        </w:tabs>
        <w:spacing w:line="360" w:lineRule="auto"/>
        <w:ind w:firstLineChars="200" w:firstLine="440"/>
        <w:rPr>
          <w:rFonts w:ascii="宋体" w:hAnsi="宋体" w:cs="宋体"/>
          <w:sz w:val="22"/>
          <w:szCs w:val="22"/>
        </w:rPr>
      </w:pPr>
      <w:bookmarkStart w:id="51" w:name="_Toc309921102"/>
      <w:bookmarkStart w:id="52" w:name="_Toc309922655"/>
      <w:r>
        <w:rPr>
          <w:rFonts w:ascii="宋体" w:hAnsi="宋体" w:cs="宋体" w:hint="eastAsia"/>
          <w:sz w:val="22"/>
          <w:szCs w:val="22"/>
        </w:rPr>
        <w:t>2</w:t>
      </w:r>
      <w:r>
        <w:rPr>
          <w:rFonts w:ascii="宋体" w:hAnsi="宋体" w:cs="宋体" w:hint="eastAsia"/>
          <w:sz w:val="22"/>
          <w:szCs w:val="22"/>
        </w:rPr>
        <w:t>、设备和材料的质量必须符合中国国家标准的要求；</w:t>
      </w:r>
      <w:bookmarkStart w:id="53" w:name="_Toc309921103"/>
      <w:bookmarkStart w:id="54" w:name="_Toc309922656"/>
      <w:bookmarkEnd w:id="51"/>
      <w:bookmarkEnd w:id="52"/>
      <w:r>
        <w:rPr>
          <w:rFonts w:ascii="宋体" w:hAnsi="宋体" w:cs="宋体" w:hint="eastAsia"/>
          <w:sz w:val="22"/>
          <w:szCs w:val="22"/>
        </w:rPr>
        <w:t>为保证投标产品质量，投标人在投标文件中提供所投气动推杆应用于自动排烟窗的合格消防型式检验检测报告。</w:t>
      </w:r>
    </w:p>
    <w:p w:rsidR="00950D1D" w:rsidRDefault="00A6574F">
      <w:pPr>
        <w:tabs>
          <w:tab w:val="left" w:pos="851"/>
        </w:tabs>
        <w:spacing w:line="360" w:lineRule="auto"/>
        <w:ind w:firstLineChars="200" w:firstLine="440"/>
        <w:rPr>
          <w:rFonts w:ascii="宋体" w:hAnsi="宋体" w:cs="宋体"/>
          <w:sz w:val="22"/>
          <w:szCs w:val="22"/>
        </w:rPr>
      </w:pPr>
      <w:r>
        <w:rPr>
          <w:rFonts w:ascii="宋体" w:hAnsi="宋体" w:cs="宋体" w:hint="eastAsia"/>
          <w:sz w:val="22"/>
          <w:szCs w:val="22"/>
        </w:rPr>
        <w:t>3</w:t>
      </w:r>
      <w:r>
        <w:rPr>
          <w:rFonts w:ascii="宋体" w:hAnsi="宋体" w:cs="宋体" w:hint="eastAsia"/>
          <w:sz w:val="22"/>
          <w:szCs w:val="22"/>
        </w:rPr>
        <w:t>、系统设备安装工艺要求明确系统设备安装材料、安装步骤、安装方式和安装方法等。</w:t>
      </w:r>
      <w:bookmarkEnd w:id="53"/>
      <w:bookmarkEnd w:id="54"/>
    </w:p>
    <w:p w:rsidR="00950D1D" w:rsidRDefault="00A6574F">
      <w:pPr>
        <w:tabs>
          <w:tab w:val="left" w:pos="851"/>
        </w:tabs>
        <w:spacing w:line="360" w:lineRule="auto"/>
        <w:ind w:firstLineChars="200" w:firstLine="440"/>
        <w:rPr>
          <w:rFonts w:ascii="宋体" w:hAnsi="宋体" w:cs="宋体"/>
          <w:sz w:val="22"/>
          <w:szCs w:val="22"/>
        </w:rPr>
      </w:pPr>
      <w:bookmarkStart w:id="55" w:name="_Toc309921111"/>
      <w:bookmarkStart w:id="56" w:name="_Toc309922664"/>
      <w:r>
        <w:rPr>
          <w:rFonts w:ascii="宋体" w:hAnsi="宋体" w:cs="宋体" w:hint="eastAsia"/>
          <w:sz w:val="22"/>
          <w:szCs w:val="22"/>
        </w:rPr>
        <w:t>4</w:t>
      </w:r>
      <w:r>
        <w:rPr>
          <w:rFonts w:ascii="宋体" w:hAnsi="宋体" w:cs="宋体" w:hint="eastAsia"/>
          <w:sz w:val="22"/>
          <w:szCs w:val="22"/>
        </w:rPr>
        <w:t>、中标人对本项目提供的设备和材料负总责任。</w:t>
      </w:r>
      <w:bookmarkEnd w:id="55"/>
      <w:bookmarkEnd w:id="56"/>
    </w:p>
    <w:p w:rsidR="00950D1D" w:rsidRDefault="00A6574F">
      <w:pPr>
        <w:tabs>
          <w:tab w:val="left" w:pos="851"/>
        </w:tabs>
        <w:spacing w:line="360" w:lineRule="auto"/>
        <w:ind w:firstLineChars="200" w:firstLine="440"/>
        <w:rPr>
          <w:rFonts w:ascii="宋体" w:hAnsi="宋体" w:cs="宋体"/>
          <w:sz w:val="22"/>
          <w:szCs w:val="22"/>
        </w:rPr>
      </w:pPr>
      <w:bookmarkStart w:id="57" w:name="_Toc309922666"/>
      <w:bookmarkStart w:id="58" w:name="_Toc309921113"/>
      <w:r>
        <w:rPr>
          <w:rFonts w:ascii="宋体" w:hAnsi="宋体" w:cs="宋体" w:hint="eastAsia"/>
          <w:sz w:val="22"/>
          <w:szCs w:val="22"/>
        </w:rPr>
        <w:t>5</w:t>
      </w:r>
      <w:r>
        <w:rPr>
          <w:rFonts w:ascii="宋体" w:hAnsi="宋体" w:cs="宋体" w:hint="eastAsia"/>
          <w:sz w:val="22"/>
          <w:szCs w:val="22"/>
        </w:rPr>
        <w:t>、</w:t>
      </w:r>
      <w:bookmarkStart w:id="59" w:name="_Toc309921120"/>
      <w:bookmarkStart w:id="60" w:name="_Toc309922673"/>
      <w:bookmarkEnd w:id="57"/>
      <w:bookmarkEnd w:id="58"/>
      <w:r>
        <w:rPr>
          <w:rFonts w:ascii="宋体" w:hAnsi="宋体" w:cs="宋体" w:hint="eastAsia"/>
          <w:sz w:val="22"/>
          <w:szCs w:val="22"/>
        </w:rPr>
        <w:t>进场前，供应商须提供产品的合格证、消防型式检验检测报告，以满足消防验收要求。</w:t>
      </w:r>
    </w:p>
    <w:p w:rsidR="00950D1D" w:rsidRDefault="00A6574F">
      <w:pPr>
        <w:tabs>
          <w:tab w:val="left" w:pos="851"/>
        </w:tabs>
        <w:spacing w:line="360" w:lineRule="auto"/>
        <w:ind w:firstLineChars="200" w:firstLine="440"/>
        <w:rPr>
          <w:rFonts w:ascii="宋体" w:hAnsi="宋体" w:cs="宋体"/>
          <w:sz w:val="22"/>
          <w:szCs w:val="22"/>
        </w:rPr>
      </w:pPr>
      <w:bookmarkStart w:id="61" w:name="_Toc462044160"/>
      <w:bookmarkEnd w:id="59"/>
      <w:bookmarkEnd w:id="60"/>
      <w:r>
        <w:rPr>
          <w:rFonts w:ascii="宋体" w:hAnsi="宋体" w:cs="宋体" w:hint="eastAsia"/>
          <w:sz w:val="22"/>
          <w:szCs w:val="22"/>
        </w:rPr>
        <w:t>6</w:t>
      </w:r>
      <w:r>
        <w:rPr>
          <w:rFonts w:ascii="宋体" w:hAnsi="宋体" w:cs="宋体" w:hint="eastAsia"/>
          <w:sz w:val="22"/>
          <w:szCs w:val="22"/>
        </w:rPr>
        <w:t>、总承包配合要求。</w:t>
      </w:r>
    </w:p>
    <w:p w:rsidR="00950D1D" w:rsidRDefault="00A6574F">
      <w:pPr>
        <w:rPr>
          <w:b/>
          <w:bCs/>
          <w:sz w:val="24"/>
        </w:rPr>
      </w:pPr>
      <w:r>
        <w:rPr>
          <w:rFonts w:ascii="宋体" w:hAnsi="宋体" w:cs="宋体" w:hint="eastAsia"/>
          <w:sz w:val="22"/>
          <w:szCs w:val="22"/>
        </w:rPr>
        <w:br w:type="page"/>
      </w:r>
      <w:r>
        <w:rPr>
          <w:rFonts w:ascii="宋体" w:hAnsi="宋体" w:cs="宋体" w:hint="eastAsia"/>
          <w:szCs w:val="21"/>
        </w:rPr>
        <w:t>▲</w:t>
      </w:r>
      <w:r>
        <w:rPr>
          <w:rFonts w:hint="eastAsia"/>
          <w:b/>
          <w:bCs/>
          <w:sz w:val="24"/>
        </w:rPr>
        <w:t>四、项目</w:t>
      </w:r>
      <w:bookmarkEnd w:id="61"/>
      <w:r>
        <w:rPr>
          <w:rFonts w:hint="eastAsia"/>
          <w:b/>
          <w:bCs/>
          <w:sz w:val="24"/>
        </w:rPr>
        <w:t>具体要求</w:t>
      </w:r>
    </w:p>
    <w:bookmarkEnd w:id="40"/>
    <w:bookmarkEnd w:id="41"/>
    <w:bookmarkEnd w:id="42"/>
    <w:bookmarkEnd w:id="43"/>
    <w:bookmarkEnd w:id="44"/>
    <w:bookmarkEnd w:id="45"/>
    <w:bookmarkEnd w:id="46"/>
    <w:bookmarkEnd w:id="48"/>
    <w:p w:rsidR="00950D1D" w:rsidRDefault="00A6574F">
      <w:pPr>
        <w:tabs>
          <w:tab w:val="left" w:pos="851"/>
        </w:tabs>
        <w:spacing w:line="360" w:lineRule="auto"/>
        <w:ind w:firstLineChars="200" w:firstLine="440"/>
        <w:rPr>
          <w:rFonts w:ascii="宋体" w:hAnsi="宋体" w:cs="宋体"/>
          <w:sz w:val="22"/>
          <w:szCs w:val="22"/>
        </w:rPr>
      </w:pPr>
      <w:r>
        <w:rPr>
          <w:rFonts w:ascii="宋体" w:hAnsi="宋体" w:cs="宋体" w:hint="eastAsia"/>
          <w:sz w:val="22"/>
          <w:szCs w:val="22"/>
        </w:rPr>
        <w:t>1</w:t>
      </w:r>
      <w:r>
        <w:rPr>
          <w:rFonts w:ascii="宋体" w:hAnsi="宋体" w:cs="宋体" w:hint="eastAsia"/>
          <w:sz w:val="22"/>
          <w:szCs w:val="22"/>
        </w:rPr>
        <w:t>、根据建设单位要求，气动排烟窗品牌按总包合同内约定为江苏圣瑞思、上海江土、宁波欧世，投标人所投气动推杆与百叶转轴必须与上述任一品牌气动排烟窗相匹配，外观与整体性能要求达到项目设计要求和自动排烟窗国家标准要求，所投气动推杆须与气动排烟窗控制系统实现无缝兼容，实现系统的联动控制，达到消防验收要求。供应商需在投标文件中提供系统兼容承诺函，具体</w:t>
      </w:r>
      <w:r>
        <w:rPr>
          <w:rFonts w:ascii="宋体" w:hAnsi="宋体" w:cs="宋体" w:hint="eastAsia"/>
          <w:sz w:val="22"/>
          <w:szCs w:val="22"/>
        </w:rPr>
        <w:t>格式及内容详见采购文件第六部分</w:t>
      </w:r>
      <w:r>
        <w:rPr>
          <w:rFonts w:ascii="宋体" w:hAnsi="宋体" w:cs="宋体" w:hint="eastAsia"/>
          <w:sz w:val="22"/>
          <w:szCs w:val="22"/>
        </w:rPr>
        <w:t xml:space="preserve"> </w:t>
      </w:r>
      <w:r>
        <w:rPr>
          <w:rFonts w:ascii="宋体" w:hAnsi="宋体" w:cs="宋体" w:hint="eastAsia"/>
          <w:sz w:val="22"/>
          <w:szCs w:val="22"/>
        </w:rPr>
        <w:t>“系统兼容承诺函”。未提供或格式内容不符的作无效标处理。</w:t>
      </w:r>
    </w:p>
    <w:p w:rsidR="00950D1D" w:rsidRDefault="00A6574F">
      <w:pPr>
        <w:tabs>
          <w:tab w:val="left" w:pos="851"/>
        </w:tabs>
        <w:spacing w:line="360" w:lineRule="auto"/>
        <w:ind w:firstLineChars="200" w:firstLine="440"/>
        <w:rPr>
          <w:rFonts w:ascii="宋体" w:hAnsi="宋体" w:cs="宋体"/>
          <w:sz w:val="22"/>
          <w:szCs w:val="22"/>
        </w:rPr>
      </w:pPr>
      <w:r>
        <w:rPr>
          <w:rFonts w:ascii="宋体" w:hAnsi="宋体" w:cs="宋体" w:hint="eastAsia"/>
          <w:sz w:val="22"/>
          <w:szCs w:val="22"/>
        </w:rPr>
        <w:t>2</w:t>
      </w:r>
      <w:r>
        <w:rPr>
          <w:rFonts w:ascii="宋体" w:hAnsi="宋体" w:cs="宋体" w:hint="eastAsia"/>
          <w:sz w:val="22"/>
          <w:szCs w:val="22"/>
        </w:rPr>
        <w:t>、气动推杆必须与项目所配置的排烟窗窗体和气动控制装置匹配；百叶转轴应与项目所配置的百叶窗体和气动推杆匹配，须按设计图纸要求完全隐藏在型材腔体内，以达到美观、抗腐蚀要求。</w:t>
      </w:r>
    </w:p>
    <w:p w:rsidR="00950D1D" w:rsidRDefault="00A6574F">
      <w:pPr>
        <w:spacing w:line="360" w:lineRule="auto"/>
        <w:ind w:firstLineChars="200" w:firstLine="482"/>
        <w:rPr>
          <w:b/>
          <w:bCs/>
          <w:sz w:val="24"/>
        </w:rPr>
      </w:pPr>
      <w:r>
        <w:rPr>
          <w:rFonts w:hint="eastAsia"/>
          <w:b/>
          <w:bCs/>
          <w:sz w:val="24"/>
        </w:rPr>
        <w:t>五、图纸</w:t>
      </w:r>
    </w:p>
    <w:p w:rsidR="00950D1D" w:rsidRDefault="00A6574F">
      <w:pPr>
        <w:rPr>
          <w:rFonts w:ascii="宋体" w:hAnsi="宋体" w:cs="宋体"/>
          <w:sz w:val="24"/>
        </w:rPr>
      </w:pPr>
      <w:r>
        <w:rPr>
          <w:rFonts w:ascii="宋体" w:hAnsi="宋体" w:cs="宋体" w:hint="eastAsia"/>
          <w:sz w:val="24"/>
        </w:rPr>
        <w:t>详见附件。</w:t>
      </w:r>
    </w:p>
    <w:p w:rsidR="00950D1D" w:rsidRDefault="00A6574F">
      <w:pPr>
        <w:pStyle w:val="4"/>
        <w:spacing w:before="120" w:line="340" w:lineRule="exact"/>
        <w:ind w:firstLine="480"/>
        <w:rPr>
          <w:rFonts w:ascii="宋体" w:hAnsi="宋体" w:cs="宋体"/>
          <w:sz w:val="24"/>
          <w:szCs w:val="24"/>
        </w:rPr>
      </w:pPr>
      <w:r>
        <w:rPr>
          <w:rFonts w:ascii="宋体" w:hAnsi="宋体" w:cs="宋体" w:hint="eastAsia"/>
          <w:sz w:val="24"/>
          <w:szCs w:val="24"/>
        </w:rPr>
        <w:t>六、商务要求</w:t>
      </w:r>
    </w:p>
    <w:tbl>
      <w:tblPr>
        <w:tblW w:w="9755"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tblPr>
      <w:tblGrid>
        <w:gridCol w:w="1939"/>
        <w:gridCol w:w="7816"/>
      </w:tblGrid>
      <w:tr w:rsidR="00950D1D">
        <w:trPr>
          <w:trHeight w:val="799"/>
        </w:trPr>
        <w:tc>
          <w:tcPr>
            <w:tcW w:w="1939" w:type="dxa"/>
            <w:tcBorders>
              <w:top w:val="single" w:sz="4" w:space="0" w:color="auto"/>
              <w:bottom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商务要求项目</w:t>
            </w:r>
          </w:p>
        </w:tc>
        <w:tc>
          <w:tcPr>
            <w:tcW w:w="7816" w:type="dxa"/>
            <w:tcBorders>
              <w:top w:val="single" w:sz="4" w:space="0" w:color="auto"/>
              <w:bottom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采购文件要求</w:t>
            </w:r>
          </w:p>
        </w:tc>
      </w:tr>
      <w:tr w:rsidR="00950D1D">
        <w:trPr>
          <w:trHeight w:val="420"/>
        </w:trPr>
        <w:tc>
          <w:tcPr>
            <w:tcW w:w="1939" w:type="dxa"/>
            <w:tcBorders>
              <w:top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质保期</w:t>
            </w:r>
          </w:p>
        </w:tc>
        <w:tc>
          <w:tcPr>
            <w:tcW w:w="7816" w:type="dxa"/>
            <w:tcBorders>
              <w:top w:val="single" w:sz="4" w:space="0" w:color="auto"/>
            </w:tcBorders>
            <w:vAlign w:val="center"/>
          </w:tcPr>
          <w:p w:rsidR="00950D1D" w:rsidRDefault="00A6574F">
            <w:pPr>
              <w:snapToGrid w:val="0"/>
              <w:ind w:right="-108"/>
              <w:rPr>
                <w:rFonts w:ascii="宋体" w:hAnsi="宋体" w:cs="宋体"/>
                <w:sz w:val="24"/>
              </w:rPr>
            </w:pPr>
            <w:r>
              <w:rPr>
                <w:rFonts w:ascii="宋体" w:hAnsi="宋体" w:cs="宋体" w:hint="eastAsia"/>
                <w:sz w:val="24"/>
              </w:rPr>
              <w:t>项目整体通过验收并完成移交之日起</w:t>
            </w:r>
            <w:r>
              <w:rPr>
                <w:rFonts w:ascii="宋体" w:hAnsi="宋体" w:cs="宋体" w:hint="eastAsia"/>
                <w:sz w:val="24"/>
              </w:rPr>
              <w:t>24</w:t>
            </w:r>
            <w:r>
              <w:rPr>
                <w:rFonts w:ascii="宋体" w:hAnsi="宋体" w:cs="宋体" w:hint="eastAsia"/>
                <w:sz w:val="24"/>
              </w:rPr>
              <w:t>个月。</w:t>
            </w:r>
          </w:p>
          <w:p w:rsidR="00950D1D" w:rsidRDefault="00A6574F">
            <w:pPr>
              <w:snapToGrid w:val="0"/>
              <w:ind w:right="-108"/>
              <w:rPr>
                <w:rFonts w:ascii="宋体" w:hAnsi="宋体" w:cs="宋体"/>
                <w:sz w:val="24"/>
              </w:rPr>
            </w:pPr>
            <w:r>
              <w:rPr>
                <w:rFonts w:ascii="宋体" w:hAnsi="宋体" w:cs="宋体" w:hint="eastAsia"/>
                <w:sz w:val="24"/>
              </w:rPr>
              <w:t>质保期内被免费更换的零部件质量保证：自更换之日起计</w:t>
            </w:r>
            <w:r>
              <w:rPr>
                <w:rFonts w:ascii="宋体" w:hAnsi="宋体" w:cs="宋体" w:hint="eastAsia"/>
                <w:sz w:val="24"/>
              </w:rPr>
              <w:t>24</w:t>
            </w:r>
            <w:r>
              <w:rPr>
                <w:rFonts w:ascii="宋体" w:hAnsi="宋体" w:cs="宋体" w:hint="eastAsia"/>
                <w:sz w:val="24"/>
              </w:rPr>
              <w:t>个月。</w:t>
            </w:r>
          </w:p>
        </w:tc>
      </w:tr>
      <w:tr w:rsidR="00950D1D">
        <w:trPr>
          <w:trHeight w:val="420"/>
        </w:trPr>
        <w:tc>
          <w:tcPr>
            <w:tcW w:w="1939" w:type="dxa"/>
            <w:tcBorders>
              <w:top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售后技术</w:t>
            </w:r>
            <w:r>
              <w:rPr>
                <w:rFonts w:ascii="宋体" w:hAnsi="宋体" w:cs="宋体"/>
                <w:sz w:val="24"/>
              </w:rPr>
              <w:br/>
            </w:r>
            <w:r>
              <w:rPr>
                <w:rFonts w:ascii="宋体" w:hAnsi="宋体" w:cs="宋体"/>
                <w:sz w:val="24"/>
              </w:rPr>
              <w:t>服务要求</w:t>
            </w:r>
          </w:p>
        </w:tc>
        <w:tc>
          <w:tcPr>
            <w:tcW w:w="7816" w:type="dxa"/>
            <w:tcBorders>
              <w:top w:val="single" w:sz="4" w:space="0" w:color="auto"/>
            </w:tcBorders>
            <w:vAlign w:val="center"/>
          </w:tcPr>
          <w:p w:rsidR="00950D1D" w:rsidRDefault="00A6574F">
            <w:pPr>
              <w:snapToGrid w:val="0"/>
              <w:rPr>
                <w:rFonts w:ascii="宋体" w:hAnsi="宋体" w:cs="宋体"/>
                <w:sz w:val="24"/>
              </w:rPr>
            </w:pPr>
            <w:r>
              <w:rPr>
                <w:rFonts w:ascii="宋体" w:hAnsi="宋体" w:cs="宋体" w:hint="eastAsia"/>
                <w:sz w:val="24"/>
              </w:rPr>
              <w:t>接到要求提供服务的电话（或传真）后</w:t>
            </w:r>
            <w:r>
              <w:rPr>
                <w:rFonts w:ascii="宋体" w:hAnsi="宋体" w:cs="宋体" w:hint="eastAsia"/>
                <w:sz w:val="24"/>
              </w:rPr>
              <w:t>30</w:t>
            </w:r>
            <w:r>
              <w:rPr>
                <w:rFonts w:ascii="宋体" w:hAnsi="宋体" w:cs="宋体" w:hint="eastAsia"/>
                <w:sz w:val="24"/>
              </w:rPr>
              <w:t>分钟内做出响应。</w:t>
            </w:r>
            <w:r>
              <w:rPr>
                <w:rFonts w:ascii="宋体" w:hAnsi="宋体" w:cs="宋体" w:hint="eastAsia"/>
                <w:sz w:val="24"/>
              </w:rPr>
              <w:t>60</w:t>
            </w:r>
            <w:r>
              <w:rPr>
                <w:rFonts w:ascii="宋体" w:hAnsi="宋体" w:cs="宋体" w:hint="eastAsia"/>
                <w:sz w:val="24"/>
              </w:rPr>
              <w:t>分钟内派出合格的服务人员到达业主设备使用现场。一般故障</w:t>
            </w:r>
            <w:r>
              <w:rPr>
                <w:rFonts w:ascii="宋体" w:hAnsi="宋体" w:cs="宋体" w:hint="eastAsia"/>
                <w:sz w:val="24"/>
              </w:rPr>
              <w:t>4</w:t>
            </w:r>
            <w:r>
              <w:rPr>
                <w:rFonts w:ascii="宋体" w:hAnsi="宋体" w:cs="宋体" w:hint="eastAsia"/>
                <w:sz w:val="24"/>
              </w:rPr>
              <w:t>小时内修复，重大故障</w:t>
            </w:r>
            <w:r>
              <w:rPr>
                <w:rFonts w:ascii="宋体" w:hAnsi="宋体" w:cs="宋体" w:hint="eastAsia"/>
                <w:sz w:val="24"/>
              </w:rPr>
              <w:t>12</w:t>
            </w:r>
            <w:r>
              <w:rPr>
                <w:rFonts w:ascii="宋体" w:hAnsi="宋体" w:cs="宋体" w:hint="eastAsia"/>
                <w:sz w:val="24"/>
              </w:rPr>
              <w:t>小时内修复。规定时间内不能修复的免费提供同档次产品供甲方使用。</w:t>
            </w:r>
          </w:p>
        </w:tc>
      </w:tr>
      <w:tr w:rsidR="00950D1D">
        <w:trPr>
          <w:trHeight w:val="420"/>
        </w:trPr>
        <w:tc>
          <w:tcPr>
            <w:tcW w:w="1939" w:type="dxa"/>
            <w:tcBorders>
              <w:top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hint="eastAsia"/>
                <w:sz w:val="24"/>
              </w:rPr>
              <w:t>验收要求</w:t>
            </w:r>
          </w:p>
        </w:tc>
        <w:tc>
          <w:tcPr>
            <w:tcW w:w="7816" w:type="dxa"/>
            <w:tcBorders>
              <w:top w:val="single" w:sz="4" w:space="0" w:color="auto"/>
            </w:tcBorders>
            <w:vAlign w:val="center"/>
          </w:tcPr>
          <w:p w:rsidR="00950D1D" w:rsidRDefault="00A6574F">
            <w:pPr>
              <w:widowControl/>
              <w:spacing w:line="0" w:lineRule="atLeast"/>
              <w:jc w:val="left"/>
              <w:rPr>
                <w:rFonts w:ascii="宋体" w:hAnsi="宋体" w:cs="宋体"/>
                <w:sz w:val="24"/>
                <w:highlight w:val="yellow"/>
              </w:rPr>
            </w:pPr>
            <w:r>
              <w:rPr>
                <w:rFonts w:ascii="宋体" w:hAnsi="宋体" w:cs="宋体" w:hint="eastAsia"/>
                <w:sz w:val="24"/>
                <w:highlight w:val="yellow"/>
              </w:rPr>
              <w:t>（</w:t>
            </w:r>
            <w:r>
              <w:rPr>
                <w:rFonts w:ascii="宋体" w:hAnsi="宋体" w:cs="宋体" w:hint="eastAsia"/>
                <w:sz w:val="24"/>
                <w:highlight w:val="yellow"/>
              </w:rPr>
              <w:t>1</w:t>
            </w:r>
            <w:r>
              <w:rPr>
                <w:rFonts w:ascii="宋体" w:hAnsi="宋体" w:cs="宋体" w:hint="eastAsia"/>
                <w:sz w:val="24"/>
                <w:highlight w:val="yellow"/>
              </w:rPr>
              <w:t>）产品满足招投标文件中所有相关性能指标要求；</w:t>
            </w:r>
          </w:p>
          <w:p w:rsidR="00950D1D" w:rsidRDefault="00A6574F">
            <w:pPr>
              <w:widowControl/>
              <w:spacing w:line="0" w:lineRule="atLeast"/>
              <w:jc w:val="left"/>
              <w:rPr>
                <w:rFonts w:ascii="宋体" w:hAnsi="宋体" w:cs="宋体"/>
                <w:sz w:val="24"/>
                <w:highlight w:val="yellow"/>
              </w:rPr>
            </w:pPr>
            <w:r>
              <w:rPr>
                <w:rFonts w:ascii="宋体" w:hAnsi="宋体" w:cs="宋体" w:hint="eastAsia"/>
                <w:sz w:val="24"/>
                <w:highlight w:val="yellow"/>
              </w:rPr>
              <w:t>（</w:t>
            </w:r>
            <w:r>
              <w:rPr>
                <w:rFonts w:ascii="宋体" w:hAnsi="宋体" w:cs="宋体" w:hint="eastAsia"/>
                <w:sz w:val="24"/>
                <w:highlight w:val="yellow"/>
              </w:rPr>
              <w:t>2</w:t>
            </w:r>
            <w:r>
              <w:rPr>
                <w:rFonts w:ascii="宋体" w:hAnsi="宋体" w:cs="宋体" w:hint="eastAsia"/>
                <w:sz w:val="24"/>
                <w:highlight w:val="yellow"/>
              </w:rPr>
              <w:t>）所投气动推杆与气动排烟窗控制系统实现无缝兼容，实现系统的联动控制，达到消防验收要求</w:t>
            </w:r>
            <w:r>
              <w:rPr>
                <w:rFonts w:ascii="宋体" w:hAnsi="宋体" w:cs="宋体" w:hint="eastAsia"/>
                <w:sz w:val="24"/>
                <w:highlight w:val="yellow"/>
              </w:rPr>
              <w:t>；</w:t>
            </w:r>
          </w:p>
          <w:p w:rsidR="00950D1D" w:rsidRDefault="00A6574F">
            <w:pPr>
              <w:widowControl/>
              <w:spacing w:line="0" w:lineRule="atLeast"/>
              <w:jc w:val="left"/>
              <w:rPr>
                <w:rFonts w:ascii="宋体" w:hAnsi="宋体" w:cs="宋体"/>
                <w:sz w:val="24"/>
                <w:highlight w:val="yellow"/>
              </w:rPr>
            </w:pPr>
            <w:r>
              <w:rPr>
                <w:rFonts w:ascii="宋体" w:hAnsi="宋体" w:cs="宋体" w:hint="eastAsia"/>
                <w:sz w:val="24"/>
                <w:highlight w:val="yellow"/>
              </w:rPr>
              <w:t>（</w:t>
            </w:r>
            <w:r>
              <w:rPr>
                <w:rFonts w:ascii="宋体" w:hAnsi="宋体" w:cs="宋体" w:hint="eastAsia"/>
                <w:sz w:val="24"/>
                <w:highlight w:val="yellow"/>
              </w:rPr>
              <w:t>3</w:t>
            </w:r>
            <w:r>
              <w:rPr>
                <w:rFonts w:ascii="宋体" w:hAnsi="宋体" w:cs="宋体" w:hint="eastAsia"/>
                <w:sz w:val="24"/>
                <w:highlight w:val="yellow"/>
              </w:rPr>
              <w:t>）气动推杆与项目所配置的排烟窗窗体和气动控制装置匹配；百叶转轴与项目所配置的百叶窗体和气动推杆匹配，并按设计图纸要求完全隐藏在型材腔体内；</w:t>
            </w:r>
          </w:p>
          <w:p w:rsidR="00950D1D" w:rsidRDefault="00A6574F">
            <w:pPr>
              <w:widowControl/>
              <w:spacing w:line="0" w:lineRule="atLeast"/>
              <w:jc w:val="left"/>
              <w:rPr>
                <w:rFonts w:ascii="宋体" w:hAnsi="宋体" w:cs="宋体"/>
                <w:sz w:val="24"/>
              </w:rPr>
            </w:pPr>
            <w:r>
              <w:rPr>
                <w:rFonts w:ascii="宋体" w:hAnsi="宋体" w:cs="宋体" w:hint="eastAsia"/>
                <w:sz w:val="24"/>
                <w:highlight w:val="yellow"/>
              </w:rPr>
              <w:t>（</w:t>
            </w:r>
            <w:r>
              <w:rPr>
                <w:rFonts w:ascii="宋体" w:hAnsi="宋体" w:cs="宋体" w:hint="eastAsia"/>
                <w:sz w:val="24"/>
                <w:highlight w:val="yellow"/>
              </w:rPr>
              <w:t>4</w:t>
            </w:r>
            <w:r>
              <w:rPr>
                <w:rFonts w:ascii="宋体" w:hAnsi="宋体" w:cs="宋体" w:hint="eastAsia"/>
                <w:sz w:val="24"/>
                <w:highlight w:val="yellow"/>
              </w:rPr>
              <w:t>）验收环</w:t>
            </w:r>
            <w:r>
              <w:rPr>
                <w:rFonts w:ascii="宋体" w:hAnsi="宋体" w:cs="宋体" w:hint="eastAsia"/>
                <w:sz w:val="24"/>
                <w:highlight w:val="yellow"/>
              </w:rPr>
              <w:t>节中采购人有权对所供产品进行现场抽样检测。</w:t>
            </w:r>
          </w:p>
        </w:tc>
      </w:tr>
      <w:tr w:rsidR="00950D1D">
        <w:trPr>
          <w:trHeight w:val="292"/>
        </w:trPr>
        <w:tc>
          <w:tcPr>
            <w:tcW w:w="1939" w:type="dxa"/>
            <w:vAlign w:val="center"/>
          </w:tcPr>
          <w:p w:rsidR="00950D1D" w:rsidRDefault="00A6574F">
            <w:pPr>
              <w:widowControl/>
              <w:spacing w:line="0" w:lineRule="atLeast"/>
              <w:ind w:left="-108" w:right="-120"/>
              <w:jc w:val="center"/>
              <w:rPr>
                <w:rFonts w:ascii="宋体" w:hAnsi="宋体" w:cs="宋体"/>
                <w:sz w:val="24"/>
              </w:rPr>
            </w:pPr>
            <w:r>
              <w:rPr>
                <w:rFonts w:ascii="宋体" w:hAnsi="宋体" w:cs="宋体" w:hint="eastAsia"/>
                <w:sz w:val="24"/>
              </w:rPr>
              <w:t>工期</w:t>
            </w:r>
            <w:r>
              <w:rPr>
                <w:rFonts w:ascii="宋体" w:hAnsi="宋体" w:cs="宋体"/>
                <w:sz w:val="24"/>
              </w:rPr>
              <w:t>及地点</w:t>
            </w:r>
          </w:p>
        </w:tc>
        <w:tc>
          <w:tcPr>
            <w:tcW w:w="7816" w:type="dxa"/>
            <w:vAlign w:val="center"/>
          </w:tcPr>
          <w:p w:rsidR="00950D1D" w:rsidRDefault="00A6574F">
            <w:pPr>
              <w:jc w:val="left"/>
              <w:rPr>
                <w:rFonts w:ascii="宋体" w:hAnsi="宋体" w:cs="宋体"/>
                <w:sz w:val="24"/>
              </w:rPr>
            </w:pPr>
            <w:r>
              <w:rPr>
                <w:rFonts w:ascii="宋体" w:hAnsi="宋体" w:cs="宋体" w:hint="eastAsia"/>
                <w:sz w:val="24"/>
              </w:rPr>
              <w:t>工期：与总体工程进度同步；</w:t>
            </w:r>
          </w:p>
          <w:p w:rsidR="00950D1D" w:rsidRDefault="00A6574F">
            <w:pPr>
              <w:jc w:val="left"/>
              <w:rPr>
                <w:rFonts w:ascii="宋体" w:hAnsi="宋体" w:cs="宋体"/>
                <w:sz w:val="24"/>
              </w:rPr>
            </w:pPr>
            <w:r>
              <w:rPr>
                <w:rFonts w:ascii="宋体" w:hAnsi="宋体" w:cs="宋体"/>
                <w:sz w:val="24"/>
              </w:rPr>
              <w:t>地点：</w:t>
            </w:r>
            <w:r>
              <w:rPr>
                <w:rFonts w:ascii="宋体" w:hAnsi="宋体" w:cs="宋体" w:hint="eastAsia"/>
                <w:sz w:val="24"/>
              </w:rPr>
              <w:t>业主指定地点。</w:t>
            </w:r>
          </w:p>
        </w:tc>
      </w:tr>
      <w:tr w:rsidR="00950D1D">
        <w:trPr>
          <w:trHeight w:val="1065"/>
        </w:trPr>
        <w:tc>
          <w:tcPr>
            <w:tcW w:w="1939" w:type="dxa"/>
            <w:vAlign w:val="center"/>
          </w:tcPr>
          <w:p w:rsidR="00950D1D" w:rsidRDefault="00A6574F">
            <w:pPr>
              <w:widowControl/>
              <w:spacing w:line="0" w:lineRule="atLeast"/>
              <w:ind w:left="-108" w:right="-120"/>
              <w:jc w:val="center"/>
              <w:rPr>
                <w:rFonts w:ascii="宋体" w:hAnsi="宋体" w:cs="宋体"/>
                <w:sz w:val="24"/>
              </w:rPr>
            </w:pPr>
            <w:r>
              <w:rPr>
                <w:rFonts w:ascii="宋体" w:hAnsi="宋体" w:cs="宋体" w:hint="eastAsia"/>
                <w:sz w:val="24"/>
              </w:rPr>
              <w:t>履约担保</w:t>
            </w:r>
          </w:p>
        </w:tc>
        <w:tc>
          <w:tcPr>
            <w:tcW w:w="7816" w:type="dxa"/>
            <w:vAlign w:val="center"/>
          </w:tcPr>
          <w:p w:rsidR="00950D1D" w:rsidRDefault="00A6574F">
            <w:pPr>
              <w:widowControl/>
              <w:spacing w:line="0" w:lineRule="atLeast"/>
              <w:ind w:left="-108" w:right="-120"/>
              <w:jc w:val="left"/>
              <w:rPr>
                <w:rFonts w:ascii="宋体" w:hAnsi="宋体" w:cs="宋体"/>
                <w:sz w:val="24"/>
              </w:rPr>
            </w:pPr>
            <w:r>
              <w:rPr>
                <w:rFonts w:ascii="宋体" w:hAnsi="宋体" w:cs="宋体" w:hint="eastAsia"/>
                <w:sz w:val="24"/>
              </w:rPr>
              <w:t>履约担保</w:t>
            </w:r>
            <w:r>
              <w:rPr>
                <w:rFonts w:ascii="宋体" w:hAnsi="宋体" w:cs="宋体"/>
                <w:sz w:val="24"/>
              </w:rPr>
              <w:t>形式：</w:t>
            </w:r>
            <w:r>
              <w:rPr>
                <w:rFonts w:ascii="宋体" w:hAnsi="宋体" w:cs="宋体" w:hint="eastAsia"/>
                <w:sz w:val="24"/>
              </w:rPr>
              <w:t>电汇、银行保函、保险公司保函。</w:t>
            </w:r>
          </w:p>
          <w:p w:rsidR="00950D1D" w:rsidRDefault="00A6574F">
            <w:pPr>
              <w:widowControl/>
              <w:spacing w:line="0" w:lineRule="atLeast"/>
              <w:ind w:left="-108" w:right="-120"/>
              <w:jc w:val="left"/>
              <w:rPr>
                <w:rFonts w:ascii="宋体" w:hAnsi="宋体" w:cs="宋体"/>
                <w:sz w:val="24"/>
              </w:rPr>
            </w:pPr>
            <w:r>
              <w:rPr>
                <w:rFonts w:ascii="宋体" w:hAnsi="宋体" w:cs="宋体" w:hint="eastAsia"/>
                <w:sz w:val="24"/>
              </w:rPr>
              <w:t>履约担保</w:t>
            </w:r>
            <w:r>
              <w:rPr>
                <w:rFonts w:ascii="宋体" w:hAnsi="宋体" w:cs="宋体"/>
                <w:sz w:val="24"/>
              </w:rPr>
              <w:t>的收取及退还：</w:t>
            </w:r>
            <w:r>
              <w:rPr>
                <w:rFonts w:ascii="宋体" w:hAnsi="宋体" w:cs="宋体" w:hint="eastAsia"/>
                <w:sz w:val="24"/>
              </w:rPr>
              <w:t>按合同总金额的</w:t>
            </w:r>
            <w:r>
              <w:rPr>
                <w:rFonts w:ascii="宋体" w:hAnsi="宋体" w:cs="宋体" w:hint="eastAsia"/>
                <w:sz w:val="24"/>
              </w:rPr>
              <w:t>2.5%</w:t>
            </w:r>
            <w:r>
              <w:rPr>
                <w:rFonts w:ascii="宋体" w:hAnsi="宋体" w:cs="宋体" w:hint="eastAsia"/>
                <w:sz w:val="24"/>
              </w:rPr>
              <w:t>计收</w:t>
            </w:r>
            <w:r>
              <w:rPr>
                <w:rFonts w:ascii="宋体" w:hAnsi="宋体" w:cs="宋体"/>
                <w:sz w:val="24"/>
              </w:rPr>
              <w:t>，合同履行完毕（验收合格并交付使用）后</w:t>
            </w:r>
            <w:r>
              <w:rPr>
                <w:rFonts w:ascii="宋体" w:hAnsi="宋体" w:cs="宋体"/>
                <w:sz w:val="24"/>
              </w:rPr>
              <w:t>5</w:t>
            </w:r>
            <w:r>
              <w:rPr>
                <w:rFonts w:ascii="宋体" w:hAnsi="宋体" w:cs="宋体"/>
                <w:sz w:val="24"/>
              </w:rPr>
              <w:t>日内无息退还。</w:t>
            </w:r>
          </w:p>
        </w:tc>
      </w:tr>
      <w:tr w:rsidR="00950D1D">
        <w:trPr>
          <w:trHeight w:val="554"/>
        </w:trPr>
        <w:tc>
          <w:tcPr>
            <w:tcW w:w="1939" w:type="dxa"/>
            <w:vAlign w:val="center"/>
          </w:tcPr>
          <w:p w:rsidR="00950D1D" w:rsidRDefault="00A6574F">
            <w:pPr>
              <w:widowControl/>
              <w:spacing w:line="0" w:lineRule="atLeast"/>
              <w:jc w:val="center"/>
              <w:rPr>
                <w:rFonts w:ascii="宋体" w:hAnsi="宋体" w:cs="宋体"/>
                <w:sz w:val="24"/>
              </w:rPr>
            </w:pPr>
            <w:r>
              <w:rPr>
                <w:rFonts w:ascii="宋体" w:hAnsi="宋体" w:cs="宋体"/>
                <w:sz w:val="24"/>
              </w:rPr>
              <w:t>付款条件</w:t>
            </w:r>
          </w:p>
        </w:tc>
        <w:tc>
          <w:tcPr>
            <w:tcW w:w="7816" w:type="dxa"/>
            <w:vAlign w:val="center"/>
          </w:tcPr>
          <w:p w:rsidR="00950D1D" w:rsidRDefault="00A6574F">
            <w:pPr>
              <w:snapToGrid w:val="0"/>
              <w:rPr>
                <w:rFonts w:ascii="宋体" w:hAnsi="宋体" w:cs="宋体"/>
                <w:sz w:val="24"/>
              </w:rPr>
            </w:pPr>
            <w:r>
              <w:rPr>
                <w:rFonts w:ascii="宋体" w:hAnsi="宋体" w:cs="宋体"/>
                <w:sz w:val="24"/>
              </w:rPr>
              <w:t>合同签订后</w:t>
            </w:r>
            <w:r>
              <w:rPr>
                <w:rFonts w:ascii="宋体" w:hAnsi="宋体" w:cs="宋体"/>
                <w:sz w:val="24"/>
              </w:rPr>
              <w:t xml:space="preserve"> 10 </w:t>
            </w:r>
            <w:r>
              <w:rPr>
                <w:rFonts w:ascii="宋体" w:hAnsi="宋体" w:cs="宋体"/>
                <w:sz w:val="24"/>
              </w:rPr>
              <w:t>日内</w:t>
            </w:r>
            <w:r>
              <w:rPr>
                <w:rFonts w:ascii="宋体" w:hAnsi="宋体" w:cs="宋体" w:hint="eastAsia"/>
                <w:sz w:val="24"/>
              </w:rPr>
              <w:t>甲方</w:t>
            </w:r>
            <w:r>
              <w:rPr>
                <w:rFonts w:ascii="宋体" w:hAnsi="宋体" w:cs="宋体"/>
                <w:sz w:val="24"/>
              </w:rPr>
              <w:t>向</w:t>
            </w:r>
            <w:r>
              <w:rPr>
                <w:rFonts w:ascii="宋体" w:hAnsi="宋体" w:cs="宋体" w:hint="eastAsia"/>
                <w:sz w:val="24"/>
              </w:rPr>
              <w:t>乙方</w:t>
            </w:r>
            <w:r>
              <w:rPr>
                <w:rFonts w:ascii="宋体" w:hAnsi="宋体" w:cs="宋体"/>
                <w:sz w:val="24"/>
              </w:rPr>
              <w:t>支付合同价的</w:t>
            </w:r>
            <w:r>
              <w:rPr>
                <w:rFonts w:ascii="宋体" w:hAnsi="宋体" w:cs="宋体"/>
                <w:sz w:val="24"/>
              </w:rPr>
              <w:t>15%</w:t>
            </w:r>
            <w:r>
              <w:rPr>
                <w:rFonts w:ascii="宋体" w:hAnsi="宋体" w:cs="宋体"/>
                <w:sz w:val="24"/>
              </w:rPr>
              <w:t>；全部安装完毕后</w:t>
            </w:r>
            <w:r>
              <w:rPr>
                <w:rFonts w:ascii="宋体" w:hAnsi="宋体" w:cs="宋体"/>
                <w:sz w:val="24"/>
              </w:rPr>
              <w:t>10</w:t>
            </w:r>
            <w:r>
              <w:rPr>
                <w:rFonts w:ascii="宋体" w:hAnsi="宋体" w:cs="宋体"/>
                <w:sz w:val="24"/>
              </w:rPr>
              <w:t>日内支付至合同价的</w:t>
            </w:r>
            <w:r>
              <w:rPr>
                <w:rFonts w:ascii="宋体" w:hAnsi="宋体" w:cs="宋体" w:hint="eastAsia"/>
                <w:sz w:val="24"/>
              </w:rPr>
              <w:t>50</w:t>
            </w:r>
            <w:r>
              <w:rPr>
                <w:rFonts w:ascii="宋体" w:hAnsi="宋体" w:cs="宋体"/>
                <w:sz w:val="24"/>
              </w:rPr>
              <w:t>%</w:t>
            </w:r>
            <w:r>
              <w:rPr>
                <w:rFonts w:ascii="宋体" w:hAnsi="宋体" w:cs="宋体" w:hint="eastAsia"/>
                <w:sz w:val="24"/>
              </w:rPr>
              <w:t>；联动调试完成且消防验收合格后</w:t>
            </w:r>
            <w:r>
              <w:rPr>
                <w:rFonts w:ascii="宋体" w:hAnsi="宋体" w:cs="宋体"/>
                <w:sz w:val="24"/>
              </w:rPr>
              <w:t>10</w:t>
            </w:r>
            <w:r>
              <w:rPr>
                <w:rFonts w:ascii="宋体" w:hAnsi="宋体" w:cs="宋体"/>
                <w:sz w:val="24"/>
              </w:rPr>
              <w:t>日内</w:t>
            </w:r>
            <w:r>
              <w:rPr>
                <w:rFonts w:ascii="宋体" w:hAnsi="宋体" w:cs="宋体" w:hint="eastAsia"/>
                <w:sz w:val="24"/>
              </w:rPr>
              <w:t>支付至合同价的</w:t>
            </w:r>
            <w:r>
              <w:rPr>
                <w:rFonts w:ascii="宋体" w:hAnsi="宋体" w:cs="宋体" w:hint="eastAsia"/>
                <w:sz w:val="24"/>
              </w:rPr>
              <w:t>80%</w:t>
            </w:r>
            <w:r>
              <w:rPr>
                <w:rFonts w:ascii="宋体" w:hAnsi="宋体" w:cs="宋体" w:hint="eastAsia"/>
                <w:sz w:val="24"/>
              </w:rPr>
              <w:t>；</w:t>
            </w:r>
            <w:r>
              <w:rPr>
                <w:rFonts w:ascii="宋体" w:hAnsi="宋体" w:cs="宋体"/>
                <w:sz w:val="24"/>
              </w:rPr>
              <w:t>审计完成后</w:t>
            </w:r>
            <w:r>
              <w:rPr>
                <w:rFonts w:ascii="宋体" w:hAnsi="宋体" w:cs="宋体"/>
                <w:sz w:val="24"/>
              </w:rPr>
              <w:t xml:space="preserve"> 10 </w:t>
            </w:r>
            <w:r>
              <w:rPr>
                <w:rFonts w:ascii="宋体" w:hAnsi="宋体" w:cs="宋体"/>
                <w:sz w:val="24"/>
              </w:rPr>
              <w:t>日内支付至审定价的</w:t>
            </w:r>
            <w:r>
              <w:rPr>
                <w:rFonts w:ascii="宋体" w:hAnsi="宋体" w:cs="宋体"/>
                <w:sz w:val="24"/>
              </w:rPr>
              <w:t>9</w:t>
            </w:r>
            <w:r>
              <w:rPr>
                <w:rFonts w:ascii="宋体" w:hAnsi="宋体" w:cs="宋体" w:hint="eastAsia"/>
                <w:sz w:val="24"/>
              </w:rPr>
              <w:t>7</w:t>
            </w:r>
            <w:r>
              <w:rPr>
                <w:rFonts w:ascii="宋体" w:hAnsi="宋体" w:cs="宋体"/>
                <w:sz w:val="24"/>
              </w:rPr>
              <w:t>%</w:t>
            </w:r>
            <w:r>
              <w:rPr>
                <w:rFonts w:ascii="宋体" w:hAnsi="宋体" w:cs="宋体"/>
                <w:sz w:val="24"/>
              </w:rPr>
              <w:t>（支付该款项时，</w:t>
            </w:r>
            <w:r>
              <w:rPr>
                <w:rFonts w:ascii="宋体" w:hAnsi="宋体" w:cs="宋体" w:hint="eastAsia"/>
                <w:sz w:val="24"/>
              </w:rPr>
              <w:t>乙方</w:t>
            </w:r>
            <w:r>
              <w:rPr>
                <w:rFonts w:ascii="宋体" w:hAnsi="宋体" w:cs="宋体"/>
                <w:sz w:val="24"/>
              </w:rPr>
              <w:t>需提供该项目全额增值税专用发票</w:t>
            </w:r>
            <w:r>
              <w:rPr>
                <w:rFonts w:ascii="宋体" w:hAnsi="宋体" w:cs="宋体" w:hint="eastAsia"/>
                <w:sz w:val="24"/>
              </w:rPr>
              <w:t>）；余款在质保期满后付清。</w:t>
            </w:r>
          </w:p>
          <w:p w:rsidR="00950D1D" w:rsidRDefault="00A6574F">
            <w:pPr>
              <w:snapToGrid w:val="0"/>
              <w:rPr>
                <w:rFonts w:ascii="宋体" w:hAnsi="宋体" w:cs="宋体"/>
                <w:b/>
                <w:bCs/>
                <w:sz w:val="24"/>
              </w:rPr>
            </w:pPr>
            <w:r>
              <w:rPr>
                <w:rFonts w:ascii="宋体" w:hAnsi="宋体" w:cs="宋体" w:hint="eastAsia"/>
                <w:b/>
                <w:bCs/>
                <w:sz w:val="24"/>
              </w:rPr>
              <w:t>注：</w:t>
            </w:r>
            <w:r>
              <w:rPr>
                <w:rFonts w:ascii="宋体" w:hAnsi="宋体" w:cs="宋体" w:hint="eastAsia"/>
                <w:b/>
                <w:bCs/>
                <w:sz w:val="24"/>
              </w:rPr>
              <w:t>1</w:t>
            </w:r>
            <w:r>
              <w:rPr>
                <w:rFonts w:ascii="宋体" w:hAnsi="宋体" w:cs="宋体" w:hint="eastAsia"/>
                <w:b/>
                <w:bCs/>
                <w:sz w:val="24"/>
              </w:rPr>
              <w:t>、付款方式中的甲方指宁波林丰建设有限公司。</w:t>
            </w:r>
          </w:p>
          <w:p w:rsidR="00950D1D" w:rsidRDefault="00A6574F">
            <w:pPr>
              <w:snapToGrid w:val="0"/>
              <w:rPr>
                <w:rFonts w:ascii="宋体" w:hAnsi="宋体" w:cs="宋体"/>
                <w:b/>
                <w:bCs/>
                <w:sz w:val="24"/>
              </w:rPr>
            </w:pPr>
            <w:r>
              <w:rPr>
                <w:rFonts w:ascii="宋体" w:hAnsi="宋体" w:cs="宋体" w:hint="eastAsia"/>
                <w:b/>
                <w:bCs/>
                <w:sz w:val="24"/>
              </w:rPr>
              <w:t>2</w:t>
            </w:r>
            <w:r>
              <w:rPr>
                <w:rFonts w:ascii="宋体" w:hAnsi="宋体" w:cs="宋体" w:hint="eastAsia"/>
                <w:b/>
                <w:bCs/>
                <w:sz w:val="24"/>
              </w:rPr>
              <w:t>、乙方应向甲方提供真实、合法、有效的一般纳税人增值税专用发票，若由此引起的经济纠纷由乙方负责。若乙方未提供合法、有效的增值税完税发票的，甲方可以延期支付相关款项，且不存在违约责任。</w:t>
            </w:r>
          </w:p>
          <w:p w:rsidR="00950D1D" w:rsidRDefault="00A6574F">
            <w:pPr>
              <w:snapToGrid w:val="0"/>
            </w:pPr>
            <w:r>
              <w:rPr>
                <w:rFonts w:ascii="宋体" w:hAnsi="宋体" w:cs="宋体" w:hint="eastAsia"/>
                <w:b/>
                <w:bCs/>
                <w:sz w:val="24"/>
              </w:rPr>
              <w:t>3</w:t>
            </w:r>
            <w:r>
              <w:rPr>
                <w:rFonts w:ascii="宋体" w:hAnsi="宋体" w:cs="宋体" w:hint="eastAsia"/>
                <w:b/>
                <w:bCs/>
                <w:sz w:val="24"/>
              </w:rPr>
              <w:t>、乙方向甲方开具的相关发票增值税税率</w:t>
            </w:r>
            <w:r>
              <w:rPr>
                <w:rFonts w:ascii="宋体" w:hAnsi="宋体" w:cs="宋体" w:hint="eastAsia"/>
                <w:b/>
                <w:bCs/>
                <w:sz w:val="24"/>
                <w:highlight w:val="yellow"/>
              </w:rPr>
              <w:t>（税率</w:t>
            </w:r>
            <w:r>
              <w:rPr>
                <w:rFonts w:ascii="宋体" w:hAnsi="宋体" w:cs="宋体" w:hint="eastAsia"/>
                <w:b/>
                <w:bCs/>
                <w:sz w:val="24"/>
                <w:highlight w:val="yellow"/>
              </w:rPr>
              <w:t>9%</w:t>
            </w:r>
            <w:r>
              <w:rPr>
                <w:rFonts w:ascii="宋体" w:hAnsi="宋体" w:cs="宋体" w:hint="eastAsia"/>
                <w:b/>
                <w:bCs/>
                <w:sz w:val="24"/>
                <w:highlight w:val="yellow"/>
              </w:rPr>
              <w:t>）</w:t>
            </w:r>
            <w:r>
              <w:rPr>
                <w:rFonts w:ascii="宋体" w:hAnsi="宋体" w:cs="宋体" w:hint="eastAsia"/>
                <w:b/>
                <w:bCs/>
                <w:sz w:val="24"/>
              </w:rPr>
              <w:t>必须符合相关法律法规。若因国家对增值税税率进行调整的，税率自公告执行之日起作相应调整。因乙方纳税人资格发生变化，导致实际税率高于原合同约定的，合同金额不予调整；若实际税率</w:t>
            </w:r>
            <w:r>
              <w:rPr>
                <w:rFonts w:ascii="宋体" w:hAnsi="宋体" w:cs="宋体" w:hint="eastAsia"/>
                <w:b/>
                <w:bCs/>
                <w:sz w:val="24"/>
              </w:rPr>
              <w:t>低于原合同约定的，合同金额将根据新税率进行调整，不含税金额保持不变。</w:t>
            </w:r>
          </w:p>
        </w:tc>
      </w:tr>
      <w:tr w:rsidR="00950D1D">
        <w:trPr>
          <w:trHeight w:val="846"/>
        </w:trPr>
        <w:tc>
          <w:tcPr>
            <w:tcW w:w="1939" w:type="dxa"/>
            <w:vAlign w:val="center"/>
          </w:tcPr>
          <w:p w:rsidR="00950D1D" w:rsidRDefault="00A6574F">
            <w:pPr>
              <w:widowControl/>
              <w:spacing w:line="0" w:lineRule="atLeast"/>
              <w:jc w:val="center"/>
              <w:rPr>
                <w:rFonts w:ascii="宋体" w:hAnsi="宋体" w:cs="宋体"/>
                <w:sz w:val="24"/>
              </w:rPr>
            </w:pPr>
            <w:r>
              <w:rPr>
                <w:rFonts w:ascii="宋体" w:hAnsi="宋体" w:cs="宋体"/>
                <w:sz w:val="24"/>
              </w:rPr>
              <w:t>报价组成</w:t>
            </w:r>
          </w:p>
        </w:tc>
        <w:tc>
          <w:tcPr>
            <w:tcW w:w="7816" w:type="dxa"/>
            <w:vAlign w:val="center"/>
          </w:tcPr>
          <w:p w:rsidR="00950D1D" w:rsidRDefault="00A6574F">
            <w:pPr>
              <w:snapToGrid w:val="0"/>
              <w:rPr>
                <w:rFonts w:ascii="宋体" w:hAnsi="宋体" w:cs="宋体"/>
                <w:sz w:val="24"/>
                <w:highlight w:val="yellow"/>
              </w:rPr>
            </w:pPr>
            <w:r>
              <w:rPr>
                <w:rFonts w:ascii="宋体" w:hAnsi="宋体" w:cs="宋体" w:hint="eastAsia"/>
                <w:sz w:val="24"/>
              </w:rPr>
              <w:t>（</w:t>
            </w:r>
            <w:r>
              <w:rPr>
                <w:rFonts w:ascii="宋体" w:hAnsi="宋体" w:cs="宋体" w:hint="eastAsia"/>
                <w:sz w:val="24"/>
              </w:rPr>
              <w:t>1</w:t>
            </w:r>
            <w:r>
              <w:rPr>
                <w:rFonts w:ascii="宋体" w:hAnsi="宋体" w:cs="宋体" w:hint="eastAsia"/>
                <w:sz w:val="24"/>
              </w:rPr>
              <w:t>）</w:t>
            </w:r>
            <w:r>
              <w:rPr>
                <w:rFonts w:ascii="宋体" w:hAnsi="宋体" w:cs="宋体" w:hint="eastAsia"/>
                <w:sz w:val="24"/>
                <w:highlight w:val="yellow"/>
              </w:rPr>
              <w:t>投标报价是履行合同的最终价格：应根据采购项目要求包括货款、标准附件、备品备件、专用工具、包装、运输、装卸、保险、税金、水电费、总包配合费（投标总价的</w:t>
            </w:r>
            <w:r>
              <w:rPr>
                <w:rFonts w:ascii="宋体" w:hAnsi="宋体" w:cs="宋体" w:hint="eastAsia"/>
                <w:sz w:val="24"/>
                <w:highlight w:val="yellow"/>
              </w:rPr>
              <w:t>1.5%</w:t>
            </w:r>
            <w:r>
              <w:rPr>
                <w:rFonts w:ascii="宋体" w:hAnsi="宋体" w:cs="宋体" w:hint="eastAsia"/>
                <w:sz w:val="24"/>
                <w:highlight w:val="yellow"/>
              </w:rPr>
              <w:t>）、货到就位以及保管、安装、调试、培训、保修等一切税金和费用</w:t>
            </w:r>
            <w:r>
              <w:rPr>
                <w:rFonts w:ascii="宋体" w:hAnsi="宋体" w:cs="宋体" w:hint="eastAsia"/>
                <w:sz w:val="24"/>
                <w:highlight w:val="yellow"/>
              </w:rPr>
              <w:t>，直至系统具备招标中所要求的完整功能，达到设计使用规范，完成系统验收并移交。</w:t>
            </w:r>
            <w:r>
              <w:rPr>
                <w:rFonts w:ascii="宋体" w:hAnsi="宋体" w:cs="宋体" w:hint="eastAsia"/>
                <w:sz w:val="24"/>
                <w:highlight w:val="yellow"/>
              </w:rPr>
              <w:t>（总包配合内容包括垂直运输、配合城建档案归档、必要的土建配合（如填塞浇筑）、场地内机械设备、货物堆放场地等。具体事宜中标单位需与总包单位协商确定。）</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）本次项目工程量以采购清单为准，按图施工。如涉及设计签单则另行计算。</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3</w:t>
            </w:r>
            <w:r>
              <w:rPr>
                <w:rFonts w:ascii="宋体" w:hAnsi="宋体" w:cs="宋体" w:hint="eastAsia"/>
                <w:sz w:val="24"/>
              </w:rPr>
              <w:t>）中标人应考虑交货期间内材料等价格上涨因素，中标后的价格将不予调整。</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4</w:t>
            </w:r>
            <w:r>
              <w:rPr>
                <w:rFonts w:ascii="宋体" w:hAnsi="宋体" w:cs="宋体" w:hint="eastAsia"/>
                <w:sz w:val="24"/>
              </w:rPr>
              <w:t>）投标人须提供保证货物在验收合格后保修期内正常使用所必需的辅助材料、人员服务费用和检查、维护、保养费用等，其价格含在总价中。</w:t>
            </w:r>
          </w:p>
        </w:tc>
      </w:tr>
      <w:tr w:rsidR="00950D1D">
        <w:trPr>
          <w:trHeight w:val="846"/>
        </w:trPr>
        <w:tc>
          <w:tcPr>
            <w:tcW w:w="1939" w:type="dxa"/>
            <w:vAlign w:val="center"/>
          </w:tcPr>
          <w:p w:rsidR="00950D1D" w:rsidRDefault="00A6574F">
            <w:pPr>
              <w:pStyle w:val="Style3"/>
              <w:ind w:firstLineChars="0" w:firstLine="0"/>
              <w:jc w:val="left"/>
              <w:rPr>
                <w:rFonts w:ascii="宋体" w:hAnsi="宋体" w:cs="宋体"/>
                <w:sz w:val="24"/>
              </w:rPr>
            </w:pPr>
            <w:r>
              <w:rPr>
                <w:rFonts w:ascii="宋体" w:eastAsia="宋体" w:hAnsi="宋体" w:cs="仿宋" w:hint="eastAsia"/>
                <w:kern w:val="0"/>
                <w:sz w:val="24"/>
              </w:rPr>
              <w:t>产品及服务质量保证</w:t>
            </w:r>
          </w:p>
        </w:tc>
        <w:tc>
          <w:tcPr>
            <w:tcW w:w="7816" w:type="dxa"/>
            <w:vAlign w:val="center"/>
          </w:tcPr>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1</w:t>
            </w:r>
            <w:r>
              <w:rPr>
                <w:rFonts w:ascii="宋体" w:hAnsi="宋体" w:cs="宋体" w:hint="eastAsia"/>
                <w:sz w:val="24"/>
              </w:rPr>
              <w:t>）供应商保证所供的商品必须是出厂原装合格产品</w:t>
            </w:r>
            <w:r>
              <w:rPr>
                <w:rFonts w:ascii="宋体" w:hAnsi="宋体" w:cs="宋体" w:hint="eastAsia"/>
                <w:sz w:val="24"/>
              </w:rPr>
              <w:t>,</w:t>
            </w:r>
            <w:r>
              <w:rPr>
                <w:rFonts w:ascii="宋体" w:hAnsi="宋体" w:cs="宋体" w:hint="eastAsia"/>
                <w:sz w:val="24"/>
              </w:rPr>
              <w:t>如发生所供的商品与合同不符</w:t>
            </w:r>
            <w:r>
              <w:rPr>
                <w:rFonts w:ascii="宋体" w:hAnsi="宋体" w:cs="宋体" w:hint="eastAsia"/>
                <w:sz w:val="24"/>
              </w:rPr>
              <w:t>,</w:t>
            </w:r>
            <w:r>
              <w:rPr>
                <w:rFonts w:ascii="宋体" w:hAnsi="宋体" w:cs="宋体" w:hint="eastAsia"/>
                <w:sz w:val="24"/>
              </w:rPr>
              <w:t>采购人有权拒收或退货</w:t>
            </w:r>
            <w:r>
              <w:rPr>
                <w:rFonts w:ascii="宋体" w:hAnsi="宋体" w:cs="宋体" w:hint="eastAsia"/>
                <w:sz w:val="24"/>
              </w:rPr>
              <w:t>,</w:t>
            </w:r>
            <w:r>
              <w:rPr>
                <w:rFonts w:ascii="宋体" w:hAnsi="宋体" w:cs="宋体" w:hint="eastAsia"/>
                <w:sz w:val="24"/>
              </w:rPr>
              <w:t>由此产生的一切责任和后果由供应商承担。质保期自货物验收合格之日起计。</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）在所供商品交付时，供应商必须向采购人提供产品说明书、质量保证书、保修卡等必须具备的相关资料和必备附件。</w:t>
            </w:r>
          </w:p>
        </w:tc>
      </w:tr>
      <w:tr w:rsidR="00950D1D">
        <w:trPr>
          <w:trHeight w:val="846"/>
        </w:trPr>
        <w:tc>
          <w:tcPr>
            <w:tcW w:w="1939" w:type="dxa"/>
            <w:vAlign w:val="center"/>
          </w:tcPr>
          <w:p w:rsidR="00950D1D" w:rsidRDefault="00A6574F">
            <w:pPr>
              <w:spacing w:line="360" w:lineRule="exact"/>
              <w:jc w:val="center"/>
              <w:rPr>
                <w:rFonts w:ascii="宋体" w:hAnsi="宋体" w:cs="宋体"/>
                <w:sz w:val="24"/>
              </w:rPr>
            </w:pPr>
            <w:r>
              <w:rPr>
                <w:rFonts w:ascii="宋体" w:hAnsi="宋体" w:cs="宋体" w:hint="eastAsia"/>
                <w:sz w:val="24"/>
              </w:rPr>
              <w:t>合同终止</w:t>
            </w:r>
          </w:p>
        </w:tc>
        <w:tc>
          <w:tcPr>
            <w:tcW w:w="7816" w:type="dxa"/>
            <w:vAlign w:val="center"/>
          </w:tcPr>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1</w:t>
            </w:r>
            <w:r>
              <w:rPr>
                <w:rFonts w:ascii="宋体" w:hAnsi="宋体" w:cs="宋体" w:hint="eastAsia"/>
                <w:sz w:val="24"/>
              </w:rPr>
              <w:t>）未能使合同货物达到合同附件规定的技术性能和指标的；</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）未能在合同规定的期限（或采购人同意延长的最终期限）内提供全部或部分货物的；</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3</w:t>
            </w:r>
            <w:r>
              <w:rPr>
                <w:rFonts w:ascii="宋体" w:hAnsi="宋体" w:cs="宋体" w:hint="eastAsia"/>
                <w:sz w:val="24"/>
              </w:rPr>
              <w:t>）未能履行合同规定的其它义务。</w:t>
            </w:r>
          </w:p>
        </w:tc>
      </w:tr>
    </w:tbl>
    <w:p w:rsidR="00950D1D" w:rsidRDefault="00950D1D">
      <w:pPr>
        <w:pStyle w:val="Style3"/>
        <w:ind w:firstLine="560"/>
        <w:sectPr w:rsidR="00950D1D">
          <w:pgSz w:w="11906" w:h="16838"/>
          <w:pgMar w:top="1276" w:right="1418" w:bottom="1247" w:left="1418" w:header="851" w:footer="992" w:gutter="0"/>
          <w:cols w:space="720"/>
          <w:titlePg/>
          <w:docGrid w:linePitch="312"/>
        </w:sectPr>
      </w:pPr>
    </w:p>
    <w:bookmarkEnd w:id="27"/>
    <w:p w:rsidR="00950D1D" w:rsidRDefault="00A6574F">
      <w:pPr>
        <w:snapToGrid w:val="0"/>
        <w:spacing w:line="360" w:lineRule="auto"/>
        <w:jc w:val="center"/>
        <w:rPr>
          <w:rFonts w:asciiTheme="majorEastAsia" w:eastAsiaTheme="majorEastAsia" w:hAnsiTheme="majorEastAsia" w:cs="仿宋"/>
          <w:b/>
          <w:sz w:val="36"/>
          <w:szCs w:val="36"/>
        </w:rPr>
      </w:pPr>
      <w:r>
        <w:rPr>
          <w:rFonts w:asciiTheme="majorEastAsia" w:eastAsiaTheme="majorEastAsia" w:hAnsiTheme="majorEastAsia" w:cs="仿宋" w:hint="eastAsia"/>
          <w:b/>
          <w:sz w:val="36"/>
          <w:szCs w:val="36"/>
        </w:rPr>
        <w:t>第四部分</w:t>
      </w:r>
      <w:r>
        <w:rPr>
          <w:rFonts w:asciiTheme="majorEastAsia" w:eastAsiaTheme="majorEastAsia" w:hAnsiTheme="majorEastAsia" w:cs="仿宋" w:hint="eastAsia"/>
          <w:b/>
          <w:sz w:val="36"/>
          <w:szCs w:val="36"/>
        </w:rPr>
        <w:t xml:space="preserve">   </w:t>
      </w:r>
      <w:bookmarkStart w:id="62" w:name="_Toc184312126"/>
      <w:bookmarkStart w:id="63" w:name="_Toc184312081"/>
      <w:bookmarkStart w:id="64" w:name="_Toc184313307"/>
      <w:bookmarkStart w:id="65" w:name="_Toc184310331"/>
      <w:bookmarkStart w:id="66" w:name="_Toc184308104"/>
      <w:bookmarkStart w:id="67" w:name="_Toc184308093"/>
      <w:bookmarkStart w:id="68" w:name="_Toc184308076"/>
      <w:bookmarkStart w:id="69" w:name="_Toc184312118"/>
      <w:bookmarkStart w:id="70" w:name="_Toc184312067"/>
      <w:bookmarkStart w:id="71" w:name="_Toc184314431"/>
      <w:bookmarkStart w:id="72" w:name="_Toc184314477"/>
      <w:bookmarkStart w:id="73" w:name="_Toc184312105"/>
      <w:bookmarkStart w:id="74" w:name="_Toc184312079"/>
      <w:bookmarkStart w:id="75" w:name="_Toc184308102"/>
      <w:bookmarkStart w:id="76" w:name="_Toc184313281"/>
      <w:bookmarkStart w:id="77" w:name="_Toc184314441"/>
      <w:bookmarkStart w:id="78" w:name="_Toc184308089"/>
      <w:bookmarkStart w:id="79" w:name="_Toc184314411"/>
      <w:bookmarkStart w:id="80" w:name="_Toc184312087"/>
      <w:bookmarkStart w:id="81" w:name="_Toc184312082"/>
      <w:bookmarkStart w:id="82" w:name="_Toc184313263"/>
      <w:bookmarkStart w:id="83" w:name="_Toc184310304"/>
      <w:bookmarkStart w:id="84" w:name="_Toc184312073"/>
      <w:bookmarkStart w:id="85" w:name="_Toc184314462"/>
      <w:bookmarkStart w:id="86" w:name="_Toc184314459"/>
      <w:bookmarkStart w:id="87" w:name="_Toc184314469"/>
      <w:bookmarkStart w:id="88" w:name="_Toc184313247"/>
      <w:bookmarkStart w:id="89" w:name="_Toc184310324"/>
      <w:bookmarkStart w:id="90" w:name="_Toc184312113"/>
      <w:bookmarkStart w:id="91" w:name="_Toc184314438"/>
      <w:bookmarkStart w:id="92" w:name="_Toc184310315"/>
      <w:bookmarkStart w:id="93" w:name="_Toc184314450"/>
      <w:bookmarkStart w:id="94" w:name="_Toc184310339"/>
      <w:bookmarkStart w:id="95" w:name="_Toc184314428"/>
      <w:bookmarkStart w:id="96" w:name="_Toc184308090"/>
      <w:bookmarkStart w:id="97" w:name="_Toc184312139"/>
      <w:bookmarkStart w:id="98" w:name="_Toc184313279"/>
      <w:bookmarkStart w:id="99" w:name="_Toc184314479"/>
      <w:bookmarkStart w:id="100" w:name="_Toc184314423"/>
      <w:bookmarkStart w:id="101" w:name="_Toc184313266"/>
      <w:bookmarkStart w:id="102" w:name="_Toc184310308"/>
      <w:bookmarkStart w:id="103" w:name="_Toc184310340"/>
      <w:bookmarkStart w:id="104" w:name="_Toc184312074"/>
      <w:bookmarkStart w:id="105" w:name="_Toc184310330"/>
      <w:bookmarkStart w:id="106" w:name="_Toc184308077"/>
      <w:bookmarkStart w:id="107" w:name="_Toc184313303"/>
      <w:bookmarkStart w:id="108" w:name="_Toc184313261"/>
      <w:bookmarkStart w:id="109" w:name="_Toc184308049"/>
      <w:bookmarkStart w:id="110" w:name="_Toc184310335"/>
      <w:bookmarkStart w:id="111" w:name="_Toc184308084"/>
      <w:bookmarkStart w:id="112" w:name="_Toc184310317"/>
      <w:bookmarkStart w:id="113" w:name="_Toc184312084"/>
      <w:bookmarkStart w:id="114" w:name="_Toc184308037"/>
      <w:bookmarkStart w:id="115" w:name="_Toc184313287"/>
      <w:bookmarkStart w:id="116" w:name="_Toc184313271"/>
      <w:bookmarkStart w:id="117" w:name="_Toc184310314"/>
      <w:bookmarkStart w:id="118" w:name="_Toc184313251"/>
      <w:bookmarkStart w:id="119" w:name="_Toc184314417"/>
      <w:bookmarkStart w:id="120" w:name="_Toc184312133"/>
      <w:bookmarkStart w:id="121" w:name="_Toc184308074"/>
      <w:bookmarkStart w:id="122" w:name="_Toc184312097"/>
      <w:bookmarkStart w:id="123" w:name="_Toc184310280"/>
      <w:bookmarkStart w:id="124" w:name="_Toc184314466"/>
      <w:bookmarkStart w:id="125" w:name="_Toc184312071"/>
      <w:bookmarkStart w:id="126" w:name="_Toc184314432"/>
      <w:bookmarkStart w:id="127" w:name="_Toc184314418"/>
      <w:bookmarkStart w:id="128" w:name="_Toc184313259"/>
      <w:bookmarkStart w:id="129" w:name="_Toc184312121"/>
      <w:bookmarkStart w:id="130" w:name="_Toc184308079"/>
      <w:bookmarkStart w:id="131" w:name="_Toc184314439"/>
      <w:bookmarkStart w:id="132" w:name="_Toc184312110"/>
      <w:bookmarkStart w:id="133" w:name="_Toc184313275"/>
      <w:bookmarkStart w:id="134" w:name="_Toc184312124"/>
      <w:bookmarkStart w:id="135" w:name="_Toc184308056"/>
      <w:bookmarkStart w:id="136" w:name="_Toc184308097"/>
      <w:bookmarkStart w:id="137" w:name="_Toc184314443"/>
      <w:bookmarkStart w:id="138" w:name="_Toc184313250"/>
      <w:bookmarkStart w:id="139" w:name="_Toc184312100"/>
      <w:bookmarkStart w:id="140" w:name="_Toc184308040"/>
      <w:bookmarkStart w:id="141" w:name="_Toc184314415"/>
      <w:bookmarkStart w:id="142" w:name="_Toc184314430"/>
      <w:bookmarkStart w:id="143" w:name="_Toc184312094"/>
      <w:bookmarkStart w:id="144" w:name="_Toc184308094"/>
      <w:bookmarkStart w:id="145" w:name="_Toc184312075"/>
      <w:bookmarkStart w:id="146" w:name="_Toc184312108"/>
      <w:bookmarkStart w:id="147" w:name="_Toc184313272"/>
      <w:bookmarkStart w:id="148" w:name="_Toc184313239"/>
      <w:bookmarkStart w:id="149" w:name="_Toc184314424"/>
      <w:bookmarkStart w:id="150" w:name="_Toc184310287"/>
      <w:bookmarkStart w:id="151" w:name="_Toc184314472"/>
      <w:bookmarkStart w:id="152" w:name="_Toc184312122"/>
      <w:bookmarkStart w:id="153" w:name="_Toc184308105"/>
      <w:bookmarkStart w:id="154" w:name="_Toc184313306"/>
      <w:bookmarkStart w:id="155" w:name="_Toc184312107"/>
      <w:bookmarkStart w:id="156" w:name="_Toc184308055"/>
      <w:bookmarkStart w:id="157" w:name="_Toc184308095"/>
      <w:bookmarkStart w:id="158" w:name="_Toc184310333"/>
      <w:bookmarkStart w:id="159" w:name="_Toc184313282"/>
      <w:bookmarkStart w:id="160" w:name="_Toc184313246"/>
      <w:bookmarkStart w:id="161" w:name="_Toc184308042"/>
      <w:bookmarkStart w:id="162" w:name="_Toc184313265"/>
      <w:bookmarkStart w:id="163" w:name="_Toc184312086"/>
      <w:bookmarkStart w:id="164" w:name="_Toc184310321"/>
      <w:bookmarkStart w:id="165" w:name="_Toc184310318"/>
      <w:bookmarkStart w:id="166" w:name="_Toc184314426"/>
      <w:bookmarkStart w:id="167" w:name="_Toc184314467"/>
      <w:bookmarkStart w:id="168" w:name="_Toc184313301"/>
      <w:bookmarkStart w:id="169" w:name="_Toc184313309"/>
      <w:bookmarkStart w:id="170" w:name="_Toc184312088"/>
      <w:bookmarkStart w:id="171" w:name="_Toc184308041"/>
      <w:bookmarkStart w:id="172" w:name="_Toc184312114"/>
      <w:bookmarkStart w:id="173" w:name="_Toc184314436"/>
      <w:bookmarkStart w:id="174" w:name="_Toc184313274"/>
      <w:bookmarkStart w:id="175" w:name="_Toc184313253"/>
      <w:bookmarkStart w:id="176" w:name="_Toc184312123"/>
      <w:bookmarkStart w:id="177" w:name="_Toc184310305"/>
      <w:bookmarkStart w:id="178" w:name="_Toc184310293"/>
      <w:bookmarkStart w:id="179" w:name="_Toc184310283"/>
      <w:bookmarkStart w:id="180" w:name="_Toc184314414"/>
      <w:bookmarkStart w:id="181" w:name="_Toc184313289"/>
      <w:bookmarkStart w:id="182" w:name="_Toc184312091"/>
      <w:bookmarkStart w:id="183" w:name="_Toc184314475"/>
      <w:bookmarkStart w:id="184" w:name="_Toc184310275"/>
      <w:bookmarkStart w:id="185" w:name="_Toc184310296"/>
      <w:bookmarkStart w:id="186" w:name="_Toc184314470"/>
      <w:bookmarkStart w:id="187" w:name="_Toc184312068"/>
      <w:bookmarkStart w:id="188" w:name="_Toc184314446"/>
      <w:bookmarkStart w:id="189" w:name="_Toc184313286"/>
      <w:bookmarkStart w:id="190" w:name="_Toc184314437"/>
      <w:bookmarkStart w:id="191" w:name="_Toc184310276"/>
      <w:bookmarkStart w:id="192" w:name="_Toc184308081"/>
      <w:bookmarkStart w:id="193" w:name="_Toc184314429"/>
      <w:bookmarkStart w:id="194" w:name="_Toc184310299"/>
      <w:bookmarkStart w:id="195" w:name="_Toc184308070"/>
      <w:bookmarkStart w:id="196" w:name="_Toc184310290"/>
      <w:bookmarkStart w:id="197" w:name="_Toc184308080"/>
      <w:bookmarkStart w:id="198" w:name="_Toc184313304"/>
      <w:bookmarkStart w:id="199" w:name="_Toc184312095"/>
      <w:bookmarkStart w:id="200" w:name="_Toc184310344"/>
      <w:bookmarkStart w:id="201" w:name="_Toc184310286"/>
      <w:bookmarkStart w:id="202" w:name="_Toc184310295"/>
      <w:bookmarkStart w:id="203" w:name="_Toc184314461"/>
      <w:bookmarkStart w:id="204" w:name="_Toc184310277"/>
      <w:bookmarkStart w:id="205" w:name="_Toc184313248"/>
      <w:bookmarkStart w:id="206" w:name="_Toc184312085"/>
      <w:bookmarkStart w:id="207" w:name="_Toc184312125"/>
      <w:bookmarkStart w:id="208" w:name="_Toc184312101"/>
      <w:bookmarkStart w:id="209" w:name="_Toc184313292"/>
      <w:bookmarkStart w:id="210" w:name="_Toc184312090"/>
      <w:bookmarkStart w:id="211" w:name="_Toc184308064"/>
      <w:bookmarkStart w:id="212" w:name="_Toc184313238"/>
      <w:bookmarkStart w:id="213" w:name="_Toc184310306"/>
      <w:bookmarkStart w:id="214" w:name="_Toc184314420"/>
      <w:bookmarkStart w:id="215" w:name="_Toc184313256"/>
      <w:bookmarkStart w:id="216" w:name="_Toc184314421"/>
      <w:bookmarkStart w:id="217" w:name="_Toc184310328"/>
      <w:bookmarkStart w:id="218" w:name="_Toc184308106"/>
      <w:bookmarkStart w:id="219" w:name="_Toc184314440"/>
      <w:bookmarkStart w:id="220" w:name="_Toc184308048"/>
      <w:bookmarkStart w:id="221" w:name="_Toc184308091"/>
      <w:bookmarkStart w:id="222" w:name="_Toc184312119"/>
      <w:bookmarkStart w:id="223" w:name="_Toc184308044"/>
      <w:bookmarkStart w:id="224" w:name="_Toc184310278"/>
      <w:bookmarkStart w:id="225" w:name="_Toc184313273"/>
      <w:bookmarkStart w:id="226" w:name="_Toc184310292"/>
      <w:bookmarkStart w:id="227" w:name="_Toc184312129"/>
      <w:bookmarkStart w:id="228" w:name="_Toc184312138"/>
      <w:bookmarkStart w:id="229" w:name="_Toc184314449"/>
      <w:bookmarkStart w:id="230" w:name="_Toc184310338"/>
      <w:bookmarkStart w:id="231" w:name="_Toc184308088"/>
      <w:bookmarkStart w:id="232" w:name="_Toc184308047"/>
      <w:bookmarkStart w:id="233" w:name="_Toc184308073"/>
      <w:bookmarkStart w:id="234" w:name="_Toc184314456"/>
      <w:bookmarkStart w:id="235" w:name="_Toc184310279"/>
      <w:bookmarkStart w:id="236" w:name="_Toc184312069"/>
      <w:bookmarkStart w:id="237" w:name="_Toc184312089"/>
      <w:bookmarkStart w:id="238" w:name="_Toc184312128"/>
      <w:bookmarkStart w:id="239" w:name="_Toc184313242"/>
      <w:bookmarkStart w:id="240" w:name="_Toc184310281"/>
      <w:bookmarkStart w:id="241" w:name="_Toc184312111"/>
      <w:bookmarkStart w:id="242" w:name="_Toc184310288"/>
      <w:bookmarkStart w:id="243" w:name="_Toc184308052"/>
      <w:bookmarkStart w:id="244" w:name="_Toc184313249"/>
      <w:bookmarkStart w:id="245" w:name="_Toc184314464"/>
      <w:bookmarkStart w:id="246" w:name="_Toc184313284"/>
      <w:bookmarkStart w:id="247" w:name="_Toc184312099"/>
      <w:bookmarkStart w:id="248" w:name="_Toc184308096"/>
      <w:bookmarkStart w:id="249" w:name="_Toc184313270"/>
      <w:bookmarkStart w:id="250" w:name="_Toc184312137"/>
      <w:bookmarkStart w:id="251" w:name="_Toc184314434"/>
      <w:bookmarkStart w:id="252" w:name="_Toc184314478"/>
      <w:bookmarkStart w:id="253" w:name="_Toc184308054"/>
      <w:bookmarkStart w:id="254" w:name="_Toc184313278"/>
      <w:bookmarkStart w:id="255" w:name="_Toc184310311"/>
      <w:bookmarkStart w:id="256" w:name="_Toc184313296"/>
      <w:bookmarkStart w:id="257" w:name="_Toc184310297"/>
      <w:bookmarkStart w:id="258" w:name="_Toc184308039"/>
      <w:bookmarkStart w:id="259" w:name="_Toc184308065"/>
      <w:bookmarkStart w:id="260" w:name="_Toc184314474"/>
      <w:bookmarkStart w:id="261" w:name="_Toc184312077"/>
      <w:bookmarkStart w:id="262" w:name="_Toc184312136"/>
      <w:bookmarkStart w:id="263" w:name="_Toc184314427"/>
      <w:bookmarkStart w:id="264" w:name="_Toc184313308"/>
      <w:bookmarkStart w:id="265" w:name="_Toc184314422"/>
      <w:bookmarkStart w:id="266" w:name="_Toc184310309"/>
      <w:bookmarkStart w:id="267" w:name="_Toc184313244"/>
      <w:bookmarkStart w:id="268" w:name="_Toc184312109"/>
      <w:bookmarkStart w:id="269" w:name="_Toc184314457"/>
      <w:bookmarkStart w:id="270" w:name="_Toc184313257"/>
      <w:bookmarkStart w:id="271" w:name="_Toc184308059"/>
      <w:bookmarkStart w:id="272" w:name="_Toc184308063"/>
      <w:bookmarkStart w:id="273" w:name="_Toc184310332"/>
      <w:bookmarkStart w:id="274" w:name="_Toc184313269"/>
      <w:bookmarkStart w:id="275" w:name="_Toc184314480"/>
      <w:bookmarkStart w:id="276" w:name="_Toc184308075"/>
      <w:bookmarkStart w:id="277" w:name="_Toc184312072"/>
      <w:bookmarkStart w:id="278" w:name="_Toc184310291"/>
      <w:bookmarkStart w:id="279" w:name="_Toc184308083"/>
      <w:bookmarkStart w:id="280" w:name="_Toc184314410"/>
      <w:bookmarkStart w:id="281" w:name="_Toc184308043"/>
      <w:bookmarkStart w:id="282" w:name="_Toc184310273"/>
      <w:bookmarkStart w:id="283" w:name="_Toc184310342"/>
      <w:bookmarkStart w:id="284" w:name="_Toc184312083"/>
      <w:bookmarkStart w:id="285" w:name="_Toc184312070"/>
      <w:bookmarkStart w:id="286" w:name="_Toc184310284"/>
      <w:bookmarkStart w:id="287" w:name="_Toc184314453"/>
      <w:bookmarkStart w:id="288" w:name="_Toc184308036"/>
      <w:bookmarkStart w:id="289" w:name="_Toc184308069"/>
      <w:bookmarkStart w:id="290" w:name="_Toc184313294"/>
      <w:bookmarkStart w:id="291" w:name="_Toc184310300"/>
      <w:bookmarkStart w:id="292" w:name="_Toc184314473"/>
      <w:bookmarkStart w:id="293" w:name="_Toc184308038"/>
      <w:bookmarkStart w:id="294" w:name="_Toc184310289"/>
      <w:bookmarkStart w:id="295" w:name="_Toc184308071"/>
      <w:bookmarkStart w:id="296" w:name="_Toc184314433"/>
      <w:bookmarkStart w:id="297" w:name="_Toc184310312"/>
      <w:bookmarkStart w:id="298" w:name="_Toc184313267"/>
      <w:bookmarkStart w:id="299" w:name="_Toc184308078"/>
      <w:bookmarkStart w:id="300" w:name="_Toc184310274"/>
      <w:bookmarkStart w:id="301" w:name="_Toc184313298"/>
      <w:bookmarkStart w:id="302" w:name="_Toc184308103"/>
      <w:bookmarkStart w:id="303" w:name="_Toc184313305"/>
      <w:bookmarkStart w:id="304" w:name="_Toc184308066"/>
      <w:bookmarkStart w:id="305" w:name="_Toc184313283"/>
      <w:bookmarkStart w:id="306" w:name="_Toc184313245"/>
      <w:bookmarkStart w:id="307" w:name="_Toc184310302"/>
      <w:bookmarkStart w:id="308" w:name="_Toc184314468"/>
      <w:bookmarkStart w:id="309" w:name="_Toc184308098"/>
      <w:bookmarkStart w:id="310" w:name="_Toc184308067"/>
      <w:bookmarkStart w:id="311" w:name="_Toc184308085"/>
      <w:bookmarkStart w:id="312" w:name="_Toc184310298"/>
      <w:bookmarkStart w:id="313" w:name="_Toc184312117"/>
      <w:bookmarkStart w:id="314" w:name="_Toc184314425"/>
      <w:bookmarkStart w:id="315" w:name="_Toc184308099"/>
      <w:bookmarkStart w:id="316" w:name="_Toc184312078"/>
      <w:bookmarkStart w:id="317" w:name="_Toc184308108"/>
      <w:bookmarkStart w:id="318" w:name="_Toc184310285"/>
      <w:bookmarkStart w:id="319" w:name="_Toc184314481"/>
      <w:bookmarkStart w:id="320" w:name="_Toc184313258"/>
      <w:bookmarkStart w:id="321" w:name="_Toc184314482"/>
      <w:bookmarkStart w:id="322" w:name="_Toc184308051"/>
      <w:bookmarkStart w:id="323" w:name="_Toc184312080"/>
      <w:bookmarkStart w:id="324" w:name="_Toc184314476"/>
      <w:bookmarkStart w:id="325" w:name="_Toc184312132"/>
      <w:bookmarkStart w:id="326" w:name="_Toc184308082"/>
      <w:bookmarkStart w:id="327" w:name="_Toc184310316"/>
      <w:bookmarkStart w:id="328" w:name="_Toc184310307"/>
      <w:bookmarkStart w:id="329" w:name="_Toc184313277"/>
      <w:bookmarkStart w:id="330" w:name="_Toc184312092"/>
      <w:bookmarkStart w:id="331" w:name="_Toc184314460"/>
      <w:bookmarkStart w:id="332" w:name="_Toc184314471"/>
      <w:bookmarkStart w:id="333" w:name="_Toc184313297"/>
      <w:bookmarkStart w:id="334" w:name="_Toc184312106"/>
      <w:bookmarkStart w:id="335" w:name="_Toc184312135"/>
      <w:bookmarkStart w:id="336" w:name="_Toc184314454"/>
      <w:bookmarkStart w:id="337" w:name="_Toc184310301"/>
      <w:bookmarkStart w:id="338" w:name="_Toc184313276"/>
      <w:bookmarkStart w:id="339" w:name="_Toc184308058"/>
      <w:bookmarkStart w:id="340" w:name="_Toc184314448"/>
      <w:bookmarkStart w:id="341" w:name="_Toc184314416"/>
      <w:bookmarkStart w:id="342" w:name="_Toc184313290"/>
      <w:bookmarkStart w:id="343" w:name="_Toc184313254"/>
      <w:bookmarkStart w:id="344" w:name="_Toc184313310"/>
      <w:bookmarkStart w:id="345" w:name="_Toc184310336"/>
      <w:bookmarkStart w:id="346" w:name="_Toc184314447"/>
      <w:bookmarkStart w:id="347" w:name="_Toc184313295"/>
      <w:bookmarkStart w:id="348" w:name="_Toc184308050"/>
      <w:bookmarkStart w:id="349" w:name="_Toc184314419"/>
      <w:bookmarkStart w:id="350" w:name="_Toc184314435"/>
      <w:bookmarkStart w:id="351" w:name="_Toc184314444"/>
      <w:bookmarkStart w:id="352" w:name="_Toc184312116"/>
      <w:bookmarkStart w:id="353" w:name="_Toc184313260"/>
      <w:bookmarkStart w:id="354" w:name="_Toc184310322"/>
      <w:bookmarkStart w:id="355" w:name="_Toc184312112"/>
      <w:bookmarkStart w:id="356" w:name="_Toc184314455"/>
      <w:bookmarkStart w:id="357" w:name="_Toc184312134"/>
      <w:bookmarkStart w:id="358" w:name="_Toc184308092"/>
      <w:bookmarkStart w:id="359" w:name="_Toc184313241"/>
      <w:bookmarkStart w:id="360" w:name="_Toc184314412"/>
      <w:bookmarkStart w:id="361" w:name="_Toc184308087"/>
      <w:bookmarkStart w:id="362" w:name="_Toc184313255"/>
      <w:bookmarkStart w:id="363" w:name="_Toc184308057"/>
      <w:bookmarkStart w:id="364" w:name="_Toc184310320"/>
      <w:bookmarkStart w:id="365" w:name="_Toc184312098"/>
      <w:bookmarkStart w:id="366" w:name="_Toc184312115"/>
      <w:bookmarkStart w:id="367" w:name="_Toc184310313"/>
      <w:bookmarkStart w:id="368" w:name="_Toc184312103"/>
      <w:bookmarkStart w:id="369" w:name="_Toc184310294"/>
      <w:bookmarkStart w:id="370" w:name="_Toc184308072"/>
      <w:bookmarkStart w:id="371" w:name="_Toc184313262"/>
      <w:bookmarkStart w:id="372" w:name="_Toc184314463"/>
      <w:bookmarkStart w:id="373" w:name="_Toc184308053"/>
      <w:bookmarkStart w:id="374" w:name="_Toc184310282"/>
      <w:bookmarkStart w:id="375" w:name="_Toc184308086"/>
      <w:bookmarkStart w:id="376" w:name="_Toc184314465"/>
      <w:bookmarkStart w:id="377" w:name="_Toc184313288"/>
      <w:bookmarkStart w:id="378" w:name="_Toc184312076"/>
      <w:bookmarkStart w:id="379" w:name="_Toc184312104"/>
      <w:bookmarkStart w:id="380" w:name="_Toc184310272"/>
      <w:bookmarkStart w:id="381" w:name="_Toc184310329"/>
      <w:bookmarkStart w:id="382" w:name="_Toc184310327"/>
      <w:bookmarkStart w:id="383" w:name="_Toc184312131"/>
      <w:bookmarkStart w:id="384" w:name="_Toc184310326"/>
      <w:bookmarkStart w:id="385" w:name="_Toc184313293"/>
      <w:bookmarkStart w:id="386" w:name="_Toc184314413"/>
      <w:bookmarkStart w:id="387" w:name="_Toc184312120"/>
      <w:bookmarkStart w:id="388" w:name="_Toc184308100"/>
      <w:bookmarkStart w:id="389" w:name="_Toc184313240"/>
      <w:bookmarkStart w:id="390" w:name="_Toc184308061"/>
      <w:bookmarkStart w:id="391" w:name="_Toc184313243"/>
      <w:bookmarkStart w:id="392" w:name="_Toc184310343"/>
      <w:bookmarkStart w:id="393" w:name="_Toc184313300"/>
      <w:bookmarkStart w:id="394" w:name="_Toc184314451"/>
      <w:bookmarkStart w:id="395" w:name="_Toc184313268"/>
      <w:bookmarkStart w:id="396" w:name="_Toc184308068"/>
      <w:bookmarkStart w:id="397" w:name="_Toc184313291"/>
      <w:bookmarkStart w:id="398" w:name="_Toc184313280"/>
      <w:bookmarkStart w:id="399" w:name="_Toc184314442"/>
      <w:bookmarkStart w:id="400" w:name="_Toc184314452"/>
      <w:bookmarkStart w:id="401" w:name="_Toc184313252"/>
      <w:bookmarkStart w:id="402" w:name="_Toc184308060"/>
      <w:bookmarkStart w:id="403" w:name="_Toc184312127"/>
      <w:bookmarkStart w:id="404" w:name="_Toc184310325"/>
      <w:bookmarkStart w:id="405" w:name="_Toc184313264"/>
      <w:bookmarkStart w:id="406" w:name="_Toc184310303"/>
      <w:bookmarkStart w:id="407" w:name="_Toc184313285"/>
      <w:bookmarkStart w:id="408" w:name="_Toc184310319"/>
      <w:bookmarkStart w:id="409" w:name="_Toc184314458"/>
      <w:bookmarkStart w:id="410" w:name="_Toc184308045"/>
      <w:bookmarkStart w:id="411" w:name="_Toc184312130"/>
      <w:bookmarkStart w:id="412" w:name="_Toc184312096"/>
      <w:bookmarkStart w:id="413" w:name="_Toc184313302"/>
      <w:bookmarkStart w:id="414" w:name="_Toc184310310"/>
      <w:bookmarkStart w:id="415" w:name="_Toc184308101"/>
      <w:bookmarkStart w:id="416" w:name="_Toc184308062"/>
      <w:bookmarkStart w:id="417" w:name="_Toc184310337"/>
      <w:bookmarkStart w:id="418" w:name="_Toc184312093"/>
      <w:bookmarkStart w:id="419" w:name="_Toc184310334"/>
      <w:bookmarkStart w:id="420" w:name="_Toc184308107"/>
      <w:bookmarkStart w:id="421" w:name="_Toc184310341"/>
      <w:bookmarkStart w:id="422" w:name="_Toc184312102"/>
      <w:bookmarkStart w:id="423" w:name="_Toc184313299"/>
      <w:bookmarkStart w:id="424" w:name="_Toc184308046"/>
      <w:bookmarkStart w:id="425" w:name="_Toc184310323"/>
      <w:bookmarkStart w:id="426" w:name="_Toc184314445"/>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r>
        <w:rPr>
          <w:rFonts w:asciiTheme="majorEastAsia" w:eastAsiaTheme="majorEastAsia" w:hAnsiTheme="majorEastAsia" w:cs="仿宋" w:hint="eastAsia"/>
          <w:b/>
          <w:sz w:val="36"/>
          <w:szCs w:val="36"/>
        </w:rPr>
        <w:t>评标办法</w:t>
      </w:r>
    </w:p>
    <w:p w:rsidR="00950D1D" w:rsidRDefault="00A6574F">
      <w:pPr>
        <w:snapToGrid w:val="0"/>
        <w:spacing w:line="360" w:lineRule="auto"/>
        <w:jc w:val="center"/>
        <w:rPr>
          <w:rFonts w:asciiTheme="majorEastAsia" w:eastAsiaTheme="majorEastAsia" w:hAnsiTheme="majorEastAsia" w:cs="仿宋"/>
          <w:b/>
          <w:sz w:val="32"/>
          <w:szCs w:val="20"/>
        </w:rPr>
      </w:pPr>
      <w:r>
        <w:rPr>
          <w:rFonts w:asciiTheme="majorEastAsia" w:eastAsiaTheme="majorEastAsia" w:hAnsiTheme="majorEastAsia" w:cs="仿宋" w:hint="eastAsia"/>
          <w:b/>
          <w:sz w:val="32"/>
          <w:szCs w:val="20"/>
        </w:rPr>
        <w:t>评标办法前附表</w:t>
      </w:r>
    </w:p>
    <w:tbl>
      <w:tblPr>
        <w:tblW w:w="10115" w:type="dxa"/>
        <w:tblInd w:w="-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7"/>
        <w:gridCol w:w="9188"/>
      </w:tblGrid>
      <w:tr w:rsidR="00950D1D">
        <w:trPr>
          <w:cantSplit/>
          <w:trHeight w:val="388"/>
        </w:trPr>
        <w:tc>
          <w:tcPr>
            <w:tcW w:w="10115" w:type="dxa"/>
            <w:gridSpan w:val="2"/>
            <w:tcBorders>
              <w:top w:val="single" w:sz="8" w:space="0" w:color="000000"/>
              <w:left w:val="single" w:sz="8" w:space="0" w:color="000000"/>
              <w:bottom w:val="single" w:sz="8" w:space="0" w:color="000000"/>
              <w:right w:val="single" w:sz="8" w:space="0" w:color="000000"/>
            </w:tcBorders>
            <w:shd w:val="clear" w:color="auto" w:fill="auto"/>
          </w:tcPr>
          <w:p w:rsidR="00950D1D" w:rsidRDefault="00A6574F">
            <w:pPr>
              <w:tabs>
                <w:tab w:val="left" w:pos="5468"/>
              </w:tabs>
              <w:spacing w:line="360" w:lineRule="auto"/>
              <w:rPr>
                <w:rFonts w:ascii="宋体" w:hAnsi="宋体"/>
                <w:szCs w:val="21"/>
              </w:rPr>
            </w:pPr>
            <w:r>
              <w:rPr>
                <w:rFonts w:ascii="宋体" w:hAnsi="宋体" w:hint="eastAsia"/>
                <w:szCs w:val="21"/>
              </w:rPr>
              <w:t>评议内容及分值</w:t>
            </w:r>
          </w:p>
        </w:tc>
      </w:tr>
      <w:tr w:rsidR="00950D1D">
        <w:trPr>
          <w:cantSplit/>
          <w:trHeight w:val="1361"/>
        </w:trPr>
        <w:tc>
          <w:tcPr>
            <w:tcW w:w="927" w:type="dxa"/>
            <w:vMerge w:val="restart"/>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p w:rsidR="00950D1D" w:rsidRDefault="00950D1D">
            <w:pPr>
              <w:tabs>
                <w:tab w:val="left" w:pos="5468"/>
              </w:tabs>
              <w:spacing w:line="360" w:lineRule="auto"/>
              <w:rPr>
                <w:rFonts w:ascii="宋体" w:hAnsi="宋体"/>
                <w:szCs w:val="21"/>
              </w:rPr>
            </w:pPr>
          </w:p>
          <w:p w:rsidR="00950D1D" w:rsidRDefault="00950D1D">
            <w:pPr>
              <w:tabs>
                <w:tab w:val="left" w:pos="5468"/>
              </w:tabs>
              <w:spacing w:line="360" w:lineRule="auto"/>
              <w:rPr>
                <w:rFonts w:ascii="宋体" w:hAnsi="宋体"/>
                <w:szCs w:val="21"/>
              </w:rPr>
            </w:pPr>
          </w:p>
          <w:p w:rsidR="00950D1D" w:rsidRDefault="00950D1D">
            <w:pPr>
              <w:tabs>
                <w:tab w:val="left" w:pos="5468"/>
              </w:tabs>
              <w:spacing w:line="360" w:lineRule="auto"/>
              <w:rPr>
                <w:rFonts w:ascii="宋体" w:hAnsi="宋体"/>
                <w:szCs w:val="21"/>
              </w:rPr>
            </w:pPr>
          </w:p>
          <w:p w:rsidR="00950D1D" w:rsidRDefault="00950D1D">
            <w:pPr>
              <w:tabs>
                <w:tab w:val="left" w:pos="5468"/>
              </w:tabs>
              <w:spacing w:line="360" w:lineRule="auto"/>
              <w:rPr>
                <w:rFonts w:ascii="宋体" w:hAnsi="宋体"/>
                <w:szCs w:val="21"/>
              </w:rPr>
            </w:pPr>
          </w:p>
          <w:p w:rsidR="00950D1D" w:rsidRDefault="00950D1D">
            <w:pPr>
              <w:tabs>
                <w:tab w:val="left" w:pos="5468"/>
              </w:tabs>
              <w:spacing w:line="360" w:lineRule="auto"/>
              <w:rPr>
                <w:rFonts w:ascii="宋体" w:hAnsi="宋体"/>
                <w:szCs w:val="21"/>
              </w:rPr>
            </w:pPr>
          </w:p>
          <w:p w:rsidR="00950D1D" w:rsidRDefault="00950D1D">
            <w:pPr>
              <w:tabs>
                <w:tab w:val="left" w:pos="5468"/>
              </w:tabs>
              <w:spacing w:line="360" w:lineRule="auto"/>
              <w:rPr>
                <w:rFonts w:ascii="宋体" w:hAnsi="宋体"/>
                <w:szCs w:val="21"/>
              </w:rPr>
            </w:pPr>
          </w:p>
          <w:p w:rsidR="00950D1D" w:rsidRDefault="00A6574F">
            <w:pPr>
              <w:tabs>
                <w:tab w:val="left" w:pos="5468"/>
              </w:tabs>
              <w:spacing w:line="360" w:lineRule="auto"/>
              <w:rPr>
                <w:rFonts w:ascii="宋体" w:hAnsi="宋体"/>
                <w:szCs w:val="21"/>
              </w:rPr>
            </w:pPr>
            <w:r>
              <w:rPr>
                <w:rFonts w:ascii="宋体" w:hAnsi="宋体" w:hint="eastAsia"/>
                <w:szCs w:val="21"/>
              </w:rPr>
              <w:t>资信技术分</w:t>
            </w:r>
            <w:r>
              <w:rPr>
                <w:rFonts w:ascii="宋体" w:hAnsi="宋体" w:hint="eastAsia"/>
                <w:szCs w:val="21"/>
              </w:rPr>
              <w:t>60</w:t>
            </w:r>
            <w:r>
              <w:rPr>
                <w:rFonts w:ascii="宋体" w:hAnsi="宋体" w:hint="eastAsia"/>
                <w:szCs w:val="21"/>
              </w:rPr>
              <w:t>分</w:t>
            </w: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cs="宋体"/>
                <w:szCs w:val="21"/>
              </w:rPr>
            </w:pPr>
            <w:r>
              <w:rPr>
                <w:rFonts w:ascii="宋体" w:hAnsi="宋体" w:cs="宋体" w:hint="eastAsia"/>
                <w:szCs w:val="21"/>
              </w:rPr>
              <w:t>1</w:t>
            </w:r>
            <w:r>
              <w:rPr>
                <w:rFonts w:ascii="宋体" w:hAnsi="宋体" w:cs="宋体" w:hint="eastAsia"/>
                <w:szCs w:val="21"/>
              </w:rPr>
              <w:t>、技术响应情况（</w:t>
            </w:r>
            <w:r>
              <w:rPr>
                <w:rFonts w:ascii="宋体" w:hAnsi="宋体" w:cs="宋体" w:hint="eastAsia"/>
                <w:szCs w:val="21"/>
              </w:rPr>
              <w:t>14</w:t>
            </w:r>
            <w:r>
              <w:rPr>
                <w:rFonts w:ascii="宋体" w:hAnsi="宋体" w:cs="宋体" w:hint="eastAsia"/>
                <w:szCs w:val="21"/>
              </w:rPr>
              <w:t>分）</w:t>
            </w:r>
          </w:p>
          <w:p w:rsidR="00950D1D" w:rsidRDefault="00A6574F">
            <w:pPr>
              <w:tabs>
                <w:tab w:val="left" w:pos="5468"/>
              </w:tabs>
              <w:rPr>
                <w:rFonts w:ascii="宋体" w:hAnsi="宋体" w:cs="宋体"/>
                <w:szCs w:val="21"/>
              </w:rPr>
            </w:pPr>
            <w:r>
              <w:rPr>
                <w:rFonts w:ascii="宋体" w:hAnsi="宋体" w:cs="宋体" w:hint="eastAsia"/>
                <w:szCs w:val="21"/>
              </w:rPr>
              <w:t>根据投标人对招标文件第三部分采购需求的响应情况进行评议；完全满足要求的得</w:t>
            </w:r>
            <w:r>
              <w:rPr>
                <w:rFonts w:ascii="宋体" w:hAnsi="宋体" w:cs="宋体" w:hint="eastAsia"/>
                <w:szCs w:val="21"/>
              </w:rPr>
              <w:t>14</w:t>
            </w:r>
            <w:r>
              <w:rPr>
                <w:rFonts w:ascii="宋体" w:hAnsi="宋体" w:cs="宋体" w:hint="eastAsia"/>
                <w:szCs w:val="21"/>
              </w:rPr>
              <w:t>分。一般技术参数每负偏离一项扣</w:t>
            </w:r>
            <w:r>
              <w:rPr>
                <w:rFonts w:ascii="宋体" w:hAnsi="宋体" w:cs="宋体" w:hint="eastAsia"/>
                <w:szCs w:val="21"/>
              </w:rPr>
              <w:t>2</w:t>
            </w:r>
            <w:r>
              <w:rPr>
                <w:rFonts w:ascii="宋体" w:hAnsi="宋体" w:cs="宋体" w:hint="eastAsia"/>
                <w:szCs w:val="21"/>
              </w:rPr>
              <w:t>分；扣完为止。负偏离任一项带“▲”技术参数的作无效标处理。投标文件中如要求提供相关证明文件复印件，未提供或提供不满足的视为负偏离。同一技术参数负偏离的，不重复扣分。</w:t>
            </w:r>
          </w:p>
          <w:p w:rsidR="00950D1D" w:rsidRDefault="00A6574F">
            <w:pPr>
              <w:tabs>
                <w:tab w:val="left" w:pos="5468"/>
              </w:tabs>
              <w:rPr>
                <w:rFonts w:ascii="宋体" w:hAnsi="宋体"/>
                <w:szCs w:val="21"/>
              </w:rPr>
            </w:pPr>
            <w:r>
              <w:rPr>
                <w:rFonts w:ascii="宋体" w:hAnsi="宋体" w:cs="宋体" w:hint="eastAsia"/>
                <w:szCs w:val="21"/>
              </w:rPr>
              <w:t>注：其中一项是指采购需求中的最小序号。</w:t>
            </w:r>
          </w:p>
        </w:tc>
      </w:tr>
      <w:tr w:rsidR="00950D1D">
        <w:trPr>
          <w:cantSplit/>
          <w:trHeight w:val="1182"/>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cs="宋体"/>
                <w:szCs w:val="21"/>
              </w:rPr>
            </w:pPr>
            <w:r>
              <w:rPr>
                <w:rFonts w:ascii="宋体" w:hAnsi="宋体" w:cs="宋体" w:hint="eastAsia"/>
                <w:szCs w:val="21"/>
              </w:rPr>
              <w:t>2</w:t>
            </w:r>
            <w:r>
              <w:rPr>
                <w:rFonts w:ascii="宋体" w:hAnsi="宋体" w:cs="宋体" w:hint="eastAsia"/>
                <w:szCs w:val="21"/>
              </w:rPr>
              <w:t>、气动推杆</w:t>
            </w:r>
            <w:r>
              <w:rPr>
                <w:rFonts w:ascii="宋体" w:hAnsi="宋体" w:hint="eastAsia"/>
                <w:szCs w:val="21"/>
              </w:rPr>
              <w:t>性能情况</w:t>
            </w:r>
            <w:r>
              <w:rPr>
                <w:rFonts w:ascii="宋体" w:hAnsi="宋体" w:cs="宋体" w:hint="eastAsia"/>
                <w:szCs w:val="21"/>
              </w:rPr>
              <w:t>（</w:t>
            </w:r>
            <w:r>
              <w:rPr>
                <w:rFonts w:ascii="宋体" w:hAnsi="宋体" w:cs="宋体" w:hint="eastAsia"/>
                <w:szCs w:val="21"/>
              </w:rPr>
              <w:t>6</w:t>
            </w:r>
            <w:r>
              <w:rPr>
                <w:rFonts w:ascii="宋体" w:hAnsi="宋体" w:cs="宋体" w:hint="eastAsia"/>
                <w:szCs w:val="21"/>
              </w:rPr>
              <w:t>分）</w:t>
            </w:r>
          </w:p>
          <w:p w:rsidR="00950D1D" w:rsidRDefault="00A6574F">
            <w:pPr>
              <w:tabs>
                <w:tab w:val="left" w:pos="5468"/>
              </w:tabs>
              <w:rPr>
                <w:rFonts w:ascii="宋体" w:hAnsi="宋体"/>
                <w:szCs w:val="21"/>
              </w:rPr>
            </w:pPr>
            <w:r>
              <w:rPr>
                <w:rFonts w:ascii="宋体" w:hAnsi="宋体" w:hint="eastAsia"/>
                <w:szCs w:val="21"/>
              </w:rPr>
              <w:t>对所投气动推杆</w:t>
            </w:r>
            <w:r>
              <w:rPr>
                <w:rFonts w:ascii="宋体" w:hAnsi="宋体" w:cs="宋体" w:hint="eastAsia"/>
                <w:szCs w:val="21"/>
              </w:rPr>
              <w:t>在满足采购需求的基础上耐高温性能强</w:t>
            </w:r>
            <w:r>
              <w:rPr>
                <w:rFonts w:ascii="宋体" w:hAnsi="宋体" w:hint="eastAsia"/>
                <w:szCs w:val="21"/>
              </w:rPr>
              <w:t>的得</w:t>
            </w:r>
            <w:r>
              <w:rPr>
                <w:rFonts w:ascii="宋体" w:hAnsi="宋体" w:hint="eastAsia"/>
                <w:szCs w:val="21"/>
              </w:rPr>
              <w:t>2</w:t>
            </w:r>
            <w:r>
              <w:rPr>
                <w:rFonts w:ascii="宋体" w:hAnsi="宋体" w:hint="eastAsia"/>
                <w:szCs w:val="21"/>
              </w:rPr>
              <w:t>分，使用寿命长的得</w:t>
            </w:r>
            <w:r>
              <w:rPr>
                <w:rFonts w:ascii="宋体" w:hAnsi="宋体" w:hint="eastAsia"/>
                <w:szCs w:val="21"/>
              </w:rPr>
              <w:t>2</w:t>
            </w:r>
            <w:r>
              <w:rPr>
                <w:rFonts w:ascii="宋体" w:hAnsi="宋体" w:hint="eastAsia"/>
                <w:szCs w:val="21"/>
              </w:rPr>
              <w:t>分，</w:t>
            </w:r>
            <w:r>
              <w:rPr>
                <w:rFonts w:ascii="宋体" w:hAnsi="宋体" w:cs="宋体" w:hint="eastAsia"/>
                <w:szCs w:val="21"/>
              </w:rPr>
              <w:t>推杆和管路接入方式设计合理且符合消防使用场景的得</w:t>
            </w:r>
            <w:r>
              <w:rPr>
                <w:rFonts w:ascii="宋体" w:hAnsi="宋体" w:cs="宋体" w:hint="eastAsia"/>
                <w:szCs w:val="21"/>
              </w:rPr>
              <w:t>2</w:t>
            </w:r>
            <w:r>
              <w:rPr>
                <w:rFonts w:ascii="宋体" w:hAnsi="宋体" w:cs="宋体" w:hint="eastAsia"/>
                <w:szCs w:val="21"/>
              </w:rPr>
              <w:t>分，</w:t>
            </w:r>
            <w:r>
              <w:rPr>
                <w:rFonts w:ascii="宋体" w:hAnsi="宋体" w:hint="eastAsia"/>
                <w:szCs w:val="21"/>
                <w:highlight w:val="yellow"/>
              </w:rPr>
              <w:t>以上内容有所欠缺的对应项得</w:t>
            </w:r>
            <w:r>
              <w:rPr>
                <w:rFonts w:ascii="宋体" w:hAnsi="宋体" w:hint="eastAsia"/>
                <w:szCs w:val="21"/>
                <w:highlight w:val="yellow"/>
              </w:rPr>
              <w:t>1</w:t>
            </w:r>
            <w:r>
              <w:rPr>
                <w:rFonts w:ascii="宋体" w:hAnsi="宋体" w:hint="eastAsia"/>
                <w:szCs w:val="21"/>
                <w:highlight w:val="yellow"/>
              </w:rPr>
              <w:t>分</w:t>
            </w:r>
            <w:r>
              <w:rPr>
                <w:rFonts w:ascii="宋体" w:hAnsi="宋体" w:hint="eastAsia"/>
                <w:szCs w:val="21"/>
              </w:rPr>
              <w:t>；未提供的不得分。</w:t>
            </w:r>
          </w:p>
          <w:p w:rsidR="00950D1D" w:rsidRDefault="00A6574F">
            <w:pPr>
              <w:tabs>
                <w:tab w:val="left" w:pos="5468"/>
              </w:tabs>
              <w:rPr>
                <w:rFonts w:ascii="宋体" w:hAnsi="宋体" w:cs="宋体"/>
                <w:szCs w:val="21"/>
              </w:rPr>
            </w:pPr>
            <w:r>
              <w:rPr>
                <w:rFonts w:ascii="宋体" w:hAnsi="宋体" w:hint="eastAsia"/>
                <w:szCs w:val="21"/>
              </w:rPr>
              <w:t>注：</w:t>
            </w:r>
            <w:r>
              <w:rPr>
                <w:rFonts w:ascii="宋体" w:hAnsi="宋体" w:cs="宋体" w:hint="eastAsia"/>
                <w:szCs w:val="21"/>
              </w:rPr>
              <w:t>投标文件中提供检测报告复印件等相关证明材料，未提供的不得分。</w:t>
            </w:r>
          </w:p>
        </w:tc>
      </w:tr>
      <w:tr w:rsidR="00950D1D">
        <w:trPr>
          <w:cantSplit/>
          <w:trHeight w:val="90"/>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szCs w:val="21"/>
              </w:rPr>
            </w:pPr>
            <w:r>
              <w:rPr>
                <w:rFonts w:ascii="宋体" w:hAnsi="宋体" w:hint="eastAsia"/>
                <w:szCs w:val="21"/>
              </w:rPr>
              <w:t>3</w:t>
            </w:r>
            <w:r>
              <w:rPr>
                <w:rFonts w:ascii="宋体" w:hAnsi="宋体" w:hint="eastAsia"/>
                <w:szCs w:val="21"/>
              </w:rPr>
              <w:t>、百叶转轴性能情况</w:t>
            </w:r>
            <w:r>
              <w:rPr>
                <w:rFonts w:ascii="宋体" w:hAnsi="宋体" w:hint="eastAsia"/>
                <w:szCs w:val="21"/>
              </w:rPr>
              <w:t>(</w:t>
            </w:r>
            <w:r>
              <w:rPr>
                <w:rFonts w:ascii="宋体" w:hAnsi="宋体" w:cs="宋体" w:hint="eastAsia"/>
                <w:szCs w:val="21"/>
              </w:rPr>
              <w:t>6</w:t>
            </w:r>
            <w:r>
              <w:rPr>
                <w:rFonts w:ascii="宋体" w:hAnsi="宋体" w:hint="eastAsia"/>
                <w:szCs w:val="21"/>
              </w:rPr>
              <w:t>分）</w:t>
            </w:r>
          </w:p>
          <w:p w:rsidR="00950D1D" w:rsidRDefault="00A6574F">
            <w:pPr>
              <w:tabs>
                <w:tab w:val="left" w:pos="5468"/>
              </w:tabs>
              <w:rPr>
                <w:rFonts w:ascii="宋体" w:hAnsi="宋体"/>
                <w:szCs w:val="21"/>
              </w:rPr>
            </w:pPr>
            <w:r>
              <w:rPr>
                <w:rFonts w:ascii="宋体" w:hAnsi="宋体" w:hint="eastAsia"/>
                <w:szCs w:val="21"/>
              </w:rPr>
              <w:t>对所投百叶转轴</w:t>
            </w:r>
            <w:r>
              <w:rPr>
                <w:rFonts w:ascii="宋体" w:hAnsi="宋体" w:cs="宋体" w:hint="eastAsia"/>
                <w:szCs w:val="21"/>
              </w:rPr>
              <w:t>在满足采购需求的基础上使用材料强度高</w:t>
            </w:r>
            <w:r>
              <w:rPr>
                <w:rFonts w:ascii="宋体" w:hAnsi="宋体" w:hint="eastAsia"/>
                <w:szCs w:val="21"/>
              </w:rPr>
              <w:t>的得</w:t>
            </w:r>
            <w:r>
              <w:rPr>
                <w:rFonts w:ascii="宋体" w:hAnsi="宋体" w:hint="eastAsia"/>
                <w:szCs w:val="21"/>
              </w:rPr>
              <w:t>2</w:t>
            </w:r>
            <w:r>
              <w:rPr>
                <w:rFonts w:ascii="宋体" w:hAnsi="宋体" w:hint="eastAsia"/>
                <w:szCs w:val="21"/>
              </w:rPr>
              <w:t>分，结构设计合理的得</w:t>
            </w:r>
            <w:r>
              <w:rPr>
                <w:rFonts w:ascii="宋体" w:hAnsi="宋体" w:hint="eastAsia"/>
                <w:szCs w:val="21"/>
              </w:rPr>
              <w:t>2</w:t>
            </w:r>
            <w:r>
              <w:rPr>
                <w:rFonts w:ascii="宋体" w:hAnsi="宋体" w:hint="eastAsia"/>
                <w:szCs w:val="21"/>
              </w:rPr>
              <w:t>分，</w:t>
            </w:r>
            <w:r>
              <w:rPr>
                <w:rFonts w:ascii="宋体" w:hAnsi="宋体" w:cs="宋体" w:hint="eastAsia"/>
                <w:szCs w:val="21"/>
              </w:rPr>
              <w:t>与窗体匹配程度高的得</w:t>
            </w:r>
            <w:r>
              <w:rPr>
                <w:rFonts w:ascii="宋体" w:hAnsi="宋体" w:hint="eastAsia"/>
                <w:szCs w:val="21"/>
              </w:rPr>
              <w:t>2</w:t>
            </w:r>
            <w:r>
              <w:rPr>
                <w:rFonts w:ascii="宋体" w:hAnsi="宋体" w:cs="宋体" w:hint="eastAsia"/>
                <w:szCs w:val="21"/>
              </w:rPr>
              <w:t>分，</w:t>
            </w:r>
            <w:r>
              <w:rPr>
                <w:rFonts w:ascii="宋体" w:hAnsi="宋体" w:hint="eastAsia"/>
                <w:szCs w:val="21"/>
                <w:highlight w:val="yellow"/>
              </w:rPr>
              <w:t>以上内容有所欠缺的对应项得</w:t>
            </w:r>
            <w:r>
              <w:rPr>
                <w:rFonts w:ascii="宋体" w:hAnsi="宋体" w:hint="eastAsia"/>
                <w:szCs w:val="21"/>
                <w:highlight w:val="yellow"/>
              </w:rPr>
              <w:t>1</w:t>
            </w:r>
            <w:r>
              <w:rPr>
                <w:rFonts w:ascii="宋体" w:hAnsi="宋体" w:hint="eastAsia"/>
                <w:szCs w:val="21"/>
                <w:highlight w:val="yellow"/>
              </w:rPr>
              <w:t>分</w:t>
            </w:r>
            <w:r>
              <w:rPr>
                <w:rFonts w:ascii="宋体" w:hAnsi="宋体" w:hint="eastAsia"/>
                <w:szCs w:val="21"/>
              </w:rPr>
              <w:t>；未提供的不得分。</w:t>
            </w:r>
          </w:p>
          <w:p w:rsidR="00950D1D" w:rsidRDefault="00A6574F">
            <w:pPr>
              <w:tabs>
                <w:tab w:val="left" w:pos="5468"/>
              </w:tabs>
              <w:rPr>
                <w:rFonts w:ascii="宋体" w:hAnsi="宋体"/>
                <w:szCs w:val="21"/>
              </w:rPr>
            </w:pPr>
            <w:r>
              <w:rPr>
                <w:rFonts w:ascii="宋体" w:hAnsi="宋体" w:hint="eastAsia"/>
                <w:szCs w:val="21"/>
              </w:rPr>
              <w:t>注：投标文件中提供详细产品资料介绍、性能描述等材料说明，未提供不得分</w:t>
            </w:r>
          </w:p>
        </w:tc>
      </w:tr>
      <w:tr w:rsidR="00950D1D">
        <w:trPr>
          <w:cantSplit/>
          <w:trHeight w:val="90"/>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szCs w:val="21"/>
              </w:rPr>
            </w:pPr>
            <w:r>
              <w:rPr>
                <w:rFonts w:ascii="宋体" w:hAnsi="宋体" w:hint="eastAsia"/>
                <w:szCs w:val="21"/>
              </w:rPr>
              <w:t>4</w:t>
            </w:r>
            <w:r>
              <w:rPr>
                <w:rFonts w:ascii="宋体" w:hAnsi="宋体" w:hint="eastAsia"/>
                <w:szCs w:val="21"/>
              </w:rPr>
              <w:t>、项目安装方案（</w:t>
            </w:r>
            <w:r>
              <w:rPr>
                <w:rFonts w:ascii="宋体" w:hAnsi="宋体" w:hint="eastAsia"/>
                <w:szCs w:val="21"/>
              </w:rPr>
              <w:t>10</w:t>
            </w:r>
            <w:r>
              <w:rPr>
                <w:rFonts w:ascii="宋体" w:hAnsi="宋体" w:hint="eastAsia"/>
                <w:szCs w:val="21"/>
              </w:rPr>
              <w:t>分）</w:t>
            </w:r>
          </w:p>
          <w:p w:rsidR="00950D1D" w:rsidRDefault="00A6574F">
            <w:pPr>
              <w:tabs>
                <w:tab w:val="left" w:pos="5468"/>
              </w:tabs>
            </w:pPr>
            <w:r>
              <w:rPr>
                <w:rFonts w:ascii="宋体" w:hAnsi="宋体" w:hint="eastAsia"/>
                <w:szCs w:val="21"/>
              </w:rPr>
              <w:t>根据投标人提供项目实施方案进行评议：</w:t>
            </w:r>
            <w:r w:rsidR="00950D1D">
              <w:rPr>
                <w:rFonts w:ascii="宋体" w:hAnsi="宋体" w:hint="eastAsia"/>
                <w:szCs w:val="21"/>
              </w:rPr>
              <w:fldChar w:fldCharType="begin"/>
            </w:r>
            <w:r>
              <w:rPr>
                <w:rFonts w:ascii="宋体" w:hAnsi="宋体" w:hint="eastAsia"/>
                <w:szCs w:val="21"/>
              </w:rPr>
              <w:instrText xml:space="preserve"> = 1 \* GB3 </w:instrText>
            </w:r>
            <w:r w:rsidR="00950D1D">
              <w:rPr>
                <w:rFonts w:ascii="宋体" w:hAnsi="宋体" w:hint="eastAsia"/>
                <w:szCs w:val="21"/>
              </w:rPr>
              <w:fldChar w:fldCharType="separate"/>
            </w:r>
            <w:r>
              <w:rPr>
                <w:rFonts w:ascii="宋体" w:hAnsi="宋体" w:hint="eastAsia"/>
                <w:szCs w:val="21"/>
              </w:rPr>
              <w:t>①</w:t>
            </w:r>
            <w:r w:rsidR="00950D1D">
              <w:rPr>
                <w:rFonts w:ascii="宋体" w:hAnsi="宋体" w:hint="eastAsia"/>
                <w:szCs w:val="21"/>
              </w:rPr>
              <w:fldChar w:fldCharType="end"/>
            </w:r>
            <w:r>
              <w:rPr>
                <w:rFonts w:ascii="宋体" w:hAnsi="宋体" w:hint="eastAsia"/>
                <w:szCs w:val="21"/>
              </w:rPr>
              <w:t>实施方案条理清晰且切实可行；</w:t>
            </w:r>
            <w:r w:rsidR="00950D1D">
              <w:rPr>
                <w:rFonts w:ascii="宋体" w:hAnsi="宋体" w:hint="eastAsia"/>
                <w:szCs w:val="21"/>
              </w:rPr>
              <w:fldChar w:fldCharType="begin"/>
            </w:r>
            <w:r>
              <w:rPr>
                <w:rFonts w:ascii="宋体" w:hAnsi="宋体" w:hint="eastAsia"/>
                <w:szCs w:val="21"/>
              </w:rPr>
              <w:instrText xml:space="preserve"> = 2 \* GB3 </w:instrText>
            </w:r>
            <w:r w:rsidR="00950D1D">
              <w:rPr>
                <w:rFonts w:ascii="宋体" w:hAnsi="宋体" w:hint="eastAsia"/>
                <w:szCs w:val="21"/>
              </w:rPr>
              <w:fldChar w:fldCharType="separate"/>
            </w:r>
            <w:r>
              <w:rPr>
                <w:rFonts w:ascii="宋体" w:hAnsi="宋体" w:hint="eastAsia"/>
                <w:szCs w:val="21"/>
              </w:rPr>
              <w:t>②</w:t>
            </w:r>
            <w:r w:rsidR="00950D1D">
              <w:rPr>
                <w:rFonts w:ascii="宋体" w:hAnsi="宋体" w:hint="eastAsia"/>
                <w:szCs w:val="21"/>
              </w:rPr>
              <w:fldChar w:fldCharType="end"/>
            </w:r>
            <w:r>
              <w:rPr>
                <w:rFonts w:ascii="宋体" w:hAnsi="宋体" w:hint="eastAsia"/>
                <w:szCs w:val="21"/>
              </w:rPr>
              <w:t>安全文明作业措施全面有力；</w:t>
            </w:r>
            <w:r w:rsidR="00950D1D">
              <w:rPr>
                <w:rFonts w:ascii="宋体" w:hAnsi="宋体" w:hint="eastAsia"/>
                <w:szCs w:val="21"/>
              </w:rPr>
              <w:fldChar w:fldCharType="begin"/>
            </w:r>
            <w:r>
              <w:rPr>
                <w:rFonts w:ascii="宋体" w:hAnsi="宋体" w:hint="eastAsia"/>
                <w:szCs w:val="21"/>
              </w:rPr>
              <w:instrText xml:space="preserve"> = 3 \* GB3 </w:instrText>
            </w:r>
            <w:r w:rsidR="00950D1D">
              <w:rPr>
                <w:rFonts w:ascii="宋体" w:hAnsi="宋体" w:hint="eastAsia"/>
                <w:szCs w:val="21"/>
              </w:rPr>
              <w:fldChar w:fldCharType="separate"/>
            </w:r>
            <w:r>
              <w:rPr>
                <w:rFonts w:ascii="宋体" w:hAnsi="宋体" w:hint="eastAsia"/>
                <w:szCs w:val="21"/>
              </w:rPr>
              <w:t>③</w:t>
            </w:r>
            <w:r w:rsidR="00950D1D">
              <w:rPr>
                <w:rFonts w:ascii="宋体" w:hAnsi="宋体" w:hint="eastAsia"/>
                <w:szCs w:val="21"/>
              </w:rPr>
              <w:fldChar w:fldCharType="end"/>
            </w:r>
            <w:r>
              <w:rPr>
                <w:rFonts w:ascii="宋体" w:hAnsi="宋体" w:hint="eastAsia"/>
                <w:szCs w:val="21"/>
              </w:rPr>
              <w:t>安装作业措施合理高效；④重难点分析及解决方案针对性强；⑤应急处理方案完善且具有执行性；以上内容</w:t>
            </w:r>
            <w:r>
              <w:rPr>
                <w:rFonts w:ascii="宋体" w:hAnsi="宋体" w:cs="宋体" w:hint="eastAsia"/>
                <w:szCs w:val="21"/>
              </w:rPr>
              <w:t>完全符合要求的</w:t>
            </w:r>
            <w:r>
              <w:rPr>
                <w:rFonts w:ascii="宋体" w:hAnsi="宋体" w:hint="eastAsia"/>
                <w:szCs w:val="21"/>
              </w:rPr>
              <w:t>对应项</w:t>
            </w:r>
            <w:r>
              <w:rPr>
                <w:rFonts w:ascii="宋体" w:hAnsi="宋体" w:cs="宋体" w:hint="eastAsia"/>
                <w:szCs w:val="21"/>
              </w:rPr>
              <w:t>得</w:t>
            </w:r>
            <w:r>
              <w:rPr>
                <w:rFonts w:ascii="宋体" w:hAnsi="宋体" w:cs="宋体" w:hint="eastAsia"/>
                <w:szCs w:val="21"/>
              </w:rPr>
              <w:t>2</w:t>
            </w:r>
            <w:r>
              <w:rPr>
                <w:rFonts w:ascii="宋体" w:hAnsi="宋体" w:cs="宋体" w:hint="eastAsia"/>
                <w:szCs w:val="21"/>
              </w:rPr>
              <w:t>分，</w:t>
            </w:r>
            <w:r>
              <w:rPr>
                <w:rFonts w:ascii="宋体" w:hAnsi="宋体" w:hint="eastAsia"/>
                <w:szCs w:val="21"/>
                <w:highlight w:val="yellow"/>
              </w:rPr>
              <w:t>有所欠缺的对应项得</w:t>
            </w:r>
            <w:r>
              <w:rPr>
                <w:rFonts w:ascii="宋体" w:hAnsi="宋体" w:hint="eastAsia"/>
                <w:szCs w:val="21"/>
                <w:highlight w:val="yellow"/>
              </w:rPr>
              <w:t>1</w:t>
            </w:r>
            <w:r>
              <w:rPr>
                <w:rFonts w:ascii="宋体" w:hAnsi="宋体" w:hint="eastAsia"/>
                <w:szCs w:val="21"/>
                <w:highlight w:val="yellow"/>
              </w:rPr>
              <w:t>分</w:t>
            </w:r>
            <w:r>
              <w:rPr>
                <w:rFonts w:ascii="宋体" w:hAnsi="宋体" w:cs="宋体" w:hint="eastAsia"/>
                <w:szCs w:val="21"/>
              </w:rPr>
              <w:t>；</w:t>
            </w:r>
            <w:r>
              <w:rPr>
                <w:rFonts w:ascii="宋体" w:hAnsi="宋体" w:hint="eastAsia"/>
                <w:szCs w:val="21"/>
              </w:rPr>
              <w:t>未提供的对应项不得分。</w:t>
            </w:r>
          </w:p>
        </w:tc>
      </w:tr>
      <w:tr w:rsidR="00950D1D">
        <w:trPr>
          <w:cantSplit/>
          <w:trHeight w:val="90"/>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szCs w:val="21"/>
              </w:rPr>
            </w:pPr>
            <w:r>
              <w:rPr>
                <w:rFonts w:ascii="宋体" w:hAnsi="宋体" w:hint="eastAsia"/>
                <w:szCs w:val="21"/>
              </w:rPr>
              <w:t>5</w:t>
            </w:r>
            <w:r>
              <w:rPr>
                <w:rFonts w:ascii="宋体" w:hAnsi="宋体" w:hint="eastAsia"/>
                <w:szCs w:val="21"/>
                <w:lang w:val="zh-CN"/>
              </w:rPr>
              <w:t>、</w:t>
            </w:r>
            <w:r>
              <w:rPr>
                <w:rFonts w:ascii="宋体" w:hAnsi="宋体" w:hint="eastAsia"/>
                <w:szCs w:val="21"/>
              </w:rPr>
              <w:t>供货计划、保障方案及施工工期安排</w:t>
            </w:r>
            <w:r>
              <w:rPr>
                <w:rFonts w:ascii="宋体" w:hAnsi="宋体" w:hint="eastAsia"/>
                <w:szCs w:val="21"/>
              </w:rPr>
              <w:t>(6</w:t>
            </w:r>
            <w:r>
              <w:rPr>
                <w:rFonts w:ascii="宋体" w:hAnsi="宋体" w:hint="eastAsia"/>
                <w:szCs w:val="21"/>
              </w:rPr>
              <w:t>分</w:t>
            </w:r>
            <w:r>
              <w:rPr>
                <w:rFonts w:ascii="宋体" w:hAnsi="宋体" w:hint="eastAsia"/>
                <w:szCs w:val="21"/>
              </w:rPr>
              <w:t>)</w:t>
            </w:r>
          </w:p>
          <w:p w:rsidR="00950D1D" w:rsidRDefault="00A6574F">
            <w:pPr>
              <w:tabs>
                <w:tab w:val="left" w:pos="5468"/>
              </w:tabs>
              <w:rPr>
                <w:rFonts w:ascii="宋体" w:hAnsi="宋体"/>
                <w:szCs w:val="21"/>
              </w:rPr>
            </w:pPr>
            <w:r>
              <w:rPr>
                <w:rFonts w:ascii="宋体" w:hAnsi="宋体" w:hint="eastAsia"/>
                <w:szCs w:val="21"/>
              </w:rPr>
              <w:t>根据投标人提供的供货计划及保障方案进行评议：①供货计划安排得当且易于调配和把控</w:t>
            </w:r>
            <w:r>
              <w:rPr>
                <w:rFonts w:ascii="宋体" w:hAnsi="宋体" w:hint="eastAsia"/>
                <w:szCs w:val="21"/>
              </w:rPr>
              <w:t>；②保障措施（包括但不限于安装人员数量、应急措施等）完善且具有执行性；</w:t>
            </w:r>
            <w:r w:rsidR="00950D1D">
              <w:rPr>
                <w:rFonts w:ascii="宋体" w:hAnsi="宋体" w:hint="eastAsia"/>
                <w:szCs w:val="21"/>
              </w:rPr>
              <w:fldChar w:fldCharType="begin"/>
            </w:r>
            <w:r>
              <w:rPr>
                <w:rFonts w:ascii="宋体" w:hAnsi="宋体" w:hint="eastAsia"/>
                <w:szCs w:val="21"/>
              </w:rPr>
              <w:instrText xml:space="preserve"> = 3 \* GB3 </w:instrText>
            </w:r>
            <w:r w:rsidR="00950D1D">
              <w:rPr>
                <w:rFonts w:ascii="宋体" w:hAnsi="宋体" w:hint="eastAsia"/>
                <w:szCs w:val="21"/>
              </w:rPr>
              <w:fldChar w:fldCharType="separate"/>
            </w:r>
            <w:r>
              <w:rPr>
                <w:rFonts w:ascii="宋体" w:hAnsi="宋体" w:hint="eastAsia"/>
                <w:szCs w:val="21"/>
              </w:rPr>
              <w:t>③</w:t>
            </w:r>
            <w:r w:rsidR="00950D1D">
              <w:rPr>
                <w:rFonts w:ascii="宋体" w:hAnsi="宋体" w:hint="eastAsia"/>
                <w:szCs w:val="21"/>
              </w:rPr>
              <w:fldChar w:fldCharType="end"/>
            </w:r>
            <w:r>
              <w:rPr>
                <w:rFonts w:ascii="宋体" w:hAnsi="宋体" w:hint="eastAsia"/>
                <w:szCs w:val="21"/>
              </w:rPr>
              <w:t>工期安排合理，与主体工程衔接得当；以上内容</w:t>
            </w:r>
            <w:r>
              <w:rPr>
                <w:rFonts w:ascii="宋体" w:hAnsi="宋体" w:cs="宋体" w:hint="eastAsia"/>
                <w:szCs w:val="21"/>
              </w:rPr>
              <w:t>完全符合要求的</w:t>
            </w:r>
            <w:r>
              <w:rPr>
                <w:rFonts w:ascii="宋体" w:hAnsi="宋体" w:hint="eastAsia"/>
                <w:szCs w:val="21"/>
              </w:rPr>
              <w:t>对应项</w:t>
            </w:r>
            <w:r>
              <w:rPr>
                <w:rFonts w:ascii="宋体" w:hAnsi="宋体" w:cs="宋体" w:hint="eastAsia"/>
                <w:szCs w:val="21"/>
              </w:rPr>
              <w:t>得</w:t>
            </w:r>
            <w:r>
              <w:rPr>
                <w:rFonts w:ascii="宋体" w:hAnsi="宋体" w:cs="宋体" w:hint="eastAsia"/>
                <w:szCs w:val="21"/>
              </w:rPr>
              <w:t>2</w:t>
            </w:r>
            <w:r>
              <w:rPr>
                <w:rFonts w:ascii="宋体" w:hAnsi="宋体" w:cs="宋体" w:hint="eastAsia"/>
                <w:szCs w:val="21"/>
              </w:rPr>
              <w:t>分，</w:t>
            </w:r>
            <w:r>
              <w:rPr>
                <w:rFonts w:ascii="宋体" w:hAnsi="宋体" w:hint="eastAsia"/>
                <w:szCs w:val="21"/>
                <w:highlight w:val="yellow"/>
              </w:rPr>
              <w:t>有所欠缺的对应项得</w:t>
            </w:r>
            <w:r>
              <w:rPr>
                <w:rFonts w:ascii="宋体" w:hAnsi="宋体" w:hint="eastAsia"/>
                <w:szCs w:val="21"/>
                <w:highlight w:val="yellow"/>
              </w:rPr>
              <w:t>1</w:t>
            </w:r>
            <w:r>
              <w:rPr>
                <w:rFonts w:ascii="宋体" w:hAnsi="宋体" w:hint="eastAsia"/>
                <w:szCs w:val="21"/>
                <w:highlight w:val="yellow"/>
              </w:rPr>
              <w:t>分</w:t>
            </w:r>
            <w:r>
              <w:rPr>
                <w:rFonts w:ascii="宋体" w:hAnsi="宋体" w:cs="宋体" w:hint="eastAsia"/>
                <w:szCs w:val="21"/>
              </w:rPr>
              <w:t>；</w:t>
            </w:r>
            <w:r>
              <w:rPr>
                <w:rFonts w:ascii="宋体" w:hAnsi="宋体" w:hint="eastAsia"/>
                <w:szCs w:val="21"/>
              </w:rPr>
              <w:t>未提供的对应项不得分。</w:t>
            </w:r>
          </w:p>
        </w:tc>
      </w:tr>
      <w:tr w:rsidR="00950D1D">
        <w:trPr>
          <w:cantSplit/>
          <w:trHeight w:val="1550"/>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pStyle w:val="a4"/>
              <w:spacing w:line="240" w:lineRule="auto"/>
              <w:rPr>
                <w:color w:val="auto"/>
              </w:rPr>
            </w:pPr>
            <w:r>
              <w:rPr>
                <w:rFonts w:hint="eastAsia"/>
                <w:color w:val="auto"/>
              </w:rPr>
              <w:t>6</w:t>
            </w:r>
            <w:r>
              <w:rPr>
                <w:rFonts w:hint="eastAsia"/>
                <w:color w:val="auto"/>
              </w:rPr>
              <w:t>、现场实施人员配备情况（</w:t>
            </w:r>
            <w:r>
              <w:rPr>
                <w:rFonts w:hint="eastAsia"/>
                <w:color w:val="auto"/>
              </w:rPr>
              <w:t>4</w:t>
            </w:r>
            <w:r>
              <w:rPr>
                <w:rFonts w:hint="eastAsia"/>
                <w:color w:val="auto"/>
              </w:rPr>
              <w:t>分）</w:t>
            </w:r>
          </w:p>
          <w:p w:rsidR="00950D1D" w:rsidRDefault="00A6574F">
            <w:pPr>
              <w:pStyle w:val="a4"/>
              <w:spacing w:line="240" w:lineRule="auto"/>
              <w:rPr>
                <w:color w:val="auto"/>
              </w:rPr>
            </w:pPr>
            <w:r>
              <w:rPr>
                <w:rFonts w:hint="eastAsia"/>
                <w:color w:val="auto"/>
              </w:rPr>
              <w:t>投标人针对本项目拟配备团队成员（除项目负责人）数量合理、人员层次符合项目实际、工作经验丰富、专业能力强的每符合一项得</w:t>
            </w:r>
            <w:r>
              <w:rPr>
                <w:rFonts w:hint="eastAsia"/>
                <w:color w:val="auto"/>
              </w:rPr>
              <w:t>1</w:t>
            </w:r>
            <w:r>
              <w:rPr>
                <w:rFonts w:hint="eastAsia"/>
                <w:color w:val="auto"/>
              </w:rPr>
              <w:t>分，有所欠缺但基本满足的对应项得</w:t>
            </w:r>
            <w:r>
              <w:rPr>
                <w:rFonts w:hint="eastAsia"/>
                <w:color w:val="auto"/>
              </w:rPr>
              <w:t>0.5</w:t>
            </w:r>
            <w:r>
              <w:rPr>
                <w:rFonts w:hint="eastAsia"/>
                <w:color w:val="auto"/>
              </w:rPr>
              <w:t>分，未提供或不符合要求的对应项不得分，共</w:t>
            </w:r>
            <w:r>
              <w:rPr>
                <w:rFonts w:hint="eastAsia"/>
                <w:color w:val="auto"/>
              </w:rPr>
              <w:t>4</w:t>
            </w:r>
            <w:r>
              <w:rPr>
                <w:rFonts w:hint="eastAsia"/>
                <w:color w:val="auto"/>
              </w:rPr>
              <w:t>分。</w:t>
            </w:r>
          </w:p>
          <w:p w:rsidR="00950D1D" w:rsidRDefault="00A6574F">
            <w:pPr>
              <w:tabs>
                <w:tab w:val="left" w:pos="5468"/>
              </w:tabs>
              <w:rPr>
                <w:rFonts w:ascii="宋体" w:hAnsi="宋体"/>
                <w:szCs w:val="21"/>
              </w:rPr>
            </w:pPr>
            <w:r>
              <w:rPr>
                <w:rFonts w:ascii="宋体" w:hAnsi="宋体" w:cs="宋体" w:hint="eastAsia"/>
                <w:szCs w:val="21"/>
              </w:rPr>
              <w:t>注：</w:t>
            </w:r>
            <w:r>
              <w:rPr>
                <w:rFonts w:ascii="宋体" w:hAnsi="宋体" w:hint="eastAsia"/>
                <w:szCs w:val="21"/>
              </w:rPr>
              <w:t>投标文件中提供上述</w:t>
            </w:r>
            <w:r>
              <w:rPr>
                <w:rFonts w:hint="eastAsia"/>
              </w:rPr>
              <w:t>团队成员清单等</w:t>
            </w:r>
            <w:r>
              <w:rPr>
                <w:rFonts w:ascii="宋体" w:hAnsi="宋体" w:hint="eastAsia"/>
                <w:szCs w:val="21"/>
              </w:rPr>
              <w:t>相关证明材料，并提供</w:t>
            </w:r>
            <w:r>
              <w:rPr>
                <w:rFonts w:hint="eastAsia"/>
              </w:rPr>
              <w:t>投标单位为上述人员缴纳</w:t>
            </w:r>
            <w:r>
              <w:rPr>
                <w:rFonts w:hint="eastAsia"/>
              </w:rPr>
              <w:t>2025</w:t>
            </w:r>
            <w:r>
              <w:rPr>
                <w:rFonts w:hint="eastAsia"/>
              </w:rPr>
              <w:t>年</w:t>
            </w:r>
            <w:r>
              <w:rPr>
                <w:rFonts w:hint="eastAsia"/>
              </w:rPr>
              <w:t>2</w:t>
            </w:r>
            <w:r>
              <w:rPr>
                <w:rFonts w:hint="eastAsia"/>
              </w:rPr>
              <w:t>月或</w:t>
            </w:r>
            <w:r>
              <w:rPr>
                <w:rFonts w:hint="eastAsia"/>
              </w:rPr>
              <w:t>3</w:t>
            </w:r>
            <w:r>
              <w:rPr>
                <w:rFonts w:hint="eastAsia"/>
              </w:rPr>
              <w:t>月的社保证明材料，未提供的不得分。</w:t>
            </w:r>
          </w:p>
        </w:tc>
      </w:tr>
      <w:tr w:rsidR="00950D1D">
        <w:trPr>
          <w:cantSplit/>
          <w:trHeight w:val="1079"/>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cs="宋体"/>
                <w:szCs w:val="21"/>
              </w:rPr>
            </w:pPr>
            <w:r>
              <w:rPr>
                <w:rFonts w:ascii="宋体" w:hAnsi="宋体" w:cs="宋体" w:hint="eastAsia"/>
                <w:szCs w:val="21"/>
              </w:rPr>
              <w:t>7</w:t>
            </w:r>
            <w:r>
              <w:rPr>
                <w:rFonts w:ascii="宋体" w:hAnsi="宋体" w:cs="宋体" w:hint="eastAsia"/>
                <w:szCs w:val="21"/>
              </w:rPr>
              <w:t>、质量承诺</w:t>
            </w:r>
            <w:r>
              <w:rPr>
                <w:rFonts w:ascii="宋体" w:hAnsi="宋体" w:cs="宋体" w:hint="eastAsia"/>
                <w:szCs w:val="21"/>
              </w:rPr>
              <w:t xml:space="preserve"> (4</w:t>
            </w:r>
            <w:r>
              <w:rPr>
                <w:rFonts w:ascii="宋体" w:hAnsi="宋体" w:cs="宋体" w:hint="eastAsia"/>
                <w:szCs w:val="21"/>
              </w:rPr>
              <w:t>分</w:t>
            </w:r>
            <w:r>
              <w:rPr>
                <w:rFonts w:ascii="宋体" w:hAnsi="宋体" w:cs="宋体" w:hint="eastAsia"/>
                <w:szCs w:val="21"/>
              </w:rPr>
              <w:t>)</w:t>
            </w:r>
          </w:p>
          <w:p w:rsidR="00950D1D" w:rsidRDefault="00A6574F">
            <w:pPr>
              <w:tabs>
                <w:tab w:val="left" w:pos="5468"/>
              </w:tabs>
              <w:rPr>
                <w:rFonts w:ascii="宋体" w:hAnsi="宋体" w:cs="宋体"/>
                <w:szCs w:val="21"/>
              </w:rPr>
            </w:pPr>
            <w:r>
              <w:rPr>
                <w:rFonts w:ascii="宋体" w:hAnsi="宋体" w:cs="宋体" w:hint="eastAsia"/>
                <w:szCs w:val="21"/>
              </w:rPr>
              <w:t>对投标人针对本项目质量承诺全面的得</w:t>
            </w:r>
            <w:r>
              <w:rPr>
                <w:rFonts w:ascii="宋体" w:hAnsi="宋体" w:cs="宋体" w:hint="eastAsia"/>
                <w:szCs w:val="21"/>
              </w:rPr>
              <w:t>2</w:t>
            </w:r>
            <w:r>
              <w:rPr>
                <w:rFonts w:ascii="宋体" w:hAnsi="宋体" w:cs="宋体" w:hint="eastAsia"/>
                <w:szCs w:val="21"/>
              </w:rPr>
              <w:t>分，质量承诺实质上有利于采购人的得</w:t>
            </w:r>
            <w:r>
              <w:rPr>
                <w:rFonts w:ascii="宋体" w:hAnsi="宋体" w:cs="宋体" w:hint="eastAsia"/>
                <w:szCs w:val="21"/>
              </w:rPr>
              <w:t>2</w:t>
            </w:r>
            <w:r>
              <w:rPr>
                <w:rFonts w:ascii="宋体" w:hAnsi="宋体" w:cs="宋体" w:hint="eastAsia"/>
                <w:szCs w:val="21"/>
              </w:rPr>
              <w:t>分；以上内容有所欠缺的</w:t>
            </w:r>
            <w:r>
              <w:rPr>
                <w:rFonts w:hint="eastAsia"/>
              </w:rPr>
              <w:t>对应项</w:t>
            </w:r>
            <w:r>
              <w:rPr>
                <w:rFonts w:ascii="宋体" w:hAnsi="宋体" w:cs="宋体" w:hint="eastAsia"/>
                <w:szCs w:val="21"/>
              </w:rPr>
              <w:t>得</w:t>
            </w:r>
            <w:r>
              <w:rPr>
                <w:rFonts w:ascii="宋体" w:hAnsi="宋体" w:cs="宋体" w:hint="eastAsia"/>
                <w:szCs w:val="21"/>
              </w:rPr>
              <w:t>1</w:t>
            </w:r>
            <w:r>
              <w:rPr>
                <w:rFonts w:ascii="宋体" w:hAnsi="宋体" w:cs="宋体" w:hint="eastAsia"/>
                <w:szCs w:val="21"/>
              </w:rPr>
              <w:t>分，未提供的不得分，共</w:t>
            </w:r>
            <w:r>
              <w:rPr>
                <w:rFonts w:ascii="宋体" w:hAnsi="宋体" w:cs="宋体" w:hint="eastAsia"/>
                <w:szCs w:val="21"/>
              </w:rPr>
              <w:t>4</w:t>
            </w:r>
            <w:r>
              <w:rPr>
                <w:rFonts w:ascii="宋体" w:hAnsi="宋体" w:cs="宋体" w:hint="eastAsia"/>
                <w:szCs w:val="21"/>
              </w:rPr>
              <w:t>分。</w:t>
            </w:r>
          </w:p>
        </w:tc>
      </w:tr>
      <w:tr w:rsidR="00950D1D">
        <w:trPr>
          <w:cantSplit/>
          <w:trHeight w:val="90"/>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pPr>
            <w:r>
              <w:rPr>
                <w:rFonts w:ascii="宋体" w:hAnsi="宋体" w:hint="eastAsia"/>
                <w:szCs w:val="21"/>
              </w:rPr>
              <w:t>8</w:t>
            </w:r>
            <w:r>
              <w:rPr>
                <w:rFonts w:ascii="宋体" w:hAnsi="宋体" w:hint="eastAsia"/>
                <w:szCs w:val="21"/>
              </w:rPr>
              <w:t>、认证证书</w:t>
            </w:r>
            <w:r>
              <w:rPr>
                <w:rFonts w:hint="eastAsia"/>
              </w:rPr>
              <w:t>（</w:t>
            </w:r>
            <w:r>
              <w:rPr>
                <w:rFonts w:ascii="宋体" w:hAnsi="宋体" w:cs="宋体" w:hint="eastAsia"/>
                <w:szCs w:val="21"/>
              </w:rPr>
              <w:t>3</w:t>
            </w:r>
            <w:r>
              <w:rPr>
                <w:rFonts w:hint="eastAsia"/>
              </w:rPr>
              <w:t>分）</w:t>
            </w:r>
          </w:p>
          <w:p w:rsidR="00950D1D" w:rsidRDefault="00A6574F">
            <w:pPr>
              <w:tabs>
                <w:tab w:val="left" w:pos="5468"/>
              </w:tabs>
              <w:rPr>
                <w:rFonts w:ascii="宋体" w:hAnsi="宋体"/>
                <w:szCs w:val="21"/>
              </w:rPr>
            </w:pPr>
            <w:r>
              <w:rPr>
                <w:rFonts w:ascii="宋体" w:hAnsi="宋体" w:hint="eastAsia"/>
                <w:szCs w:val="21"/>
              </w:rPr>
              <w:t>投标人具有有效的</w:t>
            </w:r>
            <w:r w:rsidR="00950D1D">
              <w:rPr>
                <w:rFonts w:ascii="宋体" w:hAnsi="宋体" w:cs="宋体" w:hint="eastAsia"/>
                <w:szCs w:val="21"/>
              </w:rPr>
              <w:fldChar w:fldCharType="begin"/>
            </w:r>
            <w:r>
              <w:rPr>
                <w:rFonts w:ascii="宋体" w:hAnsi="宋体" w:cs="宋体" w:hint="eastAsia"/>
                <w:szCs w:val="21"/>
              </w:rPr>
              <w:instrText xml:space="preserve"> = 1 \* GB3 \* MERGEFORMAT </w:instrText>
            </w:r>
            <w:r w:rsidR="00950D1D">
              <w:rPr>
                <w:rFonts w:ascii="宋体" w:hAnsi="宋体" w:cs="宋体" w:hint="eastAsia"/>
                <w:szCs w:val="21"/>
              </w:rPr>
              <w:fldChar w:fldCharType="separate"/>
            </w:r>
            <w:r>
              <w:rPr>
                <w:rFonts w:ascii="宋体" w:hAnsi="宋体" w:cs="宋体" w:hint="eastAsia"/>
                <w:szCs w:val="21"/>
              </w:rPr>
              <w:t>①</w:t>
            </w:r>
            <w:r w:rsidR="00950D1D">
              <w:rPr>
                <w:rFonts w:ascii="宋体" w:hAnsi="宋体" w:cs="宋体" w:hint="eastAsia"/>
                <w:szCs w:val="21"/>
              </w:rPr>
              <w:fldChar w:fldCharType="end"/>
            </w:r>
            <w:r>
              <w:rPr>
                <w:rFonts w:ascii="宋体" w:hAnsi="宋体" w:hint="eastAsia"/>
                <w:szCs w:val="21"/>
              </w:rPr>
              <w:t>质量管理体系认证证书</w:t>
            </w:r>
            <w:r w:rsidR="00950D1D">
              <w:rPr>
                <w:rFonts w:ascii="宋体" w:hAnsi="宋体" w:cs="宋体" w:hint="eastAsia"/>
                <w:szCs w:val="21"/>
              </w:rPr>
              <w:fldChar w:fldCharType="begin"/>
            </w:r>
            <w:r>
              <w:rPr>
                <w:rFonts w:ascii="宋体" w:hAnsi="宋体" w:cs="宋体" w:hint="eastAsia"/>
                <w:szCs w:val="21"/>
              </w:rPr>
              <w:instrText xml:space="preserve"> = 2 \* GB3 </w:instrText>
            </w:r>
            <w:r w:rsidR="00950D1D">
              <w:rPr>
                <w:rFonts w:ascii="宋体" w:hAnsi="宋体" w:cs="宋体" w:hint="eastAsia"/>
                <w:szCs w:val="21"/>
              </w:rPr>
              <w:fldChar w:fldCharType="separate"/>
            </w:r>
            <w:r>
              <w:rPr>
                <w:rFonts w:ascii="宋体" w:hAnsi="宋体" w:cs="宋体" w:hint="eastAsia"/>
                <w:szCs w:val="21"/>
              </w:rPr>
              <w:t>②</w:t>
            </w:r>
            <w:r w:rsidR="00950D1D">
              <w:rPr>
                <w:rFonts w:ascii="宋体" w:hAnsi="宋体" w:cs="宋体" w:hint="eastAsia"/>
                <w:szCs w:val="21"/>
              </w:rPr>
              <w:fldChar w:fldCharType="end"/>
            </w:r>
            <w:r>
              <w:rPr>
                <w:rFonts w:ascii="宋体" w:hAnsi="宋体" w:hint="eastAsia"/>
                <w:szCs w:val="21"/>
              </w:rPr>
              <w:t>环境管理体系认证证书</w:t>
            </w:r>
            <w:r w:rsidR="00950D1D">
              <w:rPr>
                <w:rFonts w:ascii="宋体" w:hAnsi="宋体" w:cs="宋体" w:hint="eastAsia"/>
                <w:szCs w:val="21"/>
              </w:rPr>
              <w:fldChar w:fldCharType="begin"/>
            </w:r>
            <w:r>
              <w:rPr>
                <w:rFonts w:ascii="宋体" w:hAnsi="宋体" w:cs="宋体" w:hint="eastAsia"/>
                <w:szCs w:val="21"/>
              </w:rPr>
              <w:instrText xml:space="preserve"> = 3 \* GB3 </w:instrText>
            </w:r>
            <w:r w:rsidR="00950D1D">
              <w:rPr>
                <w:rFonts w:ascii="宋体" w:hAnsi="宋体" w:cs="宋体" w:hint="eastAsia"/>
                <w:szCs w:val="21"/>
              </w:rPr>
              <w:fldChar w:fldCharType="separate"/>
            </w:r>
            <w:r>
              <w:rPr>
                <w:rFonts w:ascii="宋体" w:hAnsi="宋体" w:cs="宋体" w:hint="eastAsia"/>
                <w:szCs w:val="21"/>
              </w:rPr>
              <w:t>③</w:t>
            </w:r>
            <w:r w:rsidR="00950D1D">
              <w:rPr>
                <w:rFonts w:ascii="宋体" w:hAnsi="宋体" w:cs="宋体" w:hint="eastAsia"/>
                <w:szCs w:val="21"/>
              </w:rPr>
              <w:fldChar w:fldCharType="end"/>
            </w:r>
            <w:r>
              <w:rPr>
                <w:rFonts w:ascii="宋体" w:hAnsi="宋体" w:hint="eastAsia"/>
                <w:szCs w:val="21"/>
              </w:rPr>
              <w:t>职业健康管理体系认证证书，每提供一个得</w:t>
            </w:r>
            <w:r>
              <w:rPr>
                <w:rFonts w:ascii="宋体" w:hAnsi="宋体" w:hint="eastAsia"/>
                <w:szCs w:val="21"/>
              </w:rPr>
              <w:t>1</w:t>
            </w:r>
            <w:r>
              <w:rPr>
                <w:rFonts w:ascii="宋体" w:hAnsi="宋体" w:hint="eastAsia"/>
                <w:szCs w:val="21"/>
              </w:rPr>
              <w:t>分，本项最高得</w:t>
            </w:r>
            <w:r>
              <w:rPr>
                <w:rFonts w:ascii="宋体" w:hAnsi="宋体" w:hint="eastAsia"/>
                <w:szCs w:val="21"/>
              </w:rPr>
              <w:t>3</w:t>
            </w:r>
            <w:r>
              <w:rPr>
                <w:rFonts w:ascii="宋体" w:hAnsi="宋体" w:hint="eastAsia"/>
                <w:szCs w:val="21"/>
              </w:rPr>
              <w:t>分。</w:t>
            </w:r>
          </w:p>
          <w:p w:rsidR="00950D1D" w:rsidRDefault="00A6574F">
            <w:pPr>
              <w:pStyle w:val="a4"/>
              <w:spacing w:line="240" w:lineRule="auto"/>
              <w:rPr>
                <w:color w:val="auto"/>
              </w:rPr>
            </w:pPr>
            <w:r>
              <w:rPr>
                <w:rFonts w:hint="eastAsia"/>
                <w:color w:val="auto"/>
              </w:rPr>
              <w:t>注：投标文件中提供有效证书复印件，未提供的对应项不得分。</w:t>
            </w:r>
          </w:p>
        </w:tc>
      </w:tr>
      <w:tr w:rsidR="00950D1D">
        <w:trPr>
          <w:cantSplit/>
          <w:trHeight w:val="1308"/>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cs="宋体"/>
                <w:szCs w:val="21"/>
              </w:rPr>
            </w:pPr>
            <w:r>
              <w:rPr>
                <w:rFonts w:ascii="宋体" w:hAnsi="宋体" w:hint="eastAsia"/>
                <w:szCs w:val="21"/>
              </w:rPr>
              <w:t>9</w:t>
            </w:r>
            <w:r>
              <w:rPr>
                <w:rFonts w:ascii="宋体" w:hAnsi="宋体" w:hint="eastAsia"/>
                <w:szCs w:val="21"/>
              </w:rPr>
              <w:t>、</w:t>
            </w:r>
            <w:r>
              <w:rPr>
                <w:rFonts w:ascii="宋体" w:hAnsi="宋体" w:cs="宋体" w:hint="eastAsia"/>
                <w:szCs w:val="21"/>
              </w:rPr>
              <w:t>售后服务方案（</w:t>
            </w:r>
            <w:r>
              <w:rPr>
                <w:rFonts w:ascii="宋体" w:hAnsi="宋体" w:cs="宋体" w:hint="eastAsia"/>
                <w:szCs w:val="21"/>
              </w:rPr>
              <w:t>6</w:t>
            </w:r>
            <w:r>
              <w:rPr>
                <w:rFonts w:ascii="宋体" w:hAnsi="宋体" w:cs="宋体" w:hint="eastAsia"/>
                <w:szCs w:val="21"/>
              </w:rPr>
              <w:t>分）</w:t>
            </w:r>
          </w:p>
          <w:p w:rsidR="00950D1D" w:rsidRDefault="00A6574F">
            <w:pPr>
              <w:pStyle w:val="a4"/>
              <w:spacing w:line="240" w:lineRule="auto"/>
              <w:rPr>
                <w:color w:val="auto"/>
              </w:rPr>
            </w:pPr>
            <w:r>
              <w:rPr>
                <w:rFonts w:hint="eastAsia"/>
                <w:color w:val="auto"/>
              </w:rPr>
              <w:t>评委根据投标人售后服务方案进行评议：</w:t>
            </w:r>
            <w:r w:rsidR="00950D1D">
              <w:rPr>
                <w:rFonts w:hint="eastAsia"/>
                <w:color w:val="auto"/>
              </w:rPr>
              <w:fldChar w:fldCharType="begin"/>
            </w:r>
            <w:r>
              <w:rPr>
                <w:rFonts w:hint="eastAsia"/>
                <w:color w:val="auto"/>
              </w:rPr>
              <w:instrText xml:space="preserve"> = 1 \* GB3 \* MERGEFORMAT </w:instrText>
            </w:r>
            <w:r w:rsidR="00950D1D">
              <w:rPr>
                <w:rFonts w:hint="eastAsia"/>
                <w:color w:val="auto"/>
              </w:rPr>
              <w:fldChar w:fldCharType="separate"/>
            </w:r>
            <w:r>
              <w:rPr>
                <w:rFonts w:hint="eastAsia"/>
                <w:color w:val="auto"/>
              </w:rPr>
              <w:t>①</w:t>
            </w:r>
            <w:r w:rsidR="00950D1D">
              <w:rPr>
                <w:rFonts w:hint="eastAsia"/>
                <w:color w:val="auto"/>
              </w:rPr>
              <w:fldChar w:fldCharType="end"/>
            </w:r>
            <w:r>
              <w:rPr>
                <w:rFonts w:hint="eastAsia"/>
                <w:color w:val="auto"/>
              </w:rPr>
              <w:t>投标人售后服务方案具体详细；</w:t>
            </w:r>
            <w:r w:rsidR="00950D1D">
              <w:rPr>
                <w:rFonts w:hint="eastAsia"/>
                <w:color w:val="auto"/>
              </w:rPr>
              <w:fldChar w:fldCharType="begin"/>
            </w:r>
            <w:r>
              <w:rPr>
                <w:rFonts w:hint="eastAsia"/>
                <w:color w:val="auto"/>
              </w:rPr>
              <w:instrText xml:space="preserve"> = 2 \* GB3 </w:instrText>
            </w:r>
            <w:r w:rsidR="00950D1D">
              <w:rPr>
                <w:rFonts w:hint="eastAsia"/>
                <w:color w:val="auto"/>
              </w:rPr>
              <w:fldChar w:fldCharType="separate"/>
            </w:r>
            <w:r>
              <w:rPr>
                <w:rFonts w:hint="eastAsia"/>
                <w:color w:val="auto"/>
              </w:rPr>
              <w:t>②</w:t>
            </w:r>
            <w:r w:rsidR="00950D1D">
              <w:rPr>
                <w:rFonts w:hint="eastAsia"/>
                <w:color w:val="auto"/>
              </w:rPr>
              <w:fldChar w:fldCharType="end"/>
            </w:r>
            <w:r>
              <w:rPr>
                <w:rFonts w:hint="eastAsia"/>
                <w:color w:val="auto"/>
              </w:rPr>
              <w:t>售后服务人员配备合理、人员专业能力强且证书齐全；</w:t>
            </w:r>
            <w:r w:rsidR="00950D1D">
              <w:rPr>
                <w:rFonts w:hint="eastAsia"/>
                <w:color w:val="auto"/>
              </w:rPr>
              <w:fldChar w:fldCharType="begin"/>
            </w:r>
            <w:r>
              <w:rPr>
                <w:rFonts w:hint="eastAsia"/>
                <w:color w:val="auto"/>
              </w:rPr>
              <w:instrText xml:space="preserve"> = 3 \* GB3 </w:instrText>
            </w:r>
            <w:r w:rsidR="00950D1D">
              <w:rPr>
                <w:rFonts w:hint="eastAsia"/>
                <w:color w:val="auto"/>
              </w:rPr>
              <w:fldChar w:fldCharType="separate"/>
            </w:r>
            <w:r>
              <w:rPr>
                <w:rFonts w:hint="eastAsia"/>
                <w:color w:val="auto"/>
              </w:rPr>
              <w:t>③</w:t>
            </w:r>
            <w:r w:rsidR="00950D1D">
              <w:rPr>
                <w:rFonts w:hint="eastAsia"/>
                <w:color w:val="auto"/>
              </w:rPr>
              <w:fldChar w:fldCharType="end"/>
            </w:r>
            <w:r>
              <w:rPr>
                <w:rFonts w:hint="eastAsia"/>
                <w:color w:val="auto"/>
              </w:rPr>
              <w:t>售后</w:t>
            </w:r>
            <w:r>
              <w:rPr>
                <w:rFonts w:hint="eastAsia"/>
                <w:color w:val="auto"/>
              </w:rPr>
              <w:t>服务点设置便捷；④售后服务响应时间快速；⑤售后应急保障及培训方案安排合理且可行性强；⑥备品备件齐全；完全符合要求的对应项得</w:t>
            </w:r>
            <w:r>
              <w:rPr>
                <w:rFonts w:hint="eastAsia"/>
                <w:color w:val="auto"/>
              </w:rPr>
              <w:t>1</w:t>
            </w:r>
            <w:r>
              <w:rPr>
                <w:rFonts w:hint="eastAsia"/>
                <w:color w:val="auto"/>
              </w:rPr>
              <w:t>分，</w:t>
            </w:r>
            <w:r>
              <w:rPr>
                <w:rFonts w:hint="eastAsia"/>
                <w:color w:val="auto"/>
                <w:highlight w:val="yellow"/>
              </w:rPr>
              <w:t>有所欠缺的对应项得</w:t>
            </w:r>
            <w:r>
              <w:rPr>
                <w:rFonts w:hint="eastAsia"/>
                <w:color w:val="auto"/>
                <w:highlight w:val="yellow"/>
              </w:rPr>
              <w:t>0.5</w:t>
            </w:r>
            <w:r>
              <w:rPr>
                <w:rFonts w:hint="eastAsia"/>
                <w:color w:val="auto"/>
                <w:highlight w:val="yellow"/>
              </w:rPr>
              <w:t>分</w:t>
            </w:r>
            <w:r>
              <w:rPr>
                <w:rFonts w:hint="eastAsia"/>
                <w:color w:val="auto"/>
              </w:rPr>
              <w:t>，未提供的不得分，本项最高得</w:t>
            </w:r>
            <w:r>
              <w:rPr>
                <w:rFonts w:hint="eastAsia"/>
                <w:color w:val="auto"/>
              </w:rPr>
              <w:t>6</w:t>
            </w:r>
            <w:r>
              <w:rPr>
                <w:rFonts w:hint="eastAsia"/>
                <w:color w:val="auto"/>
              </w:rPr>
              <w:t>分。</w:t>
            </w:r>
          </w:p>
          <w:p w:rsidR="00950D1D" w:rsidRDefault="00A6574F">
            <w:pPr>
              <w:tabs>
                <w:tab w:val="left" w:pos="5468"/>
              </w:tabs>
              <w:rPr>
                <w:rFonts w:ascii="宋体" w:hAnsi="宋体" w:cs="宋体"/>
                <w:szCs w:val="21"/>
              </w:rPr>
            </w:pPr>
            <w:r>
              <w:rPr>
                <w:rFonts w:hint="eastAsia"/>
              </w:rPr>
              <w:t>注：投标文件中提供相关证明材料。</w:t>
            </w:r>
          </w:p>
        </w:tc>
      </w:tr>
      <w:tr w:rsidR="00950D1D">
        <w:trPr>
          <w:cantSplit/>
          <w:trHeight w:val="1765"/>
        </w:trPr>
        <w:tc>
          <w:tcPr>
            <w:tcW w:w="927" w:type="dxa"/>
            <w:vMerge/>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950D1D">
            <w:pPr>
              <w:tabs>
                <w:tab w:val="left" w:pos="5468"/>
              </w:tabs>
              <w:spacing w:line="360" w:lineRule="auto"/>
              <w:rPr>
                <w:rFonts w:ascii="宋体" w:hAnsi="宋体"/>
                <w:szCs w:val="21"/>
              </w:rPr>
            </w:pP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rFonts w:ascii="宋体" w:hAnsi="宋体"/>
                <w:szCs w:val="21"/>
                <w:lang w:val="zh-CN"/>
              </w:rPr>
            </w:pPr>
            <w:r>
              <w:rPr>
                <w:rFonts w:ascii="宋体" w:hAnsi="宋体" w:hint="eastAsia"/>
                <w:szCs w:val="21"/>
              </w:rPr>
              <w:t>10</w:t>
            </w:r>
            <w:r>
              <w:rPr>
                <w:rFonts w:ascii="宋体" w:hAnsi="宋体" w:hint="eastAsia"/>
                <w:szCs w:val="21"/>
                <w:lang w:val="zh-CN"/>
              </w:rPr>
              <w:t>、政府采购政策</w:t>
            </w:r>
            <w:r>
              <w:rPr>
                <w:rFonts w:ascii="宋体" w:hAnsi="宋体" w:hint="eastAsia"/>
                <w:szCs w:val="21"/>
                <w:lang w:val="zh-CN"/>
              </w:rPr>
              <w:t>(</w:t>
            </w:r>
            <w:r>
              <w:rPr>
                <w:rFonts w:ascii="宋体" w:hAnsi="宋体" w:hint="eastAsia"/>
                <w:szCs w:val="21"/>
              </w:rPr>
              <w:t>1</w:t>
            </w:r>
            <w:r>
              <w:rPr>
                <w:rFonts w:ascii="宋体" w:hAnsi="宋体" w:hint="eastAsia"/>
                <w:szCs w:val="21"/>
                <w:lang w:val="zh-CN"/>
              </w:rPr>
              <w:t>分</w:t>
            </w:r>
            <w:r>
              <w:rPr>
                <w:rFonts w:ascii="宋体" w:hAnsi="宋体" w:hint="eastAsia"/>
                <w:szCs w:val="21"/>
                <w:lang w:val="zh-CN"/>
              </w:rPr>
              <w:t>)</w:t>
            </w:r>
          </w:p>
          <w:p w:rsidR="00950D1D" w:rsidRDefault="00A6574F">
            <w:pPr>
              <w:tabs>
                <w:tab w:val="left" w:pos="5468"/>
              </w:tabs>
              <w:rPr>
                <w:rFonts w:ascii="宋体" w:hAnsi="宋体"/>
                <w:szCs w:val="21"/>
              </w:rPr>
            </w:pPr>
            <w:r>
              <w:rPr>
                <w:rFonts w:ascii="宋体" w:hAnsi="宋体" w:hint="eastAsia"/>
                <w:szCs w:val="21"/>
              </w:rPr>
              <w:t>（</w:t>
            </w:r>
            <w:r>
              <w:rPr>
                <w:rFonts w:ascii="宋体" w:hAnsi="宋体" w:hint="eastAsia"/>
                <w:szCs w:val="21"/>
              </w:rPr>
              <w:t>1</w:t>
            </w:r>
            <w:r>
              <w:rPr>
                <w:rFonts w:ascii="宋体" w:hAnsi="宋体" w:hint="eastAsia"/>
                <w:szCs w:val="21"/>
              </w:rPr>
              <w:t>）投标人是国家认定的少数民族地区企业的加</w:t>
            </w:r>
            <w:r>
              <w:rPr>
                <w:rFonts w:ascii="宋体" w:hAnsi="宋体" w:hint="eastAsia"/>
                <w:szCs w:val="21"/>
              </w:rPr>
              <w:t>0.5</w:t>
            </w:r>
            <w:r>
              <w:rPr>
                <w:rFonts w:ascii="宋体" w:hAnsi="宋体" w:hint="eastAsia"/>
                <w:szCs w:val="21"/>
              </w:rPr>
              <w:t>分。</w:t>
            </w:r>
          </w:p>
          <w:p w:rsidR="00950D1D" w:rsidRDefault="00A6574F">
            <w:pPr>
              <w:tabs>
                <w:tab w:val="left" w:pos="5468"/>
              </w:tabs>
            </w:pPr>
            <w:r>
              <w:rPr>
                <w:rFonts w:ascii="宋体" w:hAnsi="宋体" w:hint="eastAsia"/>
                <w:szCs w:val="21"/>
              </w:rPr>
              <w:t>（</w:t>
            </w:r>
            <w:r>
              <w:rPr>
                <w:rFonts w:ascii="宋体" w:hAnsi="宋体" w:hint="eastAsia"/>
                <w:szCs w:val="21"/>
              </w:rPr>
              <w:t>2</w:t>
            </w:r>
            <w:r>
              <w:rPr>
                <w:rFonts w:ascii="宋体" w:hAnsi="宋体" w:hint="eastAsia"/>
                <w:szCs w:val="21"/>
              </w:rPr>
              <w:t>）节能</w:t>
            </w:r>
            <w:r>
              <w:t>产品、环境标志产品政策性因素得分（</w:t>
            </w:r>
            <w:r>
              <w:t>0.5</w:t>
            </w:r>
            <w:r>
              <w:t>分）。投标产品如属于节能产品的得</w:t>
            </w:r>
            <w:r>
              <w:t>0.25</w:t>
            </w:r>
            <w:r>
              <w:t>分，投标产品如属于环境标志产品的得</w:t>
            </w:r>
            <w:r>
              <w:t>0.25</w:t>
            </w:r>
            <w:r>
              <w:t>分，投标人须提供由国家确定的认证机构出具的、处于有效期之内的节能产品、环境标志产品认证证书，未按要求提供认证证书或认证证书与中国政府采购网</w:t>
            </w:r>
            <w:r>
              <w:t xml:space="preserve">(www.ccgp.gov.cn) </w:t>
            </w:r>
            <w:r>
              <w:t>节能产品、环境标志产品查询结果不相符的评标委员会将不予认可。</w:t>
            </w:r>
          </w:p>
        </w:tc>
      </w:tr>
      <w:tr w:rsidR="00950D1D">
        <w:trPr>
          <w:cantSplit/>
          <w:trHeight w:val="372"/>
        </w:trPr>
        <w:tc>
          <w:tcPr>
            <w:tcW w:w="927"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spacing w:line="360" w:lineRule="auto"/>
              <w:rPr>
                <w:rFonts w:ascii="宋体" w:hAnsi="宋体"/>
                <w:szCs w:val="21"/>
              </w:rPr>
            </w:pPr>
            <w:r>
              <w:rPr>
                <w:rFonts w:ascii="宋体" w:hAnsi="宋体" w:hint="eastAsia"/>
                <w:szCs w:val="21"/>
              </w:rPr>
              <w:t>价格分</w:t>
            </w:r>
            <w:r>
              <w:rPr>
                <w:rFonts w:ascii="宋体" w:hAnsi="宋体" w:hint="eastAsia"/>
                <w:szCs w:val="21"/>
              </w:rPr>
              <w:t>40</w:t>
            </w:r>
            <w:r>
              <w:rPr>
                <w:rFonts w:ascii="宋体" w:hAnsi="宋体" w:hint="eastAsia"/>
                <w:szCs w:val="21"/>
              </w:rPr>
              <w:t>分</w:t>
            </w:r>
          </w:p>
        </w:tc>
        <w:tc>
          <w:tcPr>
            <w:tcW w:w="9188" w:type="dxa"/>
            <w:tcBorders>
              <w:top w:val="single" w:sz="8" w:space="0" w:color="000000"/>
              <w:left w:val="single" w:sz="8" w:space="0" w:color="000000"/>
              <w:bottom w:val="single" w:sz="8" w:space="0" w:color="000000"/>
              <w:right w:val="single" w:sz="8" w:space="0" w:color="000000"/>
            </w:tcBorders>
            <w:shd w:val="clear" w:color="auto" w:fill="auto"/>
            <w:vAlign w:val="center"/>
          </w:tcPr>
          <w:p w:rsidR="00950D1D" w:rsidRDefault="00A6574F">
            <w:pPr>
              <w:tabs>
                <w:tab w:val="left" w:pos="5468"/>
              </w:tabs>
              <w:rPr>
                <w:szCs w:val="21"/>
              </w:rPr>
            </w:pPr>
            <w:r>
              <w:rPr>
                <w:rFonts w:hint="eastAsia"/>
                <w:szCs w:val="21"/>
              </w:rPr>
              <w:t>满足采购文件要求且参与评审价格最低为评标基准价，其价格分为满分，其余投标人的价格分以下列公式计算：</w:t>
            </w:r>
          </w:p>
          <w:p w:rsidR="00950D1D" w:rsidRDefault="00A6574F">
            <w:pPr>
              <w:tabs>
                <w:tab w:val="left" w:pos="5468"/>
              </w:tabs>
              <w:rPr>
                <w:szCs w:val="21"/>
              </w:rPr>
            </w:pPr>
            <w:r>
              <w:rPr>
                <w:rFonts w:hint="eastAsia"/>
                <w:szCs w:val="21"/>
              </w:rPr>
              <w:t>投标报价得分</w:t>
            </w:r>
            <w:r>
              <w:rPr>
                <w:rFonts w:hint="eastAsia"/>
                <w:szCs w:val="21"/>
              </w:rPr>
              <w:t>=</w:t>
            </w:r>
            <w:r>
              <w:rPr>
                <w:rFonts w:hint="eastAsia"/>
                <w:szCs w:val="21"/>
              </w:rPr>
              <w:t>（评标基准价</w:t>
            </w:r>
            <w:r>
              <w:rPr>
                <w:rFonts w:hint="eastAsia"/>
                <w:szCs w:val="21"/>
              </w:rPr>
              <w:t>/</w:t>
            </w:r>
            <w:r>
              <w:rPr>
                <w:rFonts w:hint="eastAsia"/>
                <w:szCs w:val="21"/>
              </w:rPr>
              <w:t>参与评审的价格）×价格权值×</w:t>
            </w:r>
            <w:r>
              <w:rPr>
                <w:rFonts w:hint="eastAsia"/>
                <w:szCs w:val="21"/>
              </w:rPr>
              <w:t>100</w:t>
            </w:r>
            <w:r>
              <w:rPr>
                <w:rFonts w:hint="eastAsia"/>
                <w:szCs w:val="21"/>
              </w:rPr>
              <w:t>。</w:t>
            </w:r>
          </w:p>
          <w:p w:rsidR="00950D1D" w:rsidRDefault="00A6574F">
            <w:pPr>
              <w:tabs>
                <w:tab w:val="left" w:pos="5468"/>
              </w:tabs>
              <w:rPr>
                <w:szCs w:val="21"/>
              </w:rPr>
            </w:pPr>
            <w:r>
              <w:rPr>
                <w:rFonts w:hint="eastAsia"/>
                <w:szCs w:val="21"/>
              </w:rPr>
              <w:t>参与评审价格</w:t>
            </w:r>
            <w:r>
              <w:rPr>
                <w:rFonts w:hint="eastAsia"/>
                <w:szCs w:val="21"/>
              </w:rPr>
              <w:t>=</w:t>
            </w:r>
            <w:r>
              <w:rPr>
                <w:rFonts w:hint="eastAsia"/>
                <w:szCs w:val="21"/>
              </w:rPr>
              <w:t>投标价格×（</w:t>
            </w:r>
            <w:r>
              <w:rPr>
                <w:rFonts w:hint="eastAsia"/>
                <w:szCs w:val="21"/>
              </w:rPr>
              <w:t>1-</w:t>
            </w:r>
            <w:r>
              <w:rPr>
                <w:rFonts w:hint="eastAsia"/>
                <w:szCs w:val="21"/>
              </w:rPr>
              <w:t>小微企业价格扣除优惠值</w:t>
            </w:r>
            <w:r>
              <w:rPr>
                <w:rFonts w:hint="eastAsia"/>
                <w:szCs w:val="21"/>
              </w:rPr>
              <w:t>10%</w:t>
            </w:r>
            <w:r>
              <w:rPr>
                <w:rFonts w:hint="eastAsia"/>
                <w:szCs w:val="21"/>
              </w:rPr>
              <w:t>）</w:t>
            </w:r>
          </w:p>
        </w:tc>
      </w:tr>
    </w:tbl>
    <w:p w:rsidR="00950D1D" w:rsidRDefault="00950D1D">
      <w:pPr>
        <w:snapToGrid w:val="0"/>
        <w:spacing w:line="360" w:lineRule="auto"/>
        <w:rPr>
          <w:rFonts w:asciiTheme="majorEastAsia" w:eastAsiaTheme="majorEastAsia" w:hAnsiTheme="majorEastAsia" w:cs="仿宋"/>
          <w:b/>
          <w:sz w:val="24"/>
        </w:rPr>
      </w:pPr>
    </w:p>
    <w:p w:rsidR="00950D1D" w:rsidRDefault="00A6574F">
      <w:pPr>
        <w:snapToGrid w:val="0"/>
        <w:spacing w:line="360" w:lineRule="auto"/>
        <w:rPr>
          <w:rFonts w:asciiTheme="majorEastAsia" w:eastAsiaTheme="majorEastAsia" w:hAnsiTheme="majorEastAsia" w:cs="仿宋"/>
          <w:b/>
          <w:sz w:val="24"/>
        </w:rPr>
      </w:pPr>
      <w:r>
        <w:rPr>
          <w:rFonts w:asciiTheme="majorEastAsia" w:eastAsiaTheme="majorEastAsia" w:hAnsiTheme="majorEastAsia" w:cs="仿宋" w:hint="eastAsia"/>
          <w:b/>
          <w:sz w:val="24"/>
        </w:rPr>
        <w:t>备注：</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sz w:val="24"/>
        </w:rPr>
        <w:t>编制投标文件（商务技术文件部分）时，建议按此目录（序号和内容）提供评标标准相应的商务技术资料。</w:t>
      </w:r>
      <w:r>
        <w:rPr>
          <w:rFonts w:asciiTheme="majorEastAsia" w:eastAsiaTheme="majorEastAsia" w:hAnsiTheme="majorEastAsia" w:cs="仿宋" w:hint="eastAsia"/>
          <w:sz w:val="24"/>
        </w:rPr>
        <w:t> </w:t>
      </w:r>
    </w:p>
    <w:p w:rsidR="00950D1D" w:rsidRDefault="00A6574F">
      <w:pPr>
        <w:snapToGrid w:val="0"/>
        <w:spacing w:line="360" w:lineRule="auto"/>
        <w:ind w:leftChars="57" w:left="120" w:firstLineChars="150" w:firstLine="482"/>
        <w:jc w:val="center"/>
        <w:rPr>
          <w:rFonts w:asciiTheme="majorEastAsia" w:eastAsiaTheme="majorEastAsia" w:hAnsiTheme="majorEastAsia" w:cs="仿宋"/>
          <w:b/>
          <w:sz w:val="32"/>
        </w:rPr>
      </w:pPr>
      <w:r>
        <w:rPr>
          <w:rFonts w:asciiTheme="majorEastAsia" w:eastAsiaTheme="majorEastAsia" w:hAnsiTheme="majorEastAsia" w:cs="仿宋" w:hint="eastAsia"/>
          <w:b/>
          <w:sz w:val="32"/>
        </w:rPr>
        <w:t>一、评标方法</w:t>
      </w:r>
    </w:p>
    <w:p w:rsidR="00950D1D" w:rsidRDefault="00A6574F">
      <w:pPr>
        <w:spacing w:line="360" w:lineRule="auto"/>
        <w:ind w:firstLineChars="196" w:firstLine="472"/>
        <w:rPr>
          <w:rFonts w:asciiTheme="majorEastAsia" w:eastAsiaTheme="majorEastAsia" w:hAnsiTheme="majorEastAsia" w:cs="仿宋"/>
          <w:kern w:val="0"/>
          <w:sz w:val="24"/>
        </w:rPr>
      </w:pPr>
      <w:r>
        <w:rPr>
          <w:rFonts w:asciiTheme="majorEastAsia" w:eastAsiaTheme="majorEastAsia" w:hAnsiTheme="majorEastAsia" w:cs="仿宋" w:hint="eastAsia"/>
          <w:b/>
          <w:kern w:val="0"/>
          <w:sz w:val="24"/>
        </w:rPr>
        <w:t>1.</w:t>
      </w:r>
      <w:r>
        <w:rPr>
          <w:rFonts w:asciiTheme="majorEastAsia" w:eastAsiaTheme="majorEastAsia" w:hAnsiTheme="majorEastAsia" w:cs="仿宋" w:hint="eastAsia"/>
          <w:b/>
          <w:kern w:val="0"/>
          <w:sz w:val="24"/>
        </w:rPr>
        <w:t>本项目采用综合评分法。</w:t>
      </w:r>
      <w:r>
        <w:rPr>
          <w:rFonts w:asciiTheme="majorEastAsia" w:eastAsiaTheme="majorEastAsia" w:hAnsiTheme="majorEastAsia" w:cs="仿宋" w:hint="eastAsia"/>
          <w:kern w:val="0"/>
          <w:sz w:val="24"/>
        </w:rPr>
        <w:t>综合评分法，是指投标文件满足招标文件全部实质性要求，且按照评审因素的量化指标评审得分最高的</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为中标候选人的评标方法。</w:t>
      </w:r>
    </w:p>
    <w:p w:rsidR="00950D1D" w:rsidRDefault="00A6574F">
      <w:pPr>
        <w:snapToGrid w:val="0"/>
        <w:spacing w:line="360" w:lineRule="auto"/>
        <w:ind w:leftChars="57" w:left="120" w:firstLineChars="150" w:firstLine="482"/>
        <w:jc w:val="center"/>
        <w:rPr>
          <w:rFonts w:asciiTheme="majorEastAsia" w:eastAsiaTheme="majorEastAsia" w:hAnsiTheme="majorEastAsia" w:cs="仿宋"/>
          <w:b/>
          <w:sz w:val="32"/>
        </w:rPr>
      </w:pPr>
      <w:r>
        <w:rPr>
          <w:rFonts w:asciiTheme="majorEastAsia" w:eastAsiaTheme="majorEastAsia" w:hAnsiTheme="majorEastAsia" w:cs="仿宋" w:hint="eastAsia"/>
          <w:b/>
          <w:sz w:val="32"/>
        </w:rPr>
        <w:t>二、评标标准</w:t>
      </w:r>
    </w:p>
    <w:p w:rsidR="00950D1D" w:rsidRDefault="00A6574F">
      <w:pPr>
        <w:spacing w:line="360" w:lineRule="auto"/>
        <w:ind w:firstLineChars="196" w:firstLine="472"/>
        <w:rPr>
          <w:rFonts w:asciiTheme="majorEastAsia" w:eastAsiaTheme="majorEastAsia" w:hAnsiTheme="majorEastAsia" w:cs="仿宋"/>
          <w:b/>
          <w:sz w:val="24"/>
        </w:rPr>
      </w:pPr>
      <w:r>
        <w:rPr>
          <w:rFonts w:asciiTheme="majorEastAsia" w:eastAsiaTheme="majorEastAsia" w:hAnsiTheme="majorEastAsia" w:cs="仿宋" w:hint="eastAsia"/>
          <w:b/>
          <w:sz w:val="24"/>
        </w:rPr>
        <w:t>2.</w:t>
      </w:r>
      <w:r>
        <w:rPr>
          <w:rFonts w:asciiTheme="majorEastAsia" w:eastAsiaTheme="majorEastAsia" w:hAnsiTheme="majorEastAsia" w:cs="仿宋" w:hint="eastAsia"/>
          <w:b/>
          <w:sz w:val="24"/>
        </w:rPr>
        <w:t>评标标准：</w:t>
      </w:r>
      <w:r>
        <w:rPr>
          <w:rFonts w:asciiTheme="majorEastAsia" w:eastAsiaTheme="majorEastAsia" w:hAnsiTheme="majorEastAsia" w:cs="仿宋" w:hint="eastAsia"/>
          <w:kern w:val="0"/>
          <w:sz w:val="24"/>
        </w:rPr>
        <w:t>见评标办法前附表。</w:t>
      </w:r>
    </w:p>
    <w:p w:rsidR="00950D1D" w:rsidRDefault="00A6574F">
      <w:pPr>
        <w:snapToGrid w:val="0"/>
        <w:spacing w:line="360" w:lineRule="auto"/>
        <w:ind w:leftChars="57" w:left="120" w:firstLineChars="150" w:firstLine="482"/>
        <w:jc w:val="center"/>
        <w:rPr>
          <w:rFonts w:asciiTheme="majorEastAsia" w:eastAsiaTheme="majorEastAsia" w:hAnsiTheme="majorEastAsia" w:cs="仿宋"/>
          <w:b/>
          <w:sz w:val="32"/>
        </w:rPr>
      </w:pPr>
      <w:r>
        <w:rPr>
          <w:rFonts w:asciiTheme="majorEastAsia" w:eastAsiaTheme="majorEastAsia" w:hAnsiTheme="majorEastAsia" w:cs="仿宋" w:hint="eastAsia"/>
          <w:b/>
          <w:sz w:val="32"/>
        </w:rPr>
        <w:t>三、评标程序</w:t>
      </w:r>
    </w:p>
    <w:p w:rsidR="00950D1D" w:rsidRDefault="00A6574F">
      <w:pPr>
        <w:spacing w:line="360" w:lineRule="auto"/>
        <w:ind w:firstLineChars="200" w:firstLine="482"/>
        <w:rPr>
          <w:rFonts w:asciiTheme="majorEastAsia" w:eastAsiaTheme="majorEastAsia" w:hAnsiTheme="majorEastAsia" w:cs="仿宋"/>
          <w:kern w:val="0"/>
          <w:sz w:val="24"/>
        </w:rPr>
      </w:pPr>
      <w:r>
        <w:rPr>
          <w:rFonts w:asciiTheme="majorEastAsia" w:eastAsiaTheme="majorEastAsia" w:hAnsiTheme="majorEastAsia" w:cs="仿宋" w:hint="eastAsia"/>
          <w:b/>
          <w:kern w:val="0"/>
          <w:sz w:val="24"/>
        </w:rPr>
        <w:t xml:space="preserve">3.1 </w:t>
      </w:r>
      <w:r>
        <w:rPr>
          <w:rFonts w:asciiTheme="majorEastAsia" w:eastAsiaTheme="majorEastAsia" w:hAnsiTheme="majorEastAsia" w:cs="仿宋" w:hint="eastAsia"/>
          <w:b/>
          <w:kern w:val="0"/>
          <w:sz w:val="24"/>
        </w:rPr>
        <w:t>符合性审查。</w:t>
      </w:r>
      <w:r>
        <w:rPr>
          <w:rFonts w:asciiTheme="majorEastAsia" w:eastAsiaTheme="majorEastAsia" w:hAnsiTheme="majorEastAsia" w:cs="仿宋" w:hint="eastAsia"/>
          <w:kern w:val="0"/>
          <w:sz w:val="24"/>
        </w:rPr>
        <w:t>评标委员会应当对符合资格的</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的投标文件进行符合性审查，以确定其是否满足招标文件的实质性要求。不满足招标文件的实质性要求的，投标无效。</w:t>
      </w:r>
    </w:p>
    <w:p w:rsidR="00950D1D" w:rsidRDefault="00A6574F">
      <w:pPr>
        <w:spacing w:line="360" w:lineRule="auto"/>
        <w:ind w:firstLineChars="200" w:firstLine="482"/>
        <w:rPr>
          <w:rFonts w:asciiTheme="majorEastAsia" w:eastAsiaTheme="majorEastAsia" w:hAnsiTheme="majorEastAsia" w:cs="仿宋"/>
          <w:kern w:val="0"/>
          <w:sz w:val="24"/>
        </w:rPr>
      </w:pPr>
      <w:r>
        <w:rPr>
          <w:rFonts w:asciiTheme="majorEastAsia" w:eastAsiaTheme="majorEastAsia" w:hAnsiTheme="majorEastAsia" w:cs="仿宋" w:hint="eastAsia"/>
          <w:b/>
          <w:kern w:val="0"/>
          <w:sz w:val="24"/>
        </w:rPr>
        <w:t xml:space="preserve">3.2 </w:t>
      </w:r>
      <w:r>
        <w:rPr>
          <w:rFonts w:asciiTheme="majorEastAsia" w:eastAsiaTheme="majorEastAsia" w:hAnsiTheme="majorEastAsia" w:cs="仿宋" w:hint="eastAsia"/>
          <w:b/>
          <w:kern w:val="0"/>
          <w:sz w:val="24"/>
        </w:rPr>
        <w:t>商务技术评审。</w:t>
      </w:r>
      <w:r>
        <w:rPr>
          <w:rFonts w:asciiTheme="majorEastAsia" w:eastAsiaTheme="majorEastAsia" w:hAnsiTheme="majorEastAsia" w:cs="仿宋" w:hint="eastAsia"/>
          <w:kern w:val="0"/>
          <w:sz w:val="24"/>
        </w:rPr>
        <w:t>评标委员会应当按照招标文件中规定的评标方法和标准，对符合性审查合格的投标文件进行商务和技术评估。</w:t>
      </w:r>
    </w:p>
    <w:p w:rsidR="00950D1D" w:rsidRDefault="00A6574F">
      <w:pPr>
        <w:spacing w:line="360" w:lineRule="auto"/>
        <w:ind w:firstLineChars="200" w:firstLine="482"/>
        <w:rPr>
          <w:rFonts w:asciiTheme="majorEastAsia" w:eastAsiaTheme="majorEastAsia" w:hAnsiTheme="majorEastAsia" w:cs="仿宋"/>
          <w:kern w:val="0"/>
          <w:sz w:val="24"/>
        </w:rPr>
      </w:pPr>
      <w:r>
        <w:rPr>
          <w:rFonts w:asciiTheme="majorEastAsia" w:eastAsiaTheme="majorEastAsia" w:hAnsiTheme="majorEastAsia" w:cs="仿宋" w:hint="eastAsia"/>
          <w:b/>
          <w:kern w:val="0"/>
          <w:sz w:val="24"/>
        </w:rPr>
        <w:t xml:space="preserve">3.3 </w:t>
      </w:r>
      <w:r>
        <w:rPr>
          <w:rFonts w:asciiTheme="majorEastAsia" w:eastAsiaTheme="majorEastAsia" w:hAnsiTheme="majorEastAsia" w:cs="仿宋" w:hint="eastAsia"/>
          <w:b/>
          <w:kern w:val="0"/>
          <w:sz w:val="24"/>
        </w:rPr>
        <w:t>汇总商务技术得分。</w:t>
      </w:r>
      <w:r>
        <w:rPr>
          <w:rFonts w:asciiTheme="majorEastAsia" w:eastAsiaTheme="majorEastAsia" w:hAnsiTheme="majorEastAsia" w:cs="仿宋" w:hint="eastAsia"/>
          <w:kern w:val="0"/>
          <w:sz w:val="24"/>
        </w:rPr>
        <w:t>评标委员会各成员应当独立对每个</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的商务和技术文件进行评价，并汇总商务技术得分情况。</w:t>
      </w:r>
    </w:p>
    <w:p w:rsidR="00950D1D" w:rsidRDefault="00A6574F">
      <w:pPr>
        <w:spacing w:line="360" w:lineRule="auto"/>
        <w:ind w:firstLineChars="200" w:firstLine="482"/>
        <w:rPr>
          <w:rFonts w:asciiTheme="majorEastAsia" w:eastAsiaTheme="majorEastAsia" w:hAnsiTheme="majorEastAsia" w:cs="仿宋"/>
          <w:b/>
          <w:kern w:val="0"/>
          <w:sz w:val="24"/>
        </w:rPr>
      </w:pPr>
      <w:r>
        <w:rPr>
          <w:rFonts w:asciiTheme="majorEastAsia" w:eastAsiaTheme="majorEastAsia" w:hAnsiTheme="majorEastAsia" w:cs="仿宋" w:hint="eastAsia"/>
          <w:b/>
          <w:kern w:val="0"/>
          <w:sz w:val="24"/>
        </w:rPr>
        <w:t xml:space="preserve">3.4 </w:t>
      </w:r>
      <w:r>
        <w:rPr>
          <w:rFonts w:asciiTheme="majorEastAsia" w:eastAsiaTheme="majorEastAsia" w:hAnsiTheme="majorEastAsia" w:cs="仿宋" w:hint="eastAsia"/>
          <w:b/>
          <w:kern w:val="0"/>
          <w:sz w:val="24"/>
        </w:rPr>
        <w:t>报价评审。</w:t>
      </w:r>
    </w:p>
    <w:p w:rsidR="00950D1D" w:rsidRDefault="00A6574F">
      <w:pPr>
        <w:pStyle w:val="21"/>
        <w:spacing w:before="0"/>
        <w:ind w:firstLine="480"/>
        <w:rPr>
          <w:rFonts w:asciiTheme="majorEastAsia" w:eastAsiaTheme="majorEastAsia" w:hAnsiTheme="majorEastAsia" w:cs="仿宋"/>
          <w:kern w:val="0"/>
        </w:rPr>
      </w:pPr>
      <w:r>
        <w:rPr>
          <w:rFonts w:asciiTheme="majorEastAsia" w:eastAsiaTheme="majorEastAsia" w:hAnsiTheme="majorEastAsia" w:cs="仿宋" w:hint="eastAsia"/>
          <w:kern w:val="0"/>
        </w:rPr>
        <w:t>3.4.1</w:t>
      </w:r>
      <w:r>
        <w:rPr>
          <w:rFonts w:asciiTheme="majorEastAsia" w:eastAsiaTheme="majorEastAsia" w:hAnsiTheme="majorEastAsia" w:cs="仿宋" w:hint="eastAsia"/>
          <w:kern w:val="0"/>
        </w:rPr>
        <w:t>投标文件报价出现前后不一致的，按照下列规定修正：</w:t>
      </w:r>
    </w:p>
    <w:p w:rsidR="00950D1D" w:rsidRDefault="00A6574F">
      <w:pPr>
        <w:pStyle w:val="21"/>
        <w:spacing w:before="0"/>
        <w:ind w:firstLine="480"/>
        <w:rPr>
          <w:rFonts w:asciiTheme="majorEastAsia" w:eastAsiaTheme="majorEastAsia" w:hAnsiTheme="majorEastAsia" w:cs="仿宋"/>
          <w:kern w:val="0"/>
        </w:rPr>
      </w:pPr>
      <w:r>
        <w:rPr>
          <w:rFonts w:asciiTheme="majorEastAsia" w:eastAsiaTheme="majorEastAsia" w:hAnsiTheme="majorEastAsia" w:cs="仿宋" w:hint="eastAsia"/>
          <w:kern w:val="0"/>
        </w:rPr>
        <w:t>3.4.1.1</w:t>
      </w:r>
      <w:r>
        <w:rPr>
          <w:rFonts w:asciiTheme="majorEastAsia" w:eastAsiaTheme="majorEastAsia" w:hAnsiTheme="majorEastAsia" w:cs="仿宋" w:hint="eastAsia"/>
          <w:kern w:val="0"/>
        </w:rPr>
        <w:t>电子交易平台生成的开标记录表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报价表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内容与投标文件中开标一览表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报价表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不一致的，以投标文件中开标一览表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报价表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为准；</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3.4.1.2</w:t>
      </w:r>
      <w:r>
        <w:rPr>
          <w:rFonts w:asciiTheme="majorEastAsia" w:eastAsiaTheme="majorEastAsia" w:hAnsiTheme="majorEastAsia" w:cs="仿宋" w:hint="eastAsia"/>
          <w:kern w:val="0"/>
        </w:rPr>
        <w:t>投标文件中开标一览表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报价表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内容与投标文件中相应内容不一致的，以开标一览表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报价表</w:t>
      </w:r>
      <w:r>
        <w:rPr>
          <w:rFonts w:asciiTheme="majorEastAsia" w:eastAsiaTheme="majorEastAsia" w:hAnsiTheme="majorEastAsia" w:cs="仿宋" w:hint="eastAsia"/>
          <w:kern w:val="0"/>
        </w:rPr>
        <w:t>)</w:t>
      </w:r>
      <w:r>
        <w:rPr>
          <w:rFonts w:asciiTheme="majorEastAsia" w:eastAsiaTheme="majorEastAsia" w:hAnsiTheme="majorEastAsia" w:cs="仿宋" w:hint="eastAsia"/>
          <w:kern w:val="0"/>
        </w:rPr>
        <w:t>为准；</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3.4.1.3 </w:t>
      </w:r>
      <w:r>
        <w:rPr>
          <w:rFonts w:asciiTheme="majorEastAsia" w:eastAsiaTheme="majorEastAsia" w:hAnsiTheme="majorEastAsia" w:cs="仿宋" w:hint="eastAsia"/>
          <w:kern w:val="0"/>
          <w:szCs w:val="24"/>
        </w:rPr>
        <w:t>大写金额和小写金额不一致的，以大写金额为准</w:t>
      </w:r>
      <w:r>
        <w:rPr>
          <w:rFonts w:asciiTheme="majorEastAsia" w:eastAsiaTheme="majorEastAsia" w:hAnsiTheme="majorEastAsia" w:cs="仿宋" w:hint="eastAsia"/>
          <w:kern w:val="0"/>
          <w:szCs w:val="24"/>
        </w:rPr>
        <w:t>;</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3.4.1.4 </w:t>
      </w:r>
      <w:r>
        <w:rPr>
          <w:rFonts w:asciiTheme="majorEastAsia" w:eastAsiaTheme="majorEastAsia" w:hAnsiTheme="majorEastAsia" w:cs="仿宋" w:hint="eastAsia"/>
          <w:kern w:val="0"/>
          <w:szCs w:val="24"/>
        </w:rPr>
        <w:t>单价金额小数点或者百分比有明显错位的，以开标一览表的总价为准，并修改单价</w:t>
      </w:r>
      <w:r>
        <w:rPr>
          <w:rFonts w:asciiTheme="majorEastAsia" w:eastAsiaTheme="majorEastAsia" w:hAnsiTheme="majorEastAsia" w:cs="仿宋" w:hint="eastAsia"/>
          <w:kern w:val="0"/>
          <w:szCs w:val="24"/>
        </w:rPr>
        <w:t>;</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 xml:space="preserve">3.4.1.5 </w:t>
      </w:r>
      <w:r>
        <w:rPr>
          <w:rFonts w:asciiTheme="majorEastAsia" w:eastAsiaTheme="majorEastAsia" w:hAnsiTheme="majorEastAsia" w:cs="仿宋" w:hint="eastAsia"/>
          <w:kern w:val="0"/>
          <w:szCs w:val="24"/>
        </w:rPr>
        <w:t>总价金额与按单价汇总金额不一致的，以单价金额计算结果为准；</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3.4.1.6</w:t>
      </w:r>
      <w:r>
        <w:rPr>
          <w:rFonts w:asciiTheme="majorEastAsia" w:eastAsiaTheme="majorEastAsia" w:hAnsiTheme="majorEastAsia" w:cs="仿宋" w:hint="eastAsia"/>
          <w:kern w:val="0"/>
          <w:szCs w:val="24"/>
        </w:rPr>
        <w:t>同时出现两种以上不一致</w:t>
      </w:r>
      <w:r>
        <w:rPr>
          <w:rFonts w:asciiTheme="majorEastAsia" w:eastAsiaTheme="majorEastAsia" w:hAnsiTheme="majorEastAsia" w:cs="仿宋" w:hint="eastAsia"/>
          <w:kern w:val="0"/>
          <w:szCs w:val="24"/>
        </w:rPr>
        <w:t>的，按照</w:t>
      </w:r>
      <w:r>
        <w:rPr>
          <w:rFonts w:asciiTheme="majorEastAsia" w:eastAsiaTheme="majorEastAsia" w:hAnsiTheme="majorEastAsia" w:cs="仿宋" w:hint="eastAsia"/>
          <w:kern w:val="0"/>
          <w:szCs w:val="24"/>
        </w:rPr>
        <w:t>3.4.1</w:t>
      </w:r>
      <w:r>
        <w:rPr>
          <w:rFonts w:asciiTheme="majorEastAsia" w:eastAsiaTheme="majorEastAsia" w:hAnsiTheme="majorEastAsia" w:cs="仿宋" w:hint="eastAsia"/>
          <w:kern w:val="0"/>
          <w:szCs w:val="24"/>
        </w:rPr>
        <w:t>规定的顺序修正。修正后的报价按照财政部第</w:t>
      </w:r>
      <w:r>
        <w:rPr>
          <w:rFonts w:asciiTheme="majorEastAsia" w:eastAsiaTheme="majorEastAsia" w:hAnsiTheme="majorEastAsia" w:cs="仿宋" w:hint="eastAsia"/>
          <w:kern w:val="0"/>
          <w:szCs w:val="24"/>
        </w:rPr>
        <w:t>87</w:t>
      </w:r>
      <w:r>
        <w:rPr>
          <w:rFonts w:asciiTheme="majorEastAsia" w:eastAsiaTheme="majorEastAsia" w:hAnsiTheme="majorEastAsia" w:cs="仿宋" w:hint="eastAsia"/>
          <w:kern w:val="0"/>
          <w:szCs w:val="24"/>
        </w:rPr>
        <w:t>号令</w:t>
      </w:r>
      <w:r>
        <w:rPr>
          <w:rFonts w:asciiTheme="majorEastAsia" w:eastAsiaTheme="majorEastAsia" w:hAnsiTheme="majorEastAsia" w:cs="仿宋" w:hint="eastAsia"/>
          <w:kern w:val="0"/>
          <w:szCs w:val="24"/>
        </w:rPr>
        <w:t xml:space="preserve"> </w:t>
      </w:r>
      <w:r>
        <w:rPr>
          <w:rFonts w:asciiTheme="majorEastAsia" w:eastAsiaTheme="majorEastAsia" w:hAnsiTheme="majorEastAsia" w:cs="仿宋" w:hint="eastAsia"/>
          <w:kern w:val="0"/>
          <w:szCs w:val="24"/>
        </w:rPr>
        <w:t>《政府采购货物和服务招标投标管理办法》第五十一条第二款的规定经</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确认后产生约束力。</w:t>
      </w:r>
    </w:p>
    <w:p w:rsidR="00950D1D" w:rsidRDefault="00A6574F">
      <w:pPr>
        <w:snapToGrid w:val="0"/>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3.4.2</w:t>
      </w:r>
      <w:r>
        <w:rPr>
          <w:rFonts w:asciiTheme="majorEastAsia" w:eastAsiaTheme="majorEastAsia" w:hAnsiTheme="majorEastAsia" w:cs="仿宋" w:hint="eastAsia"/>
          <w:kern w:val="0"/>
          <w:sz w:val="24"/>
        </w:rPr>
        <w:t>投标文件出现不是唯一的、有选择性投标报价的，投标无效。</w:t>
      </w:r>
    </w:p>
    <w:p w:rsidR="00950D1D" w:rsidRDefault="00A6574F">
      <w:pPr>
        <w:snapToGrid w:val="0"/>
        <w:spacing w:line="360" w:lineRule="auto"/>
        <w:ind w:firstLineChars="200" w:firstLine="480"/>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3.4.3</w:t>
      </w:r>
      <w:r>
        <w:rPr>
          <w:rFonts w:asciiTheme="majorEastAsia" w:eastAsiaTheme="majorEastAsia" w:hAnsiTheme="majorEastAsia" w:cs="仿宋" w:hint="eastAsia"/>
          <w:kern w:val="0"/>
          <w:sz w:val="24"/>
        </w:rPr>
        <w:t>投标报价超过招标文件中规定的预算金额或者最高限价的，投标无效。</w:t>
      </w:r>
    </w:p>
    <w:p w:rsidR="00950D1D" w:rsidRDefault="00A6574F">
      <w:pPr>
        <w:pStyle w:val="21"/>
        <w:spacing w:before="0"/>
        <w:ind w:firstLine="480"/>
        <w:rPr>
          <w:rFonts w:asciiTheme="majorEastAsia" w:eastAsiaTheme="majorEastAsia" w:hAnsiTheme="majorEastAsia" w:cs="仿宋"/>
          <w:kern w:val="0"/>
          <w:szCs w:val="24"/>
        </w:rPr>
      </w:pPr>
      <w:r>
        <w:rPr>
          <w:rFonts w:asciiTheme="majorEastAsia" w:eastAsiaTheme="majorEastAsia" w:hAnsiTheme="majorEastAsia" w:cs="仿宋" w:hint="eastAsia"/>
          <w:kern w:val="0"/>
          <w:szCs w:val="24"/>
        </w:rPr>
        <w:t>3.4.4</w:t>
      </w:r>
      <w:r>
        <w:rPr>
          <w:rFonts w:asciiTheme="majorEastAsia" w:eastAsiaTheme="majorEastAsia" w:hAnsiTheme="majorEastAsia" w:cs="仿宋" w:hint="eastAsia"/>
          <w:kern w:val="0"/>
          <w:szCs w:val="24"/>
        </w:rPr>
        <w:t>评标委员会认为</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的报价明显低于其他通过符合性审查</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的报价，有可能影响产品质量或者不能诚信履约的，应当要求其在</w:t>
      </w:r>
      <w:r>
        <w:rPr>
          <w:rFonts w:asciiTheme="majorEastAsia" w:eastAsiaTheme="majorEastAsia" w:hAnsiTheme="majorEastAsia" w:cs="仿宋" w:hint="eastAsia"/>
          <w:kern w:val="0"/>
          <w:szCs w:val="24"/>
        </w:rPr>
        <w:t>30</w:t>
      </w:r>
      <w:r>
        <w:rPr>
          <w:rFonts w:asciiTheme="majorEastAsia" w:eastAsiaTheme="majorEastAsia" w:hAnsiTheme="majorEastAsia" w:cs="仿宋" w:hint="eastAsia"/>
          <w:kern w:val="0"/>
          <w:szCs w:val="24"/>
        </w:rPr>
        <w:t>分钟内提供书面说明，必要时提交相关证明材料</w:t>
      </w:r>
      <w:r>
        <w:rPr>
          <w:rFonts w:asciiTheme="majorEastAsia" w:eastAsiaTheme="majorEastAsia" w:hAnsiTheme="majorEastAsia" w:cs="仿宋" w:hint="eastAsia"/>
          <w:kern w:val="0"/>
          <w:szCs w:val="24"/>
        </w:rPr>
        <w:t>;</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不能证明其报价合理性的，评标委员会应</w:t>
      </w:r>
      <w:r>
        <w:rPr>
          <w:rFonts w:asciiTheme="majorEastAsia" w:eastAsiaTheme="majorEastAsia" w:hAnsiTheme="majorEastAsia" w:cs="仿宋" w:hint="eastAsia"/>
          <w:kern w:val="0"/>
          <w:szCs w:val="24"/>
        </w:rPr>
        <w:t>当将其作为无效投标处理。</w:t>
      </w:r>
    </w:p>
    <w:p w:rsidR="00950D1D" w:rsidRDefault="00A6574F">
      <w:pPr>
        <w:spacing w:line="360" w:lineRule="auto"/>
        <w:ind w:firstLineChars="200" w:firstLine="482"/>
        <w:rPr>
          <w:rFonts w:asciiTheme="majorEastAsia" w:eastAsiaTheme="majorEastAsia" w:hAnsiTheme="majorEastAsia" w:cs="仿宋"/>
          <w:kern w:val="0"/>
          <w:sz w:val="24"/>
        </w:rPr>
      </w:pPr>
      <w:r>
        <w:rPr>
          <w:rFonts w:asciiTheme="majorEastAsia" w:eastAsiaTheme="majorEastAsia" w:hAnsiTheme="majorEastAsia" w:cs="仿宋" w:hint="eastAsia"/>
          <w:b/>
          <w:kern w:val="0"/>
          <w:sz w:val="24"/>
        </w:rPr>
        <w:t>3.5</w:t>
      </w:r>
      <w:r>
        <w:rPr>
          <w:rFonts w:asciiTheme="majorEastAsia" w:eastAsiaTheme="majorEastAsia" w:hAnsiTheme="majorEastAsia" w:cs="仿宋" w:hint="eastAsia"/>
          <w:b/>
          <w:kern w:val="0"/>
          <w:sz w:val="24"/>
        </w:rPr>
        <w:t>编写评标报告。</w:t>
      </w:r>
      <w:r>
        <w:rPr>
          <w:rFonts w:asciiTheme="majorEastAsia" w:eastAsiaTheme="majorEastAsia" w:hAnsiTheme="majorEastAsia" w:cs="仿宋"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950D1D" w:rsidRDefault="00A6574F">
      <w:pPr>
        <w:snapToGrid w:val="0"/>
        <w:spacing w:line="360" w:lineRule="auto"/>
        <w:ind w:leftChars="57" w:left="120" w:firstLineChars="150" w:firstLine="482"/>
        <w:jc w:val="center"/>
        <w:rPr>
          <w:rFonts w:asciiTheme="majorEastAsia" w:eastAsiaTheme="majorEastAsia" w:hAnsiTheme="majorEastAsia" w:cs="仿宋"/>
          <w:b/>
          <w:sz w:val="32"/>
        </w:rPr>
      </w:pPr>
      <w:r>
        <w:rPr>
          <w:rFonts w:asciiTheme="majorEastAsia" w:eastAsiaTheme="majorEastAsia" w:hAnsiTheme="majorEastAsia" w:cs="仿宋" w:hint="eastAsia"/>
          <w:b/>
          <w:sz w:val="32"/>
        </w:rPr>
        <w:t>四、评标中的其他事项</w:t>
      </w:r>
    </w:p>
    <w:p w:rsidR="00950D1D" w:rsidRDefault="00A6574F">
      <w:pPr>
        <w:pStyle w:val="21"/>
        <w:spacing w:before="0"/>
        <w:ind w:firstLine="482"/>
        <w:rPr>
          <w:rFonts w:asciiTheme="majorEastAsia" w:eastAsiaTheme="majorEastAsia" w:hAnsiTheme="majorEastAsia" w:cs="仿宋"/>
          <w:kern w:val="0"/>
          <w:szCs w:val="24"/>
        </w:rPr>
      </w:pPr>
      <w:r>
        <w:rPr>
          <w:rFonts w:asciiTheme="majorEastAsia" w:eastAsiaTheme="majorEastAsia" w:hAnsiTheme="majorEastAsia" w:cs="仿宋" w:hint="eastAsia"/>
          <w:b/>
          <w:kern w:val="0"/>
          <w:szCs w:val="24"/>
        </w:rPr>
        <w:t>4.1</w:t>
      </w:r>
      <w:r>
        <w:rPr>
          <w:rFonts w:asciiTheme="majorEastAsia" w:eastAsiaTheme="majorEastAsia" w:hAnsiTheme="majorEastAsia" w:cs="仿宋" w:hint="eastAsia"/>
          <w:b/>
          <w:kern w:val="0"/>
          <w:szCs w:val="24"/>
        </w:rPr>
        <w:t>投标澄清、说明或者补正。</w:t>
      </w:r>
      <w:r>
        <w:rPr>
          <w:rFonts w:asciiTheme="majorEastAsia" w:eastAsiaTheme="majorEastAsia" w:hAnsiTheme="majorEastAsia" w:cs="仿宋" w:hint="eastAsia"/>
          <w:kern w:val="0"/>
          <w:szCs w:val="24"/>
        </w:rPr>
        <w:t>对于投标文件中含义不明确、同类问题表述不一致或者有明显文字和计算错误的内容需要</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作出必要的澄清、说明或者补正的，评标委员会和</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通过电子交易平台交换数据电文，</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提交使用电子签名的相关数据电文或通过平台上传加盖公章的扫描件。给予</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提交澄清、说明或补正的时间不得少于半小时，</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已经明确表示澄清说明或补正完毕的除外。</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kern w:val="0"/>
          <w:szCs w:val="24"/>
        </w:rPr>
        <w:t>的澄清、说明或者补正不得超出投标文件的范围或者改变投标文件的实质性内容。</w:t>
      </w:r>
    </w:p>
    <w:p w:rsidR="00950D1D" w:rsidRDefault="00A6574F">
      <w:pPr>
        <w:pStyle w:val="a7"/>
        <w:spacing w:line="360" w:lineRule="auto"/>
        <w:ind w:firstLine="482"/>
        <w:rPr>
          <w:rFonts w:asciiTheme="majorEastAsia" w:eastAsiaTheme="majorEastAsia" w:hAnsiTheme="majorEastAsia" w:cs="仿宋"/>
          <w:szCs w:val="21"/>
        </w:rPr>
      </w:pPr>
      <w:r>
        <w:rPr>
          <w:rFonts w:asciiTheme="majorEastAsia" w:eastAsiaTheme="majorEastAsia" w:hAnsiTheme="majorEastAsia" w:cs="仿宋" w:hint="eastAsia"/>
          <w:b/>
          <w:kern w:val="0"/>
        </w:rPr>
        <w:t>4.2</w:t>
      </w:r>
      <w:r>
        <w:rPr>
          <w:rFonts w:asciiTheme="majorEastAsia" w:eastAsiaTheme="majorEastAsia" w:hAnsiTheme="majorEastAsia" w:cs="仿宋" w:hint="eastAsia"/>
          <w:b/>
          <w:kern w:val="0"/>
        </w:rPr>
        <w:t>投标无效的情形。</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4.2.1 </w:t>
      </w:r>
      <w:r>
        <w:rPr>
          <w:rFonts w:asciiTheme="majorEastAsia" w:eastAsiaTheme="majorEastAsia" w:hAnsiTheme="majorEastAsia" w:cs="仿宋" w:hint="eastAsia"/>
          <w:kern w:val="0"/>
          <w:sz w:val="24"/>
        </w:rPr>
        <w:t>没有响应招标文件实质性要求的投标将被视为无效投标。</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不得通过修正或撤消不合要求的偏离或保留从而使其投标成为实质上响应的投标，但经评标委员会认定属于</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疏忽、笔误所造成的差错，可允许其在评标结束之前进行修改或者补正（可以是复印件、传真</w:t>
      </w:r>
      <w:r>
        <w:rPr>
          <w:rFonts w:asciiTheme="majorEastAsia" w:eastAsiaTheme="majorEastAsia" w:hAnsiTheme="majorEastAsia" w:cs="仿宋" w:hint="eastAsia"/>
          <w:kern w:val="0"/>
          <w:sz w:val="24"/>
        </w:rPr>
        <w:t>件等，原件必须加盖单位公章）。修改或者补正投标文件必须以书面形式进行，并应在中标结果公告之前查核原件。限期内不补正或经补正后仍不符合招标文件要求的，应认定其投标无效。</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修改、补正投标文件后，不影响评标委员会对其投标文件所作的评价和评分结果。</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4.2.2 </w:t>
      </w:r>
      <w:r>
        <w:rPr>
          <w:rFonts w:asciiTheme="majorEastAsia" w:eastAsiaTheme="majorEastAsia" w:hAnsiTheme="majorEastAsia" w:cs="仿宋" w:hint="eastAsia"/>
          <w:kern w:val="0"/>
          <w:sz w:val="24"/>
        </w:rPr>
        <w:t>在电子开评标时，如发现下列情形之一的，将被视为无效投标文件：</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4.2.2.1</w:t>
      </w:r>
      <w:r>
        <w:rPr>
          <w:rFonts w:asciiTheme="majorEastAsia" w:eastAsiaTheme="majorEastAsia" w:hAnsiTheme="majorEastAsia" w:cs="仿宋" w:hint="eastAsia"/>
          <w:kern w:val="0"/>
          <w:sz w:val="24"/>
        </w:rPr>
        <w:t>电子投标文件解密失败的；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4.2.2.2</w:t>
      </w:r>
      <w:r>
        <w:rPr>
          <w:rFonts w:asciiTheme="majorEastAsia" w:eastAsiaTheme="majorEastAsia" w:hAnsiTheme="majorEastAsia" w:cs="仿宋" w:hint="eastAsia"/>
          <w:kern w:val="0"/>
          <w:sz w:val="24"/>
        </w:rPr>
        <w:t>投标文件未按招标文件要求加密、签字、盖章的；（投标文件中加盖</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公章部分均须</w:t>
      </w:r>
      <w:r>
        <w:rPr>
          <w:rFonts w:asciiTheme="majorEastAsia" w:eastAsiaTheme="majorEastAsia" w:hAnsiTheme="majorEastAsia" w:cs="仿宋" w:hint="eastAsia"/>
          <w:kern w:val="0"/>
          <w:sz w:val="24"/>
        </w:rPr>
        <w:t>CA</w:t>
      </w:r>
      <w:r>
        <w:rPr>
          <w:rFonts w:asciiTheme="majorEastAsia" w:eastAsiaTheme="majorEastAsia" w:hAnsiTheme="majorEastAsia" w:cs="仿宋" w:hint="eastAsia"/>
          <w:kern w:val="0"/>
          <w:sz w:val="24"/>
        </w:rPr>
        <w:t>签章。）</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 </w:t>
      </w:r>
      <w:r>
        <w:rPr>
          <w:rFonts w:asciiTheme="majorEastAsia" w:eastAsiaTheme="majorEastAsia" w:hAnsiTheme="majorEastAsia" w:cs="仿宋" w:hint="eastAsia"/>
          <w:kern w:val="0"/>
          <w:sz w:val="24"/>
        </w:rPr>
        <w:t>在资格审查、符合性审查和商务评审时</w:t>
      </w:r>
      <w:r>
        <w:rPr>
          <w:rFonts w:asciiTheme="majorEastAsia" w:eastAsiaTheme="majorEastAsia" w:hAnsiTheme="majorEastAsia" w:cs="仿宋" w:hint="eastAsia"/>
          <w:kern w:val="0"/>
          <w:sz w:val="24"/>
        </w:rPr>
        <w:t>，如发现下列情形之一的，将被视为无效投标文件：</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4.2.3.1 </w:t>
      </w:r>
      <w:r>
        <w:rPr>
          <w:rFonts w:asciiTheme="majorEastAsia" w:eastAsiaTheme="majorEastAsia" w:hAnsiTheme="majorEastAsia" w:cs="仿宋" w:hint="eastAsia"/>
          <w:kern w:val="0"/>
          <w:sz w:val="24"/>
        </w:rPr>
        <w:t>资格证明文件不全的或者不符合招标文件标明的资格要求的；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4.2.3.2 </w:t>
      </w:r>
      <w:r>
        <w:rPr>
          <w:rFonts w:asciiTheme="majorEastAsia" w:eastAsiaTheme="majorEastAsia" w:hAnsiTheme="majorEastAsia" w:cs="仿宋" w:hint="eastAsia"/>
          <w:kern w:val="0"/>
          <w:sz w:val="24"/>
        </w:rPr>
        <w:t>投标文件未按招标文件要求签署、盖章的；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4.2.3.3 </w:t>
      </w:r>
      <w:r>
        <w:rPr>
          <w:rFonts w:asciiTheme="majorEastAsia" w:eastAsiaTheme="majorEastAsia" w:hAnsiTheme="majorEastAsia" w:cs="仿宋" w:hint="eastAsia"/>
          <w:kern w:val="0"/>
          <w:sz w:val="24"/>
        </w:rPr>
        <w:t>投标文件格式不规范、项目不齐全或者内容虚假的；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4.2.3.4 </w:t>
      </w:r>
      <w:r>
        <w:rPr>
          <w:rFonts w:asciiTheme="majorEastAsia" w:eastAsiaTheme="majorEastAsia" w:hAnsiTheme="majorEastAsia" w:cs="仿宋" w:hint="eastAsia"/>
          <w:kern w:val="0"/>
          <w:sz w:val="24"/>
        </w:rPr>
        <w:t>投标代表人未能出具身份证明或与法定代表人授权委托人身份不符的；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4.2.3.5 </w:t>
      </w:r>
      <w:r>
        <w:rPr>
          <w:rFonts w:asciiTheme="majorEastAsia" w:eastAsiaTheme="majorEastAsia" w:hAnsiTheme="majorEastAsia" w:cs="仿宋" w:hint="eastAsia"/>
          <w:kern w:val="0"/>
          <w:sz w:val="24"/>
        </w:rPr>
        <w:t>投标文件的实质性内容未使用中文表述、意思表述不明确、前后矛盾或者使用计量单位不符合招标文件要求的（经评标委员会认定并允许其当场更正的笔误除外）；</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4.2.3.6 </w:t>
      </w:r>
      <w:r>
        <w:rPr>
          <w:rFonts w:asciiTheme="majorEastAsia" w:eastAsiaTheme="majorEastAsia" w:hAnsiTheme="majorEastAsia" w:cs="仿宋" w:hint="eastAsia"/>
          <w:kern w:val="0"/>
          <w:sz w:val="24"/>
        </w:rPr>
        <w:t>投标有效期、交货时间、质保期等商务条款不能满足招标文件要求的；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4.2.3.7 </w:t>
      </w:r>
      <w:r>
        <w:rPr>
          <w:rFonts w:asciiTheme="majorEastAsia" w:eastAsiaTheme="majorEastAsia" w:hAnsiTheme="majorEastAsia" w:cs="仿宋" w:hint="eastAsia"/>
          <w:kern w:val="0"/>
          <w:sz w:val="24"/>
        </w:rPr>
        <w:t>带“▲”的条款不能满足招标文件要求、未实质性响应招标文件要求或者投标文件有采购人不能接受的附加条件的；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4.2.3.8 </w:t>
      </w:r>
      <w:r>
        <w:rPr>
          <w:rFonts w:asciiTheme="majorEastAsia" w:eastAsiaTheme="majorEastAsia" w:hAnsiTheme="majorEastAsia" w:cs="仿宋" w:hint="eastAsia"/>
          <w:kern w:val="0"/>
          <w:sz w:val="24"/>
        </w:rPr>
        <w:t>单位负责人为同一人或者存在直接控股、管理关系的不同供应商参加同一合同项下的政府采购活动的；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4.2.3.9 </w:t>
      </w:r>
      <w:r>
        <w:rPr>
          <w:rFonts w:asciiTheme="majorEastAsia" w:eastAsiaTheme="majorEastAsia" w:hAnsiTheme="majorEastAsia" w:cs="仿宋" w:hint="eastAsia"/>
          <w:kern w:val="0"/>
          <w:sz w:val="24"/>
        </w:rPr>
        <w:t>为采购项目提供整体设计、规范编制或者项目管理、监理、检测等服务的供应商参加该采购项目的其他采购活动的；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4.2.3.10 </w:t>
      </w:r>
      <w:r>
        <w:rPr>
          <w:rFonts w:asciiTheme="majorEastAsia" w:eastAsiaTheme="majorEastAsia" w:hAnsiTheme="majorEastAsia" w:cs="仿宋" w:hint="eastAsia"/>
          <w:kern w:val="0"/>
          <w:sz w:val="24"/>
        </w:rPr>
        <w:t>商务技术文件中出现本项目投标报价或单价的。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4.3.</w:t>
      </w:r>
      <w:r>
        <w:rPr>
          <w:rFonts w:asciiTheme="majorEastAsia" w:eastAsiaTheme="majorEastAsia" w:hAnsiTheme="majorEastAsia" w:cs="仿宋" w:hint="eastAsia"/>
          <w:kern w:val="0"/>
          <w:sz w:val="24"/>
        </w:rPr>
        <w:t>在技术评审时，如发现下列情形之一的，将被视为无效投标文件：</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4.3.1</w:t>
      </w:r>
      <w:r>
        <w:rPr>
          <w:rFonts w:asciiTheme="majorEastAsia" w:eastAsiaTheme="majorEastAsia" w:hAnsiTheme="majorEastAsia" w:cs="仿宋" w:hint="eastAsia"/>
          <w:kern w:val="0"/>
          <w:sz w:val="24"/>
        </w:rPr>
        <w:t>未提供或未如实提供投标货物的技术参数，或者投标文件标明的响应或偏离与事实不符或虚假投标的；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4.3.2 </w:t>
      </w:r>
      <w:r>
        <w:rPr>
          <w:rFonts w:asciiTheme="majorEastAsia" w:eastAsiaTheme="majorEastAsia" w:hAnsiTheme="majorEastAsia" w:cs="仿宋" w:hint="eastAsia"/>
          <w:kern w:val="0"/>
          <w:sz w:val="24"/>
        </w:rPr>
        <w:t>明显不符合招标文件要求的规格型号、质量标准，或者与招标文件中标“▲”的技术指标、主要功能项目发生实质性偏离的；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4.3.3 </w:t>
      </w:r>
      <w:r>
        <w:rPr>
          <w:rFonts w:asciiTheme="majorEastAsia" w:eastAsiaTheme="majorEastAsia" w:hAnsiTheme="majorEastAsia" w:cs="仿宋" w:hint="eastAsia"/>
          <w:kern w:val="0"/>
          <w:sz w:val="24"/>
        </w:rPr>
        <w:t>允许偏离的技术、性能指标或辅助功能项目发生负偏离达</w:t>
      </w:r>
      <w:r>
        <w:rPr>
          <w:rFonts w:asciiTheme="majorEastAsia" w:eastAsiaTheme="majorEastAsia" w:hAnsiTheme="majorEastAsia" w:cs="仿宋" w:hint="eastAsia"/>
          <w:kern w:val="0"/>
          <w:sz w:val="24"/>
          <w:u w:val="single"/>
        </w:rPr>
        <w:t>/</w:t>
      </w:r>
      <w:r>
        <w:rPr>
          <w:rFonts w:asciiTheme="majorEastAsia" w:eastAsiaTheme="majorEastAsia" w:hAnsiTheme="majorEastAsia" w:cs="仿宋" w:hint="eastAsia"/>
          <w:kern w:val="0"/>
          <w:sz w:val="24"/>
        </w:rPr>
        <w:t>分</w:t>
      </w:r>
      <w:r>
        <w:rPr>
          <w:rFonts w:asciiTheme="majorEastAsia" w:eastAsiaTheme="majorEastAsia" w:hAnsiTheme="majorEastAsia" w:cs="仿宋" w:hint="eastAsia"/>
          <w:kern w:val="0"/>
          <w:sz w:val="24"/>
        </w:rPr>
        <w:t>（含）以上的；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4.3.4 </w:t>
      </w:r>
      <w:r>
        <w:rPr>
          <w:rFonts w:asciiTheme="majorEastAsia" w:eastAsiaTheme="majorEastAsia" w:hAnsiTheme="majorEastAsia" w:cs="仿宋" w:hint="eastAsia"/>
          <w:kern w:val="0"/>
          <w:sz w:val="24"/>
        </w:rPr>
        <w:t>投标技术方案不明确，存在一个或一个以上备选（替代）投标方案的；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4.3.5 </w:t>
      </w:r>
      <w:r>
        <w:rPr>
          <w:rFonts w:asciiTheme="majorEastAsia" w:eastAsiaTheme="majorEastAsia" w:hAnsiTheme="majorEastAsia" w:cs="仿宋" w:hint="eastAsia"/>
          <w:kern w:val="0"/>
          <w:sz w:val="24"/>
        </w:rPr>
        <w:t>与其他参加本次投标</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的投标文件（技术文件）的</w:t>
      </w:r>
      <w:r>
        <w:rPr>
          <w:rFonts w:asciiTheme="majorEastAsia" w:eastAsiaTheme="majorEastAsia" w:hAnsiTheme="majorEastAsia" w:cs="仿宋" w:hint="eastAsia"/>
          <w:kern w:val="0"/>
          <w:sz w:val="24"/>
        </w:rPr>
        <w:t>文字表述内容差错相同</w:t>
      </w:r>
      <w:r>
        <w:rPr>
          <w:rFonts w:asciiTheme="majorEastAsia" w:eastAsiaTheme="majorEastAsia" w:hAnsiTheme="majorEastAsia" w:cs="仿宋" w:hint="eastAsia"/>
          <w:kern w:val="0"/>
          <w:sz w:val="24"/>
        </w:rPr>
        <w:t>2</w:t>
      </w:r>
      <w:r>
        <w:rPr>
          <w:rFonts w:asciiTheme="majorEastAsia" w:eastAsiaTheme="majorEastAsia" w:hAnsiTheme="majorEastAsia" w:cs="仿宋" w:hint="eastAsia"/>
          <w:kern w:val="0"/>
          <w:sz w:val="24"/>
        </w:rPr>
        <w:t>处以上的；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4.4 </w:t>
      </w:r>
      <w:r>
        <w:rPr>
          <w:rFonts w:asciiTheme="majorEastAsia" w:eastAsiaTheme="majorEastAsia" w:hAnsiTheme="majorEastAsia" w:cs="仿宋" w:hint="eastAsia"/>
          <w:kern w:val="0"/>
          <w:sz w:val="24"/>
        </w:rPr>
        <w:t>在报价评审时，如发现下列情形之一的，投标文件将被视为无效：</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4.4.1 </w:t>
      </w:r>
      <w:r>
        <w:rPr>
          <w:rFonts w:asciiTheme="majorEastAsia" w:eastAsiaTheme="majorEastAsia" w:hAnsiTheme="majorEastAsia" w:cs="仿宋" w:hint="eastAsia"/>
          <w:kern w:val="0"/>
          <w:sz w:val="24"/>
        </w:rPr>
        <w:t>未采用人民币报价或者未按照招标文件标明的币种报价的；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4.4.2 </w:t>
      </w:r>
      <w:r>
        <w:rPr>
          <w:rFonts w:asciiTheme="majorEastAsia" w:eastAsiaTheme="majorEastAsia" w:hAnsiTheme="majorEastAsia" w:cs="仿宋" w:hint="eastAsia"/>
          <w:kern w:val="0"/>
          <w:sz w:val="24"/>
        </w:rPr>
        <w:t>报价超出最高限价，或者超出采购预算金额的；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4.4.3 </w:t>
      </w:r>
      <w:r>
        <w:rPr>
          <w:rFonts w:asciiTheme="majorEastAsia" w:eastAsiaTheme="majorEastAsia" w:hAnsiTheme="majorEastAsia" w:cs="仿宋" w:hint="eastAsia"/>
          <w:kern w:val="0"/>
          <w:sz w:val="24"/>
        </w:rPr>
        <w:t>投标报价具有选择性的；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4.4.4 </w:t>
      </w:r>
      <w:r>
        <w:rPr>
          <w:rFonts w:asciiTheme="majorEastAsia" w:eastAsiaTheme="majorEastAsia" w:hAnsiTheme="majorEastAsia" w:cs="仿宋" w:hint="eastAsia"/>
          <w:kern w:val="0"/>
          <w:sz w:val="24"/>
        </w:rPr>
        <w:t>投标报价中出现缺项、漏项或被评标委员会认定为有可能影响产品质量或者不能诚信履约的且不能在合理的时间内证明其报价合理性的；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4.4.5</w:t>
      </w:r>
      <w:r>
        <w:rPr>
          <w:rFonts w:asciiTheme="majorEastAsia" w:eastAsiaTheme="majorEastAsia" w:hAnsiTheme="majorEastAsia" w:cs="仿宋" w:hint="eastAsia"/>
          <w:kern w:val="0"/>
          <w:sz w:val="24"/>
        </w:rPr>
        <w:t>供应商对根据修正原则修正后的报价不确认的。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4.5</w:t>
      </w:r>
      <w:r>
        <w:rPr>
          <w:rFonts w:asciiTheme="majorEastAsia" w:eastAsiaTheme="majorEastAsia" w:hAnsiTheme="majorEastAsia" w:cs="仿宋" w:hint="eastAsia"/>
          <w:kern w:val="0"/>
          <w:sz w:val="24"/>
        </w:rPr>
        <w:t>其他无效情形：</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4.5.1 </w:t>
      </w:r>
      <w:r>
        <w:rPr>
          <w:rFonts w:asciiTheme="majorEastAsia" w:eastAsiaTheme="majorEastAsia" w:hAnsiTheme="majorEastAsia" w:cs="仿宋" w:hint="eastAsia"/>
          <w:kern w:val="0"/>
          <w:sz w:val="24"/>
        </w:rPr>
        <w:t>不同</w:t>
      </w:r>
      <w:r>
        <w:rPr>
          <w:rFonts w:asciiTheme="majorEastAsia" w:eastAsiaTheme="majorEastAsia" w:hAnsiTheme="majorEastAsia" w:cs="仿宋" w:hint="eastAsia"/>
          <w:kern w:val="0"/>
          <w:sz w:val="24"/>
          <w:lang w:val="zh-CN"/>
        </w:rPr>
        <w:t>供应商</w:t>
      </w:r>
      <w:r>
        <w:rPr>
          <w:rFonts w:asciiTheme="majorEastAsia" w:eastAsiaTheme="majorEastAsia" w:hAnsiTheme="majorEastAsia" w:cs="仿宋" w:hint="eastAsia"/>
          <w:kern w:val="0"/>
          <w:sz w:val="24"/>
        </w:rPr>
        <w:t>的投标文件出自同一终</w:t>
      </w:r>
      <w:r>
        <w:rPr>
          <w:rFonts w:asciiTheme="majorEastAsia" w:eastAsiaTheme="majorEastAsia" w:hAnsiTheme="majorEastAsia" w:cs="仿宋" w:hint="eastAsia"/>
          <w:kern w:val="0"/>
          <w:sz w:val="24"/>
        </w:rPr>
        <w:t>端设备或在相同</w:t>
      </w:r>
      <w:r>
        <w:rPr>
          <w:rFonts w:asciiTheme="majorEastAsia" w:eastAsiaTheme="majorEastAsia" w:hAnsiTheme="majorEastAsia" w:cs="仿宋" w:hint="eastAsia"/>
          <w:kern w:val="0"/>
          <w:sz w:val="24"/>
        </w:rPr>
        <w:t>Internet</w:t>
      </w:r>
      <w:r>
        <w:rPr>
          <w:rFonts w:asciiTheme="majorEastAsia" w:eastAsiaTheme="majorEastAsia" w:hAnsiTheme="majorEastAsia" w:cs="仿宋" w:hint="eastAsia"/>
          <w:kern w:val="0"/>
          <w:sz w:val="24"/>
        </w:rPr>
        <w:t>主机分配地址（相同</w:t>
      </w:r>
      <w:r>
        <w:rPr>
          <w:rFonts w:asciiTheme="majorEastAsia" w:eastAsiaTheme="majorEastAsia" w:hAnsiTheme="majorEastAsia" w:cs="仿宋" w:hint="eastAsia"/>
          <w:kern w:val="0"/>
          <w:sz w:val="24"/>
        </w:rPr>
        <w:t>IP</w:t>
      </w:r>
      <w:r>
        <w:rPr>
          <w:rFonts w:asciiTheme="majorEastAsia" w:eastAsiaTheme="majorEastAsia" w:hAnsiTheme="majorEastAsia" w:cs="仿宋" w:hint="eastAsia"/>
          <w:kern w:val="0"/>
          <w:sz w:val="24"/>
        </w:rPr>
        <w:t>地址）进行网上报名、投标的；</w:t>
      </w:r>
    </w:p>
    <w:p w:rsidR="00950D1D" w:rsidRDefault="00A6574F">
      <w:pPr>
        <w:spacing w:line="360" w:lineRule="auto"/>
        <w:ind w:firstLineChars="200" w:firstLine="480"/>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 xml:space="preserve">4.5.2 </w:t>
      </w:r>
      <w:r>
        <w:rPr>
          <w:rFonts w:asciiTheme="majorEastAsia" w:eastAsiaTheme="majorEastAsia" w:hAnsiTheme="majorEastAsia" w:cs="仿宋" w:hint="eastAsia"/>
          <w:kern w:val="0"/>
          <w:sz w:val="24"/>
        </w:rPr>
        <w:t>法律、法规、规章（适用本市的）及省级以上规范性文件（适用本市的）规定的其他无效情形。</w:t>
      </w:r>
    </w:p>
    <w:p w:rsidR="00950D1D" w:rsidRDefault="00A6574F">
      <w:pPr>
        <w:pStyle w:val="a7"/>
        <w:snapToGrid w:val="0"/>
        <w:spacing w:line="360" w:lineRule="auto"/>
        <w:ind w:firstLine="482"/>
        <w:rPr>
          <w:rFonts w:asciiTheme="majorEastAsia" w:eastAsiaTheme="majorEastAsia" w:hAnsiTheme="majorEastAsia" w:cs="仿宋"/>
        </w:rPr>
      </w:pPr>
      <w:r>
        <w:rPr>
          <w:rFonts w:asciiTheme="majorEastAsia" w:eastAsiaTheme="majorEastAsia" w:hAnsiTheme="majorEastAsia" w:cs="仿宋" w:hint="eastAsia"/>
          <w:b/>
        </w:rPr>
        <w:t>5.</w:t>
      </w:r>
      <w:r>
        <w:rPr>
          <w:rFonts w:asciiTheme="majorEastAsia" w:eastAsiaTheme="majorEastAsia" w:hAnsiTheme="majorEastAsia" w:cs="仿宋" w:hint="eastAsia"/>
          <w:b/>
        </w:rPr>
        <w:t>废标。</w:t>
      </w:r>
      <w:r>
        <w:rPr>
          <w:rFonts w:asciiTheme="majorEastAsia" w:eastAsiaTheme="majorEastAsia" w:hAnsiTheme="majorEastAsia" w:cs="仿宋" w:hint="eastAsia"/>
        </w:rPr>
        <w:t>根据《中华人民共和国政府采购法》第三十六条之规定，在采购中，出现下列情形之一的，应予废标：</w:t>
      </w:r>
    </w:p>
    <w:p w:rsidR="00950D1D" w:rsidRDefault="00A6574F">
      <w:pPr>
        <w:pStyle w:val="a7"/>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5.1</w:t>
      </w:r>
      <w:r>
        <w:rPr>
          <w:rFonts w:asciiTheme="majorEastAsia" w:eastAsiaTheme="majorEastAsia" w:hAnsiTheme="majorEastAsia" w:cs="仿宋" w:hint="eastAsia"/>
        </w:rPr>
        <w:t>符合专业条件的供应商或者对招标文件作实质响应的供应商不足</w:t>
      </w:r>
      <w:r>
        <w:rPr>
          <w:rFonts w:asciiTheme="majorEastAsia" w:eastAsiaTheme="majorEastAsia" w:hAnsiTheme="majorEastAsia" w:cs="仿宋" w:hint="eastAsia"/>
        </w:rPr>
        <w:t>3</w:t>
      </w:r>
      <w:r>
        <w:rPr>
          <w:rFonts w:asciiTheme="majorEastAsia" w:eastAsiaTheme="majorEastAsia" w:hAnsiTheme="majorEastAsia" w:cs="仿宋" w:hint="eastAsia"/>
        </w:rPr>
        <w:t>家的；</w:t>
      </w:r>
    </w:p>
    <w:p w:rsidR="00950D1D" w:rsidRDefault="00A6574F">
      <w:pPr>
        <w:pStyle w:val="a7"/>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5.2</w:t>
      </w:r>
      <w:r>
        <w:rPr>
          <w:rFonts w:asciiTheme="majorEastAsia" w:eastAsiaTheme="majorEastAsia" w:hAnsiTheme="majorEastAsia" w:cs="仿宋" w:hint="eastAsia"/>
        </w:rPr>
        <w:t>出现影响采购公正的违法、违规行为的；</w:t>
      </w:r>
    </w:p>
    <w:p w:rsidR="00950D1D" w:rsidRDefault="00A6574F">
      <w:pPr>
        <w:pStyle w:val="a7"/>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5.3</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rPr>
        <w:t>的报价均超过了采购预算，采购人不能支付的；</w:t>
      </w:r>
    </w:p>
    <w:p w:rsidR="00950D1D" w:rsidRDefault="00A6574F">
      <w:pPr>
        <w:pStyle w:val="a7"/>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5.4</w:t>
      </w:r>
      <w:r>
        <w:rPr>
          <w:rFonts w:asciiTheme="majorEastAsia" w:eastAsiaTheme="majorEastAsia" w:hAnsiTheme="majorEastAsia" w:cs="仿宋" w:hint="eastAsia"/>
        </w:rPr>
        <w:t>因重大变故，采购任务取消的。</w:t>
      </w:r>
    </w:p>
    <w:p w:rsidR="00950D1D" w:rsidRDefault="00A6574F">
      <w:pPr>
        <w:pStyle w:val="a7"/>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废标后，采购代理机构应当将废标理由通知所有</w:t>
      </w:r>
      <w:r>
        <w:rPr>
          <w:rFonts w:asciiTheme="majorEastAsia" w:eastAsiaTheme="majorEastAsia" w:hAnsiTheme="majorEastAsia" w:cs="仿宋" w:hint="eastAsia"/>
          <w:kern w:val="0"/>
          <w:lang w:val="zh-CN"/>
        </w:rPr>
        <w:t>供应商</w:t>
      </w:r>
      <w:r>
        <w:rPr>
          <w:rFonts w:asciiTheme="majorEastAsia" w:eastAsiaTheme="majorEastAsia" w:hAnsiTheme="majorEastAsia" w:cs="仿宋" w:hint="eastAsia"/>
        </w:rPr>
        <w:t>。</w:t>
      </w:r>
    </w:p>
    <w:p w:rsidR="00950D1D" w:rsidRDefault="00A6574F">
      <w:pPr>
        <w:pStyle w:val="a7"/>
        <w:snapToGrid w:val="0"/>
        <w:spacing w:line="360" w:lineRule="auto"/>
        <w:ind w:firstLine="482"/>
        <w:rPr>
          <w:rFonts w:asciiTheme="majorEastAsia" w:eastAsiaTheme="majorEastAsia" w:hAnsiTheme="majorEastAsia" w:cs="仿宋"/>
        </w:rPr>
      </w:pPr>
      <w:r>
        <w:rPr>
          <w:rFonts w:asciiTheme="majorEastAsia" w:eastAsiaTheme="majorEastAsia" w:hAnsiTheme="majorEastAsia" w:cs="仿宋" w:hint="eastAsia"/>
          <w:b/>
        </w:rPr>
        <w:t>6.</w:t>
      </w:r>
      <w:r>
        <w:rPr>
          <w:rFonts w:asciiTheme="majorEastAsia" w:eastAsiaTheme="majorEastAsia" w:hAnsiTheme="majorEastAsia" w:cs="仿宋" w:hint="eastAsia"/>
          <w:b/>
        </w:rPr>
        <w:t>修改招标文件，重新组织采购活动。</w:t>
      </w:r>
      <w:r>
        <w:rPr>
          <w:rFonts w:asciiTheme="majorEastAsia" w:eastAsiaTheme="majorEastAsia" w:hAnsiTheme="majorEastAsia" w:cs="仿宋"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950D1D" w:rsidRDefault="00A6574F">
      <w:pPr>
        <w:pStyle w:val="a7"/>
        <w:adjustRightInd w:val="0"/>
        <w:snapToGrid w:val="0"/>
        <w:spacing w:line="360" w:lineRule="auto"/>
        <w:ind w:firstLine="482"/>
        <w:rPr>
          <w:rFonts w:asciiTheme="majorEastAsia" w:eastAsiaTheme="majorEastAsia" w:hAnsiTheme="majorEastAsia" w:cs="仿宋"/>
        </w:rPr>
      </w:pPr>
      <w:r>
        <w:rPr>
          <w:rFonts w:asciiTheme="majorEastAsia" w:eastAsiaTheme="majorEastAsia" w:hAnsiTheme="majorEastAsia" w:cs="仿宋" w:hint="eastAsia"/>
          <w:b/>
          <w:kern w:val="0"/>
        </w:rPr>
        <w:t>7.</w:t>
      </w:r>
      <w:r>
        <w:rPr>
          <w:rFonts w:asciiTheme="majorEastAsia" w:eastAsiaTheme="majorEastAsia" w:hAnsiTheme="majorEastAsia" w:cs="仿宋" w:hint="eastAsia"/>
          <w:b/>
          <w:kern w:val="0"/>
        </w:rPr>
        <w:t>重新开展采购。</w:t>
      </w:r>
      <w:r>
        <w:rPr>
          <w:rFonts w:asciiTheme="majorEastAsia" w:eastAsiaTheme="majorEastAsia" w:hAnsiTheme="majorEastAsia" w:cs="仿宋" w:hint="eastAsia"/>
        </w:rPr>
        <w:t>有政府采购法第七十一条、第七十二条规定的违法行为之一，影响或者可能影响中标、成交结果的，依照下列规定处理：</w:t>
      </w:r>
    </w:p>
    <w:p w:rsidR="00950D1D" w:rsidRDefault="00A6574F">
      <w:pPr>
        <w:pStyle w:val="a7"/>
        <w:adjustRightInd w:val="0"/>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7.1</w:t>
      </w:r>
      <w:r>
        <w:rPr>
          <w:rFonts w:asciiTheme="majorEastAsia" w:eastAsiaTheme="majorEastAsia" w:hAnsiTheme="majorEastAsia" w:cs="仿宋" w:hint="eastAsia"/>
        </w:rPr>
        <w:t>未确定中标或者中标人的，终止本次政府采购活动，重新开展政府采购活动</w:t>
      </w:r>
      <w:r>
        <w:rPr>
          <w:rFonts w:asciiTheme="majorEastAsia" w:eastAsiaTheme="majorEastAsia" w:hAnsiTheme="majorEastAsia" w:cs="仿宋" w:hint="eastAsia"/>
        </w:rPr>
        <w:t>。</w:t>
      </w:r>
    </w:p>
    <w:p w:rsidR="00950D1D" w:rsidRDefault="00A6574F">
      <w:pPr>
        <w:pStyle w:val="a7"/>
        <w:adjustRightInd w:val="0"/>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7.2</w:t>
      </w:r>
      <w:r>
        <w:rPr>
          <w:rFonts w:asciiTheme="majorEastAsia" w:eastAsiaTheme="majorEastAsia" w:hAnsiTheme="majorEastAsia" w:cs="仿宋" w:hint="eastAsia"/>
        </w:rPr>
        <w:t>已确定中标或者中标人但尚未签订政府采购合同的，中标或者成交结果无效，重新开展政府采购活动。</w:t>
      </w:r>
    </w:p>
    <w:p w:rsidR="00950D1D" w:rsidRDefault="00A6574F">
      <w:pPr>
        <w:pStyle w:val="a7"/>
        <w:adjustRightInd w:val="0"/>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7.3</w:t>
      </w:r>
      <w:r>
        <w:rPr>
          <w:rFonts w:asciiTheme="majorEastAsia" w:eastAsiaTheme="majorEastAsia" w:hAnsiTheme="majorEastAsia" w:cs="仿宋" w:hint="eastAsia"/>
        </w:rPr>
        <w:t>政府采购合同已签订但尚未履行的，撤销合同，重新开展政府采购活动。</w:t>
      </w:r>
    </w:p>
    <w:p w:rsidR="00950D1D" w:rsidRDefault="00A6574F">
      <w:pPr>
        <w:pStyle w:val="a7"/>
        <w:adjustRightInd w:val="0"/>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7.4</w:t>
      </w:r>
      <w:r>
        <w:rPr>
          <w:rFonts w:asciiTheme="majorEastAsia" w:eastAsiaTheme="majorEastAsia" w:hAnsiTheme="majorEastAsia" w:cs="仿宋" w:hint="eastAsia"/>
        </w:rPr>
        <w:t>政府采购合同已经履行，给采购人、供应商造成损失的，由责任人承担赔偿责任。</w:t>
      </w:r>
    </w:p>
    <w:p w:rsidR="00950D1D" w:rsidRDefault="00A6574F">
      <w:pPr>
        <w:pStyle w:val="a7"/>
        <w:adjustRightInd w:val="0"/>
        <w:snapToGrid w:val="0"/>
        <w:spacing w:line="360" w:lineRule="auto"/>
        <w:rPr>
          <w:rFonts w:asciiTheme="majorEastAsia" w:eastAsiaTheme="majorEastAsia" w:hAnsiTheme="majorEastAsia" w:cs="仿宋"/>
        </w:rPr>
      </w:pPr>
      <w:r>
        <w:rPr>
          <w:rFonts w:asciiTheme="majorEastAsia" w:eastAsiaTheme="majorEastAsia" w:hAnsiTheme="majorEastAsia" w:cs="仿宋" w:hint="eastAsia"/>
        </w:rPr>
        <w:t>7.5</w:t>
      </w:r>
      <w:r>
        <w:rPr>
          <w:rFonts w:asciiTheme="majorEastAsia" w:eastAsiaTheme="majorEastAsia" w:hAnsiTheme="majorEastAsia" w:cs="仿宋" w:hint="eastAsia"/>
        </w:rPr>
        <w:t>政府采购当事人有其他违反政府采购法</w:t>
      </w:r>
      <w:r>
        <w:rPr>
          <w:rFonts w:asciiTheme="majorEastAsia" w:eastAsiaTheme="majorEastAsia" w:hAnsiTheme="majorEastAsia" w:cs="仿宋" w:hint="eastAsia"/>
          <w:kern w:val="0"/>
        </w:rPr>
        <w:t>或者政府采购法实施条例等法律法规规定</w:t>
      </w:r>
      <w:r>
        <w:rPr>
          <w:rFonts w:asciiTheme="majorEastAsia" w:eastAsiaTheme="majorEastAsia" w:hAnsiTheme="majorEastAsia" w:cs="仿宋" w:hint="eastAsia"/>
        </w:rPr>
        <w:t>的行为，经改正后仍然影响或者可能影响中标、成交结果或者依法被认定为中标、成交无效的，依照</w:t>
      </w:r>
      <w:r>
        <w:rPr>
          <w:rFonts w:asciiTheme="majorEastAsia" w:eastAsiaTheme="majorEastAsia" w:hAnsiTheme="majorEastAsia" w:cs="仿宋" w:hint="eastAsia"/>
        </w:rPr>
        <w:t>7.1-7.4</w:t>
      </w:r>
      <w:r>
        <w:rPr>
          <w:rFonts w:asciiTheme="majorEastAsia" w:eastAsiaTheme="majorEastAsia" w:hAnsiTheme="majorEastAsia" w:cs="仿宋" w:hint="eastAsia"/>
        </w:rPr>
        <w:t>规定处理。</w:t>
      </w:r>
      <w:bookmarkStart w:id="427" w:name="_Toc86217003"/>
      <w:bookmarkStart w:id="428" w:name="第五部分"/>
      <w:bookmarkEnd w:id="26"/>
    </w:p>
    <w:p w:rsidR="00950D1D" w:rsidRDefault="00950D1D">
      <w:pPr>
        <w:spacing w:line="360" w:lineRule="auto"/>
        <w:rPr>
          <w:rFonts w:asciiTheme="majorEastAsia" w:eastAsiaTheme="majorEastAsia" w:hAnsiTheme="majorEastAsia" w:cs="仿宋"/>
          <w:b/>
          <w:sz w:val="36"/>
          <w:szCs w:val="36"/>
        </w:rPr>
      </w:pPr>
    </w:p>
    <w:p w:rsidR="00950D1D" w:rsidRDefault="00A6574F">
      <w:pPr>
        <w:pStyle w:val="a7"/>
        <w:numPr>
          <w:ilvl w:val="0"/>
          <w:numId w:val="2"/>
        </w:numPr>
        <w:adjustRightInd w:val="0"/>
        <w:snapToGrid w:val="0"/>
        <w:spacing w:line="360" w:lineRule="auto"/>
        <w:ind w:firstLineChars="0" w:firstLine="0"/>
        <w:jc w:val="center"/>
        <w:rPr>
          <w:rFonts w:asciiTheme="majorEastAsia" w:eastAsiaTheme="majorEastAsia" w:hAnsiTheme="majorEastAsia" w:cs="仿宋"/>
          <w:b/>
          <w:sz w:val="36"/>
          <w:szCs w:val="36"/>
        </w:rPr>
      </w:pPr>
      <w:r>
        <w:rPr>
          <w:rFonts w:asciiTheme="majorEastAsia" w:eastAsiaTheme="majorEastAsia" w:hAnsiTheme="majorEastAsia" w:cs="仿宋" w:hint="eastAsia"/>
          <w:b/>
          <w:sz w:val="36"/>
          <w:szCs w:val="36"/>
        </w:rPr>
        <w:br w:type="page"/>
      </w:r>
      <w:r>
        <w:rPr>
          <w:rFonts w:asciiTheme="majorEastAsia" w:eastAsiaTheme="majorEastAsia" w:hAnsiTheme="majorEastAsia" w:cs="仿宋" w:hint="eastAsia"/>
          <w:b/>
          <w:sz w:val="36"/>
          <w:szCs w:val="36"/>
        </w:rPr>
        <w:t>拟签订的合同文本</w:t>
      </w:r>
    </w:p>
    <w:p w:rsidR="00950D1D" w:rsidRDefault="00950D1D">
      <w:pPr>
        <w:pStyle w:val="a7"/>
        <w:adjustRightInd w:val="0"/>
        <w:snapToGrid w:val="0"/>
        <w:spacing w:line="360" w:lineRule="auto"/>
        <w:ind w:firstLineChars="0" w:firstLine="0"/>
        <w:rPr>
          <w:rFonts w:asciiTheme="majorEastAsia" w:eastAsiaTheme="majorEastAsia" w:hAnsiTheme="majorEastAsia" w:cs="仿宋"/>
          <w:b/>
          <w:sz w:val="36"/>
          <w:szCs w:val="36"/>
        </w:rPr>
      </w:pPr>
    </w:p>
    <w:p w:rsidR="00950D1D" w:rsidRDefault="00A6574F">
      <w:pPr>
        <w:spacing w:line="360" w:lineRule="auto"/>
        <w:jc w:val="center"/>
        <w:rPr>
          <w:rFonts w:ascii="仿宋" w:eastAsia="仿宋" w:hAnsi="仿宋" w:cs="仿宋"/>
          <w:b/>
          <w:sz w:val="36"/>
          <w:szCs w:val="36"/>
        </w:rPr>
      </w:pPr>
      <w:r>
        <w:rPr>
          <w:rFonts w:ascii="仿宋" w:eastAsia="仿宋" w:hAnsi="仿宋" w:cs="仿宋" w:hint="eastAsia"/>
          <w:b/>
          <w:sz w:val="36"/>
          <w:szCs w:val="36"/>
        </w:rPr>
        <w:t>（货物类）</w:t>
      </w:r>
    </w:p>
    <w:p w:rsidR="00950D1D" w:rsidRDefault="00950D1D">
      <w:pPr>
        <w:pStyle w:val="12"/>
        <w:ind w:leftChars="0" w:left="0" w:firstLineChars="0" w:firstLine="0"/>
        <w:rPr>
          <w:rFonts w:ascii="仿宋" w:eastAsia="仿宋" w:hAnsi="仿宋" w:cs="仿宋"/>
          <w:szCs w:val="24"/>
        </w:rPr>
      </w:pPr>
    </w:p>
    <w:p w:rsidR="00950D1D" w:rsidRDefault="00950D1D">
      <w:pPr>
        <w:pStyle w:val="12"/>
        <w:rPr>
          <w:rFonts w:ascii="仿宋" w:eastAsia="仿宋" w:hAnsi="仿宋" w:cs="仿宋"/>
          <w:szCs w:val="24"/>
        </w:rPr>
      </w:pPr>
    </w:p>
    <w:p w:rsidR="00950D1D" w:rsidRDefault="00950D1D">
      <w:pPr>
        <w:spacing w:before="120" w:line="360" w:lineRule="auto"/>
        <w:rPr>
          <w:rFonts w:ascii="仿宋" w:eastAsia="仿宋" w:hAnsi="仿宋" w:cs="仿宋"/>
          <w:sz w:val="24"/>
        </w:rPr>
      </w:pPr>
    </w:p>
    <w:p w:rsidR="00950D1D" w:rsidRDefault="00A6574F">
      <w:pPr>
        <w:spacing w:before="120" w:line="360" w:lineRule="auto"/>
        <w:ind w:left="960" w:firstLineChars="300" w:firstLine="720"/>
        <w:rPr>
          <w:rFonts w:ascii="仿宋" w:eastAsia="仿宋" w:hAnsi="仿宋" w:cs="仿宋"/>
          <w:sz w:val="24"/>
        </w:rPr>
      </w:pPr>
      <w:r>
        <w:rPr>
          <w:rFonts w:ascii="仿宋" w:eastAsia="仿宋" w:hAnsi="仿宋" w:cs="仿宋" w:hint="eastAsia"/>
          <w:sz w:val="24"/>
        </w:rPr>
        <w:t>项目名称：</w:t>
      </w:r>
    </w:p>
    <w:p w:rsidR="00950D1D" w:rsidRDefault="00950D1D">
      <w:pPr>
        <w:pStyle w:val="11"/>
        <w:spacing w:before="120"/>
        <w:rPr>
          <w:rFonts w:ascii="仿宋" w:eastAsia="仿宋" w:hAnsi="仿宋" w:cs="仿宋"/>
          <w:szCs w:val="24"/>
        </w:rPr>
      </w:pPr>
    </w:p>
    <w:p w:rsidR="00950D1D" w:rsidRDefault="00950D1D">
      <w:pPr>
        <w:pStyle w:val="11"/>
        <w:spacing w:before="120"/>
        <w:rPr>
          <w:rFonts w:ascii="仿宋" w:eastAsia="仿宋" w:hAnsi="仿宋" w:cs="仿宋"/>
          <w:szCs w:val="24"/>
        </w:rPr>
      </w:pPr>
    </w:p>
    <w:p w:rsidR="00950D1D" w:rsidRDefault="00950D1D">
      <w:pPr>
        <w:spacing w:line="360" w:lineRule="auto"/>
        <w:rPr>
          <w:rFonts w:ascii="仿宋" w:eastAsia="仿宋" w:hAnsi="仿宋" w:cs="仿宋"/>
          <w:sz w:val="24"/>
        </w:rPr>
      </w:pPr>
    </w:p>
    <w:p w:rsidR="00950D1D" w:rsidRDefault="00A6574F">
      <w:pPr>
        <w:spacing w:before="120" w:line="480" w:lineRule="auto"/>
        <w:ind w:left="960" w:firstLineChars="300" w:firstLine="720"/>
        <w:rPr>
          <w:rFonts w:ascii="仿宋" w:eastAsia="仿宋" w:hAnsi="仿宋" w:cs="仿宋"/>
          <w:sz w:val="24"/>
        </w:rPr>
      </w:pPr>
      <w:r>
        <w:rPr>
          <w:rFonts w:ascii="仿宋" w:eastAsia="仿宋" w:hAnsi="仿宋" w:cs="仿宋" w:hint="eastAsia"/>
          <w:sz w:val="24"/>
        </w:rPr>
        <w:t>甲方：</w:t>
      </w:r>
    </w:p>
    <w:p w:rsidR="00950D1D" w:rsidRDefault="00A6574F">
      <w:pPr>
        <w:spacing w:before="120" w:line="480" w:lineRule="auto"/>
        <w:ind w:left="960" w:firstLineChars="300" w:firstLine="720"/>
        <w:rPr>
          <w:rFonts w:ascii="仿宋" w:eastAsia="仿宋" w:hAnsi="仿宋" w:cs="仿宋"/>
          <w:sz w:val="24"/>
        </w:rPr>
      </w:pPr>
      <w:r>
        <w:rPr>
          <w:rFonts w:ascii="仿宋" w:eastAsia="仿宋" w:hAnsi="仿宋" w:cs="仿宋" w:hint="eastAsia"/>
          <w:sz w:val="24"/>
        </w:rPr>
        <w:t>乙方：</w:t>
      </w:r>
    </w:p>
    <w:p w:rsidR="00950D1D" w:rsidRDefault="00A6574F">
      <w:pPr>
        <w:spacing w:before="120" w:line="480" w:lineRule="auto"/>
        <w:ind w:firstLineChars="700" w:firstLine="1680"/>
        <w:rPr>
          <w:rFonts w:ascii="仿宋" w:eastAsia="仿宋" w:hAnsi="仿宋" w:cs="仿宋"/>
          <w:sz w:val="24"/>
        </w:rPr>
      </w:pPr>
      <w:r>
        <w:rPr>
          <w:rFonts w:ascii="仿宋" w:eastAsia="仿宋" w:hAnsi="仿宋" w:cs="仿宋" w:hint="eastAsia"/>
          <w:sz w:val="24"/>
        </w:rPr>
        <w:t>签订地：</w:t>
      </w:r>
    </w:p>
    <w:p w:rsidR="00950D1D" w:rsidRDefault="00A6574F">
      <w:pPr>
        <w:spacing w:before="120" w:line="480" w:lineRule="auto"/>
        <w:ind w:firstLineChars="700" w:firstLine="1680"/>
        <w:rPr>
          <w:rFonts w:ascii="仿宋" w:eastAsia="仿宋" w:hAnsi="仿宋" w:cs="仿宋"/>
          <w:sz w:val="24"/>
        </w:rPr>
      </w:pPr>
      <w:r>
        <w:rPr>
          <w:rFonts w:ascii="仿宋" w:eastAsia="仿宋" w:hAnsi="仿宋" w:cs="仿宋" w:hint="eastAsia"/>
          <w:sz w:val="24"/>
        </w:rPr>
        <w:t>签订日期：年月日</w:t>
      </w:r>
    </w:p>
    <w:p w:rsidR="00950D1D" w:rsidRDefault="00A6574F">
      <w:pPr>
        <w:spacing w:line="360" w:lineRule="auto"/>
        <w:ind w:firstLineChars="200" w:firstLine="480"/>
        <w:rPr>
          <w:rFonts w:ascii="仿宋" w:eastAsia="仿宋" w:hAnsi="仿宋" w:cs="仿宋"/>
          <w:sz w:val="24"/>
          <w:lang w:val="zh-CN"/>
        </w:rPr>
      </w:pPr>
      <w:r>
        <w:rPr>
          <w:rFonts w:ascii="仿宋" w:eastAsia="仿宋" w:hAnsi="仿宋" w:cs="仿宋" w:hint="eastAsia"/>
          <w:sz w:val="24"/>
          <w:u w:val="single"/>
          <w:lang w:val="zh-CN"/>
        </w:rPr>
        <w:br w:type="page"/>
      </w:r>
      <w:r>
        <w:rPr>
          <w:rFonts w:ascii="仿宋" w:eastAsia="仿宋" w:hAnsi="仿宋" w:cs="仿宋" w:hint="eastAsia"/>
          <w:sz w:val="24"/>
          <w:lang w:val="zh-CN"/>
        </w:rPr>
        <w:t>年月日，</w:t>
      </w:r>
      <w:r>
        <w:rPr>
          <w:rFonts w:ascii="仿宋" w:eastAsia="仿宋" w:hAnsi="仿宋" w:cs="仿宋" w:hint="eastAsia"/>
          <w:sz w:val="24"/>
          <w:u w:val="single"/>
          <w:lang w:val="zh-CN"/>
        </w:rPr>
        <w:t xml:space="preserve">   </w:t>
      </w:r>
      <w:r>
        <w:rPr>
          <w:rFonts w:ascii="仿宋" w:eastAsia="仿宋" w:hAnsi="仿宋" w:cs="仿宋" w:hint="eastAsia"/>
          <w:sz w:val="24"/>
          <w:u w:val="single"/>
          <w:lang w:val="zh-CN"/>
        </w:rPr>
        <w:t>（采购人）</w:t>
      </w:r>
      <w:r>
        <w:rPr>
          <w:rFonts w:ascii="仿宋" w:eastAsia="仿宋" w:hAnsi="仿宋" w:cs="仿宋" w:hint="eastAsia"/>
          <w:sz w:val="24"/>
          <w:u w:val="single"/>
          <w:lang w:val="zh-CN"/>
        </w:rPr>
        <w:t xml:space="preserve">   </w:t>
      </w:r>
      <w:r>
        <w:rPr>
          <w:rFonts w:ascii="仿宋" w:eastAsia="仿宋" w:hAnsi="仿宋" w:cs="仿宋" w:hint="eastAsia"/>
          <w:sz w:val="24"/>
          <w:lang w:val="zh-CN"/>
        </w:rPr>
        <w:t>以</w:t>
      </w:r>
      <w:r>
        <w:rPr>
          <w:rFonts w:ascii="仿宋" w:eastAsia="仿宋" w:hAnsi="仿宋" w:cs="仿宋" w:hint="eastAsia"/>
          <w:sz w:val="24"/>
          <w:u w:val="single"/>
          <w:lang w:val="zh-CN"/>
        </w:rPr>
        <w:t xml:space="preserve">   </w:t>
      </w:r>
      <w:r>
        <w:rPr>
          <w:rFonts w:ascii="仿宋" w:eastAsia="仿宋" w:hAnsi="仿宋" w:cs="仿宋" w:hint="eastAsia"/>
          <w:sz w:val="24"/>
          <w:u w:val="single"/>
          <w:lang w:val="zh-CN"/>
        </w:rPr>
        <w:t>（政府采购方式）</w:t>
      </w:r>
      <w:r>
        <w:rPr>
          <w:rFonts w:ascii="仿宋" w:eastAsia="仿宋" w:hAnsi="仿宋" w:cs="仿宋" w:hint="eastAsia"/>
          <w:sz w:val="24"/>
          <w:u w:val="single"/>
          <w:lang w:val="zh-CN"/>
        </w:rPr>
        <w:t xml:space="preserve">  </w:t>
      </w:r>
      <w:r>
        <w:rPr>
          <w:rFonts w:ascii="仿宋" w:eastAsia="仿宋" w:hAnsi="仿宋" w:cs="仿宋" w:hint="eastAsia"/>
          <w:sz w:val="24"/>
          <w:lang w:val="zh-CN"/>
        </w:rPr>
        <w:t>对</w:t>
      </w:r>
      <w:r>
        <w:rPr>
          <w:rFonts w:ascii="仿宋" w:eastAsia="仿宋" w:hAnsi="仿宋" w:cs="仿宋" w:hint="eastAsia"/>
          <w:sz w:val="24"/>
          <w:u w:val="single"/>
          <w:lang w:val="zh-CN"/>
        </w:rPr>
        <w:t xml:space="preserve">   </w:t>
      </w:r>
      <w:r>
        <w:rPr>
          <w:rFonts w:ascii="仿宋" w:eastAsia="仿宋" w:hAnsi="仿宋" w:cs="仿宋" w:hint="eastAsia"/>
          <w:sz w:val="24"/>
          <w:u w:val="single"/>
          <w:lang w:val="zh-CN"/>
        </w:rPr>
        <w:t>（同前页项目名称）</w:t>
      </w:r>
      <w:r>
        <w:rPr>
          <w:rFonts w:ascii="仿宋" w:eastAsia="仿宋" w:hAnsi="仿宋" w:cs="仿宋" w:hint="eastAsia"/>
          <w:sz w:val="24"/>
          <w:u w:val="single"/>
          <w:lang w:val="zh-CN"/>
        </w:rPr>
        <w:t xml:space="preserve">   </w:t>
      </w:r>
      <w:r>
        <w:rPr>
          <w:rFonts w:ascii="仿宋" w:eastAsia="仿宋" w:hAnsi="仿宋" w:cs="仿宋" w:hint="eastAsia"/>
          <w:sz w:val="24"/>
          <w:lang w:val="zh-CN"/>
        </w:rPr>
        <w:t>项目进行了采购。经</w:t>
      </w:r>
      <w:r>
        <w:rPr>
          <w:rFonts w:ascii="仿宋" w:eastAsia="仿宋" w:hAnsi="仿宋" w:cs="仿宋" w:hint="eastAsia"/>
          <w:sz w:val="24"/>
          <w:u w:val="single"/>
          <w:lang w:val="zh-CN"/>
        </w:rPr>
        <w:t xml:space="preserve">   </w:t>
      </w:r>
      <w:r>
        <w:rPr>
          <w:rFonts w:ascii="仿宋" w:eastAsia="仿宋" w:hAnsi="仿宋" w:cs="仿宋" w:hint="eastAsia"/>
          <w:sz w:val="24"/>
          <w:u w:val="single"/>
          <w:lang w:val="zh-CN"/>
        </w:rPr>
        <w:t>（相关评定主体名称）</w:t>
      </w:r>
      <w:r>
        <w:rPr>
          <w:rFonts w:ascii="仿宋" w:eastAsia="仿宋" w:hAnsi="仿宋" w:cs="仿宋" w:hint="eastAsia"/>
          <w:sz w:val="24"/>
          <w:u w:val="single"/>
          <w:lang w:val="zh-CN"/>
        </w:rPr>
        <w:t xml:space="preserve">   </w:t>
      </w:r>
      <w:r>
        <w:rPr>
          <w:rFonts w:ascii="仿宋" w:eastAsia="仿宋" w:hAnsi="仿宋" w:cs="仿宋" w:hint="eastAsia"/>
          <w:sz w:val="24"/>
          <w:lang w:val="zh-CN"/>
        </w:rPr>
        <w:t>评定，</w:t>
      </w:r>
      <w:r>
        <w:rPr>
          <w:rFonts w:ascii="仿宋" w:eastAsia="仿宋" w:hAnsi="仿宋" w:cs="仿宋" w:hint="eastAsia"/>
          <w:sz w:val="24"/>
          <w:u w:val="single"/>
          <w:lang w:val="zh-CN"/>
        </w:rPr>
        <w:t xml:space="preserve">   </w:t>
      </w:r>
      <w:r>
        <w:rPr>
          <w:rFonts w:ascii="仿宋" w:eastAsia="仿宋" w:hAnsi="仿宋" w:cs="仿宋" w:hint="eastAsia"/>
          <w:sz w:val="24"/>
          <w:u w:val="single"/>
          <w:lang w:val="zh-CN"/>
        </w:rPr>
        <w:t>（中标供应商名称）</w:t>
      </w:r>
      <w:r>
        <w:rPr>
          <w:rFonts w:ascii="仿宋" w:eastAsia="仿宋" w:hAnsi="仿宋" w:cs="仿宋" w:hint="eastAsia"/>
          <w:sz w:val="24"/>
          <w:lang w:val="zh-CN"/>
        </w:rPr>
        <w:t>为该项目中标供应商。现于中标通知书发出之日起三十日内，按照采购文件确定的事项签订本合同。</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lang w:val="zh-CN"/>
        </w:rPr>
        <w:t>根据《中华人民共和国民法典》、《中华人民共和国政府采购法》等相关法律法规之规定，按照平等、自愿、公平、诚实信用和绿色的原则，经</w:t>
      </w:r>
      <w:r>
        <w:rPr>
          <w:rFonts w:ascii="仿宋" w:eastAsia="仿宋" w:hAnsi="仿宋" w:cs="仿宋" w:hint="eastAsia"/>
          <w:sz w:val="24"/>
          <w:u w:val="single"/>
        </w:rPr>
        <w:t xml:space="preserve">   </w:t>
      </w:r>
      <w:r>
        <w:rPr>
          <w:rFonts w:ascii="仿宋" w:eastAsia="仿宋" w:hAnsi="仿宋" w:cs="仿宋" w:hint="eastAsia"/>
          <w:sz w:val="24"/>
          <w:u w:val="single"/>
        </w:rPr>
        <w:t>（采购人）</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以下简称：甲方</w:t>
      </w:r>
      <w:r>
        <w:rPr>
          <w:rFonts w:ascii="仿宋" w:eastAsia="仿宋" w:hAnsi="仿宋" w:cs="仿宋" w:hint="eastAsia"/>
          <w:sz w:val="24"/>
          <w:lang w:val="zh-CN"/>
        </w:rPr>
        <w:t>)</w:t>
      </w:r>
      <w:r>
        <w:rPr>
          <w:rFonts w:ascii="仿宋" w:eastAsia="仿宋" w:hAnsi="仿宋" w:cs="仿宋" w:hint="eastAsia"/>
          <w:sz w:val="24"/>
          <w:lang w:val="zh-CN"/>
        </w:rPr>
        <w:t>和</w:t>
      </w:r>
      <w:r>
        <w:rPr>
          <w:rFonts w:ascii="仿宋" w:eastAsia="仿宋" w:hAnsi="仿宋" w:cs="仿宋" w:hint="eastAsia"/>
          <w:sz w:val="24"/>
          <w:u w:val="single"/>
        </w:rPr>
        <w:t xml:space="preserve">   </w:t>
      </w:r>
      <w:r>
        <w:rPr>
          <w:rFonts w:ascii="仿宋" w:eastAsia="仿宋" w:hAnsi="仿宋" w:cs="仿宋" w:hint="eastAsia"/>
          <w:sz w:val="24"/>
          <w:u w:val="single"/>
        </w:rPr>
        <w:t>（中标供应商名称）</w:t>
      </w:r>
      <w:r>
        <w:rPr>
          <w:rFonts w:ascii="仿宋" w:eastAsia="仿宋" w:hAnsi="仿宋" w:cs="仿宋" w:hint="eastAsia"/>
          <w:sz w:val="24"/>
          <w:u w:val="single"/>
        </w:rPr>
        <w:t xml:space="preserve">   </w:t>
      </w:r>
      <w:r>
        <w:rPr>
          <w:rFonts w:ascii="仿宋" w:eastAsia="仿宋" w:hAnsi="仿宋" w:cs="仿宋" w:hint="eastAsia"/>
          <w:sz w:val="24"/>
          <w:lang w:val="zh-CN"/>
        </w:rPr>
        <w:t>(</w:t>
      </w:r>
      <w:r>
        <w:rPr>
          <w:rFonts w:ascii="仿宋" w:eastAsia="仿宋" w:hAnsi="仿宋" w:cs="仿宋" w:hint="eastAsia"/>
          <w:sz w:val="24"/>
          <w:lang w:val="zh-CN"/>
        </w:rPr>
        <w:t>以下简称：乙方</w:t>
      </w:r>
      <w:r>
        <w:rPr>
          <w:rFonts w:ascii="仿宋" w:eastAsia="仿宋" w:hAnsi="仿宋" w:cs="仿宋" w:hint="eastAsia"/>
          <w:sz w:val="24"/>
          <w:lang w:val="zh-CN"/>
        </w:rPr>
        <w:t>)</w:t>
      </w:r>
      <w:r>
        <w:rPr>
          <w:rFonts w:ascii="仿宋" w:eastAsia="仿宋" w:hAnsi="仿宋" w:cs="仿宋" w:hint="eastAsia"/>
          <w:sz w:val="24"/>
          <w:lang w:val="zh-CN"/>
        </w:rPr>
        <w:t>协商一致，约定以下合同</w:t>
      </w:r>
      <w:r>
        <w:rPr>
          <w:rFonts w:ascii="仿宋" w:eastAsia="仿宋" w:hAnsi="仿宋" w:cs="仿宋" w:hint="eastAsia"/>
          <w:sz w:val="24"/>
        </w:rPr>
        <w:t>条款，以兹共同遵守、全面履行。</w:t>
      </w:r>
    </w:p>
    <w:p w:rsidR="00950D1D" w:rsidRDefault="00A6574F" w:rsidP="00A6574F">
      <w:pPr>
        <w:adjustRightInd w:val="0"/>
        <w:spacing w:line="360" w:lineRule="auto"/>
        <w:ind w:firstLineChars="200" w:firstLine="480"/>
        <w:outlineLvl w:val="0"/>
        <w:rPr>
          <w:rFonts w:ascii="仿宋" w:eastAsia="仿宋" w:hAnsi="仿宋" w:cs="仿宋"/>
          <w:b/>
          <w:sz w:val="24"/>
        </w:rPr>
      </w:pPr>
      <w:bookmarkStart w:id="429" w:name="_Toc24059"/>
      <w:bookmarkStart w:id="430" w:name="_Toc2232"/>
      <w:bookmarkStart w:id="431" w:name="_Toc3029"/>
      <w:r>
        <w:rPr>
          <w:rFonts w:ascii="仿宋" w:eastAsia="仿宋" w:hAnsi="仿宋" w:cs="仿宋" w:hint="eastAsia"/>
          <w:b/>
          <w:sz w:val="24"/>
        </w:rPr>
        <w:t xml:space="preserve">1 </w:t>
      </w:r>
      <w:r>
        <w:rPr>
          <w:rFonts w:ascii="仿宋" w:eastAsia="仿宋" w:hAnsi="仿宋" w:cs="仿宋" w:hint="eastAsia"/>
          <w:b/>
          <w:sz w:val="24"/>
        </w:rPr>
        <w:t>定义</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本合同中的下列词语应按以下内容进行解释：</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1.1 </w:t>
      </w:r>
      <w:r>
        <w:rPr>
          <w:rFonts w:ascii="仿宋" w:eastAsia="仿宋" w:hAnsi="仿宋" w:cs="仿宋" w:hint="eastAsia"/>
          <w:sz w:val="24"/>
        </w:rPr>
        <w:t>“合同”系指采购人和中标供应商签订的载明双方当事人所达成的协议，并包括所有的附件、附录和构成合同的其他文件。</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1.2 </w:t>
      </w:r>
      <w:r>
        <w:rPr>
          <w:rFonts w:ascii="仿宋" w:eastAsia="仿宋" w:hAnsi="仿宋" w:cs="仿宋" w:hint="eastAsia"/>
          <w:sz w:val="24"/>
        </w:rPr>
        <w:t>“合同价”系指根据合同约定，中标供应商在完全履行合同义务后，采购人应支付给中标供应商的价格。</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1.3 </w:t>
      </w:r>
      <w:r>
        <w:rPr>
          <w:rFonts w:ascii="仿宋" w:eastAsia="仿宋" w:hAnsi="仿宋" w:cs="仿宋" w:hint="eastAsia"/>
          <w:sz w:val="24"/>
        </w:rPr>
        <w:t>“货物”系指中标供应商根据合同约定应向采购人交付的一切各种形态和种类的物品，包括原材料、燃料、设备、机械、仪表、备件、计算机软件、产品等，并包括工具、手册等其他相关资料。</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1.</w:t>
      </w:r>
      <w:r>
        <w:rPr>
          <w:rFonts w:ascii="仿宋" w:eastAsia="仿宋" w:hAnsi="仿宋" w:cs="仿宋" w:hint="eastAsia"/>
          <w:sz w:val="24"/>
        </w:rPr>
        <w:t xml:space="preserve">4 </w:t>
      </w:r>
      <w:r>
        <w:rPr>
          <w:rFonts w:ascii="仿宋" w:eastAsia="仿宋" w:hAnsi="仿宋" w:cs="仿宋" w:hint="eastAsia"/>
          <w:sz w:val="24"/>
        </w:rPr>
        <w:t>“甲方”系指与中标供应商签署合同的采购人；采购人委托采购代理机构代表其与乙方签订合同的，采购人的授权委托书作为合同附件。</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1.5 </w:t>
      </w:r>
      <w:r>
        <w:rPr>
          <w:rFonts w:ascii="仿宋" w:eastAsia="仿宋" w:hAnsi="仿宋" w:cs="仿宋" w:hint="eastAsia"/>
          <w:sz w:val="24"/>
        </w:rPr>
        <w:t>“乙方”系指根据合同约定交付货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950D1D" w:rsidRDefault="00A6574F">
      <w:pPr>
        <w:spacing w:line="360" w:lineRule="auto"/>
        <w:ind w:firstLineChars="200" w:firstLine="480"/>
        <w:rPr>
          <w:rFonts w:ascii="仿宋" w:eastAsia="仿宋" w:hAnsi="仿宋" w:cs="仿宋"/>
          <w:b/>
          <w:sz w:val="24"/>
        </w:rPr>
      </w:pPr>
      <w:r>
        <w:rPr>
          <w:rFonts w:ascii="仿宋" w:eastAsia="仿宋" w:hAnsi="仿宋" w:cs="仿宋" w:hint="eastAsia"/>
          <w:sz w:val="24"/>
        </w:rPr>
        <w:t xml:space="preserve">1.6 </w:t>
      </w:r>
      <w:r>
        <w:rPr>
          <w:rFonts w:ascii="仿宋" w:eastAsia="仿宋" w:hAnsi="仿宋" w:cs="仿宋" w:hint="eastAsia"/>
          <w:sz w:val="24"/>
        </w:rPr>
        <w:t>“现场”系指合同约定货物将要运至或者安装的地点。</w:t>
      </w:r>
    </w:p>
    <w:p w:rsidR="00950D1D" w:rsidRDefault="00A6574F" w:rsidP="00A6574F">
      <w:pPr>
        <w:adjustRightInd w:val="0"/>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 </w:t>
      </w:r>
      <w:r>
        <w:rPr>
          <w:rFonts w:ascii="仿宋" w:eastAsia="仿宋" w:hAnsi="仿宋" w:cs="仿宋" w:hint="eastAsia"/>
          <w:b/>
          <w:sz w:val="24"/>
        </w:rPr>
        <w:t>合同组成部分</w:t>
      </w:r>
      <w:bookmarkEnd w:id="429"/>
      <w:bookmarkEnd w:id="430"/>
      <w:bookmarkEnd w:id="431"/>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下列文件为本合同的组成部分，并构成一个整体，需综合解释、相互补充。如果下列文件内容出现不一致的情形，那么在保证按照招标文件确定的事项的前提下，组成本合同的多个文件的优先适用顺序如下：</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2.1 </w:t>
      </w:r>
      <w:r>
        <w:rPr>
          <w:rFonts w:ascii="仿宋" w:eastAsia="仿宋" w:hAnsi="仿宋" w:cs="仿宋" w:hint="eastAsia"/>
          <w:sz w:val="24"/>
        </w:rPr>
        <w:t>本合同及其补充合同、变更协议；</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2.2 </w:t>
      </w:r>
      <w:r>
        <w:rPr>
          <w:rFonts w:ascii="仿宋" w:eastAsia="仿宋" w:hAnsi="仿宋" w:cs="仿宋" w:hint="eastAsia"/>
          <w:sz w:val="24"/>
        </w:rPr>
        <w:t>中标通知书；</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2.3 </w:t>
      </w:r>
      <w:r>
        <w:rPr>
          <w:rFonts w:ascii="仿宋" w:eastAsia="仿宋" w:hAnsi="仿宋" w:cs="仿宋" w:hint="eastAsia"/>
          <w:sz w:val="24"/>
        </w:rPr>
        <w:t>投标文件（含澄清或者说明文件）；</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2.4 </w:t>
      </w:r>
      <w:r>
        <w:rPr>
          <w:rFonts w:ascii="仿宋" w:eastAsia="仿宋" w:hAnsi="仿宋" w:cs="仿宋" w:hint="eastAsia"/>
          <w:sz w:val="24"/>
        </w:rPr>
        <w:t>招标文件（含澄清或者修改文件）；</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2.5 </w:t>
      </w:r>
      <w:r>
        <w:rPr>
          <w:rFonts w:ascii="仿宋" w:eastAsia="仿宋" w:hAnsi="仿宋" w:cs="仿宋" w:hint="eastAsia"/>
          <w:sz w:val="24"/>
        </w:rPr>
        <w:t>其他相关采购文件。</w:t>
      </w:r>
    </w:p>
    <w:p w:rsidR="00950D1D" w:rsidRDefault="00A6574F" w:rsidP="00A6574F">
      <w:pPr>
        <w:adjustRightInd w:val="0"/>
        <w:spacing w:line="360" w:lineRule="auto"/>
        <w:ind w:firstLineChars="200" w:firstLine="480"/>
        <w:outlineLvl w:val="0"/>
        <w:rPr>
          <w:rFonts w:ascii="仿宋" w:eastAsia="仿宋" w:hAnsi="仿宋" w:cs="仿宋"/>
          <w:b/>
          <w:sz w:val="24"/>
        </w:rPr>
      </w:pPr>
      <w:bookmarkStart w:id="432" w:name="_Toc24300"/>
      <w:bookmarkStart w:id="433" w:name="_Toc27126"/>
      <w:bookmarkStart w:id="434" w:name="_Toc21295"/>
      <w:r>
        <w:rPr>
          <w:rFonts w:ascii="仿宋" w:eastAsia="仿宋" w:hAnsi="仿宋" w:cs="仿宋" w:hint="eastAsia"/>
          <w:b/>
          <w:sz w:val="24"/>
        </w:rPr>
        <w:t xml:space="preserve">3 </w:t>
      </w:r>
      <w:r>
        <w:rPr>
          <w:rFonts w:ascii="仿宋" w:eastAsia="仿宋" w:hAnsi="仿宋" w:cs="仿宋" w:hint="eastAsia"/>
          <w:b/>
          <w:sz w:val="24"/>
        </w:rPr>
        <w:t>货物</w:t>
      </w:r>
      <w:bookmarkEnd w:id="432"/>
      <w:bookmarkEnd w:id="433"/>
      <w:bookmarkEnd w:id="434"/>
    </w:p>
    <w:tbl>
      <w:tblPr>
        <w:tblW w:w="91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2"/>
        <w:gridCol w:w="1620"/>
        <w:gridCol w:w="925"/>
        <w:gridCol w:w="1245"/>
        <w:gridCol w:w="3461"/>
        <w:gridCol w:w="1186"/>
      </w:tblGrid>
      <w:tr w:rsidR="00950D1D">
        <w:trPr>
          <w:trHeight w:val="369"/>
          <w:jc w:val="center"/>
        </w:trPr>
        <w:tc>
          <w:tcPr>
            <w:tcW w:w="702"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jc w:val="center"/>
              <w:rPr>
                <w:rFonts w:ascii="仿宋" w:eastAsia="仿宋" w:hAnsi="仿宋" w:cs="仿宋"/>
                <w:sz w:val="24"/>
                <w:szCs w:val="24"/>
              </w:rPr>
            </w:pPr>
            <w:r>
              <w:rPr>
                <w:rFonts w:ascii="仿宋" w:eastAsia="仿宋" w:hAnsi="仿宋" w:cs="仿宋" w:hint="eastAsia"/>
                <w:sz w:val="24"/>
                <w:szCs w:val="24"/>
              </w:rPr>
              <w:t>序号</w:t>
            </w:r>
          </w:p>
        </w:tc>
        <w:tc>
          <w:tcPr>
            <w:tcW w:w="1620"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jc w:val="center"/>
              <w:rPr>
                <w:rFonts w:ascii="仿宋" w:eastAsia="仿宋" w:hAnsi="仿宋" w:cs="仿宋"/>
                <w:sz w:val="24"/>
                <w:szCs w:val="24"/>
              </w:rPr>
            </w:pPr>
            <w:r>
              <w:rPr>
                <w:rFonts w:ascii="仿宋" w:eastAsia="仿宋" w:hAnsi="仿宋" w:cs="仿宋" w:hint="eastAsia"/>
                <w:sz w:val="24"/>
                <w:szCs w:val="24"/>
              </w:rPr>
              <w:t>货物名称</w:t>
            </w:r>
          </w:p>
        </w:tc>
        <w:tc>
          <w:tcPr>
            <w:tcW w:w="925"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jc w:val="center"/>
              <w:rPr>
                <w:rFonts w:ascii="仿宋" w:eastAsia="仿宋" w:hAnsi="仿宋" w:cs="仿宋"/>
                <w:sz w:val="24"/>
                <w:szCs w:val="24"/>
              </w:rPr>
            </w:pPr>
            <w:r>
              <w:rPr>
                <w:rFonts w:ascii="仿宋" w:eastAsia="仿宋" w:hAnsi="仿宋" w:cs="仿宋" w:hint="eastAsia"/>
                <w:sz w:val="24"/>
                <w:szCs w:val="24"/>
              </w:rPr>
              <w:t>数量</w:t>
            </w:r>
          </w:p>
        </w:tc>
        <w:tc>
          <w:tcPr>
            <w:tcW w:w="1245"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jc w:val="center"/>
              <w:rPr>
                <w:rFonts w:ascii="仿宋" w:eastAsia="仿宋" w:hAnsi="仿宋" w:cs="仿宋"/>
                <w:sz w:val="24"/>
                <w:szCs w:val="24"/>
              </w:rPr>
            </w:pPr>
            <w:r>
              <w:rPr>
                <w:rFonts w:ascii="仿宋" w:eastAsia="仿宋" w:hAnsi="仿宋" w:cs="仿宋" w:hint="eastAsia"/>
                <w:sz w:val="24"/>
                <w:szCs w:val="24"/>
              </w:rPr>
              <w:t>品牌名称</w:t>
            </w:r>
          </w:p>
        </w:tc>
        <w:tc>
          <w:tcPr>
            <w:tcW w:w="3461"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rPr>
                <w:rFonts w:ascii="仿宋" w:eastAsia="仿宋" w:hAnsi="仿宋" w:cs="仿宋"/>
                <w:sz w:val="24"/>
                <w:szCs w:val="24"/>
              </w:rPr>
            </w:pPr>
            <w:r>
              <w:rPr>
                <w:rFonts w:ascii="仿宋" w:eastAsia="仿宋" w:hAnsi="仿宋" w:cs="仿宋" w:hint="eastAsia"/>
                <w:sz w:val="24"/>
                <w:szCs w:val="24"/>
              </w:rPr>
              <w:t>规格型号</w:t>
            </w:r>
            <w:r>
              <w:rPr>
                <w:rFonts w:ascii="仿宋" w:eastAsia="仿宋" w:hAnsi="仿宋" w:cs="仿宋" w:hint="eastAsia"/>
                <w:sz w:val="24"/>
                <w:szCs w:val="24"/>
              </w:rPr>
              <w:t>/</w:t>
            </w:r>
            <w:r>
              <w:rPr>
                <w:rFonts w:ascii="仿宋" w:eastAsia="仿宋" w:hAnsi="仿宋" w:cs="仿宋" w:hint="eastAsia"/>
                <w:sz w:val="24"/>
                <w:szCs w:val="24"/>
              </w:rPr>
              <w:t>技术要求</w:t>
            </w:r>
            <w:r>
              <w:rPr>
                <w:rFonts w:ascii="仿宋" w:eastAsia="仿宋" w:hAnsi="仿宋" w:cs="仿宋" w:hint="eastAsia"/>
                <w:sz w:val="24"/>
                <w:szCs w:val="24"/>
              </w:rPr>
              <w:t>/</w:t>
            </w:r>
            <w:r>
              <w:rPr>
                <w:rFonts w:ascii="仿宋" w:eastAsia="仿宋" w:hAnsi="仿宋" w:cs="仿宋" w:hint="eastAsia"/>
                <w:sz w:val="24"/>
                <w:szCs w:val="24"/>
              </w:rPr>
              <w:t>质量要求</w:t>
            </w:r>
          </w:p>
        </w:tc>
        <w:tc>
          <w:tcPr>
            <w:tcW w:w="1186"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jc w:val="center"/>
              <w:rPr>
                <w:rFonts w:ascii="仿宋" w:eastAsia="仿宋" w:hAnsi="仿宋" w:cs="仿宋"/>
                <w:sz w:val="24"/>
                <w:szCs w:val="24"/>
              </w:rPr>
            </w:pPr>
            <w:r>
              <w:rPr>
                <w:rFonts w:ascii="仿宋" w:eastAsia="仿宋" w:hAnsi="仿宋" w:cs="仿宋" w:hint="eastAsia"/>
                <w:sz w:val="24"/>
                <w:szCs w:val="24"/>
              </w:rPr>
              <w:t>原产地</w:t>
            </w:r>
          </w:p>
        </w:tc>
      </w:tr>
      <w:tr w:rsidR="00950D1D">
        <w:trPr>
          <w:trHeight w:val="369"/>
          <w:jc w:val="center"/>
        </w:trPr>
        <w:tc>
          <w:tcPr>
            <w:tcW w:w="7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92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6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186"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r w:rsidR="00950D1D">
        <w:trPr>
          <w:trHeight w:val="369"/>
          <w:jc w:val="center"/>
        </w:trPr>
        <w:tc>
          <w:tcPr>
            <w:tcW w:w="7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92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6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186"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r w:rsidR="00950D1D">
        <w:trPr>
          <w:trHeight w:val="369"/>
          <w:jc w:val="center"/>
        </w:trPr>
        <w:tc>
          <w:tcPr>
            <w:tcW w:w="7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92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6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186"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r w:rsidR="00950D1D">
        <w:trPr>
          <w:trHeight w:val="369"/>
          <w:jc w:val="center"/>
        </w:trPr>
        <w:tc>
          <w:tcPr>
            <w:tcW w:w="7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620"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92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6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1186"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bl>
    <w:p w:rsidR="00950D1D" w:rsidRDefault="00950D1D">
      <w:pPr>
        <w:pStyle w:val="Style3"/>
        <w:ind w:firstLine="560"/>
      </w:pPr>
    </w:p>
    <w:p w:rsidR="00950D1D" w:rsidRDefault="00A6574F" w:rsidP="00A6574F">
      <w:pPr>
        <w:adjustRightInd w:val="0"/>
        <w:spacing w:line="360" w:lineRule="auto"/>
        <w:ind w:firstLineChars="200" w:firstLine="480"/>
        <w:outlineLvl w:val="0"/>
        <w:rPr>
          <w:rFonts w:ascii="仿宋" w:eastAsia="仿宋" w:hAnsi="仿宋" w:cs="仿宋"/>
          <w:b/>
          <w:sz w:val="24"/>
        </w:rPr>
      </w:pPr>
      <w:bookmarkStart w:id="435" w:name="_Toc21631"/>
      <w:bookmarkStart w:id="436" w:name="_Toc21551"/>
      <w:bookmarkStart w:id="437" w:name="_Toc23292"/>
      <w:r>
        <w:rPr>
          <w:rFonts w:ascii="仿宋" w:eastAsia="仿宋" w:hAnsi="仿宋" w:cs="仿宋" w:hint="eastAsia"/>
          <w:b/>
          <w:sz w:val="24"/>
        </w:rPr>
        <w:t xml:space="preserve">4 </w:t>
      </w:r>
      <w:r>
        <w:rPr>
          <w:rFonts w:ascii="仿宋" w:eastAsia="仿宋" w:hAnsi="仿宋" w:cs="仿宋" w:hint="eastAsia"/>
          <w:b/>
          <w:sz w:val="24"/>
        </w:rPr>
        <w:t>价款</w:t>
      </w:r>
      <w:bookmarkEnd w:id="435"/>
      <w:bookmarkEnd w:id="436"/>
      <w:bookmarkEnd w:id="437"/>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本合同总价为：￥元（大写：元人民币）。</w:t>
      </w:r>
    </w:p>
    <w:p w:rsidR="00950D1D" w:rsidRDefault="00A6574F">
      <w:pPr>
        <w:spacing w:line="360" w:lineRule="auto"/>
        <w:ind w:firstLineChars="200" w:firstLine="480"/>
        <w:rPr>
          <w:rFonts w:ascii="仿宋" w:eastAsia="仿宋" w:hAnsi="仿宋" w:cs="仿宋"/>
          <w:sz w:val="24"/>
          <w:u w:val="single"/>
        </w:rPr>
      </w:pPr>
      <w:r>
        <w:rPr>
          <w:rFonts w:ascii="仿宋" w:eastAsia="仿宋" w:hAnsi="仿宋" w:cs="仿宋"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950D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jc w:val="center"/>
              <w:rPr>
                <w:rFonts w:ascii="仿宋" w:eastAsia="仿宋" w:hAnsi="仿宋" w:cs="仿宋"/>
                <w:sz w:val="24"/>
                <w:szCs w:val="24"/>
              </w:rPr>
            </w:pPr>
            <w:r>
              <w:rPr>
                <w:rFonts w:ascii="仿宋" w:eastAsia="仿宋" w:hAnsi="仿宋" w:cs="仿宋" w:hint="eastAsia"/>
                <w:sz w:val="24"/>
                <w:szCs w:val="24"/>
              </w:rPr>
              <w:t>序号</w:t>
            </w:r>
          </w:p>
        </w:tc>
        <w:tc>
          <w:tcPr>
            <w:tcW w:w="3402"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ind w:firstLine="200"/>
              <w:jc w:val="center"/>
              <w:rPr>
                <w:rFonts w:ascii="仿宋" w:eastAsia="仿宋" w:hAnsi="仿宋" w:cs="仿宋"/>
                <w:sz w:val="24"/>
                <w:szCs w:val="24"/>
              </w:rPr>
            </w:pPr>
            <w:r>
              <w:rPr>
                <w:rFonts w:ascii="仿宋" w:eastAsia="仿宋" w:hAnsi="仿宋" w:cs="仿宋" w:hint="eastAsia"/>
                <w:sz w:val="24"/>
                <w:szCs w:val="24"/>
              </w:rPr>
              <w:t>分项名称</w:t>
            </w:r>
          </w:p>
        </w:tc>
        <w:tc>
          <w:tcPr>
            <w:tcW w:w="2552"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jc w:val="center"/>
              <w:rPr>
                <w:rFonts w:ascii="仿宋" w:eastAsia="仿宋" w:hAnsi="仿宋" w:cs="仿宋"/>
                <w:sz w:val="24"/>
                <w:szCs w:val="24"/>
              </w:rPr>
            </w:pPr>
            <w:r>
              <w:rPr>
                <w:rFonts w:ascii="仿宋" w:eastAsia="仿宋" w:hAnsi="仿宋" w:cs="仿宋" w:hint="eastAsia"/>
                <w:sz w:val="24"/>
                <w:szCs w:val="24"/>
              </w:rPr>
              <w:t>分项价格</w:t>
            </w:r>
          </w:p>
        </w:tc>
      </w:tr>
      <w:tr w:rsidR="00950D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r w:rsidR="00950D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r w:rsidR="00950D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r w:rsidR="00950D1D">
        <w:trPr>
          <w:trHeight w:val="369"/>
          <w:jc w:val="center"/>
        </w:trPr>
        <w:tc>
          <w:tcPr>
            <w:tcW w:w="1201"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340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c>
          <w:tcPr>
            <w:tcW w:w="255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r w:rsidR="00950D1D">
        <w:trPr>
          <w:trHeight w:val="369"/>
          <w:jc w:val="center"/>
        </w:trPr>
        <w:tc>
          <w:tcPr>
            <w:tcW w:w="4603" w:type="dxa"/>
            <w:gridSpan w:val="2"/>
            <w:tcBorders>
              <w:top w:val="single" w:sz="4" w:space="0" w:color="auto"/>
              <w:left w:val="single" w:sz="4" w:space="0" w:color="auto"/>
              <w:bottom w:val="single" w:sz="4" w:space="0" w:color="auto"/>
              <w:right w:val="single" w:sz="4" w:space="0" w:color="auto"/>
            </w:tcBorders>
            <w:vAlign w:val="center"/>
          </w:tcPr>
          <w:p w:rsidR="00950D1D" w:rsidRDefault="00A6574F">
            <w:pPr>
              <w:pStyle w:val="10"/>
              <w:spacing w:line="360" w:lineRule="auto"/>
              <w:ind w:firstLine="200"/>
              <w:jc w:val="center"/>
              <w:rPr>
                <w:rFonts w:ascii="仿宋" w:eastAsia="仿宋" w:hAnsi="仿宋" w:cs="仿宋"/>
                <w:sz w:val="24"/>
                <w:szCs w:val="24"/>
              </w:rPr>
            </w:pPr>
            <w:r>
              <w:rPr>
                <w:rFonts w:ascii="仿宋" w:eastAsia="仿宋" w:hAnsi="仿宋" w:cs="仿宋" w:hint="eastAsia"/>
                <w:sz w:val="24"/>
                <w:szCs w:val="24"/>
              </w:rPr>
              <w:t>总价</w:t>
            </w:r>
          </w:p>
        </w:tc>
        <w:tc>
          <w:tcPr>
            <w:tcW w:w="2552"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10"/>
              <w:spacing w:line="360" w:lineRule="auto"/>
              <w:ind w:firstLine="200"/>
              <w:jc w:val="center"/>
              <w:rPr>
                <w:rFonts w:ascii="仿宋" w:eastAsia="仿宋" w:hAnsi="仿宋" w:cs="仿宋"/>
                <w:sz w:val="24"/>
                <w:szCs w:val="24"/>
              </w:rPr>
            </w:pPr>
          </w:p>
        </w:tc>
      </w:tr>
    </w:tbl>
    <w:p w:rsidR="00950D1D" w:rsidRDefault="00A6574F" w:rsidP="00A6574F">
      <w:pPr>
        <w:adjustRightInd w:val="0"/>
        <w:spacing w:line="360" w:lineRule="auto"/>
        <w:ind w:firstLineChars="200" w:firstLine="480"/>
        <w:outlineLvl w:val="0"/>
        <w:rPr>
          <w:rFonts w:ascii="仿宋" w:eastAsia="仿宋" w:hAnsi="仿宋" w:cs="仿宋"/>
          <w:b/>
          <w:sz w:val="24"/>
        </w:rPr>
      </w:pPr>
      <w:bookmarkStart w:id="438" w:name="_Toc22618"/>
      <w:bookmarkStart w:id="439" w:name="_Toc10340"/>
      <w:bookmarkStart w:id="440" w:name="_Toc1814"/>
      <w:r>
        <w:rPr>
          <w:rFonts w:ascii="仿宋" w:eastAsia="仿宋" w:hAnsi="仿宋" w:cs="仿宋" w:hint="eastAsia"/>
          <w:b/>
          <w:sz w:val="24"/>
        </w:rPr>
        <w:t xml:space="preserve">5 </w:t>
      </w:r>
      <w:r>
        <w:rPr>
          <w:rFonts w:ascii="仿宋" w:eastAsia="仿宋" w:hAnsi="仿宋" w:cs="仿宋" w:hint="eastAsia"/>
          <w:b/>
          <w:sz w:val="24"/>
        </w:rPr>
        <w:t>付款</w:t>
      </w:r>
      <w:bookmarkEnd w:id="438"/>
      <w:bookmarkEnd w:id="439"/>
      <w:bookmarkEnd w:id="440"/>
      <w:r>
        <w:rPr>
          <w:rFonts w:ascii="仿宋" w:eastAsia="仿宋" w:hAnsi="仿宋" w:cs="仿宋" w:hint="eastAsia"/>
          <w:b/>
          <w:sz w:val="24"/>
        </w:rPr>
        <w:t>方式、时间和条件</w:t>
      </w:r>
    </w:p>
    <w:p w:rsidR="00950D1D" w:rsidRDefault="00A6574F">
      <w:pPr>
        <w:pStyle w:val="text-tag"/>
        <w:spacing w:before="0" w:beforeAutospacing="0" w:after="0" w:afterAutospacing="0" w:line="360" w:lineRule="auto"/>
        <w:ind w:firstLine="480"/>
        <w:rPr>
          <w:rFonts w:ascii="仿宋" w:eastAsia="仿宋" w:hAnsi="仿宋" w:cs="仿宋"/>
          <w:b/>
          <w:bCs/>
          <w:i/>
          <w:iCs/>
          <w:kern w:val="2"/>
          <w:u w:val="single"/>
        </w:rPr>
      </w:pPr>
      <w:bookmarkStart w:id="441" w:name="_Toc19304"/>
      <w:bookmarkStart w:id="442" w:name="_Toc2846"/>
      <w:bookmarkStart w:id="443" w:name="_Toc32071"/>
      <w:r>
        <w:rPr>
          <w:rFonts w:ascii="仿宋" w:eastAsia="仿宋" w:hAnsi="仿宋" w:cs="仿宋" w:hint="eastAsia"/>
          <w:kern w:val="2"/>
        </w:rPr>
        <w:t xml:space="preserve">5.1 </w:t>
      </w:r>
      <w:r>
        <w:rPr>
          <w:rFonts w:ascii="仿宋" w:eastAsia="仿宋" w:hAnsi="仿宋" w:cs="仿宋" w:hint="eastAsia"/>
          <w:kern w:val="2"/>
        </w:rPr>
        <w:t>资金支付的方式、时间和条件：</w:t>
      </w:r>
    </w:p>
    <w:p w:rsidR="00950D1D" w:rsidRDefault="00A6574F">
      <w:pPr>
        <w:pStyle w:val="text-tag"/>
        <w:spacing w:before="0" w:beforeAutospacing="0" w:after="0" w:afterAutospacing="0" w:line="360" w:lineRule="auto"/>
        <w:ind w:firstLine="480"/>
        <w:rPr>
          <w:rFonts w:ascii="仿宋" w:eastAsia="仿宋" w:hAnsi="仿宋" w:cs="仿宋"/>
          <w:kern w:val="2"/>
        </w:rPr>
      </w:pPr>
      <w:r>
        <w:rPr>
          <w:rFonts w:ascii="仿宋" w:eastAsia="仿宋" w:hAnsi="仿宋" w:cs="仿宋" w:hint="eastAsia"/>
          <w:kern w:val="2"/>
        </w:rPr>
        <w:t xml:space="preserve">5.2 </w:t>
      </w:r>
      <w:r>
        <w:rPr>
          <w:rFonts w:ascii="仿宋" w:eastAsia="仿宋" w:hAnsi="仿宋" w:cs="仿宋" w:hint="eastAsia"/>
          <w:kern w:val="2"/>
        </w:rPr>
        <w:t>乙方收款账户：</w:t>
      </w:r>
    </w:p>
    <w:p w:rsidR="00950D1D" w:rsidRDefault="00A6574F">
      <w:pPr>
        <w:autoSpaceDE w:val="0"/>
        <w:autoSpaceDN w:val="0"/>
        <w:spacing w:line="360" w:lineRule="auto"/>
        <w:ind w:leftChars="700" w:left="1470"/>
        <w:rPr>
          <w:rFonts w:ascii="仿宋" w:eastAsia="仿宋" w:hAnsi="仿宋" w:cs="仿宋"/>
          <w:sz w:val="24"/>
        </w:rPr>
      </w:pPr>
      <w:r>
        <w:rPr>
          <w:rFonts w:ascii="仿宋" w:eastAsia="仿宋" w:hAnsi="仿宋" w:cs="仿宋" w:hint="eastAsia"/>
          <w:sz w:val="24"/>
        </w:rPr>
        <w:t>开户银行：</w:t>
      </w:r>
    </w:p>
    <w:p w:rsidR="00950D1D" w:rsidRDefault="00A6574F">
      <w:pPr>
        <w:autoSpaceDE w:val="0"/>
        <w:autoSpaceDN w:val="0"/>
        <w:spacing w:line="360" w:lineRule="auto"/>
        <w:ind w:leftChars="700" w:left="1470"/>
        <w:rPr>
          <w:rFonts w:ascii="仿宋" w:eastAsia="仿宋" w:hAnsi="仿宋" w:cs="仿宋"/>
          <w:sz w:val="24"/>
        </w:rPr>
      </w:pPr>
      <w:r>
        <w:rPr>
          <w:rFonts w:ascii="仿宋" w:eastAsia="仿宋" w:hAnsi="仿宋" w:cs="仿宋" w:hint="eastAsia"/>
          <w:sz w:val="24"/>
        </w:rPr>
        <w:t>开户名称：</w:t>
      </w:r>
    </w:p>
    <w:p w:rsidR="00950D1D" w:rsidRDefault="00A6574F">
      <w:pPr>
        <w:autoSpaceDE w:val="0"/>
        <w:autoSpaceDN w:val="0"/>
        <w:spacing w:line="360" w:lineRule="auto"/>
        <w:ind w:leftChars="700" w:left="1470"/>
        <w:rPr>
          <w:rFonts w:ascii="仿宋" w:eastAsia="仿宋" w:hAnsi="仿宋" w:cs="仿宋"/>
          <w:sz w:val="24"/>
          <w:lang w:val="zh-CN"/>
        </w:rPr>
      </w:pPr>
      <w:r>
        <w:rPr>
          <w:rFonts w:ascii="仿宋" w:eastAsia="仿宋" w:hAnsi="仿宋" w:cs="仿宋" w:hint="eastAsia"/>
          <w:sz w:val="24"/>
        </w:rPr>
        <w:t>开户账号：</w:t>
      </w:r>
    </w:p>
    <w:p w:rsidR="00950D1D" w:rsidRDefault="00A6574F" w:rsidP="00A6574F">
      <w:pPr>
        <w:adjustRightInd w:val="0"/>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6 </w:t>
      </w:r>
      <w:r>
        <w:rPr>
          <w:rFonts w:ascii="仿宋" w:eastAsia="仿宋" w:hAnsi="仿宋" w:cs="仿宋" w:hint="eastAsia"/>
          <w:b/>
          <w:sz w:val="24"/>
        </w:rPr>
        <w:t>货物交付期限、地点和方式</w:t>
      </w:r>
      <w:bookmarkEnd w:id="441"/>
      <w:bookmarkEnd w:id="442"/>
      <w:bookmarkEnd w:id="443"/>
    </w:p>
    <w:p w:rsidR="00950D1D" w:rsidRDefault="00A6574F">
      <w:pPr>
        <w:adjustRightInd w:val="0"/>
        <w:spacing w:line="360" w:lineRule="auto"/>
        <w:ind w:firstLineChars="200" w:firstLine="480"/>
        <w:rPr>
          <w:rFonts w:ascii="仿宋" w:eastAsia="仿宋" w:hAnsi="仿宋" w:cs="仿宋"/>
          <w:sz w:val="24"/>
          <w:u w:val="single"/>
        </w:rPr>
      </w:pPr>
      <w:r>
        <w:rPr>
          <w:rFonts w:ascii="仿宋" w:eastAsia="仿宋" w:hAnsi="仿宋" w:cs="仿宋" w:hint="eastAsia"/>
          <w:sz w:val="24"/>
        </w:rPr>
        <w:t xml:space="preserve">6.1 </w:t>
      </w:r>
      <w:r>
        <w:rPr>
          <w:rFonts w:ascii="仿宋" w:eastAsia="仿宋" w:hAnsi="仿宋" w:cs="仿宋" w:hint="eastAsia"/>
          <w:sz w:val="24"/>
        </w:rPr>
        <w:t>交付期限：</w:t>
      </w:r>
    </w:p>
    <w:p w:rsidR="00950D1D" w:rsidRDefault="00A6574F">
      <w:pPr>
        <w:adjustRightInd w:val="0"/>
        <w:spacing w:line="360" w:lineRule="auto"/>
        <w:ind w:firstLineChars="200" w:firstLine="480"/>
        <w:rPr>
          <w:rFonts w:ascii="仿宋" w:eastAsia="仿宋" w:hAnsi="仿宋" w:cs="仿宋"/>
          <w:sz w:val="24"/>
        </w:rPr>
      </w:pPr>
      <w:r>
        <w:rPr>
          <w:rFonts w:ascii="仿宋" w:eastAsia="仿宋" w:hAnsi="仿宋" w:cs="仿宋" w:hint="eastAsia"/>
          <w:sz w:val="24"/>
        </w:rPr>
        <w:t xml:space="preserve">6.2 </w:t>
      </w:r>
      <w:r>
        <w:rPr>
          <w:rFonts w:ascii="仿宋" w:eastAsia="仿宋" w:hAnsi="仿宋" w:cs="仿宋" w:hint="eastAsia"/>
          <w:sz w:val="24"/>
        </w:rPr>
        <w:t>交付地点：</w:t>
      </w:r>
    </w:p>
    <w:p w:rsidR="00950D1D" w:rsidRDefault="00A6574F">
      <w:pPr>
        <w:adjustRightInd w:val="0"/>
        <w:spacing w:line="360" w:lineRule="auto"/>
        <w:ind w:firstLineChars="200" w:firstLine="480"/>
        <w:rPr>
          <w:rFonts w:ascii="仿宋" w:eastAsia="仿宋" w:hAnsi="仿宋" w:cs="仿宋"/>
        </w:rPr>
      </w:pPr>
      <w:r>
        <w:rPr>
          <w:rFonts w:ascii="仿宋" w:eastAsia="仿宋" w:hAnsi="仿宋" w:cs="仿宋" w:hint="eastAsia"/>
          <w:sz w:val="24"/>
        </w:rPr>
        <w:t xml:space="preserve">6.3 </w:t>
      </w:r>
      <w:r>
        <w:rPr>
          <w:rFonts w:ascii="仿宋" w:eastAsia="仿宋" w:hAnsi="仿宋" w:cs="仿宋" w:hint="eastAsia"/>
          <w:sz w:val="24"/>
        </w:rPr>
        <w:t>交付方式：</w:t>
      </w:r>
    </w:p>
    <w:p w:rsidR="00950D1D" w:rsidRDefault="00A6574F" w:rsidP="00A6574F">
      <w:pPr>
        <w:adjustRightInd w:val="0"/>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7 </w:t>
      </w:r>
      <w:r>
        <w:rPr>
          <w:rFonts w:ascii="仿宋" w:eastAsia="仿宋" w:hAnsi="仿宋" w:cs="仿宋" w:hint="eastAsia"/>
          <w:b/>
          <w:sz w:val="24"/>
        </w:rPr>
        <w:t>技术规范</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货物所应遵守的技术规范应与招标文件规定的技术规范和技术规范附件</w:t>
      </w:r>
      <w:r>
        <w:rPr>
          <w:rFonts w:ascii="仿宋" w:eastAsia="仿宋" w:hAnsi="仿宋" w:cs="仿宋" w:hint="eastAsia"/>
          <w:sz w:val="24"/>
        </w:rPr>
        <w:t>(</w:t>
      </w:r>
      <w:r>
        <w:rPr>
          <w:rFonts w:ascii="仿宋" w:eastAsia="仿宋" w:hAnsi="仿宋" w:cs="仿宋" w:hint="eastAsia"/>
          <w:sz w:val="24"/>
        </w:rPr>
        <w:t>如果有的话</w:t>
      </w:r>
      <w:r>
        <w:rPr>
          <w:rFonts w:ascii="仿宋" w:eastAsia="仿宋" w:hAnsi="仿宋" w:cs="仿宋" w:hint="eastAsia"/>
          <w:sz w:val="24"/>
        </w:rPr>
        <w:t>)</w:t>
      </w:r>
      <w:r>
        <w:rPr>
          <w:rFonts w:ascii="仿宋" w:eastAsia="仿宋" w:hAnsi="仿宋" w:cs="仿宋" w:hint="eastAsia"/>
          <w:sz w:val="24"/>
        </w:rPr>
        <w:t>及其技术规范偏差表</w:t>
      </w:r>
      <w:r>
        <w:rPr>
          <w:rFonts w:ascii="仿宋" w:eastAsia="仿宋" w:hAnsi="仿宋" w:cs="仿宋" w:hint="eastAsia"/>
          <w:sz w:val="24"/>
        </w:rPr>
        <w:t>(</w:t>
      </w:r>
      <w:r>
        <w:rPr>
          <w:rFonts w:ascii="仿宋" w:eastAsia="仿宋" w:hAnsi="仿宋" w:cs="仿宋" w:hint="eastAsia"/>
          <w:sz w:val="24"/>
        </w:rPr>
        <w:t>如果被甲方接受的话</w:t>
      </w:r>
      <w:r>
        <w:rPr>
          <w:rFonts w:ascii="仿宋" w:eastAsia="仿宋" w:hAnsi="仿宋" w:cs="仿宋" w:hint="eastAsia"/>
          <w:sz w:val="24"/>
        </w:rPr>
        <w:t>)</w:t>
      </w:r>
      <w:r>
        <w:rPr>
          <w:rFonts w:ascii="仿宋" w:eastAsia="仿宋" w:hAnsi="仿宋" w:cs="仿宋" w:hint="eastAsia"/>
          <w:sz w:val="24"/>
        </w:rPr>
        <w:t>相一致；如果招标文件中没有技术规范的相应说明，那么应以国家有关部门最新颁布的相应标准和规范为准。</w:t>
      </w:r>
    </w:p>
    <w:p w:rsidR="00950D1D" w:rsidRDefault="00A6574F" w:rsidP="00A6574F">
      <w:pPr>
        <w:adjustRightInd w:val="0"/>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8 </w:t>
      </w:r>
      <w:r>
        <w:rPr>
          <w:rFonts w:ascii="仿宋" w:eastAsia="仿宋" w:hAnsi="仿宋" w:cs="仿宋" w:hint="eastAsia"/>
          <w:b/>
          <w:sz w:val="24"/>
        </w:rPr>
        <w:t>知识产权</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8.1 </w:t>
      </w:r>
      <w:r>
        <w:rPr>
          <w:rFonts w:ascii="仿宋" w:eastAsia="仿宋" w:hAnsi="仿宋" w:cs="仿宋" w:hint="eastAsia"/>
          <w:sz w:val="24"/>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8.2</w:t>
      </w:r>
      <w:r>
        <w:rPr>
          <w:rFonts w:ascii="仿宋" w:eastAsia="仿宋" w:hAnsi="仿宋" w:cs="仿宋" w:hint="eastAsia"/>
          <w:sz w:val="24"/>
        </w:rPr>
        <w:t>具有知识产权的计算机软件等货物的知识产权归属，除合同另有规定外，归</w:t>
      </w:r>
      <w:r>
        <w:rPr>
          <w:rFonts w:ascii="仿宋" w:eastAsia="仿宋" w:hAnsi="仿宋" w:cs="仿宋" w:hint="eastAsia"/>
          <w:sz w:val="24"/>
        </w:rPr>
        <w:t>甲方所有。</w:t>
      </w:r>
    </w:p>
    <w:p w:rsidR="00950D1D" w:rsidRDefault="00A6574F" w:rsidP="00A6574F">
      <w:pPr>
        <w:adjustRightInd w:val="0"/>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9 </w:t>
      </w:r>
      <w:r>
        <w:rPr>
          <w:rFonts w:ascii="仿宋" w:eastAsia="仿宋" w:hAnsi="仿宋" w:cs="仿宋" w:hint="eastAsia"/>
          <w:b/>
          <w:sz w:val="24"/>
        </w:rPr>
        <w:t>包装和装运</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9.1</w:t>
      </w:r>
      <w:r>
        <w:rPr>
          <w:rFonts w:ascii="仿宋" w:eastAsia="仿宋" w:hAnsi="仿宋" w:cs="仿宋" w:hint="eastAsia"/>
          <w:sz w:val="24"/>
        </w:rPr>
        <w:t>乙方交付的全部货物</w:t>
      </w:r>
      <w:r>
        <w:rPr>
          <w:rFonts w:ascii="仿宋" w:eastAsia="仿宋" w:hAnsi="仿宋" w:cs="仿宋" w:hint="eastAsia"/>
          <w:sz w:val="24"/>
        </w:rPr>
        <w:t>,</w:t>
      </w:r>
      <w:r>
        <w:rPr>
          <w:rFonts w:ascii="仿宋" w:eastAsia="仿宋" w:hAnsi="仿宋" w:cs="仿宋" w:hint="eastAsia"/>
          <w:sz w:val="24"/>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rsidR="00950D1D" w:rsidRDefault="00A6574F">
      <w:pPr>
        <w:spacing w:line="360" w:lineRule="auto"/>
        <w:ind w:firstLineChars="200" w:firstLine="480"/>
        <w:rPr>
          <w:rFonts w:ascii="仿宋" w:eastAsia="仿宋" w:hAnsi="仿宋" w:cs="仿宋"/>
        </w:rPr>
      </w:pPr>
      <w:r>
        <w:rPr>
          <w:rFonts w:ascii="仿宋" w:eastAsia="仿宋" w:hAnsi="仿宋" w:cs="仿宋" w:hint="eastAsia"/>
          <w:sz w:val="24"/>
        </w:rPr>
        <w:t>9.2</w:t>
      </w:r>
      <w:r>
        <w:rPr>
          <w:rFonts w:ascii="仿宋" w:eastAsia="仿宋" w:hAnsi="仿宋" w:cs="仿宋" w:hint="eastAsia"/>
          <w:sz w:val="24"/>
        </w:rPr>
        <w:t>乙方提供产品及相关快递服务的具体包装要求应符合《商品包装政府采购需求标准（试行）》《快递包装政府采购需求标准（试行）》，并作为履约验收的内容，必要时甲方可以要求乙方在</w:t>
      </w:r>
      <w:r>
        <w:rPr>
          <w:rFonts w:ascii="仿宋" w:eastAsia="仿宋" w:hAnsi="仿宋" w:cs="仿宋" w:hint="eastAsia"/>
          <w:sz w:val="24"/>
        </w:rPr>
        <w:t>履约验收环节出具检测报告。</w:t>
      </w:r>
      <w:r>
        <w:rPr>
          <w:rFonts w:ascii="仿宋" w:eastAsia="仿宋" w:hAnsi="仿宋" w:cs="仿宋" w:hint="eastAsia"/>
          <w:sz w:val="24"/>
        </w:rPr>
        <w:t xml:space="preserve"> </w:t>
      </w:r>
    </w:p>
    <w:p w:rsidR="00950D1D" w:rsidRDefault="00A6574F" w:rsidP="00A6574F">
      <w:pPr>
        <w:adjustRightInd w:val="0"/>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10 </w:t>
      </w:r>
      <w:r>
        <w:rPr>
          <w:rFonts w:ascii="仿宋" w:eastAsia="仿宋" w:hAnsi="仿宋" w:cs="仿宋" w:hint="eastAsia"/>
          <w:b/>
          <w:sz w:val="24"/>
        </w:rPr>
        <w:t>履约保证金</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10.1 </w:t>
      </w:r>
      <w:r>
        <w:rPr>
          <w:rFonts w:ascii="仿宋" w:eastAsia="仿宋" w:hAnsi="仿宋" w:cs="仿宋" w:hint="eastAsia"/>
          <w:sz w:val="24"/>
        </w:rPr>
        <w:t>招标文件要求乙方提交履约保证金的，乙方应按方式（可以电汇、银行保函、保险公司保函等非现金形式），在收到中标通知书后</w:t>
      </w:r>
      <w:r>
        <w:rPr>
          <w:rFonts w:ascii="仿宋" w:eastAsia="仿宋" w:hAnsi="仿宋" w:cs="仿宋" w:hint="eastAsia"/>
          <w:sz w:val="24"/>
          <w:u w:val="single"/>
        </w:rPr>
        <w:t xml:space="preserve">    5    </w:t>
      </w:r>
      <w:r>
        <w:rPr>
          <w:rFonts w:ascii="仿宋" w:eastAsia="仿宋" w:hAnsi="仿宋" w:cs="仿宋" w:hint="eastAsia"/>
          <w:sz w:val="24"/>
        </w:rPr>
        <w:t>日内提交合同金额</w:t>
      </w:r>
      <w:r>
        <w:rPr>
          <w:rFonts w:ascii="仿宋" w:eastAsia="仿宋" w:hAnsi="仿宋" w:cs="仿宋" w:hint="eastAsia"/>
          <w:sz w:val="24"/>
        </w:rPr>
        <w:t>2.5%</w:t>
      </w:r>
      <w:r>
        <w:rPr>
          <w:rFonts w:ascii="仿宋" w:eastAsia="仿宋" w:hAnsi="仿宋" w:cs="仿宋" w:hint="eastAsia"/>
          <w:sz w:val="24"/>
        </w:rPr>
        <w:t>的履约保证金，计元。</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10.2  </w:t>
      </w:r>
      <w:r>
        <w:rPr>
          <w:rFonts w:ascii="仿宋" w:eastAsia="仿宋" w:hAnsi="仿宋" w:cs="仿宋" w:hint="eastAsia"/>
          <w:sz w:val="24"/>
        </w:rPr>
        <w:t>履约保证金在货物安装调试完成并验收合格后视履约情况无息退还（但如乙方未能履行合同规定的任何义务，甲方有权从履约保证金中得到补偿）。</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10.3 </w:t>
      </w:r>
      <w:r>
        <w:rPr>
          <w:rFonts w:ascii="仿宋" w:eastAsia="仿宋" w:hAnsi="仿宋" w:cs="仿宋" w:hint="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950D1D" w:rsidRDefault="00A6574F" w:rsidP="00A6574F">
      <w:pPr>
        <w:adjustRightInd w:val="0"/>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11 </w:t>
      </w:r>
      <w:r>
        <w:rPr>
          <w:rFonts w:ascii="仿宋" w:eastAsia="仿宋" w:hAnsi="仿宋" w:cs="仿宋" w:hint="eastAsia"/>
          <w:b/>
          <w:sz w:val="24"/>
        </w:rPr>
        <w:t>履约检查和问题反馈</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11.1</w:t>
      </w:r>
      <w:r>
        <w:rPr>
          <w:rFonts w:ascii="仿宋" w:eastAsia="仿宋" w:hAnsi="仿宋" w:cs="仿宋" w:hint="eastAsia"/>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11.2 </w:t>
      </w:r>
      <w:r>
        <w:rPr>
          <w:rFonts w:ascii="仿宋" w:eastAsia="仿宋" w:hAnsi="仿宋" w:cs="仿宋" w:hint="eastAsia"/>
          <w:sz w:val="24"/>
        </w:rPr>
        <w:t>合同履行期间，甲方有权将履行过程中出现的问题反馈给乙方，双方当事人应以书面形式约定需要完善和改进的内容</w:t>
      </w:r>
      <w:r>
        <w:rPr>
          <w:rFonts w:ascii="仿宋" w:eastAsia="仿宋" w:hAnsi="仿宋" w:cs="仿宋" w:hint="eastAsia"/>
          <w:sz w:val="24"/>
        </w:rPr>
        <w:t>。</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12 </w:t>
      </w:r>
      <w:r>
        <w:rPr>
          <w:rFonts w:ascii="仿宋" w:eastAsia="仿宋" w:hAnsi="仿宋" w:cs="仿宋" w:hint="eastAsia"/>
          <w:b/>
          <w:sz w:val="24"/>
        </w:rPr>
        <w:t>检验和验收</w:t>
      </w:r>
    </w:p>
    <w:p w:rsidR="00950D1D" w:rsidRDefault="00A6574F">
      <w:pPr>
        <w:tabs>
          <w:tab w:val="left" w:pos="360"/>
          <w:tab w:val="left" w:pos="540"/>
          <w:tab w:val="left" w:pos="1080"/>
        </w:tabs>
        <w:spacing w:line="360" w:lineRule="auto"/>
        <w:ind w:firstLineChars="200" w:firstLine="480"/>
        <w:rPr>
          <w:rFonts w:ascii="仿宋" w:eastAsia="仿宋" w:hAnsi="仿宋" w:cs="仿宋"/>
          <w:sz w:val="24"/>
        </w:rPr>
      </w:pPr>
      <w:r>
        <w:rPr>
          <w:rFonts w:ascii="仿宋" w:eastAsia="仿宋" w:hAnsi="仿宋" w:cs="仿宋" w:hint="eastAsia"/>
          <w:sz w:val="24"/>
        </w:rPr>
        <w:t>12.1</w:t>
      </w:r>
      <w:r>
        <w:rPr>
          <w:rFonts w:ascii="仿宋" w:eastAsia="仿宋" w:hAnsi="仿宋" w:cs="仿宋" w:hint="eastAsia"/>
          <w:sz w:val="24"/>
        </w:rPr>
        <w:t>货物交付前，乙方应对货物的质量、数量等方面进行详细、全面的检验，并向甲方出具证明货物符合合同约定的文件；货物交付时，乙方在交付后个工作日内组织验收，并可依法邀请相关方参加，验收应出具验收书。</w:t>
      </w:r>
    </w:p>
    <w:p w:rsidR="00950D1D" w:rsidRDefault="00A6574F">
      <w:pPr>
        <w:tabs>
          <w:tab w:val="left" w:pos="360"/>
          <w:tab w:val="left" w:pos="540"/>
          <w:tab w:val="left" w:pos="1080"/>
        </w:tabs>
        <w:spacing w:line="360" w:lineRule="auto"/>
        <w:ind w:firstLineChars="200" w:firstLine="480"/>
        <w:rPr>
          <w:rFonts w:ascii="仿宋" w:eastAsia="仿宋" w:hAnsi="仿宋" w:cs="仿宋"/>
          <w:sz w:val="24"/>
        </w:rPr>
      </w:pPr>
      <w:r>
        <w:rPr>
          <w:rFonts w:ascii="仿宋" w:eastAsia="仿宋" w:hAnsi="仿宋" w:cs="仿宋" w:hint="eastAsia"/>
          <w:sz w:val="24"/>
        </w:rPr>
        <w:t>12.2</w:t>
      </w:r>
      <w:r>
        <w:rPr>
          <w:rFonts w:ascii="仿宋" w:eastAsia="仿宋" w:hAnsi="仿宋" w:cs="仿宋" w:hint="eastAsia"/>
          <w:sz w:val="24"/>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13 </w:t>
      </w:r>
      <w:r>
        <w:rPr>
          <w:rFonts w:ascii="仿宋" w:eastAsia="仿宋" w:hAnsi="仿宋" w:cs="仿宋" w:hint="eastAsia"/>
          <w:b/>
          <w:sz w:val="24"/>
        </w:rPr>
        <w:t>技术资料和保密义务</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13.1 </w:t>
      </w:r>
      <w:r>
        <w:rPr>
          <w:rFonts w:ascii="仿宋" w:eastAsia="仿宋" w:hAnsi="仿宋" w:cs="仿宋" w:hint="eastAsia"/>
          <w:sz w:val="24"/>
        </w:rPr>
        <w:t>乙方有权依据合同约定和项目需要，向甲方了解有</w:t>
      </w:r>
      <w:r>
        <w:rPr>
          <w:rFonts w:ascii="仿宋" w:eastAsia="仿宋" w:hAnsi="仿宋" w:cs="仿宋" w:hint="eastAsia"/>
          <w:sz w:val="24"/>
        </w:rPr>
        <w:t>关情况，调阅有关资料等，甲方应予积极配合；</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13.2 </w:t>
      </w:r>
      <w:r>
        <w:rPr>
          <w:rFonts w:ascii="仿宋" w:eastAsia="仿宋" w:hAnsi="仿宋" w:cs="仿宋" w:hint="eastAsia"/>
          <w:sz w:val="24"/>
        </w:rPr>
        <w:t>乙方有义务妥善保管和保护由甲方提供的前款信息和资料等；</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13.3 </w:t>
      </w:r>
      <w:r>
        <w:rPr>
          <w:rFonts w:ascii="仿宋" w:eastAsia="仿宋" w:hAnsi="仿宋" w:cs="仿宋"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14 </w:t>
      </w:r>
      <w:r>
        <w:rPr>
          <w:rFonts w:ascii="仿宋" w:eastAsia="仿宋" w:hAnsi="仿宋" w:cs="仿宋" w:hint="eastAsia"/>
          <w:b/>
          <w:sz w:val="24"/>
        </w:rPr>
        <w:t>质量保证</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14.1 </w:t>
      </w:r>
      <w:r>
        <w:rPr>
          <w:rFonts w:ascii="仿宋" w:eastAsia="仿宋" w:hAnsi="仿宋" w:cs="仿宋" w:hint="eastAsia"/>
          <w:sz w:val="24"/>
        </w:rPr>
        <w:t>乙方应建立和完善履行合同的内部质量保证体系，并提供相关内部规章制度给甲方，以便</w:t>
      </w:r>
      <w:r>
        <w:rPr>
          <w:rFonts w:ascii="仿宋" w:eastAsia="仿宋" w:hAnsi="仿宋" w:cs="仿宋" w:hint="eastAsia"/>
          <w:sz w:val="24"/>
        </w:rPr>
        <w:t>甲方进行监督检查；</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14.2 </w:t>
      </w:r>
      <w:r>
        <w:rPr>
          <w:rFonts w:ascii="仿宋" w:eastAsia="仿宋" w:hAnsi="仿宋" w:cs="仿宋" w:hint="eastAsia"/>
          <w:sz w:val="24"/>
        </w:rPr>
        <w:t>乙方应保证履行合同的人员数量和素质、软件和硬件设备的配置、场地、环境和设施等满足全面履行合同的要求，并应接受甲方的监督检查。</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14.3</w:t>
      </w:r>
      <w:r>
        <w:rPr>
          <w:rFonts w:ascii="仿宋" w:eastAsia="仿宋" w:hAnsi="仿宋" w:cs="仿宋" w:hint="eastAsia"/>
          <w:sz w:val="24"/>
        </w:rPr>
        <w:t>质保期：</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14.4</w:t>
      </w:r>
      <w:r>
        <w:rPr>
          <w:rFonts w:ascii="仿宋" w:eastAsia="仿宋" w:hAnsi="仿宋" w:cs="仿宋" w:hint="eastAsia"/>
          <w:sz w:val="24"/>
        </w:rPr>
        <w:t>售后技术服务要求：</w:t>
      </w:r>
    </w:p>
    <w:p w:rsidR="00950D1D" w:rsidRDefault="00950D1D">
      <w:pPr>
        <w:pStyle w:val="Style3"/>
        <w:ind w:firstLine="560"/>
      </w:pP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15 </w:t>
      </w:r>
      <w:r>
        <w:rPr>
          <w:rFonts w:ascii="仿宋" w:eastAsia="仿宋" w:hAnsi="仿宋" w:cs="仿宋" w:hint="eastAsia"/>
          <w:b/>
          <w:sz w:val="24"/>
        </w:rPr>
        <w:t>货物的风险负担</w:t>
      </w:r>
    </w:p>
    <w:p w:rsidR="00950D1D" w:rsidRDefault="00A6574F">
      <w:pPr>
        <w:spacing w:line="360" w:lineRule="auto"/>
        <w:ind w:firstLineChars="200" w:firstLine="480"/>
        <w:rPr>
          <w:rFonts w:ascii="仿宋" w:eastAsia="仿宋" w:hAnsi="仿宋" w:cs="仿宋"/>
          <w:b/>
          <w:sz w:val="24"/>
        </w:rPr>
      </w:pPr>
      <w:r>
        <w:rPr>
          <w:rFonts w:ascii="仿宋" w:eastAsia="仿宋" w:hAnsi="仿宋" w:cs="仿宋" w:hint="eastAsia"/>
          <w:sz w:val="24"/>
        </w:rPr>
        <w:t>货物在甲方未收货前出现的货物毁损、灭失的风险均由乙方承担。</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16 </w:t>
      </w:r>
      <w:r>
        <w:rPr>
          <w:rFonts w:ascii="仿宋" w:eastAsia="仿宋" w:hAnsi="仿宋" w:cs="仿宋" w:hint="eastAsia"/>
          <w:b/>
          <w:sz w:val="24"/>
        </w:rPr>
        <w:t>延迟交货</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在合同履行过程中，如果乙方遇到不能按时交付货物的情况，应及时以书面形式将不能按时交付货物的理由、预期延误时间通知甲方，并承担相应违约责任；甲方收到乙方通知后，认为其理由正当的，可以书面形式酌情同意乙方可以延长交货的具体时间。</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17 </w:t>
      </w:r>
      <w:r>
        <w:rPr>
          <w:rFonts w:ascii="仿宋" w:eastAsia="仿宋" w:hAnsi="仿宋" w:cs="仿宋" w:hint="eastAsia"/>
          <w:b/>
          <w:sz w:val="24"/>
        </w:rPr>
        <w:t>合同变更</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合同继续履行将损害国家利益和社会公共利益的，双方当事人应当以书面形式变更合同。有过错的一方应当承担赔偿责任，双方当事人都有过错的，各自承担相应的责任。</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18 </w:t>
      </w:r>
      <w:r>
        <w:rPr>
          <w:rFonts w:ascii="仿宋" w:eastAsia="仿宋" w:hAnsi="仿宋" w:cs="仿宋" w:hint="eastAsia"/>
          <w:b/>
          <w:sz w:val="24"/>
        </w:rPr>
        <w:t>合同转让和分包</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18.1</w:t>
      </w:r>
      <w:r>
        <w:rPr>
          <w:rFonts w:ascii="仿宋" w:eastAsia="仿宋" w:hAnsi="仿宋" w:cs="仿宋" w:hint="eastAsia"/>
          <w:sz w:val="24"/>
        </w:rPr>
        <w:t>合同的权利义务依法不得转让，但经甲方同意，乙方可以依法采取分包方式履行合同，即：依法可以</w:t>
      </w:r>
      <w:r>
        <w:rPr>
          <w:rFonts w:ascii="仿宋" w:eastAsia="仿宋" w:hAnsi="仿宋" w:cs="仿宋" w:hint="eastAsia"/>
          <w:sz w:val="24"/>
        </w:rPr>
        <w:t>将合同项下的部分非主体、非关键性工作分包给他人完成，接受分包的人应当具备相应的资格条件，并不得再次分包，且乙方应就分包项目向甲方负责，并与分包供应商就分包项目向甲方承担连带责任。</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18.2</w:t>
      </w:r>
      <w:r>
        <w:rPr>
          <w:rFonts w:ascii="仿宋" w:eastAsia="仿宋" w:hAnsi="仿宋" w:cs="仿宋" w:hint="eastAsia"/>
          <w:sz w:val="24"/>
        </w:rPr>
        <w:t>乙方采取分包方式履行合同的，甲方可直接向分包供应商支付款项。</w:t>
      </w:r>
    </w:p>
    <w:p w:rsidR="00950D1D" w:rsidRDefault="00A6574F" w:rsidP="00A6574F">
      <w:pPr>
        <w:spacing w:line="360" w:lineRule="auto"/>
        <w:ind w:firstLineChars="200" w:firstLine="480"/>
        <w:outlineLvl w:val="0"/>
        <w:rPr>
          <w:rFonts w:ascii="仿宋" w:eastAsia="仿宋" w:hAnsi="仿宋" w:cs="仿宋"/>
          <w:b/>
          <w:sz w:val="24"/>
        </w:rPr>
      </w:pPr>
      <w:bookmarkStart w:id="444" w:name="_Toc19554"/>
      <w:bookmarkStart w:id="445" w:name="_Toc27250"/>
      <w:bookmarkStart w:id="446" w:name="_Toc21423"/>
      <w:r>
        <w:rPr>
          <w:rFonts w:ascii="仿宋" w:eastAsia="仿宋" w:hAnsi="仿宋" w:cs="仿宋" w:hint="eastAsia"/>
          <w:b/>
          <w:sz w:val="24"/>
        </w:rPr>
        <w:t xml:space="preserve">19 </w:t>
      </w:r>
      <w:r>
        <w:rPr>
          <w:rFonts w:ascii="仿宋" w:eastAsia="仿宋" w:hAnsi="仿宋" w:cs="仿宋" w:hint="eastAsia"/>
          <w:b/>
          <w:sz w:val="24"/>
        </w:rPr>
        <w:t>违约责任</w:t>
      </w:r>
      <w:bookmarkEnd w:id="444"/>
      <w:bookmarkEnd w:id="445"/>
      <w:bookmarkEnd w:id="446"/>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19.1 </w:t>
      </w:r>
      <w:r>
        <w:rPr>
          <w:rFonts w:ascii="仿宋" w:eastAsia="仿宋" w:hAnsi="仿宋" w:cs="仿宋" w:hint="eastAsia"/>
          <w:sz w:val="24"/>
        </w:rPr>
        <w:t>除不可抗力外，如果乙方拒绝履行合同，或没有按照本合同约定的期限、地点和方式交付货物，那么甲方可要求乙方支付违约金，违约金按每日计合同总价的</w:t>
      </w:r>
      <w:r>
        <w:rPr>
          <w:rFonts w:ascii="仿宋" w:eastAsia="仿宋" w:hAnsi="仿宋" w:cs="仿宋" w:hint="eastAsia"/>
          <w:sz w:val="24"/>
          <w:u w:val="single"/>
        </w:rPr>
        <w:t xml:space="preserve">  0.05  </w:t>
      </w:r>
      <w:r>
        <w:rPr>
          <w:rFonts w:ascii="仿宋" w:eastAsia="仿宋" w:hAnsi="仿宋" w:cs="仿宋" w:hint="eastAsia"/>
          <w:sz w:val="24"/>
        </w:rPr>
        <w:t>%</w:t>
      </w:r>
      <w:r>
        <w:rPr>
          <w:rFonts w:ascii="仿宋" w:eastAsia="仿宋" w:hAnsi="仿宋" w:cs="仿宋" w:hint="eastAsia"/>
          <w:sz w:val="24"/>
        </w:rPr>
        <w:t>，最高限额为本合同总价的</w:t>
      </w:r>
      <w:r>
        <w:rPr>
          <w:rFonts w:ascii="仿宋" w:eastAsia="仿宋" w:hAnsi="仿宋" w:cs="仿宋" w:hint="eastAsia"/>
          <w:sz w:val="24"/>
          <w:u w:val="single"/>
        </w:rPr>
        <w:t xml:space="preserve"> 10  </w:t>
      </w:r>
      <w:r>
        <w:rPr>
          <w:rFonts w:ascii="仿宋" w:eastAsia="仿宋" w:hAnsi="仿宋" w:cs="仿宋" w:hint="eastAsia"/>
          <w:sz w:val="24"/>
        </w:rPr>
        <w:t>%</w:t>
      </w:r>
      <w:r>
        <w:rPr>
          <w:rFonts w:ascii="仿宋" w:eastAsia="仿宋" w:hAnsi="仿宋" w:cs="仿宋" w:hint="eastAsia"/>
          <w:sz w:val="24"/>
        </w:rPr>
        <w:t>；迟延交付货物的违约金计算数额达到前述最高限</w:t>
      </w:r>
      <w:r>
        <w:rPr>
          <w:rFonts w:ascii="仿宋" w:eastAsia="仿宋" w:hAnsi="仿宋" w:cs="仿宋" w:hint="eastAsia"/>
          <w:sz w:val="24"/>
        </w:rPr>
        <w:t>额之日起，甲方有权在要求乙方支付违约金的同时，书面通知乙方解除本合同；</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19.2 </w:t>
      </w:r>
      <w:r>
        <w:rPr>
          <w:rFonts w:ascii="仿宋" w:eastAsia="仿宋" w:hAnsi="仿宋" w:cs="仿宋" w:hint="eastAsia"/>
          <w:sz w:val="24"/>
        </w:rPr>
        <w:t>除不可抗力外，如果甲方没有按照本合同约定的付款方式付款，那么乙方可要求甲方支付违约金，违约金按每迟延付款一日的应付而未付款的</w:t>
      </w:r>
      <w:r>
        <w:rPr>
          <w:rFonts w:ascii="仿宋" w:eastAsia="仿宋" w:hAnsi="仿宋" w:cs="仿宋" w:hint="eastAsia"/>
          <w:sz w:val="24"/>
          <w:u w:val="single"/>
        </w:rPr>
        <w:t xml:space="preserve">  0.05  </w:t>
      </w:r>
      <w:r>
        <w:rPr>
          <w:rFonts w:ascii="仿宋" w:eastAsia="仿宋" w:hAnsi="仿宋" w:cs="仿宋" w:hint="eastAsia"/>
          <w:sz w:val="24"/>
        </w:rPr>
        <w:t>%</w:t>
      </w:r>
      <w:r>
        <w:rPr>
          <w:rFonts w:ascii="仿宋" w:eastAsia="仿宋" w:hAnsi="仿宋" w:cs="仿宋" w:hint="eastAsia"/>
          <w:sz w:val="24"/>
        </w:rPr>
        <w:t>计算，最高限额为本合同总价的</w:t>
      </w:r>
      <w:r>
        <w:rPr>
          <w:rFonts w:ascii="仿宋" w:eastAsia="仿宋" w:hAnsi="仿宋" w:cs="仿宋" w:hint="eastAsia"/>
          <w:sz w:val="24"/>
          <w:u w:val="single"/>
        </w:rPr>
        <w:t xml:space="preserve">  10   </w:t>
      </w:r>
      <w:r>
        <w:rPr>
          <w:rFonts w:ascii="仿宋" w:eastAsia="仿宋" w:hAnsi="仿宋" w:cs="仿宋" w:hint="eastAsia"/>
          <w:sz w:val="24"/>
        </w:rPr>
        <w:t>%</w:t>
      </w:r>
      <w:r>
        <w:rPr>
          <w:rFonts w:ascii="仿宋" w:eastAsia="仿宋" w:hAnsi="仿宋" w:cs="仿宋" w:hint="eastAsia"/>
          <w:sz w:val="24"/>
        </w:rPr>
        <w:t>；迟延付款的违约金计算数额达到前述最高限额之日起，乙方有权在要求甲方支付违约金的同时，书面通知甲方解除本合同；</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19.3 </w:t>
      </w:r>
      <w:r>
        <w:rPr>
          <w:rFonts w:ascii="仿宋" w:eastAsia="仿宋" w:hAnsi="仿宋" w:cs="仿宋" w:hint="eastAsia"/>
          <w:sz w:val="24"/>
        </w:rPr>
        <w:t>除不可抗力外，任何一方未能履行本合同约定的其他主要义务，经催告后在合理期限内仍未履行的，或者任何一方有其他违约行为致使不能</w:t>
      </w:r>
      <w:r>
        <w:rPr>
          <w:rFonts w:ascii="仿宋" w:eastAsia="仿宋" w:hAnsi="仿宋" w:cs="仿宋" w:hint="eastAsia"/>
          <w:sz w:val="24"/>
        </w:rPr>
        <w:t>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19.4 </w:t>
      </w:r>
      <w:r>
        <w:rPr>
          <w:rFonts w:ascii="仿宋" w:eastAsia="仿宋" w:hAnsi="仿宋" w:cs="仿宋" w:hint="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w:t>
      </w:r>
      <w:r>
        <w:rPr>
          <w:rFonts w:ascii="仿宋" w:eastAsia="仿宋" w:hAnsi="仿宋" w:cs="仿宋" w:hint="eastAsia"/>
          <w:sz w:val="24"/>
        </w:rPr>
        <w:t>方实际损失情况要求违约方赔偿损失；且守约方行使的任何权利救济方式均不视为其放弃了其他法定或者约定的权利救济方式；</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19.5 </w:t>
      </w:r>
      <w:r>
        <w:rPr>
          <w:rFonts w:ascii="仿宋" w:eastAsia="仿宋" w:hAnsi="仿宋" w:cs="仿宋" w:hint="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19.6 </w:t>
      </w:r>
      <w:r>
        <w:rPr>
          <w:rFonts w:ascii="仿宋" w:eastAsia="仿宋" w:hAnsi="仿宋" w:cs="仿宋" w:hint="eastAsia"/>
          <w:sz w:val="24"/>
        </w:rPr>
        <w:t>如果出现政府采购监督管理部门在处理投诉事项期间，书面通知甲方暂停采购活动的情形，或者询问或质疑事项可能影响中标结果的，导致甲方中止履行合同的情形，均不视为甲方违约。</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20 </w:t>
      </w:r>
      <w:r>
        <w:rPr>
          <w:rFonts w:ascii="仿宋" w:eastAsia="仿宋" w:hAnsi="仿宋" w:cs="仿宋" w:hint="eastAsia"/>
          <w:b/>
          <w:sz w:val="24"/>
        </w:rPr>
        <w:t>不可抗力</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20.1</w:t>
      </w:r>
      <w:r>
        <w:rPr>
          <w:rFonts w:ascii="仿宋" w:eastAsia="仿宋" w:hAnsi="仿宋" w:cs="仿宋" w:hint="eastAsia"/>
          <w:sz w:val="24"/>
        </w:rPr>
        <w:t>如果任何一方遭遇法律规定的不可抗力，致使合同履行受阻时，履行合同的期限应予延长，延长的期限应相当于不可抗力所影响的时间；</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20.2 </w:t>
      </w:r>
      <w:r>
        <w:rPr>
          <w:rFonts w:ascii="仿宋" w:eastAsia="仿宋" w:hAnsi="仿宋" w:cs="仿宋" w:hint="eastAsia"/>
          <w:sz w:val="24"/>
        </w:rPr>
        <w:t>因不可抗力致使不能实现合同目的的，当事人可以解除合同；</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20.3 </w:t>
      </w:r>
      <w:r>
        <w:rPr>
          <w:rFonts w:ascii="仿宋" w:eastAsia="仿宋" w:hAnsi="仿宋" w:cs="仿宋" w:hint="eastAsia"/>
          <w:sz w:val="24"/>
        </w:rPr>
        <w:t>因不可抗力致使合同有变更必要的，双方当事人应在不可抗力发生后</w:t>
      </w:r>
      <w:r>
        <w:rPr>
          <w:rFonts w:ascii="仿宋" w:eastAsia="仿宋" w:hAnsi="仿宋" w:cs="仿宋" w:hint="eastAsia"/>
          <w:sz w:val="24"/>
          <w:u w:val="single"/>
        </w:rPr>
        <w:t xml:space="preserve"> 10 </w:t>
      </w:r>
      <w:r>
        <w:rPr>
          <w:rFonts w:ascii="仿宋" w:eastAsia="仿宋" w:hAnsi="仿宋" w:cs="仿宋" w:hint="eastAsia"/>
          <w:sz w:val="24"/>
        </w:rPr>
        <w:t>日内以书面形式变更合同；</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20.4</w:t>
      </w:r>
      <w:r>
        <w:rPr>
          <w:rFonts w:ascii="仿宋" w:eastAsia="仿宋" w:hAnsi="仿宋" w:cs="仿宋" w:hint="eastAsia"/>
          <w:sz w:val="24"/>
        </w:rPr>
        <w:t>受不可抗力影响的一方在不可抗力发生后，应在</w:t>
      </w:r>
      <w:r>
        <w:rPr>
          <w:rFonts w:ascii="仿宋" w:eastAsia="仿宋" w:hAnsi="仿宋" w:cs="仿宋" w:hint="eastAsia"/>
          <w:sz w:val="24"/>
          <w:u w:val="single"/>
        </w:rPr>
        <w:t xml:space="preserve">  5  </w:t>
      </w:r>
      <w:r>
        <w:rPr>
          <w:rFonts w:ascii="仿宋" w:eastAsia="仿宋" w:hAnsi="仿宋" w:cs="仿宋" w:hint="eastAsia"/>
          <w:sz w:val="24"/>
        </w:rPr>
        <w:t>日内以书面形式通知对方当事人，并在</w:t>
      </w:r>
      <w:r>
        <w:rPr>
          <w:rFonts w:ascii="仿宋" w:eastAsia="仿宋" w:hAnsi="仿宋" w:cs="仿宋" w:hint="eastAsia"/>
          <w:sz w:val="24"/>
          <w:u w:val="single"/>
        </w:rPr>
        <w:t xml:space="preserve">  15  </w:t>
      </w:r>
      <w:r>
        <w:rPr>
          <w:rFonts w:ascii="仿宋" w:eastAsia="仿宋" w:hAnsi="仿宋" w:cs="仿宋" w:hint="eastAsia"/>
          <w:sz w:val="24"/>
        </w:rPr>
        <w:t>日内，将有关部门出具的证明文件送达对方当事人。</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21 </w:t>
      </w:r>
      <w:r>
        <w:rPr>
          <w:rFonts w:ascii="仿宋" w:eastAsia="仿宋" w:hAnsi="仿宋" w:cs="仿宋" w:hint="eastAsia"/>
          <w:b/>
          <w:sz w:val="24"/>
        </w:rPr>
        <w:t>税费</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与合同有关的一切税费，均按照中华人民共和国法律的相关规定。</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22 </w:t>
      </w:r>
      <w:r>
        <w:rPr>
          <w:rFonts w:ascii="仿宋" w:eastAsia="仿宋" w:hAnsi="仿宋" w:cs="仿宋" w:hint="eastAsia"/>
          <w:b/>
          <w:sz w:val="24"/>
        </w:rPr>
        <w:t>乙方破产</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950D1D" w:rsidRDefault="00A6574F" w:rsidP="00A6574F">
      <w:pPr>
        <w:spacing w:line="360" w:lineRule="auto"/>
        <w:ind w:firstLineChars="200" w:firstLine="480"/>
        <w:outlineLvl w:val="0"/>
        <w:rPr>
          <w:rFonts w:ascii="仿宋" w:eastAsia="仿宋" w:hAnsi="仿宋" w:cs="仿宋"/>
          <w:b/>
          <w:sz w:val="24"/>
        </w:rPr>
      </w:pPr>
      <w:bookmarkStart w:id="447" w:name="_Toc16021"/>
      <w:bookmarkStart w:id="448" w:name="_Toc28375"/>
      <w:bookmarkStart w:id="449" w:name="_Toc15583"/>
      <w:r>
        <w:rPr>
          <w:rFonts w:ascii="仿宋" w:eastAsia="仿宋" w:hAnsi="仿宋" w:cs="仿宋" w:hint="eastAsia"/>
          <w:b/>
          <w:sz w:val="24"/>
        </w:rPr>
        <w:t xml:space="preserve">23 </w:t>
      </w:r>
      <w:r>
        <w:rPr>
          <w:rFonts w:ascii="仿宋" w:eastAsia="仿宋" w:hAnsi="仿宋" w:cs="仿宋" w:hint="eastAsia"/>
          <w:b/>
          <w:sz w:val="24"/>
        </w:rPr>
        <w:t>合同争议的解决</w:t>
      </w:r>
      <w:bookmarkEnd w:id="447"/>
      <w:bookmarkEnd w:id="448"/>
      <w:bookmarkEnd w:id="449"/>
    </w:p>
    <w:p w:rsidR="00950D1D" w:rsidRDefault="00A6574F">
      <w:pPr>
        <w:adjustRightInd w:val="0"/>
        <w:spacing w:line="360" w:lineRule="auto"/>
        <w:ind w:firstLineChars="200" w:firstLine="480"/>
        <w:rPr>
          <w:rFonts w:ascii="仿宋" w:eastAsia="仿宋" w:hAnsi="仿宋" w:cs="仿宋"/>
          <w:sz w:val="24"/>
        </w:rPr>
      </w:pPr>
      <w:r>
        <w:rPr>
          <w:rFonts w:ascii="仿宋" w:eastAsia="仿宋" w:hAnsi="仿宋" w:cs="仿宋" w:hint="eastAsia"/>
          <w:sz w:val="24"/>
        </w:rPr>
        <w:t>本合同履行过程中发生的任何争议，双方当事人均可通过和解或者调解解决；不愿和解、调解或者和解、调解不成的，可以向宁波市奉化区人民法院提起诉讼。</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24 </w:t>
      </w:r>
      <w:r>
        <w:rPr>
          <w:rFonts w:ascii="仿宋" w:eastAsia="仿宋" w:hAnsi="仿宋" w:cs="仿宋" w:hint="eastAsia"/>
          <w:b/>
          <w:sz w:val="24"/>
        </w:rPr>
        <w:t>合同中止、终止</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24.1 </w:t>
      </w:r>
      <w:r>
        <w:rPr>
          <w:rFonts w:ascii="仿宋" w:eastAsia="仿宋" w:hAnsi="仿宋" w:cs="仿宋" w:hint="eastAsia"/>
          <w:sz w:val="24"/>
        </w:rPr>
        <w:t>双方当事人不得擅自中止或者终止合同；</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24.2</w:t>
      </w:r>
      <w:r>
        <w:rPr>
          <w:rFonts w:ascii="仿宋" w:eastAsia="仿宋" w:hAnsi="仿宋" w:cs="仿宋" w:hint="eastAsia"/>
          <w:sz w:val="24"/>
        </w:rPr>
        <w:t>合同继续履行将损害国家利益和社会公共利益的，双方当事人应当中止或者终止合同。有过错的一方应当承担赔偿责任，双方当事人都有过错的，各自承担相应的责任。</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25 </w:t>
      </w:r>
      <w:r>
        <w:rPr>
          <w:rFonts w:ascii="仿宋" w:eastAsia="仿宋" w:hAnsi="仿宋" w:cs="仿宋" w:hint="eastAsia"/>
          <w:b/>
          <w:sz w:val="24"/>
        </w:rPr>
        <w:t>通知和送达</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25.1</w:t>
      </w:r>
      <w:r>
        <w:rPr>
          <w:rFonts w:ascii="仿宋" w:eastAsia="仿宋" w:hAnsi="仿宋" w:cs="仿宋" w:hint="eastAsia"/>
          <w:sz w:val="24"/>
        </w:rPr>
        <w:t>任何一方因履行合同而以合同第一部分尾部所列明的传真或电子邮件</w:t>
      </w:r>
      <w:r>
        <w:rPr>
          <w:rFonts w:ascii="仿宋" w:eastAsia="仿宋" w:hAnsi="仿宋" w:cs="仿宋" w:hint="eastAsia"/>
          <w:sz w:val="24"/>
        </w:rPr>
        <w:t xml:space="preserve"> </w:t>
      </w:r>
      <w:r>
        <w:rPr>
          <w:rFonts w:ascii="仿宋" w:eastAsia="仿宋" w:hAnsi="仿宋" w:cs="仿宋" w:hint="eastAsia"/>
          <w:sz w:val="24"/>
        </w:rPr>
        <w:t>发出的所有通知、文件、材料，均视为已向对方当事人送达；任何一方变更上述送达方式或者地址的，应于</w:t>
      </w:r>
      <w:r>
        <w:rPr>
          <w:rFonts w:ascii="仿宋" w:eastAsia="仿宋" w:hAnsi="仿宋" w:cs="仿宋" w:hint="eastAsia"/>
          <w:sz w:val="24"/>
          <w:u w:val="single"/>
        </w:rPr>
        <w:t>3</w:t>
      </w:r>
      <w:r>
        <w:rPr>
          <w:rFonts w:ascii="仿宋" w:eastAsia="仿宋" w:hAnsi="仿宋" w:cs="仿宋" w:hint="eastAsia"/>
          <w:sz w:val="24"/>
        </w:rPr>
        <w:t>个工作日内书面通知对方当事人，在对方当事人收到有关变更通知之前，变更前的约定送达方式或者地址仍视为有效。</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25.2</w:t>
      </w:r>
      <w:r>
        <w:rPr>
          <w:rFonts w:ascii="仿宋" w:eastAsia="仿宋" w:hAnsi="仿宋" w:cs="仿宋" w:hint="eastAsia"/>
          <w:sz w:val="24"/>
        </w:rPr>
        <w:t>以当面交付方式送达的，交付之时视为送达；以电子邮件方式送</w:t>
      </w:r>
      <w:r>
        <w:rPr>
          <w:rFonts w:ascii="仿宋" w:eastAsia="仿宋" w:hAnsi="仿宋" w:cs="仿宋" w:hint="eastAsia"/>
          <w:sz w:val="24"/>
        </w:rPr>
        <w:t>达的，发出电子邮件之时视为送达；以传真方式送达的，发出传真之时视为送达；以邮寄方式送达的，邮件挂号寄出或者交邮之日之次日视为送达。</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26 </w:t>
      </w:r>
      <w:r>
        <w:rPr>
          <w:rFonts w:ascii="仿宋" w:eastAsia="仿宋" w:hAnsi="仿宋" w:cs="仿宋" w:hint="eastAsia"/>
          <w:b/>
          <w:sz w:val="24"/>
        </w:rPr>
        <w:t>计量单位</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除技术规范中另有规定外</w:t>
      </w:r>
      <w:r>
        <w:rPr>
          <w:rFonts w:ascii="仿宋" w:eastAsia="仿宋" w:hAnsi="仿宋" w:cs="仿宋" w:hint="eastAsia"/>
          <w:sz w:val="24"/>
        </w:rPr>
        <w:t>,</w:t>
      </w:r>
      <w:r>
        <w:rPr>
          <w:rFonts w:ascii="仿宋" w:eastAsia="仿宋" w:hAnsi="仿宋" w:cs="仿宋" w:hint="eastAsia"/>
          <w:sz w:val="24"/>
        </w:rPr>
        <w:t>合同的计量单位均使用国家法定计量单位。</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27</w:t>
      </w:r>
      <w:r>
        <w:rPr>
          <w:rFonts w:ascii="仿宋" w:eastAsia="仿宋" w:hAnsi="仿宋" w:cs="仿宋" w:hint="eastAsia"/>
          <w:b/>
          <w:sz w:val="24"/>
        </w:rPr>
        <w:t>合同使用的文字和适用的法律</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27.1 </w:t>
      </w:r>
      <w:r>
        <w:rPr>
          <w:rFonts w:ascii="仿宋" w:eastAsia="仿宋" w:hAnsi="仿宋" w:cs="仿宋" w:hint="eastAsia"/>
          <w:sz w:val="24"/>
        </w:rPr>
        <w:t>合同使用汉语书就、变更和解释；</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 xml:space="preserve">27.2 </w:t>
      </w:r>
      <w:r>
        <w:rPr>
          <w:rFonts w:ascii="仿宋" w:eastAsia="仿宋" w:hAnsi="仿宋" w:cs="仿宋" w:hint="eastAsia"/>
          <w:sz w:val="24"/>
        </w:rPr>
        <w:t>合同适用中华人民共和国法律。</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28</w:t>
      </w:r>
      <w:r>
        <w:rPr>
          <w:rFonts w:ascii="仿宋" w:eastAsia="仿宋" w:hAnsi="仿宋" w:cs="仿宋" w:hint="eastAsia"/>
          <w:b/>
          <w:sz w:val="24"/>
        </w:rPr>
        <w:t>合同效力</w:t>
      </w:r>
    </w:p>
    <w:p w:rsidR="00950D1D" w:rsidRDefault="00A6574F">
      <w:pPr>
        <w:snapToGrid w:val="0"/>
        <w:spacing w:line="360" w:lineRule="auto"/>
        <w:jc w:val="left"/>
        <w:rPr>
          <w:rFonts w:asciiTheme="majorEastAsia" w:eastAsiaTheme="majorEastAsia" w:hAnsiTheme="majorEastAsia" w:cs="仿宋_GB2312"/>
          <w:sz w:val="32"/>
          <w:szCs w:val="32"/>
        </w:rPr>
      </w:pPr>
      <w:r>
        <w:rPr>
          <w:rFonts w:ascii="仿宋" w:eastAsia="仿宋" w:hAnsi="仿宋" w:cs="仿宋" w:hint="eastAsia"/>
          <w:sz w:val="24"/>
        </w:rPr>
        <w:t>本合同一式四份，甲乙双方各两份，每份均具有同等法律效力。本合同自双方当事人盖章或者签字时生效。</w:t>
      </w:r>
    </w:p>
    <w:p w:rsidR="00950D1D" w:rsidRDefault="00A6574F" w:rsidP="00A6574F">
      <w:pPr>
        <w:spacing w:line="360" w:lineRule="auto"/>
        <w:ind w:firstLineChars="200" w:firstLine="480"/>
        <w:outlineLvl w:val="0"/>
        <w:rPr>
          <w:rFonts w:ascii="仿宋" w:eastAsia="仿宋" w:hAnsi="仿宋" w:cs="仿宋"/>
          <w:b/>
          <w:sz w:val="24"/>
        </w:rPr>
      </w:pPr>
      <w:r>
        <w:rPr>
          <w:rFonts w:ascii="仿宋" w:eastAsia="仿宋" w:hAnsi="仿宋" w:cs="仿宋" w:hint="eastAsia"/>
          <w:b/>
          <w:sz w:val="24"/>
        </w:rPr>
        <w:t xml:space="preserve">29 </w:t>
      </w:r>
      <w:r>
        <w:rPr>
          <w:rFonts w:ascii="仿宋" w:eastAsia="仿宋" w:hAnsi="仿宋" w:cs="仿宋" w:hint="eastAsia"/>
          <w:b/>
          <w:sz w:val="24"/>
        </w:rPr>
        <w:t>其他说明</w:t>
      </w:r>
    </w:p>
    <w:p w:rsidR="00950D1D" w:rsidRDefault="00A6574F">
      <w:pPr>
        <w:spacing w:line="360" w:lineRule="auto"/>
        <w:ind w:firstLineChars="200" w:firstLine="480"/>
        <w:rPr>
          <w:rFonts w:ascii="仿宋" w:eastAsia="仿宋" w:hAnsi="仿宋" w:cs="仿宋"/>
          <w:sz w:val="24"/>
        </w:rPr>
      </w:pPr>
      <w:r>
        <w:rPr>
          <w:rFonts w:ascii="仿宋" w:eastAsia="仿宋" w:hAnsi="仿宋" w:cs="仿宋" w:hint="eastAsia"/>
          <w:sz w:val="24"/>
        </w:rPr>
        <w:t>本采购项目宁波林丰建设有限公司作为出资人，负责项目的招标采购</w:t>
      </w:r>
      <w:r>
        <w:rPr>
          <w:rFonts w:ascii="仿宋" w:eastAsia="仿宋" w:hAnsi="仿宋" w:cs="仿宋" w:hint="eastAsia"/>
          <w:sz w:val="24"/>
        </w:rPr>
        <w:t>组织、合同签订、合同资金支付等具体实施内容。宁波市奉化区城市投资发展集团有限公司作为项目的监管方。招标完成后，宁波市奉化区城市投资发展集团有限公司按总承包合同及工程变更约定向宁波林丰建设有限公司支付对应款项。</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b/>
          <w:sz w:val="24"/>
          <w:lang w:val="zh-CN"/>
        </w:rPr>
        <w:t>甲方名称（公章）</w:t>
      </w:r>
      <w:r>
        <w:rPr>
          <w:rFonts w:ascii="仿宋" w:eastAsia="仿宋" w:hAnsi="仿宋" w:cs="仿宋" w:hint="eastAsia"/>
          <w:sz w:val="24"/>
          <w:lang w:val="zh-CN"/>
        </w:rPr>
        <w:t>：</w:t>
      </w:r>
      <w:r>
        <w:rPr>
          <w:rFonts w:ascii="仿宋" w:eastAsia="仿宋" w:hAnsi="仿宋" w:cs="仿宋" w:hint="eastAsia"/>
          <w:sz w:val="24"/>
          <w:lang w:val="zh-CN"/>
        </w:rPr>
        <w:t xml:space="preserve">                       </w:t>
      </w:r>
      <w:r>
        <w:rPr>
          <w:rFonts w:ascii="仿宋" w:eastAsia="仿宋" w:hAnsi="仿宋" w:cs="仿宋" w:hint="eastAsia"/>
          <w:b/>
          <w:sz w:val="24"/>
          <w:lang w:val="zh-CN"/>
        </w:rPr>
        <w:t>乙方名称（公章）</w:t>
      </w:r>
      <w:r>
        <w:rPr>
          <w:rFonts w:ascii="仿宋" w:eastAsia="仿宋" w:hAnsi="仿宋" w:cs="仿宋" w:hint="eastAsia"/>
          <w:sz w:val="24"/>
          <w:lang w:val="zh-CN"/>
        </w:rPr>
        <w:t>：</w:t>
      </w:r>
    </w:p>
    <w:p w:rsidR="00950D1D" w:rsidRDefault="00950D1D">
      <w:pPr>
        <w:autoSpaceDE w:val="0"/>
        <w:autoSpaceDN w:val="0"/>
        <w:spacing w:line="360" w:lineRule="auto"/>
        <w:rPr>
          <w:rFonts w:ascii="仿宋" w:eastAsia="仿宋" w:hAnsi="仿宋" w:cs="仿宋"/>
          <w:sz w:val="24"/>
          <w:lang w:val="zh-CN"/>
        </w:rPr>
      </w:pP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统一社会信用代码：</w:t>
      </w:r>
      <w:r>
        <w:rPr>
          <w:rFonts w:ascii="仿宋" w:eastAsia="仿宋" w:hAnsi="仿宋" w:cs="仿宋" w:hint="eastAsia"/>
          <w:sz w:val="24"/>
          <w:lang w:val="zh-CN"/>
        </w:rPr>
        <w:t xml:space="preserve">                       </w:t>
      </w:r>
      <w:r>
        <w:rPr>
          <w:rFonts w:ascii="仿宋" w:eastAsia="仿宋" w:hAnsi="仿宋" w:cs="仿宋" w:hint="eastAsia"/>
          <w:sz w:val="24"/>
          <w:lang w:val="zh-CN"/>
        </w:rPr>
        <w:t>统一社会信用代码或身份证号码：</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住所：</w:t>
      </w:r>
      <w:r>
        <w:rPr>
          <w:rFonts w:ascii="仿宋" w:eastAsia="仿宋" w:hAnsi="仿宋" w:cs="仿宋" w:hint="eastAsia"/>
          <w:sz w:val="24"/>
          <w:lang w:val="zh-CN"/>
        </w:rPr>
        <w:t xml:space="preserve">                                   </w:t>
      </w:r>
      <w:r>
        <w:rPr>
          <w:rFonts w:ascii="仿宋" w:eastAsia="仿宋" w:hAnsi="仿宋" w:cs="仿宋" w:hint="eastAsia"/>
          <w:sz w:val="24"/>
          <w:lang w:val="zh-CN"/>
        </w:rPr>
        <w:t>住所：</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法定代表人或授权代表（签字）：</w:t>
      </w:r>
      <w:r>
        <w:rPr>
          <w:rFonts w:ascii="仿宋" w:eastAsia="仿宋" w:hAnsi="仿宋" w:cs="仿宋" w:hint="eastAsia"/>
          <w:sz w:val="24"/>
          <w:lang w:val="zh-CN"/>
        </w:rPr>
        <w:t xml:space="preserve">        </w:t>
      </w:r>
      <w:r>
        <w:rPr>
          <w:rFonts w:ascii="仿宋" w:eastAsia="仿宋" w:hAnsi="仿宋" w:cs="仿宋" w:hint="eastAsia"/>
          <w:sz w:val="24"/>
          <w:lang w:val="zh-CN"/>
        </w:rPr>
        <w:t>法定代表人或授权代表（签字）</w:t>
      </w:r>
      <w:r>
        <w:rPr>
          <w:rFonts w:ascii="仿宋" w:eastAsia="仿宋" w:hAnsi="仿宋" w:cs="仿宋" w:hint="eastAsia"/>
          <w:sz w:val="24"/>
          <w:lang w:val="zh-CN"/>
        </w:rPr>
        <w:t xml:space="preserve">: </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联系人：</w:t>
      </w:r>
      <w:r>
        <w:rPr>
          <w:rFonts w:ascii="仿宋" w:eastAsia="仿宋" w:hAnsi="仿宋" w:cs="仿宋" w:hint="eastAsia"/>
          <w:sz w:val="24"/>
          <w:lang w:val="zh-CN"/>
        </w:rPr>
        <w:t xml:space="preserve">                                 </w:t>
      </w:r>
      <w:r>
        <w:rPr>
          <w:rFonts w:ascii="仿宋" w:eastAsia="仿宋" w:hAnsi="仿宋" w:cs="仿宋" w:hint="eastAsia"/>
          <w:sz w:val="24"/>
          <w:lang w:val="zh-CN"/>
        </w:rPr>
        <w:t>联系人：</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约定送达地址：</w:t>
      </w:r>
      <w:r>
        <w:rPr>
          <w:rFonts w:ascii="仿宋" w:eastAsia="仿宋" w:hAnsi="仿宋" w:cs="仿宋" w:hint="eastAsia"/>
          <w:sz w:val="24"/>
          <w:lang w:val="zh-CN"/>
        </w:rPr>
        <w:t xml:space="preserve">                           </w:t>
      </w:r>
      <w:r>
        <w:rPr>
          <w:rFonts w:ascii="仿宋" w:eastAsia="仿宋" w:hAnsi="仿宋" w:cs="仿宋" w:hint="eastAsia"/>
          <w:sz w:val="24"/>
          <w:lang w:val="zh-CN"/>
        </w:rPr>
        <w:t>约定送达地址：</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邮政编码：</w:t>
      </w:r>
      <w:r>
        <w:rPr>
          <w:rFonts w:ascii="仿宋" w:eastAsia="仿宋" w:hAnsi="仿宋" w:cs="仿宋" w:hint="eastAsia"/>
          <w:sz w:val="24"/>
          <w:lang w:val="zh-CN"/>
        </w:rPr>
        <w:t xml:space="preserve">                               </w:t>
      </w:r>
      <w:r>
        <w:rPr>
          <w:rFonts w:ascii="仿宋" w:eastAsia="仿宋" w:hAnsi="仿宋" w:cs="仿宋" w:hint="eastAsia"/>
          <w:sz w:val="24"/>
          <w:lang w:val="zh-CN"/>
        </w:rPr>
        <w:t>邮政编码：</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电话</w:t>
      </w:r>
      <w:r>
        <w:rPr>
          <w:rFonts w:ascii="仿宋" w:eastAsia="仿宋" w:hAnsi="仿宋" w:cs="仿宋" w:hint="eastAsia"/>
          <w:sz w:val="24"/>
          <w:lang w:val="zh-CN"/>
        </w:rPr>
        <w:t xml:space="preserve">:                                    </w:t>
      </w:r>
      <w:r>
        <w:rPr>
          <w:rFonts w:ascii="仿宋" w:eastAsia="仿宋" w:hAnsi="仿宋" w:cs="仿宋" w:hint="eastAsia"/>
          <w:sz w:val="24"/>
          <w:lang w:val="zh-CN"/>
        </w:rPr>
        <w:t>电话</w:t>
      </w:r>
      <w:r>
        <w:rPr>
          <w:rFonts w:ascii="仿宋" w:eastAsia="仿宋" w:hAnsi="仿宋" w:cs="仿宋" w:hint="eastAsia"/>
          <w:sz w:val="24"/>
          <w:lang w:val="zh-CN"/>
        </w:rPr>
        <w:t xml:space="preserve">: </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传真</w:t>
      </w:r>
      <w:r>
        <w:rPr>
          <w:rFonts w:ascii="仿宋" w:eastAsia="仿宋" w:hAnsi="仿宋" w:cs="仿宋" w:hint="eastAsia"/>
          <w:sz w:val="24"/>
          <w:lang w:val="zh-CN"/>
        </w:rPr>
        <w:t xml:space="preserve">:                                    </w:t>
      </w:r>
      <w:r>
        <w:rPr>
          <w:rFonts w:ascii="仿宋" w:eastAsia="仿宋" w:hAnsi="仿宋" w:cs="仿宋" w:hint="eastAsia"/>
          <w:sz w:val="24"/>
          <w:lang w:val="zh-CN"/>
        </w:rPr>
        <w:t>传真</w:t>
      </w:r>
      <w:r>
        <w:rPr>
          <w:rFonts w:ascii="仿宋" w:eastAsia="仿宋" w:hAnsi="仿宋" w:cs="仿宋" w:hint="eastAsia"/>
          <w:sz w:val="24"/>
          <w:lang w:val="zh-CN"/>
        </w:rPr>
        <w:t>:</w:t>
      </w:r>
    </w:p>
    <w:p w:rsidR="00950D1D" w:rsidRDefault="00950D1D">
      <w:pPr>
        <w:pStyle w:val="Style3"/>
        <w:spacing w:line="360" w:lineRule="auto"/>
        <w:ind w:firstLineChars="0" w:firstLine="0"/>
        <w:rPr>
          <w:rFonts w:ascii="仿宋" w:eastAsia="仿宋" w:hAnsi="仿宋" w:cs="仿宋"/>
          <w:sz w:val="24"/>
        </w:rPr>
      </w:pPr>
    </w:p>
    <w:p w:rsidR="00950D1D" w:rsidRDefault="00A6574F">
      <w:pPr>
        <w:pStyle w:val="Style3"/>
        <w:spacing w:line="360" w:lineRule="auto"/>
        <w:ind w:firstLineChars="0" w:firstLine="0"/>
        <w:rPr>
          <w:rFonts w:ascii="仿宋" w:eastAsia="仿宋" w:hAnsi="仿宋" w:cs="仿宋"/>
          <w:b/>
          <w:bCs/>
          <w:sz w:val="24"/>
          <w:lang w:val="zh-CN"/>
        </w:rPr>
      </w:pPr>
      <w:r>
        <w:rPr>
          <w:rFonts w:ascii="仿宋" w:eastAsia="仿宋" w:hAnsi="仿宋" w:cs="仿宋" w:hint="eastAsia"/>
          <w:b/>
          <w:bCs/>
          <w:sz w:val="24"/>
        </w:rPr>
        <w:t>见证</w:t>
      </w:r>
      <w:r>
        <w:rPr>
          <w:rFonts w:ascii="仿宋" w:eastAsia="仿宋" w:hAnsi="仿宋" w:cs="仿宋" w:hint="eastAsia"/>
          <w:b/>
          <w:bCs/>
          <w:sz w:val="24"/>
        </w:rPr>
        <w:t>人（公章）：采购代理机构名称</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住所：</w:t>
      </w:r>
      <w:r>
        <w:rPr>
          <w:rFonts w:ascii="仿宋" w:eastAsia="仿宋" w:hAnsi="仿宋" w:cs="仿宋" w:hint="eastAsia"/>
          <w:sz w:val="24"/>
          <w:lang w:val="zh-CN"/>
        </w:rPr>
        <w:t xml:space="preserve">                            </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法定代表人或授权代表（签字）：</w:t>
      </w:r>
      <w:r>
        <w:rPr>
          <w:rFonts w:ascii="仿宋" w:eastAsia="仿宋" w:hAnsi="仿宋" w:cs="仿宋" w:hint="eastAsia"/>
          <w:sz w:val="24"/>
          <w:lang w:val="zh-CN"/>
        </w:rPr>
        <w:t xml:space="preserve">       </w:t>
      </w:r>
    </w:p>
    <w:p w:rsidR="00950D1D" w:rsidRDefault="00A6574F">
      <w:pPr>
        <w:autoSpaceDE w:val="0"/>
        <w:autoSpaceDN w:val="0"/>
        <w:spacing w:line="360" w:lineRule="auto"/>
        <w:rPr>
          <w:rFonts w:ascii="仿宋" w:eastAsia="仿宋" w:hAnsi="仿宋" w:cs="仿宋"/>
          <w:sz w:val="24"/>
          <w:lang w:val="zh-CN"/>
        </w:rPr>
      </w:pPr>
      <w:r>
        <w:rPr>
          <w:rFonts w:ascii="仿宋" w:eastAsia="仿宋" w:hAnsi="仿宋" w:cs="仿宋" w:hint="eastAsia"/>
          <w:sz w:val="24"/>
          <w:lang w:val="zh-CN"/>
        </w:rPr>
        <w:t>联系人：</w:t>
      </w:r>
      <w:r>
        <w:rPr>
          <w:rFonts w:ascii="仿宋" w:eastAsia="仿宋" w:hAnsi="仿宋" w:cs="仿宋" w:hint="eastAsia"/>
          <w:sz w:val="24"/>
          <w:lang w:val="zh-CN"/>
        </w:rPr>
        <w:t xml:space="preserve">                                                                  </w:t>
      </w:r>
    </w:p>
    <w:p w:rsidR="00950D1D" w:rsidRDefault="00A6574F">
      <w:pPr>
        <w:spacing w:line="360" w:lineRule="auto"/>
        <w:jc w:val="left"/>
        <w:rPr>
          <w:rFonts w:ascii="仿宋" w:eastAsia="仿宋" w:hAnsi="仿宋" w:cs="仿宋"/>
        </w:rPr>
      </w:pPr>
      <w:r>
        <w:rPr>
          <w:rFonts w:ascii="仿宋" w:eastAsia="仿宋" w:hAnsi="仿宋" w:cs="仿宋" w:hint="eastAsia"/>
          <w:sz w:val="24"/>
          <w:lang w:val="zh-CN"/>
        </w:rPr>
        <w:t>电话</w:t>
      </w:r>
      <w:r>
        <w:rPr>
          <w:rFonts w:ascii="仿宋" w:eastAsia="仿宋" w:hAnsi="仿宋" w:cs="仿宋" w:hint="eastAsia"/>
          <w:sz w:val="24"/>
          <w:lang w:val="zh-CN"/>
        </w:rPr>
        <w:t>:</w:t>
      </w:r>
    </w:p>
    <w:p w:rsidR="00950D1D" w:rsidRDefault="00950D1D">
      <w:pPr>
        <w:pStyle w:val="Style3"/>
        <w:spacing w:line="360" w:lineRule="auto"/>
        <w:ind w:firstLineChars="0" w:firstLine="0"/>
        <w:rPr>
          <w:rFonts w:ascii="宋体" w:eastAsia="宋体" w:hAnsi="宋体" w:cs="仿宋"/>
          <w:b/>
          <w:bCs/>
          <w:sz w:val="24"/>
          <w:lang w:val="zh-CN"/>
        </w:rPr>
      </w:pPr>
    </w:p>
    <w:p w:rsidR="00950D1D" w:rsidRDefault="00A6574F">
      <w:pPr>
        <w:widowControl/>
        <w:jc w:val="center"/>
        <w:rPr>
          <w:rFonts w:asciiTheme="majorEastAsia" w:eastAsiaTheme="majorEastAsia" w:hAnsiTheme="majorEastAsia" w:cs="仿宋"/>
          <w:b/>
          <w:sz w:val="36"/>
          <w:szCs w:val="20"/>
        </w:rPr>
      </w:pPr>
      <w:r>
        <w:rPr>
          <w:rFonts w:asciiTheme="majorEastAsia" w:eastAsiaTheme="majorEastAsia" w:hAnsiTheme="majorEastAsia" w:cs="仿宋"/>
          <w:b/>
          <w:sz w:val="24"/>
        </w:rPr>
        <w:br w:type="page"/>
      </w:r>
      <w:r>
        <w:rPr>
          <w:rFonts w:asciiTheme="majorEastAsia" w:eastAsiaTheme="majorEastAsia" w:hAnsiTheme="majorEastAsia" w:cs="仿宋" w:hint="eastAsia"/>
          <w:b/>
          <w:sz w:val="36"/>
          <w:szCs w:val="20"/>
        </w:rPr>
        <w:t>第六部分</w:t>
      </w:r>
      <w:bookmarkEnd w:id="427"/>
      <w:bookmarkEnd w:id="428"/>
      <w:r>
        <w:rPr>
          <w:rFonts w:asciiTheme="majorEastAsia" w:eastAsiaTheme="majorEastAsia" w:hAnsiTheme="majorEastAsia" w:cs="仿宋" w:hint="eastAsia"/>
          <w:b/>
          <w:sz w:val="36"/>
          <w:szCs w:val="20"/>
        </w:rPr>
        <w:t>应提交的有关格式范例</w:t>
      </w:r>
    </w:p>
    <w:p w:rsidR="00950D1D" w:rsidRDefault="00950D1D">
      <w:pPr>
        <w:spacing w:line="360" w:lineRule="auto"/>
        <w:jc w:val="center"/>
        <w:outlineLvl w:val="0"/>
        <w:rPr>
          <w:rFonts w:asciiTheme="majorEastAsia" w:eastAsiaTheme="majorEastAsia" w:hAnsiTheme="majorEastAsia" w:cs="仿宋"/>
          <w:b/>
          <w:kern w:val="0"/>
          <w:sz w:val="36"/>
          <w:szCs w:val="36"/>
        </w:rPr>
      </w:pPr>
    </w:p>
    <w:p w:rsidR="00950D1D" w:rsidRDefault="00A6574F">
      <w:pPr>
        <w:spacing w:line="360" w:lineRule="auto"/>
        <w:jc w:val="center"/>
        <w:outlineLvl w:val="0"/>
        <w:rPr>
          <w:rFonts w:asciiTheme="majorEastAsia" w:eastAsiaTheme="majorEastAsia" w:hAnsiTheme="majorEastAsia" w:cs="仿宋"/>
          <w:b/>
          <w:kern w:val="0"/>
          <w:sz w:val="36"/>
          <w:szCs w:val="36"/>
        </w:rPr>
      </w:pPr>
      <w:r>
        <w:rPr>
          <w:rFonts w:asciiTheme="majorEastAsia" w:eastAsiaTheme="majorEastAsia" w:hAnsiTheme="majorEastAsia" w:cs="仿宋" w:hint="eastAsia"/>
          <w:b/>
          <w:kern w:val="0"/>
          <w:sz w:val="36"/>
          <w:szCs w:val="36"/>
        </w:rPr>
        <w:t>资格文件部分</w:t>
      </w:r>
    </w:p>
    <w:p w:rsidR="00950D1D" w:rsidRDefault="00A6574F">
      <w:pPr>
        <w:spacing w:line="360" w:lineRule="auto"/>
        <w:jc w:val="center"/>
        <w:outlineLvl w:val="0"/>
        <w:rPr>
          <w:rFonts w:asciiTheme="majorEastAsia" w:eastAsiaTheme="majorEastAsia" w:hAnsiTheme="majorEastAsia" w:cs="仿宋"/>
          <w:b/>
          <w:kern w:val="0"/>
          <w:sz w:val="36"/>
          <w:szCs w:val="36"/>
        </w:rPr>
      </w:pPr>
      <w:r>
        <w:rPr>
          <w:rFonts w:asciiTheme="majorEastAsia" w:eastAsiaTheme="majorEastAsia" w:hAnsiTheme="majorEastAsia" w:cs="仿宋" w:hint="eastAsia"/>
          <w:b/>
          <w:kern w:val="0"/>
          <w:sz w:val="36"/>
          <w:szCs w:val="36"/>
        </w:rPr>
        <w:t>目录</w:t>
      </w:r>
    </w:p>
    <w:p w:rsidR="00950D1D" w:rsidRDefault="00950D1D">
      <w:pPr>
        <w:spacing w:line="360" w:lineRule="auto"/>
        <w:jc w:val="center"/>
        <w:outlineLvl w:val="0"/>
        <w:rPr>
          <w:rFonts w:asciiTheme="majorEastAsia" w:eastAsiaTheme="majorEastAsia" w:hAnsiTheme="majorEastAsia" w:cs="仿宋"/>
          <w:b/>
          <w:kern w:val="0"/>
          <w:sz w:val="36"/>
          <w:szCs w:val="36"/>
        </w:rPr>
      </w:pPr>
    </w:p>
    <w:p w:rsidR="00950D1D" w:rsidRDefault="00A6574F">
      <w:pPr>
        <w:adjustRightInd w:val="0"/>
        <w:snapToGrid w:val="0"/>
        <w:spacing w:line="360" w:lineRule="auto"/>
        <w:ind w:leftChars="200" w:left="420" w:firstLineChars="200" w:firstLine="56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1 </w:t>
      </w:r>
      <w:r>
        <w:rPr>
          <w:rFonts w:asciiTheme="majorEastAsia" w:eastAsiaTheme="majorEastAsia" w:hAnsiTheme="majorEastAsia" w:cs="仿宋" w:hint="eastAsia"/>
          <w:sz w:val="28"/>
          <w:szCs w:val="28"/>
        </w:rPr>
        <w:t>有效的企业法人营业执照（或事业法人登记证）、其他组织（个体工商户）的营业执照或者民办非企业单位登记证书；</w:t>
      </w:r>
    </w:p>
    <w:p w:rsidR="00950D1D" w:rsidRDefault="00A6574F">
      <w:pPr>
        <w:adjustRightInd w:val="0"/>
        <w:snapToGrid w:val="0"/>
        <w:spacing w:line="360" w:lineRule="auto"/>
        <w:ind w:leftChars="200" w:left="420" w:firstLineChars="200" w:firstLine="56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2 </w:t>
      </w:r>
      <w:r>
        <w:rPr>
          <w:rFonts w:asciiTheme="majorEastAsia" w:eastAsiaTheme="majorEastAsia" w:hAnsiTheme="majorEastAsia" w:cs="仿宋" w:hint="eastAsia"/>
          <w:sz w:val="28"/>
          <w:szCs w:val="28"/>
        </w:rPr>
        <w:t>符合参加政府采购活动应当具备的一般条件的承诺函；</w:t>
      </w:r>
    </w:p>
    <w:p w:rsidR="00950D1D" w:rsidRDefault="00A6574F">
      <w:pPr>
        <w:adjustRightInd w:val="0"/>
        <w:snapToGrid w:val="0"/>
        <w:spacing w:line="360" w:lineRule="auto"/>
        <w:ind w:leftChars="200" w:left="420" w:firstLineChars="200" w:firstLine="56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3 </w:t>
      </w:r>
      <w:r>
        <w:rPr>
          <w:rFonts w:asciiTheme="majorEastAsia" w:eastAsiaTheme="majorEastAsia" w:hAnsiTheme="majorEastAsia" w:cs="仿宋" w:hint="eastAsia"/>
          <w:sz w:val="28"/>
          <w:szCs w:val="28"/>
        </w:rPr>
        <w:t>落实政府采购政策需满足的资格要求；</w:t>
      </w:r>
    </w:p>
    <w:p w:rsidR="00950D1D" w:rsidRDefault="00A6574F">
      <w:pPr>
        <w:adjustRightInd w:val="0"/>
        <w:snapToGrid w:val="0"/>
        <w:spacing w:line="360" w:lineRule="auto"/>
        <w:ind w:leftChars="200" w:left="420" w:firstLineChars="200" w:firstLine="56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4 </w:t>
      </w:r>
      <w:r>
        <w:rPr>
          <w:rFonts w:asciiTheme="majorEastAsia" w:eastAsiaTheme="majorEastAsia" w:hAnsiTheme="majorEastAsia" w:cs="仿宋" w:hint="eastAsia"/>
          <w:sz w:val="28"/>
          <w:szCs w:val="28"/>
        </w:rPr>
        <w:t>本项目的特定资格要求。</w:t>
      </w:r>
    </w:p>
    <w:p w:rsidR="00950D1D" w:rsidRDefault="00950D1D">
      <w:pPr>
        <w:pStyle w:val="Style3"/>
        <w:spacing w:line="360" w:lineRule="auto"/>
        <w:ind w:firstLine="480"/>
        <w:rPr>
          <w:rFonts w:asciiTheme="majorEastAsia" w:eastAsiaTheme="majorEastAsia" w:hAnsiTheme="majorEastAsia" w:cs="仿宋"/>
          <w:sz w:val="24"/>
        </w:rPr>
      </w:pPr>
    </w:p>
    <w:p w:rsidR="00950D1D" w:rsidRDefault="00A6574F">
      <w:pPr>
        <w:spacing w:line="360" w:lineRule="auto"/>
        <w:rPr>
          <w:rFonts w:asciiTheme="majorEastAsia" w:eastAsiaTheme="majorEastAsia" w:hAnsiTheme="majorEastAsia" w:cs="仿宋"/>
          <w:b/>
          <w:kern w:val="0"/>
          <w:sz w:val="32"/>
          <w:szCs w:val="32"/>
        </w:rPr>
      </w:pPr>
      <w:r>
        <w:rPr>
          <w:rFonts w:asciiTheme="majorEastAsia" w:eastAsiaTheme="majorEastAsia" w:hAnsiTheme="majorEastAsia" w:cs="仿宋" w:hint="eastAsia"/>
          <w:b/>
          <w:kern w:val="0"/>
          <w:sz w:val="32"/>
          <w:szCs w:val="32"/>
        </w:rPr>
        <w:br w:type="page"/>
      </w:r>
    </w:p>
    <w:p w:rsidR="00950D1D" w:rsidRDefault="00A6574F">
      <w:pPr>
        <w:snapToGrid w:val="0"/>
        <w:spacing w:line="360" w:lineRule="auto"/>
        <w:ind w:right="480"/>
        <w:jc w:val="center"/>
        <w:rPr>
          <w:rFonts w:asciiTheme="majorEastAsia" w:eastAsiaTheme="majorEastAsia" w:hAnsiTheme="majorEastAsia" w:cs="仿宋"/>
          <w:b/>
          <w:kern w:val="0"/>
          <w:sz w:val="32"/>
          <w:szCs w:val="32"/>
        </w:rPr>
      </w:pPr>
      <w:r>
        <w:rPr>
          <w:rFonts w:asciiTheme="majorEastAsia" w:eastAsiaTheme="majorEastAsia" w:hAnsiTheme="majorEastAsia" w:cs="仿宋" w:hint="eastAsia"/>
          <w:b/>
          <w:kern w:val="0"/>
          <w:sz w:val="32"/>
          <w:szCs w:val="32"/>
        </w:rPr>
        <w:t>一、</w:t>
      </w:r>
      <w:r>
        <w:rPr>
          <w:rFonts w:asciiTheme="majorEastAsia" w:eastAsiaTheme="majorEastAsia" w:hAnsiTheme="majorEastAsia" w:cs="仿宋" w:hint="eastAsia"/>
          <w:b/>
          <w:kern w:val="0"/>
          <w:sz w:val="32"/>
          <w:szCs w:val="32"/>
        </w:rPr>
        <w:t xml:space="preserve"> </w:t>
      </w:r>
      <w:r>
        <w:rPr>
          <w:rFonts w:asciiTheme="majorEastAsia" w:eastAsiaTheme="majorEastAsia" w:hAnsiTheme="majorEastAsia" w:cs="仿宋" w:hint="eastAsia"/>
          <w:b/>
          <w:kern w:val="0"/>
          <w:sz w:val="32"/>
          <w:szCs w:val="32"/>
        </w:rPr>
        <w:t>符合参加政府采购活动应当具备的一般条件的承诺函</w:t>
      </w:r>
    </w:p>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（采购人）、（采购代理机构）：</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我方参与（项目名称）【项目编号：</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】政府采购活动，郑重承诺：</w:t>
      </w:r>
    </w:p>
    <w:p w:rsidR="00950D1D" w:rsidRDefault="00A6574F">
      <w:pPr>
        <w:snapToGrid w:val="0"/>
        <w:spacing w:line="360" w:lineRule="auto"/>
        <w:ind w:firstLineChars="150" w:firstLine="360"/>
        <w:rPr>
          <w:rFonts w:asciiTheme="majorEastAsia" w:eastAsiaTheme="majorEastAsia" w:hAnsiTheme="majorEastAsia" w:cs="仿宋"/>
          <w:sz w:val="24"/>
        </w:rPr>
      </w:pPr>
      <w:r>
        <w:rPr>
          <w:rFonts w:asciiTheme="majorEastAsia" w:eastAsiaTheme="majorEastAsia" w:hAnsiTheme="majorEastAsia" w:cs="仿宋" w:hint="eastAsia"/>
          <w:sz w:val="24"/>
        </w:rPr>
        <w:t>（一）具备《中华人民共和国政府采购法》第二十二条第一款规定的条件：</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1</w:t>
      </w:r>
      <w:r>
        <w:rPr>
          <w:rFonts w:asciiTheme="majorEastAsia" w:eastAsiaTheme="majorEastAsia" w:hAnsiTheme="majorEastAsia" w:cs="仿宋" w:hint="eastAsia"/>
          <w:sz w:val="24"/>
        </w:rPr>
        <w:t>、具有独立承担民事责任的能力；</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w:t>
      </w:r>
      <w:r>
        <w:rPr>
          <w:rFonts w:asciiTheme="majorEastAsia" w:eastAsiaTheme="majorEastAsia" w:hAnsiTheme="majorEastAsia" w:cs="仿宋" w:hint="eastAsia"/>
          <w:sz w:val="24"/>
        </w:rPr>
        <w:t>、具有良好的商业信誉和健全的财务会计制度；</w:t>
      </w:r>
      <w:r>
        <w:rPr>
          <w:rFonts w:asciiTheme="majorEastAsia" w:eastAsiaTheme="majorEastAsia" w:hAnsiTheme="majorEastAsia" w:cs="仿宋" w:hint="eastAsia"/>
          <w:sz w:val="24"/>
        </w:rPr>
        <w:t xml:space="preserve"> </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w:t>
      </w:r>
      <w:r>
        <w:rPr>
          <w:rFonts w:asciiTheme="majorEastAsia" w:eastAsiaTheme="majorEastAsia" w:hAnsiTheme="majorEastAsia" w:cs="仿宋" w:hint="eastAsia"/>
          <w:sz w:val="24"/>
        </w:rPr>
        <w:t>、具有履行合同所必需的设备和专业技术能力；</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w:t>
      </w:r>
      <w:r>
        <w:rPr>
          <w:rFonts w:asciiTheme="majorEastAsia" w:eastAsiaTheme="majorEastAsia" w:hAnsiTheme="majorEastAsia" w:cs="仿宋" w:hint="eastAsia"/>
          <w:sz w:val="24"/>
        </w:rPr>
        <w:t>、有依法缴纳税收和社会保障资金的良好记录；</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rPr>
        <w:t>、参加政府采购活动前三年内，在经营活动中没有重大违法记录；</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6</w:t>
      </w:r>
      <w:r>
        <w:rPr>
          <w:rFonts w:asciiTheme="majorEastAsia" w:eastAsiaTheme="majorEastAsia" w:hAnsiTheme="majorEastAsia" w:cs="仿宋" w:hint="eastAsia"/>
          <w:sz w:val="24"/>
        </w:rPr>
        <w:t>、具有法律、行政法规规定的其他条件。</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（二）未被信用中国（</w:t>
      </w:r>
      <w:r>
        <w:rPr>
          <w:rFonts w:asciiTheme="majorEastAsia" w:eastAsiaTheme="majorEastAsia" w:hAnsiTheme="majorEastAsia" w:cs="仿宋" w:hint="eastAsia"/>
          <w:sz w:val="24"/>
        </w:rPr>
        <w:t>www.creditchina.gov.cn)</w:t>
      </w:r>
      <w:r>
        <w:rPr>
          <w:rFonts w:asciiTheme="majorEastAsia" w:eastAsiaTheme="majorEastAsia" w:hAnsiTheme="majorEastAsia" w:cs="仿宋" w:hint="eastAsia"/>
          <w:sz w:val="24"/>
        </w:rPr>
        <w:t>、中国政府采购网（</w:t>
      </w:r>
      <w:r>
        <w:rPr>
          <w:rFonts w:asciiTheme="majorEastAsia" w:eastAsiaTheme="majorEastAsia" w:hAnsiTheme="majorEastAsia" w:cs="仿宋" w:hint="eastAsia"/>
          <w:sz w:val="24"/>
        </w:rPr>
        <w:t>www.ccgp.gov.cn</w:t>
      </w:r>
      <w:r>
        <w:rPr>
          <w:rFonts w:asciiTheme="majorEastAsia" w:eastAsiaTheme="majorEastAsia" w:hAnsiTheme="majorEastAsia" w:cs="仿宋" w:hint="eastAsia"/>
          <w:sz w:val="24"/>
        </w:rPr>
        <w:t>）列入失信被执行人、重大税收违法失信主体、政府采购严重违法失信行为记录名单。</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（三）不存在以下情况：</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1</w:t>
      </w:r>
      <w:r>
        <w:rPr>
          <w:rFonts w:asciiTheme="majorEastAsia" w:eastAsiaTheme="majorEastAsia" w:hAnsiTheme="majorEastAsia" w:cs="仿宋" w:hint="eastAsia"/>
          <w:sz w:val="24"/>
        </w:rPr>
        <w:t>、单位负责人为同一人或者存在直接控股、管理关系的不同供应商参加同一合同项下的政府采购活动的；</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w:t>
      </w:r>
      <w:r>
        <w:rPr>
          <w:rFonts w:asciiTheme="majorEastAsia" w:eastAsiaTheme="majorEastAsia" w:hAnsiTheme="majorEastAsia" w:cs="仿宋" w:hint="eastAsia"/>
          <w:sz w:val="24"/>
        </w:rPr>
        <w:t>、为采购项目提供整体设计、规范编制或者项目管理、监理、检测等服务后再参加该采购项目的其他采购活动的。</w:t>
      </w:r>
    </w:p>
    <w:p w:rsidR="00950D1D" w:rsidRDefault="00950D1D">
      <w:pPr>
        <w:snapToGrid w:val="0"/>
        <w:spacing w:line="360" w:lineRule="auto"/>
        <w:ind w:firstLineChars="2300" w:firstLine="5520"/>
        <w:rPr>
          <w:rFonts w:asciiTheme="majorEastAsia" w:eastAsiaTheme="majorEastAsia" w:hAnsiTheme="majorEastAsia" w:cs="仿宋"/>
          <w:kern w:val="0"/>
          <w:sz w:val="24"/>
          <w:lang w:val="zh-CN"/>
        </w:rPr>
      </w:pPr>
    </w:p>
    <w:p w:rsidR="00950D1D" w:rsidRDefault="00950D1D">
      <w:pPr>
        <w:snapToGrid w:val="0"/>
        <w:spacing w:line="360" w:lineRule="auto"/>
        <w:ind w:firstLineChars="2300" w:firstLine="5520"/>
        <w:rPr>
          <w:rFonts w:asciiTheme="majorEastAsia" w:eastAsiaTheme="majorEastAsia" w:hAnsiTheme="majorEastAsia" w:cs="仿宋"/>
          <w:kern w:val="0"/>
          <w:sz w:val="24"/>
          <w:lang w:val="zh-CN"/>
        </w:rPr>
      </w:pPr>
    </w:p>
    <w:p w:rsidR="00950D1D" w:rsidRDefault="00A6574F">
      <w:pPr>
        <w:spacing w:line="360" w:lineRule="auto"/>
        <w:ind w:right="420" w:firstLineChars="2500" w:firstLine="5250"/>
        <w:rPr>
          <w:rFonts w:ascii="宋体" w:hAnsi="宋体" w:cs="宋体"/>
        </w:rPr>
      </w:pPr>
      <w:r>
        <w:rPr>
          <w:rFonts w:ascii="宋体" w:hAnsi="宋体" w:cs="宋体" w:hint="eastAsia"/>
        </w:rPr>
        <w:t>法定代表人（签名或印章）：</w:t>
      </w:r>
      <w:r>
        <w:rPr>
          <w:rFonts w:ascii="宋体" w:hAnsi="宋体" w:cs="宋体" w:hint="eastAsia"/>
        </w:rPr>
        <w:t xml:space="preserve">     </w:t>
      </w:r>
    </w:p>
    <w:p w:rsidR="00950D1D" w:rsidRDefault="00A6574F">
      <w:pPr>
        <w:spacing w:line="360" w:lineRule="auto"/>
        <w:ind w:right="420" w:firstLineChars="2600" w:firstLine="5460"/>
        <w:rPr>
          <w:rFonts w:ascii="宋体" w:hAnsi="宋体" w:cs="宋体"/>
        </w:rPr>
      </w:pPr>
      <w:r>
        <w:rPr>
          <w:rFonts w:ascii="宋体" w:hAnsi="宋体" w:cs="宋体" w:hint="eastAsia"/>
        </w:rPr>
        <w:t>投标人（盖章）：</w:t>
      </w:r>
      <w:r>
        <w:rPr>
          <w:rFonts w:ascii="宋体" w:hAnsi="宋体" w:cs="宋体" w:hint="eastAsia"/>
        </w:rPr>
        <w:t xml:space="preserve">   </w:t>
      </w:r>
    </w:p>
    <w:p w:rsidR="00950D1D" w:rsidRDefault="00A6574F">
      <w:pPr>
        <w:spacing w:line="360" w:lineRule="auto"/>
        <w:ind w:right="420" w:firstLineChars="2550" w:firstLine="5355"/>
        <w:rPr>
          <w:rFonts w:ascii="宋体" w:hAnsi="宋体" w:cs="宋体"/>
        </w:rPr>
      </w:pPr>
      <w:r>
        <w:rPr>
          <w:rFonts w:ascii="宋体" w:hAnsi="宋体" w:cs="宋体" w:hint="eastAsia"/>
        </w:rPr>
        <w:t xml:space="preserve"> </w:t>
      </w:r>
      <w:r>
        <w:rPr>
          <w:rFonts w:ascii="宋体" w:hAnsi="宋体" w:cs="宋体" w:hint="eastAsia"/>
        </w:rPr>
        <w:t>年</w:t>
      </w:r>
      <w:r>
        <w:rPr>
          <w:rFonts w:ascii="宋体" w:hAnsi="宋体" w:cs="宋体" w:hint="eastAsia"/>
        </w:rPr>
        <w:t xml:space="preserve">    </w:t>
      </w:r>
      <w:r>
        <w:rPr>
          <w:rFonts w:ascii="宋体" w:hAnsi="宋体" w:cs="宋体" w:hint="eastAsia"/>
        </w:rPr>
        <w:t>月</w:t>
      </w:r>
      <w:r>
        <w:rPr>
          <w:rFonts w:ascii="宋体" w:hAnsi="宋体" w:cs="宋体" w:hint="eastAsia"/>
        </w:rPr>
        <w:t xml:space="preserve">    </w:t>
      </w:r>
      <w:r>
        <w:rPr>
          <w:rFonts w:ascii="宋体" w:hAnsi="宋体" w:cs="宋体" w:hint="eastAsia"/>
        </w:rPr>
        <w:t>日</w:t>
      </w: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A6574F">
      <w:pPr>
        <w:spacing w:line="360" w:lineRule="auto"/>
        <w:rPr>
          <w:rFonts w:asciiTheme="majorEastAsia" w:eastAsiaTheme="majorEastAsia" w:hAnsiTheme="majorEastAsia" w:cs="仿宋"/>
          <w:b/>
          <w:kern w:val="0"/>
          <w:sz w:val="32"/>
          <w:szCs w:val="32"/>
        </w:rPr>
      </w:pPr>
      <w:r>
        <w:rPr>
          <w:rFonts w:asciiTheme="majorEastAsia" w:eastAsiaTheme="majorEastAsia" w:hAnsiTheme="majorEastAsia" w:cs="仿宋" w:hint="eastAsia"/>
          <w:b/>
          <w:kern w:val="0"/>
          <w:sz w:val="32"/>
          <w:szCs w:val="32"/>
        </w:rPr>
        <w:br w:type="page"/>
      </w:r>
    </w:p>
    <w:p w:rsidR="00950D1D" w:rsidRDefault="00A6574F">
      <w:pPr>
        <w:snapToGrid w:val="0"/>
        <w:spacing w:line="360" w:lineRule="auto"/>
        <w:ind w:right="480"/>
        <w:jc w:val="center"/>
        <w:rPr>
          <w:rFonts w:asciiTheme="majorEastAsia" w:eastAsiaTheme="majorEastAsia" w:hAnsiTheme="majorEastAsia" w:cs="仿宋"/>
          <w:b/>
          <w:kern w:val="0"/>
          <w:sz w:val="32"/>
          <w:szCs w:val="32"/>
        </w:rPr>
      </w:pPr>
      <w:r>
        <w:rPr>
          <w:rFonts w:asciiTheme="majorEastAsia" w:eastAsiaTheme="majorEastAsia" w:hAnsiTheme="majorEastAsia" w:cs="仿宋" w:hint="eastAsia"/>
          <w:b/>
          <w:kern w:val="0"/>
          <w:sz w:val="32"/>
          <w:szCs w:val="32"/>
        </w:rPr>
        <w:t>二、落实政府采购政策需满足的资格要求</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（根据招标公告落实政府采购政策需满足的资格要求选择提供相应的材料；未要求的，无需提供）</w:t>
      </w:r>
    </w:p>
    <w:p w:rsidR="00950D1D" w:rsidRDefault="00A6574F">
      <w:pPr>
        <w:snapToGrid w:val="0"/>
        <w:spacing w:before="50" w:after="50" w:line="360" w:lineRule="auto"/>
        <w:ind w:firstLineChars="196" w:firstLine="472"/>
        <w:jc w:val="left"/>
        <w:rPr>
          <w:rFonts w:asciiTheme="majorEastAsia" w:eastAsiaTheme="majorEastAsia" w:hAnsiTheme="majorEastAsia" w:cs="仿宋"/>
          <w:sz w:val="24"/>
        </w:rPr>
      </w:pPr>
      <w:r>
        <w:rPr>
          <w:rFonts w:asciiTheme="majorEastAsia" w:eastAsiaTheme="majorEastAsia" w:hAnsiTheme="majorEastAsia" w:cs="仿宋" w:hint="eastAsia"/>
          <w:b/>
          <w:sz w:val="24"/>
        </w:rPr>
        <w:t>A</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专门面向中小企业，货物全部由符合政策要求的中小企业（或小微企业）制造或者服务全部由符合政策要求的中小企业（或小微企业）承接的，提供相应的中小企业声明函。</w:t>
      </w:r>
      <w:r>
        <w:rPr>
          <w:rFonts w:asciiTheme="majorEastAsia" w:eastAsiaTheme="majorEastAsia" w:hAnsiTheme="majorEastAsia" w:cs="仿宋" w:hint="eastAsia"/>
          <w:sz w:val="24"/>
        </w:rPr>
        <w:t xml:space="preserve"> </w:t>
      </w:r>
    </w:p>
    <w:p w:rsidR="00950D1D" w:rsidRDefault="00950D1D">
      <w:pPr>
        <w:widowControl/>
        <w:spacing w:line="360" w:lineRule="auto"/>
        <w:ind w:firstLine="480"/>
        <w:jc w:val="left"/>
        <w:rPr>
          <w:rFonts w:asciiTheme="majorEastAsia" w:eastAsiaTheme="majorEastAsia" w:hAnsiTheme="majorEastAsia" w:cs="仿宋"/>
          <w:sz w:val="24"/>
        </w:rPr>
      </w:pPr>
    </w:p>
    <w:p w:rsidR="00950D1D" w:rsidRDefault="00A6574F">
      <w:pPr>
        <w:widowControl/>
        <w:spacing w:line="360" w:lineRule="auto"/>
        <w:ind w:firstLineChars="196" w:firstLine="472"/>
        <w:jc w:val="left"/>
        <w:rPr>
          <w:rFonts w:asciiTheme="majorEastAsia" w:eastAsiaTheme="majorEastAsia" w:hAnsiTheme="majorEastAsia" w:cs="仿宋"/>
          <w:sz w:val="24"/>
        </w:rPr>
      </w:pPr>
      <w:r>
        <w:rPr>
          <w:rFonts w:asciiTheme="majorEastAsia" w:eastAsiaTheme="majorEastAsia" w:hAnsiTheme="majorEastAsia" w:cs="仿宋" w:hint="eastAsia"/>
          <w:b/>
          <w:sz w:val="24"/>
        </w:rPr>
        <w:t>B.</w:t>
      </w:r>
      <w:r>
        <w:rPr>
          <w:rFonts w:asciiTheme="majorEastAsia" w:eastAsiaTheme="majorEastAsia" w:hAnsiTheme="majorEastAsia" w:cs="仿宋" w:hint="eastAsia"/>
          <w:sz w:val="24"/>
        </w:rPr>
        <w:t>要求以联合体形式参加的，提供联合协议和中小企业声明函，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sidR="00950D1D" w:rsidRDefault="00A6574F">
      <w:pPr>
        <w:spacing w:line="360" w:lineRule="auto"/>
        <w:jc w:val="center"/>
        <w:rPr>
          <w:rFonts w:asciiTheme="majorEastAsia" w:eastAsiaTheme="majorEastAsia" w:hAnsiTheme="majorEastAsia" w:cs="仿宋"/>
          <w:b/>
          <w:kern w:val="0"/>
          <w:sz w:val="32"/>
          <w:szCs w:val="32"/>
        </w:rPr>
      </w:pPr>
      <w:r>
        <w:rPr>
          <w:rFonts w:asciiTheme="majorEastAsia" w:eastAsiaTheme="majorEastAsia" w:hAnsiTheme="majorEastAsia" w:cs="仿宋" w:hint="eastAsia"/>
          <w:b/>
          <w:kern w:val="0"/>
          <w:sz w:val="32"/>
          <w:szCs w:val="32"/>
          <w:lang w:val="zh-CN"/>
        </w:rPr>
        <w:br w:type="page"/>
      </w:r>
      <w:r>
        <w:rPr>
          <w:rFonts w:asciiTheme="majorEastAsia" w:eastAsiaTheme="majorEastAsia" w:hAnsiTheme="majorEastAsia" w:cs="仿宋" w:hint="eastAsia"/>
          <w:b/>
          <w:kern w:val="0"/>
          <w:sz w:val="32"/>
          <w:szCs w:val="32"/>
        </w:rPr>
        <w:t>三、本项目的特定资格要求</w:t>
      </w:r>
    </w:p>
    <w:p w:rsidR="00950D1D" w:rsidRDefault="00A6574F">
      <w:pPr>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（根据招标公告本项目的特定资格要求提供相应的材料；未要求的，无需提供）</w:t>
      </w:r>
    </w:p>
    <w:p w:rsidR="00950D1D" w:rsidRDefault="00950D1D">
      <w:pPr>
        <w:spacing w:line="360" w:lineRule="auto"/>
        <w:rPr>
          <w:rFonts w:asciiTheme="majorEastAsia" w:eastAsiaTheme="majorEastAsia" w:hAnsiTheme="majorEastAsia" w:cs="仿宋"/>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pacing w:line="360" w:lineRule="auto"/>
        <w:jc w:val="center"/>
        <w:outlineLvl w:val="0"/>
        <w:rPr>
          <w:rFonts w:asciiTheme="majorEastAsia" w:eastAsiaTheme="majorEastAsia" w:hAnsiTheme="majorEastAsia" w:cs="仿宋"/>
          <w:b/>
          <w:kern w:val="0"/>
          <w:sz w:val="36"/>
          <w:szCs w:val="36"/>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pacing w:line="360" w:lineRule="auto"/>
        <w:jc w:val="center"/>
        <w:outlineLvl w:val="0"/>
        <w:rPr>
          <w:rFonts w:asciiTheme="majorEastAsia" w:eastAsiaTheme="majorEastAsia" w:hAnsiTheme="majorEastAsia" w:cs="仿宋"/>
          <w:b/>
          <w:kern w:val="0"/>
          <w:sz w:val="36"/>
          <w:szCs w:val="36"/>
        </w:rPr>
      </w:pPr>
    </w:p>
    <w:p w:rsidR="00950D1D" w:rsidRDefault="00950D1D">
      <w:pPr>
        <w:snapToGrid w:val="0"/>
        <w:spacing w:line="360" w:lineRule="auto"/>
        <w:ind w:right="480"/>
        <w:jc w:val="center"/>
        <w:rPr>
          <w:rFonts w:asciiTheme="majorEastAsia" w:eastAsiaTheme="majorEastAsia" w:hAnsiTheme="majorEastAsia" w:cs="仿宋"/>
          <w:b/>
          <w:kern w:val="0"/>
          <w:sz w:val="32"/>
          <w:szCs w:val="32"/>
        </w:rPr>
      </w:pPr>
    </w:p>
    <w:p w:rsidR="00950D1D" w:rsidRDefault="00950D1D">
      <w:pPr>
        <w:spacing w:line="360" w:lineRule="auto"/>
        <w:jc w:val="center"/>
        <w:outlineLvl w:val="0"/>
        <w:rPr>
          <w:rFonts w:asciiTheme="majorEastAsia" w:eastAsiaTheme="majorEastAsia" w:hAnsiTheme="majorEastAsia" w:cs="仿宋"/>
          <w:b/>
          <w:kern w:val="0"/>
          <w:sz w:val="36"/>
          <w:szCs w:val="36"/>
        </w:rPr>
      </w:pPr>
    </w:p>
    <w:p w:rsidR="00950D1D" w:rsidRDefault="00A6574F">
      <w:pPr>
        <w:spacing w:line="360" w:lineRule="auto"/>
        <w:rPr>
          <w:rFonts w:asciiTheme="majorEastAsia" w:eastAsiaTheme="majorEastAsia" w:hAnsiTheme="majorEastAsia" w:cs="仿宋"/>
          <w:b/>
          <w:kern w:val="0"/>
          <w:sz w:val="36"/>
          <w:szCs w:val="36"/>
        </w:rPr>
      </w:pPr>
      <w:r>
        <w:rPr>
          <w:rFonts w:asciiTheme="majorEastAsia" w:eastAsiaTheme="majorEastAsia" w:hAnsiTheme="majorEastAsia" w:cs="仿宋" w:hint="eastAsia"/>
          <w:b/>
          <w:kern w:val="0"/>
          <w:sz w:val="36"/>
          <w:szCs w:val="36"/>
        </w:rPr>
        <w:br w:type="page"/>
      </w:r>
    </w:p>
    <w:p w:rsidR="00950D1D" w:rsidRDefault="00A6574F">
      <w:pPr>
        <w:spacing w:line="360" w:lineRule="auto"/>
        <w:ind w:right="420"/>
        <w:jc w:val="center"/>
        <w:rPr>
          <w:rFonts w:asciiTheme="majorEastAsia" w:eastAsiaTheme="majorEastAsia" w:hAnsiTheme="majorEastAsia" w:cs="仿宋"/>
          <w:b/>
          <w:kern w:val="0"/>
          <w:sz w:val="36"/>
          <w:szCs w:val="36"/>
        </w:rPr>
      </w:pPr>
      <w:r>
        <w:rPr>
          <w:rFonts w:asciiTheme="majorEastAsia" w:eastAsiaTheme="majorEastAsia" w:hAnsiTheme="majorEastAsia" w:cs="仿宋" w:hint="eastAsia"/>
          <w:b/>
          <w:kern w:val="0"/>
          <w:sz w:val="36"/>
          <w:szCs w:val="36"/>
        </w:rPr>
        <w:t>商务技术文件部分</w:t>
      </w:r>
    </w:p>
    <w:p w:rsidR="00950D1D" w:rsidRDefault="00950D1D">
      <w:pPr>
        <w:spacing w:line="360" w:lineRule="auto"/>
        <w:jc w:val="center"/>
        <w:outlineLvl w:val="0"/>
        <w:rPr>
          <w:rFonts w:asciiTheme="majorEastAsia" w:eastAsiaTheme="majorEastAsia" w:hAnsiTheme="majorEastAsia" w:cs="仿宋"/>
          <w:b/>
          <w:kern w:val="0"/>
          <w:sz w:val="24"/>
        </w:rPr>
      </w:pPr>
    </w:p>
    <w:p w:rsidR="00950D1D" w:rsidRDefault="00A6574F">
      <w:pPr>
        <w:spacing w:line="360" w:lineRule="auto"/>
        <w:ind w:leftChars="1900" w:left="3990"/>
        <w:outlineLvl w:val="0"/>
        <w:rPr>
          <w:rFonts w:asciiTheme="majorEastAsia" w:eastAsiaTheme="majorEastAsia" w:hAnsiTheme="majorEastAsia" w:cs="仿宋"/>
          <w:b/>
          <w:kern w:val="0"/>
          <w:sz w:val="28"/>
          <w:szCs w:val="28"/>
        </w:rPr>
      </w:pPr>
      <w:r>
        <w:rPr>
          <w:rFonts w:asciiTheme="majorEastAsia" w:eastAsiaTheme="majorEastAsia" w:hAnsiTheme="majorEastAsia" w:cs="仿宋" w:hint="eastAsia"/>
          <w:b/>
          <w:kern w:val="0"/>
          <w:sz w:val="28"/>
          <w:szCs w:val="28"/>
        </w:rPr>
        <w:t>目</w:t>
      </w:r>
      <w:r>
        <w:rPr>
          <w:rFonts w:asciiTheme="majorEastAsia" w:eastAsiaTheme="majorEastAsia" w:hAnsiTheme="majorEastAsia" w:cs="仿宋" w:hint="eastAsia"/>
          <w:b/>
          <w:kern w:val="0"/>
          <w:sz w:val="28"/>
          <w:szCs w:val="28"/>
        </w:rPr>
        <w:t xml:space="preserve"> </w:t>
      </w:r>
      <w:r>
        <w:rPr>
          <w:rFonts w:asciiTheme="majorEastAsia" w:eastAsiaTheme="majorEastAsia" w:hAnsiTheme="majorEastAsia" w:cs="仿宋" w:hint="eastAsia"/>
          <w:b/>
          <w:kern w:val="0"/>
          <w:sz w:val="28"/>
          <w:szCs w:val="28"/>
        </w:rPr>
        <w:t>录</w:t>
      </w:r>
    </w:p>
    <w:p w:rsidR="00950D1D" w:rsidRDefault="00950D1D">
      <w:pPr>
        <w:snapToGrid w:val="0"/>
        <w:spacing w:line="360" w:lineRule="auto"/>
        <w:ind w:firstLineChars="400" w:firstLine="960"/>
        <w:rPr>
          <w:rFonts w:asciiTheme="majorEastAsia" w:eastAsiaTheme="majorEastAsia" w:hAnsiTheme="majorEastAsia" w:cs="仿宋"/>
          <w:sz w:val="24"/>
        </w:rPr>
      </w:pP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1 </w:t>
      </w:r>
      <w:r>
        <w:rPr>
          <w:rFonts w:asciiTheme="majorEastAsia" w:eastAsiaTheme="majorEastAsia" w:hAnsiTheme="majorEastAsia" w:cs="仿宋" w:hint="eastAsia"/>
          <w:sz w:val="28"/>
          <w:szCs w:val="28"/>
        </w:rPr>
        <w:t>评分索引表</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2 </w:t>
      </w:r>
      <w:r>
        <w:rPr>
          <w:rFonts w:asciiTheme="majorEastAsia" w:eastAsiaTheme="majorEastAsia" w:hAnsiTheme="majorEastAsia" w:cs="仿宋" w:hint="eastAsia"/>
          <w:sz w:val="28"/>
          <w:szCs w:val="28"/>
        </w:rPr>
        <w:t>符合性自查表；</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3 </w:t>
      </w:r>
      <w:r>
        <w:rPr>
          <w:rFonts w:asciiTheme="majorEastAsia" w:eastAsiaTheme="majorEastAsia" w:hAnsiTheme="majorEastAsia" w:cs="仿宋" w:hint="eastAsia"/>
          <w:sz w:val="28"/>
          <w:szCs w:val="28"/>
        </w:rPr>
        <w:t>投标函；</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4 </w:t>
      </w:r>
      <w:r>
        <w:rPr>
          <w:rFonts w:asciiTheme="majorEastAsia" w:eastAsiaTheme="majorEastAsia" w:hAnsiTheme="majorEastAsia" w:cs="仿宋" w:hint="eastAsia"/>
          <w:sz w:val="28"/>
          <w:szCs w:val="28"/>
        </w:rPr>
        <w:t>授权委托书或法定代表人（单位负责人、自然人本人）身份证明；</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5 </w:t>
      </w:r>
      <w:r>
        <w:rPr>
          <w:rFonts w:asciiTheme="majorEastAsia" w:eastAsiaTheme="majorEastAsia" w:hAnsiTheme="majorEastAsia" w:cs="仿宋" w:hint="eastAsia"/>
          <w:sz w:val="28"/>
          <w:szCs w:val="28"/>
        </w:rPr>
        <w:t>投标人基本情况表；</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6 </w:t>
      </w:r>
      <w:r>
        <w:rPr>
          <w:rFonts w:asciiTheme="majorEastAsia" w:eastAsiaTheme="majorEastAsia" w:hAnsiTheme="majorEastAsia" w:cs="仿宋" w:hint="eastAsia"/>
          <w:sz w:val="28"/>
          <w:szCs w:val="28"/>
        </w:rPr>
        <w:t>距采购人最近或者能为本项目提供最优服务的网点情况表；</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7 </w:t>
      </w:r>
      <w:r>
        <w:rPr>
          <w:rFonts w:asciiTheme="majorEastAsia" w:eastAsiaTheme="majorEastAsia" w:hAnsiTheme="majorEastAsia" w:cs="仿宋" w:hint="eastAsia"/>
          <w:sz w:val="28"/>
          <w:szCs w:val="28"/>
        </w:rPr>
        <w:t>评标标准相应的商务技术资料；</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8 </w:t>
      </w:r>
      <w:r>
        <w:rPr>
          <w:rFonts w:asciiTheme="majorEastAsia" w:eastAsiaTheme="majorEastAsia" w:hAnsiTheme="majorEastAsia" w:cs="仿宋" w:hint="eastAsia"/>
          <w:sz w:val="28"/>
          <w:szCs w:val="28"/>
        </w:rPr>
        <w:t>商务响应表；</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9 </w:t>
      </w:r>
      <w:r>
        <w:rPr>
          <w:rFonts w:asciiTheme="majorEastAsia" w:eastAsiaTheme="majorEastAsia" w:hAnsiTheme="majorEastAsia" w:cs="仿宋" w:hint="eastAsia"/>
          <w:sz w:val="28"/>
          <w:szCs w:val="28"/>
        </w:rPr>
        <w:t>技术响应表；</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10 </w:t>
      </w:r>
      <w:r>
        <w:rPr>
          <w:rFonts w:asciiTheme="majorEastAsia" w:eastAsiaTheme="majorEastAsia" w:hAnsiTheme="majorEastAsia" w:cs="仿宋" w:hint="eastAsia"/>
          <w:sz w:val="28"/>
          <w:szCs w:val="28"/>
          <w:lang w:val="zh-CN"/>
        </w:rPr>
        <w:t>系统兼容承诺函；</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12 </w:t>
      </w:r>
      <w:r>
        <w:rPr>
          <w:rFonts w:asciiTheme="majorEastAsia" w:eastAsiaTheme="majorEastAsia" w:hAnsiTheme="majorEastAsia" w:cs="仿宋" w:hint="eastAsia"/>
          <w:sz w:val="28"/>
          <w:szCs w:val="28"/>
        </w:rPr>
        <w:t>同类业绩情况一览表；</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lang w:val="zh-CN"/>
        </w:rPr>
      </w:pPr>
      <w:r>
        <w:rPr>
          <w:rFonts w:asciiTheme="majorEastAsia" w:eastAsiaTheme="majorEastAsia" w:hAnsiTheme="majorEastAsia" w:cs="仿宋" w:hint="eastAsia"/>
          <w:sz w:val="28"/>
          <w:szCs w:val="28"/>
        </w:rPr>
        <w:t xml:space="preserve">13 </w:t>
      </w:r>
      <w:r>
        <w:rPr>
          <w:rFonts w:asciiTheme="majorEastAsia" w:eastAsiaTheme="majorEastAsia" w:hAnsiTheme="majorEastAsia" w:cs="仿宋" w:hint="eastAsia"/>
          <w:sz w:val="28"/>
          <w:szCs w:val="28"/>
          <w:lang w:val="zh-CN"/>
        </w:rPr>
        <w:t>政府采购供应商廉洁自律承诺书；</w:t>
      </w:r>
    </w:p>
    <w:p w:rsidR="00950D1D" w:rsidRDefault="00A6574F">
      <w:pPr>
        <w:adjustRightInd w:val="0"/>
        <w:snapToGrid w:val="0"/>
        <w:spacing w:line="360" w:lineRule="auto"/>
        <w:ind w:firstLineChars="300" w:firstLine="84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14 </w:t>
      </w:r>
      <w:r>
        <w:rPr>
          <w:rFonts w:asciiTheme="majorEastAsia" w:eastAsiaTheme="majorEastAsia" w:hAnsiTheme="majorEastAsia" w:cs="仿宋" w:hint="eastAsia"/>
          <w:sz w:val="28"/>
          <w:szCs w:val="28"/>
        </w:rPr>
        <w:t>其他资料。</w:t>
      </w: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rPr>
      </w:pPr>
      <w:r>
        <w:rPr>
          <w:rFonts w:asciiTheme="majorEastAsia" w:eastAsiaTheme="majorEastAsia" w:hAnsiTheme="majorEastAsia" w:cs="仿宋" w:hint="eastAsia"/>
          <w:kern w:val="0"/>
          <w:sz w:val="24"/>
        </w:rPr>
        <w:br w:type="page"/>
      </w:r>
      <w:r>
        <w:rPr>
          <w:rFonts w:asciiTheme="majorEastAsia" w:eastAsiaTheme="majorEastAsia" w:hAnsiTheme="majorEastAsia" w:cs="仿宋" w:hint="eastAsia"/>
          <w:b/>
          <w:kern w:val="0"/>
          <w:sz w:val="32"/>
          <w:szCs w:val="32"/>
        </w:rPr>
        <w:t>评分索引表</w:t>
      </w:r>
    </w:p>
    <w:p w:rsidR="00950D1D" w:rsidRDefault="00950D1D">
      <w:pPr>
        <w:snapToGrid w:val="0"/>
        <w:spacing w:before="50" w:after="50"/>
        <w:rPr>
          <w:rFonts w:ascii="宋体" w:hAnsi="宋体"/>
          <w:b/>
          <w:sz w:val="24"/>
        </w:rPr>
      </w:pPr>
    </w:p>
    <w:p w:rsidR="00950D1D" w:rsidRDefault="00A6574F">
      <w:pPr>
        <w:snapToGrid w:val="0"/>
        <w:spacing w:before="50" w:after="50" w:line="360" w:lineRule="auto"/>
        <w:rPr>
          <w:rFonts w:ascii="宋体" w:hAnsi="宋体"/>
          <w:b/>
          <w:sz w:val="24"/>
          <w:u w:val="single"/>
        </w:rPr>
      </w:pPr>
      <w:r>
        <w:rPr>
          <w:rFonts w:ascii="宋体" w:hAnsi="宋体" w:hint="eastAsia"/>
          <w:b/>
          <w:sz w:val="24"/>
        </w:rPr>
        <w:t>投标单位名称：</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tblPr>
      <w:tblGrid>
        <w:gridCol w:w="1308"/>
        <w:gridCol w:w="5819"/>
        <w:gridCol w:w="1627"/>
      </w:tblGrid>
      <w:tr w:rsidR="00950D1D">
        <w:trPr>
          <w:trHeight w:val="466"/>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31"/>
              <w:spacing w:after="0"/>
              <w:ind w:leftChars="0" w:left="0" w:firstLine="482"/>
              <w:jc w:val="center"/>
              <w:rPr>
                <w:rFonts w:ascii="宋体"/>
                <w:b/>
                <w:bCs/>
                <w:sz w:val="24"/>
                <w:szCs w:val="24"/>
              </w:rPr>
            </w:pPr>
            <w:r>
              <w:rPr>
                <w:rFonts w:ascii="宋体" w:hint="eastAsia"/>
                <w:b/>
                <w:bCs/>
                <w:sz w:val="24"/>
                <w:szCs w:val="24"/>
              </w:rPr>
              <w:t>序号</w:t>
            </w: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31"/>
              <w:spacing w:after="0"/>
              <w:ind w:leftChars="0" w:left="0" w:firstLine="482"/>
              <w:jc w:val="center"/>
              <w:rPr>
                <w:rFonts w:ascii="宋体"/>
                <w:b/>
                <w:bCs/>
                <w:sz w:val="24"/>
                <w:szCs w:val="24"/>
              </w:rPr>
            </w:pPr>
            <w:r>
              <w:rPr>
                <w:rFonts w:ascii="宋体" w:hint="eastAsia"/>
                <w:b/>
                <w:bCs/>
                <w:sz w:val="24"/>
                <w:szCs w:val="24"/>
              </w:rPr>
              <w:t>评分标准</w:t>
            </w: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A6574F">
            <w:pPr>
              <w:pStyle w:val="31"/>
              <w:spacing w:after="0"/>
              <w:ind w:leftChars="0" w:left="0" w:firstLine="482"/>
              <w:jc w:val="center"/>
              <w:rPr>
                <w:rFonts w:ascii="宋体"/>
                <w:b/>
                <w:bCs/>
                <w:sz w:val="24"/>
                <w:szCs w:val="24"/>
              </w:rPr>
            </w:pPr>
            <w:r>
              <w:rPr>
                <w:rFonts w:ascii="宋体" w:hint="eastAsia"/>
                <w:b/>
                <w:bCs/>
                <w:sz w:val="24"/>
                <w:szCs w:val="24"/>
              </w:rPr>
              <w:t>页码</w:t>
            </w: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A6574F">
            <w:pPr>
              <w:widowControl/>
              <w:jc w:val="center"/>
              <w:rPr>
                <w:rFonts w:ascii="宋体" w:hAnsi="宋体"/>
                <w:sz w:val="24"/>
              </w:rPr>
            </w:pPr>
            <w:r>
              <w:rPr>
                <w:rFonts w:ascii="宋体" w:hAnsi="宋体" w:hint="eastAsia"/>
                <w:sz w:val="24"/>
              </w:rPr>
              <w:t>1</w:t>
            </w:r>
          </w:p>
        </w:tc>
        <w:tc>
          <w:tcPr>
            <w:tcW w:w="5819" w:type="dxa"/>
            <w:tcBorders>
              <w:top w:val="single" w:sz="4" w:space="0" w:color="auto"/>
              <w:left w:val="single" w:sz="4" w:space="0" w:color="auto"/>
              <w:right w:val="single" w:sz="4" w:space="0" w:color="auto"/>
            </w:tcBorders>
            <w:vAlign w:val="center"/>
          </w:tcPr>
          <w:p w:rsidR="00950D1D" w:rsidRDefault="00A6574F">
            <w:pPr>
              <w:jc w:val="center"/>
              <w:rPr>
                <w:rFonts w:ascii="宋体" w:hAnsi="宋体"/>
                <w:sz w:val="24"/>
              </w:rPr>
            </w:pPr>
            <w:r>
              <w:rPr>
                <w:rFonts w:ascii="宋体" w:hAnsi="宋体" w:hint="eastAsia"/>
                <w:sz w:val="24"/>
              </w:rPr>
              <w:t>（报价除外）</w:t>
            </w:r>
          </w:p>
        </w:tc>
        <w:tc>
          <w:tcPr>
            <w:tcW w:w="1627" w:type="dxa"/>
            <w:tcBorders>
              <w:top w:val="single" w:sz="4" w:space="0" w:color="auto"/>
              <w:left w:val="single" w:sz="4" w:space="0" w:color="auto"/>
              <w:right w:val="single" w:sz="4" w:space="0" w:color="auto"/>
            </w:tcBorders>
            <w:vAlign w:val="center"/>
          </w:tcPr>
          <w:p w:rsidR="00950D1D" w:rsidRDefault="00950D1D">
            <w:pPr>
              <w:jc w:val="center"/>
              <w:rPr>
                <w:rFonts w:ascii="宋体" w:hAnsi="宋体"/>
                <w:bCs/>
                <w:sz w:val="24"/>
              </w:rPr>
            </w:pP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A6574F">
            <w:pPr>
              <w:widowControl/>
              <w:jc w:val="center"/>
              <w:rPr>
                <w:rFonts w:ascii="宋体" w:hAnsi="宋体"/>
                <w:sz w:val="24"/>
              </w:rPr>
            </w:pPr>
            <w:r>
              <w:rPr>
                <w:rFonts w:ascii="宋体" w:hAnsi="宋体" w:hint="eastAsia"/>
                <w:sz w:val="24"/>
              </w:rPr>
              <w:t>2</w:t>
            </w:r>
          </w:p>
        </w:tc>
        <w:tc>
          <w:tcPr>
            <w:tcW w:w="5819" w:type="dxa"/>
            <w:tcBorders>
              <w:top w:val="single" w:sz="4" w:space="0" w:color="auto"/>
              <w:left w:val="single" w:sz="4" w:space="0" w:color="auto"/>
              <w:right w:val="single" w:sz="4" w:space="0" w:color="auto"/>
            </w:tcBorders>
            <w:vAlign w:val="center"/>
          </w:tcPr>
          <w:p w:rsidR="00950D1D" w:rsidRDefault="00950D1D">
            <w:pPr>
              <w:widowControl/>
              <w:jc w:val="center"/>
              <w:rPr>
                <w:rFonts w:ascii="宋体" w:hAnsi="宋体" w:cs="宋体"/>
                <w:kern w:val="0"/>
                <w:sz w:val="24"/>
              </w:rPr>
            </w:pPr>
          </w:p>
        </w:tc>
        <w:tc>
          <w:tcPr>
            <w:tcW w:w="1627" w:type="dxa"/>
            <w:tcBorders>
              <w:top w:val="single" w:sz="4" w:space="0" w:color="auto"/>
              <w:left w:val="single" w:sz="4" w:space="0" w:color="auto"/>
              <w:right w:val="single" w:sz="4" w:space="0" w:color="auto"/>
            </w:tcBorders>
            <w:vAlign w:val="center"/>
          </w:tcPr>
          <w:p w:rsidR="00950D1D" w:rsidRDefault="00950D1D">
            <w:pPr>
              <w:jc w:val="center"/>
              <w:rPr>
                <w:rFonts w:ascii="宋体" w:hAnsi="宋体"/>
                <w:bCs/>
                <w:sz w:val="24"/>
              </w:rPr>
            </w:pPr>
          </w:p>
        </w:tc>
      </w:tr>
      <w:tr w:rsidR="00950D1D">
        <w:trPr>
          <w:cantSplit/>
          <w:trHeight w:val="567"/>
          <w:jc w:val="center"/>
        </w:trPr>
        <w:tc>
          <w:tcPr>
            <w:tcW w:w="1308" w:type="dxa"/>
            <w:tcBorders>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ind w:leftChars="26" w:left="55"/>
              <w:rPr>
                <w:rFonts w:ascii="宋体" w:hAnsi="宋体" w:cs="宋体"/>
                <w:kern w:val="0"/>
                <w:sz w:val="24"/>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jc w:val="center"/>
              <w:rPr>
                <w:rFonts w:ascii="宋体" w:hAnsi="宋体"/>
                <w:bCs/>
                <w:sz w:val="24"/>
              </w:rPr>
            </w:pP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950D1D">
            <w:pPr>
              <w:widowControl/>
              <w:rPr>
                <w:rFonts w:ascii="宋体" w:hAnsi="宋体"/>
                <w:b/>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31"/>
              <w:ind w:firstLine="562"/>
              <w:rPr>
                <w:rFonts w:ascii="宋体"/>
                <w:b/>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31"/>
              <w:ind w:firstLine="562"/>
              <w:jc w:val="center"/>
              <w:rPr>
                <w:rFonts w:ascii="宋体"/>
                <w:b/>
              </w:rPr>
            </w:pP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20" w:lineRule="exact"/>
              <w:rPr>
                <w:rFonts w:ascii="宋体" w:hAnsi="宋体"/>
                <w:kern w:val="0"/>
                <w:sz w:val="24"/>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jc w:val="center"/>
              <w:rPr>
                <w:rFonts w:ascii="宋体" w:hAnsi="宋体"/>
                <w:bCs/>
                <w:sz w:val="24"/>
              </w:rPr>
            </w:pP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rPr>
                <w:rFonts w:ascii="宋体" w:hAnsi="宋体"/>
                <w:sz w:val="24"/>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31"/>
              <w:ind w:firstLine="560"/>
              <w:jc w:val="center"/>
              <w:rPr>
                <w:rFonts w:ascii="宋体"/>
              </w:rPr>
            </w:pP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rPr>
                <w:rFonts w:ascii="宋体" w:hAnsi="宋体"/>
                <w:sz w:val="24"/>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31"/>
              <w:ind w:firstLine="560"/>
              <w:jc w:val="center"/>
              <w:rPr>
                <w:rFonts w:ascii="宋体"/>
              </w:rPr>
            </w:pPr>
          </w:p>
        </w:tc>
      </w:tr>
      <w:tr w:rsidR="00950D1D">
        <w:trPr>
          <w:cantSplit/>
          <w:trHeight w:val="567"/>
          <w:jc w:val="center"/>
        </w:trPr>
        <w:tc>
          <w:tcPr>
            <w:tcW w:w="1308" w:type="dxa"/>
            <w:tcBorders>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pStyle w:val="31"/>
              <w:ind w:firstLine="560"/>
              <w:rPr>
                <w:rFonts w:ascii="宋体"/>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widowControl/>
              <w:jc w:val="center"/>
              <w:rPr>
                <w:rFonts w:ascii="宋体" w:hAnsi="宋体"/>
                <w:b/>
                <w:sz w:val="24"/>
              </w:rPr>
            </w:pPr>
          </w:p>
        </w:tc>
      </w:tr>
      <w:tr w:rsidR="00950D1D">
        <w:trPr>
          <w:cantSplit/>
          <w:trHeight w:val="567"/>
          <w:jc w:val="center"/>
        </w:trPr>
        <w:tc>
          <w:tcPr>
            <w:tcW w:w="1308" w:type="dxa"/>
            <w:tcBorders>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rPr>
                <w:rFonts w:ascii="宋体" w:hAnsi="宋体"/>
                <w:bCs/>
                <w:sz w:val="24"/>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jc w:val="center"/>
              <w:rPr>
                <w:rFonts w:ascii="宋体" w:hAnsi="宋体"/>
                <w:bCs/>
                <w:sz w:val="24"/>
              </w:rPr>
            </w:pP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rPr>
                <w:rFonts w:ascii="宋体" w:hAnsi="宋体"/>
                <w:bCs/>
                <w:sz w:val="24"/>
              </w:rPr>
            </w:pPr>
          </w:p>
        </w:tc>
        <w:tc>
          <w:tcPr>
            <w:tcW w:w="1627" w:type="dxa"/>
            <w:tcBorders>
              <w:top w:val="single" w:sz="4" w:space="0" w:color="auto"/>
              <w:left w:val="single" w:sz="4" w:space="0" w:color="auto"/>
              <w:bottom w:val="single" w:sz="4" w:space="0" w:color="auto"/>
              <w:right w:val="single" w:sz="4" w:space="0" w:color="auto"/>
            </w:tcBorders>
            <w:vAlign w:val="center"/>
          </w:tcPr>
          <w:p w:rsidR="00950D1D" w:rsidRDefault="00950D1D">
            <w:pPr>
              <w:jc w:val="center"/>
              <w:rPr>
                <w:rFonts w:ascii="宋体" w:hAnsi="宋体"/>
                <w:bCs/>
                <w:sz w:val="24"/>
              </w:rPr>
            </w:pPr>
          </w:p>
        </w:tc>
      </w:tr>
      <w:tr w:rsidR="00950D1D">
        <w:trPr>
          <w:cantSplit/>
          <w:trHeight w:val="567"/>
          <w:jc w:val="center"/>
        </w:trPr>
        <w:tc>
          <w:tcPr>
            <w:tcW w:w="1308" w:type="dxa"/>
            <w:tcBorders>
              <w:top w:val="single" w:sz="4" w:space="0" w:color="auto"/>
              <w:left w:val="single" w:sz="4" w:space="0" w:color="auto"/>
              <w:bottom w:val="single" w:sz="4" w:space="0" w:color="auto"/>
              <w:right w:val="single" w:sz="4" w:space="0" w:color="auto"/>
            </w:tcBorders>
            <w:vAlign w:val="center"/>
          </w:tcPr>
          <w:p w:rsidR="00950D1D" w:rsidRDefault="00950D1D">
            <w:pPr>
              <w:widowControl/>
              <w:rPr>
                <w:rFonts w:ascii="宋体" w:hAnsi="宋体"/>
                <w:sz w:val="24"/>
              </w:rPr>
            </w:pPr>
          </w:p>
        </w:tc>
        <w:tc>
          <w:tcPr>
            <w:tcW w:w="5819" w:type="dxa"/>
            <w:tcBorders>
              <w:top w:val="single" w:sz="4" w:space="0" w:color="auto"/>
              <w:left w:val="single" w:sz="4" w:space="0" w:color="auto"/>
              <w:bottom w:val="single" w:sz="4" w:space="0" w:color="auto"/>
              <w:right w:val="single" w:sz="4" w:space="0" w:color="auto"/>
            </w:tcBorders>
            <w:vAlign w:val="center"/>
          </w:tcPr>
          <w:p w:rsidR="00950D1D" w:rsidRDefault="00950D1D">
            <w:pPr>
              <w:rPr>
                <w:rFonts w:ascii="宋体" w:hAnsi="宋体"/>
                <w:bCs/>
                <w:sz w:val="24"/>
              </w:rPr>
            </w:pPr>
          </w:p>
        </w:tc>
        <w:tc>
          <w:tcPr>
            <w:tcW w:w="1627" w:type="dxa"/>
            <w:tcBorders>
              <w:top w:val="single" w:sz="4" w:space="0" w:color="auto"/>
              <w:left w:val="single" w:sz="4" w:space="0" w:color="auto"/>
              <w:right w:val="single" w:sz="4" w:space="0" w:color="auto"/>
            </w:tcBorders>
            <w:vAlign w:val="center"/>
          </w:tcPr>
          <w:p w:rsidR="00950D1D" w:rsidRDefault="00950D1D">
            <w:pPr>
              <w:jc w:val="center"/>
              <w:rPr>
                <w:rFonts w:ascii="宋体" w:hAnsi="宋体"/>
                <w:bCs/>
                <w:sz w:val="24"/>
              </w:rPr>
            </w:pPr>
          </w:p>
        </w:tc>
      </w:tr>
    </w:tbl>
    <w:p w:rsidR="00950D1D" w:rsidRDefault="00950D1D">
      <w:pPr>
        <w:snapToGrid w:val="0"/>
        <w:spacing w:line="360" w:lineRule="auto"/>
        <w:outlineLvl w:val="0"/>
        <w:rPr>
          <w:rFonts w:asciiTheme="majorEastAsia" w:eastAsiaTheme="majorEastAsia" w:hAnsiTheme="majorEastAsia" w:cs="仿宋"/>
          <w:kern w:val="0"/>
          <w:sz w:val="24"/>
        </w:rPr>
      </w:pPr>
    </w:p>
    <w:p w:rsidR="00950D1D" w:rsidRDefault="00A6574F">
      <w:pPr>
        <w:snapToGrid w:val="0"/>
        <w:spacing w:line="360" w:lineRule="auto"/>
        <w:outlineLvl w:val="0"/>
        <w:rPr>
          <w:rFonts w:asciiTheme="majorEastAsia" w:eastAsiaTheme="majorEastAsia" w:hAnsiTheme="majorEastAsia" w:cs="仿宋"/>
          <w:b/>
          <w:kern w:val="0"/>
          <w:sz w:val="32"/>
          <w:szCs w:val="32"/>
        </w:rPr>
      </w:pPr>
      <w:r>
        <w:rPr>
          <w:rFonts w:asciiTheme="majorEastAsia" w:eastAsiaTheme="majorEastAsia" w:hAnsiTheme="majorEastAsia" w:cs="仿宋"/>
          <w:b/>
          <w:kern w:val="0"/>
          <w:sz w:val="32"/>
          <w:szCs w:val="32"/>
        </w:rPr>
        <w:br w:type="page"/>
      </w:r>
    </w:p>
    <w:p w:rsidR="00950D1D" w:rsidRDefault="00950D1D">
      <w:pPr>
        <w:snapToGrid w:val="0"/>
        <w:spacing w:line="360" w:lineRule="auto"/>
        <w:outlineLvl w:val="0"/>
        <w:rPr>
          <w:rFonts w:asciiTheme="majorEastAsia" w:eastAsiaTheme="majorEastAsia" w:hAnsiTheme="majorEastAsia" w:cs="仿宋"/>
          <w:b/>
          <w:kern w:val="0"/>
          <w:sz w:val="32"/>
          <w:szCs w:val="32"/>
        </w:rPr>
      </w:pP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rPr>
      </w:pPr>
      <w:r>
        <w:rPr>
          <w:rFonts w:asciiTheme="majorEastAsia" w:eastAsiaTheme="majorEastAsia" w:hAnsiTheme="majorEastAsia" w:cs="仿宋" w:hint="eastAsia"/>
          <w:b/>
          <w:kern w:val="0"/>
          <w:sz w:val="32"/>
          <w:szCs w:val="32"/>
        </w:rPr>
        <w:t>符合性自查表</w:t>
      </w:r>
    </w:p>
    <w:tbl>
      <w:tblPr>
        <w:tblW w:w="101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8"/>
        <w:gridCol w:w="4103"/>
        <w:gridCol w:w="2518"/>
        <w:gridCol w:w="1185"/>
        <w:gridCol w:w="1785"/>
      </w:tblGrid>
      <w:tr w:rsidR="00950D1D">
        <w:trPr>
          <w:trHeight w:val="884"/>
          <w:jc w:val="center"/>
        </w:trPr>
        <w:tc>
          <w:tcPr>
            <w:tcW w:w="608" w:type="dxa"/>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序号</w:t>
            </w:r>
          </w:p>
        </w:tc>
        <w:tc>
          <w:tcPr>
            <w:tcW w:w="4103" w:type="dxa"/>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实质性要求</w:t>
            </w:r>
          </w:p>
        </w:tc>
        <w:tc>
          <w:tcPr>
            <w:tcW w:w="2518" w:type="dxa"/>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需要提供的符合性审查资料</w:t>
            </w:r>
          </w:p>
        </w:tc>
        <w:tc>
          <w:tcPr>
            <w:tcW w:w="11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b/>
                <w:sz w:val="24"/>
              </w:rPr>
              <w:t>自查结论</w:t>
            </w:r>
          </w:p>
        </w:tc>
        <w:tc>
          <w:tcPr>
            <w:tcW w:w="1785" w:type="dxa"/>
            <w:vAlign w:val="center"/>
          </w:tcPr>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投标文件中的</w:t>
            </w:r>
          </w:p>
          <w:p w:rsidR="00950D1D" w:rsidRDefault="00A6574F">
            <w:pPr>
              <w:snapToGrid w:val="0"/>
              <w:spacing w:line="360" w:lineRule="auto"/>
              <w:jc w:val="center"/>
              <w:rPr>
                <w:rFonts w:asciiTheme="majorEastAsia" w:eastAsiaTheme="majorEastAsia" w:hAnsiTheme="majorEastAsia" w:cs="仿宋"/>
                <w:b/>
                <w:sz w:val="24"/>
              </w:rPr>
            </w:pPr>
            <w:r>
              <w:rPr>
                <w:rFonts w:asciiTheme="majorEastAsia" w:eastAsiaTheme="majorEastAsia" w:hAnsiTheme="majorEastAsia" w:cs="仿宋" w:hint="eastAsia"/>
                <w:b/>
                <w:sz w:val="24"/>
              </w:rPr>
              <w:t>页码位置</w:t>
            </w:r>
          </w:p>
        </w:tc>
      </w:tr>
      <w:tr w:rsidR="00950D1D">
        <w:trPr>
          <w:trHeight w:val="935"/>
          <w:jc w:val="center"/>
        </w:trPr>
        <w:tc>
          <w:tcPr>
            <w:tcW w:w="608" w:type="dxa"/>
            <w:vAlign w:val="center"/>
          </w:tcPr>
          <w:p w:rsidR="00950D1D" w:rsidRDefault="00A6574F">
            <w:pPr>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1</w:t>
            </w:r>
          </w:p>
        </w:tc>
        <w:tc>
          <w:tcPr>
            <w:tcW w:w="4103"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投标文件按照招标文件要求签署、盖章。</w:t>
            </w:r>
          </w:p>
        </w:tc>
        <w:tc>
          <w:tcPr>
            <w:tcW w:w="2518"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需要使用电子签名或者签字盖章的投标文件的组成部分</w:t>
            </w:r>
          </w:p>
        </w:tc>
        <w:tc>
          <w:tcPr>
            <w:tcW w:w="11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□通过</w:t>
            </w:r>
            <w:r>
              <w:rPr>
                <w:rFonts w:asciiTheme="majorEastAsia" w:eastAsiaTheme="majorEastAsia" w:hAnsiTheme="majorEastAsia" w:cs="仿宋" w:hint="eastAsia"/>
                <w:sz w:val="24"/>
              </w:rPr>
              <w:t xml:space="preserve"> </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□不通过</w:t>
            </w:r>
          </w:p>
        </w:tc>
        <w:tc>
          <w:tcPr>
            <w:tcW w:w="1785" w:type="dxa"/>
            <w:vAlign w:val="center"/>
          </w:tcPr>
          <w:p w:rsidR="00950D1D" w:rsidRDefault="00950D1D">
            <w:pPr>
              <w:spacing w:line="360" w:lineRule="auto"/>
              <w:rPr>
                <w:rFonts w:asciiTheme="majorEastAsia" w:eastAsiaTheme="majorEastAsia" w:hAnsiTheme="majorEastAsia" w:cs="仿宋"/>
                <w:sz w:val="24"/>
              </w:rPr>
            </w:pP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见投标文件</w:t>
            </w:r>
          </w:p>
          <w:p w:rsidR="00950D1D" w:rsidRDefault="00A6574F">
            <w:pPr>
              <w:spacing w:line="360" w:lineRule="auto"/>
              <w:rPr>
                <w:rFonts w:asciiTheme="majorEastAsia" w:eastAsiaTheme="majorEastAsia" w:hAnsiTheme="majorEastAsia" w:cs="仿宋"/>
              </w:rPr>
            </w:pPr>
            <w:r>
              <w:rPr>
                <w:rFonts w:asciiTheme="majorEastAsia" w:eastAsiaTheme="majorEastAsia" w:hAnsiTheme="majorEastAsia" w:cs="仿宋" w:hint="eastAsia"/>
                <w:sz w:val="24"/>
              </w:rPr>
              <w:t>第页</w:t>
            </w:r>
          </w:p>
        </w:tc>
      </w:tr>
      <w:tr w:rsidR="00950D1D">
        <w:trPr>
          <w:trHeight w:val="935"/>
          <w:jc w:val="center"/>
        </w:trPr>
        <w:tc>
          <w:tcPr>
            <w:tcW w:w="608" w:type="dxa"/>
            <w:vAlign w:val="center"/>
          </w:tcPr>
          <w:p w:rsidR="00950D1D" w:rsidRDefault="00A6574F">
            <w:pPr>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2</w:t>
            </w:r>
          </w:p>
        </w:tc>
        <w:tc>
          <w:tcPr>
            <w:tcW w:w="4103"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投标文件中承诺的投标有效期不少于招标文件中载明的投标有效期。</w:t>
            </w:r>
          </w:p>
        </w:tc>
        <w:tc>
          <w:tcPr>
            <w:tcW w:w="2518"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投标函</w:t>
            </w:r>
          </w:p>
        </w:tc>
        <w:tc>
          <w:tcPr>
            <w:tcW w:w="11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□通过</w:t>
            </w:r>
            <w:r>
              <w:rPr>
                <w:rFonts w:asciiTheme="majorEastAsia" w:eastAsiaTheme="majorEastAsia" w:hAnsiTheme="majorEastAsia" w:cs="仿宋" w:hint="eastAsia"/>
                <w:sz w:val="24"/>
              </w:rPr>
              <w:t xml:space="preserve"> </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□不通过</w:t>
            </w:r>
          </w:p>
        </w:tc>
        <w:tc>
          <w:tcPr>
            <w:tcW w:w="1785" w:type="dxa"/>
            <w:vAlign w:val="center"/>
          </w:tcPr>
          <w:p w:rsidR="00950D1D" w:rsidRDefault="00A6574F">
            <w:pPr>
              <w:spacing w:line="360" w:lineRule="auto"/>
              <w:rPr>
                <w:rFonts w:asciiTheme="majorEastAsia" w:eastAsiaTheme="majorEastAsia" w:hAnsiTheme="majorEastAsia" w:cs="仿宋"/>
              </w:rPr>
            </w:pPr>
            <w:r>
              <w:rPr>
                <w:rFonts w:asciiTheme="majorEastAsia" w:eastAsiaTheme="majorEastAsia" w:hAnsiTheme="majorEastAsia" w:cs="仿宋" w:hint="eastAsia"/>
                <w:sz w:val="24"/>
              </w:rPr>
              <w:t>见投标文件第页</w:t>
            </w:r>
          </w:p>
        </w:tc>
      </w:tr>
      <w:tr w:rsidR="00950D1D">
        <w:trPr>
          <w:trHeight w:val="1861"/>
          <w:jc w:val="center"/>
        </w:trPr>
        <w:tc>
          <w:tcPr>
            <w:tcW w:w="608" w:type="dxa"/>
            <w:vAlign w:val="center"/>
          </w:tcPr>
          <w:p w:rsidR="00950D1D" w:rsidRDefault="00A6574F">
            <w:pPr>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3</w:t>
            </w:r>
          </w:p>
        </w:tc>
        <w:tc>
          <w:tcPr>
            <w:tcW w:w="4103"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投标文件满足招标文件的其它实质性要求。</w:t>
            </w:r>
          </w:p>
        </w:tc>
        <w:tc>
          <w:tcPr>
            <w:tcW w:w="2518"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kern w:val="0"/>
                <w:sz w:val="24"/>
              </w:rPr>
              <w:t>招标文件其它实质性要求相应的材料（“▲”</w:t>
            </w:r>
            <w:r>
              <w:rPr>
                <w:rFonts w:asciiTheme="majorEastAsia" w:eastAsiaTheme="majorEastAsia" w:hAnsiTheme="majorEastAsia" w:cs="仿宋" w:hint="eastAsia"/>
                <w:kern w:val="0"/>
                <w:sz w:val="24"/>
              </w:rPr>
              <w:t xml:space="preserve"> </w:t>
            </w:r>
            <w:r>
              <w:rPr>
                <w:rFonts w:asciiTheme="majorEastAsia" w:eastAsiaTheme="majorEastAsia" w:hAnsiTheme="majorEastAsia" w:cs="仿宋" w:hint="eastAsia"/>
                <w:kern w:val="0"/>
                <w:sz w:val="24"/>
              </w:rPr>
              <w:t>系指实质性要求条款，招标文件无其它实质性要求的，无需提供）</w:t>
            </w:r>
          </w:p>
        </w:tc>
        <w:tc>
          <w:tcPr>
            <w:tcW w:w="11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□通过</w:t>
            </w:r>
            <w:r>
              <w:rPr>
                <w:rFonts w:asciiTheme="majorEastAsia" w:eastAsiaTheme="majorEastAsia" w:hAnsiTheme="majorEastAsia" w:cs="仿宋" w:hint="eastAsia"/>
                <w:sz w:val="24"/>
              </w:rPr>
              <w:t xml:space="preserve"> </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□不通过</w:t>
            </w:r>
          </w:p>
        </w:tc>
        <w:tc>
          <w:tcPr>
            <w:tcW w:w="1785" w:type="dxa"/>
            <w:vAlign w:val="center"/>
          </w:tcPr>
          <w:p w:rsidR="00950D1D" w:rsidRDefault="00A6574F">
            <w:pPr>
              <w:spacing w:line="360" w:lineRule="auto"/>
              <w:rPr>
                <w:rFonts w:asciiTheme="majorEastAsia" w:eastAsiaTheme="majorEastAsia" w:hAnsiTheme="majorEastAsia" w:cs="仿宋"/>
              </w:rPr>
            </w:pPr>
            <w:r>
              <w:rPr>
                <w:rFonts w:asciiTheme="majorEastAsia" w:eastAsiaTheme="majorEastAsia" w:hAnsiTheme="majorEastAsia" w:cs="仿宋" w:hint="eastAsia"/>
                <w:sz w:val="24"/>
              </w:rPr>
              <w:t>见投标文件第页</w:t>
            </w:r>
          </w:p>
        </w:tc>
      </w:tr>
      <w:tr w:rsidR="00950D1D">
        <w:trPr>
          <w:trHeight w:val="863"/>
          <w:jc w:val="center"/>
        </w:trPr>
        <w:tc>
          <w:tcPr>
            <w:tcW w:w="608" w:type="dxa"/>
            <w:vAlign w:val="center"/>
          </w:tcPr>
          <w:p w:rsidR="00950D1D" w:rsidRDefault="00A6574F">
            <w:pPr>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4</w:t>
            </w:r>
          </w:p>
        </w:tc>
        <w:tc>
          <w:tcPr>
            <w:tcW w:w="4103" w:type="dxa"/>
            <w:vAlign w:val="center"/>
          </w:tcPr>
          <w:p w:rsidR="00950D1D" w:rsidRDefault="00A6574F">
            <w:pPr>
              <w:snapToGrid w:val="0"/>
              <w:spacing w:line="360" w:lineRule="auto"/>
              <w:jc w:val="left"/>
              <w:rPr>
                <w:rFonts w:asciiTheme="majorEastAsia" w:eastAsiaTheme="majorEastAsia" w:hAnsiTheme="majorEastAsia" w:cs="仿宋"/>
                <w:bCs/>
                <w:sz w:val="24"/>
              </w:rPr>
            </w:pPr>
            <w:r>
              <w:rPr>
                <w:rFonts w:asciiTheme="majorEastAsia" w:eastAsiaTheme="majorEastAsia" w:hAnsiTheme="majorEastAsia" w:cs="仿宋" w:hint="eastAsia"/>
                <w:bCs/>
                <w:sz w:val="24"/>
              </w:rPr>
              <w:t>投标文件没有招标文件中规定的其它无效投标条款的。</w:t>
            </w:r>
          </w:p>
        </w:tc>
        <w:tc>
          <w:tcPr>
            <w:tcW w:w="2518" w:type="dxa"/>
            <w:vAlign w:val="center"/>
          </w:tcPr>
          <w:p w:rsidR="00950D1D" w:rsidRDefault="00950D1D">
            <w:pPr>
              <w:spacing w:line="360" w:lineRule="auto"/>
              <w:rPr>
                <w:rFonts w:asciiTheme="majorEastAsia" w:eastAsiaTheme="majorEastAsia" w:hAnsiTheme="majorEastAsia" w:cs="仿宋"/>
                <w:kern w:val="0"/>
                <w:sz w:val="24"/>
              </w:rPr>
            </w:pPr>
          </w:p>
        </w:tc>
        <w:tc>
          <w:tcPr>
            <w:tcW w:w="11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□通过</w:t>
            </w:r>
            <w:r>
              <w:rPr>
                <w:rFonts w:asciiTheme="majorEastAsia" w:eastAsiaTheme="majorEastAsia" w:hAnsiTheme="majorEastAsia" w:cs="仿宋" w:hint="eastAsia"/>
                <w:sz w:val="24"/>
              </w:rPr>
              <w:t xml:space="preserve"> </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□不通过</w:t>
            </w:r>
          </w:p>
        </w:tc>
        <w:tc>
          <w:tcPr>
            <w:tcW w:w="17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见投标文件第页</w:t>
            </w:r>
          </w:p>
        </w:tc>
      </w:tr>
      <w:tr w:rsidR="00950D1D">
        <w:trPr>
          <w:trHeight w:val="863"/>
          <w:jc w:val="center"/>
        </w:trPr>
        <w:tc>
          <w:tcPr>
            <w:tcW w:w="608" w:type="dxa"/>
            <w:vAlign w:val="center"/>
          </w:tcPr>
          <w:p w:rsidR="00950D1D" w:rsidRDefault="00A6574F">
            <w:pPr>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5</w:t>
            </w:r>
          </w:p>
        </w:tc>
        <w:tc>
          <w:tcPr>
            <w:tcW w:w="4103" w:type="dxa"/>
            <w:vAlign w:val="center"/>
          </w:tcPr>
          <w:p w:rsidR="00950D1D" w:rsidRDefault="00A6574F">
            <w:pPr>
              <w:snapToGrid w:val="0"/>
              <w:spacing w:line="360" w:lineRule="auto"/>
              <w:jc w:val="left"/>
              <w:rPr>
                <w:rFonts w:asciiTheme="majorEastAsia" w:eastAsiaTheme="majorEastAsia" w:hAnsiTheme="majorEastAsia" w:cs="仿宋"/>
                <w:bCs/>
                <w:sz w:val="24"/>
              </w:rPr>
            </w:pPr>
            <w:r>
              <w:rPr>
                <w:rFonts w:asciiTheme="majorEastAsia" w:eastAsiaTheme="majorEastAsia" w:hAnsiTheme="majorEastAsia" w:cs="仿宋" w:hint="eastAsia"/>
                <w:bCs/>
                <w:sz w:val="24"/>
              </w:rPr>
              <w:t>按有关法律、法规、规章不属于投标无效的。</w:t>
            </w:r>
          </w:p>
        </w:tc>
        <w:tc>
          <w:tcPr>
            <w:tcW w:w="2518" w:type="dxa"/>
            <w:vAlign w:val="center"/>
          </w:tcPr>
          <w:p w:rsidR="00950D1D" w:rsidRDefault="00950D1D">
            <w:pPr>
              <w:spacing w:line="360" w:lineRule="auto"/>
              <w:rPr>
                <w:rFonts w:asciiTheme="majorEastAsia" w:eastAsiaTheme="majorEastAsia" w:hAnsiTheme="majorEastAsia" w:cs="仿宋"/>
                <w:kern w:val="0"/>
                <w:sz w:val="24"/>
              </w:rPr>
            </w:pPr>
          </w:p>
        </w:tc>
        <w:tc>
          <w:tcPr>
            <w:tcW w:w="11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□通过</w:t>
            </w:r>
            <w:r>
              <w:rPr>
                <w:rFonts w:asciiTheme="majorEastAsia" w:eastAsiaTheme="majorEastAsia" w:hAnsiTheme="majorEastAsia" w:cs="仿宋" w:hint="eastAsia"/>
                <w:sz w:val="24"/>
              </w:rPr>
              <w:t xml:space="preserve"> </w:t>
            </w:r>
          </w:p>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□不通过</w:t>
            </w:r>
          </w:p>
        </w:tc>
        <w:tc>
          <w:tcPr>
            <w:tcW w:w="1785"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见投标文件第页</w:t>
            </w:r>
          </w:p>
        </w:tc>
      </w:tr>
      <w:tr w:rsidR="00950D1D">
        <w:trPr>
          <w:trHeight w:val="588"/>
          <w:jc w:val="center"/>
        </w:trPr>
        <w:tc>
          <w:tcPr>
            <w:tcW w:w="608" w:type="dxa"/>
            <w:vAlign w:val="center"/>
          </w:tcPr>
          <w:p w:rsidR="00950D1D" w:rsidRDefault="00950D1D">
            <w:pPr>
              <w:spacing w:line="360" w:lineRule="auto"/>
              <w:jc w:val="center"/>
              <w:rPr>
                <w:rFonts w:asciiTheme="majorEastAsia" w:eastAsiaTheme="majorEastAsia" w:hAnsiTheme="majorEastAsia" w:cs="仿宋"/>
                <w:sz w:val="24"/>
              </w:rPr>
            </w:pPr>
          </w:p>
        </w:tc>
        <w:tc>
          <w:tcPr>
            <w:tcW w:w="4103" w:type="dxa"/>
            <w:vAlign w:val="center"/>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w:t>
            </w:r>
          </w:p>
        </w:tc>
        <w:tc>
          <w:tcPr>
            <w:tcW w:w="2518" w:type="dxa"/>
            <w:vAlign w:val="center"/>
          </w:tcPr>
          <w:p w:rsidR="00950D1D" w:rsidRDefault="00950D1D">
            <w:pPr>
              <w:spacing w:line="360" w:lineRule="auto"/>
              <w:rPr>
                <w:rFonts w:asciiTheme="majorEastAsia" w:eastAsiaTheme="majorEastAsia" w:hAnsiTheme="majorEastAsia" w:cs="仿宋"/>
                <w:kern w:val="0"/>
                <w:sz w:val="24"/>
              </w:rPr>
            </w:pPr>
          </w:p>
        </w:tc>
        <w:tc>
          <w:tcPr>
            <w:tcW w:w="1185" w:type="dxa"/>
          </w:tcPr>
          <w:p w:rsidR="00950D1D" w:rsidRDefault="00950D1D">
            <w:pPr>
              <w:spacing w:line="360" w:lineRule="auto"/>
              <w:rPr>
                <w:rFonts w:asciiTheme="majorEastAsia" w:eastAsiaTheme="majorEastAsia" w:hAnsiTheme="majorEastAsia" w:cs="仿宋"/>
                <w:sz w:val="24"/>
              </w:rPr>
            </w:pPr>
          </w:p>
        </w:tc>
        <w:tc>
          <w:tcPr>
            <w:tcW w:w="1785" w:type="dxa"/>
            <w:vAlign w:val="center"/>
          </w:tcPr>
          <w:p w:rsidR="00950D1D" w:rsidRDefault="00950D1D">
            <w:pPr>
              <w:spacing w:line="360" w:lineRule="auto"/>
              <w:rPr>
                <w:rFonts w:asciiTheme="majorEastAsia" w:eastAsiaTheme="majorEastAsia" w:hAnsiTheme="majorEastAsia" w:cs="仿宋"/>
                <w:sz w:val="24"/>
              </w:rPr>
            </w:pPr>
          </w:p>
        </w:tc>
      </w:tr>
    </w:tbl>
    <w:p w:rsidR="00950D1D" w:rsidRDefault="00A6574F">
      <w:pPr>
        <w:snapToGrid w:val="0"/>
        <w:spacing w:line="360" w:lineRule="auto"/>
        <w:jc w:val="left"/>
        <w:rPr>
          <w:rFonts w:asciiTheme="majorEastAsia" w:eastAsiaTheme="majorEastAsia" w:hAnsiTheme="majorEastAsia" w:cs="仿宋"/>
          <w:b/>
          <w:sz w:val="32"/>
          <w:szCs w:val="32"/>
        </w:rPr>
      </w:pPr>
      <w:r>
        <w:rPr>
          <w:rFonts w:asciiTheme="majorEastAsia" w:eastAsiaTheme="majorEastAsia" w:hAnsiTheme="majorEastAsia" w:cs="仿宋" w:hint="eastAsia"/>
          <w:b/>
          <w:sz w:val="24"/>
        </w:rPr>
        <w:t>备注：投标人自查表将作为投标投标人有效性审查的重要内容之一，投标投标人必须严格按照其内容及序列要求在投标文件中对应如实提供，对资格性证明文件的任何缺漏和不符合项将会直接导致投标无效！</w:t>
      </w:r>
      <w:r>
        <w:rPr>
          <w:rFonts w:asciiTheme="majorEastAsia" w:eastAsiaTheme="majorEastAsia" w:hAnsiTheme="majorEastAsia" w:cs="仿宋" w:hint="eastAsia"/>
          <w:b/>
          <w:sz w:val="24"/>
        </w:rPr>
        <w:t xml:space="preserve"> </w:t>
      </w:r>
    </w:p>
    <w:p w:rsidR="00950D1D" w:rsidRDefault="00A6574F">
      <w:pPr>
        <w:numPr>
          <w:ilvl w:val="0"/>
          <w:numId w:val="3"/>
        </w:numPr>
        <w:snapToGrid w:val="0"/>
        <w:spacing w:line="360" w:lineRule="auto"/>
        <w:jc w:val="center"/>
        <w:outlineLvl w:val="0"/>
        <w:rPr>
          <w:rFonts w:asciiTheme="majorEastAsia" w:eastAsiaTheme="majorEastAsia" w:hAnsiTheme="majorEastAsia" w:cs="仿宋"/>
          <w:b/>
          <w:sz w:val="32"/>
          <w:szCs w:val="32"/>
        </w:rPr>
      </w:pPr>
      <w:r>
        <w:rPr>
          <w:rFonts w:asciiTheme="majorEastAsia" w:eastAsiaTheme="majorEastAsia" w:hAnsiTheme="majorEastAsia" w:cs="仿宋" w:hint="eastAsia"/>
          <w:b/>
          <w:kern w:val="0"/>
          <w:sz w:val="32"/>
          <w:szCs w:val="32"/>
        </w:rPr>
        <w:br w:type="page"/>
      </w:r>
      <w:r>
        <w:rPr>
          <w:rFonts w:asciiTheme="majorEastAsia" w:eastAsiaTheme="majorEastAsia" w:hAnsiTheme="majorEastAsia" w:cs="仿宋" w:hint="eastAsia"/>
          <w:b/>
          <w:kern w:val="0"/>
          <w:sz w:val="32"/>
          <w:szCs w:val="32"/>
        </w:rPr>
        <w:t>投标</w:t>
      </w:r>
      <w:r>
        <w:rPr>
          <w:rFonts w:asciiTheme="majorEastAsia" w:eastAsiaTheme="majorEastAsia" w:hAnsiTheme="majorEastAsia" w:cs="仿宋" w:hint="eastAsia"/>
          <w:b/>
          <w:sz w:val="32"/>
          <w:szCs w:val="32"/>
        </w:rPr>
        <w:t>函</w:t>
      </w:r>
    </w:p>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（采购人）、（采购代理机构）：</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我方参加你方组织的（项目名称）【项目编号：</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】招标的有关活动，并对此项目进行投标。为此：</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1</w:t>
      </w:r>
      <w:r>
        <w:rPr>
          <w:rFonts w:asciiTheme="majorEastAsia" w:eastAsiaTheme="majorEastAsia" w:hAnsiTheme="majorEastAsia" w:cs="仿宋" w:hint="eastAsia"/>
          <w:sz w:val="24"/>
        </w:rPr>
        <w:t>、我方承诺投标有效期从提交投标文件的截止之日起天（不少于</w:t>
      </w:r>
      <w:r>
        <w:rPr>
          <w:rFonts w:asciiTheme="majorEastAsia" w:eastAsiaTheme="majorEastAsia" w:hAnsiTheme="majorEastAsia" w:cs="仿宋" w:hint="eastAsia"/>
          <w:sz w:val="24"/>
        </w:rPr>
        <w:t>90</w:t>
      </w:r>
      <w:r>
        <w:rPr>
          <w:rFonts w:asciiTheme="majorEastAsia" w:eastAsiaTheme="majorEastAsia" w:hAnsiTheme="majorEastAsia" w:cs="仿宋" w:hint="eastAsia"/>
          <w:sz w:val="24"/>
        </w:rPr>
        <w:t>天）</w:t>
      </w:r>
      <w:r>
        <w:rPr>
          <w:rFonts w:asciiTheme="majorEastAsia" w:eastAsiaTheme="majorEastAsia" w:hAnsiTheme="majorEastAsia" w:cs="仿宋" w:hint="eastAsia"/>
        </w:rPr>
        <w:t>，</w:t>
      </w:r>
      <w:r>
        <w:rPr>
          <w:rFonts w:asciiTheme="majorEastAsia" w:eastAsiaTheme="majorEastAsia" w:hAnsiTheme="majorEastAsia" w:cs="仿宋" w:hint="eastAsia"/>
          <w:sz w:val="24"/>
        </w:rPr>
        <w:t>本投标文件在投标有效期满之前均具有约束力。</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w:t>
      </w:r>
      <w:r>
        <w:rPr>
          <w:rFonts w:asciiTheme="majorEastAsia" w:eastAsiaTheme="majorEastAsia" w:hAnsiTheme="majorEastAsia" w:cs="仿宋" w:hint="eastAsia"/>
          <w:sz w:val="24"/>
        </w:rPr>
        <w:t>、我方的投标文件包括以下内容：</w:t>
      </w:r>
    </w:p>
    <w:p w:rsidR="00950D1D" w:rsidRDefault="00A6574F">
      <w:pPr>
        <w:snapToGrid w:val="0"/>
        <w:spacing w:line="360" w:lineRule="auto"/>
        <w:ind w:leftChars="100" w:left="21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2.1</w:t>
      </w:r>
      <w:r>
        <w:rPr>
          <w:rFonts w:asciiTheme="majorEastAsia" w:eastAsiaTheme="majorEastAsia" w:hAnsiTheme="majorEastAsia" w:cs="仿宋" w:hint="eastAsia"/>
          <w:sz w:val="24"/>
        </w:rPr>
        <w:t>资格文件：</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2.1.1</w:t>
      </w:r>
      <w:r>
        <w:rPr>
          <w:rFonts w:asciiTheme="majorEastAsia" w:eastAsiaTheme="majorEastAsia" w:hAnsiTheme="majorEastAsia" w:cs="仿宋" w:hint="eastAsia"/>
          <w:sz w:val="24"/>
        </w:rPr>
        <w:t>有效的企业法人营业执照（或事业法人登记证）、其他组织（个体工商户）的营业执照或者民办非企业单位登记证书；</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2.1.2</w:t>
      </w:r>
      <w:r>
        <w:rPr>
          <w:rFonts w:asciiTheme="majorEastAsia" w:eastAsiaTheme="majorEastAsia" w:hAnsiTheme="majorEastAsia" w:cs="仿宋" w:hint="eastAsia"/>
          <w:sz w:val="24"/>
        </w:rPr>
        <w:t>符合参加政府采购活动应当具备的一般条件的承诺函；</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2.1.3</w:t>
      </w:r>
      <w:r>
        <w:rPr>
          <w:rFonts w:asciiTheme="majorEastAsia" w:eastAsiaTheme="majorEastAsia" w:hAnsiTheme="majorEastAsia" w:cs="仿宋" w:hint="eastAsia"/>
          <w:sz w:val="24"/>
        </w:rPr>
        <w:t>落实政府采购政策需满足的资格要求（如果有）；</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2.1.4</w:t>
      </w:r>
      <w:r>
        <w:rPr>
          <w:rFonts w:asciiTheme="majorEastAsia" w:eastAsiaTheme="majorEastAsia" w:hAnsiTheme="majorEastAsia" w:cs="仿宋" w:hint="eastAsia"/>
          <w:sz w:val="24"/>
        </w:rPr>
        <w:t>联合协议（如果有）；</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2.1.5</w:t>
      </w:r>
      <w:r>
        <w:rPr>
          <w:rFonts w:asciiTheme="majorEastAsia" w:eastAsiaTheme="majorEastAsia" w:hAnsiTheme="majorEastAsia" w:cs="仿宋" w:hint="eastAsia"/>
          <w:sz w:val="24"/>
        </w:rPr>
        <w:t>分包意向协议（如果有）；</w:t>
      </w:r>
    </w:p>
    <w:p w:rsidR="00950D1D" w:rsidRDefault="00A6574F">
      <w:pPr>
        <w:snapToGrid w:val="0"/>
        <w:spacing w:line="360" w:lineRule="auto"/>
        <w:ind w:firstLineChars="400" w:firstLine="960"/>
        <w:rPr>
          <w:rFonts w:asciiTheme="majorEastAsia" w:eastAsiaTheme="majorEastAsia" w:hAnsiTheme="majorEastAsia" w:cs="仿宋"/>
        </w:rPr>
      </w:pPr>
      <w:r>
        <w:rPr>
          <w:rFonts w:asciiTheme="majorEastAsia" w:eastAsiaTheme="majorEastAsia" w:hAnsiTheme="majorEastAsia" w:cs="仿宋" w:hint="eastAsia"/>
          <w:sz w:val="24"/>
        </w:rPr>
        <w:t>2.1.6</w:t>
      </w:r>
      <w:r>
        <w:rPr>
          <w:rFonts w:asciiTheme="majorEastAsia" w:eastAsiaTheme="majorEastAsia" w:hAnsiTheme="majorEastAsia" w:cs="仿宋" w:hint="eastAsia"/>
          <w:sz w:val="24"/>
        </w:rPr>
        <w:t>本项目的特定资格要求（如果有）。</w:t>
      </w:r>
    </w:p>
    <w:p w:rsidR="00950D1D" w:rsidRDefault="00A6574F">
      <w:pPr>
        <w:snapToGrid w:val="0"/>
        <w:spacing w:line="360" w:lineRule="auto"/>
        <w:ind w:leftChars="100" w:left="210" w:firstLineChars="200" w:firstLine="480"/>
        <w:rPr>
          <w:rFonts w:asciiTheme="majorEastAsia" w:eastAsiaTheme="majorEastAsia" w:hAnsiTheme="majorEastAsia" w:cs="仿宋"/>
          <w:sz w:val="24"/>
          <w:lang w:val="zh-CN"/>
        </w:rPr>
      </w:pPr>
      <w:r>
        <w:rPr>
          <w:rFonts w:asciiTheme="majorEastAsia" w:eastAsiaTheme="majorEastAsia" w:hAnsiTheme="majorEastAsia" w:cs="仿宋" w:hint="eastAsia"/>
          <w:sz w:val="24"/>
        </w:rPr>
        <w:t>2</w:t>
      </w:r>
      <w:r>
        <w:rPr>
          <w:rFonts w:asciiTheme="majorEastAsia" w:eastAsiaTheme="majorEastAsia" w:hAnsiTheme="majorEastAsia" w:cs="仿宋" w:hint="eastAsia"/>
          <w:sz w:val="24"/>
          <w:lang w:val="zh-CN"/>
        </w:rPr>
        <w:t>.</w:t>
      </w:r>
      <w:r>
        <w:rPr>
          <w:rFonts w:asciiTheme="majorEastAsia" w:eastAsiaTheme="majorEastAsia" w:hAnsiTheme="majorEastAsia" w:cs="仿宋" w:hint="eastAsia"/>
          <w:sz w:val="24"/>
        </w:rPr>
        <w:t>2</w:t>
      </w:r>
      <w:r>
        <w:rPr>
          <w:rFonts w:asciiTheme="majorEastAsia" w:eastAsiaTheme="majorEastAsia" w:hAnsiTheme="majorEastAsia" w:cs="仿宋" w:hint="eastAsia"/>
          <w:sz w:val="24"/>
        </w:rPr>
        <w:t>商务技术</w:t>
      </w:r>
      <w:r>
        <w:rPr>
          <w:rFonts w:asciiTheme="majorEastAsia" w:eastAsiaTheme="majorEastAsia" w:hAnsiTheme="majorEastAsia" w:cs="仿宋" w:hint="eastAsia"/>
          <w:sz w:val="24"/>
          <w:lang w:val="zh-CN"/>
        </w:rPr>
        <w:t>文件：</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2.2.1 </w:t>
      </w:r>
      <w:r>
        <w:rPr>
          <w:rFonts w:asciiTheme="majorEastAsia" w:eastAsiaTheme="majorEastAsia" w:hAnsiTheme="majorEastAsia" w:cs="仿宋" w:hint="eastAsia"/>
          <w:sz w:val="24"/>
        </w:rPr>
        <w:t>评分索引表</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2.2.2 </w:t>
      </w:r>
      <w:r>
        <w:rPr>
          <w:rFonts w:asciiTheme="majorEastAsia" w:eastAsiaTheme="majorEastAsia" w:hAnsiTheme="majorEastAsia" w:cs="仿宋" w:hint="eastAsia"/>
          <w:sz w:val="24"/>
        </w:rPr>
        <w:t>符合性自查表；</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2.2.3 </w:t>
      </w:r>
      <w:r>
        <w:rPr>
          <w:rFonts w:asciiTheme="majorEastAsia" w:eastAsiaTheme="majorEastAsia" w:hAnsiTheme="majorEastAsia" w:cs="仿宋" w:hint="eastAsia"/>
          <w:sz w:val="24"/>
        </w:rPr>
        <w:t>投标函；</w:t>
      </w:r>
      <w:r>
        <w:rPr>
          <w:rFonts w:asciiTheme="majorEastAsia" w:eastAsiaTheme="majorEastAsia" w:hAnsiTheme="majorEastAsia" w:cs="仿宋" w:hint="eastAsia"/>
          <w:sz w:val="24"/>
        </w:rPr>
        <w:t xml:space="preserve"> </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2.2.4 </w:t>
      </w:r>
      <w:r>
        <w:rPr>
          <w:rFonts w:asciiTheme="majorEastAsia" w:eastAsiaTheme="majorEastAsia" w:hAnsiTheme="majorEastAsia" w:cs="仿宋" w:hint="eastAsia"/>
          <w:sz w:val="24"/>
        </w:rPr>
        <w:t>授权委托书或法定代表人（单位负责人、自然人本人）身份证明；</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2.2.5 </w:t>
      </w:r>
      <w:r>
        <w:rPr>
          <w:rFonts w:asciiTheme="majorEastAsia" w:eastAsiaTheme="majorEastAsia" w:hAnsiTheme="majorEastAsia" w:cs="仿宋" w:hint="eastAsia"/>
          <w:sz w:val="24"/>
        </w:rPr>
        <w:t>投标人基本情况表；</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2.2.6 </w:t>
      </w:r>
      <w:r>
        <w:rPr>
          <w:rFonts w:asciiTheme="majorEastAsia" w:eastAsiaTheme="majorEastAsia" w:hAnsiTheme="majorEastAsia" w:cs="仿宋" w:hint="eastAsia"/>
          <w:sz w:val="24"/>
        </w:rPr>
        <w:t>距采购人最近或者能为本项目提供最优服务的网点情况表；</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2.2.7 </w:t>
      </w:r>
      <w:r>
        <w:rPr>
          <w:rFonts w:asciiTheme="majorEastAsia" w:eastAsiaTheme="majorEastAsia" w:hAnsiTheme="majorEastAsia" w:cs="仿宋" w:hint="eastAsia"/>
          <w:sz w:val="24"/>
        </w:rPr>
        <w:t>评标标准相应的商务技术资料；</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2.2.8 </w:t>
      </w:r>
      <w:r>
        <w:rPr>
          <w:rFonts w:asciiTheme="majorEastAsia" w:eastAsiaTheme="majorEastAsia" w:hAnsiTheme="majorEastAsia" w:cs="仿宋" w:hint="eastAsia"/>
          <w:sz w:val="24"/>
        </w:rPr>
        <w:t>商务响应表；</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2.2.9 </w:t>
      </w:r>
      <w:r>
        <w:rPr>
          <w:rFonts w:asciiTheme="majorEastAsia" w:eastAsiaTheme="majorEastAsia" w:hAnsiTheme="majorEastAsia" w:cs="仿宋" w:hint="eastAsia"/>
          <w:sz w:val="24"/>
        </w:rPr>
        <w:t>技术响应表；</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2.2.10 </w:t>
      </w:r>
      <w:r>
        <w:rPr>
          <w:rFonts w:asciiTheme="majorEastAsia" w:eastAsiaTheme="majorEastAsia" w:hAnsiTheme="majorEastAsia" w:cs="仿宋" w:hint="eastAsia"/>
          <w:sz w:val="24"/>
          <w:lang w:val="zh-CN"/>
        </w:rPr>
        <w:t>系统兼容承诺函；</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2.2.11 </w:t>
      </w:r>
      <w:r>
        <w:rPr>
          <w:rFonts w:asciiTheme="majorEastAsia" w:eastAsiaTheme="majorEastAsia" w:hAnsiTheme="majorEastAsia" w:cs="仿宋" w:hint="eastAsia"/>
          <w:sz w:val="24"/>
        </w:rPr>
        <w:t>同类业绩情况一览表；</w:t>
      </w:r>
    </w:p>
    <w:p w:rsidR="00950D1D" w:rsidRDefault="00A6574F">
      <w:pPr>
        <w:snapToGrid w:val="0"/>
        <w:spacing w:line="360" w:lineRule="auto"/>
        <w:ind w:leftChars="200" w:left="42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 xml:space="preserve">2.2.12 </w:t>
      </w:r>
      <w:r>
        <w:rPr>
          <w:rFonts w:asciiTheme="majorEastAsia" w:eastAsiaTheme="majorEastAsia" w:hAnsiTheme="majorEastAsia" w:cs="仿宋" w:hint="eastAsia"/>
          <w:sz w:val="24"/>
        </w:rPr>
        <w:t>政府采购供应商廉洁自律承</w:t>
      </w:r>
      <w:r>
        <w:rPr>
          <w:rFonts w:asciiTheme="majorEastAsia" w:eastAsiaTheme="majorEastAsia" w:hAnsiTheme="majorEastAsia" w:cs="仿宋" w:hint="eastAsia"/>
          <w:sz w:val="24"/>
        </w:rPr>
        <w:t>诺书；</w:t>
      </w:r>
    </w:p>
    <w:p w:rsidR="00950D1D" w:rsidRDefault="00A6574F">
      <w:pPr>
        <w:snapToGrid w:val="0"/>
        <w:spacing w:line="360" w:lineRule="auto"/>
        <w:ind w:leftChars="200" w:left="420" w:firstLineChars="200" w:firstLine="480"/>
        <w:rPr>
          <w:rFonts w:asciiTheme="majorEastAsia" w:eastAsiaTheme="majorEastAsia" w:hAnsiTheme="majorEastAsia" w:cs="仿宋"/>
        </w:rPr>
      </w:pPr>
      <w:r>
        <w:rPr>
          <w:rFonts w:asciiTheme="majorEastAsia" w:eastAsiaTheme="majorEastAsia" w:hAnsiTheme="majorEastAsia" w:cs="仿宋" w:hint="eastAsia"/>
          <w:sz w:val="24"/>
        </w:rPr>
        <w:t xml:space="preserve">2.2.13 </w:t>
      </w:r>
      <w:r>
        <w:rPr>
          <w:rFonts w:asciiTheme="majorEastAsia" w:eastAsiaTheme="majorEastAsia" w:hAnsiTheme="majorEastAsia" w:cs="仿宋" w:hint="eastAsia"/>
          <w:sz w:val="24"/>
        </w:rPr>
        <w:t>其他资料。</w:t>
      </w:r>
    </w:p>
    <w:p w:rsidR="00950D1D" w:rsidRDefault="00A6574F">
      <w:pPr>
        <w:snapToGrid w:val="0"/>
        <w:spacing w:line="360" w:lineRule="auto"/>
        <w:ind w:leftChars="100" w:left="21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w:t>
      </w:r>
      <w:r>
        <w:rPr>
          <w:rFonts w:asciiTheme="majorEastAsia" w:eastAsiaTheme="majorEastAsia" w:hAnsiTheme="majorEastAsia" w:cs="仿宋" w:hint="eastAsia"/>
          <w:sz w:val="24"/>
          <w:lang w:val="zh-CN"/>
        </w:rPr>
        <w:t>.</w:t>
      </w:r>
      <w:r>
        <w:rPr>
          <w:rFonts w:asciiTheme="majorEastAsia" w:eastAsiaTheme="majorEastAsia" w:hAnsiTheme="majorEastAsia" w:cs="仿宋" w:hint="eastAsia"/>
          <w:sz w:val="24"/>
        </w:rPr>
        <w:t>3</w:t>
      </w:r>
      <w:r>
        <w:rPr>
          <w:rFonts w:asciiTheme="majorEastAsia" w:eastAsiaTheme="majorEastAsia" w:hAnsiTheme="majorEastAsia" w:cs="仿宋" w:hint="eastAsia"/>
          <w:sz w:val="24"/>
        </w:rPr>
        <w:t>报价文件</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 xml:space="preserve">2.3.1 </w:t>
      </w:r>
      <w:r>
        <w:rPr>
          <w:rFonts w:asciiTheme="majorEastAsia" w:eastAsiaTheme="majorEastAsia" w:hAnsiTheme="majorEastAsia" w:cs="仿宋" w:hint="eastAsia"/>
          <w:sz w:val="24"/>
        </w:rPr>
        <w:t>开标一览表；</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2.3.2</w:t>
      </w:r>
      <w:r>
        <w:rPr>
          <w:rFonts w:asciiTheme="majorEastAsia" w:eastAsiaTheme="majorEastAsia" w:hAnsiTheme="majorEastAsia" w:cs="仿宋" w:hint="eastAsia"/>
          <w:sz w:val="24"/>
        </w:rPr>
        <w:t>投标报价明细表；</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 xml:space="preserve">2.3.3 </w:t>
      </w:r>
      <w:r>
        <w:rPr>
          <w:rFonts w:asciiTheme="majorEastAsia" w:eastAsiaTheme="majorEastAsia" w:hAnsiTheme="majorEastAsia" w:cs="仿宋" w:hint="eastAsia"/>
          <w:sz w:val="24"/>
        </w:rPr>
        <w:t>中小企业声明函（如有）；</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 xml:space="preserve">2.3.4 </w:t>
      </w:r>
      <w:r>
        <w:rPr>
          <w:rFonts w:asciiTheme="majorEastAsia" w:eastAsiaTheme="majorEastAsia" w:hAnsiTheme="majorEastAsia" w:cs="仿宋" w:hint="eastAsia"/>
          <w:sz w:val="24"/>
        </w:rPr>
        <w:t>残疾人福利性单位声明函（如有）；</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 xml:space="preserve">2.3.5 </w:t>
      </w:r>
      <w:r>
        <w:rPr>
          <w:rFonts w:asciiTheme="majorEastAsia" w:eastAsiaTheme="majorEastAsia" w:hAnsiTheme="majorEastAsia" w:cs="仿宋" w:hint="eastAsia"/>
          <w:sz w:val="24"/>
        </w:rPr>
        <w:t>监狱企业的证明文件（如有）；</w:t>
      </w:r>
    </w:p>
    <w:p w:rsidR="00950D1D" w:rsidRDefault="00A6574F">
      <w:pPr>
        <w:snapToGrid w:val="0"/>
        <w:spacing w:line="360" w:lineRule="auto"/>
        <w:ind w:firstLineChars="400" w:firstLine="960"/>
        <w:rPr>
          <w:rFonts w:asciiTheme="majorEastAsia" w:eastAsiaTheme="majorEastAsia" w:hAnsiTheme="majorEastAsia" w:cs="仿宋"/>
          <w:sz w:val="24"/>
        </w:rPr>
      </w:pPr>
      <w:r>
        <w:rPr>
          <w:rFonts w:asciiTheme="majorEastAsia" w:eastAsiaTheme="majorEastAsia" w:hAnsiTheme="majorEastAsia" w:cs="仿宋" w:hint="eastAsia"/>
          <w:sz w:val="24"/>
        </w:rPr>
        <w:t xml:space="preserve">2.3.6 </w:t>
      </w:r>
      <w:r>
        <w:rPr>
          <w:rFonts w:asciiTheme="majorEastAsia" w:eastAsiaTheme="majorEastAsia" w:hAnsiTheme="majorEastAsia" w:cs="仿宋" w:hint="eastAsia"/>
          <w:sz w:val="24"/>
        </w:rPr>
        <w:t>政府采购统计基础信息表。</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3</w:t>
      </w:r>
      <w:r>
        <w:rPr>
          <w:rFonts w:asciiTheme="majorEastAsia" w:eastAsiaTheme="majorEastAsia" w:hAnsiTheme="majorEastAsia" w:cs="仿宋" w:hint="eastAsia"/>
          <w:sz w:val="24"/>
        </w:rPr>
        <w:t>、我方承诺除商务技术响应表列出的偏离外，我方响应招标文件的全部要求。</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w:t>
      </w:r>
      <w:r>
        <w:rPr>
          <w:rFonts w:asciiTheme="majorEastAsia" w:eastAsiaTheme="majorEastAsia" w:hAnsiTheme="majorEastAsia" w:cs="仿宋" w:hint="eastAsia"/>
          <w:sz w:val="24"/>
        </w:rPr>
        <w:t>、如我方中标，我方承诺：</w:t>
      </w:r>
    </w:p>
    <w:p w:rsidR="00950D1D" w:rsidRDefault="00A6574F">
      <w:pPr>
        <w:snapToGrid w:val="0"/>
        <w:spacing w:line="360" w:lineRule="auto"/>
        <w:ind w:leftChars="100" w:left="21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4.1</w:t>
      </w:r>
      <w:r>
        <w:rPr>
          <w:rFonts w:asciiTheme="majorEastAsia" w:eastAsiaTheme="majorEastAsia" w:hAnsiTheme="majorEastAsia" w:cs="仿宋" w:hint="eastAsia"/>
          <w:sz w:val="24"/>
        </w:rPr>
        <w:t>在收到中标通知书后，在中标通知书规定的期限内与你方签订合同；</w:t>
      </w:r>
      <w:r>
        <w:rPr>
          <w:rFonts w:asciiTheme="majorEastAsia" w:eastAsiaTheme="majorEastAsia" w:hAnsiTheme="majorEastAsia" w:cs="仿宋" w:hint="eastAsia"/>
          <w:sz w:val="24"/>
        </w:rPr>
        <w:t xml:space="preserve"> </w:t>
      </w:r>
    </w:p>
    <w:p w:rsidR="00950D1D" w:rsidRDefault="00A6574F">
      <w:pPr>
        <w:snapToGrid w:val="0"/>
        <w:spacing w:line="360" w:lineRule="auto"/>
        <w:ind w:leftChars="100" w:left="21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4.2</w:t>
      </w:r>
      <w:r>
        <w:rPr>
          <w:rFonts w:asciiTheme="majorEastAsia" w:eastAsiaTheme="majorEastAsia" w:hAnsiTheme="majorEastAsia" w:cs="仿宋" w:hint="eastAsia"/>
          <w:sz w:val="24"/>
        </w:rPr>
        <w:t>在签订合同时不向你方提出附加条件；</w:t>
      </w:r>
      <w:r>
        <w:rPr>
          <w:rFonts w:asciiTheme="majorEastAsia" w:eastAsiaTheme="majorEastAsia" w:hAnsiTheme="majorEastAsia" w:cs="仿宋" w:hint="eastAsia"/>
          <w:sz w:val="24"/>
        </w:rPr>
        <w:t xml:space="preserve"> </w:t>
      </w:r>
    </w:p>
    <w:p w:rsidR="00950D1D" w:rsidRDefault="00A6574F">
      <w:pPr>
        <w:snapToGrid w:val="0"/>
        <w:spacing w:line="360" w:lineRule="auto"/>
        <w:ind w:leftChars="100" w:left="21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4.3</w:t>
      </w:r>
      <w:r>
        <w:rPr>
          <w:rFonts w:asciiTheme="majorEastAsia" w:eastAsiaTheme="majorEastAsia" w:hAnsiTheme="majorEastAsia" w:cs="仿宋" w:hint="eastAsia"/>
          <w:sz w:val="24"/>
        </w:rPr>
        <w:t>按照招标文件要求提交履约保证金；</w:t>
      </w:r>
      <w:r>
        <w:rPr>
          <w:rFonts w:asciiTheme="majorEastAsia" w:eastAsiaTheme="majorEastAsia" w:hAnsiTheme="majorEastAsia" w:cs="仿宋" w:hint="eastAsia"/>
          <w:sz w:val="24"/>
        </w:rPr>
        <w:t xml:space="preserve"> </w:t>
      </w:r>
    </w:p>
    <w:p w:rsidR="00950D1D" w:rsidRDefault="00A6574F">
      <w:pPr>
        <w:snapToGrid w:val="0"/>
        <w:spacing w:line="360" w:lineRule="auto"/>
        <w:ind w:leftChars="100" w:left="210"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4.4</w:t>
      </w:r>
      <w:r>
        <w:rPr>
          <w:rFonts w:asciiTheme="majorEastAsia" w:eastAsiaTheme="majorEastAsia" w:hAnsiTheme="majorEastAsia" w:cs="仿宋" w:hint="eastAsia"/>
          <w:sz w:val="24"/>
        </w:rPr>
        <w:t>在合同约定的期限内完成合同规定的全部义务。</w:t>
      </w:r>
      <w:r>
        <w:rPr>
          <w:rFonts w:asciiTheme="majorEastAsia" w:eastAsiaTheme="majorEastAsia" w:hAnsiTheme="majorEastAsia" w:cs="仿宋" w:hint="eastAsia"/>
          <w:sz w:val="24"/>
        </w:rPr>
        <w:t xml:space="preserve"> </w:t>
      </w:r>
    </w:p>
    <w:p w:rsidR="00950D1D" w:rsidRDefault="00A6574F">
      <w:pPr>
        <w:snapToGrid w:val="0"/>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5</w:t>
      </w:r>
      <w:r>
        <w:rPr>
          <w:rFonts w:asciiTheme="majorEastAsia" w:eastAsiaTheme="majorEastAsia" w:hAnsiTheme="majorEastAsia" w:cs="仿宋" w:hint="eastAsia"/>
          <w:sz w:val="24"/>
        </w:rPr>
        <w:t>、其他补充说明</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w:t>
      </w:r>
    </w:p>
    <w:p w:rsidR="00950D1D" w:rsidRDefault="00950D1D">
      <w:pPr>
        <w:spacing w:line="360" w:lineRule="auto"/>
        <w:ind w:firstLineChars="1500" w:firstLine="3600"/>
        <w:rPr>
          <w:rFonts w:asciiTheme="majorEastAsia" w:eastAsiaTheme="majorEastAsia" w:hAnsiTheme="majorEastAsia" w:cs="仿宋"/>
          <w:sz w:val="24"/>
        </w:rPr>
      </w:pPr>
    </w:p>
    <w:p w:rsidR="00950D1D" w:rsidRDefault="00950D1D">
      <w:pPr>
        <w:spacing w:line="360" w:lineRule="auto"/>
        <w:ind w:firstLineChars="1500" w:firstLine="3600"/>
        <w:rPr>
          <w:rFonts w:asciiTheme="majorEastAsia" w:eastAsiaTheme="majorEastAsia" w:hAnsiTheme="majorEastAsia" w:cs="仿宋"/>
          <w:sz w:val="24"/>
        </w:rPr>
      </w:pPr>
    </w:p>
    <w:p w:rsidR="00950D1D" w:rsidRDefault="00A6574F">
      <w:pPr>
        <w:spacing w:line="360" w:lineRule="auto"/>
        <w:ind w:right="420" w:firstLineChars="2500" w:firstLine="5250"/>
        <w:rPr>
          <w:rFonts w:ascii="宋体" w:hAnsi="宋体" w:cs="宋体"/>
        </w:rPr>
      </w:pPr>
      <w:r>
        <w:rPr>
          <w:rFonts w:ascii="宋体" w:hAnsi="宋体" w:cs="宋体" w:hint="eastAsia"/>
        </w:rPr>
        <w:t>法定代表人（签名或印章）：</w:t>
      </w:r>
      <w:r>
        <w:rPr>
          <w:rFonts w:ascii="宋体" w:hAnsi="宋体" w:cs="宋体" w:hint="eastAsia"/>
        </w:rPr>
        <w:t xml:space="preserve">     </w:t>
      </w:r>
    </w:p>
    <w:p w:rsidR="00950D1D" w:rsidRDefault="00A6574F">
      <w:pPr>
        <w:spacing w:line="360" w:lineRule="auto"/>
        <w:ind w:right="420" w:firstLineChars="2600" w:firstLine="5460"/>
        <w:rPr>
          <w:rFonts w:ascii="宋体" w:hAnsi="宋体" w:cs="宋体"/>
        </w:rPr>
      </w:pPr>
      <w:r>
        <w:rPr>
          <w:rFonts w:ascii="宋体" w:hAnsi="宋体" w:cs="宋体" w:hint="eastAsia"/>
        </w:rPr>
        <w:t>投标人（盖章）：</w:t>
      </w:r>
      <w:r>
        <w:rPr>
          <w:rFonts w:ascii="宋体" w:hAnsi="宋体" w:cs="宋体" w:hint="eastAsia"/>
        </w:rPr>
        <w:t xml:space="preserve">   </w:t>
      </w:r>
    </w:p>
    <w:p w:rsidR="00950D1D" w:rsidRDefault="00A6574F">
      <w:pPr>
        <w:spacing w:line="360" w:lineRule="auto"/>
        <w:ind w:right="420" w:firstLineChars="2550" w:firstLine="5355"/>
        <w:rPr>
          <w:rFonts w:ascii="宋体" w:hAnsi="宋体" w:cs="宋体"/>
        </w:rPr>
      </w:pPr>
      <w:r>
        <w:rPr>
          <w:rFonts w:ascii="宋体" w:hAnsi="宋体" w:cs="宋体" w:hint="eastAsia"/>
        </w:rPr>
        <w:t xml:space="preserve"> </w:t>
      </w:r>
      <w:r>
        <w:rPr>
          <w:rFonts w:ascii="宋体" w:hAnsi="宋体" w:cs="宋体" w:hint="eastAsia"/>
        </w:rPr>
        <w:t>年</w:t>
      </w:r>
      <w:r>
        <w:rPr>
          <w:rFonts w:ascii="宋体" w:hAnsi="宋体" w:cs="宋体" w:hint="eastAsia"/>
        </w:rPr>
        <w:t xml:space="preserve">    </w:t>
      </w:r>
      <w:r>
        <w:rPr>
          <w:rFonts w:ascii="宋体" w:hAnsi="宋体" w:cs="宋体" w:hint="eastAsia"/>
        </w:rPr>
        <w:t>月</w:t>
      </w:r>
      <w:r>
        <w:rPr>
          <w:rFonts w:ascii="宋体" w:hAnsi="宋体" w:cs="宋体" w:hint="eastAsia"/>
        </w:rPr>
        <w:t xml:space="preserve">    </w:t>
      </w:r>
      <w:r>
        <w:rPr>
          <w:rFonts w:ascii="宋体" w:hAnsi="宋体" w:cs="宋体" w:hint="eastAsia"/>
        </w:rPr>
        <w:t>日</w:t>
      </w:r>
    </w:p>
    <w:p w:rsidR="00950D1D" w:rsidRDefault="00950D1D">
      <w:pPr>
        <w:spacing w:line="360" w:lineRule="auto"/>
        <w:jc w:val="center"/>
        <w:rPr>
          <w:rFonts w:asciiTheme="majorEastAsia" w:eastAsiaTheme="majorEastAsia" w:hAnsiTheme="majorEastAsia" w:cs="仿宋"/>
          <w:b/>
          <w:kern w:val="0"/>
          <w:sz w:val="32"/>
          <w:szCs w:val="32"/>
        </w:rPr>
      </w:pPr>
    </w:p>
    <w:p w:rsidR="00950D1D" w:rsidRDefault="00950D1D">
      <w:pPr>
        <w:spacing w:line="360" w:lineRule="auto"/>
        <w:jc w:val="center"/>
        <w:rPr>
          <w:rFonts w:asciiTheme="majorEastAsia" w:eastAsiaTheme="majorEastAsia" w:hAnsiTheme="majorEastAsia" w:cs="仿宋"/>
          <w:b/>
          <w:kern w:val="0"/>
          <w:sz w:val="32"/>
          <w:szCs w:val="32"/>
          <w:lang w:val="zh-CN"/>
        </w:rPr>
      </w:pPr>
    </w:p>
    <w:p w:rsidR="00950D1D" w:rsidRDefault="00950D1D">
      <w:pPr>
        <w:spacing w:line="360" w:lineRule="auto"/>
        <w:rPr>
          <w:rFonts w:asciiTheme="majorEastAsia" w:eastAsiaTheme="majorEastAsia" w:hAnsiTheme="majorEastAsia" w:cs="仿宋"/>
          <w:b/>
          <w:sz w:val="32"/>
          <w:szCs w:val="32"/>
        </w:rPr>
      </w:pPr>
      <w:bookmarkStart w:id="450" w:name="_Toc225223761"/>
      <w:bookmarkStart w:id="451" w:name="_Toc483379796"/>
      <w:bookmarkStart w:id="452" w:name="_Toc14746861"/>
      <w:bookmarkStart w:id="453" w:name="_Toc110393361"/>
      <w:bookmarkStart w:id="454" w:name="_Toc488936100"/>
      <w:bookmarkStart w:id="455" w:name="_Toc479927873"/>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br w:type="page"/>
      </w:r>
      <w:r>
        <w:rPr>
          <w:rFonts w:asciiTheme="majorEastAsia" w:eastAsiaTheme="majorEastAsia" w:hAnsiTheme="majorEastAsia" w:cs="仿宋" w:hint="eastAsia"/>
          <w:b/>
          <w:kern w:val="0"/>
          <w:sz w:val="32"/>
          <w:szCs w:val="32"/>
          <w:lang w:val="zh-CN"/>
        </w:rPr>
        <w:t>授权委托书或法定代表人（单位负责人、自然人本人）身份证明</w:t>
      </w:r>
    </w:p>
    <w:p w:rsidR="00950D1D" w:rsidRDefault="00A6574F">
      <w:pPr>
        <w:jc w:val="center"/>
        <w:rPr>
          <w:rFonts w:ascii="宋体" w:hAnsi="宋体" w:cs="宋体"/>
          <w:b/>
          <w:sz w:val="32"/>
          <w:szCs w:val="32"/>
        </w:rPr>
      </w:pPr>
      <w:r>
        <w:rPr>
          <w:rFonts w:ascii="宋体" w:hAnsi="宋体" w:cs="宋体" w:hint="eastAsia"/>
          <w:b/>
          <w:sz w:val="32"/>
          <w:szCs w:val="32"/>
        </w:rPr>
        <w:t>法定代表人授权委托书</w:t>
      </w:r>
    </w:p>
    <w:p w:rsidR="00950D1D" w:rsidRDefault="00A6574F">
      <w:pPr>
        <w:jc w:val="center"/>
        <w:rPr>
          <w:rFonts w:ascii="宋体" w:hAnsi="宋体" w:cs="宋体"/>
          <w:b/>
          <w:sz w:val="32"/>
          <w:szCs w:val="32"/>
        </w:rPr>
      </w:pPr>
      <w:r>
        <w:rPr>
          <w:rFonts w:ascii="宋体" w:hAnsi="宋体" w:cs="宋体" w:hint="eastAsia"/>
          <w:bCs/>
          <w:sz w:val="24"/>
        </w:rPr>
        <w:t>（法定代表人来投标的，此表不用）</w:t>
      </w:r>
    </w:p>
    <w:p w:rsidR="00950D1D" w:rsidRDefault="00950D1D">
      <w:pPr>
        <w:snapToGrid w:val="0"/>
        <w:spacing w:line="360" w:lineRule="auto"/>
        <w:rPr>
          <w:rFonts w:ascii="宋体" w:hAnsi="宋体" w:cs="宋体"/>
          <w:bCs/>
          <w:sz w:val="24"/>
        </w:rPr>
      </w:pPr>
    </w:p>
    <w:p w:rsidR="00950D1D" w:rsidRDefault="00A6574F">
      <w:pPr>
        <w:snapToGrid w:val="0"/>
        <w:spacing w:line="360" w:lineRule="auto"/>
        <w:rPr>
          <w:rFonts w:ascii="宋体" w:hAnsi="宋体" w:cs="宋体"/>
          <w:szCs w:val="21"/>
        </w:rPr>
      </w:pPr>
      <w:r>
        <w:rPr>
          <w:rFonts w:ascii="宋体" w:hAnsi="宋体" w:cs="宋体" w:hint="eastAsia"/>
          <w:bCs/>
          <w:szCs w:val="21"/>
        </w:rPr>
        <w:t>致：</w:t>
      </w:r>
      <w:r>
        <w:rPr>
          <w:rFonts w:ascii="宋体" w:hAnsi="宋体" w:cs="宋体" w:hint="eastAsia"/>
          <w:szCs w:val="21"/>
        </w:rPr>
        <w:t>（采购单位名称）：</w:t>
      </w:r>
    </w:p>
    <w:p w:rsidR="00950D1D" w:rsidRDefault="00A6574F">
      <w:pPr>
        <w:snapToGrid w:val="0"/>
        <w:spacing w:line="360" w:lineRule="auto"/>
        <w:ind w:firstLineChars="200" w:firstLine="420"/>
        <w:rPr>
          <w:rFonts w:ascii="宋体" w:hAnsi="宋体" w:cs="宋体"/>
          <w:szCs w:val="21"/>
          <w:u w:val="single"/>
        </w:rPr>
      </w:pPr>
      <w:r>
        <w:rPr>
          <w:rFonts w:ascii="宋体" w:hAnsi="宋体" w:cs="宋体" w:hint="eastAsia"/>
          <w:szCs w:val="21"/>
        </w:rPr>
        <w:t>我（姓名）系（投标人名称）的法定代表人，现授权委托本单位在职职工</w:t>
      </w:r>
      <w:r>
        <w:rPr>
          <w:rFonts w:ascii="宋体" w:hAnsi="宋体" w:cs="宋体" w:hint="eastAsia"/>
          <w:szCs w:val="21"/>
        </w:rPr>
        <w:t xml:space="preserve"> </w:t>
      </w:r>
      <w:r>
        <w:rPr>
          <w:rFonts w:ascii="宋体" w:hAnsi="宋体" w:cs="宋体" w:hint="eastAsia"/>
          <w:szCs w:val="21"/>
        </w:rPr>
        <w:t>（姓名）以我方的名义参加项目的投标活动，并代表我方全权办理针对上述项目的投标、开标、评标、签约等具体事务和签署相关文件。</w:t>
      </w:r>
    </w:p>
    <w:p w:rsidR="00950D1D" w:rsidRDefault="00A6574F">
      <w:pPr>
        <w:snapToGrid w:val="0"/>
        <w:spacing w:line="360" w:lineRule="auto"/>
        <w:ind w:firstLineChars="200" w:firstLine="420"/>
        <w:rPr>
          <w:rFonts w:ascii="宋体" w:hAnsi="宋体" w:cs="宋体"/>
          <w:szCs w:val="21"/>
          <w:u w:val="single"/>
        </w:rPr>
      </w:pPr>
      <w:r>
        <w:rPr>
          <w:rFonts w:ascii="宋体" w:hAnsi="宋体" w:cs="宋体" w:hint="eastAsia"/>
          <w:szCs w:val="21"/>
        </w:rPr>
        <w:t>我方对被授权人的签名事项负全部责任。</w:t>
      </w:r>
    </w:p>
    <w:p w:rsidR="00950D1D" w:rsidRDefault="00A6574F">
      <w:pPr>
        <w:snapToGrid w:val="0"/>
        <w:spacing w:line="360" w:lineRule="auto"/>
        <w:ind w:firstLineChars="200" w:firstLine="420"/>
        <w:rPr>
          <w:rFonts w:ascii="宋体" w:hAnsi="宋体" w:cs="宋体"/>
          <w:szCs w:val="21"/>
        </w:rPr>
      </w:pPr>
      <w:r>
        <w:rPr>
          <w:rFonts w:ascii="宋体" w:hAnsi="宋体" w:cs="宋体" w:hint="eastAsia"/>
          <w:szCs w:val="21"/>
        </w:rPr>
        <w:t>在撤销授权的书面通知以前，本授权书一直有效。被授权人在授权书有效期内签署的所有文件不因授权的撤销而失效。</w:t>
      </w:r>
    </w:p>
    <w:p w:rsidR="00950D1D" w:rsidRDefault="00A6574F">
      <w:pPr>
        <w:snapToGrid w:val="0"/>
        <w:spacing w:line="360" w:lineRule="auto"/>
        <w:ind w:firstLine="480"/>
        <w:rPr>
          <w:rFonts w:ascii="宋体" w:hAnsi="宋体" w:cs="宋体"/>
          <w:szCs w:val="21"/>
        </w:rPr>
      </w:pPr>
      <w:r>
        <w:rPr>
          <w:rFonts w:ascii="宋体" w:hAnsi="宋体" w:cs="宋体" w:hint="eastAsia"/>
          <w:szCs w:val="21"/>
        </w:rPr>
        <w:t>被授权人无转委托权，特此委托。</w:t>
      </w:r>
    </w:p>
    <w:p w:rsidR="00950D1D" w:rsidRDefault="00950D1D">
      <w:pPr>
        <w:snapToGrid w:val="0"/>
        <w:spacing w:line="360" w:lineRule="auto"/>
        <w:rPr>
          <w:rFonts w:ascii="宋体" w:hAnsi="宋体" w:cs="宋体"/>
          <w:szCs w:val="21"/>
        </w:rPr>
      </w:pPr>
    </w:p>
    <w:p w:rsidR="00950D1D" w:rsidRDefault="00950D1D">
      <w:pPr>
        <w:snapToGrid w:val="0"/>
        <w:spacing w:line="360" w:lineRule="auto"/>
        <w:rPr>
          <w:rFonts w:ascii="宋体" w:hAnsi="宋体" w:cs="宋体"/>
          <w:szCs w:val="21"/>
        </w:rPr>
      </w:pPr>
    </w:p>
    <w:p w:rsidR="00950D1D" w:rsidRDefault="00A6574F">
      <w:pPr>
        <w:snapToGrid w:val="0"/>
        <w:spacing w:line="360" w:lineRule="auto"/>
        <w:rPr>
          <w:rFonts w:ascii="宋体" w:hAnsi="宋体" w:cs="宋体"/>
          <w:szCs w:val="21"/>
          <w:u w:val="single"/>
        </w:rPr>
      </w:pPr>
      <w:r>
        <w:rPr>
          <w:rFonts w:ascii="宋体" w:hAnsi="宋体" w:cs="宋体" w:hint="eastAsia"/>
          <w:szCs w:val="21"/>
        </w:rPr>
        <w:t>被授权人签名：</w:t>
      </w:r>
      <w:r>
        <w:rPr>
          <w:rFonts w:ascii="宋体" w:hAnsi="宋体" w:cs="宋体" w:hint="eastAsia"/>
          <w:szCs w:val="21"/>
        </w:rPr>
        <w:t xml:space="preserve">                 </w:t>
      </w:r>
      <w:r>
        <w:rPr>
          <w:rFonts w:ascii="宋体" w:hAnsi="宋体" w:cs="宋体" w:hint="eastAsia"/>
          <w:szCs w:val="21"/>
        </w:rPr>
        <w:t>法定代表人签名：</w:t>
      </w:r>
    </w:p>
    <w:p w:rsidR="00950D1D" w:rsidRDefault="00A6574F">
      <w:pPr>
        <w:snapToGrid w:val="0"/>
        <w:spacing w:line="360" w:lineRule="auto"/>
        <w:ind w:firstLineChars="400" w:firstLine="840"/>
        <w:rPr>
          <w:rFonts w:ascii="宋体" w:hAnsi="宋体" w:cs="宋体"/>
          <w:szCs w:val="21"/>
        </w:rPr>
      </w:pPr>
      <w:r>
        <w:rPr>
          <w:rFonts w:ascii="宋体" w:hAnsi="宋体" w:cs="宋体" w:hint="eastAsia"/>
          <w:szCs w:val="21"/>
        </w:rPr>
        <w:t>职务：</w:t>
      </w:r>
      <w:r>
        <w:rPr>
          <w:rFonts w:ascii="宋体" w:hAnsi="宋体" w:cs="宋体" w:hint="eastAsia"/>
          <w:szCs w:val="21"/>
        </w:rPr>
        <w:t xml:space="preserve">                          </w:t>
      </w:r>
      <w:r>
        <w:rPr>
          <w:rFonts w:ascii="宋体" w:hAnsi="宋体" w:cs="宋体" w:hint="eastAsia"/>
          <w:szCs w:val="21"/>
        </w:rPr>
        <w:t>职务：</w:t>
      </w:r>
    </w:p>
    <w:p w:rsidR="00950D1D" w:rsidRDefault="00A6574F">
      <w:pPr>
        <w:snapToGrid w:val="0"/>
        <w:spacing w:line="360" w:lineRule="auto"/>
        <w:rPr>
          <w:rFonts w:ascii="宋体" w:hAnsi="宋体" w:cs="宋体"/>
          <w:szCs w:val="21"/>
        </w:rPr>
      </w:pPr>
      <w:r>
        <w:rPr>
          <w:rFonts w:ascii="宋体" w:hAnsi="宋体" w:cs="宋体" w:hint="eastAsia"/>
          <w:szCs w:val="21"/>
        </w:rPr>
        <w:t>被授权人身份证号码：</w:t>
      </w:r>
    </w:p>
    <w:p w:rsidR="00950D1D" w:rsidRDefault="00950D1D">
      <w:pPr>
        <w:snapToGrid w:val="0"/>
        <w:spacing w:line="360" w:lineRule="auto"/>
        <w:rPr>
          <w:rFonts w:ascii="宋体" w:hAnsi="宋体" w:cs="宋体"/>
          <w:szCs w:val="21"/>
        </w:rPr>
      </w:pPr>
    </w:p>
    <w:p w:rsidR="00950D1D" w:rsidRDefault="00950D1D">
      <w:pPr>
        <w:snapToGrid w:val="0"/>
        <w:spacing w:line="360" w:lineRule="auto"/>
        <w:rPr>
          <w:rFonts w:ascii="宋体" w:hAnsi="宋体" w:cs="宋体"/>
          <w:szCs w:val="21"/>
        </w:rPr>
      </w:pPr>
    </w:p>
    <w:p w:rsidR="00950D1D" w:rsidRDefault="00A6574F">
      <w:pPr>
        <w:spacing w:line="360" w:lineRule="auto"/>
        <w:ind w:firstLineChars="2300" w:firstLine="4830"/>
        <w:rPr>
          <w:rFonts w:ascii="宋体" w:hAnsi="宋体" w:cs="宋体"/>
        </w:rPr>
      </w:pPr>
      <w:r>
        <w:rPr>
          <w:rFonts w:ascii="宋体" w:hAnsi="宋体" w:cs="宋体" w:hint="eastAsia"/>
        </w:rPr>
        <w:t>投标人（盖章）：</w:t>
      </w:r>
    </w:p>
    <w:p w:rsidR="00950D1D" w:rsidRDefault="00A6574F">
      <w:pPr>
        <w:spacing w:line="360" w:lineRule="auto"/>
        <w:ind w:firstLineChars="600" w:firstLine="1260"/>
        <w:rPr>
          <w:rFonts w:ascii="宋体" w:hAnsi="宋体" w:cs="宋体"/>
        </w:rPr>
      </w:pPr>
      <w:r>
        <w:rPr>
          <w:rFonts w:ascii="宋体" w:hAnsi="宋体" w:cs="宋体" w:hint="eastAsia"/>
        </w:rPr>
        <w:t xml:space="preserve">                                  </w:t>
      </w:r>
      <w:r>
        <w:rPr>
          <w:rFonts w:ascii="宋体" w:hAnsi="宋体" w:cs="宋体" w:hint="eastAsia"/>
        </w:rPr>
        <w:t>日期：</w:t>
      </w:r>
    </w:p>
    <w:p w:rsidR="00950D1D" w:rsidRDefault="00950D1D">
      <w:pPr>
        <w:spacing w:line="360" w:lineRule="auto"/>
        <w:rPr>
          <w:rFonts w:ascii="宋体" w:hAnsi="宋体" w:cs="宋体"/>
          <w:b/>
          <w:szCs w:val="21"/>
        </w:rPr>
      </w:pPr>
    </w:p>
    <w:p w:rsidR="00950D1D" w:rsidRDefault="00950D1D">
      <w:pPr>
        <w:spacing w:line="360" w:lineRule="auto"/>
        <w:rPr>
          <w:rFonts w:ascii="宋体" w:hAnsi="宋体" w:cs="宋体"/>
          <w:b/>
          <w:szCs w:val="21"/>
        </w:rPr>
      </w:pPr>
    </w:p>
    <w:p w:rsidR="00950D1D" w:rsidRDefault="00A6574F">
      <w:pPr>
        <w:spacing w:line="360" w:lineRule="auto"/>
        <w:rPr>
          <w:rFonts w:ascii="宋体" w:hAnsi="宋体" w:cs="宋体"/>
          <w:b/>
          <w:szCs w:val="21"/>
        </w:rPr>
      </w:pPr>
      <w:r>
        <w:rPr>
          <w:rFonts w:ascii="宋体" w:hAnsi="宋体" w:cs="宋体" w:hint="eastAsia"/>
          <w:b/>
          <w:szCs w:val="21"/>
        </w:rPr>
        <w:t>附：法定代表人身份证复印件（正反面）、授权代表身份证复印件（正反面）：</w:t>
      </w:r>
    </w:p>
    <w:p w:rsidR="00950D1D" w:rsidRDefault="00950D1D">
      <w:pPr>
        <w:snapToGrid w:val="0"/>
        <w:spacing w:line="360" w:lineRule="auto"/>
        <w:rPr>
          <w:rFonts w:asciiTheme="majorEastAsia" w:eastAsiaTheme="majorEastAsia" w:hAnsiTheme="majorEastAsia" w:cs="仿宋"/>
          <w:sz w:val="24"/>
        </w:rPr>
      </w:pPr>
    </w:p>
    <w:p w:rsidR="00950D1D" w:rsidRDefault="00950D1D">
      <w:pPr>
        <w:spacing w:line="360" w:lineRule="auto"/>
        <w:jc w:val="center"/>
        <w:rPr>
          <w:rFonts w:asciiTheme="majorEastAsia" w:eastAsiaTheme="majorEastAsia" w:hAnsiTheme="majorEastAsia" w:cs="仿宋"/>
          <w:kern w:val="0"/>
          <w:sz w:val="24"/>
          <w:lang w:val="zh-CN"/>
        </w:rPr>
      </w:pPr>
    </w:p>
    <w:p w:rsidR="00950D1D" w:rsidRDefault="00A6574F">
      <w:pPr>
        <w:jc w:val="center"/>
        <w:rPr>
          <w:rFonts w:ascii="宋体" w:hAnsi="宋体" w:cs="宋体"/>
          <w:b/>
          <w:sz w:val="32"/>
          <w:szCs w:val="32"/>
        </w:rPr>
      </w:pPr>
      <w:r>
        <w:rPr>
          <w:rFonts w:asciiTheme="majorEastAsia" w:eastAsiaTheme="majorEastAsia" w:hAnsiTheme="majorEastAsia" w:cs="仿宋" w:hint="eastAsia"/>
          <w:b/>
          <w:kern w:val="0"/>
          <w:sz w:val="32"/>
          <w:szCs w:val="32"/>
          <w:lang w:val="zh-CN"/>
        </w:rPr>
        <w:br w:type="page"/>
      </w:r>
      <w:r>
        <w:rPr>
          <w:rFonts w:ascii="宋体" w:hAnsi="宋体" w:cs="宋体" w:hint="eastAsia"/>
          <w:b/>
          <w:sz w:val="32"/>
          <w:szCs w:val="32"/>
        </w:rPr>
        <w:t>法定代表人身份证明</w:t>
      </w:r>
    </w:p>
    <w:p w:rsidR="00950D1D" w:rsidRDefault="00950D1D">
      <w:pPr>
        <w:spacing w:line="480" w:lineRule="auto"/>
        <w:jc w:val="center"/>
        <w:rPr>
          <w:rFonts w:ascii="宋体" w:hAnsi="宋体" w:cs="宋体"/>
          <w:bCs/>
          <w:sz w:val="24"/>
        </w:rPr>
      </w:pPr>
    </w:p>
    <w:p w:rsidR="00950D1D" w:rsidRDefault="00A6574F">
      <w:pPr>
        <w:spacing w:line="480" w:lineRule="auto"/>
        <w:jc w:val="center"/>
        <w:rPr>
          <w:rFonts w:ascii="宋体" w:hAnsi="宋体" w:cs="宋体"/>
          <w:b/>
          <w:sz w:val="24"/>
        </w:rPr>
      </w:pPr>
      <w:r>
        <w:rPr>
          <w:rFonts w:ascii="宋体" w:hAnsi="宋体" w:cs="宋体" w:hint="eastAsia"/>
          <w:bCs/>
          <w:sz w:val="24"/>
        </w:rPr>
        <w:t>（法定代表人不来投标的，此表不用）</w:t>
      </w:r>
    </w:p>
    <w:p w:rsidR="00950D1D" w:rsidRDefault="00A6574F">
      <w:pPr>
        <w:spacing w:line="480" w:lineRule="auto"/>
        <w:ind w:firstLineChars="200" w:firstLine="420"/>
        <w:rPr>
          <w:rFonts w:ascii="宋体" w:hAnsi="宋体" w:cs="宋体"/>
          <w:szCs w:val="21"/>
        </w:rPr>
      </w:pPr>
      <w:r>
        <w:rPr>
          <w:rFonts w:ascii="宋体" w:hAnsi="宋体" w:cs="宋体" w:hint="eastAsia"/>
          <w:szCs w:val="21"/>
        </w:rPr>
        <w:t>投标人名称：</w:t>
      </w:r>
    </w:p>
    <w:p w:rsidR="00950D1D" w:rsidRDefault="00A6574F">
      <w:pPr>
        <w:spacing w:line="480" w:lineRule="auto"/>
        <w:ind w:firstLineChars="200" w:firstLine="420"/>
        <w:rPr>
          <w:rFonts w:ascii="宋体" w:hAnsi="宋体" w:cs="宋体"/>
          <w:szCs w:val="21"/>
        </w:rPr>
      </w:pPr>
      <w:r>
        <w:rPr>
          <w:rFonts w:ascii="宋体" w:hAnsi="宋体" w:cs="宋体" w:hint="eastAsia"/>
          <w:szCs w:val="21"/>
        </w:rPr>
        <w:t>单位性质：</w:t>
      </w:r>
    </w:p>
    <w:p w:rsidR="00950D1D" w:rsidRDefault="00A6574F">
      <w:pPr>
        <w:spacing w:line="480" w:lineRule="auto"/>
        <w:ind w:firstLineChars="200" w:firstLine="420"/>
        <w:rPr>
          <w:rFonts w:ascii="宋体" w:hAnsi="宋体" w:cs="宋体"/>
          <w:szCs w:val="21"/>
        </w:rPr>
      </w:pPr>
      <w:r>
        <w:rPr>
          <w:rFonts w:ascii="宋体" w:hAnsi="宋体" w:cs="宋体" w:hint="eastAsia"/>
          <w:szCs w:val="21"/>
        </w:rPr>
        <w:t>地址：</w:t>
      </w:r>
    </w:p>
    <w:p w:rsidR="00950D1D" w:rsidRDefault="00A6574F">
      <w:pPr>
        <w:spacing w:line="480" w:lineRule="auto"/>
        <w:ind w:firstLineChars="200" w:firstLine="420"/>
        <w:rPr>
          <w:rFonts w:ascii="宋体" w:hAnsi="宋体" w:cs="宋体"/>
          <w:szCs w:val="21"/>
        </w:rPr>
      </w:pPr>
      <w:r>
        <w:rPr>
          <w:rFonts w:ascii="宋体" w:hAnsi="宋体" w:cs="宋体" w:hint="eastAsia"/>
          <w:szCs w:val="21"/>
        </w:rPr>
        <w:t>成立时间：年月＿日</w:t>
      </w:r>
    </w:p>
    <w:p w:rsidR="00950D1D" w:rsidRDefault="00A6574F">
      <w:pPr>
        <w:spacing w:line="480" w:lineRule="auto"/>
        <w:ind w:firstLineChars="200" w:firstLine="420"/>
        <w:rPr>
          <w:rFonts w:ascii="宋体" w:hAnsi="宋体" w:cs="宋体"/>
          <w:szCs w:val="21"/>
        </w:rPr>
      </w:pPr>
      <w:r>
        <w:rPr>
          <w:rFonts w:ascii="宋体" w:hAnsi="宋体" w:cs="宋体" w:hint="eastAsia"/>
          <w:szCs w:val="21"/>
        </w:rPr>
        <w:t>经营期限：</w:t>
      </w:r>
    </w:p>
    <w:p w:rsidR="00950D1D" w:rsidRDefault="00A6574F">
      <w:pPr>
        <w:spacing w:line="480" w:lineRule="auto"/>
        <w:ind w:firstLineChars="200" w:firstLine="420"/>
        <w:rPr>
          <w:rFonts w:ascii="宋体" w:hAnsi="宋体" w:cs="宋体"/>
          <w:szCs w:val="21"/>
        </w:rPr>
      </w:pPr>
      <w:r>
        <w:rPr>
          <w:rFonts w:ascii="宋体" w:hAnsi="宋体" w:cs="宋体" w:hint="eastAsia"/>
          <w:szCs w:val="21"/>
        </w:rPr>
        <w:t>姓名：性别：年龄：</w:t>
      </w:r>
      <w:r>
        <w:rPr>
          <w:rFonts w:ascii="宋体" w:hAnsi="宋体" w:cs="宋体" w:hint="eastAsia"/>
          <w:szCs w:val="21"/>
          <w:u w:val="single"/>
        </w:rPr>
        <w:t xml:space="preserve">    </w:t>
      </w:r>
      <w:r>
        <w:rPr>
          <w:rFonts w:ascii="宋体" w:hAnsi="宋体" w:cs="宋体" w:hint="eastAsia"/>
          <w:szCs w:val="21"/>
          <w:u w:val="single"/>
        </w:rPr>
        <w:t>周岁</w:t>
      </w:r>
      <w:r>
        <w:rPr>
          <w:rFonts w:ascii="宋体" w:hAnsi="宋体" w:cs="宋体" w:hint="eastAsia"/>
          <w:szCs w:val="21"/>
          <w:u w:val="single"/>
        </w:rPr>
        <w:t xml:space="preserve">  </w:t>
      </w:r>
      <w:r>
        <w:rPr>
          <w:rFonts w:ascii="宋体" w:hAnsi="宋体" w:cs="宋体" w:hint="eastAsia"/>
          <w:szCs w:val="21"/>
        </w:rPr>
        <w:t>职务：</w:t>
      </w:r>
      <w:r>
        <w:rPr>
          <w:rFonts w:ascii="宋体" w:hAnsi="宋体" w:cs="宋体" w:hint="eastAsia"/>
          <w:szCs w:val="21"/>
        </w:rPr>
        <w:t>_</w:t>
      </w:r>
    </w:p>
    <w:p w:rsidR="00950D1D" w:rsidRDefault="00A6574F">
      <w:pPr>
        <w:spacing w:line="480" w:lineRule="auto"/>
        <w:ind w:firstLineChars="200" w:firstLine="420"/>
        <w:rPr>
          <w:rFonts w:ascii="宋体" w:hAnsi="宋体" w:cs="宋体"/>
          <w:szCs w:val="21"/>
          <w:u w:val="single"/>
        </w:rPr>
      </w:pPr>
      <w:r>
        <w:rPr>
          <w:rFonts w:ascii="宋体" w:hAnsi="宋体" w:cs="宋体" w:hint="eastAsia"/>
          <w:szCs w:val="21"/>
        </w:rPr>
        <w:t>身份证号码：</w:t>
      </w:r>
    </w:p>
    <w:p w:rsidR="00950D1D" w:rsidRDefault="00A6574F">
      <w:pPr>
        <w:spacing w:line="480" w:lineRule="auto"/>
        <w:ind w:firstLineChars="200" w:firstLine="420"/>
        <w:rPr>
          <w:rFonts w:ascii="宋体" w:hAnsi="宋体" w:cs="宋体"/>
          <w:szCs w:val="21"/>
        </w:rPr>
      </w:pPr>
      <w:r>
        <w:rPr>
          <w:rFonts w:ascii="宋体" w:hAnsi="宋体" w:cs="宋体" w:hint="eastAsia"/>
          <w:szCs w:val="21"/>
        </w:rPr>
        <w:t>系（投标人名称）的法定代表人。</w:t>
      </w:r>
    </w:p>
    <w:p w:rsidR="00950D1D" w:rsidRDefault="00A6574F">
      <w:pPr>
        <w:spacing w:line="480" w:lineRule="auto"/>
        <w:ind w:firstLineChars="400" w:firstLine="840"/>
        <w:rPr>
          <w:rFonts w:ascii="宋体" w:hAnsi="宋体" w:cs="宋体"/>
          <w:szCs w:val="21"/>
        </w:rPr>
      </w:pPr>
      <w:r>
        <w:rPr>
          <w:rFonts w:ascii="宋体" w:hAnsi="宋体" w:cs="宋体" w:hint="eastAsia"/>
          <w:szCs w:val="21"/>
        </w:rPr>
        <w:t>特此证明。</w:t>
      </w:r>
    </w:p>
    <w:p w:rsidR="00950D1D" w:rsidRDefault="00950D1D">
      <w:pPr>
        <w:spacing w:line="360" w:lineRule="auto"/>
        <w:ind w:firstLineChars="200" w:firstLine="420"/>
        <w:rPr>
          <w:rFonts w:ascii="宋体" w:hAnsi="宋体" w:cs="宋体"/>
          <w:szCs w:val="21"/>
        </w:rPr>
      </w:pPr>
    </w:p>
    <w:p w:rsidR="00950D1D" w:rsidRDefault="00950D1D">
      <w:pPr>
        <w:spacing w:line="360" w:lineRule="auto"/>
        <w:ind w:firstLineChars="200" w:firstLine="420"/>
        <w:rPr>
          <w:rFonts w:ascii="宋体" w:hAnsi="宋体" w:cs="宋体"/>
          <w:szCs w:val="21"/>
        </w:rPr>
      </w:pPr>
    </w:p>
    <w:p w:rsidR="00950D1D" w:rsidRDefault="00A6574F">
      <w:pPr>
        <w:wordWrap w:val="0"/>
        <w:spacing w:line="360" w:lineRule="auto"/>
        <w:jc w:val="right"/>
        <w:rPr>
          <w:rFonts w:ascii="宋体" w:hAnsi="宋体" w:cs="宋体"/>
          <w:szCs w:val="21"/>
        </w:rPr>
      </w:pPr>
      <w:r>
        <w:rPr>
          <w:rFonts w:ascii="宋体" w:hAnsi="宋体" w:cs="宋体" w:hint="eastAsia"/>
          <w:szCs w:val="21"/>
        </w:rPr>
        <w:t>投标人：（盖单位公章）</w:t>
      </w:r>
    </w:p>
    <w:p w:rsidR="00950D1D" w:rsidRDefault="00950D1D">
      <w:pPr>
        <w:spacing w:line="360" w:lineRule="auto"/>
        <w:ind w:firstLineChars="2150" w:firstLine="4515"/>
        <w:rPr>
          <w:rFonts w:ascii="宋体" w:hAnsi="宋体" w:cs="宋体"/>
          <w:szCs w:val="21"/>
          <w:u w:val="single"/>
        </w:rPr>
      </w:pPr>
    </w:p>
    <w:p w:rsidR="00950D1D" w:rsidRDefault="00A6574F">
      <w:pPr>
        <w:spacing w:line="360" w:lineRule="auto"/>
        <w:ind w:firstLineChars="1750" w:firstLine="3675"/>
        <w:rPr>
          <w:rFonts w:ascii="宋体" w:hAnsi="宋体" w:cs="宋体"/>
          <w:szCs w:val="21"/>
        </w:rPr>
      </w:pPr>
      <w:r>
        <w:rPr>
          <w:rFonts w:ascii="宋体" w:hAnsi="宋体" w:cs="宋体" w:hint="eastAsia"/>
          <w:szCs w:val="21"/>
        </w:rPr>
        <w:t>年月日</w:t>
      </w:r>
    </w:p>
    <w:p w:rsidR="00950D1D" w:rsidRDefault="00950D1D">
      <w:pPr>
        <w:spacing w:line="360" w:lineRule="auto"/>
        <w:rPr>
          <w:rFonts w:ascii="宋体" w:hAnsi="宋体" w:cs="宋体"/>
          <w:sz w:val="24"/>
        </w:rPr>
      </w:pPr>
    </w:p>
    <w:p w:rsidR="00950D1D" w:rsidRDefault="00950D1D">
      <w:pPr>
        <w:spacing w:line="360" w:lineRule="auto"/>
        <w:rPr>
          <w:rFonts w:ascii="宋体" w:hAnsi="宋体" w:cs="宋体"/>
          <w:b/>
          <w:szCs w:val="21"/>
        </w:rPr>
      </w:pPr>
    </w:p>
    <w:p w:rsidR="00950D1D" w:rsidRDefault="00950D1D">
      <w:pPr>
        <w:spacing w:line="360" w:lineRule="auto"/>
        <w:rPr>
          <w:rFonts w:ascii="宋体" w:hAnsi="宋体" w:cs="宋体"/>
          <w:b/>
          <w:szCs w:val="21"/>
        </w:rPr>
      </w:pPr>
    </w:p>
    <w:p w:rsidR="00950D1D" w:rsidRDefault="00A6574F">
      <w:pPr>
        <w:spacing w:line="360" w:lineRule="auto"/>
        <w:rPr>
          <w:rFonts w:asciiTheme="majorEastAsia" w:eastAsiaTheme="majorEastAsia" w:hAnsiTheme="majorEastAsia" w:cs="仿宋"/>
          <w:b/>
          <w:kern w:val="0"/>
          <w:sz w:val="32"/>
          <w:szCs w:val="32"/>
          <w:lang w:val="zh-CN"/>
        </w:rPr>
      </w:pPr>
      <w:r>
        <w:rPr>
          <w:rFonts w:ascii="宋体" w:hAnsi="宋体" w:cs="宋体" w:hint="eastAsia"/>
          <w:b/>
          <w:szCs w:val="21"/>
        </w:rPr>
        <w:t>附法定代表人身份证复印件（正反面）：</w:t>
      </w:r>
      <w:r>
        <w:rPr>
          <w:rFonts w:asciiTheme="majorEastAsia" w:eastAsiaTheme="majorEastAsia" w:hAnsiTheme="majorEastAsia" w:cs="仿宋"/>
          <w:b/>
          <w:kern w:val="0"/>
          <w:sz w:val="32"/>
          <w:szCs w:val="32"/>
          <w:lang w:val="zh-CN"/>
        </w:rPr>
        <w:br w:type="page"/>
      </w: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t>投标人基本情况</w:t>
      </w:r>
      <w:bookmarkEnd w:id="450"/>
      <w:bookmarkEnd w:id="451"/>
      <w:bookmarkEnd w:id="452"/>
      <w:bookmarkEnd w:id="453"/>
      <w:bookmarkEnd w:id="454"/>
      <w:bookmarkEnd w:id="455"/>
      <w:r>
        <w:rPr>
          <w:rFonts w:asciiTheme="majorEastAsia" w:eastAsiaTheme="majorEastAsia" w:hAnsiTheme="majorEastAsia" w:cs="仿宋" w:hint="eastAsia"/>
          <w:b/>
          <w:kern w:val="0"/>
          <w:sz w:val="32"/>
          <w:szCs w:val="32"/>
          <w:lang w:val="zh-CN"/>
        </w:rPr>
        <w:t>表</w:t>
      </w:r>
    </w:p>
    <w:tbl>
      <w:tblPr>
        <w:tblW w:w="98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80"/>
        <w:gridCol w:w="1936"/>
        <w:gridCol w:w="873"/>
        <w:gridCol w:w="1786"/>
        <w:gridCol w:w="1200"/>
        <w:gridCol w:w="1852"/>
      </w:tblGrid>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投标人名称</w:t>
            </w:r>
          </w:p>
        </w:tc>
        <w:tc>
          <w:tcPr>
            <w:tcW w:w="7647" w:type="dxa"/>
            <w:gridSpan w:val="5"/>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注册地址</w:t>
            </w:r>
          </w:p>
        </w:tc>
        <w:tc>
          <w:tcPr>
            <w:tcW w:w="2809" w:type="dxa"/>
            <w:gridSpan w:val="2"/>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786"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成立时间</w:t>
            </w:r>
          </w:p>
        </w:tc>
        <w:tc>
          <w:tcPr>
            <w:tcW w:w="3052" w:type="dxa"/>
            <w:gridSpan w:val="2"/>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统一信用代码</w:t>
            </w:r>
          </w:p>
        </w:tc>
        <w:tc>
          <w:tcPr>
            <w:tcW w:w="2809" w:type="dxa"/>
            <w:gridSpan w:val="2"/>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786"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注册资金</w:t>
            </w:r>
          </w:p>
        </w:tc>
        <w:tc>
          <w:tcPr>
            <w:tcW w:w="3052" w:type="dxa"/>
            <w:gridSpan w:val="2"/>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投标联系人姓名</w:t>
            </w:r>
          </w:p>
        </w:tc>
        <w:tc>
          <w:tcPr>
            <w:tcW w:w="1936"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873"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电话</w:t>
            </w:r>
          </w:p>
        </w:tc>
        <w:tc>
          <w:tcPr>
            <w:tcW w:w="1786"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20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手机</w:t>
            </w:r>
          </w:p>
        </w:tc>
        <w:tc>
          <w:tcPr>
            <w:tcW w:w="1852"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法定代表人姓名</w:t>
            </w:r>
          </w:p>
        </w:tc>
        <w:tc>
          <w:tcPr>
            <w:tcW w:w="1936"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873"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电话</w:t>
            </w:r>
          </w:p>
        </w:tc>
        <w:tc>
          <w:tcPr>
            <w:tcW w:w="1786"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20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手机</w:t>
            </w:r>
          </w:p>
        </w:tc>
        <w:tc>
          <w:tcPr>
            <w:tcW w:w="1852"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项目负责人姓名</w:t>
            </w:r>
          </w:p>
        </w:tc>
        <w:tc>
          <w:tcPr>
            <w:tcW w:w="1936"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873"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电话</w:t>
            </w:r>
          </w:p>
        </w:tc>
        <w:tc>
          <w:tcPr>
            <w:tcW w:w="1786"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20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技术职称</w:t>
            </w:r>
          </w:p>
        </w:tc>
        <w:tc>
          <w:tcPr>
            <w:tcW w:w="1852" w:type="dxa"/>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Merge w:val="restart"/>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员工总人数：</w:t>
            </w:r>
          </w:p>
        </w:tc>
        <w:tc>
          <w:tcPr>
            <w:tcW w:w="1936" w:type="dxa"/>
            <w:vMerge w:val="restart"/>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873" w:type="dxa"/>
            <w:vMerge w:val="restart"/>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其中</w:t>
            </w:r>
          </w:p>
        </w:tc>
        <w:tc>
          <w:tcPr>
            <w:tcW w:w="1786"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高级职称</w:t>
            </w:r>
          </w:p>
        </w:tc>
        <w:tc>
          <w:tcPr>
            <w:tcW w:w="3052" w:type="dxa"/>
            <w:gridSpan w:val="2"/>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Merge/>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936" w:type="dxa"/>
            <w:vMerge/>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873" w:type="dxa"/>
            <w:vMerge/>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786"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中级职称</w:t>
            </w:r>
          </w:p>
        </w:tc>
        <w:tc>
          <w:tcPr>
            <w:tcW w:w="3052" w:type="dxa"/>
            <w:gridSpan w:val="2"/>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Merge/>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936" w:type="dxa"/>
            <w:vMerge/>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873" w:type="dxa"/>
            <w:vMerge/>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786"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各类注册人员</w:t>
            </w:r>
          </w:p>
        </w:tc>
        <w:tc>
          <w:tcPr>
            <w:tcW w:w="3052" w:type="dxa"/>
            <w:gridSpan w:val="2"/>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基本账户开户银行</w:t>
            </w:r>
          </w:p>
        </w:tc>
        <w:tc>
          <w:tcPr>
            <w:tcW w:w="7647" w:type="dxa"/>
            <w:gridSpan w:val="5"/>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522"/>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基本账户账号</w:t>
            </w:r>
          </w:p>
        </w:tc>
        <w:tc>
          <w:tcPr>
            <w:tcW w:w="7647" w:type="dxa"/>
            <w:gridSpan w:val="5"/>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1576"/>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经营范围</w:t>
            </w:r>
          </w:p>
        </w:tc>
        <w:tc>
          <w:tcPr>
            <w:tcW w:w="7647" w:type="dxa"/>
            <w:gridSpan w:val="5"/>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658"/>
          <w:jc w:val="center"/>
        </w:trPr>
        <w:tc>
          <w:tcPr>
            <w:tcW w:w="2180" w:type="dxa"/>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备注</w:t>
            </w:r>
          </w:p>
        </w:tc>
        <w:tc>
          <w:tcPr>
            <w:tcW w:w="7647" w:type="dxa"/>
            <w:gridSpan w:val="5"/>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bl>
    <w:p w:rsidR="00950D1D" w:rsidRDefault="00A6574F">
      <w:pPr>
        <w:adjustRightInd w:val="0"/>
        <w:snapToGrid w:val="0"/>
        <w:spacing w:line="360" w:lineRule="auto"/>
        <w:ind w:firstLineChars="200" w:firstLine="482"/>
        <w:rPr>
          <w:rFonts w:asciiTheme="majorEastAsia" w:eastAsiaTheme="majorEastAsia" w:hAnsiTheme="majorEastAsia" w:cs="仿宋"/>
          <w:b/>
          <w:bCs/>
          <w:kern w:val="0"/>
          <w:sz w:val="24"/>
          <w:lang w:val="zh-CN"/>
        </w:rPr>
      </w:pPr>
      <w:r>
        <w:rPr>
          <w:rFonts w:asciiTheme="majorEastAsia" w:eastAsiaTheme="majorEastAsia" w:hAnsiTheme="majorEastAsia" w:cs="仿宋" w:hint="eastAsia"/>
          <w:b/>
          <w:bCs/>
          <w:kern w:val="0"/>
          <w:sz w:val="24"/>
          <w:lang w:val="zh-CN"/>
        </w:rPr>
        <w:t>兹证明上述声明是真实、正确的，并提供了全部能提供的资料和数据，我们同意遵照贵方要求出示有关证明文件。</w:t>
      </w:r>
    </w:p>
    <w:p w:rsidR="00950D1D" w:rsidRDefault="00950D1D">
      <w:pPr>
        <w:adjustRightInd w:val="0"/>
        <w:snapToGrid w:val="0"/>
        <w:spacing w:line="360" w:lineRule="auto"/>
        <w:rPr>
          <w:rFonts w:asciiTheme="majorEastAsia" w:eastAsiaTheme="majorEastAsia" w:hAnsiTheme="majorEastAsia" w:cs="仿宋"/>
          <w:kern w:val="0"/>
          <w:sz w:val="24"/>
          <w:lang w:val="zh-CN"/>
        </w:rPr>
      </w:pPr>
    </w:p>
    <w:p w:rsidR="00950D1D" w:rsidRDefault="00950D1D">
      <w:pPr>
        <w:pStyle w:val="Style3"/>
        <w:spacing w:line="360" w:lineRule="auto"/>
        <w:ind w:firstLine="560"/>
        <w:rPr>
          <w:rFonts w:asciiTheme="majorEastAsia" w:eastAsiaTheme="majorEastAsia" w:hAnsiTheme="majorEastAsia" w:cs="仿宋"/>
          <w:lang w:val="zh-CN"/>
        </w:rPr>
      </w:pPr>
    </w:p>
    <w:p w:rsidR="00950D1D" w:rsidRDefault="00A6574F">
      <w:pPr>
        <w:adjustRightInd w:val="0"/>
        <w:snapToGrid w:val="0"/>
        <w:spacing w:line="360" w:lineRule="auto"/>
        <w:ind w:firstLineChars="1700" w:firstLine="408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法定代表人或其授权委托人（签名或印章）：</w:t>
      </w:r>
    </w:p>
    <w:p w:rsidR="00950D1D" w:rsidRDefault="00A6574F">
      <w:pPr>
        <w:adjustRightInd w:val="0"/>
        <w:snapToGrid w:val="0"/>
        <w:spacing w:line="360" w:lineRule="auto"/>
        <w:ind w:firstLineChars="1700" w:firstLine="408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投标人（盖章）：</w:t>
      </w:r>
    </w:p>
    <w:p w:rsidR="00950D1D" w:rsidRDefault="00A6574F">
      <w:pPr>
        <w:adjustRightInd w:val="0"/>
        <w:snapToGrid w:val="0"/>
        <w:spacing w:line="360" w:lineRule="auto"/>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kern w:val="0"/>
          <w:sz w:val="24"/>
          <w:lang w:val="zh-CN"/>
        </w:rPr>
        <w:t xml:space="preserve">                                  </w:t>
      </w:r>
      <w:r>
        <w:rPr>
          <w:rFonts w:asciiTheme="majorEastAsia" w:eastAsiaTheme="majorEastAsia" w:hAnsiTheme="majorEastAsia" w:cs="仿宋" w:hint="eastAsia"/>
          <w:kern w:val="0"/>
          <w:sz w:val="24"/>
          <w:lang w:val="zh-CN"/>
        </w:rPr>
        <w:t>日期：</w:t>
      </w: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br w:type="page"/>
      </w:r>
      <w:r>
        <w:rPr>
          <w:rFonts w:asciiTheme="majorEastAsia" w:eastAsiaTheme="majorEastAsia" w:hAnsiTheme="majorEastAsia" w:cs="仿宋" w:hint="eastAsia"/>
          <w:b/>
          <w:kern w:val="0"/>
          <w:sz w:val="32"/>
          <w:szCs w:val="32"/>
          <w:lang w:val="zh-CN"/>
        </w:rPr>
        <w:t>距采购人最近或者能为本项目提供最优服务的网点情况表</w:t>
      </w:r>
    </w:p>
    <w:p w:rsidR="00950D1D" w:rsidRDefault="00950D1D">
      <w:pPr>
        <w:spacing w:line="360" w:lineRule="auto"/>
        <w:rPr>
          <w:rFonts w:asciiTheme="majorEastAsia" w:eastAsiaTheme="majorEastAsia" w:hAnsiTheme="majorEastAsia" w:cs="仿宋"/>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tblPr>
      <w:tblGrid>
        <w:gridCol w:w="1728"/>
        <w:gridCol w:w="1624"/>
        <w:gridCol w:w="191"/>
        <w:gridCol w:w="1440"/>
        <w:gridCol w:w="889"/>
        <w:gridCol w:w="2600"/>
      </w:tblGrid>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服务网点名称</w:t>
            </w:r>
          </w:p>
        </w:tc>
        <w:tc>
          <w:tcPr>
            <w:tcW w:w="6744" w:type="dxa"/>
            <w:gridSpan w:val="5"/>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地址</w:t>
            </w:r>
          </w:p>
        </w:tc>
        <w:tc>
          <w:tcPr>
            <w:tcW w:w="6744" w:type="dxa"/>
            <w:gridSpan w:val="5"/>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注册资本金</w:t>
            </w:r>
          </w:p>
        </w:tc>
        <w:tc>
          <w:tcPr>
            <w:tcW w:w="1624" w:type="dxa"/>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2520" w:type="dxa"/>
            <w:gridSpan w:val="3"/>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其中：投标人出资比例</w:t>
            </w:r>
          </w:p>
        </w:tc>
        <w:tc>
          <w:tcPr>
            <w:tcW w:w="2600" w:type="dxa"/>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员工总人数</w:t>
            </w:r>
          </w:p>
        </w:tc>
        <w:tc>
          <w:tcPr>
            <w:tcW w:w="1624" w:type="dxa"/>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2520" w:type="dxa"/>
            <w:gridSpan w:val="3"/>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其中：技术人员数</w:t>
            </w:r>
          </w:p>
        </w:tc>
        <w:tc>
          <w:tcPr>
            <w:tcW w:w="2600" w:type="dxa"/>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经营期限</w:t>
            </w:r>
          </w:p>
        </w:tc>
        <w:tc>
          <w:tcPr>
            <w:tcW w:w="6744" w:type="dxa"/>
            <w:gridSpan w:val="5"/>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售后服务协议</w:t>
            </w:r>
          </w:p>
        </w:tc>
        <w:tc>
          <w:tcPr>
            <w:tcW w:w="6744" w:type="dxa"/>
            <w:gridSpan w:val="5"/>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售后服务内容</w:t>
            </w:r>
          </w:p>
        </w:tc>
        <w:tc>
          <w:tcPr>
            <w:tcW w:w="6744" w:type="dxa"/>
            <w:gridSpan w:val="5"/>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工作业绩</w:t>
            </w:r>
          </w:p>
        </w:tc>
        <w:tc>
          <w:tcPr>
            <w:tcW w:w="6744" w:type="dxa"/>
            <w:gridSpan w:val="5"/>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服务承诺</w:t>
            </w:r>
          </w:p>
        </w:tc>
        <w:tc>
          <w:tcPr>
            <w:tcW w:w="6744" w:type="dxa"/>
            <w:gridSpan w:val="5"/>
            <w:tcBorders>
              <w:top w:val="single" w:sz="4" w:space="0" w:color="auto"/>
              <w:left w:val="single" w:sz="4"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业务咨询电话</w:t>
            </w:r>
          </w:p>
        </w:tc>
        <w:tc>
          <w:tcPr>
            <w:tcW w:w="1815" w:type="dxa"/>
            <w:gridSpan w:val="2"/>
            <w:tcBorders>
              <w:top w:val="single" w:sz="4" w:space="0" w:color="auto"/>
              <w:left w:val="single" w:sz="4" w:space="0" w:color="auto"/>
              <w:bottom w:val="single" w:sz="4" w:space="0" w:color="auto"/>
              <w:right w:val="single" w:sz="2"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440" w:type="dxa"/>
            <w:tcBorders>
              <w:top w:val="single" w:sz="4" w:space="0" w:color="auto"/>
              <w:left w:val="single" w:sz="2" w:space="0" w:color="auto"/>
              <w:bottom w:val="single" w:sz="4" w:space="0" w:color="auto"/>
              <w:right w:val="single" w:sz="2"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传</w:t>
            </w:r>
            <w:r>
              <w:rPr>
                <w:rFonts w:asciiTheme="majorEastAsia" w:eastAsiaTheme="majorEastAsia" w:hAnsiTheme="majorEastAsia" w:cs="仿宋" w:hint="eastAsia"/>
                <w:kern w:val="0"/>
                <w:sz w:val="24"/>
                <w:lang w:val="zh-CN"/>
              </w:rPr>
              <w:t xml:space="preserve"> </w:t>
            </w:r>
            <w:r>
              <w:rPr>
                <w:rFonts w:asciiTheme="majorEastAsia" w:eastAsiaTheme="majorEastAsia" w:hAnsiTheme="majorEastAsia" w:cs="仿宋" w:hint="eastAsia"/>
                <w:kern w:val="0"/>
                <w:sz w:val="24"/>
                <w:lang w:val="zh-CN"/>
              </w:rPr>
              <w:t>真</w:t>
            </w:r>
          </w:p>
        </w:tc>
        <w:tc>
          <w:tcPr>
            <w:tcW w:w="3489" w:type="dxa"/>
            <w:gridSpan w:val="2"/>
            <w:tcBorders>
              <w:top w:val="single" w:sz="4" w:space="0" w:color="auto"/>
              <w:left w:val="single" w:sz="2" w:space="0" w:color="auto"/>
              <w:bottom w:val="single" w:sz="4" w:space="0" w:color="auto"/>
              <w:right w:val="single" w:sz="2"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r w:rsidR="00950D1D">
        <w:trPr>
          <w:trHeight w:val="454"/>
          <w:jc w:val="center"/>
        </w:trPr>
        <w:tc>
          <w:tcPr>
            <w:tcW w:w="1728" w:type="dxa"/>
            <w:tcBorders>
              <w:top w:val="single" w:sz="4" w:space="0" w:color="auto"/>
              <w:left w:val="single" w:sz="4" w:space="0" w:color="auto"/>
              <w:bottom w:val="single" w:sz="4" w:space="0" w:color="auto"/>
              <w:right w:val="single" w:sz="4"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负责人</w:t>
            </w:r>
          </w:p>
        </w:tc>
        <w:tc>
          <w:tcPr>
            <w:tcW w:w="1815" w:type="dxa"/>
            <w:gridSpan w:val="2"/>
            <w:tcBorders>
              <w:top w:val="single" w:sz="4" w:space="0" w:color="auto"/>
              <w:left w:val="single" w:sz="4" w:space="0" w:color="auto"/>
              <w:bottom w:val="single" w:sz="4" w:space="0" w:color="auto"/>
              <w:right w:val="single" w:sz="2"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c>
          <w:tcPr>
            <w:tcW w:w="1440" w:type="dxa"/>
            <w:tcBorders>
              <w:top w:val="single" w:sz="4" w:space="0" w:color="auto"/>
              <w:left w:val="single" w:sz="2" w:space="0" w:color="auto"/>
              <w:bottom w:val="single" w:sz="4" w:space="0" w:color="auto"/>
              <w:right w:val="single" w:sz="2" w:space="0" w:color="auto"/>
            </w:tcBorders>
            <w:vAlign w:val="center"/>
          </w:tcPr>
          <w:p w:rsidR="00950D1D" w:rsidRDefault="00A6574F">
            <w:pPr>
              <w:adjustRightInd w:val="0"/>
              <w:snapToGrid w:val="0"/>
              <w:spacing w:line="360" w:lineRule="auto"/>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联系电话</w:t>
            </w:r>
          </w:p>
        </w:tc>
        <w:tc>
          <w:tcPr>
            <w:tcW w:w="3489" w:type="dxa"/>
            <w:gridSpan w:val="2"/>
            <w:tcBorders>
              <w:top w:val="single" w:sz="4" w:space="0" w:color="auto"/>
              <w:left w:val="single" w:sz="2" w:space="0" w:color="auto"/>
              <w:bottom w:val="single" w:sz="4" w:space="0" w:color="auto"/>
              <w:right w:val="single" w:sz="4" w:space="0" w:color="auto"/>
            </w:tcBorders>
            <w:vAlign w:val="center"/>
          </w:tcPr>
          <w:p w:rsidR="00950D1D" w:rsidRDefault="00950D1D">
            <w:pPr>
              <w:adjustRightInd w:val="0"/>
              <w:snapToGrid w:val="0"/>
              <w:spacing w:line="360" w:lineRule="auto"/>
              <w:rPr>
                <w:rFonts w:asciiTheme="majorEastAsia" w:eastAsiaTheme="majorEastAsia" w:hAnsiTheme="majorEastAsia" w:cs="仿宋"/>
                <w:kern w:val="0"/>
                <w:sz w:val="24"/>
                <w:lang w:val="zh-CN"/>
              </w:rPr>
            </w:pPr>
          </w:p>
        </w:tc>
      </w:tr>
    </w:tbl>
    <w:p w:rsidR="00950D1D" w:rsidRDefault="00950D1D">
      <w:pPr>
        <w:spacing w:line="360" w:lineRule="auto"/>
        <w:rPr>
          <w:rFonts w:asciiTheme="majorEastAsia" w:eastAsiaTheme="majorEastAsia" w:hAnsiTheme="majorEastAsia" w:cs="仿宋"/>
        </w:rPr>
      </w:pPr>
    </w:p>
    <w:p w:rsidR="00950D1D" w:rsidRDefault="00950D1D">
      <w:pPr>
        <w:spacing w:line="360" w:lineRule="auto"/>
        <w:rPr>
          <w:rFonts w:asciiTheme="majorEastAsia" w:eastAsiaTheme="majorEastAsia" w:hAnsiTheme="majorEastAsia" w:cs="仿宋"/>
        </w:rPr>
      </w:pPr>
    </w:p>
    <w:p w:rsidR="00950D1D" w:rsidRDefault="00950D1D">
      <w:pPr>
        <w:adjustRightInd w:val="0"/>
        <w:snapToGrid w:val="0"/>
        <w:spacing w:line="360" w:lineRule="auto"/>
        <w:rPr>
          <w:rFonts w:asciiTheme="majorEastAsia" w:eastAsiaTheme="majorEastAsia" w:hAnsiTheme="majorEastAsia" w:cs="仿宋"/>
          <w:kern w:val="0"/>
          <w:sz w:val="24"/>
          <w:lang w:val="zh-CN"/>
        </w:rPr>
      </w:pPr>
    </w:p>
    <w:p w:rsidR="00950D1D" w:rsidRDefault="00A6574F">
      <w:pPr>
        <w:adjustRightInd w:val="0"/>
        <w:snapToGrid w:val="0"/>
        <w:spacing w:line="360" w:lineRule="auto"/>
        <w:ind w:leftChars="1900" w:left="399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法定代表人或其授权委托人（签名或印章）：</w:t>
      </w:r>
    </w:p>
    <w:p w:rsidR="00950D1D" w:rsidRDefault="00A6574F">
      <w:pPr>
        <w:adjustRightInd w:val="0"/>
        <w:snapToGrid w:val="0"/>
        <w:spacing w:line="360" w:lineRule="auto"/>
        <w:ind w:leftChars="1900" w:left="399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投标人（盖章）：</w:t>
      </w:r>
    </w:p>
    <w:p w:rsidR="00950D1D" w:rsidRDefault="00A6574F">
      <w:pPr>
        <w:adjustRightInd w:val="0"/>
        <w:snapToGrid w:val="0"/>
        <w:spacing w:line="360" w:lineRule="auto"/>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kern w:val="0"/>
          <w:sz w:val="24"/>
          <w:lang w:val="zh-CN"/>
        </w:rPr>
        <w:t xml:space="preserve">                                 </w:t>
      </w:r>
      <w:r>
        <w:rPr>
          <w:rFonts w:asciiTheme="majorEastAsia" w:eastAsiaTheme="majorEastAsia" w:hAnsiTheme="majorEastAsia" w:cs="仿宋" w:hint="eastAsia"/>
          <w:kern w:val="0"/>
          <w:sz w:val="24"/>
          <w:lang w:val="zh-CN"/>
        </w:rPr>
        <w:t>日期</w:t>
      </w:r>
      <w:r>
        <w:rPr>
          <w:rFonts w:asciiTheme="majorEastAsia" w:eastAsiaTheme="majorEastAsia" w:hAnsiTheme="majorEastAsia" w:cs="仿宋" w:hint="eastAsia"/>
          <w:kern w:val="0"/>
          <w:sz w:val="24"/>
        </w:rPr>
        <w:t>:</w:t>
      </w: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br w:type="page"/>
      </w:r>
      <w:r>
        <w:rPr>
          <w:rFonts w:asciiTheme="majorEastAsia" w:eastAsiaTheme="majorEastAsia" w:hAnsiTheme="majorEastAsia" w:cs="仿宋" w:hint="eastAsia"/>
          <w:b/>
          <w:kern w:val="0"/>
          <w:sz w:val="32"/>
          <w:szCs w:val="32"/>
          <w:lang w:val="zh-CN"/>
        </w:rPr>
        <w:t>评标标准相应的商务技术资料</w:t>
      </w:r>
    </w:p>
    <w:p w:rsidR="00950D1D" w:rsidRDefault="00A6574F">
      <w:pPr>
        <w:snapToGrid w:val="0"/>
        <w:spacing w:line="360" w:lineRule="auto"/>
        <w:jc w:val="left"/>
        <w:rPr>
          <w:rFonts w:asciiTheme="majorEastAsia" w:eastAsiaTheme="majorEastAsia" w:hAnsiTheme="majorEastAsia" w:cs="仿宋"/>
          <w:b/>
          <w:sz w:val="24"/>
        </w:rPr>
      </w:pPr>
      <w:r>
        <w:rPr>
          <w:rFonts w:asciiTheme="majorEastAsia" w:eastAsiaTheme="majorEastAsia" w:hAnsiTheme="majorEastAsia" w:cs="仿宋" w:hint="eastAsia"/>
          <w:b/>
          <w:sz w:val="24"/>
        </w:rPr>
        <w:t>（按招标文件第四部分评标办法前附表中“投标文件中评标标准相应的商务技术资料目录”提供资料）</w:t>
      </w:r>
    </w:p>
    <w:p w:rsidR="00950D1D" w:rsidRDefault="00950D1D">
      <w:pPr>
        <w:pStyle w:val="Style3"/>
        <w:ind w:firstLine="560"/>
        <w:rPr>
          <w:rFonts w:asciiTheme="majorEastAsia" w:eastAsiaTheme="majorEastAsia" w:hAnsiTheme="majorEastAsia"/>
          <w:lang w:val="zh-CN"/>
        </w:rPr>
      </w:pP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t>商务响应表</w:t>
      </w:r>
    </w:p>
    <w:p w:rsidR="00950D1D" w:rsidRDefault="00950D1D">
      <w:pPr>
        <w:spacing w:line="360" w:lineRule="auto"/>
        <w:jc w:val="left"/>
        <w:rPr>
          <w:rFonts w:asciiTheme="majorEastAsia" w:eastAsiaTheme="majorEastAsia" w:hAnsiTheme="majorEastAsia" w:cs="仿宋"/>
          <w:kern w:val="0"/>
          <w:sz w:val="24"/>
        </w:rPr>
      </w:pPr>
    </w:p>
    <w:p w:rsidR="00950D1D" w:rsidRDefault="00950D1D">
      <w:pPr>
        <w:spacing w:line="360" w:lineRule="auto"/>
        <w:jc w:val="left"/>
        <w:rPr>
          <w:rFonts w:asciiTheme="majorEastAsia" w:eastAsiaTheme="majorEastAsia" w:hAnsiTheme="majorEastAsia" w:cs="仿宋"/>
          <w:kern w:val="0"/>
          <w:sz w:val="24"/>
        </w:rPr>
      </w:pPr>
    </w:p>
    <w:tbl>
      <w:tblPr>
        <w:tblW w:w="9123" w:type="dxa"/>
        <w:tblBorders>
          <w:top w:val="single" w:sz="4" w:space="0" w:color="auto"/>
          <w:left w:val="single" w:sz="4" w:space="0" w:color="auto"/>
          <w:bottom w:val="single" w:sz="4" w:space="0" w:color="auto"/>
          <w:right w:val="single" w:sz="4" w:space="0" w:color="auto"/>
          <w:insideH w:val="single" w:sz="2" w:space="0" w:color="auto"/>
          <w:insideV w:val="single" w:sz="2" w:space="0" w:color="auto"/>
        </w:tblBorders>
        <w:tblLayout w:type="fixed"/>
        <w:tblLook w:val="04A0"/>
      </w:tblPr>
      <w:tblGrid>
        <w:gridCol w:w="1459"/>
        <w:gridCol w:w="5700"/>
        <w:gridCol w:w="982"/>
        <w:gridCol w:w="982"/>
      </w:tblGrid>
      <w:tr w:rsidR="00950D1D">
        <w:trPr>
          <w:trHeight w:val="799"/>
        </w:trPr>
        <w:tc>
          <w:tcPr>
            <w:tcW w:w="1459" w:type="dxa"/>
            <w:tcBorders>
              <w:top w:val="single" w:sz="4" w:space="0" w:color="auto"/>
              <w:bottom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商务要求</w:t>
            </w:r>
          </w:p>
          <w:p w:rsidR="00950D1D" w:rsidRDefault="00A6574F">
            <w:pPr>
              <w:widowControl/>
              <w:spacing w:line="0" w:lineRule="atLeast"/>
              <w:jc w:val="center"/>
              <w:rPr>
                <w:rFonts w:ascii="宋体" w:hAnsi="宋体" w:cs="宋体"/>
                <w:sz w:val="24"/>
              </w:rPr>
            </w:pPr>
            <w:r>
              <w:rPr>
                <w:rFonts w:ascii="宋体" w:hAnsi="宋体" w:cs="宋体"/>
                <w:sz w:val="24"/>
              </w:rPr>
              <w:t>项目</w:t>
            </w:r>
          </w:p>
        </w:tc>
        <w:tc>
          <w:tcPr>
            <w:tcW w:w="5700" w:type="dxa"/>
            <w:tcBorders>
              <w:top w:val="single" w:sz="4" w:space="0" w:color="auto"/>
              <w:bottom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采购文件要求</w:t>
            </w:r>
          </w:p>
        </w:tc>
        <w:tc>
          <w:tcPr>
            <w:tcW w:w="982" w:type="dxa"/>
            <w:tcBorders>
              <w:top w:val="single" w:sz="4" w:space="0" w:color="auto"/>
              <w:bottom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hint="eastAsia"/>
                <w:szCs w:val="21"/>
              </w:rPr>
              <w:t>是否响应</w:t>
            </w:r>
          </w:p>
        </w:tc>
        <w:tc>
          <w:tcPr>
            <w:tcW w:w="982" w:type="dxa"/>
            <w:tcBorders>
              <w:top w:val="single" w:sz="4" w:space="0" w:color="auto"/>
              <w:bottom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hint="eastAsia"/>
                <w:szCs w:val="21"/>
              </w:rPr>
              <w:t>投标人承诺或说明</w:t>
            </w:r>
          </w:p>
        </w:tc>
      </w:tr>
      <w:tr w:rsidR="00950D1D">
        <w:trPr>
          <w:trHeight w:val="420"/>
        </w:trPr>
        <w:tc>
          <w:tcPr>
            <w:tcW w:w="1459" w:type="dxa"/>
            <w:tcBorders>
              <w:top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质保期</w:t>
            </w:r>
          </w:p>
        </w:tc>
        <w:tc>
          <w:tcPr>
            <w:tcW w:w="5700" w:type="dxa"/>
            <w:tcBorders>
              <w:top w:val="single" w:sz="4" w:space="0" w:color="auto"/>
            </w:tcBorders>
            <w:vAlign w:val="center"/>
          </w:tcPr>
          <w:p w:rsidR="00950D1D" w:rsidRDefault="00A6574F">
            <w:pPr>
              <w:snapToGrid w:val="0"/>
              <w:ind w:right="-108"/>
              <w:rPr>
                <w:rFonts w:ascii="宋体" w:hAnsi="宋体" w:cs="宋体"/>
                <w:sz w:val="24"/>
              </w:rPr>
            </w:pPr>
            <w:r>
              <w:rPr>
                <w:rFonts w:ascii="宋体" w:hAnsi="宋体" w:cs="宋体" w:hint="eastAsia"/>
                <w:sz w:val="24"/>
              </w:rPr>
              <w:t>项目整体通过验收并完成移交之日起</w:t>
            </w:r>
            <w:r>
              <w:rPr>
                <w:rFonts w:ascii="宋体" w:hAnsi="宋体" w:cs="宋体" w:hint="eastAsia"/>
                <w:sz w:val="24"/>
              </w:rPr>
              <w:t>24</w:t>
            </w:r>
            <w:r>
              <w:rPr>
                <w:rFonts w:ascii="宋体" w:hAnsi="宋体" w:cs="宋体" w:hint="eastAsia"/>
                <w:sz w:val="24"/>
              </w:rPr>
              <w:t>个月。</w:t>
            </w:r>
          </w:p>
          <w:p w:rsidR="00950D1D" w:rsidRDefault="00A6574F">
            <w:pPr>
              <w:snapToGrid w:val="0"/>
              <w:ind w:right="-108"/>
              <w:rPr>
                <w:rFonts w:ascii="宋体" w:hAnsi="宋体" w:cs="宋体"/>
                <w:sz w:val="24"/>
              </w:rPr>
            </w:pPr>
            <w:r>
              <w:rPr>
                <w:rFonts w:ascii="宋体" w:hAnsi="宋体" w:cs="宋体" w:hint="eastAsia"/>
                <w:sz w:val="24"/>
              </w:rPr>
              <w:t>质保期内被免费更换的零部件质量保证：自更换之日起计</w:t>
            </w:r>
            <w:r>
              <w:rPr>
                <w:rFonts w:ascii="宋体" w:hAnsi="宋体" w:cs="宋体" w:hint="eastAsia"/>
                <w:sz w:val="24"/>
              </w:rPr>
              <w:t>24</w:t>
            </w:r>
            <w:r>
              <w:rPr>
                <w:rFonts w:ascii="宋体" w:hAnsi="宋体" w:cs="宋体" w:hint="eastAsia"/>
                <w:sz w:val="24"/>
              </w:rPr>
              <w:t>个月。</w:t>
            </w:r>
          </w:p>
        </w:tc>
        <w:tc>
          <w:tcPr>
            <w:tcW w:w="982" w:type="dxa"/>
            <w:tcBorders>
              <w:top w:val="single" w:sz="4" w:space="0" w:color="auto"/>
            </w:tcBorders>
            <w:vAlign w:val="center"/>
          </w:tcPr>
          <w:p w:rsidR="00950D1D" w:rsidRDefault="00950D1D">
            <w:pPr>
              <w:snapToGrid w:val="0"/>
              <w:ind w:right="-108"/>
              <w:rPr>
                <w:rFonts w:ascii="宋体" w:hAnsi="宋体" w:cs="宋体"/>
                <w:sz w:val="24"/>
              </w:rPr>
            </w:pPr>
          </w:p>
        </w:tc>
        <w:tc>
          <w:tcPr>
            <w:tcW w:w="982" w:type="dxa"/>
            <w:tcBorders>
              <w:top w:val="single" w:sz="4" w:space="0" w:color="auto"/>
            </w:tcBorders>
            <w:vAlign w:val="center"/>
          </w:tcPr>
          <w:p w:rsidR="00950D1D" w:rsidRDefault="00950D1D">
            <w:pPr>
              <w:snapToGrid w:val="0"/>
              <w:ind w:right="-108"/>
              <w:rPr>
                <w:rFonts w:ascii="宋体" w:hAnsi="宋体" w:cs="宋体"/>
                <w:sz w:val="24"/>
              </w:rPr>
            </w:pPr>
          </w:p>
        </w:tc>
      </w:tr>
      <w:tr w:rsidR="00950D1D">
        <w:trPr>
          <w:trHeight w:val="420"/>
        </w:trPr>
        <w:tc>
          <w:tcPr>
            <w:tcW w:w="1459" w:type="dxa"/>
            <w:tcBorders>
              <w:top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sz w:val="24"/>
              </w:rPr>
              <w:t>售后技术</w:t>
            </w:r>
            <w:r>
              <w:rPr>
                <w:rFonts w:ascii="宋体" w:hAnsi="宋体" w:cs="宋体"/>
                <w:sz w:val="24"/>
              </w:rPr>
              <w:br/>
            </w:r>
            <w:r>
              <w:rPr>
                <w:rFonts w:ascii="宋体" w:hAnsi="宋体" w:cs="宋体"/>
                <w:sz w:val="24"/>
              </w:rPr>
              <w:t>服务要求</w:t>
            </w:r>
          </w:p>
        </w:tc>
        <w:tc>
          <w:tcPr>
            <w:tcW w:w="5700" w:type="dxa"/>
            <w:tcBorders>
              <w:top w:val="single" w:sz="4" w:space="0" w:color="auto"/>
            </w:tcBorders>
            <w:vAlign w:val="center"/>
          </w:tcPr>
          <w:p w:rsidR="00950D1D" w:rsidRDefault="00A6574F">
            <w:pPr>
              <w:snapToGrid w:val="0"/>
              <w:rPr>
                <w:rFonts w:ascii="宋体" w:hAnsi="宋体" w:cs="宋体"/>
                <w:sz w:val="24"/>
              </w:rPr>
            </w:pPr>
            <w:r>
              <w:rPr>
                <w:rFonts w:ascii="宋体" w:hAnsi="宋体" w:cs="宋体" w:hint="eastAsia"/>
                <w:sz w:val="24"/>
              </w:rPr>
              <w:t>接到要求提供服务的电话（或传真）后</w:t>
            </w:r>
            <w:r>
              <w:rPr>
                <w:rFonts w:ascii="宋体" w:hAnsi="宋体" w:cs="宋体" w:hint="eastAsia"/>
                <w:sz w:val="24"/>
              </w:rPr>
              <w:t>30</w:t>
            </w:r>
            <w:r>
              <w:rPr>
                <w:rFonts w:ascii="宋体" w:hAnsi="宋体" w:cs="宋体" w:hint="eastAsia"/>
                <w:sz w:val="24"/>
              </w:rPr>
              <w:t>分钟内做出响应。</w:t>
            </w:r>
            <w:r>
              <w:rPr>
                <w:rFonts w:ascii="宋体" w:hAnsi="宋体" w:cs="宋体" w:hint="eastAsia"/>
                <w:sz w:val="24"/>
              </w:rPr>
              <w:t>60</w:t>
            </w:r>
            <w:r>
              <w:rPr>
                <w:rFonts w:ascii="宋体" w:hAnsi="宋体" w:cs="宋体" w:hint="eastAsia"/>
                <w:sz w:val="24"/>
              </w:rPr>
              <w:t>分钟内派出合格的服务人员到达业主设备使用现场。一般故障</w:t>
            </w:r>
            <w:r>
              <w:rPr>
                <w:rFonts w:ascii="宋体" w:hAnsi="宋体" w:cs="宋体" w:hint="eastAsia"/>
                <w:sz w:val="24"/>
              </w:rPr>
              <w:t>4</w:t>
            </w:r>
            <w:r>
              <w:rPr>
                <w:rFonts w:ascii="宋体" w:hAnsi="宋体" w:cs="宋体" w:hint="eastAsia"/>
                <w:sz w:val="24"/>
              </w:rPr>
              <w:t>小时内修复，重大故障</w:t>
            </w:r>
            <w:r>
              <w:rPr>
                <w:rFonts w:ascii="宋体" w:hAnsi="宋体" w:cs="宋体" w:hint="eastAsia"/>
                <w:sz w:val="24"/>
              </w:rPr>
              <w:t>12</w:t>
            </w:r>
            <w:r>
              <w:rPr>
                <w:rFonts w:ascii="宋体" w:hAnsi="宋体" w:cs="宋体" w:hint="eastAsia"/>
                <w:sz w:val="24"/>
              </w:rPr>
              <w:t>小时内修复。规定时间内不能修复的免费提供同档次产品供甲方使用。</w:t>
            </w:r>
          </w:p>
        </w:tc>
        <w:tc>
          <w:tcPr>
            <w:tcW w:w="982" w:type="dxa"/>
            <w:tcBorders>
              <w:top w:val="single" w:sz="4" w:space="0" w:color="auto"/>
            </w:tcBorders>
            <w:vAlign w:val="center"/>
          </w:tcPr>
          <w:p w:rsidR="00950D1D" w:rsidRDefault="00950D1D">
            <w:pPr>
              <w:snapToGrid w:val="0"/>
              <w:rPr>
                <w:rFonts w:ascii="宋体" w:hAnsi="宋体" w:cs="宋体"/>
                <w:sz w:val="24"/>
              </w:rPr>
            </w:pPr>
          </w:p>
        </w:tc>
        <w:tc>
          <w:tcPr>
            <w:tcW w:w="982" w:type="dxa"/>
            <w:tcBorders>
              <w:top w:val="single" w:sz="4" w:space="0" w:color="auto"/>
            </w:tcBorders>
            <w:vAlign w:val="center"/>
          </w:tcPr>
          <w:p w:rsidR="00950D1D" w:rsidRDefault="00950D1D">
            <w:pPr>
              <w:snapToGrid w:val="0"/>
              <w:rPr>
                <w:rFonts w:ascii="宋体" w:hAnsi="宋体" w:cs="宋体"/>
                <w:sz w:val="24"/>
              </w:rPr>
            </w:pPr>
          </w:p>
        </w:tc>
      </w:tr>
      <w:tr w:rsidR="00950D1D">
        <w:trPr>
          <w:trHeight w:val="420"/>
        </w:trPr>
        <w:tc>
          <w:tcPr>
            <w:tcW w:w="1459" w:type="dxa"/>
            <w:tcBorders>
              <w:top w:val="single" w:sz="4" w:space="0" w:color="auto"/>
            </w:tcBorders>
            <w:vAlign w:val="center"/>
          </w:tcPr>
          <w:p w:rsidR="00950D1D" w:rsidRDefault="00A6574F">
            <w:pPr>
              <w:widowControl/>
              <w:spacing w:line="0" w:lineRule="atLeast"/>
              <w:jc w:val="center"/>
              <w:rPr>
                <w:rFonts w:ascii="宋体" w:hAnsi="宋体" w:cs="宋体"/>
                <w:sz w:val="24"/>
              </w:rPr>
            </w:pPr>
            <w:r>
              <w:rPr>
                <w:rFonts w:ascii="宋体" w:hAnsi="宋体" w:cs="宋体" w:hint="eastAsia"/>
                <w:sz w:val="24"/>
              </w:rPr>
              <w:t>验收要求</w:t>
            </w:r>
          </w:p>
        </w:tc>
        <w:tc>
          <w:tcPr>
            <w:tcW w:w="5700" w:type="dxa"/>
            <w:tcBorders>
              <w:top w:val="single" w:sz="4" w:space="0" w:color="auto"/>
            </w:tcBorders>
            <w:vAlign w:val="center"/>
          </w:tcPr>
          <w:p w:rsidR="00950D1D" w:rsidRDefault="00A6574F">
            <w:pPr>
              <w:widowControl/>
              <w:spacing w:line="0" w:lineRule="atLeast"/>
              <w:jc w:val="left"/>
              <w:rPr>
                <w:rFonts w:ascii="宋体" w:hAnsi="宋体" w:cs="宋体"/>
                <w:sz w:val="24"/>
                <w:highlight w:val="yellow"/>
              </w:rPr>
            </w:pPr>
            <w:r>
              <w:rPr>
                <w:rFonts w:ascii="宋体" w:hAnsi="宋体" w:cs="宋体" w:hint="eastAsia"/>
                <w:sz w:val="24"/>
                <w:highlight w:val="yellow"/>
              </w:rPr>
              <w:t>（</w:t>
            </w:r>
            <w:r>
              <w:rPr>
                <w:rFonts w:ascii="宋体" w:hAnsi="宋体" w:cs="宋体" w:hint="eastAsia"/>
                <w:sz w:val="24"/>
                <w:highlight w:val="yellow"/>
              </w:rPr>
              <w:t>1</w:t>
            </w:r>
            <w:r>
              <w:rPr>
                <w:rFonts w:ascii="宋体" w:hAnsi="宋体" w:cs="宋体" w:hint="eastAsia"/>
                <w:sz w:val="24"/>
                <w:highlight w:val="yellow"/>
              </w:rPr>
              <w:t>）产品满足招投标文件中所有相关性能指标要求；</w:t>
            </w:r>
          </w:p>
          <w:p w:rsidR="00950D1D" w:rsidRDefault="00A6574F">
            <w:pPr>
              <w:widowControl/>
              <w:spacing w:line="0" w:lineRule="atLeast"/>
              <w:jc w:val="left"/>
              <w:rPr>
                <w:rFonts w:ascii="宋体" w:hAnsi="宋体" w:cs="宋体"/>
                <w:sz w:val="24"/>
                <w:highlight w:val="yellow"/>
              </w:rPr>
            </w:pPr>
            <w:r>
              <w:rPr>
                <w:rFonts w:ascii="宋体" w:hAnsi="宋体" w:cs="宋体" w:hint="eastAsia"/>
                <w:sz w:val="24"/>
                <w:highlight w:val="yellow"/>
              </w:rPr>
              <w:t>（</w:t>
            </w:r>
            <w:r>
              <w:rPr>
                <w:rFonts w:ascii="宋体" w:hAnsi="宋体" w:cs="宋体" w:hint="eastAsia"/>
                <w:sz w:val="24"/>
                <w:highlight w:val="yellow"/>
              </w:rPr>
              <w:t>2</w:t>
            </w:r>
            <w:r>
              <w:rPr>
                <w:rFonts w:ascii="宋体" w:hAnsi="宋体" w:cs="宋体" w:hint="eastAsia"/>
                <w:sz w:val="24"/>
                <w:highlight w:val="yellow"/>
              </w:rPr>
              <w:t>）所投气动推杆与气动排烟窗控制系统实现无缝兼容，实现系统的联动控制，达到消防验收要求</w:t>
            </w:r>
            <w:r>
              <w:rPr>
                <w:rFonts w:ascii="宋体" w:hAnsi="宋体" w:cs="宋体" w:hint="eastAsia"/>
                <w:sz w:val="24"/>
                <w:highlight w:val="yellow"/>
              </w:rPr>
              <w:t>；</w:t>
            </w:r>
          </w:p>
          <w:p w:rsidR="00950D1D" w:rsidRDefault="00A6574F">
            <w:pPr>
              <w:widowControl/>
              <w:spacing w:line="0" w:lineRule="atLeast"/>
              <w:jc w:val="left"/>
              <w:rPr>
                <w:rFonts w:ascii="宋体" w:hAnsi="宋体" w:cs="宋体"/>
                <w:sz w:val="24"/>
                <w:highlight w:val="yellow"/>
              </w:rPr>
            </w:pPr>
            <w:r>
              <w:rPr>
                <w:rFonts w:ascii="宋体" w:hAnsi="宋体" w:cs="宋体" w:hint="eastAsia"/>
                <w:sz w:val="24"/>
                <w:highlight w:val="yellow"/>
              </w:rPr>
              <w:t>（</w:t>
            </w:r>
            <w:r>
              <w:rPr>
                <w:rFonts w:ascii="宋体" w:hAnsi="宋体" w:cs="宋体" w:hint="eastAsia"/>
                <w:sz w:val="24"/>
                <w:highlight w:val="yellow"/>
              </w:rPr>
              <w:t>3</w:t>
            </w:r>
            <w:r>
              <w:rPr>
                <w:rFonts w:ascii="宋体" w:hAnsi="宋体" w:cs="宋体" w:hint="eastAsia"/>
                <w:sz w:val="24"/>
                <w:highlight w:val="yellow"/>
              </w:rPr>
              <w:t>）气动推杆与项目所配置的排烟窗窗体和气动控制装置匹配；百叶转轴与项目所配置的百叶窗体和气动推杆匹配，并按设计图纸要求完全隐藏在型材腔体内；</w:t>
            </w:r>
          </w:p>
          <w:p w:rsidR="00950D1D" w:rsidRDefault="00A6574F">
            <w:pPr>
              <w:widowControl/>
              <w:spacing w:line="0" w:lineRule="atLeast"/>
              <w:jc w:val="left"/>
              <w:rPr>
                <w:rFonts w:ascii="宋体" w:hAnsi="宋体" w:cs="宋体"/>
                <w:sz w:val="24"/>
              </w:rPr>
            </w:pPr>
            <w:r>
              <w:rPr>
                <w:rFonts w:ascii="宋体" w:hAnsi="宋体" w:cs="宋体" w:hint="eastAsia"/>
                <w:sz w:val="24"/>
                <w:highlight w:val="yellow"/>
              </w:rPr>
              <w:t>（</w:t>
            </w:r>
            <w:r>
              <w:rPr>
                <w:rFonts w:ascii="宋体" w:hAnsi="宋体" w:cs="宋体" w:hint="eastAsia"/>
                <w:sz w:val="24"/>
                <w:highlight w:val="yellow"/>
              </w:rPr>
              <w:t>4</w:t>
            </w:r>
            <w:r>
              <w:rPr>
                <w:rFonts w:ascii="宋体" w:hAnsi="宋体" w:cs="宋体" w:hint="eastAsia"/>
                <w:sz w:val="24"/>
                <w:highlight w:val="yellow"/>
              </w:rPr>
              <w:t>）验</w:t>
            </w:r>
            <w:r>
              <w:rPr>
                <w:rFonts w:ascii="宋体" w:hAnsi="宋体" w:cs="宋体" w:hint="eastAsia"/>
                <w:sz w:val="24"/>
                <w:highlight w:val="yellow"/>
              </w:rPr>
              <w:t>收环节中采购人有权对所供产品进行现场抽样检测。</w:t>
            </w:r>
          </w:p>
        </w:tc>
        <w:tc>
          <w:tcPr>
            <w:tcW w:w="982" w:type="dxa"/>
            <w:tcBorders>
              <w:top w:val="single" w:sz="4" w:space="0" w:color="auto"/>
            </w:tcBorders>
            <w:vAlign w:val="center"/>
          </w:tcPr>
          <w:p w:rsidR="00950D1D" w:rsidRDefault="00950D1D">
            <w:pPr>
              <w:widowControl/>
              <w:spacing w:line="0" w:lineRule="atLeast"/>
              <w:jc w:val="left"/>
              <w:rPr>
                <w:rFonts w:ascii="宋体" w:hAnsi="宋体" w:cs="宋体"/>
                <w:sz w:val="24"/>
                <w:highlight w:val="yellow"/>
              </w:rPr>
            </w:pPr>
          </w:p>
        </w:tc>
        <w:tc>
          <w:tcPr>
            <w:tcW w:w="982" w:type="dxa"/>
            <w:tcBorders>
              <w:top w:val="single" w:sz="4" w:space="0" w:color="auto"/>
            </w:tcBorders>
            <w:vAlign w:val="center"/>
          </w:tcPr>
          <w:p w:rsidR="00950D1D" w:rsidRDefault="00950D1D">
            <w:pPr>
              <w:widowControl/>
              <w:spacing w:line="0" w:lineRule="atLeast"/>
              <w:jc w:val="left"/>
              <w:rPr>
                <w:rFonts w:ascii="宋体" w:hAnsi="宋体" w:cs="宋体"/>
                <w:sz w:val="24"/>
                <w:highlight w:val="yellow"/>
              </w:rPr>
            </w:pPr>
          </w:p>
        </w:tc>
      </w:tr>
      <w:tr w:rsidR="00950D1D">
        <w:trPr>
          <w:trHeight w:val="292"/>
        </w:trPr>
        <w:tc>
          <w:tcPr>
            <w:tcW w:w="1459" w:type="dxa"/>
            <w:vAlign w:val="center"/>
          </w:tcPr>
          <w:p w:rsidR="00950D1D" w:rsidRDefault="00A6574F">
            <w:pPr>
              <w:widowControl/>
              <w:spacing w:line="0" w:lineRule="atLeast"/>
              <w:ind w:left="-108" w:right="-120"/>
              <w:jc w:val="center"/>
              <w:rPr>
                <w:rFonts w:ascii="宋体" w:hAnsi="宋体" w:cs="宋体"/>
                <w:sz w:val="24"/>
              </w:rPr>
            </w:pPr>
            <w:r>
              <w:rPr>
                <w:rFonts w:ascii="宋体" w:hAnsi="宋体" w:cs="宋体" w:hint="eastAsia"/>
                <w:sz w:val="24"/>
              </w:rPr>
              <w:t>工期</w:t>
            </w:r>
            <w:r>
              <w:rPr>
                <w:rFonts w:ascii="宋体" w:hAnsi="宋体" w:cs="宋体"/>
                <w:sz w:val="24"/>
              </w:rPr>
              <w:t>及地点</w:t>
            </w:r>
          </w:p>
        </w:tc>
        <w:tc>
          <w:tcPr>
            <w:tcW w:w="5700" w:type="dxa"/>
            <w:vAlign w:val="center"/>
          </w:tcPr>
          <w:p w:rsidR="00950D1D" w:rsidRDefault="00A6574F">
            <w:pPr>
              <w:jc w:val="left"/>
              <w:rPr>
                <w:rFonts w:ascii="宋体" w:hAnsi="宋体" w:cs="宋体"/>
                <w:sz w:val="24"/>
              </w:rPr>
            </w:pPr>
            <w:r>
              <w:rPr>
                <w:rFonts w:ascii="宋体" w:hAnsi="宋体" w:cs="宋体" w:hint="eastAsia"/>
                <w:sz w:val="24"/>
              </w:rPr>
              <w:t>工期：与总体工程进度同步；</w:t>
            </w:r>
          </w:p>
          <w:p w:rsidR="00950D1D" w:rsidRDefault="00A6574F">
            <w:pPr>
              <w:jc w:val="left"/>
              <w:rPr>
                <w:rFonts w:ascii="宋体" w:hAnsi="宋体" w:cs="宋体"/>
                <w:sz w:val="24"/>
              </w:rPr>
            </w:pPr>
            <w:r>
              <w:rPr>
                <w:rFonts w:ascii="宋体" w:hAnsi="宋体" w:cs="宋体"/>
                <w:sz w:val="24"/>
              </w:rPr>
              <w:t>地点：</w:t>
            </w:r>
            <w:r>
              <w:rPr>
                <w:rFonts w:ascii="宋体" w:hAnsi="宋体" w:cs="宋体" w:hint="eastAsia"/>
                <w:sz w:val="24"/>
              </w:rPr>
              <w:t>业主指定地点。</w:t>
            </w:r>
          </w:p>
        </w:tc>
        <w:tc>
          <w:tcPr>
            <w:tcW w:w="982" w:type="dxa"/>
            <w:vAlign w:val="center"/>
          </w:tcPr>
          <w:p w:rsidR="00950D1D" w:rsidRDefault="00950D1D">
            <w:pPr>
              <w:jc w:val="left"/>
              <w:rPr>
                <w:rFonts w:ascii="宋体" w:hAnsi="宋体" w:cs="宋体"/>
                <w:sz w:val="24"/>
              </w:rPr>
            </w:pPr>
          </w:p>
        </w:tc>
        <w:tc>
          <w:tcPr>
            <w:tcW w:w="982" w:type="dxa"/>
            <w:vAlign w:val="center"/>
          </w:tcPr>
          <w:p w:rsidR="00950D1D" w:rsidRDefault="00950D1D">
            <w:pPr>
              <w:jc w:val="left"/>
              <w:rPr>
                <w:rFonts w:ascii="宋体" w:hAnsi="宋体" w:cs="宋体"/>
                <w:sz w:val="24"/>
              </w:rPr>
            </w:pPr>
          </w:p>
        </w:tc>
      </w:tr>
      <w:tr w:rsidR="00950D1D">
        <w:trPr>
          <w:trHeight w:val="1065"/>
        </w:trPr>
        <w:tc>
          <w:tcPr>
            <w:tcW w:w="1459" w:type="dxa"/>
            <w:vAlign w:val="center"/>
          </w:tcPr>
          <w:p w:rsidR="00950D1D" w:rsidRDefault="00A6574F">
            <w:pPr>
              <w:widowControl/>
              <w:spacing w:line="0" w:lineRule="atLeast"/>
              <w:ind w:left="-108" w:right="-120"/>
              <w:jc w:val="center"/>
              <w:rPr>
                <w:rFonts w:ascii="宋体" w:hAnsi="宋体" w:cs="宋体"/>
                <w:sz w:val="24"/>
              </w:rPr>
            </w:pPr>
            <w:r>
              <w:rPr>
                <w:rFonts w:ascii="宋体" w:hAnsi="宋体" w:cs="宋体" w:hint="eastAsia"/>
                <w:sz w:val="24"/>
              </w:rPr>
              <w:t>履约担保</w:t>
            </w:r>
          </w:p>
        </w:tc>
        <w:tc>
          <w:tcPr>
            <w:tcW w:w="5700" w:type="dxa"/>
            <w:vAlign w:val="center"/>
          </w:tcPr>
          <w:p w:rsidR="00950D1D" w:rsidRDefault="00A6574F">
            <w:pPr>
              <w:widowControl/>
              <w:spacing w:line="0" w:lineRule="atLeast"/>
              <w:ind w:left="-108" w:right="-120"/>
              <w:jc w:val="left"/>
              <w:rPr>
                <w:rFonts w:ascii="宋体" w:hAnsi="宋体" w:cs="宋体"/>
                <w:sz w:val="24"/>
              </w:rPr>
            </w:pPr>
            <w:r>
              <w:rPr>
                <w:rFonts w:ascii="宋体" w:hAnsi="宋体" w:cs="宋体" w:hint="eastAsia"/>
                <w:sz w:val="24"/>
              </w:rPr>
              <w:t>履约担保</w:t>
            </w:r>
            <w:r>
              <w:rPr>
                <w:rFonts w:ascii="宋体" w:hAnsi="宋体" w:cs="宋体"/>
                <w:sz w:val="24"/>
              </w:rPr>
              <w:t>形式：</w:t>
            </w:r>
            <w:r>
              <w:rPr>
                <w:rFonts w:ascii="宋体" w:hAnsi="宋体" w:cs="宋体" w:hint="eastAsia"/>
                <w:sz w:val="24"/>
              </w:rPr>
              <w:t>电汇、银行保函、保险公司保函。</w:t>
            </w:r>
          </w:p>
          <w:p w:rsidR="00950D1D" w:rsidRDefault="00A6574F">
            <w:pPr>
              <w:widowControl/>
              <w:spacing w:line="0" w:lineRule="atLeast"/>
              <w:ind w:left="-108" w:right="-120"/>
              <w:jc w:val="left"/>
              <w:rPr>
                <w:rFonts w:ascii="宋体" w:hAnsi="宋体" w:cs="宋体"/>
                <w:sz w:val="24"/>
              </w:rPr>
            </w:pPr>
            <w:r>
              <w:rPr>
                <w:rFonts w:ascii="宋体" w:hAnsi="宋体" w:cs="宋体" w:hint="eastAsia"/>
                <w:sz w:val="24"/>
              </w:rPr>
              <w:t>履约担保</w:t>
            </w:r>
            <w:r>
              <w:rPr>
                <w:rFonts w:ascii="宋体" w:hAnsi="宋体" w:cs="宋体"/>
                <w:sz w:val="24"/>
              </w:rPr>
              <w:t>的收取及退还：</w:t>
            </w:r>
            <w:r>
              <w:rPr>
                <w:rFonts w:ascii="宋体" w:hAnsi="宋体" w:cs="宋体" w:hint="eastAsia"/>
                <w:sz w:val="24"/>
              </w:rPr>
              <w:t>按合同总金额的</w:t>
            </w:r>
            <w:r>
              <w:rPr>
                <w:rFonts w:ascii="宋体" w:hAnsi="宋体" w:cs="宋体" w:hint="eastAsia"/>
                <w:sz w:val="24"/>
              </w:rPr>
              <w:t>2.5%</w:t>
            </w:r>
            <w:r>
              <w:rPr>
                <w:rFonts w:ascii="宋体" w:hAnsi="宋体" w:cs="宋体" w:hint="eastAsia"/>
                <w:sz w:val="24"/>
              </w:rPr>
              <w:t>计收</w:t>
            </w:r>
            <w:r>
              <w:rPr>
                <w:rFonts w:ascii="宋体" w:hAnsi="宋体" w:cs="宋体"/>
                <w:sz w:val="24"/>
              </w:rPr>
              <w:t>，合同履行完毕（验收合格并交付使用）后</w:t>
            </w:r>
            <w:r>
              <w:rPr>
                <w:rFonts w:ascii="宋体" w:hAnsi="宋体" w:cs="宋体"/>
                <w:sz w:val="24"/>
              </w:rPr>
              <w:t>5</w:t>
            </w:r>
            <w:r>
              <w:rPr>
                <w:rFonts w:ascii="宋体" w:hAnsi="宋体" w:cs="宋体"/>
                <w:sz w:val="24"/>
              </w:rPr>
              <w:t>日内无息退还。</w:t>
            </w:r>
          </w:p>
        </w:tc>
        <w:tc>
          <w:tcPr>
            <w:tcW w:w="982" w:type="dxa"/>
            <w:vAlign w:val="center"/>
          </w:tcPr>
          <w:p w:rsidR="00950D1D" w:rsidRDefault="00950D1D">
            <w:pPr>
              <w:widowControl/>
              <w:spacing w:line="0" w:lineRule="atLeast"/>
              <w:ind w:left="-108" w:right="-120"/>
              <w:jc w:val="left"/>
              <w:rPr>
                <w:rFonts w:ascii="宋体" w:hAnsi="宋体" w:cs="宋体"/>
                <w:sz w:val="24"/>
              </w:rPr>
            </w:pPr>
          </w:p>
        </w:tc>
        <w:tc>
          <w:tcPr>
            <w:tcW w:w="982" w:type="dxa"/>
            <w:vAlign w:val="center"/>
          </w:tcPr>
          <w:p w:rsidR="00950D1D" w:rsidRDefault="00950D1D">
            <w:pPr>
              <w:widowControl/>
              <w:spacing w:line="0" w:lineRule="atLeast"/>
              <w:ind w:left="-108" w:right="-120"/>
              <w:jc w:val="left"/>
              <w:rPr>
                <w:rFonts w:ascii="宋体" w:hAnsi="宋体" w:cs="宋体"/>
                <w:sz w:val="24"/>
              </w:rPr>
            </w:pPr>
          </w:p>
        </w:tc>
      </w:tr>
      <w:tr w:rsidR="00950D1D">
        <w:trPr>
          <w:trHeight w:val="554"/>
        </w:trPr>
        <w:tc>
          <w:tcPr>
            <w:tcW w:w="1459" w:type="dxa"/>
            <w:vAlign w:val="center"/>
          </w:tcPr>
          <w:p w:rsidR="00950D1D" w:rsidRDefault="00A6574F">
            <w:pPr>
              <w:widowControl/>
              <w:spacing w:line="0" w:lineRule="atLeast"/>
              <w:jc w:val="center"/>
              <w:rPr>
                <w:rFonts w:ascii="宋体" w:hAnsi="宋体" w:cs="宋体"/>
                <w:sz w:val="24"/>
              </w:rPr>
            </w:pPr>
            <w:r>
              <w:rPr>
                <w:rFonts w:ascii="宋体" w:hAnsi="宋体" w:cs="宋体"/>
                <w:sz w:val="24"/>
              </w:rPr>
              <w:t>付款条件</w:t>
            </w:r>
          </w:p>
        </w:tc>
        <w:tc>
          <w:tcPr>
            <w:tcW w:w="5700" w:type="dxa"/>
            <w:vAlign w:val="center"/>
          </w:tcPr>
          <w:p w:rsidR="00950D1D" w:rsidRDefault="00A6574F">
            <w:pPr>
              <w:snapToGrid w:val="0"/>
              <w:rPr>
                <w:rFonts w:ascii="宋体" w:hAnsi="宋体" w:cs="宋体"/>
                <w:sz w:val="24"/>
              </w:rPr>
            </w:pPr>
            <w:r>
              <w:rPr>
                <w:rFonts w:ascii="宋体" w:hAnsi="宋体" w:cs="宋体"/>
                <w:sz w:val="24"/>
              </w:rPr>
              <w:t>合同签订后</w:t>
            </w:r>
            <w:r>
              <w:rPr>
                <w:rFonts w:ascii="宋体" w:hAnsi="宋体" w:cs="宋体"/>
                <w:sz w:val="24"/>
              </w:rPr>
              <w:t xml:space="preserve"> 10 </w:t>
            </w:r>
            <w:r>
              <w:rPr>
                <w:rFonts w:ascii="宋体" w:hAnsi="宋体" w:cs="宋体"/>
                <w:sz w:val="24"/>
              </w:rPr>
              <w:t>日内</w:t>
            </w:r>
            <w:r>
              <w:rPr>
                <w:rFonts w:ascii="宋体" w:hAnsi="宋体" w:cs="宋体" w:hint="eastAsia"/>
                <w:sz w:val="24"/>
              </w:rPr>
              <w:t>甲方</w:t>
            </w:r>
            <w:r>
              <w:rPr>
                <w:rFonts w:ascii="宋体" w:hAnsi="宋体" w:cs="宋体"/>
                <w:sz w:val="24"/>
              </w:rPr>
              <w:t>向</w:t>
            </w:r>
            <w:r>
              <w:rPr>
                <w:rFonts w:ascii="宋体" w:hAnsi="宋体" w:cs="宋体" w:hint="eastAsia"/>
                <w:sz w:val="24"/>
              </w:rPr>
              <w:t>乙方</w:t>
            </w:r>
            <w:r>
              <w:rPr>
                <w:rFonts w:ascii="宋体" w:hAnsi="宋体" w:cs="宋体"/>
                <w:sz w:val="24"/>
              </w:rPr>
              <w:t>支付合同价的</w:t>
            </w:r>
            <w:r>
              <w:rPr>
                <w:rFonts w:ascii="宋体" w:hAnsi="宋体" w:cs="宋体"/>
                <w:sz w:val="24"/>
              </w:rPr>
              <w:t>15%</w:t>
            </w:r>
            <w:r>
              <w:rPr>
                <w:rFonts w:ascii="宋体" w:hAnsi="宋体" w:cs="宋体"/>
                <w:sz w:val="24"/>
              </w:rPr>
              <w:t>；全部安装完毕后</w:t>
            </w:r>
            <w:r>
              <w:rPr>
                <w:rFonts w:ascii="宋体" w:hAnsi="宋体" w:cs="宋体"/>
                <w:sz w:val="24"/>
              </w:rPr>
              <w:t>10</w:t>
            </w:r>
            <w:r>
              <w:rPr>
                <w:rFonts w:ascii="宋体" w:hAnsi="宋体" w:cs="宋体"/>
                <w:sz w:val="24"/>
              </w:rPr>
              <w:t>日内支付至合同价的</w:t>
            </w:r>
            <w:r>
              <w:rPr>
                <w:rFonts w:ascii="宋体" w:hAnsi="宋体" w:cs="宋体" w:hint="eastAsia"/>
                <w:sz w:val="24"/>
              </w:rPr>
              <w:t>50</w:t>
            </w:r>
            <w:r>
              <w:rPr>
                <w:rFonts w:ascii="宋体" w:hAnsi="宋体" w:cs="宋体"/>
                <w:sz w:val="24"/>
              </w:rPr>
              <w:t>%</w:t>
            </w:r>
            <w:r>
              <w:rPr>
                <w:rFonts w:ascii="宋体" w:hAnsi="宋体" w:cs="宋体" w:hint="eastAsia"/>
                <w:sz w:val="24"/>
              </w:rPr>
              <w:t>；联动调试完成且消防验收合格后</w:t>
            </w:r>
            <w:r>
              <w:rPr>
                <w:rFonts w:ascii="宋体" w:hAnsi="宋体" w:cs="宋体"/>
                <w:sz w:val="24"/>
              </w:rPr>
              <w:t>10</w:t>
            </w:r>
            <w:r>
              <w:rPr>
                <w:rFonts w:ascii="宋体" w:hAnsi="宋体" w:cs="宋体"/>
                <w:sz w:val="24"/>
              </w:rPr>
              <w:t>日内</w:t>
            </w:r>
            <w:r>
              <w:rPr>
                <w:rFonts w:ascii="宋体" w:hAnsi="宋体" w:cs="宋体" w:hint="eastAsia"/>
                <w:sz w:val="24"/>
              </w:rPr>
              <w:t>支付至合同价的</w:t>
            </w:r>
            <w:r>
              <w:rPr>
                <w:rFonts w:ascii="宋体" w:hAnsi="宋体" w:cs="宋体" w:hint="eastAsia"/>
                <w:sz w:val="24"/>
              </w:rPr>
              <w:t>80%</w:t>
            </w:r>
            <w:r>
              <w:rPr>
                <w:rFonts w:ascii="宋体" w:hAnsi="宋体" w:cs="宋体" w:hint="eastAsia"/>
                <w:sz w:val="24"/>
              </w:rPr>
              <w:t>；</w:t>
            </w:r>
            <w:r>
              <w:rPr>
                <w:rFonts w:ascii="宋体" w:hAnsi="宋体" w:cs="宋体"/>
                <w:sz w:val="24"/>
              </w:rPr>
              <w:t>审计完成后</w:t>
            </w:r>
            <w:r>
              <w:rPr>
                <w:rFonts w:ascii="宋体" w:hAnsi="宋体" w:cs="宋体"/>
                <w:sz w:val="24"/>
              </w:rPr>
              <w:t xml:space="preserve"> 10 </w:t>
            </w:r>
            <w:r>
              <w:rPr>
                <w:rFonts w:ascii="宋体" w:hAnsi="宋体" w:cs="宋体"/>
                <w:sz w:val="24"/>
              </w:rPr>
              <w:t>日内支付至审定价的</w:t>
            </w:r>
            <w:r>
              <w:rPr>
                <w:rFonts w:ascii="宋体" w:hAnsi="宋体" w:cs="宋体"/>
                <w:sz w:val="24"/>
              </w:rPr>
              <w:t>9</w:t>
            </w:r>
            <w:r>
              <w:rPr>
                <w:rFonts w:ascii="宋体" w:hAnsi="宋体" w:cs="宋体" w:hint="eastAsia"/>
                <w:sz w:val="24"/>
              </w:rPr>
              <w:t>7</w:t>
            </w:r>
            <w:r>
              <w:rPr>
                <w:rFonts w:ascii="宋体" w:hAnsi="宋体" w:cs="宋体"/>
                <w:sz w:val="24"/>
              </w:rPr>
              <w:t>%</w:t>
            </w:r>
            <w:r>
              <w:rPr>
                <w:rFonts w:ascii="宋体" w:hAnsi="宋体" w:cs="宋体"/>
                <w:sz w:val="24"/>
              </w:rPr>
              <w:t>（支付该款项时，</w:t>
            </w:r>
            <w:r>
              <w:rPr>
                <w:rFonts w:ascii="宋体" w:hAnsi="宋体" w:cs="宋体" w:hint="eastAsia"/>
                <w:sz w:val="24"/>
              </w:rPr>
              <w:t>乙方</w:t>
            </w:r>
            <w:r>
              <w:rPr>
                <w:rFonts w:ascii="宋体" w:hAnsi="宋体" w:cs="宋体"/>
                <w:sz w:val="24"/>
              </w:rPr>
              <w:t>需提供该项目全额增值税专用发票</w:t>
            </w:r>
            <w:r>
              <w:rPr>
                <w:rFonts w:ascii="宋体" w:hAnsi="宋体" w:cs="宋体" w:hint="eastAsia"/>
                <w:sz w:val="24"/>
              </w:rPr>
              <w:t>）；余款在质保期满后付清。</w:t>
            </w:r>
          </w:p>
          <w:p w:rsidR="00950D1D" w:rsidRDefault="00A6574F">
            <w:pPr>
              <w:snapToGrid w:val="0"/>
              <w:rPr>
                <w:rFonts w:ascii="宋体" w:hAnsi="宋体" w:cs="宋体"/>
                <w:b/>
                <w:bCs/>
                <w:sz w:val="24"/>
              </w:rPr>
            </w:pPr>
            <w:r>
              <w:rPr>
                <w:rFonts w:ascii="宋体" w:hAnsi="宋体" w:cs="宋体" w:hint="eastAsia"/>
                <w:b/>
                <w:bCs/>
                <w:sz w:val="24"/>
              </w:rPr>
              <w:t>注：</w:t>
            </w:r>
            <w:r>
              <w:rPr>
                <w:rFonts w:ascii="宋体" w:hAnsi="宋体" w:cs="宋体" w:hint="eastAsia"/>
                <w:b/>
                <w:bCs/>
                <w:sz w:val="24"/>
              </w:rPr>
              <w:t>1</w:t>
            </w:r>
            <w:r>
              <w:rPr>
                <w:rFonts w:ascii="宋体" w:hAnsi="宋体" w:cs="宋体" w:hint="eastAsia"/>
                <w:b/>
                <w:bCs/>
                <w:sz w:val="24"/>
              </w:rPr>
              <w:t>、付款方式中的甲方指宁波林丰建设有限公司。</w:t>
            </w:r>
          </w:p>
          <w:p w:rsidR="00950D1D" w:rsidRDefault="00A6574F">
            <w:pPr>
              <w:snapToGrid w:val="0"/>
              <w:rPr>
                <w:rFonts w:ascii="宋体" w:hAnsi="宋体" w:cs="宋体"/>
                <w:b/>
                <w:bCs/>
                <w:sz w:val="24"/>
              </w:rPr>
            </w:pPr>
            <w:r>
              <w:rPr>
                <w:rFonts w:ascii="宋体" w:hAnsi="宋体" w:cs="宋体" w:hint="eastAsia"/>
                <w:b/>
                <w:bCs/>
                <w:sz w:val="24"/>
              </w:rPr>
              <w:t>2</w:t>
            </w:r>
            <w:r>
              <w:rPr>
                <w:rFonts w:ascii="宋体" w:hAnsi="宋体" w:cs="宋体" w:hint="eastAsia"/>
                <w:b/>
                <w:bCs/>
                <w:sz w:val="24"/>
              </w:rPr>
              <w:t>、乙方应向甲方提供真实、合法、有效的一般纳税人增值税专用发票，若由此引起的经济纠纷由乙方负责。若乙方未提供合法、有效的增值税完税发票的，甲方可以延期支付相关款项，且不存在违约责任。</w:t>
            </w:r>
          </w:p>
          <w:p w:rsidR="00950D1D" w:rsidRDefault="00A6574F">
            <w:pPr>
              <w:snapToGrid w:val="0"/>
            </w:pPr>
            <w:r>
              <w:rPr>
                <w:rFonts w:ascii="宋体" w:hAnsi="宋体" w:cs="宋体" w:hint="eastAsia"/>
                <w:b/>
                <w:bCs/>
                <w:sz w:val="24"/>
              </w:rPr>
              <w:t>3</w:t>
            </w:r>
            <w:r>
              <w:rPr>
                <w:rFonts w:ascii="宋体" w:hAnsi="宋体" w:cs="宋体" w:hint="eastAsia"/>
                <w:b/>
                <w:bCs/>
                <w:sz w:val="24"/>
              </w:rPr>
              <w:t>、乙方向甲方开具的相关发票增值税税率</w:t>
            </w:r>
            <w:r>
              <w:rPr>
                <w:rFonts w:ascii="宋体" w:hAnsi="宋体" w:cs="宋体" w:hint="eastAsia"/>
                <w:b/>
                <w:bCs/>
                <w:sz w:val="24"/>
                <w:highlight w:val="yellow"/>
              </w:rPr>
              <w:t>（税率</w:t>
            </w:r>
            <w:r>
              <w:rPr>
                <w:rFonts w:ascii="宋体" w:hAnsi="宋体" w:cs="宋体" w:hint="eastAsia"/>
                <w:b/>
                <w:bCs/>
                <w:sz w:val="24"/>
                <w:highlight w:val="yellow"/>
              </w:rPr>
              <w:t>9%</w:t>
            </w:r>
            <w:r>
              <w:rPr>
                <w:rFonts w:ascii="宋体" w:hAnsi="宋体" w:cs="宋体" w:hint="eastAsia"/>
                <w:b/>
                <w:bCs/>
                <w:sz w:val="24"/>
                <w:highlight w:val="yellow"/>
              </w:rPr>
              <w:t>）</w:t>
            </w:r>
            <w:r>
              <w:rPr>
                <w:rFonts w:ascii="宋体" w:hAnsi="宋体" w:cs="宋体" w:hint="eastAsia"/>
                <w:b/>
                <w:bCs/>
                <w:sz w:val="24"/>
              </w:rPr>
              <w:t>必须符合相关法律法规。若因国家对增值税税率进行调整的，税率自公告执行之日起作相应调整。因乙方纳税人资格发生变化，导致实际税率高于原合同约定的，合同金额不予调整；若实际</w:t>
            </w:r>
            <w:r>
              <w:rPr>
                <w:rFonts w:ascii="宋体" w:hAnsi="宋体" w:cs="宋体" w:hint="eastAsia"/>
                <w:b/>
                <w:bCs/>
                <w:sz w:val="24"/>
              </w:rPr>
              <w:t>税率低于原合同约定的，合同金额将根据新税率进行调整，不含税金额保持不变。</w:t>
            </w:r>
          </w:p>
        </w:tc>
        <w:tc>
          <w:tcPr>
            <w:tcW w:w="982" w:type="dxa"/>
            <w:vAlign w:val="center"/>
          </w:tcPr>
          <w:p w:rsidR="00950D1D" w:rsidRDefault="00950D1D">
            <w:pPr>
              <w:snapToGrid w:val="0"/>
              <w:rPr>
                <w:rFonts w:ascii="宋体" w:hAnsi="宋体" w:cs="宋体"/>
                <w:b/>
                <w:bCs/>
                <w:sz w:val="24"/>
              </w:rPr>
            </w:pPr>
          </w:p>
        </w:tc>
        <w:tc>
          <w:tcPr>
            <w:tcW w:w="982" w:type="dxa"/>
            <w:vAlign w:val="center"/>
          </w:tcPr>
          <w:p w:rsidR="00950D1D" w:rsidRDefault="00950D1D">
            <w:pPr>
              <w:snapToGrid w:val="0"/>
              <w:rPr>
                <w:rFonts w:ascii="宋体" w:hAnsi="宋体" w:cs="宋体"/>
                <w:b/>
                <w:bCs/>
                <w:sz w:val="24"/>
              </w:rPr>
            </w:pPr>
          </w:p>
        </w:tc>
      </w:tr>
      <w:tr w:rsidR="00950D1D">
        <w:trPr>
          <w:trHeight w:val="846"/>
        </w:trPr>
        <w:tc>
          <w:tcPr>
            <w:tcW w:w="1459" w:type="dxa"/>
            <w:vAlign w:val="center"/>
          </w:tcPr>
          <w:p w:rsidR="00950D1D" w:rsidRDefault="00A6574F">
            <w:pPr>
              <w:widowControl/>
              <w:spacing w:line="0" w:lineRule="atLeast"/>
              <w:jc w:val="center"/>
              <w:rPr>
                <w:rFonts w:ascii="宋体" w:hAnsi="宋体" w:cs="宋体"/>
                <w:sz w:val="24"/>
              </w:rPr>
            </w:pPr>
            <w:r>
              <w:rPr>
                <w:rFonts w:ascii="宋体" w:hAnsi="宋体" w:cs="宋体"/>
                <w:sz w:val="24"/>
              </w:rPr>
              <w:t>报价组成</w:t>
            </w:r>
          </w:p>
        </w:tc>
        <w:tc>
          <w:tcPr>
            <w:tcW w:w="5700" w:type="dxa"/>
            <w:vAlign w:val="center"/>
          </w:tcPr>
          <w:p w:rsidR="00950D1D" w:rsidRDefault="00A6574F">
            <w:pPr>
              <w:snapToGrid w:val="0"/>
              <w:rPr>
                <w:rFonts w:ascii="宋体" w:hAnsi="宋体" w:cs="宋体"/>
                <w:sz w:val="24"/>
                <w:highlight w:val="yellow"/>
              </w:rPr>
            </w:pPr>
            <w:r>
              <w:rPr>
                <w:rFonts w:ascii="宋体" w:hAnsi="宋体" w:cs="宋体" w:hint="eastAsia"/>
                <w:sz w:val="24"/>
              </w:rPr>
              <w:t>（</w:t>
            </w:r>
            <w:r>
              <w:rPr>
                <w:rFonts w:ascii="宋体" w:hAnsi="宋体" w:cs="宋体" w:hint="eastAsia"/>
                <w:sz w:val="24"/>
              </w:rPr>
              <w:t>1</w:t>
            </w:r>
            <w:r>
              <w:rPr>
                <w:rFonts w:ascii="宋体" w:hAnsi="宋体" w:cs="宋体" w:hint="eastAsia"/>
                <w:sz w:val="24"/>
              </w:rPr>
              <w:t>）</w:t>
            </w:r>
            <w:r>
              <w:rPr>
                <w:rFonts w:ascii="宋体" w:hAnsi="宋体" w:cs="宋体" w:hint="eastAsia"/>
                <w:sz w:val="24"/>
                <w:highlight w:val="yellow"/>
              </w:rPr>
              <w:t>投标报价是履行合同的最终价格：应根据采购项目要求包括货款、标准附件、备品备件、专用工具、包装、运输、装卸、保险、税金、水电费、总包配合费（投标总价的</w:t>
            </w:r>
            <w:r>
              <w:rPr>
                <w:rFonts w:ascii="宋体" w:hAnsi="宋体" w:cs="宋体" w:hint="eastAsia"/>
                <w:sz w:val="24"/>
                <w:highlight w:val="yellow"/>
              </w:rPr>
              <w:t>1.5%</w:t>
            </w:r>
            <w:r>
              <w:rPr>
                <w:rFonts w:ascii="宋体" w:hAnsi="宋体" w:cs="宋体" w:hint="eastAsia"/>
                <w:sz w:val="24"/>
                <w:highlight w:val="yellow"/>
              </w:rPr>
              <w:t>）、货到就位以及保管、安装、调试、培训、保修等一切税金和费用</w:t>
            </w:r>
            <w:r>
              <w:rPr>
                <w:rFonts w:ascii="宋体" w:hAnsi="宋体" w:cs="宋体" w:hint="eastAsia"/>
                <w:sz w:val="24"/>
                <w:highlight w:val="yellow"/>
              </w:rPr>
              <w:t>，直至系统具备招标中所要求的完整功能，达到设计使用规范，完成系统验收并移交。</w:t>
            </w:r>
            <w:r>
              <w:rPr>
                <w:rFonts w:ascii="宋体" w:hAnsi="宋体" w:cs="宋体" w:hint="eastAsia"/>
                <w:sz w:val="24"/>
                <w:highlight w:val="yellow"/>
              </w:rPr>
              <w:t>（总包配合内容包括垂直运输、配合城建档案归档、必要的土建配合（如填塞浇筑）、场地内机械设备、货物堆放场地等。具体事宜中标单位需与总包单位协商确定。）</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）本次项目工程量以采购清单为准，按图施工。如涉及设计签单则另行计算。</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3</w:t>
            </w:r>
            <w:r>
              <w:rPr>
                <w:rFonts w:ascii="宋体" w:hAnsi="宋体" w:cs="宋体" w:hint="eastAsia"/>
                <w:sz w:val="24"/>
              </w:rPr>
              <w:t>）中标人应考虑交货期间内材料等价格上涨因素，中标后的价格将不予调整。</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4</w:t>
            </w:r>
            <w:r>
              <w:rPr>
                <w:rFonts w:ascii="宋体" w:hAnsi="宋体" w:cs="宋体" w:hint="eastAsia"/>
                <w:sz w:val="24"/>
              </w:rPr>
              <w:t>）投标人须提供保证货物在验收合格后保修期内正常使用所必需的辅助材料、人员服务费用和检查、维护、保养费用等，其价格含在总价中。</w:t>
            </w:r>
          </w:p>
        </w:tc>
        <w:tc>
          <w:tcPr>
            <w:tcW w:w="982" w:type="dxa"/>
            <w:vAlign w:val="center"/>
          </w:tcPr>
          <w:p w:rsidR="00950D1D" w:rsidRDefault="00950D1D">
            <w:pPr>
              <w:snapToGrid w:val="0"/>
              <w:rPr>
                <w:rFonts w:ascii="宋体" w:hAnsi="宋体" w:cs="宋体"/>
                <w:sz w:val="24"/>
              </w:rPr>
            </w:pPr>
          </w:p>
        </w:tc>
        <w:tc>
          <w:tcPr>
            <w:tcW w:w="982" w:type="dxa"/>
            <w:vAlign w:val="center"/>
          </w:tcPr>
          <w:p w:rsidR="00950D1D" w:rsidRDefault="00950D1D">
            <w:pPr>
              <w:snapToGrid w:val="0"/>
              <w:rPr>
                <w:rFonts w:ascii="宋体" w:hAnsi="宋体" w:cs="宋体"/>
                <w:sz w:val="24"/>
              </w:rPr>
            </w:pPr>
          </w:p>
        </w:tc>
      </w:tr>
      <w:tr w:rsidR="00950D1D">
        <w:trPr>
          <w:trHeight w:val="846"/>
        </w:trPr>
        <w:tc>
          <w:tcPr>
            <w:tcW w:w="1459" w:type="dxa"/>
            <w:vAlign w:val="center"/>
          </w:tcPr>
          <w:p w:rsidR="00950D1D" w:rsidRDefault="00A6574F">
            <w:pPr>
              <w:pStyle w:val="Style3"/>
              <w:ind w:firstLineChars="0" w:firstLine="0"/>
              <w:jc w:val="left"/>
              <w:rPr>
                <w:rFonts w:ascii="宋体" w:hAnsi="宋体" w:cs="宋体"/>
                <w:sz w:val="24"/>
              </w:rPr>
            </w:pPr>
            <w:r>
              <w:rPr>
                <w:rFonts w:ascii="宋体" w:eastAsia="宋体" w:hAnsi="宋体" w:cs="仿宋" w:hint="eastAsia"/>
                <w:kern w:val="0"/>
                <w:sz w:val="24"/>
              </w:rPr>
              <w:t>产品及服务质量保证</w:t>
            </w:r>
          </w:p>
        </w:tc>
        <w:tc>
          <w:tcPr>
            <w:tcW w:w="5700" w:type="dxa"/>
            <w:vAlign w:val="center"/>
          </w:tcPr>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1</w:t>
            </w:r>
            <w:r>
              <w:rPr>
                <w:rFonts w:ascii="宋体" w:hAnsi="宋体" w:cs="宋体" w:hint="eastAsia"/>
                <w:sz w:val="24"/>
              </w:rPr>
              <w:t>）供应商保证所供的商品必须是出厂原装合格产品</w:t>
            </w:r>
            <w:r>
              <w:rPr>
                <w:rFonts w:ascii="宋体" w:hAnsi="宋体" w:cs="宋体" w:hint="eastAsia"/>
                <w:sz w:val="24"/>
              </w:rPr>
              <w:t>,</w:t>
            </w:r>
            <w:r>
              <w:rPr>
                <w:rFonts w:ascii="宋体" w:hAnsi="宋体" w:cs="宋体" w:hint="eastAsia"/>
                <w:sz w:val="24"/>
              </w:rPr>
              <w:t>如发生所供的商品与合同不符</w:t>
            </w:r>
            <w:r>
              <w:rPr>
                <w:rFonts w:ascii="宋体" w:hAnsi="宋体" w:cs="宋体" w:hint="eastAsia"/>
                <w:sz w:val="24"/>
              </w:rPr>
              <w:t>,</w:t>
            </w:r>
            <w:r>
              <w:rPr>
                <w:rFonts w:ascii="宋体" w:hAnsi="宋体" w:cs="宋体" w:hint="eastAsia"/>
                <w:sz w:val="24"/>
              </w:rPr>
              <w:t>采购人有权拒收或退货</w:t>
            </w:r>
            <w:r>
              <w:rPr>
                <w:rFonts w:ascii="宋体" w:hAnsi="宋体" w:cs="宋体" w:hint="eastAsia"/>
                <w:sz w:val="24"/>
              </w:rPr>
              <w:t>,</w:t>
            </w:r>
            <w:r>
              <w:rPr>
                <w:rFonts w:ascii="宋体" w:hAnsi="宋体" w:cs="宋体" w:hint="eastAsia"/>
                <w:sz w:val="24"/>
              </w:rPr>
              <w:t>由此产生的一切责任和后果由供应商承担。质保期自货物验收合格之日起计。</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）在所供商品交付时，供应商必须向采购人提供产品说明书、质量保证书、保修卡等必须具备的相关资料和必备附件。</w:t>
            </w:r>
          </w:p>
        </w:tc>
        <w:tc>
          <w:tcPr>
            <w:tcW w:w="982" w:type="dxa"/>
            <w:vAlign w:val="center"/>
          </w:tcPr>
          <w:p w:rsidR="00950D1D" w:rsidRDefault="00950D1D">
            <w:pPr>
              <w:snapToGrid w:val="0"/>
              <w:rPr>
                <w:rFonts w:ascii="宋体" w:hAnsi="宋体" w:cs="宋体"/>
                <w:sz w:val="24"/>
              </w:rPr>
            </w:pPr>
          </w:p>
        </w:tc>
        <w:tc>
          <w:tcPr>
            <w:tcW w:w="982" w:type="dxa"/>
            <w:vAlign w:val="center"/>
          </w:tcPr>
          <w:p w:rsidR="00950D1D" w:rsidRDefault="00950D1D">
            <w:pPr>
              <w:snapToGrid w:val="0"/>
              <w:rPr>
                <w:rFonts w:ascii="宋体" w:hAnsi="宋体" w:cs="宋体"/>
                <w:sz w:val="24"/>
              </w:rPr>
            </w:pPr>
          </w:p>
        </w:tc>
      </w:tr>
      <w:tr w:rsidR="00950D1D">
        <w:trPr>
          <w:trHeight w:val="846"/>
        </w:trPr>
        <w:tc>
          <w:tcPr>
            <w:tcW w:w="1459" w:type="dxa"/>
            <w:vAlign w:val="center"/>
          </w:tcPr>
          <w:p w:rsidR="00950D1D" w:rsidRDefault="00A6574F">
            <w:pPr>
              <w:spacing w:line="360" w:lineRule="exact"/>
              <w:jc w:val="center"/>
              <w:rPr>
                <w:rFonts w:ascii="宋体" w:hAnsi="宋体" w:cs="宋体"/>
                <w:sz w:val="24"/>
              </w:rPr>
            </w:pPr>
            <w:r>
              <w:rPr>
                <w:rFonts w:ascii="宋体" w:hAnsi="宋体" w:cs="宋体" w:hint="eastAsia"/>
                <w:sz w:val="24"/>
              </w:rPr>
              <w:t>合同终止</w:t>
            </w:r>
          </w:p>
        </w:tc>
        <w:tc>
          <w:tcPr>
            <w:tcW w:w="5700" w:type="dxa"/>
            <w:vAlign w:val="center"/>
          </w:tcPr>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1</w:t>
            </w:r>
            <w:r>
              <w:rPr>
                <w:rFonts w:ascii="宋体" w:hAnsi="宋体" w:cs="宋体" w:hint="eastAsia"/>
                <w:sz w:val="24"/>
              </w:rPr>
              <w:t>）未能使合同货物达到合同附件规定的技术性能和指标的；</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2</w:t>
            </w:r>
            <w:r>
              <w:rPr>
                <w:rFonts w:ascii="宋体" w:hAnsi="宋体" w:cs="宋体" w:hint="eastAsia"/>
                <w:sz w:val="24"/>
              </w:rPr>
              <w:t>）未能在合同规定的期限（或采购人同意延长的最终期限）内提供全部或部分货物的；</w:t>
            </w:r>
          </w:p>
          <w:p w:rsidR="00950D1D" w:rsidRDefault="00A6574F">
            <w:pPr>
              <w:snapToGrid w:val="0"/>
              <w:rPr>
                <w:rFonts w:ascii="宋体" w:hAnsi="宋体" w:cs="宋体"/>
                <w:sz w:val="24"/>
              </w:rPr>
            </w:pPr>
            <w:r>
              <w:rPr>
                <w:rFonts w:ascii="宋体" w:hAnsi="宋体" w:cs="宋体" w:hint="eastAsia"/>
                <w:sz w:val="24"/>
              </w:rPr>
              <w:t>（</w:t>
            </w:r>
            <w:r>
              <w:rPr>
                <w:rFonts w:ascii="宋体" w:hAnsi="宋体" w:cs="宋体" w:hint="eastAsia"/>
                <w:sz w:val="24"/>
              </w:rPr>
              <w:t>3</w:t>
            </w:r>
            <w:r>
              <w:rPr>
                <w:rFonts w:ascii="宋体" w:hAnsi="宋体" w:cs="宋体" w:hint="eastAsia"/>
                <w:sz w:val="24"/>
              </w:rPr>
              <w:t>）未能履行合同规定的其它义务。</w:t>
            </w:r>
          </w:p>
        </w:tc>
        <w:tc>
          <w:tcPr>
            <w:tcW w:w="982" w:type="dxa"/>
            <w:vAlign w:val="center"/>
          </w:tcPr>
          <w:p w:rsidR="00950D1D" w:rsidRDefault="00950D1D">
            <w:pPr>
              <w:snapToGrid w:val="0"/>
              <w:rPr>
                <w:rFonts w:ascii="宋体" w:hAnsi="宋体" w:cs="宋体"/>
                <w:sz w:val="24"/>
              </w:rPr>
            </w:pPr>
          </w:p>
        </w:tc>
        <w:tc>
          <w:tcPr>
            <w:tcW w:w="982" w:type="dxa"/>
            <w:vAlign w:val="center"/>
          </w:tcPr>
          <w:p w:rsidR="00950D1D" w:rsidRDefault="00950D1D">
            <w:pPr>
              <w:snapToGrid w:val="0"/>
              <w:rPr>
                <w:rFonts w:ascii="宋体" w:hAnsi="宋体" w:cs="宋体"/>
                <w:sz w:val="24"/>
              </w:rPr>
            </w:pPr>
          </w:p>
        </w:tc>
      </w:tr>
    </w:tbl>
    <w:p w:rsidR="00950D1D" w:rsidRDefault="00A6574F">
      <w:pPr>
        <w:adjustRightInd w:val="0"/>
        <w:snapToGrid w:val="0"/>
        <w:spacing w:line="360" w:lineRule="auto"/>
        <w:jc w:val="righ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法定代表人或其授权委托人（签名或印章）：</w:t>
      </w:r>
    </w:p>
    <w:p w:rsidR="00950D1D" w:rsidRDefault="00A6574F">
      <w:pPr>
        <w:adjustRightInd w:val="0"/>
        <w:snapToGrid w:val="0"/>
        <w:spacing w:line="360" w:lineRule="auto"/>
        <w:ind w:leftChars="1900" w:left="3990"/>
        <w:jc w:val="center"/>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投标人（盖章）：</w:t>
      </w:r>
    </w:p>
    <w:p w:rsidR="00950D1D" w:rsidRDefault="00A6574F">
      <w:pPr>
        <w:adjustRightInd w:val="0"/>
        <w:snapToGrid w:val="0"/>
        <w:spacing w:line="360" w:lineRule="auto"/>
        <w:ind w:right="1920"/>
        <w:jc w:val="center"/>
        <w:rPr>
          <w:rFonts w:asciiTheme="majorEastAsia" w:eastAsiaTheme="majorEastAsia" w:hAnsiTheme="majorEastAsia"/>
          <w:lang w:val="zh-CN"/>
        </w:rPr>
      </w:pPr>
      <w:r>
        <w:rPr>
          <w:rFonts w:asciiTheme="majorEastAsia" w:eastAsiaTheme="majorEastAsia" w:hAnsiTheme="majorEastAsia" w:cs="仿宋" w:hint="eastAsia"/>
          <w:kern w:val="0"/>
          <w:sz w:val="24"/>
          <w:lang w:val="zh-CN"/>
        </w:rPr>
        <w:t xml:space="preserve">                                      </w:t>
      </w:r>
      <w:r>
        <w:rPr>
          <w:rFonts w:asciiTheme="majorEastAsia" w:eastAsiaTheme="majorEastAsia" w:hAnsiTheme="majorEastAsia" w:cs="仿宋" w:hint="eastAsia"/>
          <w:kern w:val="0"/>
          <w:sz w:val="24"/>
          <w:lang w:val="zh-CN"/>
        </w:rPr>
        <w:t>日期</w:t>
      </w:r>
      <w:r>
        <w:rPr>
          <w:rFonts w:asciiTheme="majorEastAsia" w:eastAsiaTheme="majorEastAsia" w:hAnsiTheme="majorEastAsia" w:cs="仿宋" w:hint="eastAsia"/>
          <w:kern w:val="0"/>
          <w:sz w:val="24"/>
        </w:rPr>
        <w:t>:</w:t>
      </w:r>
      <w:bookmarkStart w:id="456" w:name="_GoBack"/>
      <w:bookmarkEnd w:id="456"/>
      <w:r>
        <w:rPr>
          <w:rFonts w:asciiTheme="majorEastAsia" w:eastAsiaTheme="majorEastAsia" w:hAnsiTheme="majorEastAsia"/>
          <w:lang w:val="zh-CN"/>
        </w:rPr>
        <w:br w:type="page"/>
      </w: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t>技术响应表</w:t>
      </w:r>
    </w:p>
    <w:p w:rsidR="00950D1D" w:rsidRDefault="00A6574F">
      <w:pPr>
        <w:spacing w:line="360" w:lineRule="auto"/>
        <w:jc w:val="center"/>
        <w:rPr>
          <w:rFonts w:ascii="宋体" w:hAnsi="宋体" w:cs="宋体"/>
        </w:rPr>
      </w:pPr>
      <w:r>
        <w:rPr>
          <w:rFonts w:ascii="宋体" w:hAnsi="宋体" w:cs="宋体" w:hint="eastAsia"/>
          <w:b/>
        </w:rPr>
        <w:t>1.</w:t>
      </w:r>
      <w:r>
        <w:rPr>
          <w:rFonts w:ascii="宋体" w:hAnsi="宋体" w:cs="宋体" w:hint="eastAsia"/>
          <w:b/>
        </w:rPr>
        <w:t>带</w:t>
      </w:r>
      <w:r>
        <w:rPr>
          <w:rFonts w:asciiTheme="majorEastAsia" w:eastAsiaTheme="majorEastAsia" w:hAnsiTheme="majorEastAsia" w:cs="仿宋" w:hint="eastAsia"/>
          <w:b/>
        </w:rPr>
        <w:t>▲</w:t>
      </w:r>
      <w:r>
        <w:rPr>
          <w:rFonts w:ascii="宋体" w:hAnsi="宋体" w:cs="宋体" w:hint="eastAsia"/>
          <w:b/>
        </w:rPr>
        <w:t>条款响应一览表</w:t>
      </w:r>
    </w:p>
    <w:p w:rsidR="00950D1D" w:rsidRDefault="00A6574F">
      <w:pPr>
        <w:spacing w:line="360" w:lineRule="auto"/>
        <w:rPr>
          <w:rFonts w:asciiTheme="majorEastAsia" w:eastAsiaTheme="majorEastAsia" w:hAnsiTheme="majorEastAsia" w:cs="仿宋"/>
          <w:kern w:val="0"/>
          <w:sz w:val="32"/>
          <w:szCs w:val="32"/>
          <w:lang w:val="zh-CN"/>
        </w:rPr>
      </w:pPr>
      <w:r>
        <w:rPr>
          <w:rFonts w:ascii="宋体" w:hAnsi="宋体" w:cs="宋体" w:hint="eastAsia"/>
        </w:rPr>
        <w:t>项目名称：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787"/>
        <w:gridCol w:w="2788"/>
        <w:gridCol w:w="2788"/>
      </w:tblGrid>
      <w:tr w:rsidR="00950D1D">
        <w:tc>
          <w:tcPr>
            <w:tcW w:w="709" w:type="dxa"/>
            <w:vAlign w:val="center"/>
          </w:tcPr>
          <w:p w:rsidR="00950D1D" w:rsidRDefault="00A6574F">
            <w:pPr>
              <w:jc w:val="center"/>
              <w:rPr>
                <w:rFonts w:ascii="宋体" w:hAnsi="宋体" w:cs="宋体"/>
                <w:szCs w:val="21"/>
              </w:rPr>
            </w:pPr>
            <w:r>
              <w:rPr>
                <w:rFonts w:ascii="宋体" w:hAnsi="宋体" w:cs="宋体" w:hint="eastAsia"/>
                <w:szCs w:val="21"/>
              </w:rPr>
              <w:t>序号</w:t>
            </w:r>
          </w:p>
        </w:tc>
        <w:tc>
          <w:tcPr>
            <w:tcW w:w="2787" w:type="dxa"/>
            <w:vAlign w:val="center"/>
          </w:tcPr>
          <w:p w:rsidR="00950D1D" w:rsidRDefault="00A6574F">
            <w:pPr>
              <w:ind w:firstLineChars="100" w:firstLine="210"/>
              <w:rPr>
                <w:rFonts w:ascii="宋体" w:hAnsi="宋体" w:cs="宋体"/>
              </w:rPr>
            </w:pPr>
            <w:r>
              <w:rPr>
                <w:rFonts w:ascii="宋体" w:hAnsi="宋体" w:cs="宋体" w:hint="eastAsia"/>
              </w:rPr>
              <w:t>采购文件条款描述</w:t>
            </w:r>
          </w:p>
        </w:tc>
        <w:tc>
          <w:tcPr>
            <w:tcW w:w="2788" w:type="dxa"/>
            <w:vAlign w:val="center"/>
          </w:tcPr>
          <w:p w:rsidR="00950D1D" w:rsidRDefault="00A6574F">
            <w:pPr>
              <w:ind w:leftChars="-37" w:left="-78" w:rightChars="-38" w:right="-80"/>
              <w:jc w:val="center"/>
              <w:rPr>
                <w:rFonts w:ascii="宋体" w:hAnsi="宋体" w:cs="宋体"/>
              </w:rPr>
            </w:pPr>
            <w:r>
              <w:rPr>
                <w:rFonts w:ascii="宋体" w:hAnsi="宋体" w:cs="宋体" w:hint="eastAsia"/>
              </w:rPr>
              <w:t>投标人响应描述</w:t>
            </w:r>
          </w:p>
        </w:tc>
        <w:tc>
          <w:tcPr>
            <w:tcW w:w="2788" w:type="dxa"/>
            <w:vAlign w:val="center"/>
          </w:tcPr>
          <w:p w:rsidR="00950D1D" w:rsidRDefault="00A6574F">
            <w:pPr>
              <w:ind w:leftChars="-37" w:left="-78" w:rightChars="-38" w:right="-80"/>
              <w:jc w:val="center"/>
              <w:rPr>
                <w:rFonts w:ascii="宋体" w:hAnsi="宋体" w:cs="宋体"/>
              </w:rPr>
            </w:pPr>
            <w:r>
              <w:rPr>
                <w:rFonts w:ascii="宋体" w:hAnsi="宋体" w:cs="宋体" w:hint="eastAsia"/>
              </w:rPr>
              <w:t>差异</w:t>
            </w: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A6574F">
            <w:pPr>
              <w:rPr>
                <w:rFonts w:ascii="宋体" w:hAnsi="宋体" w:cs="宋体"/>
              </w:rPr>
            </w:pPr>
            <w:r>
              <w:rPr>
                <w:rFonts w:ascii="宋体" w:hAnsi="宋体" w:cs="宋体" w:hint="eastAsia"/>
              </w:rPr>
              <w:t>……</w:t>
            </w: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bl>
    <w:p w:rsidR="00950D1D" w:rsidRDefault="00A6574F">
      <w:pPr>
        <w:spacing w:line="360" w:lineRule="auto"/>
        <w:jc w:val="left"/>
        <w:rPr>
          <w:rFonts w:ascii="宋体" w:hAnsi="宋体" w:cs="宋体"/>
        </w:rPr>
      </w:pPr>
      <w:r>
        <w:rPr>
          <w:rFonts w:ascii="宋体" w:hAnsi="宋体" w:cs="宋体" w:hint="eastAsia"/>
        </w:rPr>
        <w:t>说明：投标人必须对应采购文件“第三部分</w:t>
      </w:r>
      <w:r>
        <w:rPr>
          <w:rFonts w:ascii="宋体" w:hAnsi="宋体" w:cs="宋体" w:hint="eastAsia"/>
        </w:rPr>
        <w:t xml:space="preserve"> </w:t>
      </w:r>
      <w:r>
        <w:rPr>
          <w:rFonts w:ascii="宋体" w:hAnsi="宋体" w:cs="宋体" w:hint="eastAsia"/>
        </w:rPr>
        <w:t>采购需求”带“</w:t>
      </w:r>
      <w:r>
        <w:rPr>
          <w:rFonts w:asciiTheme="majorEastAsia" w:eastAsiaTheme="majorEastAsia" w:hAnsiTheme="majorEastAsia" w:cs="仿宋" w:hint="eastAsia"/>
          <w:b/>
        </w:rPr>
        <w:t>▲</w:t>
      </w:r>
      <w:r>
        <w:rPr>
          <w:rFonts w:ascii="宋体" w:hAnsi="宋体" w:cs="宋体" w:hint="eastAsia"/>
        </w:rPr>
        <w:t>”的条款应答并按要求填写上表。条款要求提供的相关证明资料必须一并提供，否则视为不响应。</w:t>
      </w:r>
    </w:p>
    <w:p w:rsidR="00950D1D" w:rsidRDefault="00A6574F">
      <w:pPr>
        <w:spacing w:line="360" w:lineRule="auto"/>
        <w:jc w:val="right"/>
        <w:rPr>
          <w:rFonts w:ascii="宋体" w:hAnsi="宋体" w:cs="宋体"/>
        </w:rPr>
      </w:pPr>
      <w:r>
        <w:rPr>
          <w:rFonts w:ascii="宋体" w:hAnsi="宋体" w:cs="宋体" w:hint="eastAsia"/>
        </w:rPr>
        <w:t>法定代表人或其授权委托人（签名或印章）：</w:t>
      </w:r>
    </w:p>
    <w:p w:rsidR="00950D1D" w:rsidRDefault="00A6574F">
      <w:pPr>
        <w:spacing w:line="360" w:lineRule="auto"/>
        <w:ind w:firstLineChars="2400" w:firstLine="5040"/>
        <w:rPr>
          <w:rFonts w:ascii="宋体" w:hAnsi="宋体" w:cs="宋体"/>
        </w:rPr>
      </w:pPr>
      <w:r>
        <w:rPr>
          <w:rFonts w:ascii="宋体" w:hAnsi="宋体" w:cs="宋体" w:hint="eastAsia"/>
        </w:rPr>
        <w:t>投标人（盖章）：</w:t>
      </w:r>
    </w:p>
    <w:p w:rsidR="00950D1D" w:rsidRDefault="00A6574F">
      <w:pPr>
        <w:spacing w:line="360" w:lineRule="auto"/>
        <w:rPr>
          <w:rFonts w:ascii="宋体" w:hAnsi="宋体" w:cs="宋体"/>
          <w:sz w:val="24"/>
        </w:rPr>
      </w:pPr>
      <w:r>
        <w:rPr>
          <w:rFonts w:ascii="宋体" w:hAnsi="宋体" w:cs="宋体" w:hint="eastAsia"/>
        </w:rPr>
        <w:t xml:space="preserve">                                                </w:t>
      </w:r>
      <w:r>
        <w:rPr>
          <w:rFonts w:ascii="宋体" w:hAnsi="宋体" w:cs="宋体" w:hint="eastAsia"/>
        </w:rPr>
        <w:t>日期：</w:t>
      </w:r>
    </w:p>
    <w:p w:rsidR="00950D1D" w:rsidRDefault="00950D1D">
      <w:pPr>
        <w:spacing w:line="360" w:lineRule="auto"/>
        <w:jc w:val="center"/>
        <w:rPr>
          <w:rFonts w:ascii="宋体" w:hAnsi="宋体" w:cs="宋体"/>
          <w:b/>
        </w:rPr>
      </w:pPr>
    </w:p>
    <w:p w:rsidR="00950D1D" w:rsidRDefault="00A6574F">
      <w:pPr>
        <w:jc w:val="center"/>
        <w:rPr>
          <w:rFonts w:ascii="宋体" w:hAnsi="宋体" w:cs="宋体"/>
        </w:rPr>
      </w:pPr>
      <w:r>
        <w:rPr>
          <w:rFonts w:ascii="宋体" w:hAnsi="宋体" w:cs="宋体" w:hint="eastAsia"/>
          <w:b/>
        </w:rPr>
        <w:t>2.</w:t>
      </w:r>
      <w:r>
        <w:rPr>
          <w:rFonts w:ascii="宋体" w:hAnsi="宋体" w:cs="宋体" w:hint="eastAsia"/>
          <w:b/>
        </w:rPr>
        <w:t>一般性条款响应一览表</w:t>
      </w:r>
    </w:p>
    <w:p w:rsidR="00950D1D" w:rsidRDefault="00950D1D">
      <w:pPr>
        <w:rPr>
          <w:rFonts w:ascii="宋体" w:hAnsi="宋体" w:cs="宋体"/>
        </w:rPr>
      </w:pPr>
    </w:p>
    <w:p w:rsidR="00950D1D" w:rsidRDefault="00A6574F">
      <w:pPr>
        <w:ind w:firstLineChars="100" w:firstLine="210"/>
        <w:rPr>
          <w:rFonts w:ascii="宋体" w:hAnsi="宋体" w:cs="宋体"/>
        </w:rPr>
      </w:pPr>
      <w:r>
        <w:rPr>
          <w:rFonts w:ascii="宋体" w:hAnsi="宋体" w:cs="宋体" w:hint="eastAsia"/>
        </w:rPr>
        <w:t xml:space="preserve">  </w:t>
      </w:r>
      <w:r>
        <w:rPr>
          <w:rFonts w:ascii="宋体" w:hAnsi="宋体" w:cs="宋体" w:hint="eastAsia"/>
        </w:rPr>
        <w:t>项目名称：</w:t>
      </w:r>
      <w:r>
        <w:rPr>
          <w:rFonts w:ascii="宋体" w:hAnsi="宋体" w:cs="宋体" w:hint="eastAsia"/>
        </w:rPr>
        <w:t xml:space="preserve">     </w:t>
      </w:r>
    </w:p>
    <w:p w:rsidR="00950D1D" w:rsidRDefault="00950D1D">
      <w:pPr>
        <w:ind w:firstLineChars="100" w:firstLine="210"/>
        <w:rPr>
          <w:rFonts w:ascii="宋体" w:hAnsi="宋体" w:cs="宋体"/>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2787"/>
        <w:gridCol w:w="2788"/>
        <w:gridCol w:w="2788"/>
      </w:tblGrid>
      <w:tr w:rsidR="00950D1D">
        <w:tc>
          <w:tcPr>
            <w:tcW w:w="709" w:type="dxa"/>
            <w:vAlign w:val="center"/>
          </w:tcPr>
          <w:p w:rsidR="00950D1D" w:rsidRDefault="00A6574F">
            <w:pPr>
              <w:jc w:val="center"/>
              <w:rPr>
                <w:rFonts w:ascii="宋体" w:hAnsi="宋体" w:cs="宋体"/>
                <w:szCs w:val="21"/>
              </w:rPr>
            </w:pPr>
            <w:r>
              <w:rPr>
                <w:rFonts w:ascii="宋体" w:hAnsi="宋体" w:cs="宋体" w:hint="eastAsia"/>
                <w:szCs w:val="21"/>
              </w:rPr>
              <w:t>序号</w:t>
            </w:r>
          </w:p>
        </w:tc>
        <w:tc>
          <w:tcPr>
            <w:tcW w:w="2787" w:type="dxa"/>
            <w:vAlign w:val="center"/>
          </w:tcPr>
          <w:p w:rsidR="00950D1D" w:rsidRDefault="00A6574F">
            <w:pPr>
              <w:ind w:firstLineChars="100" w:firstLine="210"/>
              <w:rPr>
                <w:rFonts w:ascii="宋体" w:hAnsi="宋体" w:cs="宋体"/>
              </w:rPr>
            </w:pPr>
            <w:r>
              <w:rPr>
                <w:rFonts w:ascii="宋体" w:hAnsi="宋体" w:cs="宋体" w:hint="eastAsia"/>
              </w:rPr>
              <w:t>采购文件条款描述</w:t>
            </w:r>
          </w:p>
        </w:tc>
        <w:tc>
          <w:tcPr>
            <w:tcW w:w="2788" w:type="dxa"/>
            <w:vAlign w:val="center"/>
          </w:tcPr>
          <w:p w:rsidR="00950D1D" w:rsidRDefault="00A6574F">
            <w:pPr>
              <w:ind w:leftChars="-37" w:left="-78" w:rightChars="-38" w:right="-80"/>
              <w:jc w:val="center"/>
              <w:rPr>
                <w:rFonts w:ascii="宋体" w:hAnsi="宋体" w:cs="宋体"/>
              </w:rPr>
            </w:pPr>
            <w:r>
              <w:rPr>
                <w:rFonts w:ascii="宋体" w:hAnsi="宋体" w:cs="宋体" w:hint="eastAsia"/>
              </w:rPr>
              <w:t>投标人响应描述</w:t>
            </w:r>
          </w:p>
        </w:tc>
        <w:tc>
          <w:tcPr>
            <w:tcW w:w="2788" w:type="dxa"/>
            <w:vAlign w:val="center"/>
          </w:tcPr>
          <w:p w:rsidR="00950D1D" w:rsidRDefault="00A6574F">
            <w:pPr>
              <w:ind w:leftChars="-37" w:left="-78" w:rightChars="-38" w:right="-80"/>
              <w:jc w:val="center"/>
              <w:rPr>
                <w:rFonts w:ascii="宋体" w:hAnsi="宋体" w:cs="宋体"/>
              </w:rPr>
            </w:pPr>
            <w:r>
              <w:rPr>
                <w:rFonts w:ascii="宋体" w:hAnsi="宋体" w:cs="宋体" w:hint="eastAsia"/>
              </w:rPr>
              <w:t>差异</w:t>
            </w: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950D1D">
            <w:pPr>
              <w:rPr>
                <w:rFonts w:ascii="宋体" w:hAnsi="宋体" w:cs="宋体"/>
              </w:rPr>
            </w:pP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r w:rsidR="00950D1D">
        <w:tc>
          <w:tcPr>
            <w:tcW w:w="709" w:type="dxa"/>
          </w:tcPr>
          <w:p w:rsidR="00950D1D" w:rsidRDefault="00A6574F">
            <w:pPr>
              <w:rPr>
                <w:rFonts w:ascii="宋体" w:hAnsi="宋体" w:cs="宋体"/>
              </w:rPr>
            </w:pPr>
            <w:r>
              <w:rPr>
                <w:rFonts w:ascii="宋体" w:hAnsi="宋体" w:cs="宋体" w:hint="eastAsia"/>
              </w:rPr>
              <w:t>……</w:t>
            </w:r>
          </w:p>
        </w:tc>
        <w:tc>
          <w:tcPr>
            <w:tcW w:w="2787" w:type="dxa"/>
          </w:tcPr>
          <w:p w:rsidR="00950D1D" w:rsidRDefault="00950D1D">
            <w:pPr>
              <w:rPr>
                <w:rFonts w:ascii="宋体" w:hAnsi="宋体" w:cs="宋体"/>
              </w:rPr>
            </w:pPr>
          </w:p>
        </w:tc>
        <w:tc>
          <w:tcPr>
            <w:tcW w:w="2788" w:type="dxa"/>
          </w:tcPr>
          <w:p w:rsidR="00950D1D" w:rsidRDefault="00950D1D">
            <w:pPr>
              <w:rPr>
                <w:rFonts w:ascii="宋体" w:hAnsi="宋体" w:cs="宋体"/>
              </w:rPr>
            </w:pPr>
          </w:p>
        </w:tc>
        <w:tc>
          <w:tcPr>
            <w:tcW w:w="2788" w:type="dxa"/>
          </w:tcPr>
          <w:p w:rsidR="00950D1D" w:rsidRDefault="00950D1D">
            <w:pPr>
              <w:rPr>
                <w:rFonts w:ascii="宋体" w:hAnsi="宋体" w:cs="宋体"/>
              </w:rPr>
            </w:pPr>
          </w:p>
        </w:tc>
      </w:tr>
    </w:tbl>
    <w:p w:rsidR="00950D1D" w:rsidRDefault="00A6574F">
      <w:pPr>
        <w:spacing w:line="360" w:lineRule="auto"/>
        <w:ind w:firstLineChars="100" w:firstLine="210"/>
        <w:rPr>
          <w:rFonts w:ascii="宋体" w:hAnsi="宋体" w:cs="宋体"/>
        </w:rPr>
      </w:pPr>
      <w:r>
        <w:rPr>
          <w:rFonts w:ascii="宋体" w:hAnsi="宋体" w:cs="宋体" w:hint="eastAsia"/>
        </w:rPr>
        <w:t>注：对采购文件</w:t>
      </w:r>
      <w:r>
        <w:rPr>
          <w:rFonts w:ascii="宋体" w:hAnsi="宋体" w:cs="宋体" w:hint="eastAsia"/>
          <w:b/>
        </w:rPr>
        <w:t>“</w:t>
      </w:r>
      <w:r>
        <w:rPr>
          <w:rFonts w:ascii="宋体" w:hAnsi="宋体" w:cs="宋体" w:hint="eastAsia"/>
        </w:rPr>
        <w:t>第三部分</w:t>
      </w:r>
      <w:r>
        <w:rPr>
          <w:rFonts w:ascii="宋体" w:hAnsi="宋体" w:cs="宋体" w:hint="eastAsia"/>
        </w:rPr>
        <w:t xml:space="preserve"> </w:t>
      </w:r>
      <w:r>
        <w:rPr>
          <w:rFonts w:ascii="宋体" w:hAnsi="宋体" w:cs="宋体" w:hint="eastAsia"/>
        </w:rPr>
        <w:t>采购需求</w:t>
      </w:r>
      <w:r>
        <w:rPr>
          <w:rFonts w:ascii="宋体" w:hAnsi="宋体" w:cs="宋体" w:hint="eastAsia"/>
          <w:b/>
        </w:rPr>
        <w:t>”</w:t>
      </w:r>
      <w:r>
        <w:rPr>
          <w:rFonts w:ascii="宋体" w:hAnsi="宋体" w:cs="宋体" w:hint="eastAsia"/>
        </w:rPr>
        <w:t>中非带“</w:t>
      </w:r>
      <w:r>
        <w:rPr>
          <w:rFonts w:asciiTheme="majorEastAsia" w:eastAsiaTheme="majorEastAsia" w:hAnsiTheme="majorEastAsia" w:cs="仿宋" w:hint="eastAsia"/>
          <w:b/>
        </w:rPr>
        <w:t>▲</w:t>
      </w:r>
      <w:r>
        <w:rPr>
          <w:rFonts w:ascii="宋体" w:hAnsi="宋体" w:cs="宋体" w:hint="eastAsia"/>
        </w:rPr>
        <w:t>”的条款应答并按要求填写上表。</w:t>
      </w:r>
    </w:p>
    <w:p w:rsidR="00950D1D" w:rsidRDefault="00A6574F">
      <w:pPr>
        <w:spacing w:line="360" w:lineRule="auto"/>
        <w:ind w:firstLineChars="1600" w:firstLine="3360"/>
        <w:rPr>
          <w:rFonts w:ascii="宋体" w:hAnsi="宋体" w:cs="宋体"/>
        </w:rPr>
      </w:pPr>
      <w:r>
        <w:rPr>
          <w:rFonts w:ascii="宋体" w:hAnsi="宋体" w:cs="宋体" w:hint="eastAsia"/>
        </w:rPr>
        <w:t>法定代表人或其授权委托人（签名或印章）：</w:t>
      </w:r>
    </w:p>
    <w:p w:rsidR="00950D1D" w:rsidRDefault="00A6574F">
      <w:pPr>
        <w:spacing w:line="360" w:lineRule="auto"/>
        <w:ind w:firstLineChars="2300" w:firstLine="4830"/>
        <w:rPr>
          <w:rFonts w:ascii="宋体" w:hAnsi="宋体" w:cs="宋体"/>
        </w:rPr>
      </w:pPr>
      <w:r>
        <w:rPr>
          <w:rFonts w:ascii="宋体" w:hAnsi="宋体" w:cs="宋体" w:hint="eastAsia"/>
        </w:rPr>
        <w:t>投标人（盖章）：</w:t>
      </w:r>
    </w:p>
    <w:p w:rsidR="00950D1D" w:rsidRDefault="00A6574F">
      <w:pPr>
        <w:pStyle w:val="Style3"/>
        <w:rPr>
          <w:rFonts w:ascii="宋体" w:eastAsia="宋体" w:hAnsi="宋体" w:cs="宋体"/>
          <w:sz w:val="21"/>
        </w:rPr>
      </w:pPr>
      <w:r>
        <w:rPr>
          <w:rFonts w:ascii="宋体" w:eastAsia="宋体" w:hAnsi="宋体" w:cs="宋体" w:hint="eastAsia"/>
          <w:sz w:val="21"/>
        </w:rPr>
        <w:t>日期：</w:t>
      </w:r>
    </w:p>
    <w:p w:rsidR="00950D1D" w:rsidRDefault="00A6574F">
      <w:pPr>
        <w:rPr>
          <w:rFonts w:ascii="宋体" w:hAnsi="宋体" w:cs="宋体"/>
        </w:rPr>
      </w:pPr>
      <w:r>
        <w:rPr>
          <w:rFonts w:ascii="宋体" w:hAnsi="宋体" w:cs="宋体" w:hint="eastAsia"/>
        </w:rPr>
        <w:br w:type="page"/>
      </w: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t>系统兼容承诺函</w:t>
      </w:r>
    </w:p>
    <w:p w:rsidR="00950D1D" w:rsidRDefault="00950D1D">
      <w:pPr>
        <w:pStyle w:val="Style3"/>
        <w:rPr>
          <w:rFonts w:ascii="宋体" w:eastAsia="宋体" w:hAnsi="宋体" w:cs="宋体"/>
          <w:sz w:val="21"/>
        </w:rPr>
      </w:pPr>
    </w:p>
    <w:p w:rsidR="00950D1D" w:rsidRDefault="00A6574F">
      <w:pPr>
        <w:autoSpaceDE w:val="0"/>
        <w:autoSpaceDN w:val="0"/>
        <w:spacing w:line="360" w:lineRule="auto"/>
        <w:ind w:firstLine="482"/>
      </w:pPr>
      <w:r>
        <w:rPr>
          <w:rFonts w:asciiTheme="minorEastAsia" w:eastAsiaTheme="minorEastAsia" w:hAnsiTheme="minorEastAsia" w:cstheme="minorEastAsia" w:hint="eastAsia"/>
          <w:kern w:val="0"/>
          <w:sz w:val="24"/>
          <w:lang w:val="zh-CN"/>
        </w:rPr>
        <w:t>致：</w:t>
      </w:r>
      <w:r>
        <w:rPr>
          <w:rFonts w:asciiTheme="minorEastAsia" w:eastAsiaTheme="minorEastAsia" w:hAnsiTheme="minorEastAsia" w:cstheme="minorEastAsia" w:hint="eastAsia"/>
          <w:kern w:val="0"/>
          <w:sz w:val="24"/>
          <w:u w:val="single"/>
          <w:lang w:val="zh-CN"/>
        </w:rPr>
        <w:t>宁波市奉化区城市投资发展集团有限公司、宁波林丰建设有限公司</w:t>
      </w:r>
    </w:p>
    <w:p w:rsidR="00950D1D" w:rsidRDefault="00A6574F">
      <w:pPr>
        <w:autoSpaceDE w:val="0"/>
        <w:autoSpaceDN w:val="0"/>
        <w:spacing w:line="360" w:lineRule="auto"/>
        <w:ind w:firstLine="482"/>
        <w:rPr>
          <w:rFonts w:ascii="宋体" w:hAnsi="宋体" w:cs="宋体"/>
          <w:sz w:val="22"/>
          <w:szCs w:val="22"/>
        </w:rPr>
      </w:pPr>
      <w:r>
        <w:rPr>
          <w:rFonts w:asciiTheme="minorEastAsia" w:eastAsiaTheme="minorEastAsia" w:hAnsiTheme="minorEastAsia" w:cstheme="minorEastAsia" w:hint="eastAsia"/>
          <w:kern w:val="0"/>
          <w:sz w:val="24"/>
          <w:lang w:val="zh-CN"/>
        </w:rPr>
        <w:t>我单位参加的</w:t>
      </w:r>
      <w:r>
        <w:rPr>
          <w:rFonts w:asciiTheme="minorEastAsia" w:eastAsiaTheme="minorEastAsia" w:hAnsiTheme="minorEastAsia" w:cstheme="minorEastAsia" w:hint="eastAsia"/>
          <w:kern w:val="0"/>
          <w:sz w:val="24"/>
          <w:u w:val="single"/>
          <w:lang w:val="zh-CN"/>
        </w:rPr>
        <w:t>宁波城市职业技术学院奉化校区项目（二期）气动排烟窗推杆及气动百叶转轴采购项目</w:t>
      </w:r>
      <w:r>
        <w:rPr>
          <w:rFonts w:asciiTheme="minorEastAsia" w:eastAsiaTheme="minorEastAsia" w:hAnsiTheme="minorEastAsia" w:cstheme="minorEastAsia" w:hint="eastAsia"/>
          <w:kern w:val="0"/>
          <w:sz w:val="24"/>
          <w:lang w:val="zh-CN"/>
        </w:rPr>
        <w:t>，对于</w:t>
      </w:r>
      <w:r>
        <w:rPr>
          <w:rFonts w:asciiTheme="minorEastAsia" w:eastAsiaTheme="minorEastAsia" w:hAnsiTheme="minorEastAsia" w:cstheme="minorEastAsia" w:hint="eastAsia"/>
          <w:kern w:val="0"/>
          <w:sz w:val="24"/>
        </w:rPr>
        <w:t>建设单位总包合同内关于气动排烟窗品牌约定为江苏圣瑞思、上海江土、宁波欧世的事项</w:t>
      </w:r>
      <w:r>
        <w:rPr>
          <w:rFonts w:asciiTheme="minorEastAsia" w:eastAsiaTheme="minorEastAsia" w:hAnsiTheme="minorEastAsia" w:cstheme="minorEastAsia" w:hint="eastAsia"/>
          <w:kern w:val="0"/>
          <w:sz w:val="24"/>
          <w:lang w:val="zh-CN"/>
        </w:rPr>
        <w:t>已知晓。如中标，我方对于本次项目的我</w:t>
      </w:r>
      <w:r>
        <w:rPr>
          <w:rFonts w:asciiTheme="minorEastAsia" w:eastAsiaTheme="minorEastAsia" w:hAnsiTheme="minorEastAsia" w:cstheme="minorEastAsia" w:hint="eastAsia"/>
          <w:kern w:val="0"/>
          <w:sz w:val="24"/>
        </w:rPr>
        <w:t>单位所投</w:t>
      </w:r>
      <w:r>
        <w:rPr>
          <w:rFonts w:asciiTheme="minorEastAsia" w:eastAsiaTheme="minorEastAsia" w:hAnsiTheme="minorEastAsia" w:cstheme="minorEastAsia" w:hint="eastAsia"/>
          <w:kern w:val="0"/>
          <w:sz w:val="24"/>
          <w:lang w:val="zh-CN"/>
        </w:rPr>
        <w:t>气动推杆</w:t>
      </w:r>
      <w:r>
        <w:rPr>
          <w:rFonts w:asciiTheme="minorEastAsia" w:eastAsiaTheme="minorEastAsia" w:hAnsiTheme="minorEastAsia" w:cstheme="minorEastAsia" w:hint="eastAsia"/>
          <w:kern w:val="0"/>
          <w:sz w:val="24"/>
        </w:rPr>
        <w:t>与</w:t>
      </w:r>
      <w:r>
        <w:rPr>
          <w:rFonts w:asciiTheme="minorEastAsia" w:eastAsiaTheme="minorEastAsia" w:hAnsiTheme="minorEastAsia" w:cstheme="minorEastAsia" w:hint="eastAsia"/>
          <w:kern w:val="0"/>
          <w:sz w:val="24"/>
          <w:lang w:val="zh-CN"/>
        </w:rPr>
        <w:t>百叶转轴保证</w:t>
      </w:r>
      <w:r>
        <w:rPr>
          <w:rFonts w:asciiTheme="minorEastAsia" w:eastAsiaTheme="minorEastAsia" w:hAnsiTheme="minorEastAsia" w:cstheme="minorEastAsia" w:hint="eastAsia"/>
          <w:kern w:val="0"/>
          <w:sz w:val="24"/>
        </w:rPr>
        <w:t>能够与上述任一品牌气动排烟窗相匹配，</w:t>
      </w:r>
      <w:r>
        <w:rPr>
          <w:rFonts w:asciiTheme="minorEastAsia" w:eastAsiaTheme="minorEastAsia" w:hAnsiTheme="minorEastAsia" w:cstheme="minorEastAsia" w:hint="eastAsia"/>
          <w:kern w:val="0"/>
          <w:sz w:val="24"/>
          <w:lang w:val="zh-CN"/>
        </w:rPr>
        <w:t>外观与整体性能要求达到项目设计要求和自动排烟窗国家标准要求。我</w:t>
      </w:r>
      <w:r>
        <w:rPr>
          <w:rFonts w:asciiTheme="minorEastAsia" w:eastAsiaTheme="minorEastAsia" w:hAnsiTheme="minorEastAsia" w:cstheme="minorEastAsia" w:hint="eastAsia"/>
          <w:kern w:val="0"/>
          <w:sz w:val="24"/>
        </w:rPr>
        <w:t>单位能够自行将所投气动推杆与气动排烟窗控制系统实现无缝兼容，实现系统的联动控制，达到消防验收要求。</w:t>
      </w:r>
    </w:p>
    <w:p w:rsidR="00950D1D" w:rsidRDefault="00A6574F">
      <w:pPr>
        <w:autoSpaceDE w:val="0"/>
        <w:autoSpaceDN w:val="0"/>
        <w:spacing w:line="360" w:lineRule="auto"/>
        <w:ind w:firstLine="482"/>
        <w:rPr>
          <w:rFonts w:asciiTheme="minorEastAsia" w:eastAsiaTheme="minorEastAsia" w:hAnsiTheme="minorEastAsia" w:cstheme="minorEastAsia"/>
          <w:kern w:val="0"/>
          <w:sz w:val="24"/>
          <w:lang w:val="zh-CN"/>
        </w:rPr>
      </w:pPr>
      <w:r>
        <w:rPr>
          <w:rFonts w:asciiTheme="minorEastAsia" w:eastAsiaTheme="minorEastAsia" w:hAnsiTheme="minorEastAsia" w:cstheme="minorEastAsia" w:hint="eastAsia"/>
          <w:kern w:val="0"/>
          <w:sz w:val="24"/>
          <w:lang w:val="zh-CN"/>
        </w:rPr>
        <w:t>我单位承诺假如我方</w:t>
      </w:r>
      <w:r>
        <w:rPr>
          <w:rFonts w:asciiTheme="minorEastAsia" w:eastAsiaTheme="minorEastAsia" w:hAnsiTheme="minorEastAsia" w:cstheme="minorEastAsia" w:hint="eastAsia"/>
          <w:kern w:val="0"/>
          <w:sz w:val="24"/>
        </w:rPr>
        <w:t>中标</w:t>
      </w:r>
      <w:r>
        <w:rPr>
          <w:rFonts w:asciiTheme="minorEastAsia" w:eastAsiaTheme="minorEastAsia" w:hAnsiTheme="minorEastAsia" w:cstheme="minorEastAsia" w:hint="eastAsia"/>
          <w:kern w:val="0"/>
          <w:sz w:val="24"/>
          <w:lang w:val="zh-CN"/>
        </w:rPr>
        <w:t>，将严格按照</w:t>
      </w:r>
      <w:r>
        <w:rPr>
          <w:rFonts w:asciiTheme="minorEastAsia" w:eastAsiaTheme="minorEastAsia" w:hAnsiTheme="minorEastAsia" w:cstheme="minorEastAsia" w:hint="eastAsia"/>
          <w:kern w:val="0"/>
          <w:sz w:val="24"/>
        </w:rPr>
        <w:t>招标</w:t>
      </w:r>
      <w:r>
        <w:rPr>
          <w:rFonts w:asciiTheme="minorEastAsia" w:eastAsiaTheme="minorEastAsia" w:hAnsiTheme="minorEastAsia" w:cstheme="minorEastAsia" w:hint="eastAsia"/>
          <w:kern w:val="0"/>
          <w:sz w:val="24"/>
          <w:lang w:val="zh-CN"/>
        </w:rPr>
        <w:t>文件</w:t>
      </w:r>
      <w:r>
        <w:rPr>
          <w:rFonts w:asciiTheme="minorEastAsia" w:eastAsiaTheme="minorEastAsia" w:hAnsiTheme="minorEastAsia" w:cstheme="minorEastAsia" w:hint="eastAsia"/>
          <w:kern w:val="0"/>
          <w:sz w:val="24"/>
        </w:rPr>
        <w:t>要求及投标承诺</w:t>
      </w:r>
      <w:r>
        <w:rPr>
          <w:rFonts w:asciiTheme="minorEastAsia" w:eastAsiaTheme="minorEastAsia" w:hAnsiTheme="minorEastAsia" w:cstheme="minorEastAsia" w:hint="eastAsia"/>
          <w:kern w:val="0"/>
          <w:sz w:val="24"/>
          <w:lang w:val="zh-CN"/>
        </w:rPr>
        <w:t>进行履约，</w:t>
      </w:r>
      <w:r>
        <w:rPr>
          <w:rFonts w:asciiTheme="minorEastAsia" w:eastAsiaTheme="minorEastAsia" w:hAnsiTheme="minorEastAsia" w:cstheme="minorEastAsia" w:hint="eastAsia"/>
          <w:kern w:val="0"/>
          <w:sz w:val="24"/>
        </w:rPr>
        <w:t>积极配合建设单位，</w:t>
      </w:r>
      <w:r>
        <w:rPr>
          <w:rFonts w:asciiTheme="minorEastAsia" w:eastAsiaTheme="minorEastAsia" w:hAnsiTheme="minorEastAsia" w:cstheme="minorEastAsia" w:hint="eastAsia"/>
          <w:kern w:val="0"/>
          <w:sz w:val="24"/>
          <w:lang w:val="zh-CN"/>
        </w:rPr>
        <w:t>如未能按照</w:t>
      </w:r>
      <w:r>
        <w:rPr>
          <w:rFonts w:asciiTheme="minorEastAsia" w:eastAsiaTheme="minorEastAsia" w:hAnsiTheme="minorEastAsia" w:cstheme="minorEastAsia" w:hint="eastAsia"/>
          <w:kern w:val="0"/>
          <w:sz w:val="24"/>
        </w:rPr>
        <w:t>招标</w:t>
      </w:r>
      <w:r>
        <w:rPr>
          <w:rFonts w:asciiTheme="minorEastAsia" w:eastAsiaTheme="minorEastAsia" w:hAnsiTheme="minorEastAsia" w:cstheme="minorEastAsia" w:hint="eastAsia"/>
          <w:kern w:val="0"/>
          <w:sz w:val="24"/>
          <w:lang w:val="zh-CN"/>
        </w:rPr>
        <w:t>文件</w:t>
      </w:r>
      <w:r>
        <w:rPr>
          <w:rFonts w:asciiTheme="minorEastAsia" w:eastAsiaTheme="minorEastAsia" w:hAnsiTheme="minorEastAsia" w:cstheme="minorEastAsia" w:hint="eastAsia"/>
          <w:kern w:val="0"/>
          <w:sz w:val="24"/>
        </w:rPr>
        <w:t>要求及投标承诺</w:t>
      </w:r>
      <w:r>
        <w:rPr>
          <w:rFonts w:asciiTheme="minorEastAsia" w:eastAsiaTheme="minorEastAsia" w:hAnsiTheme="minorEastAsia" w:cstheme="minorEastAsia" w:hint="eastAsia"/>
          <w:kern w:val="0"/>
          <w:sz w:val="24"/>
          <w:lang w:val="zh-CN"/>
        </w:rPr>
        <w:t>进行履约进行履约，我方承担违约责任。</w:t>
      </w:r>
    </w:p>
    <w:p w:rsidR="00950D1D" w:rsidRDefault="00950D1D">
      <w:pPr>
        <w:pStyle w:val="13"/>
        <w:spacing w:line="360" w:lineRule="auto"/>
        <w:rPr>
          <w:lang w:val="zh-CN"/>
        </w:rPr>
      </w:pPr>
    </w:p>
    <w:p w:rsidR="00950D1D" w:rsidRDefault="00950D1D">
      <w:pPr>
        <w:pStyle w:val="13"/>
        <w:spacing w:line="360" w:lineRule="auto"/>
        <w:rPr>
          <w:lang w:val="zh-CN"/>
        </w:rPr>
      </w:pPr>
    </w:p>
    <w:p w:rsidR="00950D1D" w:rsidRDefault="00950D1D">
      <w:pPr>
        <w:pStyle w:val="13"/>
        <w:spacing w:line="360" w:lineRule="auto"/>
        <w:rPr>
          <w:lang w:val="zh-CN"/>
        </w:rPr>
      </w:pPr>
    </w:p>
    <w:p w:rsidR="00950D1D" w:rsidRDefault="00950D1D">
      <w:pPr>
        <w:pStyle w:val="13"/>
        <w:spacing w:line="360" w:lineRule="auto"/>
        <w:rPr>
          <w:lang w:val="zh-CN"/>
        </w:rPr>
      </w:pPr>
    </w:p>
    <w:p w:rsidR="00950D1D" w:rsidRDefault="00A6574F">
      <w:pPr>
        <w:autoSpaceDE w:val="0"/>
        <w:autoSpaceDN w:val="0"/>
        <w:spacing w:line="360" w:lineRule="auto"/>
        <w:ind w:firstLine="482"/>
        <w:jc w:val="center"/>
        <w:rPr>
          <w:rFonts w:asciiTheme="minorEastAsia" w:eastAsiaTheme="minorEastAsia" w:hAnsiTheme="minorEastAsia" w:cstheme="minorEastAsia"/>
          <w:kern w:val="0"/>
          <w:sz w:val="24"/>
          <w:lang w:val="zh-CN"/>
        </w:rPr>
      </w:pPr>
      <w:r>
        <w:rPr>
          <w:rFonts w:asciiTheme="minorEastAsia" w:eastAsiaTheme="minorEastAsia" w:hAnsiTheme="minorEastAsia" w:cstheme="minorEastAsia" w:hint="eastAsia"/>
          <w:kern w:val="0"/>
          <w:sz w:val="24"/>
          <w:lang w:val="zh-CN"/>
        </w:rPr>
        <w:t>法定代表人或其授权委托人（签名或印章）：</w:t>
      </w:r>
    </w:p>
    <w:p w:rsidR="00950D1D" w:rsidRDefault="00A6574F">
      <w:pPr>
        <w:autoSpaceDE w:val="0"/>
        <w:autoSpaceDN w:val="0"/>
        <w:spacing w:line="360" w:lineRule="auto"/>
        <w:ind w:firstLine="482"/>
        <w:jc w:val="center"/>
        <w:rPr>
          <w:rFonts w:asciiTheme="minorEastAsia" w:eastAsiaTheme="minorEastAsia" w:hAnsiTheme="minorEastAsia" w:cstheme="minorEastAsia"/>
          <w:kern w:val="0"/>
          <w:sz w:val="24"/>
          <w:lang w:val="zh-CN"/>
        </w:rPr>
      </w:pPr>
      <w:r>
        <w:rPr>
          <w:rFonts w:asciiTheme="minorEastAsia" w:eastAsiaTheme="minorEastAsia" w:hAnsiTheme="minorEastAsia" w:cstheme="minorEastAsia" w:hint="eastAsia"/>
          <w:kern w:val="0"/>
          <w:sz w:val="24"/>
          <w:lang w:val="zh-CN"/>
        </w:rPr>
        <w:t>供应商（盖章）：</w:t>
      </w:r>
    </w:p>
    <w:p w:rsidR="00950D1D" w:rsidRDefault="00A6574F">
      <w:pPr>
        <w:autoSpaceDE w:val="0"/>
        <w:autoSpaceDN w:val="0"/>
        <w:spacing w:line="360" w:lineRule="auto"/>
        <w:ind w:firstLine="482"/>
        <w:jc w:val="center"/>
        <w:rPr>
          <w:rFonts w:ascii="宋体" w:hAnsi="宋体" w:cs="宋体"/>
          <w:sz w:val="24"/>
        </w:rPr>
      </w:pPr>
      <w:r>
        <w:rPr>
          <w:rFonts w:asciiTheme="minorEastAsia" w:eastAsiaTheme="minorEastAsia" w:hAnsiTheme="minorEastAsia" w:cstheme="minorEastAsia" w:hint="eastAsia"/>
          <w:kern w:val="0"/>
          <w:sz w:val="24"/>
          <w:lang w:val="zh-CN"/>
        </w:rPr>
        <w:t>日期：</w:t>
      </w:r>
    </w:p>
    <w:p w:rsidR="00950D1D" w:rsidRDefault="00950D1D">
      <w:pPr>
        <w:pStyle w:val="Style3"/>
        <w:rPr>
          <w:rFonts w:ascii="宋体" w:eastAsia="宋体" w:hAnsi="宋体" w:cs="宋体"/>
          <w:sz w:val="21"/>
        </w:rPr>
      </w:pP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rPr>
        <w:br w:type="page"/>
      </w:r>
      <w:r>
        <w:rPr>
          <w:rFonts w:asciiTheme="majorEastAsia" w:eastAsiaTheme="majorEastAsia" w:hAnsiTheme="majorEastAsia" w:cs="仿宋" w:hint="eastAsia"/>
          <w:b/>
          <w:kern w:val="0"/>
          <w:sz w:val="32"/>
          <w:szCs w:val="32"/>
        </w:rPr>
        <w:t>同类业绩情况一览表</w:t>
      </w:r>
    </w:p>
    <w:p w:rsidR="00950D1D" w:rsidRDefault="00950D1D">
      <w:pPr>
        <w:spacing w:line="360" w:lineRule="auto"/>
        <w:jc w:val="center"/>
        <w:rPr>
          <w:rFonts w:asciiTheme="majorEastAsia" w:eastAsiaTheme="majorEastAsia" w:hAnsiTheme="majorEastAsia" w:cs="仿宋"/>
        </w:rPr>
      </w:pPr>
    </w:p>
    <w:tbl>
      <w:tblPr>
        <w:tblW w:w="9796" w:type="dxa"/>
        <w:tblBorders>
          <w:top w:val="single" w:sz="4" w:space="0" w:color="auto"/>
          <w:left w:val="single" w:sz="4" w:space="0" w:color="auto"/>
          <w:bottom w:val="single" w:sz="4" w:space="0" w:color="auto"/>
          <w:right w:val="single" w:sz="4" w:space="0" w:color="auto"/>
        </w:tblBorders>
        <w:tblLayout w:type="fixed"/>
        <w:tblLook w:val="04A0"/>
      </w:tblPr>
      <w:tblGrid>
        <w:gridCol w:w="831"/>
        <w:gridCol w:w="1555"/>
        <w:gridCol w:w="1732"/>
        <w:gridCol w:w="1936"/>
        <w:gridCol w:w="1950"/>
        <w:gridCol w:w="1792"/>
      </w:tblGrid>
      <w:tr w:rsidR="00950D1D">
        <w:trPr>
          <w:trHeight w:val="625"/>
        </w:trPr>
        <w:tc>
          <w:tcPr>
            <w:tcW w:w="831"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center"/>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序号</w:t>
            </w:r>
          </w:p>
        </w:tc>
        <w:tc>
          <w:tcPr>
            <w:tcW w:w="1555"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采购单位名称</w:t>
            </w:r>
          </w:p>
        </w:tc>
        <w:tc>
          <w:tcPr>
            <w:tcW w:w="1732" w:type="dxa"/>
            <w:tcBorders>
              <w:top w:val="single" w:sz="4" w:space="0" w:color="auto"/>
              <w:left w:val="single" w:sz="4" w:space="0" w:color="auto"/>
              <w:right w:val="single" w:sz="4" w:space="0" w:color="auto"/>
            </w:tcBorders>
            <w:vAlign w:val="center"/>
          </w:tcPr>
          <w:p w:rsidR="00950D1D" w:rsidRDefault="00A6574F">
            <w:pPr>
              <w:spacing w:line="360" w:lineRule="auto"/>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项目名称</w:t>
            </w:r>
          </w:p>
        </w:tc>
        <w:tc>
          <w:tcPr>
            <w:tcW w:w="1936"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合同金额</w:t>
            </w:r>
          </w:p>
          <w:p w:rsidR="00950D1D" w:rsidRDefault="00A6574F">
            <w:pPr>
              <w:spacing w:line="360" w:lineRule="auto"/>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（万元）</w:t>
            </w:r>
          </w:p>
        </w:tc>
        <w:tc>
          <w:tcPr>
            <w:tcW w:w="1950"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采购单位联系人及联系电话</w:t>
            </w:r>
          </w:p>
        </w:tc>
        <w:tc>
          <w:tcPr>
            <w:tcW w:w="1792"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left"/>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合同签订时间</w:t>
            </w:r>
          </w:p>
        </w:tc>
      </w:tr>
      <w:tr w:rsidR="00950D1D">
        <w:trPr>
          <w:trHeight w:val="571"/>
        </w:trPr>
        <w:tc>
          <w:tcPr>
            <w:tcW w:w="831"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center"/>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1</w:t>
            </w:r>
          </w:p>
        </w:tc>
        <w:tc>
          <w:tcPr>
            <w:tcW w:w="1555"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3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36"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9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r>
      <w:tr w:rsidR="00950D1D">
        <w:trPr>
          <w:trHeight w:val="571"/>
        </w:trPr>
        <w:tc>
          <w:tcPr>
            <w:tcW w:w="831"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center"/>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2</w:t>
            </w:r>
          </w:p>
        </w:tc>
        <w:tc>
          <w:tcPr>
            <w:tcW w:w="1555"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3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36"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9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r>
      <w:tr w:rsidR="00950D1D">
        <w:trPr>
          <w:trHeight w:val="571"/>
        </w:trPr>
        <w:tc>
          <w:tcPr>
            <w:tcW w:w="831"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center"/>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3</w:t>
            </w:r>
          </w:p>
        </w:tc>
        <w:tc>
          <w:tcPr>
            <w:tcW w:w="1555"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3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36"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9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r>
      <w:tr w:rsidR="00950D1D">
        <w:trPr>
          <w:trHeight w:val="571"/>
        </w:trPr>
        <w:tc>
          <w:tcPr>
            <w:tcW w:w="831"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center"/>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4</w:t>
            </w:r>
          </w:p>
        </w:tc>
        <w:tc>
          <w:tcPr>
            <w:tcW w:w="1555"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3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36"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9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r>
      <w:tr w:rsidR="00950D1D">
        <w:trPr>
          <w:trHeight w:val="581"/>
        </w:trPr>
        <w:tc>
          <w:tcPr>
            <w:tcW w:w="831" w:type="dxa"/>
            <w:tcBorders>
              <w:top w:val="single" w:sz="4" w:space="0" w:color="auto"/>
              <w:left w:val="single" w:sz="4" w:space="0" w:color="auto"/>
              <w:bottom w:val="single" w:sz="4" w:space="0" w:color="auto"/>
              <w:right w:val="single" w:sz="4" w:space="0" w:color="auto"/>
            </w:tcBorders>
            <w:vAlign w:val="center"/>
          </w:tcPr>
          <w:p w:rsidR="00950D1D" w:rsidRDefault="00A6574F">
            <w:pPr>
              <w:spacing w:line="360" w:lineRule="auto"/>
              <w:jc w:val="center"/>
              <w:rPr>
                <w:rFonts w:asciiTheme="majorEastAsia" w:eastAsiaTheme="majorEastAsia" w:hAnsiTheme="majorEastAsia" w:cs="仿宋"/>
                <w:kern w:val="0"/>
                <w:sz w:val="24"/>
              </w:rPr>
            </w:pPr>
            <w:r>
              <w:rPr>
                <w:rFonts w:asciiTheme="majorEastAsia" w:eastAsiaTheme="majorEastAsia" w:hAnsiTheme="majorEastAsia" w:cs="仿宋" w:hint="eastAsia"/>
                <w:kern w:val="0"/>
                <w:sz w:val="24"/>
              </w:rPr>
              <w:t>5</w:t>
            </w:r>
          </w:p>
        </w:tc>
        <w:tc>
          <w:tcPr>
            <w:tcW w:w="1555"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3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36"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950"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c>
          <w:tcPr>
            <w:tcW w:w="1792" w:type="dxa"/>
            <w:tcBorders>
              <w:top w:val="single" w:sz="4" w:space="0" w:color="auto"/>
              <w:left w:val="single" w:sz="4" w:space="0" w:color="auto"/>
              <w:bottom w:val="single" w:sz="4" w:space="0" w:color="auto"/>
              <w:right w:val="single" w:sz="4" w:space="0" w:color="auto"/>
            </w:tcBorders>
            <w:vAlign w:val="center"/>
          </w:tcPr>
          <w:p w:rsidR="00950D1D" w:rsidRDefault="00950D1D">
            <w:pPr>
              <w:spacing w:line="360" w:lineRule="auto"/>
              <w:jc w:val="left"/>
              <w:rPr>
                <w:rFonts w:asciiTheme="majorEastAsia" w:eastAsiaTheme="majorEastAsia" w:hAnsiTheme="majorEastAsia" w:cs="仿宋"/>
                <w:kern w:val="0"/>
                <w:sz w:val="24"/>
              </w:rPr>
            </w:pPr>
          </w:p>
        </w:tc>
      </w:tr>
    </w:tbl>
    <w:p w:rsidR="00950D1D" w:rsidRDefault="00950D1D">
      <w:pPr>
        <w:spacing w:line="360" w:lineRule="auto"/>
        <w:jc w:val="left"/>
        <w:rPr>
          <w:rFonts w:asciiTheme="majorEastAsia" w:eastAsiaTheme="majorEastAsia" w:hAnsiTheme="majorEastAsia" w:cs="仿宋"/>
          <w:kern w:val="0"/>
          <w:sz w:val="24"/>
        </w:rPr>
      </w:pPr>
    </w:p>
    <w:p w:rsidR="00950D1D" w:rsidRDefault="00950D1D">
      <w:pPr>
        <w:spacing w:line="360" w:lineRule="auto"/>
        <w:jc w:val="left"/>
        <w:rPr>
          <w:rFonts w:asciiTheme="majorEastAsia" w:eastAsiaTheme="majorEastAsia" w:hAnsiTheme="majorEastAsia" w:cs="仿宋"/>
          <w:kern w:val="0"/>
          <w:sz w:val="24"/>
        </w:rPr>
      </w:pPr>
    </w:p>
    <w:p w:rsidR="00950D1D" w:rsidRDefault="00950D1D">
      <w:pPr>
        <w:spacing w:line="360" w:lineRule="auto"/>
        <w:jc w:val="left"/>
        <w:rPr>
          <w:rFonts w:asciiTheme="majorEastAsia" w:eastAsiaTheme="majorEastAsia" w:hAnsiTheme="majorEastAsia" w:cs="仿宋"/>
          <w:kern w:val="0"/>
          <w:sz w:val="24"/>
        </w:rPr>
      </w:pPr>
    </w:p>
    <w:p w:rsidR="00950D1D" w:rsidRDefault="00A6574F">
      <w:pPr>
        <w:adjustRightInd w:val="0"/>
        <w:snapToGrid w:val="0"/>
        <w:spacing w:line="360" w:lineRule="auto"/>
        <w:jc w:val="righ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法定代表人或其授权委托人（签名或印章）：</w:t>
      </w:r>
    </w:p>
    <w:p w:rsidR="00950D1D" w:rsidRDefault="00A6574F">
      <w:pPr>
        <w:adjustRightInd w:val="0"/>
        <w:snapToGrid w:val="0"/>
        <w:spacing w:line="360" w:lineRule="auto"/>
        <w:ind w:leftChars="1900" w:left="3990"/>
        <w:jc w:val="center"/>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投标人（盖章）：</w:t>
      </w:r>
    </w:p>
    <w:p w:rsidR="00950D1D" w:rsidRDefault="00A6574F">
      <w:pPr>
        <w:adjustRightInd w:val="0"/>
        <w:snapToGrid w:val="0"/>
        <w:spacing w:line="360" w:lineRule="auto"/>
        <w:ind w:right="1920"/>
        <w:jc w:val="center"/>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kern w:val="0"/>
          <w:sz w:val="24"/>
          <w:lang w:val="zh-CN"/>
        </w:rPr>
        <w:t xml:space="preserve">                                      </w:t>
      </w:r>
      <w:r>
        <w:rPr>
          <w:rFonts w:asciiTheme="majorEastAsia" w:eastAsiaTheme="majorEastAsia" w:hAnsiTheme="majorEastAsia" w:cs="仿宋" w:hint="eastAsia"/>
          <w:kern w:val="0"/>
          <w:sz w:val="24"/>
          <w:lang w:val="zh-CN"/>
        </w:rPr>
        <w:t>日期</w:t>
      </w:r>
      <w:r>
        <w:rPr>
          <w:rFonts w:asciiTheme="majorEastAsia" w:eastAsiaTheme="majorEastAsia" w:hAnsiTheme="majorEastAsia" w:cs="仿宋" w:hint="eastAsia"/>
          <w:kern w:val="0"/>
          <w:sz w:val="24"/>
        </w:rPr>
        <w:t>:</w:t>
      </w:r>
    </w:p>
    <w:p w:rsidR="00950D1D" w:rsidRDefault="00950D1D">
      <w:pPr>
        <w:spacing w:line="360" w:lineRule="auto"/>
        <w:ind w:leftChars="2200" w:left="4620"/>
        <w:jc w:val="left"/>
        <w:rPr>
          <w:rFonts w:asciiTheme="majorEastAsia" w:eastAsiaTheme="majorEastAsia" w:hAnsiTheme="majorEastAsia" w:cs="仿宋"/>
          <w:b/>
          <w:kern w:val="0"/>
          <w:sz w:val="32"/>
          <w:szCs w:val="32"/>
          <w:lang w:val="zh-CN"/>
        </w:rPr>
      </w:pPr>
    </w:p>
    <w:p w:rsidR="00950D1D" w:rsidRDefault="00A6574F">
      <w:pPr>
        <w:numPr>
          <w:ilvl w:val="0"/>
          <w:numId w:val="3"/>
        </w:numPr>
        <w:snapToGrid w:val="0"/>
        <w:spacing w:line="360" w:lineRule="auto"/>
        <w:jc w:val="center"/>
        <w:outlineLvl w:val="0"/>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b/>
          <w:kern w:val="0"/>
          <w:sz w:val="32"/>
          <w:szCs w:val="32"/>
          <w:lang w:val="zh-CN"/>
        </w:rPr>
        <w:br w:type="page"/>
      </w:r>
      <w:r>
        <w:rPr>
          <w:rFonts w:asciiTheme="majorEastAsia" w:eastAsiaTheme="majorEastAsia" w:hAnsiTheme="majorEastAsia" w:cs="仿宋" w:hint="eastAsia"/>
          <w:b/>
          <w:kern w:val="0"/>
          <w:sz w:val="32"/>
          <w:szCs w:val="32"/>
          <w:lang w:val="zh-CN"/>
        </w:rPr>
        <w:t>政府采购供应商廉洁自律承诺书</w:t>
      </w:r>
    </w:p>
    <w:p w:rsidR="00950D1D" w:rsidRDefault="00950D1D">
      <w:pPr>
        <w:snapToGrid w:val="0"/>
        <w:spacing w:line="360" w:lineRule="auto"/>
        <w:rPr>
          <w:rFonts w:asciiTheme="majorEastAsia" w:eastAsiaTheme="majorEastAsia" w:hAnsiTheme="majorEastAsia" w:cs="仿宋"/>
          <w:sz w:val="24"/>
        </w:rPr>
      </w:pPr>
    </w:p>
    <w:p w:rsidR="00950D1D" w:rsidRDefault="00A6574F">
      <w:pPr>
        <w:snapToGrid w:val="0"/>
        <w:spacing w:line="360" w:lineRule="auto"/>
        <w:rPr>
          <w:rFonts w:asciiTheme="majorEastAsia" w:eastAsiaTheme="majorEastAsia" w:hAnsiTheme="majorEastAsia" w:cs="仿宋"/>
          <w:kern w:val="0"/>
          <w:sz w:val="24"/>
        </w:rPr>
      </w:pPr>
      <w:r>
        <w:rPr>
          <w:rFonts w:asciiTheme="majorEastAsia" w:eastAsiaTheme="majorEastAsia" w:hAnsiTheme="majorEastAsia" w:cs="仿宋" w:hint="eastAsia"/>
          <w:sz w:val="24"/>
        </w:rPr>
        <w:t>（采购人）、（采购代理机构）</w:t>
      </w:r>
      <w:r>
        <w:rPr>
          <w:rFonts w:asciiTheme="majorEastAsia" w:eastAsiaTheme="majorEastAsia" w:hAnsiTheme="majorEastAsia" w:cs="仿宋" w:hint="eastAsia"/>
          <w:kern w:val="0"/>
          <w:sz w:val="24"/>
          <w:lang w:val="zh-CN"/>
        </w:rPr>
        <w:t>：</w:t>
      </w:r>
    </w:p>
    <w:p w:rsidR="00950D1D" w:rsidRDefault="00A6574F">
      <w:pPr>
        <w:autoSpaceDE w:val="0"/>
        <w:autoSpaceDN w:val="0"/>
        <w:spacing w:line="360" w:lineRule="auto"/>
        <w:ind w:leftChars="1" w:left="2" w:firstLineChars="200" w:firstLine="480"/>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我单位响应你</w:t>
      </w:r>
      <w:r>
        <w:rPr>
          <w:rFonts w:asciiTheme="majorEastAsia" w:eastAsiaTheme="majorEastAsia" w:hAnsiTheme="majorEastAsia" w:cs="仿宋" w:hint="eastAsia"/>
          <w:sz w:val="24"/>
        </w:rPr>
        <w:t>单位</w:t>
      </w:r>
      <w:r>
        <w:rPr>
          <w:rFonts w:asciiTheme="majorEastAsia" w:eastAsiaTheme="majorEastAsia" w:hAnsiTheme="majorEastAsia" w:cs="仿宋" w:hint="eastAsia"/>
          <w:kern w:val="0"/>
          <w:sz w:val="24"/>
          <w:lang w:val="zh-CN"/>
        </w:rPr>
        <w:t>项目招标要求参加投标。在这次投标过程中和中标后，我们将严格遵守国家法律法规要求，并郑重承诺：</w:t>
      </w:r>
    </w:p>
    <w:p w:rsidR="00950D1D" w:rsidRDefault="00A6574F">
      <w:pPr>
        <w:autoSpaceDE w:val="0"/>
        <w:autoSpaceDN w:val="0"/>
        <w:spacing w:line="360" w:lineRule="auto"/>
        <w:ind w:leftChars="1" w:left="2" w:firstLineChars="200" w:firstLine="480"/>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一、不向项目有关人员及部门赠送礼金礼物、有价证券、回扣以及中介费、介绍费、咨询费等好处费；</w:t>
      </w:r>
      <w:r>
        <w:rPr>
          <w:rFonts w:asciiTheme="majorEastAsia" w:eastAsiaTheme="majorEastAsia" w:hAnsiTheme="majorEastAsia" w:cs="仿宋" w:hint="eastAsia"/>
          <w:kern w:val="0"/>
          <w:sz w:val="24"/>
          <w:lang w:val="zh-CN"/>
        </w:rPr>
        <w:t xml:space="preserve"> </w:t>
      </w:r>
    </w:p>
    <w:p w:rsidR="00950D1D" w:rsidRDefault="00A6574F">
      <w:pPr>
        <w:autoSpaceDE w:val="0"/>
        <w:autoSpaceDN w:val="0"/>
        <w:spacing w:line="360" w:lineRule="auto"/>
        <w:ind w:leftChars="1" w:left="2" w:firstLineChars="200" w:firstLine="480"/>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二、不为项目有关人员及部门报销应由你方单位或个人支付的费用；</w:t>
      </w:r>
      <w:r>
        <w:rPr>
          <w:rFonts w:asciiTheme="majorEastAsia" w:eastAsiaTheme="majorEastAsia" w:hAnsiTheme="majorEastAsia" w:cs="仿宋" w:hint="eastAsia"/>
          <w:kern w:val="0"/>
          <w:sz w:val="24"/>
          <w:lang w:val="zh-CN"/>
        </w:rPr>
        <w:t xml:space="preserve"> </w:t>
      </w:r>
    </w:p>
    <w:p w:rsidR="00950D1D" w:rsidRDefault="00A6574F">
      <w:pPr>
        <w:autoSpaceDE w:val="0"/>
        <w:autoSpaceDN w:val="0"/>
        <w:spacing w:line="360" w:lineRule="auto"/>
        <w:ind w:leftChars="1" w:left="2" w:firstLineChars="200" w:firstLine="480"/>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三、不向项目有关人员及部门提供有可能影响公正的宴请和健身娱乐等活动；</w:t>
      </w:r>
      <w:r>
        <w:rPr>
          <w:rFonts w:asciiTheme="majorEastAsia" w:eastAsiaTheme="majorEastAsia" w:hAnsiTheme="majorEastAsia" w:cs="仿宋" w:hint="eastAsia"/>
          <w:kern w:val="0"/>
          <w:sz w:val="24"/>
          <w:lang w:val="zh-CN"/>
        </w:rPr>
        <w:t xml:space="preserve"> </w:t>
      </w:r>
    </w:p>
    <w:p w:rsidR="00950D1D" w:rsidRDefault="00A6574F">
      <w:pPr>
        <w:autoSpaceDE w:val="0"/>
        <w:autoSpaceDN w:val="0"/>
        <w:spacing w:line="360" w:lineRule="auto"/>
        <w:ind w:leftChars="1" w:left="2" w:firstLineChars="200" w:firstLine="480"/>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四、不为项目有关人员及部门出国（境）、旅游等提供方便；</w:t>
      </w:r>
    </w:p>
    <w:p w:rsidR="00950D1D" w:rsidRDefault="00A6574F">
      <w:pPr>
        <w:autoSpaceDE w:val="0"/>
        <w:autoSpaceDN w:val="0"/>
        <w:spacing w:line="360" w:lineRule="auto"/>
        <w:ind w:leftChars="229" w:left="481"/>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五、不为项目有关人员个人装修住房、婚丧嫁娶、配偶子女工作安排等提供</w:t>
      </w:r>
    </w:p>
    <w:p w:rsidR="00950D1D" w:rsidRDefault="00A6574F">
      <w:pPr>
        <w:autoSpaceDE w:val="0"/>
        <w:autoSpaceDN w:val="0"/>
        <w:spacing w:line="360" w:lineRule="auto"/>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好处；</w:t>
      </w:r>
    </w:p>
    <w:p w:rsidR="00950D1D" w:rsidRDefault="00A6574F">
      <w:pPr>
        <w:autoSpaceDE w:val="0"/>
        <w:autoSpaceDN w:val="0"/>
        <w:spacing w:line="360" w:lineRule="auto"/>
        <w:ind w:leftChars="229" w:left="481"/>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六、严格遵守《</w:t>
      </w:r>
      <w:r>
        <w:rPr>
          <w:rFonts w:asciiTheme="majorEastAsia" w:eastAsiaTheme="majorEastAsia" w:hAnsiTheme="majorEastAsia" w:cs="仿宋" w:hint="eastAsia"/>
          <w:sz w:val="24"/>
          <w:lang w:val="zh-CN"/>
        </w:rPr>
        <w:t>中华人民共和国</w:t>
      </w:r>
      <w:r>
        <w:rPr>
          <w:rFonts w:asciiTheme="majorEastAsia" w:eastAsiaTheme="majorEastAsia" w:hAnsiTheme="majorEastAsia" w:cs="仿宋" w:hint="eastAsia"/>
          <w:kern w:val="0"/>
          <w:sz w:val="24"/>
          <w:lang w:val="zh-CN"/>
        </w:rPr>
        <w:t>政府采购法》《</w:t>
      </w:r>
      <w:r>
        <w:rPr>
          <w:rFonts w:asciiTheme="majorEastAsia" w:eastAsiaTheme="majorEastAsia" w:hAnsiTheme="majorEastAsia" w:cs="仿宋" w:hint="eastAsia"/>
          <w:sz w:val="24"/>
          <w:lang w:val="zh-CN"/>
        </w:rPr>
        <w:t>中华人民共和国</w:t>
      </w:r>
      <w:r>
        <w:rPr>
          <w:rFonts w:asciiTheme="majorEastAsia" w:eastAsiaTheme="majorEastAsia" w:hAnsiTheme="majorEastAsia" w:cs="仿宋" w:hint="eastAsia"/>
          <w:kern w:val="0"/>
          <w:sz w:val="24"/>
          <w:lang w:val="zh-CN"/>
        </w:rPr>
        <w:t>招标投标</w:t>
      </w:r>
    </w:p>
    <w:p w:rsidR="00950D1D" w:rsidRDefault="00A6574F">
      <w:pPr>
        <w:autoSpaceDE w:val="0"/>
        <w:autoSpaceDN w:val="0"/>
        <w:spacing w:line="360" w:lineRule="auto"/>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法》</w:t>
      </w:r>
      <w:r>
        <w:rPr>
          <w:rFonts w:asciiTheme="majorEastAsia" w:eastAsiaTheme="majorEastAsia" w:hAnsiTheme="majorEastAsia" w:cs="仿宋" w:hint="eastAsia"/>
          <w:sz w:val="24"/>
          <w:lang w:val="zh-CN"/>
        </w:rPr>
        <w:t>《中华人民共和国民法典》</w:t>
      </w:r>
      <w:r>
        <w:rPr>
          <w:rFonts w:asciiTheme="majorEastAsia" w:eastAsiaTheme="majorEastAsia" w:hAnsiTheme="majorEastAsia" w:cs="仿宋" w:hint="eastAsia"/>
          <w:kern w:val="0"/>
          <w:sz w:val="24"/>
          <w:lang w:val="zh-CN"/>
        </w:rPr>
        <w:t>等法律法规，诚实守信，合法经营，坚决抵制各种违法违纪行为。</w:t>
      </w:r>
      <w:r>
        <w:rPr>
          <w:rFonts w:asciiTheme="majorEastAsia" w:eastAsiaTheme="majorEastAsia" w:hAnsiTheme="majorEastAsia" w:cs="仿宋" w:hint="eastAsia"/>
          <w:kern w:val="0"/>
          <w:sz w:val="24"/>
          <w:lang w:val="zh-CN"/>
        </w:rPr>
        <w:t xml:space="preserve"> </w:t>
      </w:r>
    </w:p>
    <w:p w:rsidR="00950D1D" w:rsidRDefault="00A6574F">
      <w:pPr>
        <w:autoSpaceDE w:val="0"/>
        <w:autoSpaceDN w:val="0"/>
        <w:spacing w:line="360" w:lineRule="auto"/>
        <w:ind w:firstLineChars="200" w:firstLine="480"/>
        <w:jc w:val="lef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如违反上述承诺，你</w:t>
      </w:r>
      <w:r>
        <w:rPr>
          <w:rFonts w:asciiTheme="majorEastAsia" w:eastAsiaTheme="majorEastAsia" w:hAnsiTheme="majorEastAsia" w:cs="仿宋" w:hint="eastAsia"/>
          <w:sz w:val="24"/>
        </w:rPr>
        <w:t>单位</w:t>
      </w:r>
      <w:r>
        <w:rPr>
          <w:rFonts w:asciiTheme="majorEastAsia" w:eastAsiaTheme="majorEastAsia" w:hAnsiTheme="majorEastAsia" w:cs="仿宋" w:hint="eastAsia"/>
          <w:kern w:val="0"/>
          <w:sz w:val="24"/>
          <w:lang w:val="zh-CN"/>
        </w:rPr>
        <w:t>有权立即取消我单位投标、中标或在建项目的建设资格，有权拒绝我单位在一定时期内进入你</w:t>
      </w:r>
      <w:r>
        <w:rPr>
          <w:rFonts w:asciiTheme="majorEastAsia" w:eastAsiaTheme="majorEastAsia" w:hAnsiTheme="majorEastAsia" w:cs="仿宋" w:hint="eastAsia"/>
          <w:sz w:val="24"/>
        </w:rPr>
        <w:t>单位</w:t>
      </w:r>
      <w:r>
        <w:rPr>
          <w:rFonts w:asciiTheme="majorEastAsia" w:eastAsiaTheme="majorEastAsia" w:hAnsiTheme="majorEastAsia" w:cs="仿宋" w:hint="eastAsia"/>
          <w:kern w:val="0"/>
          <w:sz w:val="24"/>
          <w:lang w:val="zh-CN"/>
        </w:rPr>
        <w:t>进行项目建设或其他经营活动，并通报市财政局。由此引起的相应损失均由我单位承担。</w:t>
      </w:r>
    </w:p>
    <w:p w:rsidR="00950D1D" w:rsidRDefault="00950D1D">
      <w:pPr>
        <w:autoSpaceDE w:val="0"/>
        <w:autoSpaceDN w:val="0"/>
        <w:spacing w:line="360" w:lineRule="auto"/>
        <w:ind w:left="2"/>
        <w:jc w:val="left"/>
        <w:rPr>
          <w:rFonts w:asciiTheme="majorEastAsia" w:eastAsiaTheme="majorEastAsia" w:hAnsiTheme="majorEastAsia" w:cs="仿宋"/>
          <w:kern w:val="0"/>
          <w:sz w:val="24"/>
          <w:lang w:val="zh-CN"/>
        </w:rPr>
      </w:pPr>
    </w:p>
    <w:p w:rsidR="00950D1D" w:rsidRDefault="00950D1D">
      <w:pPr>
        <w:autoSpaceDE w:val="0"/>
        <w:autoSpaceDN w:val="0"/>
        <w:spacing w:line="360" w:lineRule="auto"/>
        <w:ind w:left="2"/>
        <w:jc w:val="left"/>
        <w:rPr>
          <w:rFonts w:asciiTheme="majorEastAsia" w:eastAsiaTheme="majorEastAsia" w:hAnsiTheme="majorEastAsia" w:cs="仿宋"/>
          <w:kern w:val="0"/>
          <w:sz w:val="24"/>
          <w:lang w:val="zh-CN"/>
        </w:rPr>
      </w:pPr>
    </w:p>
    <w:p w:rsidR="00950D1D" w:rsidRDefault="00950D1D">
      <w:pPr>
        <w:autoSpaceDE w:val="0"/>
        <w:autoSpaceDN w:val="0"/>
        <w:spacing w:line="360" w:lineRule="auto"/>
        <w:ind w:left="2"/>
        <w:jc w:val="left"/>
        <w:rPr>
          <w:rFonts w:asciiTheme="majorEastAsia" w:eastAsiaTheme="majorEastAsia" w:hAnsiTheme="majorEastAsia" w:cs="仿宋"/>
          <w:kern w:val="0"/>
          <w:sz w:val="24"/>
          <w:lang w:val="zh-CN"/>
        </w:rPr>
      </w:pPr>
    </w:p>
    <w:p w:rsidR="00950D1D" w:rsidRDefault="00A6574F">
      <w:pPr>
        <w:adjustRightInd w:val="0"/>
        <w:snapToGrid w:val="0"/>
        <w:spacing w:line="360" w:lineRule="auto"/>
        <w:jc w:val="right"/>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法定代表人或其授权委托人（签名或印章）：</w:t>
      </w:r>
    </w:p>
    <w:p w:rsidR="00950D1D" w:rsidRDefault="00A6574F">
      <w:pPr>
        <w:adjustRightInd w:val="0"/>
        <w:snapToGrid w:val="0"/>
        <w:spacing w:line="360" w:lineRule="auto"/>
        <w:ind w:leftChars="1900" w:left="3990"/>
        <w:jc w:val="center"/>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投标人（盖章）：</w:t>
      </w:r>
    </w:p>
    <w:p w:rsidR="00950D1D" w:rsidRDefault="00A6574F">
      <w:pPr>
        <w:adjustRightInd w:val="0"/>
        <w:snapToGrid w:val="0"/>
        <w:spacing w:line="360" w:lineRule="auto"/>
        <w:ind w:right="1920"/>
        <w:jc w:val="center"/>
        <w:rPr>
          <w:rFonts w:asciiTheme="majorEastAsia" w:eastAsiaTheme="majorEastAsia" w:hAnsiTheme="majorEastAsia" w:cs="仿宋"/>
          <w:b/>
          <w:kern w:val="0"/>
          <w:sz w:val="32"/>
          <w:szCs w:val="32"/>
          <w:lang w:val="zh-CN"/>
        </w:rPr>
      </w:pPr>
      <w:r>
        <w:rPr>
          <w:rFonts w:asciiTheme="majorEastAsia" w:eastAsiaTheme="majorEastAsia" w:hAnsiTheme="majorEastAsia" w:cs="仿宋" w:hint="eastAsia"/>
          <w:kern w:val="0"/>
          <w:sz w:val="24"/>
          <w:lang w:val="zh-CN"/>
        </w:rPr>
        <w:t xml:space="preserve">                                      </w:t>
      </w:r>
      <w:r>
        <w:rPr>
          <w:rFonts w:asciiTheme="majorEastAsia" w:eastAsiaTheme="majorEastAsia" w:hAnsiTheme="majorEastAsia" w:cs="仿宋" w:hint="eastAsia"/>
          <w:kern w:val="0"/>
          <w:sz w:val="24"/>
          <w:lang w:val="zh-CN"/>
        </w:rPr>
        <w:t>日期</w:t>
      </w:r>
      <w:r>
        <w:rPr>
          <w:rFonts w:asciiTheme="majorEastAsia" w:eastAsiaTheme="majorEastAsia" w:hAnsiTheme="majorEastAsia" w:cs="仿宋" w:hint="eastAsia"/>
          <w:kern w:val="0"/>
          <w:sz w:val="24"/>
        </w:rPr>
        <w:t>:</w:t>
      </w:r>
    </w:p>
    <w:p w:rsidR="00950D1D" w:rsidRDefault="00950D1D">
      <w:pPr>
        <w:spacing w:line="360" w:lineRule="auto"/>
        <w:ind w:leftChars="2200" w:left="4620"/>
        <w:rPr>
          <w:rFonts w:asciiTheme="majorEastAsia" w:eastAsiaTheme="majorEastAsia" w:hAnsiTheme="majorEastAsia" w:cs="仿宋"/>
          <w:sz w:val="24"/>
        </w:rPr>
      </w:pPr>
    </w:p>
    <w:p w:rsidR="00950D1D" w:rsidRDefault="00950D1D">
      <w:pPr>
        <w:spacing w:line="360" w:lineRule="auto"/>
        <w:jc w:val="center"/>
        <w:rPr>
          <w:rFonts w:asciiTheme="majorEastAsia" w:eastAsiaTheme="majorEastAsia" w:hAnsiTheme="majorEastAsia" w:cs="仿宋"/>
          <w:b/>
          <w:bCs/>
          <w:sz w:val="24"/>
        </w:rPr>
      </w:pPr>
    </w:p>
    <w:p w:rsidR="00950D1D" w:rsidRDefault="00950D1D">
      <w:pPr>
        <w:spacing w:line="360" w:lineRule="auto"/>
        <w:jc w:val="center"/>
        <w:rPr>
          <w:rFonts w:asciiTheme="majorEastAsia" w:eastAsiaTheme="majorEastAsia" w:hAnsiTheme="majorEastAsia" w:cs="仿宋"/>
          <w:b/>
          <w:bCs/>
          <w:sz w:val="24"/>
        </w:rPr>
        <w:sectPr w:rsidR="00950D1D">
          <w:pgSz w:w="11906" w:h="16838"/>
          <w:pgMar w:top="1276" w:right="1418" w:bottom="1247" w:left="1418" w:header="851" w:footer="992" w:gutter="0"/>
          <w:cols w:space="720"/>
          <w:titlePg/>
          <w:docGrid w:linePitch="312"/>
        </w:sectPr>
      </w:pPr>
    </w:p>
    <w:p w:rsidR="00950D1D" w:rsidRDefault="00950D1D">
      <w:pPr>
        <w:spacing w:line="360" w:lineRule="auto"/>
        <w:jc w:val="center"/>
        <w:outlineLvl w:val="0"/>
        <w:rPr>
          <w:rFonts w:asciiTheme="majorEastAsia" w:eastAsiaTheme="majorEastAsia" w:hAnsiTheme="majorEastAsia" w:cs="仿宋"/>
          <w:b/>
          <w:kern w:val="0"/>
          <w:sz w:val="36"/>
          <w:szCs w:val="36"/>
        </w:rPr>
      </w:pPr>
    </w:p>
    <w:p w:rsidR="00950D1D" w:rsidRDefault="00A6574F">
      <w:pPr>
        <w:spacing w:line="360" w:lineRule="auto"/>
        <w:jc w:val="center"/>
        <w:outlineLvl w:val="0"/>
        <w:rPr>
          <w:rFonts w:asciiTheme="majorEastAsia" w:eastAsiaTheme="majorEastAsia" w:hAnsiTheme="majorEastAsia" w:cs="仿宋"/>
          <w:b/>
          <w:kern w:val="0"/>
          <w:sz w:val="36"/>
          <w:szCs w:val="36"/>
        </w:rPr>
      </w:pPr>
      <w:r>
        <w:rPr>
          <w:rFonts w:asciiTheme="majorEastAsia" w:eastAsiaTheme="majorEastAsia" w:hAnsiTheme="majorEastAsia" w:cs="仿宋" w:hint="eastAsia"/>
          <w:b/>
          <w:kern w:val="0"/>
          <w:sz w:val="36"/>
          <w:szCs w:val="36"/>
        </w:rPr>
        <w:t>报价文件部分</w:t>
      </w:r>
    </w:p>
    <w:p w:rsidR="00950D1D" w:rsidRDefault="00A6574F">
      <w:pPr>
        <w:spacing w:line="360" w:lineRule="auto"/>
        <w:jc w:val="center"/>
        <w:outlineLvl w:val="0"/>
        <w:rPr>
          <w:rFonts w:asciiTheme="majorEastAsia" w:eastAsiaTheme="majorEastAsia" w:hAnsiTheme="majorEastAsia" w:cs="仿宋"/>
          <w:b/>
          <w:kern w:val="0"/>
          <w:sz w:val="36"/>
          <w:szCs w:val="36"/>
        </w:rPr>
      </w:pPr>
      <w:r>
        <w:rPr>
          <w:rFonts w:asciiTheme="majorEastAsia" w:eastAsiaTheme="majorEastAsia" w:hAnsiTheme="majorEastAsia" w:cs="仿宋" w:hint="eastAsia"/>
          <w:b/>
          <w:kern w:val="0"/>
          <w:sz w:val="36"/>
          <w:szCs w:val="36"/>
        </w:rPr>
        <w:t>目录</w:t>
      </w:r>
    </w:p>
    <w:p w:rsidR="00950D1D" w:rsidRDefault="00950D1D">
      <w:pPr>
        <w:snapToGrid w:val="0"/>
        <w:spacing w:line="360" w:lineRule="auto"/>
        <w:ind w:firstLineChars="200" w:firstLine="480"/>
        <w:rPr>
          <w:rFonts w:asciiTheme="majorEastAsia" w:eastAsiaTheme="majorEastAsia" w:hAnsiTheme="majorEastAsia" w:cs="仿宋"/>
          <w:sz w:val="24"/>
          <w:u w:val="single"/>
          <w:lang w:val="zh-CN"/>
        </w:rPr>
      </w:pPr>
    </w:p>
    <w:p w:rsidR="00950D1D" w:rsidRDefault="00A6574F">
      <w:pPr>
        <w:snapToGrid w:val="0"/>
        <w:spacing w:line="360" w:lineRule="auto"/>
        <w:ind w:firstLineChars="400" w:firstLine="112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1 </w:t>
      </w:r>
      <w:r>
        <w:rPr>
          <w:rFonts w:asciiTheme="majorEastAsia" w:eastAsiaTheme="majorEastAsia" w:hAnsiTheme="majorEastAsia" w:cs="仿宋" w:hint="eastAsia"/>
          <w:sz w:val="28"/>
          <w:szCs w:val="28"/>
        </w:rPr>
        <w:t>开标一览表；</w:t>
      </w:r>
    </w:p>
    <w:p w:rsidR="00950D1D" w:rsidRDefault="00A6574F">
      <w:pPr>
        <w:snapToGrid w:val="0"/>
        <w:spacing w:line="360" w:lineRule="auto"/>
        <w:ind w:firstLineChars="400" w:firstLine="112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2 </w:t>
      </w:r>
      <w:r>
        <w:rPr>
          <w:rFonts w:asciiTheme="majorEastAsia" w:eastAsiaTheme="majorEastAsia" w:hAnsiTheme="majorEastAsia" w:cs="仿宋" w:hint="eastAsia"/>
          <w:sz w:val="28"/>
          <w:szCs w:val="28"/>
        </w:rPr>
        <w:t>投标报价明细表；</w:t>
      </w:r>
    </w:p>
    <w:p w:rsidR="00950D1D" w:rsidRDefault="00A6574F">
      <w:pPr>
        <w:snapToGrid w:val="0"/>
        <w:spacing w:line="360" w:lineRule="auto"/>
        <w:ind w:firstLineChars="400" w:firstLine="112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3 </w:t>
      </w:r>
      <w:r>
        <w:rPr>
          <w:rFonts w:asciiTheme="majorEastAsia" w:eastAsiaTheme="majorEastAsia" w:hAnsiTheme="majorEastAsia" w:cs="仿宋" w:hint="eastAsia"/>
          <w:sz w:val="28"/>
          <w:szCs w:val="28"/>
        </w:rPr>
        <w:t>中小企业声明函（如有）；</w:t>
      </w:r>
    </w:p>
    <w:p w:rsidR="00950D1D" w:rsidRDefault="00A6574F">
      <w:pPr>
        <w:snapToGrid w:val="0"/>
        <w:spacing w:line="360" w:lineRule="auto"/>
        <w:ind w:firstLineChars="400" w:firstLine="112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4 </w:t>
      </w:r>
      <w:r>
        <w:rPr>
          <w:rFonts w:asciiTheme="majorEastAsia" w:eastAsiaTheme="majorEastAsia" w:hAnsiTheme="majorEastAsia" w:cs="仿宋" w:hint="eastAsia"/>
          <w:sz w:val="28"/>
          <w:szCs w:val="28"/>
        </w:rPr>
        <w:t>残疾人福利性单位声明函（如有）；</w:t>
      </w:r>
    </w:p>
    <w:p w:rsidR="00950D1D" w:rsidRDefault="00A6574F">
      <w:pPr>
        <w:snapToGrid w:val="0"/>
        <w:spacing w:line="360" w:lineRule="auto"/>
        <w:ind w:firstLineChars="400" w:firstLine="112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5 </w:t>
      </w:r>
      <w:r>
        <w:rPr>
          <w:rFonts w:asciiTheme="majorEastAsia" w:eastAsiaTheme="majorEastAsia" w:hAnsiTheme="majorEastAsia" w:cs="仿宋" w:hint="eastAsia"/>
          <w:sz w:val="28"/>
          <w:szCs w:val="28"/>
        </w:rPr>
        <w:t>监狱企业的证明文件（如有）；</w:t>
      </w:r>
    </w:p>
    <w:p w:rsidR="00950D1D" w:rsidRDefault="00A6574F">
      <w:pPr>
        <w:snapToGrid w:val="0"/>
        <w:spacing w:line="360" w:lineRule="auto"/>
        <w:ind w:firstLineChars="400" w:firstLine="112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6 </w:t>
      </w:r>
      <w:r>
        <w:rPr>
          <w:rFonts w:asciiTheme="majorEastAsia" w:eastAsiaTheme="majorEastAsia" w:hAnsiTheme="majorEastAsia" w:cs="仿宋" w:hint="eastAsia"/>
          <w:sz w:val="28"/>
          <w:szCs w:val="28"/>
        </w:rPr>
        <w:t>政府采购统计基础信息表；</w:t>
      </w:r>
    </w:p>
    <w:p w:rsidR="00950D1D" w:rsidRDefault="00A6574F">
      <w:pPr>
        <w:snapToGrid w:val="0"/>
        <w:spacing w:line="360" w:lineRule="auto"/>
        <w:ind w:firstLineChars="400" w:firstLine="1120"/>
        <w:rPr>
          <w:rFonts w:asciiTheme="majorEastAsia" w:eastAsiaTheme="majorEastAsia" w:hAnsiTheme="majorEastAsia" w:cs="仿宋"/>
          <w:sz w:val="28"/>
          <w:szCs w:val="28"/>
        </w:rPr>
      </w:pPr>
      <w:r>
        <w:rPr>
          <w:rFonts w:asciiTheme="majorEastAsia" w:eastAsiaTheme="majorEastAsia" w:hAnsiTheme="majorEastAsia" w:cs="仿宋" w:hint="eastAsia"/>
          <w:sz w:val="28"/>
          <w:szCs w:val="28"/>
        </w:rPr>
        <w:t xml:space="preserve">7 </w:t>
      </w:r>
      <w:r>
        <w:rPr>
          <w:rFonts w:asciiTheme="majorEastAsia" w:eastAsiaTheme="majorEastAsia" w:hAnsiTheme="majorEastAsia" w:cs="仿宋" w:hint="eastAsia"/>
          <w:sz w:val="28"/>
          <w:szCs w:val="28"/>
        </w:rPr>
        <w:t>其他资料（如有）。</w:t>
      </w:r>
    </w:p>
    <w:p w:rsidR="00950D1D" w:rsidRDefault="00950D1D">
      <w:pPr>
        <w:snapToGrid w:val="0"/>
        <w:spacing w:line="360" w:lineRule="auto"/>
        <w:ind w:right="480"/>
        <w:rPr>
          <w:rFonts w:asciiTheme="majorEastAsia" w:eastAsiaTheme="majorEastAsia" w:hAnsiTheme="majorEastAsia" w:cs="仿宋"/>
          <w:b/>
          <w:kern w:val="0"/>
          <w:sz w:val="32"/>
          <w:szCs w:val="32"/>
        </w:rPr>
      </w:pPr>
    </w:p>
    <w:p w:rsidR="00950D1D" w:rsidRDefault="00950D1D">
      <w:pPr>
        <w:pStyle w:val="1"/>
        <w:keepNext w:val="0"/>
        <w:pageBreakBefore w:val="0"/>
        <w:tabs>
          <w:tab w:val="clear" w:pos="720"/>
        </w:tabs>
        <w:snapToGrid w:val="0"/>
        <w:spacing w:before="120" w:after="120"/>
        <w:ind w:firstLine="643"/>
        <w:outlineLvl w:val="9"/>
        <w:rPr>
          <w:rFonts w:asciiTheme="majorEastAsia" w:eastAsiaTheme="majorEastAsia" w:hAnsiTheme="majorEastAsia" w:cs="仿宋"/>
          <w:kern w:val="2"/>
          <w:sz w:val="32"/>
          <w:szCs w:val="32"/>
        </w:rPr>
        <w:sectPr w:rsidR="00950D1D">
          <w:headerReference w:type="default" r:id="rId11"/>
          <w:footerReference w:type="default" r:id="rId12"/>
          <w:headerReference w:type="first" r:id="rId13"/>
          <w:footerReference w:type="first" r:id="rId14"/>
          <w:pgSz w:w="11906" w:h="16838"/>
          <w:pgMar w:top="1276" w:right="1418" w:bottom="1247" w:left="1418" w:header="851" w:footer="992" w:gutter="0"/>
          <w:cols w:space="720"/>
          <w:titlePg/>
          <w:docGrid w:linePitch="312"/>
        </w:sectPr>
      </w:pPr>
    </w:p>
    <w:p w:rsidR="00950D1D" w:rsidRDefault="00A6574F">
      <w:pPr>
        <w:pStyle w:val="1"/>
        <w:keepNext w:val="0"/>
        <w:pageBreakBefore w:val="0"/>
        <w:tabs>
          <w:tab w:val="clear" w:pos="720"/>
        </w:tabs>
        <w:snapToGrid w:val="0"/>
        <w:spacing w:before="120" w:after="120"/>
        <w:ind w:firstLine="643"/>
        <w:outlineLvl w:val="9"/>
        <w:rPr>
          <w:rFonts w:asciiTheme="majorEastAsia" w:eastAsiaTheme="majorEastAsia" w:hAnsiTheme="majorEastAsia" w:cs="仿宋"/>
          <w:kern w:val="2"/>
          <w:sz w:val="32"/>
          <w:szCs w:val="32"/>
        </w:rPr>
      </w:pPr>
      <w:r>
        <w:rPr>
          <w:rFonts w:asciiTheme="majorEastAsia" w:eastAsiaTheme="majorEastAsia" w:hAnsiTheme="majorEastAsia" w:cs="仿宋" w:hint="eastAsia"/>
          <w:kern w:val="2"/>
          <w:sz w:val="32"/>
          <w:szCs w:val="32"/>
        </w:rPr>
        <w:t>一、开标一览表（报价表）</w:t>
      </w:r>
    </w:p>
    <w:p w:rsidR="00950D1D" w:rsidRDefault="00A6574F">
      <w:pPr>
        <w:snapToGrid w:val="0"/>
        <w:spacing w:line="360" w:lineRule="auto"/>
        <w:rPr>
          <w:rFonts w:asciiTheme="majorEastAsia" w:eastAsiaTheme="majorEastAsia" w:hAnsiTheme="majorEastAsia" w:cs="仿宋"/>
          <w:kern w:val="0"/>
          <w:sz w:val="24"/>
          <w:u w:val="single"/>
        </w:rPr>
      </w:pPr>
      <w:r>
        <w:rPr>
          <w:rFonts w:asciiTheme="majorEastAsia" w:eastAsiaTheme="majorEastAsia" w:hAnsiTheme="majorEastAsia" w:cs="仿宋" w:hint="eastAsia"/>
          <w:sz w:val="24"/>
        </w:rPr>
        <w:t>（采购人）、（采购代理机构）</w:t>
      </w:r>
      <w:r>
        <w:rPr>
          <w:rFonts w:asciiTheme="majorEastAsia" w:eastAsiaTheme="majorEastAsia" w:hAnsiTheme="majorEastAsia" w:cs="仿宋" w:hint="eastAsia"/>
          <w:kern w:val="0"/>
          <w:sz w:val="24"/>
          <w:lang w:val="zh-CN"/>
        </w:rPr>
        <w:t>：</w:t>
      </w:r>
    </w:p>
    <w:p w:rsidR="00950D1D" w:rsidRDefault="00A6574F">
      <w:pPr>
        <w:snapToGrid w:val="0"/>
        <w:spacing w:line="360" w:lineRule="auto"/>
        <w:ind w:firstLine="482"/>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按你方招标文件要求，我们，本投标文件签字方，谨此向你方发出要约如下：如你方接受本投标，我方承诺按照如下开标一览表（报价表）的价格完成</w:t>
      </w:r>
      <w:r>
        <w:rPr>
          <w:rFonts w:asciiTheme="majorEastAsia" w:eastAsiaTheme="majorEastAsia" w:hAnsiTheme="majorEastAsia" w:cs="仿宋" w:hint="eastAsia"/>
          <w:sz w:val="24"/>
        </w:rPr>
        <w:t>（项目名称）【项目编号：</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】的实施</w:t>
      </w:r>
      <w:r>
        <w:rPr>
          <w:rFonts w:asciiTheme="majorEastAsia" w:eastAsiaTheme="majorEastAsia" w:hAnsiTheme="majorEastAsia" w:cs="仿宋" w:hint="eastAsia"/>
          <w:kern w:val="0"/>
          <w:sz w:val="24"/>
          <w:lang w:val="zh-CN"/>
        </w:rPr>
        <w:t>。</w:t>
      </w:r>
    </w:p>
    <w:p w:rsidR="00950D1D" w:rsidRDefault="00A6574F">
      <w:pPr>
        <w:spacing w:line="360" w:lineRule="auto"/>
        <w:jc w:val="center"/>
        <w:rPr>
          <w:rFonts w:asciiTheme="majorEastAsia" w:eastAsiaTheme="majorEastAsia" w:hAnsiTheme="majorEastAsia" w:cs="仿宋"/>
          <w:b/>
          <w:kern w:val="0"/>
          <w:sz w:val="24"/>
          <w:lang w:val="zh-CN"/>
        </w:rPr>
      </w:pPr>
      <w:r>
        <w:rPr>
          <w:rFonts w:asciiTheme="majorEastAsia" w:eastAsiaTheme="majorEastAsia" w:hAnsiTheme="majorEastAsia" w:cs="仿宋" w:hint="eastAsia"/>
          <w:b/>
          <w:kern w:val="0"/>
          <w:sz w:val="24"/>
          <w:lang w:val="zh-CN"/>
        </w:rPr>
        <w:t>开标一览表（报价表）</w:t>
      </w:r>
      <w:r>
        <w:rPr>
          <w:rFonts w:asciiTheme="majorEastAsia" w:eastAsiaTheme="majorEastAsia" w:hAnsiTheme="majorEastAsia" w:cs="仿宋" w:hint="eastAsia"/>
          <w:b/>
          <w:kern w:val="0"/>
          <w:sz w:val="24"/>
          <w:lang w:val="zh-CN"/>
        </w:rPr>
        <w:t>(</w:t>
      </w:r>
      <w:r>
        <w:rPr>
          <w:rFonts w:asciiTheme="majorEastAsia" w:eastAsiaTheme="majorEastAsia" w:hAnsiTheme="majorEastAsia" w:cs="仿宋" w:hint="eastAsia"/>
          <w:b/>
          <w:kern w:val="0"/>
          <w:sz w:val="24"/>
          <w:lang w:val="zh-CN"/>
        </w:rPr>
        <w:t>单位均为人民币元</w:t>
      </w:r>
      <w:r>
        <w:rPr>
          <w:rFonts w:asciiTheme="majorEastAsia" w:eastAsiaTheme="majorEastAsia" w:hAnsiTheme="majorEastAsia" w:cs="仿宋" w:hint="eastAsia"/>
          <w:b/>
          <w:kern w:val="0"/>
          <w:sz w:val="24"/>
          <w:lang w:val="zh-CN"/>
        </w:rPr>
        <w:t>)</w:t>
      </w:r>
    </w:p>
    <w:tbl>
      <w:tblPr>
        <w:tblW w:w="499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56"/>
        <w:gridCol w:w="4045"/>
        <w:gridCol w:w="1133"/>
        <w:gridCol w:w="1399"/>
        <w:gridCol w:w="2981"/>
      </w:tblGrid>
      <w:tr w:rsidR="00950D1D">
        <w:trPr>
          <w:trHeight w:val="480"/>
        </w:trPr>
        <w:tc>
          <w:tcPr>
            <w:tcW w:w="1707" w:type="pct"/>
            <w:vAlign w:val="center"/>
          </w:tcPr>
          <w:p w:rsidR="00950D1D" w:rsidRDefault="00A6574F">
            <w:pPr>
              <w:spacing w:line="360" w:lineRule="auto"/>
              <w:jc w:val="center"/>
              <w:rPr>
                <w:rFonts w:ascii="宋体" w:hAnsi="宋体" w:cs="仿宋"/>
                <w:b/>
                <w:sz w:val="24"/>
              </w:rPr>
            </w:pPr>
            <w:r>
              <w:rPr>
                <w:rFonts w:ascii="宋体" w:hAnsi="宋体" w:cs="仿宋" w:hint="eastAsia"/>
                <w:b/>
                <w:sz w:val="24"/>
              </w:rPr>
              <w:t>项目名称</w:t>
            </w:r>
          </w:p>
        </w:tc>
        <w:tc>
          <w:tcPr>
            <w:tcW w:w="1393" w:type="pct"/>
            <w:vAlign w:val="center"/>
          </w:tcPr>
          <w:p w:rsidR="00950D1D" w:rsidRDefault="00A6574F">
            <w:pPr>
              <w:spacing w:line="360" w:lineRule="auto"/>
              <w:jc w:val="center"/>
              <w:rPr>
                <w:rFonts w:ascii="宋体" w:hAnsi="宋体" w:cs="仿宋"/>
                <w:b/>
                <w:sz w:val="24"/>
              </w:rPr>
            </w:pPr>
            <w:r>
              <w:rPr>
                <w:rFonts w:ascii="宋体" w:hAnsi="宋体" w:cs="仿宋" w:hint="eastAsia"/>
                <w:b/>
                <w:sz w:val="24"/>
              </w:rPr>
              <w:t>采购内容</w:t>
            </w:r>
          </w:p>
        </w:tc>
        <w:tc>
          <w:tcPr>
            <w:tcW w:w="390" w:type="pct"/>
            <w:vAlign w:val="center"/>
          </w:tcPr>
          <w:p w:rsidR="00950D1D" w:rsidRDefault="00A6574F">
            <w:pPr>
              <w:spacing w:line="360" w:lineRule="auto"/>
              <w:jc w:val="center"/>
              <w:rPr>
                <w:rFonts w:ascii="宋体" w:hAnsi="宋体" w:cs="仿宋"/>
                <w:b/>
                <w:sz w:val="24"/>
              </w:rPr>
            </w:pPr>
            <w:r>
              <w:rPr>
                <w:rFonts w:ascii="宋体" w:hAnsi="宋体" w:cs="仿宋" w:hint="eastAsia"/>
                <w:b/>
                <w:sz w:val="24"/>
              </w:rPr>
              <w:t>单价</w:t>
            </w:r>
          </w:p>
        </w:tc>
        <w:tc>
          <w:tcPr>
            <w:tcW w:w="481" w:type="pct"/>
            <w:vAlign w:val="center"/>
          </w:tcPr>
          <w:p w:rsidR="00950D1D" w:rsidRDefault="00A6574F">
            <w:pPr>
              <w:spacing w:line="360" w:lineRule="auto"/>
              <w:jc w:val="center"/>
              <w:rPr>
                <w:rFonts w:ascii="宋体" w:hAnsi="宋体" w:cs="仿宋"/>
                <w:b/>
                <w:sz w:val="24"/>
              </w:rPr>
            </w:pPr>
            <w:r>
              <w:rPr>
                <w:rFonts w:ascii="宋体" w:hAnsi="宋体" w:cs="仿宋" w:hint="eastAsia"/>
                <w:b/>
                <w:sz w:val="24"/>
              </w:rPr>
              <w:t>合价</w:t>
            </w:r>
          </w:p>
        </w:tc>
        <w:tc>
          <w:tcPr>
            <w:tcW w:w="1027" w:type="pct"/>
            <w:vAlign w:val="center"/>
          </w:tcPr>
          <w:p w:rsidR="00950D1D" w:rsidRDefault="00A6574F">
            <w:pPr>
              <w:spacing w:line="360" w:lineRule="auto"/>
              <w:jc w:val="center"/>
              <w:rPr>
                <w:rFonts w:ascii="宋体" w:hAnsi="宋体" w:cs="仿宋"/>
                <w:b/>
                <w:sz w:val="24"/>
              </w:rPr>
            </w:pPr>
            <w:r>
              <w:rPr>
                <w:rFonts w:ascii="宋体" w:hAnsi="宋体" w:cs="仿宋" w:hint="eastAsia"/>
                <w:b/>
                <w:sz w:val="24"/>
              </w:rPr>
              <w:t>备注</w:t>
            </w:r>
          </w:p>
        </w:tc>
      </w:tr>
      <w:tr w:rsidR="00950D1D">
        <w:trPr>
          <w:trHeight w:val="599"/>
        </w:trPr>
        <w:tc>
          <w:tcPr>
            <w:tcW w:w="1707" w:type="pct"/>
            <w:vAlign w:val="center"/>
          </w:tcPr>
          <w:p w:rsidR="00950D1D" w:rsidRDefault="00A6574F">
            <w:pPr>
              <w:snapToGrid w:val="0"/>
              <w:spacing w:line="360" w:lineRule="auto"/>
              <w:jc w:val="center"/>
              <w:rPr>
                <w:rFonts w:ascii="宋体" w:hAnsi="宋体" w:cs="仿宋"/>
                <w:sz w:val="24"/>
              </w:rPr>
            </w:pPr>
            <w:r>
              <w:rPr>
                <w:rFonts w:asciiTheme="majorEastAsia" w:eastAsiaTheme="majorEastAsia" w:hAnsiTheme="majorEastAsia" w:cs="仿宋" w:hint="eastAsia"/>
                <w:sz w:val="24"/>
              </w:rPr>
              <w:t>宁波城市职业技术学院奉化校区项目（二期）气动排烟窗推杆及气动百叶转轴采购项目</w:t>
            </w:r>
          </w:p>
        </w:tc>
        <w:tc>
          <w:tcPr>
            <w:tcW w:w="2265" w:type="pct"/>
            <w:gridSpan w:val="3"/>
            <w:vAlign w:val="center"/>
          </w:tcPr>
          <w:p w:rsidR="00950D1D" w:rsidRDefault="00A6574F">
            <w:pPr>
              <w:spacing w:line="360" w:lineRule="auto"/>
              <w:jc w:val="center"/>
              <w:rPr>
                <w:rFonts w:ascii="宋体" w:hAnsi="宋体" w:cs="仿宋"/>
                <w:sz w:val="24"/>
              </w:rPr>
            </w:pPr>
            <w:r>
              <w:rPr>
                <w:rFonts w:ascii="宋体" w:hAnsi="宋体" w:cs="仿宋" w:hint="eastAsia"/>
                <w:sz w:val="24"/>
              </w:rPr>
              <w:t>详见“投标报价明细表”</w:t>
            </w:r>
          </w:p>
        </w:tc>
        <w:tc>
          <w:tcPr>
            <w:tcW w:w="1027" w:type="pct"/>
            <w:vAlign w:val="center"/>
          </w:tcPr>
          <w:p w:rsidR="00950D1D" w:rsidRDefault="00A6574F">
            <w:pPr>
              <w:spacing w:line="360" w:lineRule="auto"/>
              <w:jc w:val="center"/>
              <w:rPr>
                <w:rFonts w:ascii="宋体" w:hAnsi="宋体" w:cs="仿宋"/>
                <w:sz w:val="24"/>
              </w:rPr>
            </w:pPr>
            <w:r>
              <w:rPr>
                <w:rFonts w:ascii="宋体" w:hAnsi="宋体" w:cs="仿宋" w:hint="eastAsia"/>
                <w:sz w:val="24"/>
              </w:rPr>
              <w:t>/</w:t>
            </w:r>
          </w:p>
        </w:tc>
      </w:tr>
      <w:tr w:rsidR="00950D1D">
        <w:trPr>
          <w:trHeight w:val="549"/>
        </w:trPr>
        <w:tc>
          <w:tcPr>
            <w:tcW w:w="1707" w:type="pct"/>
            <w:vAlign w:val="center"/>
          </w:tcPr>
          <w:p w:rsidR="00950D1D" w:rsidRDefault="00A6574F">
            <w:pPr>
              <w:spacing w:line="360" w:lineRule="auto"/>
              <w:jc w:val="center"/>
              <w:rPr>
                <w:rFonts w:ascii="宋体" w:hAnsi="宋体" w:cs="仿宋"/>
                <w:b/>
                <w:sz w:val="24"/>
              </w:rPr>
            </w:pPr>
            <w:r>
              <w:rPr>
                <w:rFonts w:ascii="宋体" w:hAnsi="宋体" w:cs="仿宋" w:hint="eastAsia"/>
                <w:b/>
                <w:sz w:val="24"/>
              </w:rPr>
              <w:t>投标报价（小写）</w:t>
            </w:r>
          </w:p>
        </w:tc>
        <w:tc>
          <w:tcPr>
            <w:tcW w:w="3292" w:type="pct"/>
            <w:gridSpan w:val="4"/>
            <w:vAlign w:val="center"/>
          </w:tcPr>
          <w:p w:rsidR="00950D1D" w:rsidRDefault="00950D1D">
            <w:pPr>
              <w:spacing w:line="360" w:lineRule="auto"/>
              <w:jc w:val="center"/>
              <w:rPr>
                <w:rFonts w:ascii="宋体" w:hAnsi="宋体" w:cs="仿宋"/>
                <w:b/>
                <w:sz w:val="24"/>
              </w:rPr>
            </w:pPr>
          </w:p>
        </w:tc>
      </w:tr>
      <w:tr w:rsidR="00950D1D">
        <w:trPr>
          <w:trHeight w:val="597"/>
        </w:trPr>
        <w:tc>
          <w:tcPr>
            <w:tcW w:w="1707" w:type="pct"/>
            <w:vAlign w:val="center"/>
          </w:tcPr>
          <w:p w:rsidR="00950D1D" w:rsidRDefault="00A6574F">
            <w:pPr>
              <w:spacing w:line="360" w:lineRule="auto"/>
              <w:jc w:val="center"/>
              <w:rPr>
                <w:rFonts w:ascii="宋体" w:hAnsi="宋体" w:cs="仿宋"/>
                <w:b/>
                <w:sz w:val="24"/>
              </w:rPr>
            </w:pPr>
            <w:r>
              <w:rPr>
                <w:rFonts w:ascii="宋体" w:hAnsi="宋体" w:cs="仿宋" w:hint="eastAsia"/>
                <w:b/>
                <w:sz w:val="24"/>
              </w:rPr>
              <w:t>投标报价（大写）</w:t>
            </w:r>
          </w:p>
        </w:tc>
        <w:tc>
          <w:tcPr>
            <w:tcW w:w="3292" w:type="pct"/>
            <w:gridSpan w:val="4"/>
            <w:vAlign w:val="center"/>
          </w:tcPr>
          <w:p w:rsidR="00950D1D" w:rsidRDefault="00950D1D">
            <w:pPr>
              <w:spacing w:line="360" w:lineRule="auto"/>
              <w:jc w:val="center"/>
              <w:rPr>
                <w:rFonts w:ascii="宋体" w:hAnsi="宋体" w:cs="仿宋"/>
                <w:b/>
                <w:sz w:val="24"/>
              </w:rPr>
            </w:pPr>
          </w:p>
        </w:tc>
      </w:tr>
    </w:tbl>
    <w:p w:rsidR="00950D1D" w:rsidRDefault="00950D1D">
      <w:pPr>
        <w:pStyle w:val="Style3"/>
        <w:ind w:firstLine="560"/>
        <w:rPr>
          <w:lang w:val="zh-CN"/>
        </w:rPr>
      </w:pPr>
    </w:p>
    <w:p w:rsidR="00950D1D" w:rsidRDefault="00A6574F">
      <w:pPr>
        <w:snapToGrid w:val="0"/>
        <w:spacing w:line="360" w:lineRule="auto"/>
        <w:ind w:left="480"/>
        <w:rPr>
          <w:rFonts w:asciiTheme="majorEastAsia" w:eastAsiaTheme="majorEastAsia" w:hAnsiTheme="majorEastAsia" w:cs="仿宋"/>
          <w:b/>
          <w:kern w:val="0"/>
          <w:sz w:val="24"/>
          <w:lang w:val="zh-CN"/>
        </w:rPr>
      </w:pPr>
      <w:r>
        <w:rPr>
          <w:rFonts w:asciiTheme="majorEastAsia" w:eastAsiaTheme="majorEastAsia" w:hAnsiTheme="majorEastAsia" w:cs="仿宋" w:hint="eastAsia"/>
          <w:b/>
          <w:kern w:val="0"/>
          <w:sz w:val="24"/>
          <w:lang w:val="zh-CN"/>
        </w:rPr>
        <w:t>注：</w:t>
      </w:r>
    </w:p>
    <w:p w:rsidR="00950D1D" w:rsidRDefault="00A6574F">
      <w:pPr>
        <w:spacing w:line="360" w:lineRule="auto"/>
        <w:ind w:leftChars="-1" w:left="-2" w:firstLineChars="200" w:firstLine="48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1</w:t>
      </w:r>
      <w:r>
        <w:rPr>
          <w:rFonts w:asciiTheme="majorEastAsia" w:eastAsiaTheme="majorEastAsia" w:hAnsiTheme="majorEastAsia" w:cs="仿宋" w:hint="eastAsia"/>
          <w:kern w:val="0"/>
          <w:sz w:val="24"/>
          <w:lang w:val="zh-CN"/>
        </w:rPr>
        <w:t>、投标人需按本表格式填写，不得自行更改。</w:t>
      </w:r>
    </w:p>
    <w:p w:rsidR="00950D1D" w:rsidRDefault="00A6574F">
      <w:pPr>
        <w:spacing w:line="360" w:lineRule="auto"/>
        <w:ind w:firstLineChars="200" w:firstLine="480"/>
        <w:rPr>
          <w:rFonts w:asciiTheme="majorEastAsia" w:eastAsiaTheme="majorEastAsia" w:hAnsiTheme="majorEastAsia" w:cs="仿宋"/>
          <w:kern w:val="0"/>
          <w:sz w:val="24"/>
          <w:lang w:val="zh-CN"/>
        </w:rPr>
      </w:pPr>
      <w:r>
        <w:rPr>
          <w:rFonts w:asciiTheme="majorEastAsia" w:eastAsiaTheme="majorEastAsia" w:hAnsiTheme="majorEastAsia" w:cs="仿宋" w:hint="eastAsia"/>
          <w:kern w:val="0"/>
          <w:sz w:val="24"/>
          <w:lang w:val="zh-CN"/>
        </w:rPr>
        <w:t>2</w:t>
      </w:r>
      <w:r>
        <w:rPr>
          <w:rFonts w:asciiTheme="majorEastAsia" w:eastAsiaTheme="majorEastAsia" w:hAnsiTheme="majorEastAsia" w:cs="仿宋" w:hint="eastAsia"/>
          <w:kern w:val="0"/>
          <w:sz w:val="24"/>
          <w:lang w:val="zh-CN"/>
        </w:rPr>
        <w:t>、有关本项目实施所涉及的一切费用均计入报价。</w:t>
      </w:r>
      <w:r>
        <w:rPr>
          <w:rFonts w:asciiTheme="majorEastAsia" w:eastAsiaTheme="majorEastAsia" w:hAnsiTheme="majorEastAsia" w:cs="仿宋" w:hint="eastAsia"/>
          <w:b/>
          <w:kern w:val="0"/>
          <w:sz w:val="24"/>
          <w:lang w:val="zh-CN"/>
        </w:rPr>
        <w:t>采购人将以合同形式有偿取得货物或服务，不接受投标人给予的赠品、回扣或者与采购无关的其他商品、服务</w:t>
      </w:r>
      <w:r>
        <w:rPr>
          <w:rFonts w:asciiTheme="majorEastAsia" w:eastAsiaTheme="majorEastAsia" w:hAnsiTheme="majorEastAsia" w:cs="仿宋" w:hint="eastAsia"/>
          <w:kern w:val="0"/>
          <w:sz w:val="24"/>
          <w:lang w:val="zh-CN"/>
        </w:rPr>
        <w:t>，</w:t>
      </w:r>
      <w:r>
        <w:rPr>
          <w:rFonts w:asciiTheme="majorEastAsia" w:eastAsiaTheme="majorEastAsia" w:hAnsiTheme="majorEastAsia" w:cs="仿宋" w:hint="eastAsia"/>
          <w:b/>
          <w:kern w:val="0"/>
          <w:sz w:val="24"/>
          <w:lang w:val="zh-CN"/>
        </w:rPr>
        <w:t>不得出现“</w:t>
      </w:r>
      <w:r>
        <w:rPr>
          <w:rFonts w:asciiTheme="majorEastAsia" w:eastAsiaTheme="majorEastAsia" w:hAnsiTheme="majorEastAsia" w:cs="仿宋" w:hint="eastAsia"/>
          <w:b/>
          <w:kern w:val="0"/>
          <w:sz w:val="24"/>
          <w:lang w:val="zh-CN"/>
        </w:rPr>
        <w:t>0</w:t>
      </w:r>
      <w:r>
        <w:rPr>
          <w:rFonts w:asciiTheme="majorEastAsia" w:eastAsiaTheme="majorEastAsia" w:hAnsiTheme="majorEastAsia" w:cs="仿宋" w:hint="eastAsia"/>
          <w:b/>
          <w:kern w:val="0"/>
          <w:sz w:val="24"/>
          <w:lang w:val="zh-CN"/>
        </w:rPr>
        <w:t>元”“免费赠送”等形式的无偿报价，</w:t>
      </w:r>
      <w:r>
        <w:rPr>
          <w:rFonts w:asciiTheme="majorEastAsia" w:eastAsiaTheme="majorEastAsia" w:hAnsiTheme="majorEastAsia" w:cs="仿宋" w:hint="eastAsia"/>
          <w:b/>
          <w:kern w:val="0"/>
          <w:sz w:val="24"/>
        </w:rPr>
        <w:t>否则视为</w:t>
      </w:r>
      <w:r>
        <w:rPr>
          <w:rFonts w:asciiTheme="majorEastAsia" w:eastAsiaTheme="majorEastAsia" w:hAnsiTheme="majorEastAsia" w:cs="仿宋" w:hint="eastAsia"/>
          <w:b/>
          <w:sz w:val="24"/>
        </w:rPr>
        <w:t>投标文件含有采购人不能接受的附加条件的，投标无效</w:t>
      </w:r>
      <w:r>
        <w:rPr>
          <w:rFonts w:asciiTheme="majorEastAsia" w:eastAsiaTheme="majorEastAsia" w:hAnsiTheme="majorEastAsia" w:cs="仿宋" w:hint="eastAsia"/>
          <w:b/>
          <w:kern w:val="0"/>
          <w:sz w:val="24"/>
          <w:lang w:val="zh-CN"/>
        </w:rPr>
        <w:t>。</w:t>
      </w:r>
    </w:p>
    <w:p w:rsidR="00950D1D" w:rsidRDefault="00950D1D">
      <w:pPr>
        <w:spacing w:line="360" w:lineRule="auto"/>
        <w:ind w:leftChars="1800" w:left="3780"/>
        <w:rPr>
          <w:rFonts w:asciiTheme="majorEastAsia" w:eastAsiaTheme="majorEastAsia" w:hAnsiTheme="majorEastAsia" w:cs="仿宋"/>
          <w:sz w:val="32"/>
          <w:szCs w:val="32"/>
        </w:rPr>
      </w:pPr>
    </w:p>
    <w:p w:rsidR="00950D1D" w:rsidRDefault="00950D1D">
      <w:pPr>
        <w:pStyle w:val="Style3"/>
        <w:spacing w:line="360" w:lineRule="auto"/>
        <w:ind w:firstLine="640"/>
        <w:rPr>
          <w:rFonts w:asciiTheme="majorEastAsia" w:eastAsiaTheme="majorEastAsia" w:hAnsiTheme="majorEastAsia" w:cs="仿宋"/>
          <w:sz w:val="32"/>
          <w:szCs w:val="32"/>
        </w:rPr>
      </w:pPr>
    </w:p>
    <w:p w:rsidR="00950D1D" w:rsidRDefault="00950D1D">
      <w:pPr>
        <w:pStyle w:val="Style3"/>
        <w:spacing w:line="360" w:lineRule="auto"/>
        <w:ind w:firstLine="640"/>
        <w:rPr>
          <w:rFonts w:asciiTheme="majorEastAsia" w:eastAsiaTheme="majorEastAsia" w:hAnsiTheme="majorEastAsia" w:cs="仿宋"/>
          <w:sz w:val="32"/>
          <w:szCs w:val="32"/>
        </w:rPr>
      </w:pPr>
    </w:p>
    <w:p w:rsidR="00950D1D" w:rsidRDefault="00A6574F">
      <w:pPr>
        <w:spacing w:line="360" w:lineRule="auto"/>
        <w:ind w:leftChars="3600" w:left="7560"/>
        <w:rPr>
          <w:rFonts w:asciiTheme="majorEastAsia" w:eastAsiaTheme="majorEastAsia" w:hAnsiTheme="majorEastAsia" w:cs="仿宋"/>
          <w:sz w:val="24"/>
        </w:rPr>
      </w:pPr>
      <w:r>
        <w:rPr>
          <w:rFonts w:asciiTheme="majorEastAsia" w:eastAsiaTheme="majorEastAsia" w:hAnsiTheme="majorEastAsia" w:cs="仿宋" w:hint="eastAsia"/>
          <w:sz w:val="24"/>
        </w:rPr>
        <w:t>法定代表人或其授权委托人（签名或印章）：</w:t>
      </w:r>
      <w:r>
        <w:rPr>
          <w:rFonts w:asciiTheme="majorEastAsia" w:eastAsiaTheme="majorEastAsia" w:hAnsiTheme="majorEastAsia" w:cs="仿宋" w:hint="eastAsia"/>
          <w:sz w:val="24"/>
        </w:rPr>
        <w:t xml:space="preserve">        </w:t>
      </w:r>
    </w:p>
    <w:p w:rsidR="00950D1D" w:rsidRDefault="00A6574F">
      <w:pPr>
        <w:spacing w:line="360" w:lineRule="auto"/>
        <w:ind w:leftChars="3600" w:left="7560"/>
        <w:rPr>
          <w:rFonts w:asciiTheme="majorEastAsia" w:eastAsiaTheme="majorEastAsia" w:hAnsiTheme="majorEastAsia" w:cs="仿宋"/>
          <w:sz w:val="24"/>
        </w:rPr>
      </w:pPr>
      <w:r>
        <w:rPr>
          <w:rFonts w:asciiTheme="majorEastAsia" w:eastAsiaTheme="majorEastAsia" w:hAnsiTheme="majorEastAsia" w:cs="仿宋" w:hint="eastAsia"/>
          <w:sz w:val="24"/>
        </w:rPr>
        <w:t>投标人（盖章）：</w:t>
      </w:r>
      <w:r>
        <w:rPr>
          <w:rFonts w:asciiTheme="majorEastAsia" w:eastAsiaTheme="majorEastAsia" w:hAnsiTheme="majorEastAsia" w:cs="仿宋" w:hint="eastAsia"/>
          <w:sz w:val="24"/>
        </w:rPr>
        <w:t xml:space="preserve">         </w:t>
      </w:r>
    </w:p>
    <w:p w:rsidR="00950D1D" w:rsidRDefault="00A6574F">
      <w:pPr>
        <w:spacing w:line="360" w:lineRule="auto"/>
        <w:ind w:leftChars="3600" w:left="7560"/>
        <w:rPr>
          <w:rFonts w:asciiTheme="majorEastAsia" w:eastAsiaTheme="majorEastAsia" w:hAnsiTheme="majorEastAsia"/>
        </w:rPr>
        <w:sectPr w:rsidR="00950D1D">
          <w:pgSz w:w="16838" w:h="11906" w:orient="landscape"/>
          <w:pgMar w:top="1418" w:right="1247" w:bottom="1418" w:left="1276" w:header="851" w:footer="992" w:gutter="0"/>
          <w:cols w:space="720"/>
          <w:titlePg/>
          <w:docGrid w:linePitch="312"/>
        </w:sectPr>
      </w:pPr>
      <w:r>
        <w:rPr>
          <w:rFonts w:asciiTheme="majorEastAsia" w:eastAsiaTheme="majorEastAsia" w:hAnsiTheme="majorEastAsia" w:cs="仿宋" w:hint="eastAsia"/>
          <w:sz w:val="24"/>
        </w:rPr>
        <w:t>日</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期：</w:t>
      </w:r>
      <w:r>
        <w:rPr>
          <w:rFonts w:asciiTheme="majorEastAsia" w:eastAsiaTheme="majorEastAsia" w:hAnsiTheme="majorEastAsia" w:cs="仿宋" w:hint="eastAsia"/>
          <w:sz w:val="24"/>
        </w:rPr>
        <w:t xml:space="preserve"> </w:t>
      </w:r>
    </w:p>
    <w:p w:rsidR="00950D1D" w:rsidRDefault="00A6574F">
      <w:pPr>
        <w:pStyle w:val="1"/>
        <w:keepNext w:val="0"/>
        <w:pageBreakBefore w:val="0"/>
        <w:tabs>
          <w:tab w:val="clear" w:pos="720"/>
        </w:tabs>
        <w:snapToGrid w:val="0"/>
        <w:spacing w:before="120" w:after="120"/>
        <w:ind w:firstLine="643"/>
        <w:outlineLvl w:val="9"/>
        <w:rPr>
          <w:rFonts w:asciiTheme="majorEastAsia" w:eastAsiaTheme="majorEastAsia" w:hAnsiTheme="majorEastAsia" w:cs="仿宋"/>
          <w:kern w:val="2"/>
          <w:sz w:val="32"/>
          <w:szCs w:val="32"/>
        </w:rPr>
      </w:pPr>
      <w:r>
        <w:rPr>
          <w:rFonts w:asciiTheme="majorEastAsia" w:eastAsiaTheme="majorEastAsia" w:hAnsiTheme="majorEastAsia" w:cs="仿宋" w:hint="eastAsia"/>
          <w:kern w:val="2"/>
          <w:sz w:val="32"/>
          <w:szCs w:val="32"/>
        </w:rPr>
        <w:t>二、投标报价明细表</w:t>
      </w:r>
    </w:p>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投标人名称：</w:t>
      </w:r>
    </w:p>
    <w:p w:rsidR="00950D1D" w:rsidRDefault="00A6574F">
      <w:pPr>
        <w:snapToGri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项目编号：</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金额单位：人民币（元）</w:t>
      </w:r>
    </w:p>
    <w:tbl>
      <w:tblPr>
        <w:tblW w:w="10117" w:type="dxa"/>
        <w:jc w:val="center"/>
        <w:tblBorders>
          <w:top w:val="single" w:sz="4" w:space="0" w:color="auto"/>
          <w:left w:val="single" w:sz="4" w:space="0" w:color="auto"/>
          <w:bottom w:val="single" w:sz="4" w:space="0" w:color="auto"/>
          <w:right w:val="single" w:sz="4" w:space="0" w:color="auto"/>
        </w:tblBorders>
        <w:tblLayout w:type="fixed"/>
        <w:tblLook w:val="04A0"/>
      </w:tblPr>
      <w:tblGrid>
        <w:gridCol w:w="811"/>
        <w:gridCol w:w="1399"/>
        <w:gridCol w:w="1846"/>
        <w:gridCol w:w="1637"/>
        <w:gridCol w:w="1513"/>
        <w:gridCol w:w="1500"/>
        <w:gridCol w:w="1411"/>
      </w:tblGrid>
      <w:tr w:rsidR="00950D1D">
        <w:trPr>
          <w:trHeight w:val="1089"/>
          <w:jc w:val="center"/>
        </w:trPr>
        <w:tc>
          <w:tcPr>
            <w:tcW w:w="811"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jc w:val="center"/>
              <w:rPr>
                <w:rFonts w:asciiTheme="majorEastAsia" w:eastAsiaTheme="majorEastAsia" w:hAnsiTheme="majorEastAsia" w:cs="仿宋"/>
                <w:sz w:val="24"/>
              </w:rPr>
            </w:pPr>
            <w:r>
              <w:rPr>
                <w:rFonts w:asciiTheme="majorEastAsia" w:eastAsiaTheme="majorEastAsia" w:hAnsiTheme="majorEastAsia" w:cs="仿宋" w:hint="eastAsia"/>
                <w:sz w:val="24"/>
              </w:rPr>
              <w:t>序号</w:t>
            </w:r>
          </w:p>
        </w:tc>
        <w:tc>
          <w:tcPr>
            <w:tcW w:w="1399"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名称</w:t>
            </w:r>
          </w:p>
        </w:tc>
        <w:tc>
          <w:tcPr>
            <w:tcW w:w="1846"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品牌</w:t>
            </w:r>
          </w:p>
        </w:tc>
        <w:tc>
          <w:tcPr>
            <w:tcW w:w="1637"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规格型号</w:t>
            </w:r>
          </w:p>
        </w:tc>
        <w:tc>
          <w:tcPr>
            <w:tcW w:w="1513"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单位及数量</w:t>
            </w:r>
          </w:p>
        </w:tc>
        <w:tc>
          <w:tcPr>
            <w:tcW w:w="1500"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单价</w:t>
            </w:r>
          </w:p>
        </w:tc>
        <w:tc>
          <w:tcPr>
            <w:tcW w:w="1411" w:type="dxa"/>
            <w:tcBorders>
              <w:top w:val="single" w:sz="4" w:space="0" w:color="auto"/>
              <w:left w:val="single" w:sz="4" w:space="0" w:color="auto"/>
              <w:bottom w:val="single" w:sz="4" w:space="0" w:color="auto"/>
              <w:right w:val="single" w:sz="4" w:space="0" w:color="auto"/>
            </w:tcBorders>
            <w:vAlign w:val="center"/>
          </w:tcPr>
          <w:p w:rsidR="00950D1D" w:rsidRDefault="00A6574F">
            <w:pPr>
              <w:snapToGrid w:val="0"/>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合计</w:t>
            </w:r>
          </w:p>
        </w:tc>
      </w:tr>
      <w:tr w:rsidR="00950D1D">
        <w:trPr>
          <w:trHeight w:val="379"/>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379"/>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379"/>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379"/>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379"/>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379"/>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470"/>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470"/>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470"/>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470"/>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470"/>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470"/>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399" w:type="dxa"/>
            <w:tcBorders>
              <w:top w:val="single" w:sz="4" w:space="0" w:color="auto"/>
              <w:left w:val="single" w:sz="4" w:space="0" w:color="auto"/>
              <w:bottom w:val="single" w:sz="4" w:space="0" w:color="auto"/>
              <w:right w:val="single" w:sz="4" w:space="0" w:color="auto"/>
            </w:tcBorders>
          </w:tcPr>
          <w:p w:rsidR="00950D1D" w:rsidRDefault="00A6574F">
            <w:pPr>
              <w:spacing w:line="360" w:lineRule="auto"/>
              <w:rPr>
                <w:rFonts w:asciiTheme="majorEastAsia" w:eastAsiaTheme="majorEastAsia" w:hAnsiTheme="majorEastAsia" w:cs="仿宋"/>
              </w:rPr>
            </w:pPr>
            <w:r>
              <w:rPr>
                <w:rFonts w:asciiTheme="majorEastAsia" w:eastAsiaTheme="majorEastAsia" w:hAnsiTheme="majorEastAsia" w:cs="仿宋" w:hint="eastAsia"/>
              </w:rPr>
              <w:t>……</w:t>
            </w:r>
          </w:p>
        </w:tc>
        <w:tc>
          <w:tcPr>
            <w:tcW w:w="1846"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637"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r w:rsidR="00950D1D">
        <w:trPr>
          <w:trHeight w:val="474"/>
          <w:jc w:val="center"/>
        </w:trPr>
        <w:tc>
          <w:tcPr>
            <w:tcW w:w="8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sz w:val="24"/>
              </w:rPr>
            </w:pPr>
          </w:p>
        </w:tc>
        <w:tc>
          <w:tcPr>
            <w:tcW w:w="4882" w:type="dxa"/>
            <w:gridSpan w:val="3"/>
            <w:tcBorders>
              <w:top w:val="single" w:sz="4" w:space="0" w:color="auto"/>
              <w:left w:val="single" w:sz="4" w:space="0" w:color="auto"/>
              <w:bottom w:val="single" w:sz="4" w:space="0" w:color="auto"/>
              <w:right w:val="single" w:sz="4" w:space="0" w:color="auto"/>
            </w:tcBorders>
          </w:tcPr>
          <w:p w:rsidR="00950D1D" w:rsidRDefault="00A6574F">
            <w:pPr>
              <w:spacing w:line="360" w:lineRule="auto"/>
              <w:rPr>
                <w:rFonts w:asciiTheme="majorEastAsia" w:eastAsiaTheme="majorEastAsia" w:hAnsiTheme="majorEastAsia" w:cs="仿宋"/>
                <w:sz w:val="24"/>
              </w:rPr>
            </w:pPr>
            <w:r>
              <w:rPr>
                <w:rFonts w:asciiTheme="majorEastAsia" w:eastAsiaTheme="majorEastAsia" w:hAnsiTheme="majorEastAsia" w:cs="仿宋" w:hint="eastAsia"/>
                <w:sz w:val="24"/>
              </w:rPr>
              <w:t>总报价：</w:t>
            </w:r>
          </w:p>
        </w:tc>
        <w:tc>
          <w:tcPr>
            <w:tcW w:w="1513"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500"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c>
          <w:tcPr>
            <w:tcW w:w="1411" w:type="dxa"/>
            <w:tcBorders>
              <w:top w:val="single" w:sz="4" w:space="0" w:color="auto"/>
              <w:left w:val="single" w:sz="4" w:space="0" w:color="auto"/>
              <w:bottom w:val="single" w:sz="4" w:space="0" w:color="auto"/>
              <w:right w:val="single" w:sz="4" w:space="0" w:color="auto"/>
            </w:tcBorders>
          </w:tcPr>
          <w:p w:rsidR="00950D1D" w:rsidRDefault="00950D1D">
            <w:pPr>
              <w:spacing w:line="360" w:lineRule="auto"/>
              <w:rPr>
                <w:rFonts w:asciiTheme="majorEastAsia" w:eastAsiaTheme="majorEastAsia" w:hAnsiTheme="majorEastAsia" w:cs="仿宋"/>
              </w:rPr>
            </w:pPr>
          </w:p>
        </w:tc>
      </w:tr>
    </w:tbl>
    <w:p w:rsidR="00950D1D" w:rsidRDefault="00950D1D">
      <w:pPr>
        <w:pStyle w:val="a7"/>
        <w:spacing w:line="360" w:lineRule="auto"/>
        <w:ind w:leftChars="-85" w:left="-178"/>
        <w:rPr>
          <w:rFonts w:asciiTheme="majorEastAsia" w:eastAsiaTheme="majorEastAsia" w:hAnsiTheme="majorEastAsia" w:cs="仿宋"/>
        </w:rPr>
      </w:pPr>
    </w:p>
    <w:p w:rsidR="00950D1D" w:rsidRDefault="00A6574F">
      <w:pPr>
        <w:pStyle w:val="a7"/>
        <w:spacing w:line="360" w:lineRule="auto"/>
        <w:ind w:leftChars="-85" w:left="-178"/>
        <w:rPr>
          <w:rFonts w:asciiTheme="majorEastAsia" w:eastAsiaTheme="majorEastAsia" w:hAnsiTheme="majorEastAsia" w:cs="仿宋"/>
        </w:rPr>
      </w:pPr>
      <w:r>
        <w:rPr>
          <w:rFonts w:asciiTheme="majorEastAsia" w:eastAsiaTheme="majorEastAsia" w:hAnsiTheme="majorEastAsia" w:cs="仿宋" w:hint="eastAsia"/>
        </w:rPr>
        <w:t>注：</w:t>
      </w:r>
    </w:p>
    <w:p w:rsidR="00950D1D" w:rsidRDefault="00A6574F">
      <w:pPr>
        <w:pStyle w:val="a7"/>
        <w:spacing w:line="360" w:lineRule="auto"/>
        <w:ind w:leftChars="-85" w:left="-178"/>
        <w:rPr>
          <w:rFonts w:asciiTheme="majorEastAsia" w:hAnsiTheme="majorEastAsia" w:cs="仿宋"/>
        </w:rPr>
      </w:pPr>
      <w:r>
        <w:rPr>
          <w:rFonts w:asciiTheme="majorEastAsia" w:eastAsiaTheme="majorEastAsia" w:hAnsiTheme="majorEastAsia" w:cs="仿宋" w:hint="eastAsia"/>
        </w:rPr>
        <w:t>1.</w:t>
      </w:r>
      <w:r>
        <w:rPr>
          <w:rFonts w:asciiTheme="majorEastAsia" w:eastAsiaTheme="majorEastAsia" w:hAnsiTheme="majorEastAsia" w:cs="仿宋" w:hint="eastAsia"/>
        </w:rPr>
        <w:t>投标人根据“</w:t>
      </w:r>
      <w:r>
        <w:rPr>
          <w:rFonts w:eastAsiaTheme="majorEastAsia" w:cs="宋体" w:hint="eastAsia"/>
        </w:rPr>
        <w:t>采购清单</w:t>
      </w:r>
      <w:r>
        <w:rPr>
          <w:rFonts w:asciiTheme="majorEastAsia" w:eastAsiaTheme="majorEastAsia" w:hAnsiTheme="majorEastAsia" w:cs="仿宋" w:hint="eastAsia"/>
        </w:rPr>
        <w:t>”</w:t>
      </w:r>
      <w:r>
        <w:rPr>
          <w:rFonts w:cs="宋体" w:hint="eastAsia"/>
        </w:rPr>
        <w:t>内容填写以上表格，内容不得缺项、漏项。</w:t>
      </w:r>
    </w:p>
    <w:p w:rsidR="00950D1D" w:rsidRDefault="00A6574F">
      <w:pPr>
        <w:pStyle w:val="a7"/>
        <w:spacing w:line="360" w:lineRule="auto"/>
        <w:ind w:leftChars="-85" w:left="-178"/>
        <w:rPr>
          <w:rFonts w:asciiTheme="majorEastAsia" w:eastAsiaTheme="majorEastAsia" w:hAnsiTheme="majorEastAsia" w:cs="仿宋"/>
        </w:rPr>
      </w:pPr>
      <w:r>
        <w:rPr>
          <w:rFonts w:asciiTheme="majorEastAsia" w:eastAsiaTheme="majorEastAsia" w:hAnsiTheme="majorEastAsia" w:cs="仿宋" w:hint="eastAsia"/>
        </w:rPr>
        <w:t>2.</w:t>
      </w:r>
      <w:r>
        <w:rPr>
          <w:rFonts w:asciiTheme="majorEastAsia" w:eastAsiaTheme="majorEastAsia" w:hAnsiTheme="majorEastAsia" w:cs="仿宋" w:hint="eastAsia"/>
        </w:rPr>
        <w:t>本表格仅供参考，投标人可根据项目实际情况扩展表格。</w:t>
      </w:r>
    </w:p>
    <w:p w:rsidR="00950D1D" w:rsidRDefault="00A6574F">
      <w:pPr>
        <w:pStyle w:val="a7"/>
        <w:spacing w:line="360" w:lineRule="auto"/>
        <w:ind w:leftChars="-85" w:left="-178"/>
        <w:rPr>
          <w:rFonts w:asciiTheme="majorEastAsia" w:eastAsiaTheme="majorEastAsia" w:hAnsiTheme="majorEastAsia" w:cs="仿宋"/>
        </w:rPr>
      </w:pPr>
      <w:r>
        <w:rPr>
          <w:rFonts w:asciiTheme="majorEastAsia" w:eastAsiaTheme="majorEastAsia" w:hAnsiTheme="majorEastAsia" w:cs="仿宋" w:hint="eastAsia"/>
        </w:rPr>
        <w:t>3.</w:t>
      </w:r>
      <w:r>
        <w:rPr>
          <w:rFonts w:asciiTheme="majorEastAsia" w:eastAsiaTheme="majorEastAsia" w:hAnsiTheme="majorEastAsia" w:cs="仿宋" w:hint="eastAsia"/>
        </w:rPr>
        <w:t>总报价应与开标一览表的投标报价一致。</w:t>
      </w:r>
    </w:p>
    <w:p w:rsidR="00950D1D" w:rsidRDefault="00A6574F">
      <w:pPr>
        <w:spacing w:line="360" w:lineRule="auto"/>
        <w:ind w:leftChars="1800" w:left="3780"/>
        <w:rPr>
          <w:rFonts w:asciiTheme="majorEastAsia" w:eastAsiaTheme="majorEastAsia" w:hAnsiTheme="majorEastAsia" w:cs="仿宋"/>
          <w:sz w:val="24"/>
        </w:rPr>
      </w:pPr>
      <w:r>
        <w:rPr>
          <w:rFonts w:asciiTheme="majorEastAsia" w:eastAsiaTheme="majorEastAsia" w:hAnsiTheme="majorEastAsia" w:cs="仿宋" w:hint="eastAsia"/>
          <w:sz w:val="24"/>
        </w:rPr>
        <w:t>法定代表人或其授权委托人（签名或印章）：</w:t>
      </w:r>
      <w:r>
        <w:rPr>
          <w:rFonts w:asciiTheme="majorEastAsia" w:eastAsiaTheme="majorEastAsia" w:hAnsiTheme="majorEastAsia" w:cs="仿宋" w:hint="eastAsia"/>
          <w:sz w:val="24"/>
        </w:rPr>
        <w:t xml:space="preserve">        </w:t>
      </w:r>
    </w:p>
    <w:p w:rsidR="00950D1D" w:rsidRDefault="00A6574F">
      <w:pPr>
        <w:spacing w:line="360" w:lineRule="auto"/>
        <w:ind w:leftChars="1800" w:left="3780"/>
        <w:rPr>
          <w:rFonts w:asciiTheme="majorEastAsia" w:eastAsiaTheme="majorEastAsia" w:hAnsiTheme="majorEastAsia" w:cs="仿宋"/>
          <w:sz w:val="24"/>
        </w:rPr>
      </w:pPr>
      <w:r>
        <w:rPr>
          <w:rFonts w:asciiTheme="majorEastAsia" w:eastAsiaTheme="majorEastAsia" w:hAnsiTheme="majorEastAsia" w:cs="仿宋" w:hint="eastAsia"/>
          <w:sz w:val="24"/>
        </w:rPr>
        <w:t>投标人（盖章）：</w:t>
      </w:r>
      <w:r>
        <w:rPr>
          <w:rFonts w:asciiTheme="majorEastAsia" w:eastAsiaTheme="majorEastAsia" w:hAnsiTheme="majorEastAsia" w:cs="仿宋" w:hint="eastAsia"/>
          <w:sz w:val="24"/>
        </w:rPr>
        <w:t xml:space="preserve">         </w:t>
      </w:r>
    </w:p>
    <w:p w:rsidR="00950D1D" w:rsidRDefault="00A6574F">
      <w:pPr>
        <w:pStyle w:val="1"/>
        <w:keepNext w:val="0"/>
        <w:pageBreakBefore w:val="0"/>
        <w:tabs>
          <w:tab w:val="clear" w:pos="720"/>
        </w:tabs>
        <w:snapToGrid w:val="0"/>
        <w:spacing w:before="120" w:after="120"/>
        <w:ind w:leftChars="1800" w:left="3780"/>
        <w:jc w:val="both"/>
        <w:outlineLvl w:val="9"/>
        <w:rPr>
          <w:rFonts w:asciiTheme="majorEastAsia" w:eastAsiaTheme="majorEastAsia" w:hAnsiTheme="majorEastAsia" w:cs="仿宋"/>
          <w:b w:val="0"/>
          <w:kern w:val="2"/>
          <w:sz w:val="24"/>
          <w:szCs w:val="24"/>
        </w:rPr>
      </w:pPr>
      <w:r>
        <w:rPr>
          <w:rFonts w:asciiTheme="majorEastAsia" w:eastAsiaTheme="majorEastAsia" w:hAnsiTheme="majorEastAsia" w:cs="仿宋" w:hint="eastAsia"/>
          <w:b w:val="0"/>
          <w:kern w:val="2"/>
          <w:sz w:val="24"/>
          <w:szCs w:val="24"/>
        </w:rPr>
        <w:t>日</w:t>
      </w:r>
      <w:r>
        <w:rPr>
          <w:rFonts w:asciiTheme="majorEastAsia" w:eastAsiaTheme="majorEastAsia" w:hAnsiTheme="majorEastAsia" w:cs="仿宋" w:hint="eastAsia"/>
          <w:b w:val="0"/>
          <w:kern w:val="2"/>
          <w:sz w:val="24"/>
          <w:szCs w:val="24"/>
        </w:rPr>
        <w:t xml:space="preserve">  </w:t>
      </w:r>
      <w:r>
        <w:rPr>
          <w:rFonts w:asciiTheme="majorEastAsia" w:eastAsiaTheme="majorEastAsia" w:hAnsiTheme="majorEastAsia" w:cs="仿宋" w:hint="eastAsia"/>
          <w:b w:val="0"/>
          <w:kern w:val="2"/>
          <w:sz w:val="24"/>
          <w:szCs w:val="24"/>
        </w:rPr>
        <w:t>期：</w:t>
      </w:r>
      <w:r>
        <w:rPr>
          <w:rFonts w:asciiTheme="majorEastAsia" w:eastAsiaTheme="majorEastAsia" w:hAnsiTheme="majorEastAsia" w:cs="仿宋" w:hint="eastAsia"/>
          <w:b w:val="0"/>
          <w:kern w:val="2"/>
          <w:sz w:val="24"/>
          <w:szCs w:val="24"/>
        </w:rPr>
        <w:t xml:space="preserve">  </w:t>
      </w:r>
    </w:p>
    <w:p w:rsidR="00950D1D" w:rsidRDefault="00A6574F">
      <w:pPr>
        <w:pStyle w:val="1"/>
        <w:keepNext w:val="0"/>
        <w:pageBreakBefore w:val="0"/>
        <w:tabs>
          <w:tab w:val="clear" w:pos="720"/>
        </w:tabs>
        <w:snapToGrid w:val="0"/>
        <w:spacing w:before="120" w:after="120"/>
        <w:outlineLvl w:val="9"/>
        <w:rPr>
          <w:rFonts w:asciiTheme="majorEastAsia" w:eastAsiaTheme="majorEastAsia" w:hAnsiTheme="majorEastAsia" w:cs="仿宋"/>
          <w:sz w:val="32"/>
          <w:szCs w:val="32"/>
        </w:rPr>
      </w:pPr>
      <w:r>
        <w:rPr>
          <w:rFonts w:asciiTheme="majorEastAsia" w:eastAsiaTheme="majorEastAsia" w:hAnsiTheme="majorEastAsia" w:cs="仿宋" w:hint="eastAsia"/>
          <w:b w:val="0"/>
          <w:kern w:val="2"/>
          <w:sz w:val="24"/>
          <w:szCs w:val="24"/>
        </w:rPr>
        <w:br w:type="page"/>
      </w:r>
      <w:r>
        <w:rPr>
          <w:rFonts w:asciiTheme="majorEastAsia" w:eastAsiaTheme="majorEastAsia" w:hAnsiTheme="majorEastAsia" w:cs="仿宋" w:hint="eastAsia"/>
          <w:kern w:val="2"/>
          <w:sz w:val="32"/>
          <w:szCs w:val="32"/>
        </w:rPr>
        <w:t>三、</w:t>
      </w:r>
      <w:r>
        <w:rPr>
          <w:rFonts w:asciiTheme="majorEastAsia" w:eastAsiaTheme="majorEastAsia" w:hAnsiTheme="majorEastAsia" w:cs="仿宋" w:hint="eastAsia"/>
          <w:sz w:val="32"/>
          <w:szCs w:val="32"/>
        </w:rPr>
        <w:t>中小企业声明函</w:t>
      </w:r>
    </w:p>
    <w:p w:rsidR="00950D1D" w:rsidRDefault="00A6574F">
      <w:pPr>
        <w:widowControl/>
        <w:spacing w:line="360" w:lineRule="auto"/>
        <w:ind w:firstLineChars="50" w:firstLine="120"/>
        <w:jc w:val="left"/>
        <w:rPr>
          <w:rFonts w:asciiTheme="majorEastAsia" w:eastAsiaTheme="majorEastAsia" w:hAnsiTheme="majorEastAsia" w:cs="仿宋"/>
          <w:b/>
          <w:sz w:val="24"/>
        </w:rPr>
      </w:pPr>
      <w:r>
        <w:rPr>
          <w:rFonts w:asciiTheme="majorEastAsia" w:eastAsiaTheme="majorEastAsia" w:hAnsiTheme="majorEastAsia" w:cs="仿宋" w:hint="eastAsia"/>
          <w:b/>
          <w:sz w:val="24"/>
        </w:rPr>
        <w:t>[</w:t>
      </w:r>
      <w:r>
        <w:rPr>
          <w:rFonts w:asciiTheme="majorEastAsia" w:eastAsiaTheme="majorEastAsia" w:hAnsiTheme="majorEastAsia" w:cs="仿宋"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asciiTheme="majorEastAsia" w:eastAsiaTheme="majorEastAsia" w:hAnsiTheme="majorEastAsia" w:cs="仿宋" w:hint="eastAsia"/>
          <w:b/>
          <w:sz w:val="24"/>
        </w:rPr>
        <w:t>]</w:t>
      </w:r>
    </w:p>
    <w:p w:rsidR="00950D1D" w:rsidRDefault="00A6574F">
      <w:pPr>
        <w:spacing w:line="360" w:lineRule="auto"/>
        <w:jc w:val="center"/>
        <w:rPr>
          <w:rFonts w:asciiTheme="majorEastAsia" w:eastAsiaTheme="majorEastAsia" w:hAnsiTheme="majorEastAsia" w:cs="仿宋"/>
          <w:b/>
          <w:sz w:val="32"/>
          <w:szCs w:val="32"/>
        </w:rPr>
      </w:pPr>
      <w:r>
        <w:rPr>
          <w:rFonts w:asciiTheme="majorEastAsia" w:eastAsiaTheme="majorEastAsia" w:hAnsiTheme="majorEastAsia" w:cs="仿宋" w:hint="eastAsia"/>
          <w:b/>
          <w:sz w:val="32"/>
          <w:szCs w:val="32"/>
        </w:rPr>
        <w:t>中小企业声明函（货物）</w:t>
      </w:r>
    </w:p>
    <w:p w:rsidR="00950D1D" w:rsidRDefault="00A6574F">
      <w:pPr>
        <w:spacing w:line="360" w:lineRule="auto"/>
        <w:ind w:firstLineChars="200" w:firstLine="482"/>
        <w:rPr>
          <w:rFonts w:asciiTheme="majorEastAsia" w:eastAsiaTheme="majorEastAsia" w:hAnsiTheme="majorEastAsia" w:cs="仿宋"/>
          <w:b/>
          <w:sz w:val="24"/>
        </w:rPr>
      </w:pPr>
      <w:r>
        <w:rPr>
          <w:rFonts w:asciiTheme="majorEastAsia" w:eastAsiaTheme="majorEastAsia" w:hAnsiTheme="majorEastAsia" w:cs="仿宋" w:hint="eastAsia"/>
          <w:b/>
          <w:sz w:val="24"/>
        </w:rPr>
        <w:t>（对相关制造商信息了解不充分，或者不能确定相关信息真实、准确的，不建议出具《中小企业声明函》。）</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本公司郑重声明，根据《政府采购促进中小企业发展管理办法》（财库﹝</w:t>
      </w:r>
      <w:r>
        <w:rPr>
          <w:rFonts w:asciiTheme="majorEastAsia" w:eastAsiaTheme="majorEastAsia" w:hAnsiTheme="majorEastAsia" w:cs="仿宋" w:hint="eastAsia"/>
          <w:sz w:val="24"/>
        </w:rPr>
        <w:t>2020</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 xml:space="preserve">46 </w:t>
      </w:r>
      <w:r>
        <w:rPr>
          <w:rFonts w:asciiTheme="majorEastAsia" w:eastAsiaTheme="majorEastAsia" w:hAnsiTheme="majorEastAsia" w:cs="仿宋" w:hint="eastAsia"/>
          <w:sz w:val="24"/>
        </w:rPr>
        <w:t>号）的规定，本公司参加</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u w:val="single"/>
        </w:rPr>
        <w:t>（单位名称）</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rPr>
        <w:t>的</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u w:val="single"/>
        </w:rPr>
        <w:t>（项目名称）</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rPr>
        <w:t>采购活动，提供的货物全部由符合政策要求的中小企业制造。相关企业的具体情况如下：</w:t>
      </w:r>
    </w:p>
    <w:p w:rsidR="00950D1D" w:rsidRDefault="00A6574F">
      <w:pPr>
        <w:numPr>
          <w:ilvl w:val="0"/>
          <w:numId w:val="4"/>
        </w:num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kern w:val="0"/>
          <w:sz w:val="24"/>
          <w:u w:val="single"/>
        </w:rPr>
        <w:t>气动推杆</w:t>
      </w:r>
      <w:r>
        <w:rPr>
          <w:rFonts w:asciiTheme="majorEastAsia" w:eastAsiaTheme="majorEastAsia" w:hAnsiTheme="majorEastAsia" w:cs="仿宋" w:hint="eastAsia"/>
          <w:sz w:val="24"/>
        </w:rPr>
        <w:t>，属于</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u w:val="single"/>
        </w:rPr>
        <w:t>工业</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rPr>
        <w:t>行业</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；制造商为</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u w:val="single"/>
        </w:rPr>
        <w:t>（企业名称）</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，从业人员人，营业收入为万元，资产总额为万元，属于</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u w:val="single"/>
        </w:rPr>
        <w:t>（中型企业、小型企业、微型企业）</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2.</w:t>
      </w:r>
      <w:r>
        <w:rPr>
          <w:rFonts w:asciiTheme="majorEastAsia" w:eastAsiaTheme="majorEastAsia" w:hAnsiTheme="majorEastAsia" w:cs="仿宋" w:hint="eastAsia"/>
          <w:kern w:val="0"/>
          <w:sz w:val="24"/>
          <w:u w:val="single"/>
        </w:rPr>
        <w:t>百叶转轴</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，属于</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u w:val="single"/>
        </w:rPr>
        <w:t>工业</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rPr>
        <w:t>行业</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；制造商为</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u w:val="single"/>
        </w:rPr>
        <w:t>（企业名称）</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，从业人员人，营业收入为万元，资产总额为万元，属于</w:t>
      </w:r>
      <w:r>
        <w:rPr>
          <w:rFonts w:asciiTheme="majorEastAsia" w:eastAsiaTheme="majorEastAsia" w:hAnsiTheme="majorEastAsia" w:cs="仿宋" w:hint="eastAsia"/>
          <w:sz w:val="24"/>
          <w:u w:val="single"/>
        </w:rPr>
        <w:t xml:space="preserve"> </w:t>
      </w:r>
      <w:r>
        <w:rPr>
          <w:rFonts w:asciiTheme="majorEastAsia" w:eastAsiaTheme="majorEastAsia" w:hAnsiTheme="majorEastAsia" w:cs="仿宋" w:hint="eastAsia"/>
          <w:sz w:val="24"/>
          <w:u w:val="single"/>
        </w:rPr>
        <w:t>（中型企业、小型企业、微型企业）</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以</w:t>
      </w:r>
      <w:r>
        <w:rPr>
          <w:rFonts w:asciiTheme="majorEastAsia" w:eastAsiaTheme="majorEastAsia" w:hAnsiTheme="majorEastAsia" w:cs="仿宋" w:hint="eastAsia"/>
          <w:sz w:val="24"/>
        </w:rPr>
        <w:t>上企业，不属于大企业的分支机构，不存在控股股东为大企业的情形，也不存在与大企业的负责人为同一人的情形。</w:t>
      </w:r>
    </w:p>
    <w:p w:rsidR="00950D1D" w:rsidRDefault="00A6574F">
      <w:pPr>
        <w:spacing w:line="360" w:lineRule="auto"/>
        <w:ind w:firstLineChars="200" w:firstLine="480"/>
        <w:rPr>
          <w:rFonts w:asciiTheme="majorEastAsia" w:eastAsiaTheme="majorEastAsia" w:hAnsiTheme="majorEastAsia" w:cs="仿宋"/>
          <w:sz w:val="24"/>
        </w:rPr>
      </w:pPr>
      <w:r>
        <w:rPr>
          <w:rFonts w:asciiTheme="majorEastAsia" w:eastAsiaTheme="majorEastAsia" w:hAnsiTheme="majorEastAsia" w:cs="仿宋" w:hint="eastAsia"/>
          <w:sz w:val="24"/>
        </w:rPr>
        <w:t>本企业对上述声明内容的真实性负责。如有虚假，将依法承担相应责任。</w:t>
      </w:r>
    </w:p>
    <w:p w:rsidR="00950D1D" w:rsidRDefault="00950D1D">
      <w:pPr>
        <w:snapToGrid w:val="0"/>
        <w:spacing w:line="360" w:lineRule="auto"/>
        <w:ind w:firstLineChars="2150" w:firstLine="5160"/>
        <w:rPr>
          <w:rFonts w:asciiTheme="majorEastAsia" w:eastAsiaTheme="majorEastAsia" w:hAnsiTheme="majorEastAsia" w:cs="仿宋"/>
          <w:kern w:val="0"/>
          <w:sz w:val="24"/>
          <w:lang w:val="zh-CN"/>
        </w:rPr>
      </w:pPr>
    </w:p>
    <w:p w:rsidR="00950D1D" w:rsidRDefault="00A6574F">
      <w:pPr>
        <w:spacing w:line="360" w:lineRule="auto"/>
        <w:ind w:leftChars="1800" w:left="3780"/>
        <w:rPr>
          <w:rFonts w:asciiTheme="majorEastAsia" w:eastAsiaTheme="majorEastAsia" w:hAnsiTheme="majorEastAsia" w:cs="仿宋"/>
          <w:sz w:val="24"/>
        </w:rPr>
      </w:pPr>
      <w:r>
        <w:rPr>
          <w:rFonts w:asciiTheme="majorEastAsia" w:eastAsiaTheme="majorEastAsia" w:hAnsiTheme="majorEastAsia" w:cs="仿宋" w:hint="eastAsia"/>
          <w:sz w:val="24"/>
        </w:rPr>
        <w:t>法定代表人或其授权委托人（签名或印章）：</w:t>
      </w:r>
      <w:r>
        <w:rPr>
          <w:rFonts w:asciiTheme="majorEastAsia" w:eastAsiaTheme="majorEastAsia" w:hAnsiTheme="majorEastAsia" w:cs="仿宋" w:hint="eastAsia"/>
          <w:sz w:val="24"/>
        </w:rPr>
        <w:t xml:space="preserve">        </w:t>
      </w:r>
    </w:p>
    <w:p w:rsidR="00950D1D" w:rsidRDefault="00A6574F">
      <w:pPr>
        <w:spacing w:line="360" w:lineRule="auto"/>
        <w:ind w:leftChars="1800" w:left="3780"/>
        <w:rPr>
          <w:rFonts w:asciiTheme="majorEastAsia" w:eastAsiaTheme="majorEastAsia" w:hAnsiTheme="majorEastAsia" w:cs="仿宋"/>
          <w:sz w:val="24"/>
        </w:rPr>
      </w:pPr>
      <w:r>
        <w:rPr>
          <w:rFonts w:asciiTheme="majorEastAsia" w:eastAsiaTheme="majorEastAsia" w:hAnsiTheme="majorEastAsia" w:cs="仿宋" w:hint="eastAsia"/>
          <w:sz w:val="24"/>
        </w:rPr>
        <w:t>投标人（盖章）：</w:t>
      </w:r>
      <w:r>
        <w:rPr>
          <w:rFonts w:asciiTheme="majorEastAsia" w:eastAsiaTheme="majorEastAsia" w:hAnsiTheme="majorEastAsia" w:cs="仿宋" w:hint="eastAsia"/>
          <w:sz w:val="24"/>
        </w:rPr>
        <w:t xml:space="preserve">         </w:t>
      </w:r>
    </w:p>
    <w:p w:rsidR="00950D1D" w:rsidRDefault="00A6574F">
      <w:pPr>
        <w:spacing w:line="360" w:lineRule="auto"/>
        <w:ind w:leftChars="1800" w:left="3780"/>
        <w:rPr>
          <w:rFonts w:asciiTheme="majorEastAsia" w:eastAsiaTheme="majorEastAsia" w:hAnsiTheme="majorEastAsia" w:cs="仿宋"/>
          <w:sz w:val="24"/>
        </w:rPr>
      </w:pPr>
      <w:r>
        <w:rPr>
          <w:rFonts w:asciiTheme="majorEastAsia" w:eastAsiaTheme="majorEastAsia" w:hAnsiTheme="majorEastAsia" w:cs="仿宋" w:hint="eastAsia"/>
          <w:sz w:val="24"/>
        </w:rPr>
        <w:t>日</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期：</w:t>
      </w:r>
    </w:p>
    <w:p w:rsidR="00950D1D" w:rsidRDefault="00A6574F">
      <w:pPr>
        <w:spacing w:line="360" w:lineRule="auto"/>
        <w:jc w:val="left"/>
        <w:rPr>
          <w:rFonts w:asciiTheme="majorEastAsia" w:eastAsiaTheme="majorEastAsia" w:hAnsiTheme="majorEastAsia" w:cs="仿宋"/>
          <w:sz w:val="18"/>
          <w:szCs w:val="18"/>
        </w:rPr>
      </w:pPr>
      <w:r>
        <w:rPr>
          <w:rFonts w:asciiTheme="majorEastAsia" w:eastAsiaTheme="majorEastAsia" w:hAnsiTheme="majorEastAsia" w:cs="仿宋" w:hint="eastAsia"/>
          <w:sz w:val="18"/>
          <w:szCs w:val="18"/>
        </w:rPr>
        <w:t>从业人员、营业收入、资产总额填报上一年度数据，无上一年度数据的新成立企业可不填报。</w:t>
      </w:r>
    </w:p>
    <w:p w:rsidR="00950D1D" w:rsidRDefault="00A6574F">
      <w:pPr>
        <w:spacing w:line="360" w:lineRule="auto"/>
        <w:ind w:rightChars="-200" w:right="-420" w:firstLineChars="200" w:firstLine="480"/>
        <w:rPr>
          <w:rFonts w:asciiTheme="majorEastAsia" w:eastAsiaTheme="majorEastAsia" w:hAnsiTheme="majorEastAsia" w:cs="仿宋"/>
          <w:b/>
          <w:sz w:val="32"/>
          <w:szCs w:val="32"/>
        </w:rPr>
      </w:pPr>
      <w:r>
        <w:rPr>
          <w:rFonts w:asciiTheme="majorEastAsia" w:eastAsiaTheme="majorEastAsia" w:hAnsiTheme="majorEastAsia" w:cs="仿宋" w:hint="eastAsia"/>
          <w:sz w:val="24"/>
        </w:rPr>
        <w:t>注：符合《关于促进残疾人就业政府采购政策的通知》（财库〔</w:t>
      </w:r>
      <w:r>
        <w:rPr>
          <w:rFonts w:asciiTheme="majorEastAsia" w:eastAsiaTheme="majorEastAsia" w:hAnsiTheme="majorEastAsia" w:cs="仿宋" w:hint="eastAsia"/>
          <w:sz w:val="24"/>
        </w:rPr>
        <w:t>2017</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141</w:t>
      </w:r>
      <w:r>
        <w:rPr>
          <w:rFonts w:asciiTheme="majorEastAsia" w:eastAsiaTheme="majorEastAsia" w:hAnsiTheme="majorEastAsia" w:cs="仿宋" w:hint="eastAsia"/>
          <w:sz w:val="24"/>
        </w:rPr>
        <w:t>号）规定的条件并提供《残疾人福利性单位声明函》的残疾人福利性单位视同小型、微型企业；根据《关于政府采购支持监狱企业发展有关问题的通知》（财库</w:t>
      </w:r>
      <w:r>
        <w:rPr>
          <w:rFonts w:asciiTheme="majorEastAsia" w:eastAsiaTheme="majorEastAsia" w:hAnsiTheme="majorEastAsia" w:cs="仿宋" w:hint="eastAsia"/>
          <w:sz w:val="24"/>
        </w:rPr>
        <w:t>[2014]68</w:t>
      </w:r>
      <w:r>
        <w:rPr>
          <w:rFonts w:asciiTheme="majorEastAsia" w:eastAsiaTheme="majorEastAsia" w:hAnsiTheme="majorEastAsia" w:cs="仿宋" w:hint="eastAsia"/>
          <w:sz w:val="24"/>
        </w:rPr>
        <w:t>号）的规定，投标人提供由省级以上监狱管理局、戒毒管理局（含新疆生产建设兵团）出具的属于监狱企业证明文件的，视同为小型和微型企业。</w:t>
      </w:r>
    </w:p>
    <w:p w:rsidR="00950D1D" w:rsidRDefault="00A6574F">
      <w:pPr>
        <w:spacing w:line="360" w:lineRule="auto"/>
        <w:jc w:val="center"/>
        <w:rPr>
          <w:rFonts w:asciiTheme="majorEastAsia" w:eastAsiaTheme="majorEastAsia" w:hAnsiTheme="majorEastAsia" w:cs="仿宋"/>
          <w:b/>
          <w:bCs/>
          <w:sz w:val="32"/>
          <w:szCs w:val="32"/>
        </w:rPr>
      </w:pPr>
      <w:r>
        <w:rPr>
          <w:rFonts w:asciiTheme="majorEastAsia" w:eastAsiaTheme="majorEastAsia" w:hAnsiTheme="majorEastAsia" w:cs="仿宋" w:hint="eastAsia"/>
          <w:b/>
          <w:sz w:val="32"/>
          <w:szCs w:val="32"/>
        </w:rPr>
        <w:br w:type="page"/>
      </w:r>
    </w:p>
    <w:p w:rsidR="00950D1D" w:rsidRDefault="00A6574F">
      <w:pPr>
        <w:spacing w:line="360" w:lineRule="auto"/>
        <w:jc w:val="center"/>
        <w:rPr>
          <w:rFonts w:asciiTheme="majorEastAsia" w:eastAsiaTheme="majorEastAsia" w:hAnsiTheme="majorEastAsia" w:cs="仿宋"/>
          <w:sz w:val="32"/>
          <w:szCs w:val="32"/>
        </w:rPr>
      </w:pPr>
      <w:r>
        <w:rPr>
          <w:rFonts w:asciiTheme="majorEastAsia" w:eastAsiaTheme="majorEastAsia" w:hAnsiTheme="majorEastAsia" w:cs="仿宋" w:hint="eastAsia"/>
          <w:b/>
          <w:bCs/>
          <w:sz w:val="32"/>
          <w:szCs w:val="32"/>
        </w:rPr>
        <w:t>四、残疾人福利性单位声明函</w:t>
      </w:r>
    </w:p>
    <w:p w:rsidR="00950D1D" w:rsidRDefault="00950D1D">
      <w:pPr>
        <w:spacing w:line="360" w:lineRule="auto"/>
        <w:rPr>
          <w:rFonts w:asciiTheme="majorEastAsia" w:eastAsiaTheme="majorEastAsia" w:hAnsiTheme="majorEastAsia" w:cs="仿宋"/>
          <w:b/>
          <w:spacing w:val="6"/>
          <w:sz w:val="30"/>
          <w:szCs w:val="30"/>
        </w:rPr>
      </w:pPr>
    </w:p>
    <w:p w:rsidR="00950D1D" w:rsidRDefault="00A6574F">
      <w:pPr>
        <w:spacing w:line="360" w:lineRule="auto"/>
        <w:ind w:firstLineChars="200" w:firstLine="480"/>
        <w:jc w:val="left"/>
        <w:rPr>
          <w:rFonts w:asciiTheme="majorEastAsia" w:eastAsiaTheme="majorEastAsia" w:hAnsiTheme="majorEastAsia" w:cs="仿宋"/>
          <w:sz w:val="24"/>
        </w:rPr>
      </w:pPr>
      <w:r>
        <w:rPr>
          <w:rFonts w:asciiTheme="majorEastAsia" w:eastAsiaTheme="majorEastAsia" w:hAnsiTheme="majorEastAsia" w:cs="仿宋" w:hint="eastAsia"/>
          <w:sz w:val="24"/>
        </w:rPr>
        <w:t>本单位郑重声明，根据《财政部</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民政部</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中国残疾人联合会关于促进残疾人就业政府采购政策的通知》（财库〔</w:t>
      </w:r>
      <w:r>
        <w:rPr>
          <w:rFonts w:asciiTheme="majorEastAsia" w:eastAsiaTheme="majorEastAsia" w:hAnsiTheme="majorEastAsia" w:cs="仿宋" w:hint="eastAsia"/>
          <w:sz w:val="24"/>
        </w:rPr>
        <w:t>2017</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141</w:t>
      </w:r>
      <w:r>
        <w:rPr>
          <w:rFonts w:asciiTheme="majorEastAsia" w:eastAsiaTheme="majorEastAsia" w:hAnsiTheme="majorEastAsia" w:cs="仿宋" w:hint="eastAsia"/>
          <w:sz w:val="24"/>
        </w:rPr>
        <w:t>号）的规定，本单位为符合条件的残疾人福利性单位，且本单位参加</w:t>
      </w:r>
      <w:r>
        <w:rPr>
          <w:rFonts w:asciiTheme="majorEastAsia" w:eastAsiaTheme="majorEastAsia" w:hAnsiTheme="majorEastAsia" w:cs="仿宋" w:hint="eastAsia"/>
          <w:sz w:val="24"/>
        </w:rPr>
        <w:t>______</w:t>
      </w:r>
      <w:r>
        <w:rPr>
          <w:rFonts w:asciiTheme="majorEastAsia" w:eastAsiaTheme="majorEastAsia" w:hAnsiTheme="majorEastAsia" w:cs="仿宋" w:hint="eastAsia"/>
          <w:sz w:val="24"/>
        </w:rPr>
        <w:t>单位的</w:t>
      </w:r>
      <w:r>
        <w:rPr>
          <w:rFonts w:asciiTheme="majorEastAsia" w:eastAsiaTheme="majorEastAsia" w:hAnsiTheme="majorEastAsia" w:cs="仿宋" w:hint="eastAsia"/>
          <w:sz w:val="24"/>
        </w:rPr>
        <w:t>______</w:t>
      </w:r>
      <w:r>
        <w:rPr>
          <w:rFonts w:asciiTheme="majorEastAsia" w:eastAsiaTheme="majorEastAsia" w:hAnsiTheme="majorEastAsia" w:cs="仿宋" w:hint="eastAsia"/>
          <w:sz w:val="24"/>
        </w:rPr>
        <w:t>项目采购活动提供本单位制造的货物（由本单位承担工程</w:t>
      </w:r>
      <w:r>
        <w:rPr>
          <w:rFonts w:asciiTheme="majorEastAsia" w:eastAsiaTheme="majorEastAsia" w:hAnsiTheme="majorEastAsia" w:cs="仿宋" w:hint="eastAsia"/>
          <w:sz w:val="24"/>
        </w:rPr>
        <w:t>/</w:t>
      </w:r>
      <w:r>
        <w:rPr>
          <w:rFonts w:asciiTheme="majorEastAsia" w:eastAsiaTheme="majorEastAsia" w:hAnsiTheme="majorEastAsia" w:cs="仿宋" w:hint="eastAsia"/>
          <w:sz w:val="24"/>
        </w:rPr>
        <w:t>提供服务），或者提供其他残疾人福利性单位制造的货物（不包括使用非残疾人福利性单位注册商标的货物）。</w:t>
      </w:r>
    </w:p>
    <w:p w:rsidR="00950D1D" w:rsidRDefault="00A6574F">
      <w:pPr>
        <w:spacing w:line="360" w:lineRule="auto"/>
        <w:ind w:firstLineChars="200" w:firstLine="480"/>
        <w:jc w:val="left"/>
        <w:rPr>
          <w:rFonts w:asciiTheme="majorEastAsia" w:eastAsiaTheme="majorEastAsia" w:hAnsiTheme="majorEastAsia" w:cs="仿宋"/>
          <w:sz w:val="24"/>
        </w:rPr>
      </w:pPr>
      <w:r>
        <w:rPr>
          <w:rFonts w:asciiTheme="majorEastAsia" w:eastAsiaTheme="majorEastAsia" w:hAnsiTheme="majorEastAsia" w:cs="仿宋" w:hint="eastAsia"/>
          <w:sz w:val="24"/>
        </w:rPr>
        <w:t>本单位对上述声明的真实性负责。如有虚假，将依法承担相应责任。</w:t>
      </w:r>
    </w:p>
    <w:p w:rsidR="00950D1D" w:rsidRDefault="00950D1D">
      <w:pPr>
        <w:spacing w:line="360" w:lineRule="auto"/>
        <w:ind w:firstLineChars="200" w:firstLine="480"/>
        <w:jc w:val="left"/>
        <w:rPr>
          <w:rFonts w:asciiTheme="majorEastAsia" w:eastAsiaTheme="majorEastAsia" w:hAnsiTheme="majorEastAsia" w:cs="仿宋"/>
          <w:sz w:val="24"/>
        </w:rPr>
      </w:pPr>
    </w:p>
    <w:p w:rsidR="00950D1D" w:rsidRDefault="00950D1D">
      <w:pPr>
        <w:spacing w:line="360" w:lineRule="auto"/>
        <w:ind w:firstLineChars="200" w:firstLine="480"/>
        <w:jc w:val="left"/>
        <w:rPr>
          <w:rFonts w:asciiTheme="majorEastAsia" w:eastAsiaTheme="majorEastAsia" w:hAnsiTheme="majorEastAsia" w:cs="仿宋"/>
          <w:sz w:val="24"/>
        </w:rPr>
      </w:pPr>
    </w:p>
    <w:p w:rsidR="00950D1D" w:rsidRDefault="00A6574F">
      <w:pPr>
        <w:adjustRightInd w:val="0"/>
        <w:spacing w:line="360" w:lineRule="auto"/>
        <w:ind w:firstLineChars="1000" w:firstLine="2400"/>
        <w:jc w:val="left"/>
        <w:rPr>
          <w:rFonts w:asciiTheme="majorEastAsia" w:eastAsiaTheme="majorEastAsia" w:hAnsiTheme="majorEastAsia" w:cs="仿宋"/>
          <w:sz w:val="24"/>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法定代表人或其授权委托人（签名或印章）：</w:t>
      </w:r>
    </w:p>
    <w:p w:rsidR="00950D1D" w:rsidRDefault="00A6574F">
      <w:pPr>
        <w:adjustRightInd w:val="0"/>
        <w:spacing w:line="360" w:lineRule="auto"/>
        <w:ind w:firstLineChars="1600" w:firstLine="3840"/>
        <w:jc w:val="left"/>
        <w:rPr>
          <w:rFonts w:asciiTheme="majorEastAsia" w:eastAsiaTheme="majorEastAsia" w:hAnsiTheme="majorEastAsia" w:cs="仿宋"/>
          <w:sz w:val="24"/>
        </w:rPr>
      </w:pPr>
      <w:r>
        <w:rPr>
          <w:rFonts w:asciiTheme="majorEastAsia" w:eastAsiaTheme="majorEastAsia" w:hAnsiTheme="majorEastAsia" w:cs="仿宋" w:hint="eastAsia"/>
          <w:sz w:val="24"/>
        </w:rPr>
        <w:t>投标人（盖章）：</w:t>
      </w:r>
    </w:p>
    <w:p w:rsidR="00950D1D" w:rsidRDefault="00A6574F">
      <w:pPr>
        <w:rPr>
          <w:rFonts w:asciiTheme="majorEastAsia" w:eastAsiaTheme="majorEastAsia" w:hAnsiTheme="majorEastAsia"/>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日期：</w:t>
      </w:r>
    </w:p>
    <w:p w:rsidR="00950D1D" w:rsidRDefault="00950D1D">
      <w:pPr>
        <w:spacing w:line="360" w:lineRule="auto"/>
        <w:ind w:firstLineChars="200" w:firstLine="643"/>
        <w:jc w:val="left"/>
        <w:rPr>
          <w:rFonts w:asciiTheme="majorEastAsia" w:eastAsiaTheme="majorEastAsia" w:hAnsiTheme="majorEastAsia" w:cs="仿宋"/>
          <w:b/>
          <w:sz w:val="32"/>
          <w:szCs w:val="32"/>
        </w:rPr>
      </w:pPr>
    </w:p>
    <w:p w:rsidR="00950D1D" w:rsidRDefault="00950D1D">
      <w:pPr>
        <w:spacing w:line="360" w:lineRule="auto"/>
        <w:rPr>
          <w:rFonts w:asciiTheme="majorEastAsia" w:eastAsiaTheme="majorEastAsia" w:hAnsiTheme="majorEastAsia" w:cs="仿宋"/>
          <w:b/>
          <w:sz w:val="32"/>
          <w:szCs w:val="32"/>
        </w:rPr>
      </w:pPr>
    </w:p>
    <w:p w:rsidR="00950D1D" w:rsidRDefault="00A6574F">
      <w:pPr>
        <w:numPr>
          <w:ilvl w:val="0"/>
          <w:numId w:val="5"/>
        </w:numPr>
        <w:spacing w:line="360" w:lineRule="auto"/>
        <w:jc w:val="center"/>
        <w:rPr>
          <w:rFonts w:asciiTheme="majorEastAsia" w:eastAsiaTheme="majorEastAsia" w:hAnsiTheme="majorEastAsia" w:cs="仿宋"/>
          <w:b/>
          <w:spacing w:val="6"/>
          <w:sz w:val="32"/>
          <w:szCs w:val="32"/>
        </w:rPr>
      </w:pPr>
      <w:r>
        <w:rPr>
          <w:rFonts w:asciiTheme="majorEastAsia" w:eastAsiaTheme="majorEastAsia" w:hAnsiTheme="majorEastAsia" w:cs="仿宋" w:hint="eastAsia"/>
          <w:b/>
          <w:spacing w:val="6"/>
          <w:sz w:val="32"/>
          <w:szCs w:val="32"/>
        </w:rPr>
        <w:br w:type="page"/>
      </w:r>
      <w:r>
        <w:rPr>
          <w:rFonts w:asciiTheme="majorEastAsia" w:eastAsiaTheme="majorEastAsia" w:hAnsiTheme="majorEastAsia" w:cs="仿宋" w:hint="eastAsia"/>
          <w:b/>
          <w:spacing w:val="6"/>
          <w:sz w:val="32"/>
          <w:szCs w:val="32"/>
        </w:rPr>
        <w:t>政府采购统计基础信息表</w:t>
      </w:r>
    </w:p>
    <w:p w:rsidR="00950D1D" w:rsidRDefault="00950D1D">
      <w:pPr>
        <w:pStyle w:val="Style3"/>
        <w:spacing w:line="360" w:lineRule="auto"/>
        <w:ind w:firstLineChars="0" w:firstLine="0"/>
        <w:rPr>
          <w:rFonts w:asciiTheme="majorEastAsia" w:eastAsiaTheme="majorEastAsia" w:hAnsiTheme="majorEastAsia" w:cs="仿宋"/>
        </w:rPr>
      </w:pPr>
    </w:p>
    <w:tbl>
      <w:tblPr>
        <w:tblW w:w="8537" w:type="dxa"/>
        <w:jc w:val="center"/>
        <w:tblLayout w:type="fixed"/>
        <w:tblLook w:val="04A0"/>
      </w:tblPr>
      <w:tblGrid>
        <w:gridCol w:w="4998"/>
        <w:gridCol w:w="3539"/>
      </w:tblGrid>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采购人及采购项目名称</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投标单位名称</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投标单位是否为外商投资企业</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投标单位是否为宁波企业</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企业划分标准类型（大型、中型、小型、微型）</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提供的货物是否本企业制造</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货物原产地国别</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提供的货物是否为节能清单产品</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提供的货物是否为环境标志清单产品</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r w:rsidR="00950D1D">
        <w:trPr>
          <w:trHeight w:val="612"/>
          <w:jc w:val="center"/>
        </w:trPr>
        <w:tc>
          <w:tcPr>
            <w:tcW w:w="4998" w:type="dxa"/>
            <w:tcBorders>
              <w:top w:val="single" w:sz="4" w:space="0" w:color="000000"/>
              <w:left w:val="single" w:sz="4" w:space="0" w:color="000000"/>
              <w:bottom w:val="single" w:sz="4" w:space="0" w:color="000000"/>
              <w:right w:val="single" w:sz="4" w:space="0" w:color="000000"/>
            </w:tcBorders>
            <w:vAlign w:val="center"/>
          </w:tcPr>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承担的工程或服务是否本企业提供</w:t>
            </w:r>
          </w:p>
        </w:tc>
        <w:tc>
          <w:tcPr>
            <w:tcW w:w="3539" w:type="dxa"/>
            <w:tcBorders>
              <w:top w:val="single" w:sz="4" w:space="0" w:color="000000"/>
              <w:left w:val="nil"/>
              <w:bottom w:val="single" w:sz="4" w:space="0" w:color="000000"/>
              <w:right w:val="single" w:sz="4" w:space="0" w:color="000000"/>
            </w:tcBorders>
          </w:tcPr>
          <w:p w:rsidR="00950D1D" w:rsidRDefault="00950D1D">
            <w:pPr>
              <w:spacing w:line="360" w:lineRule="auto"/>
              <w:rPr>
                <w:rFonts w:asciiTheme="majorEastAsia" w:eastAsiaTheme="majorEastAsia" w:hAnsiTheme="majorEastAsia" w:cs="仿宋"/>
              </w:rPr>
            </w:pPr>
          </w:p>
        </w:tc>
      </w:tr>
    </w:tbl>
    <w:p w:rsidR="00950D1D" w:rsidRDefault="00950D1D">
      <w:pPr>
        <w:adjustRightInd w:val="0"/>
        <w:spacing w:line="360" w:lineRule="auto"/>
        <w:jc w:val="left"/>
        <w:rPr>
          <w:rFonts w:asciiTheme="majorEastAsia" w:eastAsiaTheme="majorEastAsia" w:hAnsiTheme="majorEastAsia" w:cs="仿宋"/>
          <w:sz w:val="24"/>
        </w:rPr>
      </w:pPr>
    </w:p>
    <w:p w:rsidR="00950D1D" w:rsidRDefault="00A6574F">
      <w:pPr>
        <w:adjustRightInd w:val="0"/>
        <w:spacing w:line="360" w:lineRule="auto"/>
        <w:jc w:val="left"/>
        <w:rPr>
          <w:rFonts w:asciiTheme="majorEastAsia" w:eastAsiaTheme="majorEastAsia" w:hAnsiTheme="majorEastAsia" w:cs="仿宋"/>
          <w:sz w:val="24"/>
        </w:rPr>
      </w:pPr>
      <w:r>
        <w:rPr>
          <w:rFonts w:asciiTheme="majorEastAsia" w:eastAsiaTheme="majorEastAsia" w:hAnsiTheme="majorEastAsia" w:cs="仿宋" w:hint="eastAsia"/>
          <w:sz w:val="24"/>
        </w:rPr>
        <w:t>备注：请各投标人务必填写此表作为投标文件的组成部分。</w:t>
      </w:r>
    </w:p>
    <w:p w:rsidR="00950D1D" w:rsidRDefault="00950D1D">
      <w:pPr>
        <w:adjustRightInd w:val="0"/>
        <w:spacing w:line="360" w:lineRule="auto"/>
        <w:jc w:val="left"/>
        <w:rPr>
          <w:rFonts w:asciiTheme="majorEastAsia" w:eastAsiaTheme="majorEastAsia" w:hAnsiTheme="majorEastAsia" w:cs="仿宋"/>
          <w:sz w:val="24"/>
        </w:rPr>
      </w:pPr>
    </w:p>
    <w:p w:rsidR="00950D1D" w:rsidRDefault="00950D1D">
      <w:pPr>
        <w:adjustRightInd w:val="0"/>
        <w:spacing w:line="360" w:lineRule="auto"/>
        <w:jc w:val="left"/>
        <w:rPr>
          <w:rFonts w:asciiTheme="majorEastAsia" w:eastAsiaTheme="majorEastAsia" w:hAnsiTheme="majorEastAsia" w:cs="仿宋"/>
          <w:sz w:val="24"/>
        </w:rPr>
      </w:pPr>
    </w:p>
    <w:p w:rsidR="00950D1D" w:rsidRDefault="00A6574F">
      <w:pPr>
        <w:adjustRightInd w:val="0"/>
        <w:spacing w:line="360" w:lineRule="auto"/>
        <w:ind w:firstLineChars="1000" w:firstLine="2400"/>
        <w:jc w:val="left"/>
        <w:rPr>
          <w:rFonts w:asciiTheme="majorEastAsia" w:eastAsiaTheme="majorEastAsia" w:hAnsiTheme="majorEastAsia" w:cs="仿宋"/>
          <w:sz w:val="24"/>
        </w:rPr>
      </w:pPr>
      <w:r>
        <w:rPr>
          <w:rFonts w:asciiTheme="majorEastAsia" w:eastAsiaTheme="majorEastAsia" w:hAnsiTheme="majorEastAsia" w:cs="仿宋" w:hint="eastAsia"/>
          <w:sz w:val="24"/>
        </w:rPr>
        <w:t>法定代表人或其授权委托人（签名或印章）：</w:t>
      </w:r>
    </w:p>
    <w:p w:rsidR="00950D1D" w:rsidRDefault="00A6574F">
      <w:pPr>
        <w:adjustRightInd w:val="0"/>
        <w:spacing w:line="360" w:lineRule="auto"/>
        <w:ind w:firstLineChars="1000" w:firstLine="2400"/>
        <w:jc w:val="left"/>
        <w:rPr>
          <w:rFonts w:asciiTheme="majorEastAsia" w:eastAsiaTheme="majorEastAsia" w:hAnsiTheme="majorEastAsia" w:cs="仿宋"/>
          <w:sz w:val="24"/>
        </w:rPr>
      </w:pPr>
      <w:r>
        <w:rPr>
          <w:rFonts w:asciiTheme="majorEastAsia" w:eastAsiaTheme="majorEastAsia" w:hAnsiTheme="majorEastAsia" w:cs="仿宋" w:hint="eastAsia"/>
          <w:sz w:val="24"/>
        </w:rPr>
        <w:t>投标人（盖章）：</w:t>
      </w:r>
    </w:p>
    <w:p w:rsidR="00950D1D" w:rsidRDefault="00A6574F">
      <w:pPr>
        <w:rPr>
          <w:rFonts w:asciiTheme="majorEastAsia" w:eastAsiaTheme="majorEastAsia" w:hAnsiTheme="majorEastAsia"/>
        </w:rPr>
      </w:pPr>
      <w:r>
        <w:rPr>
          <w:rFonts w:asciiTheme="majorEastAsia" w:eastAsiaTheme="majorEastAsia" w:hAnsiTheme="majorEastAsia" w:cs="仿宋" w:hint="eastAsia"/>
          <w:sz w:val="24"/>
        </w:rPr>
        <w:t xml:space="preserve">                    </w:t>
      </w:r>
      <w:r>
        <w:rPr>
          <w:rFonts w:asciiTheme="majorEastAsia" w:eastAsiaTheme="majorEastAsia" w:hAnsiTheme="majorEastAsia" w:cs="仿宋" w:hint="eastAsia"/>
          <w:sz w:val="24"/>
        </w:rPr>
        <w:t>日期：</w:t>
      </w:r>
    </w:p>
    <w:sectPr w:rsidR="00950D1D" w:rsidSect="00950D1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50D1D" w:rsidRDefault="00950D1D" w:rsidP="00950D1D">
      <w:r>
        <w:separator/>
      </w:r>
    </w:p>
  </w:endnote>
  <w:endnote w:type="continuationSeparator" w:id="1">
    <w:p w:rsidR="00950D1D" w:rsidRDefault="00950D1D" w:rsidP="00950D1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_GB2312">
    <w:altName w:val="SimSun-ExtB"/>
    <w:charset w:val="86"/>
    <w:family w:val="modern"/>
    <w:pitch w:val="default"/>
    <w:sig w:usb0="00000000" w:usb1="00000000" w:usb2="00000000" w:usb3="00000000" w:csb0="00040000" w:csb1="00000000"/>
  </w:font>
  <w:font w:name="仿宋">
    <w:altName w:val="Arial Unicode MS"/>
    <w:charset w:val="86"/>
    <w:family w:val="modern"/>
    <w:pitch w:val="default"/>
    <w:sig w:usb0="00000000"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黑体">
    <w:altName w:val="Arial Unicode MS"/>
    <w:panose1 w:val="02010600030101010101"/>
    <w:charset w:val="86"/>
    <w:family w:val="modern"/>
    <w:notTrueType/>
    <w:pitch w:val="fixed"/>
    <w:sig w:usb0="00000000" w:usb1="080E0000" w:usb2="00000010" w:usb3="00000000" w:csb0="00040000" w:csb1="00000000"/>
  </w:font>
  <w:font w:name="Wingdings 2">
    <w:altName w:val="Wingdings"/>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A6574F">
    <w:pPr>
      <w:pStyle w:val="ab"/>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PAGE </w:instrText>
    </w:r>
    <w:r w:rsidR="00950D1D">
      <w:rPr>
        <w:rFonts w:ascii="仿宋_GB2312" w:eastAsia="仿宋_GB2312" w:hint="eastAsia"/>
        <w:kern w:val="0"/>
      </w:rPr>
      <w:fldChar w:fldCharType="separate"/>
    </w:r>
    <w:r>
      <w:rPr>
        <w:rFonts w:ascii="仿宋_GB2312" w:eastAsia="仿宋_GB2312"/>
        <w:noProof/>
        <w:kern w:val="0"/>
      </w:rPr>
      <w:t>3</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NUMPAGES </w:instrText>
    </w:r>
    <w:r w:rsidR="00950D1D">
      <w:rPr>
        <w:rFonts w:ascii="仿宋_GB2312" w:eastAsia="仿宋_GB2312" w:hint="eastAsia"/>
        <w:kern w:val="0"/>
      </w:rPr>
      <w:fldChar w:fldCharType="separate"/>
    </w:r>
    <w:r>
      <w:rPr>
        <w:rFonts w:ascii="仿宋_GB2312" w:eastAsia="仿宋_GB2312"/>
        <w:noProof/>
        <w:kern w:val="0"/>
      </w:rPr>
      <w:t>68</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950D1D" w:rsidRDefault="00950D1D">
    <w:pPr>
      <w:rPr>
        <w:rFonts w:ascii="仿宋_GB2312" w:eastAsia="仿宋_GB231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A6574F">
    <w:pPr>
      <w:pStyle w:val="ab"/>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PAGE </w:instrText>
    </w:r>
    <w:r w:rsidR="00950D1D">
      <w:rPr>
        <w:rFonts w:ascii="仿宋_GB2312" w:eastAsia="仿宋_GB2312" w:hint="eastAsia"/>
        <w:kern w:val="0"/>
      </w:rPr>
      <w:fldChar w:fldCharType="separate"/>
    </w:r>
    <w:r>
      <w:rPr>
        <w:rFonts w:ascii="仿宋_GB2312" w:eastAsia="仿宋_GB2312"/>
        <w:noProof/>
        <w:kern w:val="0"/>
      </w:rPr>
      <w:t>26</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NUMPAGES </w:instrText>
    </w:r>
    <w:r w:rsidR="00950D1D">
      <w:rPr>
        <w:rFonts w:ascii="仿宋_GB2312" w:eastAsia="仿宋_GB2312" w:hint="eastAsia"/>
        <w:kern w:val="0"/>
      </w:rPr>
      <w:fldChar w:fldCharType="separate"/>
    </w:r>
    <w:r>
      <w:rPr>
        <w:rFonts w:ascii="仿宋_GB2312" w:eastAsia="仿宋_GB2312"/>
        <w:noProof/>
        <w:kern w:val="0"/>
      </w:rPr>
      <w:t>26</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950D1D" w:rsidRDefault="00950D1D">
    <w:pPr>
      <w:rPr>
        <w:rFonts w:ascii="仿宋_GB2312" w:eastAsia="仿宋_GB2312"/>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A6574F">
    <w:pPr>
      <w:pStyle w:val="ab"/>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PAGE </w:instrText>
    </w:r>
    <w:r w:rsidR="00950D1D">
      <w:rPr>
        <w:rFonts w:ascii="仿宋_GB2312" w:eastAsia="仿宋_GB2312" w:hint="eastAsia"/>
        <w:kern w:val="0"/>
      </w:rPr>
      <w:fldChar w:fldCharType="separate"/>
    </w:r>
    <w:r>
      <w:rPr>
        <w:rFonts w:ascii="仿宋_GB2312" w:eastAsia="仿宋_GB2312"/>
        <w:noProof/>
        <w:kern w:val="0"/>
      </w:rPr>
      <w:t>68</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NUMPAGES </w:instrText>
    </w:r>
    <w:r w:rsidR="00950D1D">
      <w:rPr>
        <w:rFonts w:ascii="仿宋_GB2312" w:eastAsia="仿宋_GB2312" w:hint="eastAsia"/>
        <w:kern w:val="0"/>
      </w:rPr>
      <w:fldChar w:fldCharType="separate"/>
    </w:r>
    <w:r>
      <w:rPr>
        <w:rFonts w:ascii="仿宋_GB2312" w:eastAsia="仿宋_GB2312"/>
        <w:noProof/>
        <w:kern w:val="0"/>
      </w:rPr>
      <w:t>68</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950D1D" w:rsidRDefault="00950D1D">
    <w:pPr>
      <w:rPr>
        <w:rFonts w:ascii="仿宋_GB2312" w:eastAsia="仿宋_GB231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A6574F">
    <w:pPr>
      <w:pStyle w:val="ab"/>
      <w:jc w:val="center"/>
      <w:rPr>
        <w:rFonts w:ascii="仿宋_GB2312" w:eastAsia="仿宋_GB2312"/>
      </w:rPr>
    </w:pPr>
    <w:r>
      <w:rPr>
        <w:rFonts w:ascii="仿宋_GB2312" w:eastAsia="仿宋_GB2312" w:hint="eastAsia"/>
        <w:kern w:val="0"/>
      </w:rPr>
      <w:t>第</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PAGE </w:instrText>
    </w:r>
    <w:r w:rsidR="00950D1D">
      <w:rPr>
        <w:rFonts w:ascii="仿宋_GB2312" w:eastAsia="仿宋_GB2312" w:hint="eastAsia"/>
        <w:kern w:val="0"/>
      </w:rPr>
      <w:fldChar w:fldCharType="separate"/>
    </w:r>
    <w:r>
      <w:rPr>
        <w:rFonts w:ascii="仿宋_GB2312" w:eastAsia="仿宋_GB2312"/>
        <w:noProof/>
        <w:kern w:val="0"/>
      </w:rPr>
      <w:t>63</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r>
      <w:rPr>
        <w:rFonts w:ascii="仿宋_GB2312" w:eastAsia="仿宋_GB2312" w:hint="eastAsia"/>
        <w:kern w:val="0"/>
      </w:rPr>
      <w:t xml:space="preserve"> </w:t>
    </w:r>
    <w:r>
      <w:rPr>
        <w:rFonts w:ascii="仿宋_GB2312" w:eastAsia="仿宋_GB2312" w:hint="eastAsia"/>
        <w:kern w:val="0"/>
      </w:rPr>
      <w:t>共</w:t>
    </w:r>
    <w:r>
      <w:rPr>
        <w:rFonts w:ascii="仿宋_GB2312" w:eastAsia="仿宋_GB2312" w:hint="eastAsia"/>
        <w:kern w:val="0"/>
      </w:rPr>
      <w:t xml:space="preserve"> </w:t>
    </w:r>
    <w:r w:rsidR="00950D1D">
      <w:rPr>
        <w:rFonts w:ascii="仿宋_GB2312" w:eastAsia="仿宋_GB2312" w:hint="eastAsia"/>
        <w:kern w:val="0"/>
      </w:rPr>
      <w:fldChar w:fldCharType="begin"/>
    </w:r>
    <w:r>
      <w:rPr>
        <w:rFonts w:ascii="仿宋_GB2312" w:eastAsia="仿宋_GB2312" w:hint="eastAsia"/>
        <w:kern w:val="0"/>
      </w:rPr>
      <w:instrText xml:space="preserve"> NUMPAGES </w:instrText>
    </w:r>
    <w:r w:rsidR="00950D1D">
      <w:rPr>
        <w:rFonts w:ascii="仿宋_GB2312" w:eastAsia="仿宋_GB2312" w:hint="eastAsia"/>
        <w:kern w:val="0"/>
      </w:rPr>
      <w:fldChar w:fldCharType="separate"/>
    </w:r>
    <w:r>
      <w:rPr>
        <w:rFonts w:ascii="仿宋_GB2312" w:eastAsia="仿宋_GB2312"/>
        <w:noProof/>
        <w:kern w:val="0"/>
      </w:rPr>
      <w:t>63</w:t>
    </w:r>
    <w:r w:rsidR="00950D1D">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页</w:t>
    </w:r>
  </w:p>
  <w:p w:rsidR="00950D1D" w:rsidRDefault="00950D1D">
    <w:pPr>
      <w:rPr>
        <w:rFonts w:ascii="仿宋_GB2312" w:eastAsia="仿宋_GB231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50D1D" w:rsidRDefault="00950D1D" w:rsidP="00950D1D">
      <w:r>
        <w:separator/>
      </w:r>
    </w:p>
  </w:footnote>
  <w:footnote w:type="continuationSeparator" w:id="1">
    <w:p w:rsidR="00950D1D" w:rsidRDefault="00950D1D" w:rsidP="00950D1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A6574F">
    <w:pPr>
      <w:pStyle w:val="ac"/>
      <w:pBdr>
        <w:bottom w:val="none" w:sz="0" w:space="0" w:color="auto"/>
      </w:pBdr>
      <w:jc w:val="right"/>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p w:rsidR="00950D1D" w:rsidRDefault="00950D1D">
    <w:pPr>
      <w:rPr>
        <w:rFonts w:ascii="仿宋_GB2312" w:eastAsia="仿宋_GB2312"/>
        <w:b/>
        <w:i/>
        <w:sz w:val="18"/>
        <w:u w:val="single"/>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A6574F">
    <w:pPr>
      <w:pStyle w:val="ac"/>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950D1D">
    <w:pPr>
      <w:pStyle w:val="ac"/>
      <w:jc w:val="right"/>
      <w:rPr>
        <w:rFonts w:ascii="仿宋_GB2312" w:eastAsia="仿宋_GB2312"/>
        <w:b/>
        <w:i/>
        <w:u w:val="single"/>
      </w:rPr>
    </w:pPr>
  </w:p>
  <w:p w:rsidR="00950D1D" w:rsidRDefault="00950D1D">
    <w:pPr>
      <w:rPr>
        <w:rFonts w:ascii="仿宋_GB2312" w:eastAsia="仿宋_GB2312"/>
        <w:b/>
        <w:i/>
        <w:sz w:val="18"/>
        <w:u w:val="single"/>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D1D" w:rsidRDefault="00950D1D">
    <w:pPr>
      <w:pStyle w:val="ac"/>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89971F7"/>
    <w:multiLevelType w:val="singleLevel"/>
    <w:tmpl w:val="989971F7"/>
    <w:lvl w:ilvl="0">
      <w:start w:val="1"/>
      <w:numFmt w:val="decimal"/>
      <w:suff w:val="space"/>
      <w:lvlText w:val="%1."/>
      <w:lvlJc w:val="left"/>
    </w:lvl>
  </w:abstractNum>
  <w:abstractNum w:abstractNumId="1">
    <w:nsid w:val="9D225D33"/>
    <w:multiLevelType w:val="singleLevel"/>
    <w:tmpl w:val="9D225D33"/>
    <w:lvl w:ilvl="0">
      <w:start w:val="5"/>
      <w:numFmt w:val="chineseCounting"/>
      <w:suff w:val="nothing"/>
      <w:lvlText w:val="%1、"/>
      <w:lvlJc w:val="left"/>
      <w:rPr>
        <w:rFonts w:hint="eastAsia"/>
      </w:rPr>
    </w:lvl>
  </w:abstractNum>
  <w:abstractNum w:abstractNumId="2">
    <w:nsid w:val="A95BA21C"/>
    <w:multiLevelType w:val="singleLevel"/>
    <w:tmpl w:val="A95BA21C"/>
    <w:lvl w:ilvl="0">
      <w:start w:val="1"/>
      <w:numFmt w:val="decimal"/>
      <w:suff w:val="nothing"/>
      <w:lvlText w:val="%1．"/>
      <w:lvlJc w:val="left"/>
      <w:pPr>
        <w:ind w:left="0" w:firstLine="400"/>
      </w:pPr>
      <w:rPr>
        <w:rFonts w:hint="default"/>
      </w:rPr>
    </w:lvl>
  </w:abstractNum>
  <w:abstractNum w:abstractNumId="3">
    <w:nsid w:val="2DC53F9C"/>
    <w:multiLevelType w:val="singleLevel"/>
    <w:tmpl w:val="2DC53F9C"/>
    <w:lvl w:ilvl="0">
      <w:start w:val="5"/>
      <w:numFmt w:val="chineseCounting"/>
      <w:suff w:val="space"/>
      <w:lvlText w:val="第%1部分"/>
      <w:lvlJc w:val="left"/>
      <w:rPr>
        <w:rFonts w:hint="eastAsia"/>
      </w:rPr>
    </w:lvl>
  </w:abstractNum>
  <w:abstractNum w:abstractNumId="4">
    <w:nsid w:val="495C2BCE"/>
    <w:multiLevelType w:val="singleLevel"/>
    <w:tmpl w:val="495C2BCE"/>
    <w:lvl w:ilvl="0">
      <w:start w:val="1"/>
      <w:numFmt w:val="chineseCounting"/>
      <w:suff w:val="nothing"/>
      <w:lvlText w:val="%1、"/>
      <w:lvlJc w:val="left"/>
      <w:rPr>
        <w:rFonts w:hint="eastAsia"/>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hideSpellingErrors/>
  <w:defaultTabStop w:val="420"/>
  <w:drawingGridVerticalSpacing w:val="156"/>
  <w:noPunctuationKerning/>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ZjY1ZGNkMmVmYTc0MzgzZDY0NWM1YWY1ODNjN2IyNmIifQ=="/>
    <w:docVar w:name="KSO_WPS_MARK_KEY" w:val="088f987d-1505-4ada-a399-fd12d7d13faf"/>
  </w:docVars>
  <w:rsids>
    <w:rsidRoot w:val="00982EB4"/>
    <w:rsid w:val="00001ECB"/>
    <w:rsid w:val="00004D7C"/>
    <w:rsid w:val="000109BC"/>
    <w:rsid w:val="00011599"/>
    <w:rsid w:val="0001162B"/>
    <w:rsid w:val="00016734"/>
    <w:rsid w:val="00026D0E"/>
    <w:rsid w:val="0003260A"/>
    <w:rsid w:val="00034903"/>
    <w:rsid w:val="000465D3"/>
    <w:rsid w:val="00047659"/>
    <w:rsid w:val="00047A8D"/>
    <w:rsid w:val="0005032F"/>
    <w:rsid w:val="0005149D"/>
    <w:rsid w:val="00053CEE"/>
    <w:rsid w:val="000609FA"/>
    <w:rsid w:val="00063188"/>
    <w:rsid w:val="00065DEA"/>
    <w:rsid w:val="00071345"/>
    <w:rsid w:val="00072538"/>
    <w:rsid w:val="000729C7"/>
    <w:rsid w:val="00074CA2"/>
    <w:rsid w:val="000871A1"/>
    <w:rsid w:val="000949CA"/>
    <w:rsid w:val="00095D46"/>
    <w:rsid w:val="0009648B"/>
    <w:rsid w:val="000A40CE"/>
    <w:rsid w:val="000B0844"/>
    <w:rsid w:val="000B0B87"/>
    <w:rsid w:val="000B602D"/>
    <w:rsid w:val="000C30EF"/>
    <w:rsid w:val="000D65BC"/>
    <w:rsid w:val="000D7731"/>
    <w:rsid w:val="000E0497"/>
    <w:rsid w:val="000E209C"/>
    <w:rsid w:val="000E448A"/>
    <w:rsid w:val="000F250D"/>
    <w:rsid w:val="000F7752"/>
    <w:rsid w:val="001019AA"/>
    <w:rsid w:val="00113D45"/>
    <w:rsid w:val="0012153D"/>
    <w:rsid w:val="001343C0"/>
    <w:rsid w:val="00134480"/>
    <w:rsid w:val="00140A20"/>
    <w:rsid w:val="001412B0"/>
    <w:rsid w:val="00144480"/>
    <w:rsid w:val="001553AB"/>
    <w:rsid w:val="001630C6"/>
    <w:rsid w:val="001665AB"/>
    <w:rsid w:val="00167CC2"/>
    <w:rsid w:val="0017012F"/>
    <w:rsid w:val="001716B0"/>
    <w:rsid w:val="00185916"/>
    <w:rsid w:val="00193541"/>
    <w:rsid w:val="001A3F73"/>
    <w:rsid w:val="001B1F50"/>
    <w:rsid w:val="001B2FBB"/>
    <w:rsid w:val="001B61A6"/>
    <w:rsid w:val="001C1283"/>
    <w:rsid w:val="001C58B3"/>
    <w:rsid w:val="001C6F37"/>
    <w:rsid w:val="001D1B29"/>
    <w:rsid w:val="001E02B1"/>
    <w:rsid w:val="001E1684"/>
    <w:rsid w:val="001E245B"/>
    <w:rsid w:val="001E4C01"/>
    <w:rsid w:val="001E521A"/>
    <w:rsid w:val="001F1D61"/>
    <w:rsid w:val="001F35E9"/>
    <w:rsid w:val="001F3EFC"/>
    <w:rsid w:val="0020071A"/>
    <w:rsid w:val="00203461"/>
    <w:rsid w:val="00213CF6"/>
    <w:rsid w:val="002142FC"/>
    <w:rsid w:val="00215736"/>
    <w:rsid w:val="00217B60"/>
    <w:rsid w:val="00222694"/>
    <w:rsid w:val="00223803"/>
    <w:rsid w:val="00227C4E"/>
    <w:rsid w:val="0024092E"/>
    <w:rsid w:val="00240D47"/>
    <w:rsid w:val="00247FDB"/>
    <w:rsid w:val="00257FDF"/>
    <w:rsid w:val="00260EFB"/>
    <w:rsid w:val="00261391"/>
    <w:rsid w:val="00261ED0"/>
    <w:rsid w:val="0026201D"/>
    <w:rsid w:val="0027141A"/>
    <w:rsid w:val="00275C8E"/>
    <w:rsid w:val="002809CA"/>
    <w:rsid w:val="00286636"/>
    <w:rsid w:val="002875ED"/>
    <w:rsid w:val="00290260"/>
    <w:rsid w:val="00292AE0"/>
    <w:rsid w:val="002A1A2E"/>
    <w:rsid w:val="002A2803"/>
    <w:rsid w:val="002A4263"/>
    <w:rsid w:val="002C580B"/>
    <w:rsid w:val="002D1CA7"/>
    <w:rsid w:val="002D6922"/>
    <w:rsid w:val="002E2FC9"/>
    <w:rsid w:val="002E5673"/>
    <w:rsid w:val="0030032C"/>
    <w:rsid w:val="003033C3"/>
    <w:rsid w:val="00305C42"/>
    <w:rsid w:val="00312806"/>
    <w:rsid w:val="00316668"/>
    <w:rsid w:val="0032369D"/>
    <w:rsid w:val="00333C7E"/>
    <w:rsid w:val="00334436"/>
    <w:rsid w:val="0033720C"/>
    <w:rsid w:val="0034556E"/>
    <w:rsid w:val="003460FA"/>
    <w:rsid w:val="00346E54"/>
    <w:rsid w:val="003549BF"/>
    <w:rsid w:val="003569CF"/>
    <w:rsid w:val="00371A37"/>
    <w:rsid w:val="003773A8"/>
    <w:rsid w:val="003776CE"/>
    <w:rsid w:val="00380774"/>
    <w:rsid w:val="0038462A"/>
    <w:rsid w:val="003A21CD"/>
    <w:rsid w:val="003A3E53"/>
    <w:rsid w:val="003A564C"/>
    <w:rsid w:val="003A5E38"/>
    <w:rsid w:val="003B1D26"/>
    <w:rsid w:val="003C1B65"/>
    <w:rsid w:val="003D3EFA"/>
    <w:rsid w:val="003E2377"/>
    <w:rsid w:val="003F0E54"/>
    <w:rsid w:val="003F6DC2"/>
    <w:rsid w:val="00404243"/>
    <w:rsid w:val="00410017"/>
    <w:rsid w:val="0041144A"/>
    <w:rsid w:val="0041335C"/>
    <w:rsid w:val="00414050"/>
    <w:rsid w:val="00415334"/>
    <w:rsid w:val="00417D61"/>
    <w:rsid w:val="00422E4C"/>
    <w:rsid w:val="00433A0B"/>
    <w:rsid w:val="00452882"/>
    <w:rsid w:val="0046404A"/>
    <w:rsid w:val="004675BC"/>
    <w:rsid w:val="0048230E"/>
    <w:rsid w:val="004A3EC7"/>
    <w:rsid w:val="004A47D1"/>
    <w:rsid w:val="004B5B48"/>
    <w:rsid w:val="004C32C3"/>
    <w:rsid w:val="004C4064"/>
    <w:rsid w:val="004C4A1E"/>
    <w:rsid w:val="004C4BF1"/>
    <w:rsid w:val="004E0051"/>
    <w:rsid w:val="004E23EB"/>
    <w:rsid w:val="004E484A"/>
    <w:rsid w:val="004E6028"/>
    <w:rsid w:val="004E7F11"/>
    <w:rsid w:val="0050438B"/>
    <w:rsid w:val="005047BD"/>
    <w:rsid w:val="005069F9"/>
    <w:rsid w:val="00507B69"/>
    <w:rsid w:val="005109FF"/>
    <w:rsid w:val="00514314"/>
    <w:rsid w:val="005221C2"/>
    <w:rsid w:val="00524560"/>
    <w:rsid w:val="005409B1"/>
    <w:rsid w:val="00544535"/>
    <w:rsid w:val="00545EB5"/>
    <w:rsid w:val="00550EE6"/>
    <w:rsid w:val="005512AB"/>
    <w:rsid w:val="00552871"/>
    <w:rsid w:val="005537BE"/>
    <w:rsid w:val="00555D80"/>
    <w:rsid w:val="00557ADC"/>
    <w:rsid w:val="00563484"/>
    <w:rsid w:val="00576867"/>
    <w:rsid w:val="0058523E"/>
    <w:rsid w:val="00587285"/>
    <w:rsid w:val="005909CD"/>
    <w:rsid w:val="005A15D5"/>
    <w:rsid w:val="005A2739"/>
    <w:rsid w:val="005A54A7"/>
    <w:rsid w:val="005B0674"/>
    <w:rsid w:val="005B09B1"/>
    <w:rsid w:val="005B250C"/>
    <w:rsid w:val="005B4807"/>
    <w:rsid w:val="005B49BC"/>
    <w:rsid w:val="005B4CBC"/>
    <w:rsid w:val="005C0993"/>
    <w:rsid w:val="005C1E38"/>
    <w:rsid w:val="005D37FA"/>
    <w:rsid w:val="005D4304"/>
    <w:rsid w:val="005D6AD8"/>
    <w:rsid w:val="005D7DD9"/>
    <w:rsid w:val="005E1005"/>
    <w:rsid w:val="005E1EFF"/>
    <w:rsid w:val="005F0978"/>
    <w:rsid w:val="005F2374"/>
    <w:rsid w:val="00604048"/>
    <w:rsid w:val="0063685D"/>
    <w:rsid w:val="00645F96"/>
    <w:rsid w:val="0065305C"/>
    <w:rsid w:val="006555E8"/>
    <w:rsid w:val="0065579D"/>
    <w:rsid w:val="00660EA6"/>
    <w:rsid w:val="00660ED1"/>
    <w:rsid w:val="00662B59"/>
    <w:rsid w:val="00673D9C"/>
    <w:rsid w:val="00686437"/>
    <w:rsid w:val="006911F9"/>
    <w:rsid w:val="00693366"/>
    <w:rsid w:val="00693390"/>
    <w:rsid w:val="0069454C"/>
    <w:rsid w:val="006A67DA"/>
    <w:rsid w:val="006B593D"/>
    <w:rsid w:val="006B5EFC"/>
    <w:rsid w:val="006D0AF6"/>
    <w:rsid w:val="006D1824"/>
    <w:rsid w:val="006D371D"/>
    <w:rsid w:val="006D63C7"/>
    <w:rsid w:val="006E1C6F"/>
    <w:rsid w:val="006E5113"/>
    <w:rsid w:val="006E55CA"/>
    <w:rsid w:val="007007DA"/>
    <w:rsid w:val="00706C27"/>
    <w:rsid w:val="00714177"/>
    <w:rsid w:val="0072009B"/>
    <w:rsid w:val="00731605"/>
    <w:rsid w:val="00736033"/>
    <w:rsid w:val="0074653B"/>
    <w:rsid w:val="00751C2E"/>
    <w:rsid w:val="00752857"/>
    <w:rsid w:val="00764A69"/>
    <w:rsid w:val="0076652D"/>
    <w:rsid w:val="00767E02"/>
    <w:rsid w:val="007724EC"/>
    <w:rsid w:val="00773362"/>
    <w:rsid w:val="007878CB"/>
    <w:rsid w:val="00794005"/>
    <w:rsid w:val="007C6CF9"/>
    <w:rsid w:val="007C6E98"/>
    <w:rsid w:val="007D1053"/>
    <w:rsid w:val="007D3047"/>
    <w:rsid w:val="007D6969"/>
    <w:rsid w:val="007E3C6D"/>
    <w:rsid w:val="007E5A2D"/>
    <w:rsid w:val="00822769"/>
    <w:rsid w:val="00825F1D"/>
    <w:rsid w:val="0083502E"/>
    <w:rsid w:val="00843E42"/>
    <w:rsid w:val="008508CC"/>
    <w:rsid w:val="0085676B"/>
    <w:rsid w:val="00857454"/>
    <w:rsid w:val="0087319C"/>
    <w:rsid w:val="00886BF0"/>
    <w:rsid w:val="008A3D03"/>
    <w:rsid w:val="008B0252"/>
    <w:rsid w:val="008B113D"/>
    <w:rsid w:val="008B1E35"/>
    <w:rsid w:val="008B6767"/>
    <w:rsid w:val="008C7259"/>
    <w:rsid w:val="008D0014"/>
    <w:rsid w:val="008D10A3"/>
    <w:rsid w:val="008F5316"/>
    <w:rsid w:val="008F739E"/>
    <w:rsid w:val="009018CB"/>
    <w:rsid w:val="009024C2"/>
    <w:rsid w:val="00904347"/>
    <w:rsid w:val="00905E5E"/>
    <w:rsid w:val="009127A5"/>
    <w:rsid w:val="00912902"/>
    <w:rsid w:val="00930A5D"/>
    <w:rsid w:val="00932764"/>
    <w:rsid w:val="00937314"/>
    <w:rsid w:val="00950D1D"/>
    <w:rsid w:val="00952351"/>
    <w:rsid w:val="009646D5"/>
    <w:rsid w:val="009753D6"/>
    <w:rsid w:val="00982EB4"/>
    <w:rsid w:val="00983479"/>
    <w:rsid w:val="00986FFC"/>
    <w:rsid w:val="00994AFB"/>
    <w:rsid w:val="00994C2D"/>
    <w:rsid w:val="00995301"/>
    <w:rsid w:val="00996E07"/>
    <w:rsid w:val="009A0130"/>
    <w:rsid w:val="009A0C0C"/>
    <w:rsid w:val="009A18D8"/>
    <w:rsid w:val="009A63D4"/>
    <w:rsid w:val="009B4083"/>
    <w:rsid w:val="009D513D"/>
    <w:rsid w:val="009E3511"/>
    <w:rsid w:val="009F47DB"/>
    <w:rsid w:val="009F5B94"/>
    <w:rsid w:val="00A0175A"/>
    <w:rsid w:val="00A07E1E"/>
    <w:rsid w:val="00A11C20"/>
    <w:rsid w:val="00A12465"/>
    <w:rsid w:val="00A16A42"/>
    <w:rsid w:val="00A23DA0"/>
    <w:rsid w:val="00A400EB"/>
    <w:rsid w:val="00A5265A"/>
    <w:rsid w:val="00A64BE4"/>
    <w:rsid w:val="00A6574F"/>
    <w:rsid w:val="00A728CC"/>
    <w:rsid w:val="00A82396"/>
    <w:rsid w:val="00A83EED"/>
    <w:rsid w:val="00A85DCA"/>
    <w:rsid w:val="00A94353"/>
    <w:rsid w:val="00A94AFE"/>
    <w:rsid w:val="00AA47EF"/>
    <w:rsid w:val="00AC77A7"/>
    <w:rsid w:val="00AD1DCA"/>
    <w:rsid w:val="00AE149C"/>
    <w:rsid w:val="00AE2547"/>
    <w:rsid w:val="00AE51B2"/>
    <w:rsid w:val="00AE76E2"/>
    <w:rsid w:val="00AF3BC5"/>
    <w:rsid w:val="00B006FB"/>
    <w:rsid w:val="00B13FEF"/>
    <w:rsid w:val="00B24029"/>
    <w:rsid w:val="00B247A3"/>
    <w:rsid w:val="00B2606F"/>
    <w:rsid w:val="00B3449C"/>
    <w:rsid w:val="00B35E61"/>
    <w:rsid w:val="00B408F1"/>
    <w:rsid w:val="00B419F7"/>
    <w:rsid w:val="00B5246B"/>
    <w:rsid w:val="00B56D6D"/>
    <w:rsid w:val="00B60324"/>
    <w:rsid w:val="00B613FC"/>
    <w:rsid w:val="00B80328"/>
    <w:rsid w:val="00B938F7"/>
    <w:rsid w:val="00B96EBC"/>
    <w:rsid w:val="00BA37B2"/>
    <w:rsid w:val="00BA7F9C"/>
    <w:rsid w:val="00BB4A33"/>
    <w:rsid w:val="00BC3FFF"/>
    <w:rsid w:val="00BC40CE"/>
    <w:rsid w:val="00BC71DD"/>
    <w:rsid w:val="00BD468E"/>
    <w:rsid w:val="00BF1581"/>
    <w:rsid w:val="00BF3281"/>
    <w:rsid w:val="00BF605B"/>
    <w:rsid w:val="00BF607B"/>
    <w:rsid w:val="00BF60F9"/>
    <w:rsid w:val="00C043DA"/>
    <w:rsid w:val="00C04E3A"/>
    <w:rsid w:val="00C07316"/>
    <w:rsid w:val="00C155A5"/>
    <w:rsid w:val="00C3014A"/>
    <w:rsid w:val="00C351CF"/>
    <w:rsid w:val="00C428E2"/>
    <w:rsid w:val="00C53DA7"/>
    <w:rsid w:val="00C56A2B"/>
    <w:rsid w:val="00C63565"/>
    <w:rsid w:val="00C63C65"/>
    <w:rsid w:val="00C6594A"/>
    <w:rsid w:val="00C73083"/>
    <w:rsid w:val="00C76458"/>
    <w:rsid w:val="00C82E86"/>
    <w:rsid w:val="00C82EC8"/>
    <w:rsid w:val="00C8634D"/>
    <w:rsid w:val="00C96292"/>
    <w:rsid w:val="00C97D4F"/>
    <w:rsid w:val="00CB17EC"/>
    <w:rsid w:val="00CB32FC"/>
    <w:rsid w:val="00CB34BF"/>
    <w:rsid w:val="00CB418E"/>
    <w:rsid w:val="00CC6165"/>
    <w:rsid w:val="00CD2B1D"/>
    <w:rsid w:val="00CD42A1"/>
    <w:rsid w:val="00CD4A01"/>
    <w:rsid w:val="00CE18C1"/>
    <w:rsid w:val="00D03DEC"/>
    <w:rsid w:val="00D0725E"/>
    <w:rsid w:val="00D13B85"/>
    <w:rsid w:val="00D161B1"/>
    <w:rsid w:val="00D16B90"/>
    <w:rsid w:val="00D226DF"/>
    <w:rsid w:val="00D238CC"/>
    <w:rsid w:val="00D322A1"/>
    <w:rsid w:val="00D33842"/>
    <w:rsid w:val="00D33BF5"/>
    <w:rsid w:val="00D407E0"/>
    <w:rsid w:val="00D4526A"/>
    <w:rsid w:val="00D474AE"/>
    <w:rsid w:val="00D621D2"/>
    <w:rsid w:val="00D62310"/>
    <w:rsid w:val="00D71BB7"/>
    <w:rsid w:val="00D72AEF"/>
    <w:rsid w:val="00D75034"/>
    <w:rsid w:val="00D75BB4"/>
    <w:rsid w:val="00D773B2"/>
    <w:rsid w:val="00D81D6C"/>
    <w:rsid w:val="00D91518"/>
    <w:rsid w:val="00D9198C"/>
    <w:rsid w:val="00D93F68"/>
    <w:rsid w:val="00DA4688"/>
    <w:rsid w:val="00DA795E"/>
    <w:rsid w:val="00DB26F8"/>
    <w:rsid w:val="00DB3AFD"/>
    <w:rsid w:val="00DC3139"/>
    <w:rsid w:val="00DD58D5"/>
    <w:rsid w:val="00DD67DD"/>
    <w:rsid w:val="00DD6BE5"/>
    <w:rsid w:val="00DE59EB"/>
    <w:rsid w:val="00DF05BF"/>
    <w:rsid w:val="00E04542"/>
    <w:rsid w:val="00E11157"/>
    <w:rsid w:val="00E13794"/>
    <w:rsid w:val="00E14BBF"/>
    <w:rsid w:val="00E14F75"/>
    <w:rsid w:val="00E23AD0"/>
    <w:rsid w:val="00E24F7B"/>
    <w:rsid w:val="00E262D7"/>
    <w:rsid w:val="00E50B2F"/>
    <w:rsid w:val="00E53F51"/>
    <w:rsid w:val="00E569AB"/>
    <w:rsid w:val="00E6459C"/>
    <w:rsid w:val="00E73A2B"/>
    <w:rsid w:val="00E81D88"/>
    <w:rsid w:val="00E86843"/>
    <w:rsid w:val="00EB2459"/>
    <w:rsid w:val="00EB25A8"/>
    <w:rsid w:val="00EC3260"/>
    <w:rsid w:val="00EC4AA7"/>
    <w:rsid w:val="00ED669C"/>
    <w:rsid w:val="00EF1EBB"/>
    <w:rsid w:val="00F00022"/>
    <w:rsid w:val="00F0217B"/>
    <w:rsid w:val="00F0445F"/>
    <w:rsid w:val="00F117CF"/>
    <w:rsid w:val="00F128C1"/>
    <w:rsid w:val="00F14A68"/>
    <w:rsid w:val="00F16100"/>
    <w:rsid w:val="00F1792E"/>
    <w:rsid w:val="00F20DD6"/>
    <w:rsid w:val="00F21A6A"/>
    <w:rsid w:val="00F30009"/>
    <w:rsid w:val="00F306B9"/>
    <w:rsid w:val="00F324B7"/>
    <w:rsid w:val="00F36900"/>
    <w:rsid w:val="00F46013"/>
    <w:rsid w:val="00F5009D"/>
    <w:rsid w:val="00F51917"/>
    <w:rsid w:val="00F60919"/>
    <w:rsid w:val="00F754D1"/>
    <w:rsid w:val="00F85EC7"/>
    <w:rsid w:val="00F876E3"/>
    <w:rsid w:val="00F94610"/>
    <w:rsid w:val="00FA1621"/>
    <w:rsid w:val="00FA1C49"/>
    <w:rsid w:val="00FA395D"/>
    <w:rsid w:val="00FB3B85"/>
    <w:rsid w:val="00FC1D12"/>
    <w:rsid w:val="00FD26E6"/>
    <w:rsid w:val="00FD2B7E"/>
    <w:rsid w:val="00FD3F44"/>
    <w:rsid w:val="00FD5BE2"/>
    <w:rsid w:val="00FE20BC"/>
    <w:rsid w:val="00FE2BA4"/>
    <w:rsid w:val="00FF2337"/>
    <w:rsid w:val="00FF2980"/>
    <w:rsid w:val="00FF710F"/>
    <w:rsid w:val="00FF796A"/>
    <w:rsid w:val="00FF7E38"/>
    <w:rsid w:val="012077D0"/>
    <w:rsid w:val="0123301A"/>
    <w:rsid w:val="0131236B"/>
    <w:rsid w:val="01322A11"/>
    <w:rsid w:val="01325E2D"/>
    <w:rsid w:val="01415983"/>
    <w:rsid w:val="0147153B"/>
    <w:rsid w:val="0150170A"/>
    <w:rsid w:val="018F4C90"/>
    <w:rsid w:val="01D926EC"/>
    <w:rsid w:val="02054F52"/>
    <w:rsid w:val="021653B1"/>
    <w:rsid w:val="022278B2"/>
    <w:rsid w:val="02232F51"/>
    <w:rsid w:val="02AF6C05"/>
    <w:rsid w:val="02B237ED"/>
    <w:rsid w:val="02C46BBB"/>
    <w:rsid w:val="02C47F4A"/>
    <w:rsid w:val="02D15920"/>
    <w:rsid w:val="030F798C"/>
    <w:rsid w:val="031E62CB"/>
    <w:rsid w:val="03305A05"/>
    <w:rsid w:val="036039F8"/>
    <w:rsid w:val="037240DF"/>
    <w:rsid w:val="03732911"/>
    <w:rsid w:val="03736DED"/>
    <w:rsid w:val="03767EB5"/>
    <w:rsid w:val="03836A76"/>
    <w:rsid w:val="039E11BA"/>
    <w:rsid w:val="03B46580"/>
    <w:rsid w:val="03B70B69"/>
    <w:rsid w:val="03C74BB5"/>
    <w:rsid w:val="03EA08A3"/>
    <w:rsid w:val="03FC4E8A"/>
    <w:rsid w:val="04073DA7"/>
    <w:rsid w:val="046B53C8"/>
    <w:rsid w:val="04754611"/>
    <w:rsid w:val="04A81EAC"/>
    <w:rsid w:val="04B1222D"/>
    <w:rsid w:val="04B36EE7"/>
    <w:rsid w:val="04B62533"/>
    <w:rsid w:val="04BD1B14"/>
    <w:rsid w:val="04C86DB6"/>
    <w:rsid w:val="04F12FE0"/>
    <w:rsid w:val="04FE5298"/>
    <w:rsid w:val="054B2CA6"/>
    <w:rsid w:val="054F4E62"/>
    <w:rsid w:val="05510166"/>
    <w:rsid w:val="05532D97"/>
    <w:rsid w:val="05790131"/>
    <w:rsid w:val="05A03D9E"/>
    <w:rsid w:val="05D81577"/>
    <w:rsid w:val="05E74173"/>
    <w:rsid w:val="05EA3829"/>
    <w:rsid w:val="05EC7590"/>
    <w:rsid w:val="06051FAC"/>
    <w:rsid w:val="060C0620"/>
    <w:rsid w:val="06113EC5"/>
    <w:rsid w:val="062E78AB"/>
    <w:rsid w:val="064249C6"/>
    <w:rsid w:val="065546FA"/>
    <w:rsid w:val="065F10D4"/>
    <w:rsid w:val="067C6FEE"/>
    <w:rsid w:val="06856661"/>
    <w:rsid w:val="068F0749"/>
    <w:rsid w:val="06A670EF"/>
    <w:rsid w:val="06BF4A74"/>
    <w:rsid w:val="06D02705"/>
    <w:rsid w:val="06D03D80"/>
    <w:rsid w:val="06F061D0"/>
    <w:rsid w:val="06F6179A"/>
    <w:rsid w:val="07035F04"/>
    <w:rsid w:val="070D6D82"/>
    <w:rsid w:val="072F6D5A"/>
    <w:rsid w:val="07414C7E"/>
    <w:rsid w:val="075065BC"/>
    <w:rsid w:val="07591FC8"/>
    <w:rsid w:val="07632E46"/>
    <w:rsid w:val="076F17EB"/>
    <w:rsid w:val="078801B7"/>
    <w:rsid w:val="07DE7205"/>
    <w:rsid w:val="084E1401"/>
    <w:rsid w:val="088A61B1"/>
    <w:rsid w:val="088C017B"/>
    <w:rsid w:val="088E0328"/>
    <w:rsid w:val="089F7EAE"/>
    <w:rsid w:val="08D43AEC"/>
    <w:rsid w:val="08D96E6F"/>
    <w:rsid w:val="08F43B13"/>
    <w:rsid w:val="0903191E"/>
    <w:rsid w:val="09300B06"/>
    <w:rsid w:val="095B5701"/>
    <w:rsid w:val="097B5D2D"/>
    <w:rsid w:val="09824B3E"/>
    <w:rsid w:val="098470A4"/>
    <w:rsid w:val="09873D9F"/>
    <w:rsid w:val="09B40D9C"/>
    <w:rsid w:val="09B421E7"/>
    <w:rsid w:val="09E142F4"/>
    <w:rsid w:val="0A075D0B"/>
    <w:rsid w:val="0A1C72DC"/>
    <w:rsid w:val="0A3E54A5"/>
    <w:rsid w:val="0A430D0D"/>
    <w:rsid w:val="0A4505E1"/>
    <w:rsid w:val="0A4725AB"/>
    <w:rsid w:val="0A4D7B7C"/>
    <w:rsid w:val="0A7D5345"/>
    <w:rsid w:val="0A942F8F"/>
    <w:rsid w:val="0AD568DC"/>
    <w:rsid w:val="0AD96F7B"/>
    <w:rsid w:val="0AE24082"/>
    <w:rsid w:val="0B06331C"/>
    <w:rsid w:val="0B1511B9"/>
    <w:rsid w:val="0B6606D5"/>
    <w:rsid w:val="0B7F3FC7"/>
    <w:rsid w:val="0BAC4707"/>
    <w:rsid w:val="0BB6080B"/>
    <w:rsid w:val="0BC0370E"/>
    <w:rsid w:val="0BC63A93"/>
    <w:rsid w:val="0BFC2F25"/>
    <w:rsid w:val="0C360B29"/>
    <w:rsid w:val="0C367D95"/>
    <w:rsid w:val="0C73097D"/>
    <w:rsid w:val="0C7B29E0"/>
    <w:rsid w:val="0CF17A81"/>
    <w:rsid w:val="0CF462EF"/>
    <w:rsid w:val="0CF54541"/>
    <w:rsid w:val="0CFE4FA0"/>
    <w:rsid w:val="0D05510F"/>
    <w:rsid w:val="0D0E533C"/>
    <w:rsid w:val="0D186481"/>
    <w:rsid w:val="0D222E5C"/>
    <w:rsid w:val="0D703BC7"/>
    <w:rsid w:val="0D8C3821"/>
    <w:rsid w:val="0D9B1F9A"/>
    <w:rsid w:val="0DA16FB1"/>
    <w:rsid w:val="0DA63A8D"/>
    <w:rsid w:val="0DCB1D25"/>
    <w:rsid w:val="0E0147FF"/>
    <w:rsid w:val="0E0731FA"/>
    <w:rsid w:val="0E3C619F"/>
    <w:rsid w:val="0E537EEE"/>
    <w:rsid w:val="0E7261E0"/>
    <w:rsid w:val="0E925DBF"/>
    <w:rsid w:val="0EAF2BD2"/>
    <w:rsid w:val="0EE45C3D"/>
    <w:rsid w:val="0F3D3824"/>
    <w:rsid w:val="0F5B4403"/>
    <w:rsid w:val="0F9242C9"/>
    <w:rsid w:val="0F9C5147"/>
    <w:rsid w:val="0F9E4EDD"/>
    <w:rsid w:val="0FA739F9"/>
    <w:rsid w:val="0FC14275"/>
    <w:rsid w:val="0FC63F72"/>
    <w:rsid w:val="0FC82856"/>
    <w:rsid w:val="0FE763CC"/>
    <w:rsid w:val="0FF73C08"/>
    <w:rsid w:val="0FF94348"/>
    <w:rsid w:val="1018349D"/>
    <w:rsid w:val="10264A11"/>
    <w:rsid w:val="10305890"/>
    <w:rsid w:val="10386485"/>
    <w:rsid w:val="10644E9B"/>
    <w:rsid w:val="10766575"/>
    <w:rsid w:val="10823427"/>
    <w:rsid w:val="108268ED"/>
    <w:rsid w:val="108A1177"/>
    <w:rsid w:val="10FD5988"/>
    <w:rsid w:val="10FE773C"/>
    <w:rsid w:val="111F67E9"/>
    <w:rsid w:val="11517552"/>
    <w:rsid w:val="11586E4C"/>
    <w:rsid w:val="115B4B8E"/>
    <w:rsid w:val="115E78DC"/>
    <w:rsid w:val="119144E2"/>
    <w:rsid w:val="11985E75"/>
    <w:rsid w:val="11DA1F57"/>
    <w:rsid w:val="12174B04"/>
    <w:rsid w:val="121A67F7"/>
    <w:rsid w:val="122C5D91"/>
    <w:rsid w:val="122F22A3"/>
    <w:rsid w:val="124835D6"/>
    <w:rsid w:val="12696E37"/>
    <w:rsid w:val="12922832"/>
    <w:rsid w:val="12B2294C"/>
    <w:rsid w:val="12CA3D79"/>
    <w:rsid w:val="12D04739"/>
    <w:rsid w:val="12EF1A32"/>
    <w:rsid w:val="131F726B"/>
    <w:rsid w:val="13294F44"/>
    <w:rsid w:val="13367661"/>
    <w:rsid w:val="13642895"/>
    <w:rsid w:val="13651CF4"/>
    <w:rsid w:val="137141F5"/>
    <w:rsid w:val="137A05B3"/>
    <w:rsid w:val="13912AE9"/>
    <w:rsid w:val="1397356A"/>
    <w:rsid w:val="13A637C9"/>
    <w:rsid w:val="13F60B9E"/>
    <w:rsid w:val="140212F1"/>
    <w:rsid w:val="14164D9C"/>
    <w:rsid w:val="14215BE8"/>
    <w:rsid w:val="14471BBD"/>
    <w:rsid w:val="14566E74"/>
    <w:rsid w:val="149208C7"/>
    <w:rsid w:val="149D101A"/>
    <w:rsid w:val="14A16D5C"/>
    <w:rsid w:val="14A80F48"/>
    <w:rsid w:val="150177FB"/>
    <w:rsid w:val="15154B48"/>
    <w:rsid w:val="151C4634"/>
    <w:rsid w:val="1528122B"/>
    <w:rsid w:val="153E27FD"/>
    <w:rsid w:val="157D50D3"/>
    <w:rsid w:val="158043EB"/>
    <w:rsid w:val="15A22D8C"/>
    <w:rsid w:val="15AA1B77"/>
    <w:rsid w:val="15B142F9"/>
    <w:rsid w:val="15BB1881"/>
    <w:rsid w:val="15C8425F"/>
    <w:rsid w:val="15D1541F"/>
    <w:rsid w:val="15D46CBD"/>
    <w:rsid w:val="15EB62E3"/>
    <w:rsid w:val="15F07F9B"/>
    <w:rsid w:val="16070E41"/>
    <w:rsid w:val="160F6C80"/>
    <w:rsid w:val="161D0664"/>
    <w:rsid w:val="164C2CF7"/>
    <w:rsid w:val="16505904"/>
    <w:rsid w:val="1651241D"/>
    <w:rsid w:val="16777D74"/>
    <w:rsid w:val="168B3820"/>
    <w:rsid w:val="16980BBB"/>
    <w:rsid w:val="17043E24"/>
    <w:rsid w:val="17127A9D"/>
    <w:rsid w:val="17386439"/>
    <w:rsid w:val="175C6F6A"/>
    <w:rsid w:val="17624DC0"/>
    <w:rsid w:val="176743DD"/>
    <w:rsid w:val="17746C15"/>
    <w:rsid w:val="178A6C3E"/>
    <w:rsid w:val="17901BFA"/>
    <w:rsid w:val="17991A81"/>
    <w:rsid w:val="17B311A4"/>
    <w:rsid w:val="17D25605"/>
    <w:rsid w:val="181F0231"/>
    <w:rsid w:val="182932F0"/>
    <w:rsid w:val="182F2E27"/>
    <w:rsid w:val="1830159B"/>
    <w:rsid w:val="1836315B"/>
    <w:rsid w:val="18664544"/>
    <w:rsid w:val="187237A3"/>
    <w:rsid w:val="19023DC2"/>
    <w:rsid w:val="19106D22"/>
    <w:rsid w:val="19266750"/>
    <w:rsid w:val="19410B0E"/>
    <w:rsid w:val="19640A4A"/>
    <w:rsid w:val="196F567B"/>
    <w:rsid w:val="19774807"/>
    <w:rsid w:val="1988673C"/>
    <w:rsid w:val="199F6EBD"/>
    <w:rsid w:val="19A24FE2"/>
    <w:rsid w:val="19DB686C"/>
    <w:rsid w:val="19E17DEB"/>
    <w:rsid w:val="1A27385F"/>
    <w:rsid w:val="1A333C63"/>
    <w:rsid w:val="1A3C3210"/>
    <w:rsid w:val="1A642D06"/>
    <w:rsid w:val="1A6745A4"/>
    <w:rsid w:val="1A885944"/>
    <w:rsid w:val="1A9829AF"/>
    <w:rsid w:val="1AB23A71"/>
    <w:rsid w:val="1ABF7F3C"/>
    <w:rsid w:val="1AE34C66"/>
    <w:rsid w:val="1AF776D6"/>
    <w:rsid w:val="1B171B26"/>
    <w:rsid w:val="1B195CB1"/>
    <w:rsid w:val="1B1C0EEA"/>
    <w:rsid w:val="1B50416C"/>
    <w:rsid w:val="1B5A7B11"/>
    <w:rsid w:val="1B5C165F"/>
    <w:rsid w:val="1B6D7998"/>
    <w:rsid w:val="1B7156DA"/>
    <w:rsid w:val="1B746F78"/>
    <w:rsid w:val="1B8B42C2"/>
    <w:rsid w:val="1BA3785E"/>
    <w:rsid w:val="1BAF1D5E"/>
    <w:rsid w:val="1BC05D1A"/>
    <w:rsid w:val="1BC670A8"/>
    <w:rsid w:val="1BCF374C"/>
    <w:rsid w:val="1BEA723A"/>
    <w:rsid w:val="1C057BD0"/>
    <w:rsid w:val="1C5608C6"/>
    <w:rsid w:val="1C691F5E"/>
    <w:rsid w:val="1C7909EF"/>
    <w:rsid w:val="1C896A53"/>
    <w:rsid w:val="1CB02232"/>
    <w:rsid w:val="1CE20C6F"/>
    <w:rsid w:val="1CE819CC"/>
    <w:rsid w:val="1D0878F2"/>
    <w:rsid w:val="1D3914DB"/>
    <w:rsid w:val="1D436C02"/>
    <w:rsid w:val="1D6C4B28"/>
    <w:rsid w:val="1D752B34"/>
    <w:rsid w:val="1D7A5DC4"/>
    <w:rsid w:val="1D884F5D"/>
    <w:rsid w:val="1D903206"/>
    <w:rsid w:val="1DB00010"/>
    <w:rsid w:val="1DD66F82"/>
    <w:rsid w:val="1DE42C65"/>
    <w:rsid w:val="1DEA57CE"/>
    <w:rsid w:val="1DEB5D36"/>
    <w:rsid w:val="1E4F586D"/>
    <w:rsid w:val="1E591E39"/>
    <w:rsid w:val="1E5A0FEF"/>
    <w:rsid w:val="1E5C4616"/>
    <w:rsid w:val="1E7C3D55"/>
    <w:rsid w:val="1EB02100"/>
    <w:rsid w:val="1EB318D6"/>
    <w:rsid w:val="1EB51D82"/>
    <w:rsid w:val="1EB55657"/>
    <w:rsid w:val="1EBA2506"/>
    <w:rsid w:val="1ECC70CB"/>
    <w:rsid w:val="1EDF771E"/>
    <w:rsid w:val="1EED151B"/>
    <w:rsid w:val="1EF87EC0"/>
    <w:rsid w:val="1F0423C1"/>
    <w:rsid w:val="1F326EC2"/>
    <w:rsid w:val="1F3C7DAD"/>
    <w:rsid w:val="1F4C5B16"/>
    <w:rsid w:val="1F522645"/>
    <w:rsid w:val="1F596214"/>
    <w:rsid w:val="1F5D5E58"/>
    <w:rsid w:val="1F615E1D"/>
    <w:rsid w:val="1F9F1BD7"/>
    <w:rsid w:val="1FD57E6F"/>
    <w:rsid w:val="1FD772E5"/>
    <w:rsid w:val="1FE4066F"/>
    <w:rsid w:val="200C1D97"/>
    <w:rsid w:val="2015617A"/>
    <w:rsid w:val="202076CF"/>
    <w:rsid w:val="202E243B"/>
    <w:rsid w:val="20392D4B"/>
    <w:rsid w:val="203E5DA7"/>
    <w:rsid w:val="20534BB8"/>
    <w:rsid w:val="20813C06"/>
    <w:rsid w:val="20831BA0"/>
    <w:rsid w:val="20924ED8"/>
    <w:rsid w:val="2092623D"/>
    <w:rsid w:val="2093570F"/>
    <w:rsid w:val="20D109C9"/>
    <w:rsid w:val="20FC0388"/>
    <w:rsid w:val="20FD17BE"/>
    <w:rsid w:val="2115376C"/>
    <w:rsid w:val="21171940"/>
    <w:rsid w:val="212905D5"/>
    <w:rsid w:val="212A1E87"/>
    <w:rsid w:val="212C3E51"/>
    <w:rsid w:val="213845A4"/>
    <w:rsid w:val="2168216D"/>
    <w:rsid w:val="217A3951"/>
    <w:rsid w:val="21823A71"/>
    <w:rsid w:val="218850C1"/>
    <w:rsid w:val="21AD0AEE"/>
    <w:rsid w:val="21C02D6D"/>
    <w:rsid w:val="22253663"/>
    <w:rsid w:val="2248597B"/>
    <w:rsid w:val="22672C11"/>
    <w:rsid w:val="22743D02"/>
    <w:rsid w:val="227930C6"/>
    <w:rsid w:val="22A068A5"/>
    <w:rsid w:val="22B85E94"/>
    <w:rsid w:val="23871B0E"/>
    <w:rsid w:val="23914DA9"/>
    <w:rsid w:val="239D1036"/>
    <w:rsid w:val="23AF59E1"/>
    <w:rsid w:val="23D314EB"/>
    <w:rsid w:val="23F70746"/>
    <w:rsid w:val="23FA1FE5"/>
    <w:rsid w:val="240E5241"/>
    <w:rsid w:val="2429042B"/>
    <w:rsid w:val="24484394"/>
    <w:rsid w:val="244B0CCA"/>
    <w:rsid w:val="2480073C"/>
    <w:rsid w:val="249266C1"/>
    <w:rsid w:val="24ED31FD"/>
    <w:rsid w:val="24FE5B05"/>
    <w:rsid w:val="251A1F8F"/>
    <w:rsid w:val="251D5F8B"/>
    <w:rsid w:val="252C2926"/>
    <w:rsid w:val="25331C52"/>
    <w:rsid w:val="25357778"/>
    <w:rsid w:val="254E0105"/>
    <w:rsid w:val="255C2942"/>
    <w:rsid w:val="25676DDD"/>
    <w:rsid w:val="25787665"/>
    <w:rsid w:val="259F1096"/>
    <w:rsid w:val="25AD30B0"/>
    <w:rsid w:val="25E87C00"/>
    <w:rsid w:val="25EE5B79"/>
    <w:rsid w:val="25EF2799"/>
    <w:rsid w:val="25F57DE5"/>
    <w:rsid w:val="260649A8"/>
    <w:rsid w:val="260929B3"/>
    <w:rsid w:val="263F63D5"/>
    <w:rsid w:val="2641067D"/>
    <w:rsid w:val="265263A2"/>
    <w:rsid w:val="26527EB6"/>
    <w:rsid w:val="265440F9"/>
    <w:rsid w:val="268F0A13"/>
    <w:rsid w:val="26B8127A"/>
    <w:rsid w:val="26D66D39"/>
    <w:rsid w:val="26DB1FBA"/>
    <w:rsid w:val="27055253"/>
    <w:rsid w:val="270A14E8"/>
    <w:rsid w:val="278E7024"/>
    <w:rsid w:val="27C748D4"/>
    <w:rsid w:val="27C96466"/>
    <w:rsid w:val="27FC457D"/>
    <w:rsid w:val="281A7C8A"/>
    <w:rsid w:val="28247630"/>
    <w:rsid w:val="28373807"/>
    <w:rsid w:val="283A676F"/>
    <w:rsid w:val="28481571"/>
    <w:rsid w:val="286D547B"/>
    <w:rsid w:val="287B7B98"/>
    <w:rsid w:val="28836A4D"/>
    <w:rsid w:val="289F23B5"/>
    <w:rsid w:val="28A32C4B"/>
    <w:rsid w:val="28C655E7"/>
    <w:rsid w:val="28E43B95"/>
    <w:rsid w:val="290375DA"/>
    <w:rsid w:val="292F44DF"/>
    <w:rsid w:val="29305041"/>
    <w:rsid w:val="29477A7A"/>
    <w:rsid w:val="295E1680"/>
    <w:rsid w:val="297D349C"/>
    <w:rsid w:val="29822972"/>
    <w:rsid w:val="29935BF3"/>
    <w:rsid w:val="2996630C"/>
    <w:rsid w:val="299A70B4"/>
    <w:rsid w:val="299B1B74"/>
    <w:rsid w:val="29A0718A"/>
    <w:rsid w:val="29AF73CD"/>
    <w:rsid w:val="2A102562"/>
    <w:rsid w:val="2A39571E"/>
    <w:rsid w:val="2A4D57CE"/>
    <w:rsid w:val="2A5515F4"/>
    <w:rsid w:val="2A783C63"/>
    <w:rsid w:val="2A9D36CA"/>
    <w:rsid w:val="2A9D6441"/>
    <w:rsid w:val="2AA1140C"/>
    <w:rsid w:val="2AAB1038"/>
    <w:rsid w:val="2AAD0268"/>
    <w:rsid w:val="2AB90504"/>
    <w:rsid w:val="2AC375D4"/>
    <w:rsid w:val="2ACA705D"/>
    <w:rsid w:val="2AD37872"/>
    <w:rsid w:val="2AEF232A"/>
    <w:rsid w:val="2B057BED"/>
    <w:rsid w:val="2B117156"/>
    <w:rsid w:val="2B204A27"/>
    <w:rsid w:val="2B2A115D"/>
    <w:rsid w:val="2B395AE8"/>
    <w:rsid w:val="2B3B360F"/>
    <w:rsid w:val="2B433878"/>
    <w:rsid w:val="2B492BEF"/>
    <w:rsid w:val="2B6C7C6C"/>
    <w:rsid w:val="2B8724A6"/>
    <w:rsid w:val="2B886128"/>
    <w:rsid w:val="2B9B0F31"/>
    <w:rsid w:val="2BA678EF"/>
    <w:rsid w:val="2BFD4C22"/>
    <w:rsid w:val="2C025EDA"/>
    <w:rsid w:val="2C1C6592"/>
    <w:rsid w:val="2C1F083A"/>
    <w:rsid w:val="2C22657D"/>
    <w:rsid w:val="2C7F39CF"/>
    <w:rsid w:val="2C8C3A47"/>
    <w:rsid w:val="2C96154C"/>
    <w:rsid w:val="2C9A25B7"/>
    <w:rsid w:val="2C9F7BCD"/>
    <w:rsid w:val="2CAC1AA9"/>
    <w:rsid w:val="2CBA0563"/>
    <w:rsid w:val="2CBA16FC"/>
    <w:rsid w:val="2CC12102"/>
    <w:rsid w:val="2CC43190"/>
    <w:rsid w:val="2CCB2770"/>
    <w:rsid w:val="2D0A3299"/>
    <w:rsid w:val="2D0A7783"/>
    <w:rsid w:val="2D1F19F4"/>
    <w:rsid w:val="2D23544A"/>
    <w:rsid w:val="2D4928AD"/>
    <w:rsid w:val="2D4A7B39"/>
    <w:rsid w:val="2D5829B1"/>
    <w:rsid w:val="2D6A0133"/>
    <w:rsid w:val="2D7E3C87"/>
    <w:rsid w:val="2D94105E"/>
    <w:rsid w:val="2D9B65E7"/>
    <w:rsid w:val="2DB43204"/>
    <w:rsid w:val="2DB81A56"/>
    <w:rsid w:val="2DB8419B"/>
    <w:rsid w:val="2DC93154"/>
    <w:rsid w:val="2DDB69E3"/>
    <w:rsid w:val="2E001F63"/>
    <w:rsid w:val="2E100D83"/>
    <w:rsid w:val="2E250A7D"/>
    <w:rsid w:val="2E4B3B69"/>
    <w:rsid w:val="2E755089"/>
    <w:rsid w:val="2EA94D33"/>
    <w:rsid w:val="2EBA3BDC"/>
    <w:rsid w:val="2EBF00B3"/>
    <w:rsid w:val="2EC06851"/>
    <w:rsid w:val="2F042AC8"/>
    <w:rsid w:val="2F097580"/>
    <w:rsid w:val="2F14696D"/>
    <w:rsid w:val="2F61116A"/>
    <w:rsid w:val="2F631386"/>
    <w:rsid w:val="2F694CCA"/>
    <w:rsid w:val="2F7075FF"/>
    <w:rsid w:val="2F77098D"/>
    <w:rsid w:val="2FA774C5"/>
    <w:rsid w:val="2FAD0853"/>
    <w:rsid w:val="2FAD43AF"/>
    <w:rsid w:val="2FB614B6"/>
    <w:rsid w:val="2FB63264"/>
    <w:rsid w:val="30026F7A"/>
    <w:rsid w:val="30180DCD"/>
    <w:rsid w:val="30292BB1"/>
    <w:rsid w:val="302A5A00"/>
    <w:rsid w:val="30303E19"/>
    <w:rsid w:val="30316D8E"/>
    <w:rsid w:val="30444A75"/>
    <w:rsid w:val="304C5976"/>
    <w:rsid w:val="3071036C"/>
    <w:rsid w:val="30734635"/>
    <w:rsid w:val="307750E9"/>
    <w:rsid w:val="30E92F44"/>
    <w:rsid w:val="30F2476F"/>
    <w:rsid w:val="31146950"/>
    <w:rsid w:val="312863E3"/>
    <w:rsid w:val="313B4368"/>
    <w:rsid w:val="315419A0"/>
    <w:rsid w:val="31771119"/>
    <w:rsid w:val="317B29B7"/>
    <w:rsid w:val="317D0677"/>
    <w:rsid w:val="31850497"/>
    <w:rsid w:val="319D6CD7"/>
    <w:rsid w:val="31C3435E"/>
    <w:rsid w:val="322F2540"/>
    <w:rsid w:val="3281495D"/>
    <w:rsid w:val="32857B22"/>
    <w:rsid w:val="329830F5"/>
    <w:rsid w:val="32A721EF"/>
    <w:rsid w:val="32B01706"/>
    <w:rsid w:val="32B11FA7"/>
    <w:rsid w:val="32CC1734"/>
    <w:rsid w:val="32FA08CF"/>
    <w:rsid w:val="32FA3D24"/>
    <w:rsid w:val="330F04C8"/>
    <w:rsid w:val="33105381"/>
    <w:rsid w:val="331C1F78"/>
    <w:rsid w:val="331D184C"/>
    <w:rsid w:val="3328091C"/>
    <w:rsid w:val="333911A3"/>
    <w:rsid w:val="333F5C66"/>
    <w:rsid w:val="335D7E9A"/>
    <w:rsid w:val="33883169"/>
    <w:rsid w:val="340B09AD"/>
    <w:rsid w:val="34164C19"/>
    <w:rsid w:val="343725EF"/>
    <w:rsid w:val="3454129D"/>
    <w:rsid w:val="346F60D7"/>
    <w:rsid w:val="348E5749"/>
    <w:rsid w:val="34CE1050"/>
    <w:rsid w:val="34CF6B76"/>
    <w:rsid w:val="34DF500B"/>
    <w:rsid w:val="35260E8C"/>
    <w:rsid w:val="35307061"/>
    <w:rsid w:val="353E4427"/>
    <w:rsid w:val="35490CA1"/>
    <w:rsid w:val="355F375B"/>
    <w:rsid w:val="356A11C5"/>
    <w:rsid w:val="357A3318"/>
    <w:rsid w:val="357B204A"/>
    <w:rsid w:val="357C0AAC"/>
    <w:rsid w:val="357E2A76"/>
    <w:rsid w:val="35CB37E1"/>
    <w:rsid w:val="35CE2537"/>
    <w:rsid w:val="35D46EEF"/>
    <w:rsid w:val="35DA1C76"/>
    <w:rsid w:val="360311CD"/>
    <w:rsid w:val="36056CF3"/>
    <w:rsid w:val="361707D4"/>
    <w:rsid w:val="36254ED9"/>
    <w:rsid w:val="36290F76"/>
    <w:rsid w:val="363475D8"/>
    <w:rsid w:val="365732C7"/>
    <w:rsid w:val="366C4DE8"/>
    <w:rsid w:val="36823A72"/>
    <w:rsid w:val="36C505C0"/>
    <w:rsid w:val="36C56E02"/>
    <w:rsid w:val="36C95F72"/>
    <w:rsid w:val="36E03CD3"/>
    <w:rsid w:val="36E508D2"/>
    <w:rsid w:val="37180CA8"/>
    <w:rsid w:val="37233953"/>
    <w:rsid w:val="37357164"/>
    <w:rsid w:val="37475721"/>
    <w:rsid w:val="37735EDE"/>
    <w:rsid w:val="37824373"/>
    <w:rsid w:val="37977E1F"/>
    <w:rsid w:val="379A5AEA"/>
    <w:rsid w:val="37A16410"/>
    <w:rsid w:val="37B26D95"/>
    <w:rsid w:val="37C93D50"/>
    <w:rsid w:val="37D65C45"/>
    <w:rsid w:val="37DF3574"/>
    <w:rsid w:val="380A4E20"/>
    <w:rsid w:val="38120940"/>
    <w:rsid w:val="38132044"/>
    <w:rsid w:val="38206066"/>
    <w:rsid w:val="384F4255"/>
    <w:rsid w:val="38530FF4"/>
    <w:rsid w:val="388A34DF"/>
    <w:rsid w:val="388C7258"/>
    <w:rsid w:val="38912AC0"/>
    <w:rsid w:val="38ED3A6E"/>
    <w:rsid w:val="3905633D"/>
    <w:rsid w:val="39167469"/>
    <w:rsid w:val="3923219C"/>
    <w:rsid w:val="392C27E9"/>
    <w:rsid w:val="393B2A2C"/>
    <w:rsid w:val="394352BA"/>
    <w:rsid w:val="39581830"/>
    <w:rsid w:val="39595618"/>
    <w:rsid w:val="399C3F3A"/>
    <w:rsid w:val="39A9208B"/>
    <w:rsid w:val="39C11183"/>
    <w:rsid w:val="39CE1AF2"/>
    <w:rsid w:val="39D864CC"/>
    <w:rsid w:val="39E35860"/>
    <w:rsid w:val="39E66E3B"/>
    <w:rsid w:val="3A331955"/>
    <w:rsid w:val="3A4A78E5"/>
    <w:rsid w:val="3A59585F"/>
    <w:rsid w:val="3A695646"/>
    <w:rsid w:val="3A80103E"/>
    <w:rsid w:val="3AB31AA7"/>
    <w:rsid w:val="3AB65962"/>
    <w:rsid w:val="3ABA038B"/>
    <w:rsid w:val="3AD62A0C"/>
    <w:rsid w:val="3AFC4544"/>
    <w:rsid w:val="3B000813"/>
    <w:rsid w:val="3B0F23C2"/>
    <w:rsid w:val="3B1226F4"/>
    <w:rsid w:val="3B1E327E"/>
    <w:rsid w:val="3B356791"/>
    <w:rsid w:val="3B381919"/>
    <w:rsid w:val="3B441599"/>
    <w:rsid w:val="3B4C44F9"/>
    <w:rsid w:val="3B604CD9"/>
    <w:rsid w:val="3B734798"/>
    <w:rsid w:val="3B7F4E52"/>
    <w:rsid w:val="3BDD426E"/>
    <w:rsid w:val="3BDF3B42"/>
    <w:rsid w:val="3BE73A1E"/>
    <w:rsid w:val="3BF1781E"/>
    <w:rsid w:val="3BF770DE"/>
    <w:rsid w:val="3C034A42"/>
    <w:rsid w:val="3C0C543A"/>
    <w:rsid w:val="3C0E5963"/>
    <w:rsid w:val="3C243C4B"/>
    <w:rsid w:val="3C331066"/>
    <w:rsid w:val="3C36369E"/>
    <w:rsid w:val="3C4935A2"/>
    <w:rsid w:val="3C646031"/>
    <w:rsid w:val="3C8A5D88"/>
    <w:rsid w:val="3D053A7C"/>
    <w:rsid w:val="3D0A4004"/>
    <w:rsid w:val="3D0D0616"/>
    <w:rsid w:val="3D18006E"/>
    <w:rsid w:val="3D314871"/>
    <w:rsid w:val="3D332398"/>
    <w:rsid w:val="3D3D3048"/>
    <w:rsid w:val="3D4B1A69"/>
    <w:rsid w:val="3D8806B8"/>
    <w:rsid w:val="3D950CBD"/>
    <w:rsid w:val="3DB1150E"/>
    <w:rsid w:val="3DC2567B"/>
    <w:rsid w:val="3DCF7FC2"/>
    <w:rsid w:val="3E265A58"/>
    <w:rsid w:val="3E524A9F"/>
    <w:rsid w:val="3E75253C"/>
    <w:rsid w:val="3E9C3F6D"/>
    <w:rsid w:val="3EA65E94"/>
    <w:rsid w:val="3EBB0897"/>
    <w:rsid w:val="3ED8360B"/>
    <w:rsid w:val="3EED2A1A"/>
    <w:rsid w:val="3EED2C60"/>
    <w:rsid w:val="3F1F4709"/>
    <w:rsid w:val="3F4E170B"/>
    <w:rsid w:val="3F7647BE"/>
    <w:rsid w:val="3F792AA4"/>
    <w:rsid w:val="3F927E6F"/>
    <w:rsid w:val="3F9D427A"/>
    <w:rsid w:val="3FA40226"/>
    <w:rsid w:val="3FAC6431"/>
    <w:rsid w:val="3FBA4AEC"/>
    <w:rsid w:val="3FBD419A"/>
    <w:rsid w:val="3FD71FC8"/>
    <w:rsid w:val="401F6C03"/>
    <w:rsid w:val="40373D7A"/>
    <w:rsid w:val="404E6908"/>
    <w:rsid w:val="406D35F8"/>
    <w:rsid w:val="40813529"/>
    <w:rsid w:val="40895989"/>
    <w:rsid w:val="40D774DE"/>
    <w:rsid w:val="40DB5220"/>
    <w:rsid w:val="40EB11DB"/>
    <w:rsid w:val="412B0CB2"/>
    <w:rsid w:val="41320BB8"/>
    <w:rsid w:val="413C37E5"/>
    <w:rsid w:val="417B60BB"/>
    <w:rsid w:val="418745E6"/>
    <w:rsid w:val="418807D8"/>
    <w:rsid w:val="418C651A"/>
    <w:rsid w:val="41962EF5"/>
    <w:rsid w:val="41BD12FB"/>
    <w:rsid w:val="41BF069E"/>
    <w:rsid w:val="41FC0A83"/>
    <w:rsid w:val="423654AA"/>
    <w:rsid w:val="424E1A22"/>
    <w:rsid w:val="42621029"/>
    <w:rsid w:val="4263645E"/>
    <w:rsid w:val="42642FF3"/>
    <w:rsid w:val="426E1EFE"/>
    <w:rsid w:val="427A2817"/>
    <w:rsid w:val="427F1BDB"/>
    <w:rsid w:val="42D068DB"/>
    <w:rsid w:val="42DF6B1E"/>
    <w:rsid w:val="42E45414"/>
    <w:rsid w:val="42F17DBB"/>
    <w:rsid w:val="42F73E67"/>
    <w:rsid w:val="42F779C3"/>
    <w:rsid w:val="42F848B2"/>
    <w:rsid w:val="431B5DA8"/>
    <w:rsid w:val="43340C18"/>
    <w:rsid w:val="434D2461"/>
    <w:rsid w:val="435C6B0C"/>
    <w:rsid w:val="437E00E5"/>
    <w:rsid w:val="43876C4E"/>
    <w:rsid w:val="438C56DB"/>
    <w:rsid w:val="43AD5077"/>
    <w:rsid w:val="43B835F7"/>
    <w:rsid w:val="43B92ECB"/>
    <w:rsid w:val="43BB6C43"/>
    <w:rsid w:val="43F735BB"/>
    <w:rsid w:val="43FB34E3"/>
    <w:rsid w:val="44391547"/>
    <w:rsid w:val="4470570D"/>
    <w:rsid w:val="44753296"/>
    <w:rsid w:val="448B64E5"/>
    <w:rsid w:val="44A771C7"/>
    <w:rsid w:val="44B85878"/>
    <w:rsid w:val="44B9717F"/>
    <w:rsid w:val="44C1472D"/>
    <w:rsid w:val="44C16FBB"/>
    <w:rsid w:val="44E779C7"/>
    <w:rsid w:val="44F85F96"/>
    <w:rsid w:val="45210923"/>
    <w:rsid w:val="45344EFF"/>
    <w:rsid w:val="454B049A"/>
    <w:rsid w:val="45545E5C"/>
    <w:rsid w:val="45554E75"/>
    <w:rsid w:val="45633A36"/>
    <w:rsid w:val="4578595A"/>
    <w:rsid w:val="459C60A2"/>
    <w:rsid w:val="45BB52D0"/>
    <w:rsid w:val="45CE5353"/>
    <w:rsid w:val="45F15DD5"/>
    <w:rsid w:val="46245A4B"/>
    <w:rsid w:val="463D7DE3"/>
    <w:rsid w:val="465D0485"/>
    <w:rsid w:val="46761547"/>
    <w:rsid w:val="46B207D1"/>
    <w:rsid w:val="46BA7686"/>
    <w:rsid w:val="46C329DE"/>
    <w:rsid w:val="46E6008B"/>
    <w:rsid w:val="471C3E9C"/>
    <w:rsid w:val="47370455"/>
    <w:rsid w:val="47486A40"/>
    <w:rsid w:val="475F3D89"/>
    <w:rsid w:val="47617B01"/>
    <w:rsid w:val="476B0980"/>
    <w:rsid w:val="477171F4"/>
    <w:rsid w:val="4777055B"/>
    <w:rsid w:val="479E025A"/>
    <w:rsid w:val="47D77DC3"/>
    <w:rsid w:val="4829252D"/>
    <w:rsid w:val="482A25E9"/>
    <w:rsid w:val="483376F0"/>
    <w:rsid w:val="484839C0"/>
    <w:rsid w:val="48512814"/>
    <w:rsid w:val="487321E2"/>
    <w:rsid w:val="48825F81"/>
    <w:rsid w:val="488A12DA"/>
    <w:rsid w:val="48C22822"/>
    <w:rsid w:val="48CF7143"/>
    <w:rsid w:val="48E7427A"/>
    <w:rsid w:val="495518E8"/>
    <w:rsid w:val="49553696"/>
    <w:rsid w:val="495F2766"/>
    <w:rsid w:val="49777AB0"/>
    <w:rsid w:val="498B355B"/>
    <w:rsid w:val="49957F36"/>
    <w:rsid w:val="499B2C38"/>
    <w:rsid w:val="499F1DEA"/>
    <w:rsid w:val="49E81B1B"/>
    <w:rsid w:val="4A4D6A38"/>
    <w:rsid w:val="4AAA6EA2"/>
    <w:rsid w:val="4AC46D25"/>
    <w:rsid w:val="4AD60806"/>
    <w:rsid w:val="4AF018C8"/>
    <w:rsid w:val="4AFF7D5D"/>
    <w:rsid w:val="4B007631"/>
    <w:rsid w:val="4B08259F"/>
    <w:rsid w:val="4B455764"/>
    <w:rsid w:val="4B533C05"/>
    <w:rsid w:val="4B6127C6"/>
    <w:rsid w:val="4B8C7D59"/>
    <w:rsid w:val="4B8D7117"/>
    <w:rsid w:val="4BD31332"/>
    <w:rsid w:val="4BE567F2"/>
    <w:rsid w:val="4C06511B"/>
    <w:rsid w:val="4C0B5CC0"/>
    <w:rsid w:val="4C12586E"/>
    <w:rsid w:val="4C610A2A"/>
    <w:rsid w:val="4C63431C"/>
    <w:rsid w:val="4C9170DB"/>
    <w:rsid w:val="4CA4286F"/>
    <w:rsid w:val="4CB85550"/>
    <w:rsid w:val="4CF90FE0"/>
    <w:rsid w:val="4CF972F1"/>
    <w:rsid w:val="4D0A1558"/>
    <w:rsid w:val="4D2834AF"/>
    <w:rsid w:val="4D304DF9"/>
    <w:rsid w:val="4D60323F"/>
    <w:rsid w:val="4D782049"/>
    <w:rsid w:val="4D810EFD"/>
    <w:rsid w:val="4D876AB0"/>
    <w:rsid w:val="4D88228C"/>
    <w:rsid w:val="4DAC72E2"/>
    <w:rsid w:val="4DC112FA"/>
    <w:rsid w:val="4DDE198B"/>
    <w:rsid w:val="4DE70AF0"/>
    <w:rsid w:val="4DFC2FC7"/>
    <w:rsid w:val="4E38273B"/>
    <w:rsid w:val="4E73216C"/>
    <w:rsid w:val="4E994025"/>
    <w:rsid w:val="4EA567DE"/>
    <w:rsid w:val="4EC158AF"/>
    <w:rsid w:val="4F0A6CD0"/>
    <w:rsid w:val="4F2D639A"/>
    <w:rsid w:val="4F6C1739"/>
    <w:rsid w:val="4F9A5520"/>
    <w:rsid w:val="4FAE57F5"/>
    <w:rsid w:val="4FB8672C"/>
    <w:rsid w:val="4FE40B38"/>
    <w:rsid w:val="4FF22ABF"/>
    <w:rsid w:val="50067498"/>
    <w:rsid w:val="50227E28"/>
    <w:rsid w:val="502461B5"/>
    <w:rsid w:val="502F0FC5"/>
    <w:rsid w:val="507C1E50"/>
    <w:rsid w:val="508A1E77"/>
    <w:rsid w:val="50E33C7D"/>
    <w:rsid w:val="50E53A32"/>
    <w:rsid w:val="50EC48E0"/>
    <w:rsid w:val="50F814D6"/>
    <w:rsid w:val="50F923CD"/>
    <w:rsid w:val="511E6A63"/>
    <w:rsid w:val="51606DB2"/>
    <w:rsid w:val="517639BB"/>
    <w:rsid w:val="519C4558"/>
    <w:rsid w:val="51B56995"/>
    <w:rsid w:val="51D84E64"/>
    <w:rsid w:val="51DD6C77"/>
    <w:rsid w:val="520B114F"/>
    <w:rsid w:val="520B6FE7"/>
    <w:rsid w:val="520C760A"/>
    <w:rsid w:val="52195BA8"/>
    <w:rsid w:val="52291B63"/>
    <w:rsid w:val="523F3135"/>
    <w:rsid w:val="5246001F"/>
    <w:rsid w:val="52595FA5"/>
    <w:rsid w:val="528F630F"/>
    <w:rsid w:val="52D753D2"/>
    <w:rsid w:val="536A2433"/>
    <w:rsid w:val="53746E0E"/>
    <w:rsid w:val="537E1A3B"/>
    <w:rsid w:val="53820528"/>
    <w:rsid w:val="53B94238"/>
    <w:rsid w:val="53CA4E93"/>
    <w:rsid w:val="53E733E0"/>
    <w:rsid w:val="54034EFE"/>
    <w:rsid w:val="540C5058"/>
    <w:rsid w:val="541C4A8A"/>
    <w:rsid w:val="542E3166"/>
    <w:rsid w:val="54554E92"/>
    <w:rsid w:val="545C3B2A"/>
    <w:rsid w:val="547D7839"/>
    <w:rsid w:val="54A83F9E"/>
    <w:rsid w:val="54A86D6F"/>
    <w:rsid w:val="54D339C8"/>
    <w:rsid w:val="5522604E"/>
    <w:rsid w:val="552F123F"/>
    <w:rsid w:val="55450D6C"/>
    <w:rsid w:val="557F7470"/>
    <w:rsid w:val="55F3789F"/>
    <w:rsid w:val="55FF6E63"/>
    <w:rsid w:val="56062BE4"/>
    <w:rsid w:val="56176031"/>
    <w:rsid w:val="56306A8D"/>
    <w:rsid w:val="56424FA2"/>
    <w:rsid w:val="56492D88"/>
    <w:rsid w:val="566079B5"/>
    <w:rsid w:val="56665134"/>
    <w:rsid w:val="56C3556D"/>
    <w:rsid w:val="56D87365"/>
    <w:rsid w:val="56E348F4"/>
    <w:rsid w:val="56FF1113"/>
    <w:rsid w:val="57723665"/>
    <w:rsid w:val="5778511F"/>
    <w:rsid w:val="579653E4"/>
    <w:rsid w:val="57AD28EF"/>
    <w:rsid w:val="57C245EC"/>
    <w:rsid w:val="57D44F65"/>
    <w:rsid w:val="57D64DA8"/>
    <w:rsid w:val="580738A7"/>
    <w:rsid w:val="58382B00"/>
    <w:rsid w:val="584F6EF4"/>
    <w:rsid w:val="58615BB3"/>
    <w:rsid w:val="58873311"/>
    <w:rsid w:val="588D4BFA"/>
    <w:rsid w:val="58A355D2"/>
    <w:rsid w:val="58CD3B3B"/>
    <w:rsid w:val="58CE3417"/>
    <w:rsid w:val="58D32FA7"/>
    <w:rsid w:val="58D565A1"/>
    <w:rsid w:val="58E53E0B"/>
    <w:rsid w:val="58FC72A7"/>
    <w:rsid w:val="59041382"/>
    <w:rsid w:val="591E1CF6"/>
    <w:rsid w:val="59464DA9"/>
    <w:rsid w:val="594D6137"/>
    <w:rsid w:val="594F0101"/>
    <w:rsid w:val="5951478A"/>
    <w:rsid w:val="598A4E0E"/>
    <w:rsid w:val="59941FB8"/>
    <w:rsid w:val="59AF0BA0"/>
    <w:rsid w:val="59B14918"/>
    <w:rsid w:val="59BB5888"/>
    <w:rsid w:val="59C6762F"/>
    <w:rsid w:val="5A3376C8"/>
    <w:rsid w:val="5A3572F7"/>
    <w:rsid w:val="5A4455DB"/>
    <w:rsid w:val="5A820063"/>
    <w:rsid w:val="5A9654FD"/>
    <w:rsid w:val="5A997912"/>
    <w:rsid w:val="5AC32B55"/>
    <w:rsid w:val="5AC40FFA"/>
    <w:rsid w:val="5AC742A5"/>
    <w:rsid w:val="5AD11250"/>
    <w:rsid w:val="5AF27442"/>
    <w:rsid w:val="5AF54CD9"/>
    <w:rsid w:val="5B092532"/>
    <w:rsid w:val="5B1A473F"/>
    <w:rsid w:val="5B4F263B"/>
    <w:rsid w:val="5B7F3AD9"/>
    <w:rsid w:val="5B8A3673"/>
    <w:rsid w:val="5B9C3DBC"/>
    <w:rsid w:val="5BD82630"/>
    <w:rsid w:val="5BEA3AC6"/>
    <w:rsid w:val="5C086AE8"/>
    <w:rsid w:val="5C0A1A47"/>
    <w:rsid w:val="5C3B2BBF"/>
    <w:rsid w:val="5C433822"/>
    <w:rsid w:val="5C4A5F64"/>
    <w:rsid w:val="5C7A0D57"/>
    <w:rsid w:val="5C806824"/>
    <w:rsid w:val="5C9A7850"/>
    <w:rsid w:val="5CA0231D"/>
    <w:rsid w:val="5CB9531B"/>
    <w:rsid w:val="5CC901CB"/>
    <w:rsid w:val="5CCF7D6C"/>
    <w:rsid w:val="5CE84AF5"/>
    <w:rsid w:val="5D011B02"/>
    <w:rsid w:val="5D301FF8"/>
    <w:rsid w:val="5D352CFB"/>
    <w:rsid w:val="5D440CB7"/>
    <w:rsid w:val="5D5061F6"/>
    <w:rsid w:val="5D6E48CE"/>
    <w:rsid w:val="5DA62637"/>
    <w:rsid w:val="5DB669A1"/>
    <w:rsid w:val="5DD15838"/>
    <w:rsid w:val="5DD9443E"/>
    <w:rsid w:val="5DD961EC"/>
    <w:rsid w:val="5DF43025"/>
    <w:rsid w:val="5E316028"/>
    <w:rsid w:val="5E3C4934"/>
    <w:rsid w:val="5E4A086F"/>
    <w:rsid w:val="5EA734E4"/>
    <w:rsid w:val="5EBC438F"/>
    <w:rsid w:val="5ECC3FA2"/>
    <w:rsid w:val="5EE72B8A"/>
    <w:rsid w:val="5F635E18"/>
    <w:rsid w:val="5F9E76ED"/>
    <w:rsid w:val="5FCF35E5"/>
    <w:rsid w:val="5FE544C4"/>
    <w:rsid w:val="60027E52"/>
    <w:rsid w:val="60067040"/>
    <w:rsid w:val="601822B5"/>
    <w:rsid w:val="60394D62"/>
    <w:rsid w:val="603E2C7E"/>
    <w:rsid w:val="6048641D"/>
    <w:rsid w:val="606B2F95"/>
    <w:rsid w:val="606F72DB"/>
    <w:rsid w:val="607E12CC"/>
    <w:rsid w:val="609C3B91"/>
    <w:rsid w:val="60B45399"/>
    <w:rsid w:val="60B5389D"/>
    <w:rsid w:val="60C07B37"/>
    <w:rsid w:val="60C15B9B"/>
    <w:rsid w:val="60CE7B5E"/>
    <w:rsid w:val="60D40EEC"/>
    <w:rsid w:val="60DE1BBB"/>
    <w:rsid w:val="60FF187C"/>
    <w:rsid w:val="61162A5B"/>
    <w:rsid w:val="61442516"/>
    <w:rsid w:val="614E2C65"/>
    <w:rsid w:val="6152250D"/>
    <w:rsid w:val="616710AC"/>
    <w:rsid w:val="61774699"/>
    <w:rsid w:val="61995466"/>
    <w:rsid w:val="61BF7DEE"/>
    <w:rsid w:val="61CD6067"/>
    <w:rsid w:val="61FC53C8"/>
    <w:rsid w:val="620632A8"/>
    <w:rsid w:val="620A44F8"/>
    <w:rsid w:val="621B4377"/>
    <w:rsid w:val="621D24E4"/>
    <w:rsid w:val="621E0449"/>
    <w:rsid w:val="622F6D22"/>
    <w:rsid w:val="623954AB"/>
    <w:rsid w:val="6243457B"/>
    <w:rsid w:val="624D00D5"/>
    <w:rsid w:val="62876A46"/>
    <w:rsid w:val="629149FC"/>
    <w:rsid w:val="629848C7"/>
    <w:rsid w:val="62D06794"/>
    <w:rsid w:val="62D50CF8"/>
    <w:rsid w:val="63035AB9"/>
    <w:rsid w:val="632042AD"/>
    <w:rsid w:val="63253C81"/>
    <w:rsid w:val="63273E9D"/>
    <w:rsid w:val="6338770C"/>
    <w:rsid w:val="637251F2"/>
    <w:rsid w:val="640B6A1B"/>
    <w:rsid w:val="642913A3"/>
    <w:rsid w:val="644A7E43"/>
    <w:rsid w:val="64791E56"/>
    <w:rsid w:val="64852C29"/>
    <w:rsid w:val="649345DE"/>
    <w:rsid w:val="64B53086"/>
    <w:rsid w:val="64CB142E"/>
    <w:rsid w:val="64FC7645"/>
    <w:rsid w:val="651F66E3"/>
    <w:rsid w:val="65271455"/>
    <w:rsid w:val="6554126D"/>
    <w:rsid w:val="656D36EF"/>
    <w:rsid w:val="65A11CE5"/>
    <w:rsid w:val="65B94452"/>
    <w:rsid w:val="65C43C25"/>
    <w:rsid w:val="65DF280D"/>
    <w:rsid w:val="65E149E7"/>
    <w:rsid w:val="65E31542"/>
    <w:rsid w:val="65E322FD"/>
    <w:rsid w:val="65E41BD1"/>
    <w:rsid w:val="65E47122"/>
    <w:rsid w:val="65E54871"/>
    <w:rsid w:val="65F96CC6"/>
    <w:rsid w:val="66037DBF"/>
    <w:rsid w:val="660B3602"/>
    <w:rsid w:val="661E27A3"/>
    <w:rsid w:val="66246B74"/>
    <w:rsid w:val="66811B16"/>
    <w:rsid w:val="66AB26EF"/>
    <w:rsid w:val="66BA0A94"/>
    <w:rsid w:val="66BF5110"/>
    <w:rsid w:val="66C33EDD"/>
    <w:rsid w:val="66C35C8B"/>
    <w:rsid w:val="66CA2CA0"/>
    <w:rsid w:val="66D25C0A"/>
    <w:rsid w:val="66D47E98"/>
    <w:rsid w:val="66FB7A23"/>
    <w:rsid w:val="670C7632"/>
    <w:rsid w:val="67211BE9"/>
    <w:rsid w:val="672524A2"/>
    <w:rsid w:val="672E57FA"/>
    <w:rsid w:val="67893604"/>
    <w:rsid w:val="6790177A"/>
    <w:rsid w:val="67CA57F5"/>
    <w:rsid w:val="67CF6087"/>
    <w:rsid w:val="67D42744"/>
    <w:rsid w:val="67E2284E"/>
    <w:rsid w:val="67F8158F"/>
    <w:rsid w:val="6809591F"/>
    <w:rsid w:val="68185632"/>
    <w:rsid w:val="685F19E3"/>
    <w:rsid w:val="686314D3"/>
    <w:rsid w:val="68A1024E"/>
    <w:rsid w:val="68A503E8"/>
    <w:rsid w:val="68AE68FE"/>
    <w:rsid w:val="68CD1043"/>
    <w:rsid w:val="68D15D47"/>
    <w:rsid w:val="68EF7605"/>
    <w:rsid w:val="690A420D"/>
    <w:rsid w:val="69423360"/>
    <w:rsid w:val="697469DA"/>
    <w:rsid w:val="698A00BA"/>
    <w:rsid w:val="69960B13"/>
    <w:rsid w:val="699D58C3"/>
    <w:rsid w:val="69AE49D0"/>
    <w:rsid w:val="69B1341E"/>
    <w:rsid w:val="69B33D95"/>
    <w:rsid w:val="69BD6237"/>
    <w:rsid w:val="69C22C62"/>
    <w:rsid w:val="69CF4947"/>
    <w:rsid w:val="69E13887"/>
    <w:rsid w:val="6A0D4726"/>
    <w:rsid w:val="6A21549A"/>
    <w:rsid w:val="6A242EE4"/>
    <w:rsid w:val="6A3A44B6"/>
    <w:rsid w:val="6A527A52"/>
    <w:rsid w:val="6AA81A8A"/>
    <w:rsid w:val="6ABA5A6F"/>
    <w:rsid w:val="6AC124E1"/>
    <w:rsid w:val="6AF74155"/>
    <w:rsid w:val="6B080110"/>
    <w:rsid w:val="6B0D450F"/>
    <w:rsid w:val="6B1470D9"/>
    <w:rsid w:val="6B19231D"/>
    <w:rsid w:val="6B3E0F09"/>
    <w:rsid w:val="6B6F018F"/>
    <w:rsid w:val="6B7B4D86"/>
    <w:rsid w:val="6B87250B"/>
    <w:rsid w:val="6B9B0D7D"/>
    <w:rsid w:val="6BD25A78"/>
    <w:rsid w:val="6C022DB1"/>
    <w:rsid w:val="6C040F0E"/>
    <w:rsid w:val="6C042FCD"/>
    <w:rsid w:val="6C044EAC"/>
    <w:rsid w:val="6C140B28"/>
    <w:rsid w:val="6C262F44"/>
    <w:rsid w:val="6C2C6080"/>
    <w:rsid w:val="6C325359"/>
    <w:rsid w:val="6C58250B"/>
    <w:rsid w:val="6C6D7564"/>
    <w:rsid w:val="6C702411"/>
    <w:rsid w:val="6C8B0FF9"/>
    <w:rsid w:val="6C8C7F9E"/>
    <w:rsid w:val="6CA0286F"/>
    <w:rsid w:val="6CA05B8A"/>
    <w:rsid w:val="6CEC5EAE"/>
    <w:rsid w:val="6CED1CB3"/>
    <w:rsid w:val="6D2D3E5E"/>
    <w:rsid w:val="6D30394E"/>
    <w:rsid w:val="6D5E42E7"/>
    <w:rsid w:val="6D7A2239"/>
    <w:rsid w:val="6D7C4C11"/>
    <w:rsid w:val="6D8A5133"/>
    <w:rsid w:val="6D982937"/>
    <w:rsid w:val="6DCA5B51"/>
    <w:rsid w:val="6E02353D"/>
    <w:rsid w:val="6E026744"/>
    <w:rsid w:val="6E2750B7"/>
    <w:rsid w:val="6E5D69C5"/>
    <w:rsid w:val="6E6E49E4"/>
    <w:rsid w:val="6E820121"/>
    <w:rsid w:val="6E97792A"/>
    <w:rsid w:val="6EE802F2"/>
    <w:rsid w:val="6EEF1D13"/>
    <w:rsid w:val="6EF94940"/>
    <w:rsid w:val="6F0A272C"/>
    <w:rsid w:val="6F125A01"/>
    <w:rsid w:val="6F127055"/>
    <w:rsid w:val="6F180D78"/>
    <w:rsid w:val="6F1C062E"/>
    <w:rsid w:val="6F2F51CC"/>
    <w:rsid w:val="6F377216"/>
    <w:rsid w:val="6F3C4FB2"/>
    <w:rsid w:val="6F435BBB"/>
    <w:rsid w:val="6F643647"/>
    <w:rsid w:val="6F651FD5"/>
    <w:rsid w:val="6F9208F0"/>
    <w:rsid w:val="6FA66736"/>
    <w:rsid w:val="701B2E02"/>
    <w:rsid w:val="70635EE3"/>
    <w:rsid w:val="70666005"/>
    <w:rsid w:val="706978A3"/>
    <w:rsid w:val="707331AB"/>
    <w:rsid w:val="7081199A"/>
    <w:rsid w:val="70950698"/>
    <w:rsid w:val="70E909E4"/>
    <w:rsid w:val="70F80C27"/>
    <w:rsid w:val="711F61B4"/>
    <w:rsid w:val="71212192"/>
    <w:rsid w:val="715C7408"/>
    <w:rsid w:val="716167CC"/>
    <w:rsid w:val="716D5171"/>
    <w:rsid w:val="71B132B0"/>
    <w:rsid w:val="71B92D4A"/>
    <w:rsid w:val="71BB5EDC"/>
    <w:rsid w:val="71C13139"/>
    <w:rsid w:val="71D36C4C"/>
    <w:rsid w:val="71D47B7C"/>
    <w:rsid w:val="71DB3640"/>
    <w:rsid w:val="7233543C"/>
    <w:rsid w:val="723B5565"/>
    <w:rsid w:val="72473C14"/>
    <w:rsid w:val="72565C05"/>
    <w:rsid w:val="7258197D"/>
    <w:rsid w:val="727918F3"/>
    <w:rsid w:val="72B362E0"/>
    <w:rsid w:val="72C40DC1"/>
    <w:rsid w:val="72C9287B"/>
    <w:rsid w:val="72FE2DB9"/>
    <w:rsid w:val="732950C8"/>
    <w:rsid w:val="73350E05"/>
    <w:rsid w:val="734463A5"/>
    <w:rsid w:val="734819F2"/>
    <w:rsid w:val="734E2D80"/>
    <w:rsid w:val="73614861"/>
    <w:rsid w:val="738D3BAF"/>
    <w:rsid w:val="73A14A96"/>
    <w:rsid w:val="73B476CA"/>
    <w:rsid w:val="73E84F83"/>
    <w:rsid w:val="74033B6B"/>
    <w:rsid w:val="741A0CEE"/>
    <w:rsid w:val="7425388F"/>
    <w:rsid w:val="74275B70"/>
    <w:rsid w:val="74381A66"/>
    <w:rsid w:val="74441817"/>
    <w:rsid w:val="746626FF"/>
    <w:rsid w:val="746D3A32"/>
    <w:rsid w:val="74850A24"/>
    <w:rsid w:val="74911176"/>
    <w:rsid w:val="749D6383"/>
    <w:rsid w:val="74AF459F"/>
    <w:rsid w:val="74B502E0"/>
    <w:rsid w:val="74C00763"/>
    <w:rsid w:val="75263FB5"/>
    <w:rsid w:val="752E10BB"/>
    <w:rsid w:val="75433EEE"/>
    <w:rsid w:val="757C2526"/>
    <w:rsid w:val="75AB191F"/>
    <w:rsid w:val="75E33C54"/>
    <w:rsid w:val="76055D50"/>
    <w:rsid w:val="7641097A"/>
    <w:rsid w:val="7683168D"/>
    <w:rsid w:val="7686575A"/>
    <w:rsid w:val="769135B9"/>
    <w:rsid w:val="76AA71B4"/>
    <w:rsid w:val="76AD5B98"/>
    <w:rsid w:val="76C75323"/>
    <w:rsid w:val="76CD5FD8"/>
    <w:rsid w:val="76EC08E6"/>
    <w:rsid w:val="76F2314F"/>
    <w:rsid w:val="76FB321F"/>
    <w:rsid w:val="76FC7D33"/>
    <w:rsid w:val="77075720"/>
    <w:rsid w:val="771E3F3E"/>
    <w:rsid w:val="771F2A69"/>
    <w:rsid w:val="7722255A"/>
    <w:rsid w:val="77244318"/>
    <w:rsid w:val="774A385E"/>
    <w:rsid w:val="779A2A38"/>
    <w:rsid w:val="77B27D81"/>
    <w:rsid w:val="77C80083"/>
    <w:rsid w:val="77E22187"/>
    <w:rsid w:val="77E912C9"/>
    <w:rsid w:val="77E95D99"/>
    <w:rsid w:val="780E6D69"/>
    <w:rsid w:val="78106856"/>
    <w:rsid w:val="78616A57"/>
    <w:rsid w:val="786A240A"/>
    <w:rsid w:val="789A4867"/>
    <w:rsid w:val="78AD7221"/>
    <w:rsid w:val="78CA58AB"/>
    <w:rsid w:val="78D213FD"/>
    <w:rsid w:val="78E201F2"/>
    <w:rsid w:val="78F47F26"/>
    <w:rsid w:val="790E223E"/>
    <w:rsid w:val="793437F6"/>
    <w:rsid w:val="796C21B2"/>
    <w:rsid w:val="79870D9A"/>
    <w:rsid w:val="798B6ADC"/>
    <w:rsid w:val="79A45D8C"/>
    <w:rsid w:val="79B67B89"/>
    <w:rsid w:val="79B80F53"/>
    <w:rsid w:val="79CB44AD"/>
    <w:rsid w:val="79E51D4C"/>
    <w:rsid w:val="7A1A1C0E"/>
    <w:rsid w:val="7A2B7977"/>
    <w:rsid w:val="7A434CC1"/>
    <w:rsid w:val="7A4B1DC7"/>
    <w:rsid w:val="7A5A200A"/>
    <w:rsid w:val="7A8D418E"/>
    <w:rsid w:val="7A93499B"/>
    <w:rsid w:val="7A9B793E"/>
    <w:rsid w:val="7A9C0875"/>
    <w:rsid w:val="7AAB2866"/>
    <w:rsid w:val="7AB61937"/>
    <w:rsid w:val="7ACF5F05"/>
    <w:rsid w:val="7AE83ABA"/>
    <w:rsid w:val="7AFD7566"/>
    <w:rsid w:val="7B0D52CF"/>
    <w:rsid w:val="7B113011"/>
    <w:rsid w:val="7B512D73"/>
    <w:rsid w:val="7B56087C"/>
    <w:rsid w:val="7B607750"/>
    <w:rsid w:val="7B7F55C1"/>
    <w:rsid w:val="7B9B1144"/>
    <w:rsid w:val="7BA3748A"/>
    <w:rsid w:val="7BB104F0"/>
    <w:rsid w:val="7BBA0FB3"/>
    <w:rsid w:val="7BBF3F84"/>
    <w:rsid w:val="7BDD3E21"/>
    <w:rsid w:val="7BFC2078"/>
    <w:rsid w:val="7C2D4077"/>
    <w:rsid w:val="7C46665A"/>
    <w:rsid w:val="7C47549D"/>
    <w:rsid w:val="7C51472B"/>
    <w:rsid w:val="7C687E6D"/>
    <w:rsid w:val="7C7575D0"/>
    <w:rsid w:val="7C765821"/>
    <w:rsid w:val="7C784EA2"/>
    <w:rsid w:val="7CA37C99"/>
    <w:rsid w:val="7CCC3693"/>
    <w:rsid w:val="7CCD2092"/>
    <w:rsid w:val="7CDA2186"/>
    <w:rsid w:val="7CDF651C"/>
    <w:rsid w:val="7CEC7892"/>
    <w:rsid w:val="7D012C11"/>
    <w:rsid w:val="7D18144B"/>
    <w:rsid w:val="7D24527D"/>
    <w:rsid w:val="7D4A4935"/>
    <w:rsid w:val="7D594108"/>
    <w:rsid w:val="7D5E4829"/>
    <w:rsid w:val="7D5F2576"/>
    <w:rsid w:val="7D715FE9"/>
    <w:rsid w:val="7D955A0C"/>
    <w:rsid w:val="7DA501C2"/>
    <w:rsid w:val="7DB3215D"/>
    <w:rsid w:val="7DD15C5F"/>
    <w:rsid w:val="7E040C0B"/>
    <w:rsid w:val="7E4D5EDF"/>
    <w:rsid w:val="7E7933A7"/>
    <w:rsid w:val="7E8D0C00"/>
    <w:rsid w:val="7EC44A62"/>
    <w:rsid w:val="7F080287"/>
    <w:rsid w:val="7F11504C"/>
    <w:rsid w:val="7F267F9C"/>
    <w:rsid w:val="7F40565D"/>
    <w:rsid w:val="7F523476"/>
    <w:rsid w:val="7F584A08"/>
    <w:rsid w:val="7F624234"/>
    <w:rsid w:val="7F912BF1"/>
    <w:rsid w:val="7F9E240F"/>
    <w:rsid w:val="7FB11F72"/>
    <w:rsid w:val="7FC05F86"/>
    <w:rsid w:val="7FE361F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semiHidden="0" w:uiPriority="0" w:unhideWhenUsed="0" w:qFormat="1"/>
    <w:lsdException w:name="toc 4" w:uiPriority="39"/>
    <w:lsdException w:name="toc 5" w:uiPriority="39"/>
    <w:lsdException w:name="toc 6" w:semiHidden="0" w:uiPriority="0" w:unhideWhenUsed="0" w:qFormat="1"/>
    <w:lsdException w:name="toc 7" w:uiPriority="39"/>
    <w:lsdException w:name="toc 8" w:uiPriority="39"/>
    <w:lsdException w:name="toc 9" w:uiPriority="39"/>
    <w:lsdException w:name="Normal Indent" w:semiHidden="0" w:unhideWhenUsed="0" w:qFormat="1"/>
    <w:lsdException w:name="annotation text" w:semiHidden="0" w:qFormat="1"/>
    <w:lsdException w:name="header" w:semiHidden="0" w:qFormat="1"/>
    <w:lsdException w:name="footer" w:semiHidden="0" w:qFormat="1"/>
    <w:lsdException w:name="caption" w:uiPriority="35" w:qFormat="1"/>
    <w:lsdException w:name="annotation reference" w:qFormat="1"/>
    <w:lsdException w:name="page number" w:semiHidden="0" w:uiPriority="0" w:unhideWhenUsed="0" w:qFormat="1"/>
    <w:lsdException w:name="Title" w:semiHidden="0" w:uiPriority="10" w:unhideWhenUsed="0" w:qFormat="1"/>
    <w:lsdException w:name="Default Paragraph Font" w:uiPriority="1"/>
    <w:lsdException w:name="Body Text" w:semiHidden="0" w:uiPriority="0" w:unhideWhenUsed="0" w:qFormat="1"/>
    <w:lsdException w:name="Body Text Indent" w:semiHidden="0" w:uiPriority="0" w:unhideWhenUsed="0" w:qFormat="1"/>
    <w:lsdException w:name="Subtitle" w:semiHidden="0" w:uiPriority="11" w:unhideWhenUsed="0" w:qFormat="1"/>
    <w:lsdException w:name="Date" w:semiHidden="0" w:uiPriority="0" w:unhideWhenUsed="0" w:qFormat="1"/>
    <w:lsdException w:name="Body Text First Indent" w:semiHidden="0" w:uiPriority="0" w:unhideWhenUsed="0" w:qFormat="1"/>
    <w:lsdException w:name="Body Text First Indent 2" w:semiHidden="0" w:uiPriority="0" w:unhideWhenUsed="0" w:qFormat="1"/>
    <w:lsdException w:name="Body Text Indent 3" w:semiHidden="0" w:uiPriority="0" w:unhideWhenUsed="0" w:qFormat="1"/>
    <w:lsdException w:name="Hyperlink" w:semiHidden="0" w:unhideWhenUsed="0" w:qFormat="1"/>
    <w:lsdException w:name="FollowedHyperlink"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Web)" w:semiHidden="0" w:uiPriority="0" w:unhideWhenUsed="0" w:qFormat="1"/>
    <w:lsdException w:name="Normal Table" w:qFormat="1"/>
    <w:lsdException w:name="annotation subject" w:qFormat="1"/>
    <w:lsdException w:name="Balloon Text"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950D1D"/>
    <w:pPr>
      <w:widowControl w:val="0"/>
      <w:jc w:val="both"/>
    </w:pPr>
    <w:rPr>
      <w:rFonts w:ascii="Calibri" w:hAnsi="Calibri"/>
      <w:kern w:val="2"/>
      <w:sz w:val="21"/>
      <w:szCs w:val="24"/>
    </w:rPr>
  </w:style>
  <w:style w:type="paragraph" w:styleId="2">
    <w:name w:val="heading 2"/>
    <w:basedOn w:val="a"/>
    <w:next w:val="a"/>
    <w:link w:val="2Char"/>
    <w:autoRedefine/>
    <w:qFormat/>
    <w:rsid w:val="00950D1D"/>
    <w:pPr>
      <w:keepNext/>
      <w:keepLines/>
      <w:tabs>
        <w:tab w:val="left" w:pos="432"/>
      </w:tabs>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
    <w:link w:val="3Char"/>
    <w:autoRedefine/>
    <w:uiPriority w:val="9"/>
    <w:semiHidden/>
    <w:unhideWhenUsed/>
    <w:qFormat/>
    <w:rsid w:val="00950D1D"/>
    <w:pPr>
      <w:keepNext/>
      <w:keepLines/>
      <w:spacing w:before="260" w:after="260" w:line="416" w:lineRule="auto"/>
      <w:outlineLvl w:val="2"/>
    </w:pPr>
    <w:rPr>
      <w:b/>
      <w:bCs/>
      <w:sz w:val="32"/>
      <w:szCs w:val="32"/>
    </w:rPr>
  </w:style>
  <w:style w:type="paragraph" w:styleId="4">
    <w:name w:val="heading 4"/>
    <w:basedOn w:val="a"/>
    <w:next w:val="a"/>
    <w:link w:val="4Char"/>
    <w:autoRedefine/>
    <w:uiPriority w:val="9"/>
    <w:semiHidden/>
    <w:unhideWhenUsed/>
    <w:qFormat/>
    <w:rsid w:val="00950D1D"/>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next w:val="a"/>
    <w:link w:val="Char"/>
    <w:autoRedefine/>
    <w:uiPriority w:val="99"/>
    <w:qFormat/>
    <w:rsid w:val="00950D1D"/>
    <w:pPr>
      <w:widowControl/>
      <w:snapToGrid w:val="0"/>
      <w:spacing w:line="480" w:lineRule="exact"/>
      <w:ind w:firstLine="567"/>
    </w:pPr>
    <w:rPr>
      <w:rFonts w:ascii="宋体"/>
      <w:snapToGrid w:val="0"/>
      <w:color w:val="000000"/>
      <w:kern w:val="28"/>
      <w:sz w:val="28"/>
      <w:szCs w:val="20"/>
    </w:rPr>
  </w:style>
  <w:style w:type="paragraph" w:styleId="a4">
    <w:name w:val="annotation text"/>
    <w:basedOn w:val="a"/>
    <w:link w:val="Char0"/>
    <w:autoRedefine/>
    <w:uiPriority w:val="99"/>
    <w:unhideWhenUsed/>
    <w:qFormat/>
    <w:rsid w:val="00950D1D"/>
    <w:pPr>
      <w:spacing w:line="360" w:lineRule="auto"/>
      <w:jc w:val="left"/>
    </w:pPr>
    <w:rPr>
      <w:rFonts w:ascii="宋体" w:hAnsi="宋体"/>
      <w:color w:val="FF0000"/>
      <w:szCs w:val="21"/>
    </w:rPr>
  </w:style>
  <w:style w:type="paragraph" w:styleId="a5">
    <w:name w:val="Body Text"/>
    <w:basedOn w:val="a"/>
    <w:next w:val="a6"/>
    <w:link w:val="Char1"/>
    <w:autoRedefine/>
    <w:qFormat/>
    <w:rsid w:val="00950D1D"/>
    <w:pPr>
      <w:autoSpaceDE w:val="0"/>
      <w:autoSpaceDN w:val="0"/>
      <w:spacing w:line="360" w:lineRule="auto"/>
    </w:pPr>
    <w:rPr>
      <w:rFonts w:ascii="宋体" w:hAnsi="Arial" w:cs="Arial"/>
      <w:snapToGrid w:val="0"/>
      <w:sz w:val="24"/>
      <w:szCs w:val="21"/>
      <w:lang w:val="zh-CN"/>
    </w:rPr>
  </w:style>
  <w:style w:type="paragraph" w:styleId="a6">
    <w:name w:val="Body Text First Indent"/>
    <w:basedOn w:val="a5"/>
    <w:next w:val="a"/>
    <w:autoRedefine/>
    <w:qFormat/>
    <w:rsid w:val="00950D1D"/>
    <w:pPr>
      <w:widowControl/>
      <w:spacing w:after="120" w:line="240" w:lineRule="auto"/>
      <w:ind w:firstLineChars="100" w:firstLine="420"/>
    </w:pPr>
    <w:rPr>
      <w:szCs w:val="20"/>
    </w:rPr>
  </w:style>
  <w:style w:type="paragraph" w:styleId="a7">
    <w:name w:val="Body Text Indent"/>
    <w:basedOn w:val="a"/>
    <w:next w:val="a"/>
    <w:link w:val="Char2"/>
    <w:autoRedefine/>
    <w:qFormat/>
    <w:rsid w:val="00950D1D"/>
    <w:pPr>
      <w:spacing w:line="480" w:lineRule="exact"/>
      <w:ind w:firstLineChars="200" w:firstLine="480"/>
    </w:pPr>
    <w:rPr>
      <w:rFonts w:ascii="宋体" w:hAnsi="宋体"/>
      <w:sz w:val="24"/>
    </w:rPr>
  </w:style>
  <w:style w:type="paragraph" w:styleId="30">
    <w:name w:val="toc 3"/>
    <w:basedOn w:val="a"/>
    <w:next w:val="a"/>
    <w:autoRedefine/>
    <w:qFormat/>
    <w:rsid w:val="00950D1D"/>
    <w:pPr>
      <w:ind w:leftChars="400" w:left="840"/>
    </w:pPr>
    <w:rPr>
      <w:rFonts w:ascii="Times New Roman" w:hAnsi="Times New Roman"/>
    </w:rPr>
  </w:style>
  <w:style w:type="paragraph" w:styleId="a8">
    <w:name w:val="Plain Text"/>
    <w:basedOn w:val="a"/>
    <w:link w:val="Char3"/>
    <w:autoRedefine/>
    <w:qFormat/>
    <w:rsid w:val="00950D1D"/>
    <w:rPr>
      <w:rFonts w:ascii="宋体" w:hAnsi="Courier New" w:cs="Arial"/>
      <w:snapToGrid w:val="0"/>
      <w:szCs w:val="21"/>
    </w:rPr>
  </w:style>
  <w:style w:type="paragraph" w:styleId="a9">
    <w:name w:val="Date"/>
    <w:basedOn w:val="a"/>
    <w:next w:val="a"/>
    <w:link w:val="Char4"/>
    <w:autoRedefine/>
    <w:qFormat/>
    <w:rsid w:val="00950D1D"/>
    <w:pPr>
      <w:ind w:leftChars="2500" w:left="100"/>
    </w:pPr>
    <w:rPr>
      <w:rFonts w:ascii="宋体"/>
      <w:sz w:val="24"/>
      <w:szCs w:val="21"/>
      <w:lang w:val="zh-CN"/>
    </w:rPr>
  </w:style>
  <w:style w:type="paragraph" w:styleId="aa">
    <w:name w:val="Balloon Text"/>
    <w:basedOn w:val="a"/>
    <w:link w:val="Char5"/>
    <w:autoRedefine/>
    <w:uiPriority w:val="99"/>
    <w:semiHidden/>
    <w:unhideWhenUsed/>
    <w:qFormat/>
    <w:rsid w:val="00950D1D"/>
    <w:rPr>
      <w:sz w:val="18"/>
      <w:szCs w:val="18"/>
    </w:rPr>
  </w:style>
  <w:style w:type="paragraph" w:styleId="ab">
    <w:name w:val="footer"/>
    <w:basedOn w:val="a"/>
    <w:link w:val="Char6"/>
    <w:autoRedefine/>
    <w:uiPriority w:val="99"/>
    <w:unhideWhenUsed/>
    <w:qFormat/>
    <w:rsid w:val="00950D1D"/>
    <w:pPr>
      <w:tabs>
        <w:tab w:val="center" w:pos="4153"/>
        <w:tab w:val="right" w:pos="8306"/>
      </w:tabs>
      <w:snapToGrid w:val="0"/>
      <w:jc w:val="left"/>
    </w:pPr>
    <w:rPr>
      <w:sz w:val="18"/>
      <w:szCs w:val="18"/>
    </w:rPr>
  </w:style>
  <w:style w:type="paragraph" w:styleId="ac">
    <w:name w:val="header"/>
    <w:basedOn w:val="a"/>
    <w:link w:val="Char7"/>
    <w:autoRedefine/>
    <w:uiPriority w:val="99"/>
    <w:unhideWhenUsed/>
    <w:qFormat/>
    <w:rsid w:val="00950D1D"/>
    <w:pPr>
      <w:pBdr>
        <w:bottom w:val="single" w:sz="6" w:space="1" w:color="auto"/>
      </w:pBdr>
      <w:tabs>
        <w:tab w:val="center" w:pos="4153"/>
        <w:tab w:val="right" w:pos="8306"/>
      </w:tabs>
      <w:snapToGrid w:val="0"/>
      <w:jc w:val="center"/>
    </w:pPr>
    <w:rPr>
      <w:sz w:val="18"/>
      <w:szCs w:val="18"/>
    </w:rPr>
  </w:style>
  <w:style w:type="paragraph" w:styleId="6">
    <w:name w:val="toc 6"/>
    <w:basedOn w:val="a"/>
    <w:next w:val="a"/>
    <w:qFormat/>
    <w:rsid w:val="00950D1D"/>
    <w:pPr>
      <w:ind w:leftChars="1000" w:left="2100"/>
    </w:pPr>
  </w:style>
  <w:style w:type="paragraph" w:styleId="31">
    <w:name w:val="Body Text Indent 3"/>
    <w:basedOn w:val="a"/>
    <w:link w:val="3Char0"/>
    <w:autoRedefine/>
    <w:qFormat/>
    <w:rsid w:val="00950D1D"/>
    <w:pPr>
      <w:spacing w:after="120"/>
      <w:ind w:leftChars="200" w:left="420"/>
    </w:pPr>
    <w:rPr>
      <w:rFonts w:ascii="Times New Roman" w:hAnsi="Times New Roman"/>
      <w:sz w:val="16"/>
      <w:szCs w:val="16"/>
    </w:rPr>
  </w:style>
  <w:style w:type="paragraph" w:styleId="ad">
    <w:name w:val="Normal (Web)"/>
    <w:basedOn w:val="a"/>
    <w:qFormat/>
    <w:rsid w:val="00950D1D"/>
    <w:pPr>
      <w:spacing w:before="100" w:beforeAutospacing="1" w:after="100" w:afterAutospacing="1"/>
      <w:jc w:val="left"/>
    </w:pPr>
    <w:rPr>
      <w:kern w:val="0"/>
      <w:sz w:val="24"/>
    </w:rPr>
  </w:style>
  <w:style w:type="paragraph" w:styleId="ae">
    <w:name w:val="annotation subject"/>
    <w:basedOn w:val="a4"/>
    <w:next w:val="a4"/>
    <w:link w:val="Char8"/>
    <w:autoRedefine/>
    <w:uiPriority w:val="99"/>
    <w:semiHidden/>
    <w:unhideWhenUsed/>
    <w:qFormat/>
    <w:rsid w:val="00950D1D"/>
    <w:rPr>
      <w:b/>
      <w:bCs/>
    </w:rPr>
  </w:style>
  <w:style w:type="paragraph" w:styleId="20">
    <w:name w:val="Body Text First Indent 2"/>
    <w:basedOn w:val="a7"/>
    <w:next w:val="a"/>
    <w:qFormat/>
    <w:rsid w:val="00950D1D"/>
    <w:pPr>
      <w:spacing w:after="120" w:line="240" w:lineRule="auto"/>
      <w:ind w:leftChars="200" w:left="420" w:firstLine="210"/>
    </w:pPr>
    <w:rPr>
      <w:sz w:val="21"/>
    </w:rPr>
  </w:style>
  <w:style w:type="table" w:styleId="af">
    <w:name w:val="Table Grid"/>
    <w:basedOn w:val="a2"/>
    <w:autoRedefine/>
    <w:qFormat/>
    <w:rsid w:val="00950D1D"/>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1"/>
    <w:autoRedefine/>
    <w:qFormat/>
    <w:rsid w:val="00950D1D"/>
    <w:rPr>
      <w:rFonts w:ascii="Arial" w:eastAsia="黑体" w:hAnsi="Arial" w:cs="Arial"/>
      <w:snapToGrid w:val="0"/>
      <w:kern w:val="0"/>
      <w:szCs w:val="21"/>
    </w:rPr>
  </w:style>
  <w:style w:type="character" w:styleId="af1">
    <w:name w:val="FollowedHyperlink"/>
    <w:basedOn w:val="a1"/>
    <w:autoRedefine/>
    <w:uiPriority w:val="99"/>
    <w:semiHidden/>
    <w:unhideWhenUsed/>
    <w:qFormat/>
    <w:rsid w:val="00950D1D"/>
    <w:rPr>
      <w:color w:val="800080" w:themeColor="followedHyperlink"/>
      <w:u w:val="single"/>
    </w:rPr>
  </w:style>
  <w:style w:type="character" w:styleId="af2">
    <w:name w:val="Hyperlink"/>
    <w:autoRedefine/>
    <w:uiPriority w:val="99"/>
    <w:qFormat/>
    <w:rsid w:val="00950D1D"/>
    <w:rPr>
      <w:rFonts w:ascii="Arial" w:eastAsia="黑体" w:hAnsi="Arial" w:cs="Arial"/>
      <w:snapToGrid w:val="0"/>
      <w:color w:val="000000"/>
      <w:kern w:val="0"/>
      <w:sz w:val="18"/>
      <w:szCs w:val="18"/>
      <w:u w:val="none"/>
    </w:rPr>
  </w:style>
  <w:style w:type="character" w:styleId="af3">
    <w:name w:val="annotation reference"/>
    <w:basedOn w:val="a1"/>
    <w:autoRedefine/>
    <w:uiPriority w:val="99"/>
    <w:semiHidden/>
    <w:unhideWhenUsed/>
    <w:qFormat/>
    <w:rsid w:val="00950D1D"/>
    <w:rPr>
      <w:sz w:val="21"/>
      <w:szCs w:val="21"/>
    </w:rPr>
  </w:style>
  <w:style w:type="paragraph" w:customStyle="1" w:styleId="Style3">
    <w:name w:val="_Style 3"/>
    <w:basedOn w:val="a"/>
    <w:autoRedefine/>
    <w:uiPriority w:val="1"/>
    <w:qFormat/>
    <w:rsid w:val="00950D1D"/>
    <w:pPr>
      <w:ind w:firstLineChars="200" w:firstLine="420"/>
    </w:pPr>
    <w:rPr>
      <w:rFonts w:eastAsia="仿宋_GB2312"/>
      <w:sz w:val="28"/>
    </w:rPr>
  </w:style>
  <w:style w:type="character" w:customStyle="1" w:styleId="Char7">
    <w:name w:val="页眉 Char"/>
    <w:basedOn w:val="a1"/>
    <w:link w:val="ac"/>
    <w:autoRedefine/>
    <w:uiPriority w:val="99"/>
    <w:qFormat/>
    <w:rsid w:val="00950D1D"/>
    <w:rPr>
      <w:sz w:val="18"/>
      <w:szCs w:val="18"/>
    </w:rPr>
  </w:style>
  <w:style w:type="character" w:customStyle="1" w:styleId="Char6">
    <w:name w:val="页脚 Char"/>
    <w:basedOn w:val="a1"/>
    <w:link w:val="ab"/>
    <w:autoRedefine/>
    <w:uiPriority w:val="99"/>
    <w:qFormat/>
    <w:rsid w:val="00950D1D"/>
    <w:rPr>
      <w:sz w:val="18"/>
      <w:szCs w:val="18"/>
    </w:rPr>
  </w:style>
  <w:style w:type="character" w:customStyle="1" w:styleId="2Char">
    <w:name w:val="标题 2 Char"/>
    <w:basedOn w:val="a1"/>
    <w:link w:val="2"/>
    <w:autoRedefine/>
    <w:qFormat/>
    <w:rsid w:val="00950D1D"/>
    <w:rPr>
      <w:rFonts w:ascii="仿宋_GB2312" w:eastAsia="仿宋_GB2312" w:hAnsi="仿宋" w:cs="Times New Roman"/>
      <w:b/>
      <w:bCs/>
      <w:sz w:val="32"/>
      <w:szCs w:val="32"/>
      <w:lang w:val="zh-CN"/>
    </w:rPr>
  </w:style>
  <w:style w:type="character" w:customStyle="1" w:styleId="Char2">
    <w:name w:val="正文文本缩进 Char"/>
    <w:basedOn w:val="a1"/>
    <w:link w:val="a7"/>
    <w:autoRedefine/>
    <w:qFormat/>
    <w:rsid w:val="00950D1D"/>
    <w:rPr>
      <w:rFonts w:ascii="宋体" w:eastAsia="宋体" w:hAnsi="宋体" w:cs="Times New Roman"/>
      <w:sz w:val="24"/>
      <w:szCs w:val="24"/>
    </w:rPr>
  </w:style>
  <w:style w:type="character" w:customStyle="1" w:styleId="Char4">
    <w:name w:val="日期 Char"/>
    <w:basedOn w:val="a1"/>
    <w:link w:val="a9"/>
    <w:autoRedefine/>
    <w:qFormat/>
    <w:rsid w:val="00950D1D"/>
    <w:rPr>
      <w:rFonts w:ascii="宋体" w:eastAsia="宋体" w:hAnsi="Calibri" w:cs="Times New Roman"/>
      <w:sz w:val="24"/>
      <w:szCs w:val="21"/>
      <w:lang w:val="zh-CN"/>
    </w:rPr>
  </w:style>
  <w:style w:type="character" w:customStyle="1" w:styleId="Char3">
    <w:name w:val="纯文本 Char"/>
    <w:basedOn w:val="a1"/>
    <w:link w:val="a8"/>
    <w:autoRedefine/>
    <w:qFormat/>
    <w:rsid w:val="00950D1D"/>
    <w:rPr>
      <w:rFonts w:ascii="宋体" w:eastAsia="宋体" w:hAnsi="Courier New" w:cs="Arial"/>
      <w:snapToGrid w:val="0"/>
      <w:szCs w:val="21"/>
    </w:rPr>
  </w:style>
  <w:style w:type="character" w:customStyle="1" w:styleId="Char1">
    <w:name w:val="正文文本 Char"/>
    <w:basedOn w:val="a1"/>
    <w:link w:val="a5"/>
    <w:autoRedefine/>
    <w:qFormat/>
    <w:rsid w:val="00950D1D"/>
    <w:rPr>
      <w:rFonts w:ascii="宋体" w:eastAsia="宋体" w:hAnsi="Arial" w:cs="Arial"/>
      <w:snapToGrid w:val="0"/>
      <w:sz w:val="24"/>
      <w:szCs w:val="21"/>
      <w:lang w:val="zh-CN"/>
    </w:rPr>
  </w:style>
  <w:style w:type="paragraph" w:customStyle="1" w:styleId="11">
    <w:name w:val="索引 11"/>
    <w:basedOn w:val="a"/>
    <w:next w:val="a"/>
    <w:autoRedefine/>
    <w:uiPriority w:val="99"/>
    <w:qFormat/>
    <w:rsid w:val="00950D1D"/>
    <w:pPr>
      <w:spacing w:line="360" w:lineRule="auto"/>
    </w:pPr>
    <w:rPr>
      <w:rFonts w:ascii="仿宋_GB2312" w:eastAsia="仿宋_GB2312"/>
      <w:sz w:val="24"/>
      <w:szCs w:val="20"/>
    </w:rPr>
  </w:style>
  <w:style w:type="paragraph" w:customStyle="1" w:styleId="1">
    <w:name w:val="部分1"/>
    <w:basedOn w:val="a"/>
    <w:autoRedefine/>
    <w:qFormat/>
    <w:rsid w:val="00950D1D"/>
    <w:pPr>
      <w:keepNext/>
      <w:pageBreakBefore/>
      <w:tabs>
        <w:tab w:val="left" w:pos="720"/>
      </w:tabs>
      <w:spacing w:line="360" w:lineRule="auto"/>
      <w:jc w:val="center"/>
      <w:outlineLvl w:val="0"/>
    </w:pPr>
    <w:rPr>
      <w:rFonts w:eastAsia="黑体"/>
      <w:b/>
      <w:kern w:val="44"/>
      <w:sz w:val="36"/>
      <w:szCs w:val="20"/>
    </w:rPr>
  </w:style>
  <w:style w:type="paragraph" w:customStyle="1" w:styleId="af17cgridlangnp1033langf">
    <w:name w:val="af17cgridlangnp1033langf"/>
    <w:autoRedefine/>
    <w:qFormat/>
    <w:rsid w:val="00950D1D"/>
    <w:pPr>
      <w:widowControl w:val="0"/>
      <w:autoSpaceDE w:val="0"/>
      <w:autoSpaceDN w:val="0"/>
      <w:adjustRightInd w:val="0"/>
      <w:spacing w:before="156" w:line="360" w:lineRule="atLeast"/>
      <w:ind w:left="567" w:firstLine="510"/>
      <w:jc w:val="both"/>
    </w:pPr>
  </w:style>
  <w:style w:type="paragraph" w:customStyle="1" w:styleId="text-tag">
    <w:name w:val="text-tag"/>
    <w:basedOn w:val="a"/>
    <w:autoRedefine/>
    <w:uiPriority w:val="99"/>
    <w:semiHidden/>
    <w:qFormat/>
    <w:rsid w:val="00950D1D"/>
    <w:pPr>
      <w:widowControl/>
      <w:spacing w:before="100" w:beforeAutospacing="1" w:after="100" w:afterAutospacing="1"/>
      <w:jc w:val="left"/>
    </w:pPr>
    <w:rPr>
      <w:rFonts w:ascii="宋体" w:hAnsi="宋体" w:cs="宋体"/>
      <w:kern w:val="0"/>
      <w:sz w:val="24"/>
    </w:rPr>
  </w:style>
  <w:style w:type="paragraph" w:customStyle="1" w:styleId="10">
    <w:name w:val="纯文本1"/>
    <w:basedOn w:val="a"/>
    <w:autoRedefine/>
    <w:qFormat/>
    <w:rsid w:val="00950D1D"/>
    <w:rPr>
      <w:rFonts w:ascii="宋体" w:hAnsi="Courier New"/>
      <w:kern w:val="0"/>
      <w:sz w:val="20"/>
      <w:szCs w:val="20"/>
    </w:rPr>
  </w:style>
  <w:style w:type="paragraph" w:customStyle="1" w:styleId="100">
    <w:name w:val="正文_1_0"/>
    <w:autoRedefine/>
    <w:qFormat/>
    <w:rsid w:val="00950D1D"/>
    <w:pPr>
      <w:widowControl w:val="0"/>
      <w:jc w:val="both"/>
    </w:pPr>
    <w:rPr>
      <w:kern w:val="2"/>
      <w:sz w:val="21"/>
      <w:szCs w:val="24"/>
    </w:rPr>
  </w:style>
  <w:style w:type="paragraph" w:customStyle="1" w:styleId="00">
    <w:name w:val="纯文本_0_0"/>
    <w:basedOn w:val="100"/>
    <w:autoRedefine/>
    <w:qFormat/>
    <w:rsid w:val="00950D1D"/>
    <w:rPr>
      <w:rFonts w:ascii="宋体" w:hAnsi="Courier New"/>
      <w:szCs w:val="21"/>
    </w:rPr>
  </w:style>
  <w:style w:type="paragraph" w:customStyle="1" w:styleId="21">
    <w:name w:val="正文2"/>
    <w:basedOn w:val="a"/>
    <w:autoRedefine/>
    <w:qFormat/>
    <w:rsid w:val="00950D1D"/>
    <w:pPr>
      <w:spacing w:before="156" w:line="360" w:lineRule="auto"/>
      <w:ind w:firstLineChars="200" w:firstLine="510"/>
    </w:pPr>
    <w:rPr>
      <w:sz w:val="24"/>
      <w:szCs w:val="20"/>
    </w:rPr>
  </w:style>
  <w:style w:type="paragraph" w:customStyle="1" w:styleId="12">
    <w:name w:val="正文缩进1"/>
    <w:basedOn w:val="a"/>
    <w:next w:val="a7"/>
    <w:autoRedefine/>
    <w:qFormat/>
    <w:rsid w:val="00950D1D"/>
    <w:pPr>
      <w:autoSpaceDE w:val="0"/>
      <w:autoSpaceDN w:val="0"/>
      <w:snapToGrid w:val="0"/>
      <w:spacing w:after="120" w:line="360" w:lineRule="auto"/>
      <w:ind w:leftChars="200" w:left="420" w:firstLineChars="200" w:firstLine="480"/>
    </w:pPr>
    <w:rPr>
      <w:sz w:val="24"/>
      <w:szCs w:val="21"/>
    </w:rPr>
  </w:style>
  <w:style w:type="character" w:customStyle="1" w:styleId="3Char">
    <w:name w:val="标题 3 Char"/>
    <w:basedOn w:val="a1"/>
    <w:link w:val="3"/>
    <w:autoRedefine/>
    <w:uiPriority w:val="9"/>
    <w:semiHidden/>
    <w:qFormat/>
    <w:rsid w:val="00950D1D"/>
    <w:rPr>
      <w:rFonts w:ascii="Calibri" w:eastAsia="宋体" w:hAnsi="Calibri" w:cs="Times New Roman"/>
      <w:b/>
      <w:bCs/>
      <w:sz w:val="32"/>
      <w:szCs w:val="32"/>
    </w:rPr>
  </w:style>
  <w:style w:type="character" w:customStyle="1" w:styleId="4Char">
    <w:name w:val="标题 4 Char"/>
    <w:basedOn w:val="a1"/>
    <w:link w:val="4"/>
    <w:autoRedefine/>
    <w:uiPriority w:val="9"/>
    <w:semiHidden/>
    <w:qFormat/>
    <w:rsid w:val="00950D1D"/>
    <w:rPr>
      <w:rFonts w:asciiTheme="majorHAnsi" w:eastAsiaTheme="majorEastAsia" w:hAnsiTheme="majorHAnsi" w:cstheme="majorBidi"/>
      <w:b/>
      <w:bCs/>
      <w:sz w:val="28"/>
      <w:szCs w:val="28"/>
    </w:rPr>
  </w:style>
  <w:style w:type="paragraph" w:customStyle="1" w:styleId="40">
    <w:name w:val="标题4"/>
    <w:basedOn w:val="a"/>
    <w:autoRedefine/>
    <w:qFormat/>
    <w:rsid w:val="00950D1D"/>
    <w:rPr>
      <w:rFonts w:ascii="Times New Roman" w:eastAsia="仿宋_GB2312" w:hAnsi="Times New Roman"/>
      <w:sz w:val="32"/>
      <w:szCs w:val="20"/>
    </w:rPr>
  </w:style>
  <w:style w:type="character" w:customStyle="1" w:styleId="Char5">
    <w:name w:val="批注框文本 Char"/>
    <w:basedOn w:val="a1"/>
    <w:link w:val="aa"/>
    <w:autoRedefine/>
    <w:uiPriority w:val="99"/>
    <w:semiHidden/>
    <w:qFormat/>
    <w:rsid w:val="00950D1D"/>
    <w:rPr>
      <w:rFonts w:ascii="Calibri" w:eastAsia="宋体" w:hAnsi="Calibri" w:cs="Times New Roman"/>
      <w:sz w:val="18"/>
      <w:szCs w:val="18"/>
    </w:rPr>
  </w:style>
  <w:style w:type="character" w:customStyle="1" w:styleId="ListParagraphChar">
    <w:name w:val="List Paragraph Char"/>
    <w:link w:val="13"/>
    <w:autoRedefine/>
    <w:qFormat/>
    <w:locked/>
    <w:rsid w:val="00950D1D"/>
    <w:rPr>
      <w:rFonts w:ascii="Times New Roman" w:hAnsi="Times New Roman"/>
      <w:szCs w:val="24"/>
    </w:rPr>
  </w:style>
  <w:style w:type="paragraph" w:customStyle="1" w:styleId="13">
    <w:name w:val="列出段落1"/>
    <w:basedOn w:val="a"/>
    <w:link w:val="ListParagraphChar"/>
    <w:autoRedefine/>
    <w:qFormat/>
    <w:rsid w:val="00950D1D"/>
    <w:pPr>
      <w:ind w:firstLineChars="200" w:firstLine="420"/>
    </w:pPr>
    <w:rPr>
      <w:rFonts w:ascii="Times New Roman" w:eastAsiaTheme="minorEastAsia" w:hAnsi="Times New Roman" w:cstheme="minorBidi"/>
    </w:rPr>
  </w:style>
  <w:style w:type="paragraph" w:customStyle="1" w:styleId="af4">
    <w:name w:val="表内文字"/>
    <w:basedOn w:val="a"/>
    <w:autoRedefine/>
    <w:qFormat/>
    <w:rsid w:val="00950D1D"/>
    <w:pPr>
      <w:tabs>
        <w:tab w:val="left" w:pos="1418"/>
      </w:tabs>
      <w:spacing w:line="360" w:lineRule="auto"/>
      <w:jc w:val="center"/>
    </w:pPr>
    <w:rPr>
      <w:rFonts w:ascii="仿宋_GB2312" w:eastAsia="仿宋_GB2312" w:hAnsi="Times New Roman"/>
      <w:spacing w:val="-20"/>
      <w:kern w:val="0"/>
      <w:sz w:val="24"/>
    </w:rPr>
  </w:style>
  <w:style w:type="character" w:customStyle="1" w:styleId="3Char0">
    <w:name w:val="正文文本缩进 3 Char"/>
    <w:basedOn w:val="a1"/>
    <w:link w:val="31"/>
    <w:autoRedefine/>
    <w:qFormat/>
    <w:rsid w:val="00950D1D"/>
    <w:rPr>
      <w:rFonts w:ascii="Times New Roman" w:eastAsia="宋体" w:hAnsi="Times New Roman" w:cs="Times New Roman"/>
      <w:kern w:val="2"/>
      <w:sz w:val="16"/>
      <w:szCs w:val="16"/>
    </w:rPr>
  </w:style>
  <w:style w:type="character" w:customStyle="1" w:styleId="Char">
    <w:name w:val="正文缩进 Char"/>
    <w:link w:val="a0"/>
    <w:autoRedefine/>
    <w:uiPriority w:val="99"/>
    <w:qFormat/>
    <w:rsid w:val="00950D1D"/>
    <w:rPr>
      <w:rFonts w:ascii="宋体" w:eastAsia="宋体" w:hAnsi="Calibri" w:cs="Times New Roman"/>
      <w:snapToGrid w:val="0"/>
      <w:color w:val="000000"/>
      <w:kern w:val="28"/>
      <w:sz w:val="28"/>
    </w:rPr>
  </w:style>
  <w:style w:type="character" w:customStyle="1" w:styleId="Char0">
    <w:name w:val="批注文字 Char"/>
    <w:basedOn w:val="a1"/>
    <w:link w:val="a4"/>
    <w:autoRedefine/>
    <w:uiPriority w:val="99"/>
    <w:qFormat/>
    <w:rsid w:val="00950D1D"/>
    <w:rPr>
      <w:rFonts w:ascii="宋体" w:hAnsi="宋体"/>
      <w:color w:val="FF0000"/>
      <w:kern w:val="2"/>
      <w:sz w:val="21"/>
      <w:szCs w:val="21"/>
    </w:rPr>
  </w:style>
  <w:style w:type="character" w:customStyle="1" w:styleId="Char8">
    <w:name w:val="批注主题 Char"/>
    <w:basedOn w:val="Char0"/>
    <w:link w:val="ae"/>
    <w:autoRedefine/>
    <w:uiPriority w:val="99"/>
    <w:semiHidden/>
    <w:qFormat/>
    <w:rsid w:val="00950D1D"/>
    <w:rPr>
      <w:rFonts w:ascii="Calibri" w:eastAsia="宋体" w:hAnsi="Calibri" w:cs="Times New Roman"/>
      <w:b/>
      <w:bCs/>
      <w:color w:val="FF0000"/>
      <w:kern w:val="2"/>
      <w:sz w:val="21"/>
      <w:szCs w:val="24"/>
    </w:rPr>
  </w:style>
  <w:style w:type="character" w:customStyle="1" w:styleId="textcolor1">
    <w:name w:val="textcolor1"/>
    <w:basedOn w:val="a1"/>
    <w:autoRedefine/>
    <w:qFormat/>
    <w:rsid w:val="00950D1D"/>
    <w:rPr>
      <w:color w:val="FF6600"/>
    </w:rPr>
  </w:style>
  <w:style w:type="character" w:customStyle="1" w:styleId="font71">
    <w:name w:val="font71"/>
    <w:basedOn w:val="a1"/>
    <w:autoRedefine/>
    <w:qFormat/>
    <w:rsid w:val="00950D1D"/>
    <w:rPr>
      <w:rFonts w:ascii="Arial" w:hAnsi="Arial" w:cs="Arial"/>
      <w:color w:val="000000"/>
      <w:sz w:val="22"/>
      <w:szCs w:val="22"/>
      <w:u w:val="none"/>
    </w:rPr>
  </w:style>
  <w:style w:type="character" w:customStyle="1" w:styleId="font11">
    <w:name w:val="font11"/>
    <w:basedOn w:val="a1"/>
    <w:autoRedefine/>
    <w:qFormat/>
    <w:rsid w:val="00950D1D"/>
    <w:rPr>
      <w:rFonts w:ascii="宋体" w:eastAsia="宋体" w:hAnsi="宋体" w:cs="宋体" w:hint="eastAsia"/>
      <w:color w:val="000000"/>
      <w:sz w:val="22"/>
      <w:szCs w:val="22"/>
      <w:u w:val="none"/>
    </w:rPr>
  </w:style>
  <w:style w:type="character" w:customStyle="1" w:styleId="font81">
    <w:name w:val="font81"/>
    <w:basedOn w:val="a1"/>
    <w:autoRedefine/>
    <w:qFormat/>
    <w:rsid w:val="00950D1D"/>
    <w:rPr>
      <w:rFonts w:ascii="Wingdings 2" w:eastAsia="Wingdings 2" w:hAnsi="Wingdings 2" w:cs="Wingdings 2"/>
      <w:color w:val="000000"/>
      <w:sz w:val="22"/>
      <w:szCs w:val="22"/>
      <w:u w:val="none"/>
    </w:rPr>
  </w:style>
  <w:style w:type="character" w:customStyle="1" w:styleId="font61">
    <w:name w:val="font61"/>
    <w:basedOn w:val="a1"/>
    <w:autoRedefine/>
    <w:qFormat/>
    <w:rsid w:val="00950D1D"/>
    <w:rPr>
      <w:rFonts w:ascii="Arial" w:hAnsi="Arial" w:cs="Arial"/>
      <w:color w:val="000000"/>
      <w:sz w:val="24"/>
      <w:szCs w:val="24"/>
      <w:u w:val="none"/>
    </w:rPr>
  </w:style>
  <w:style w:type="character" w:customStyle="1" w:styleId="font01">
    <w:name w:val="font01"/>
    <w:basedOn w:val="a1"/>
    <w:autoRedefine/>
    <w:qFormat/>
    <w:rsid w:val="00950D1D"/>
    <w:rPr>
      <w:rFonts w:ascii="宋体" w:eastAsia="宋体" w:hAnsi="宋体" w:cs="宋体" w:hint="eastAsia"/>
      <w:color w:val="000000"/>
      <w:sz w:val="24"/>
      <w:szCs w:val="24"/>
      <w:u w:val="none"/>
    </w:rPr>
  </w:style>
  <w:style w:type="character" w:customStyle="1" w:styleId="font51">
    <w:name w:val="font51"/>
    <w:basedOn w:val="a1"/>
    <w:autoRedefine/>
    <w:qFormat/>
    <w:rsid w:val="00950D1D"/>
    <w:rPr>
      <w:rFonts w:ascii="Arial" w:hAnsi="Arial" w:cs="Arial"/>
      <w:color w:val="000000"/>
      <w:sz w:val="22"/>
      <w:szCs w:val="22"/>
      <w:u w:val="none"/>
    </w:rPr>
  </w:style>
  <w:style w:type="table" w:customStyle="1" w:styleId="TableNormal">
    <w:name w:val="Table Normal"/>
    <w:autoRedefine/>
    <w:semiHidden/>
    <w:unhideWhenUsed/>
    <w:qFormat/>
    <w:rsid w:val="00950D1D"/>
    <w:tblPr>
      <w:tblCellMar>
        <w:top w:w="0" w:type="dxa"/>
        <w:left w:w="0" w:type="dxa"/>
        <w:bottom w:w="0" w:type="dxa"/>
        <w:right w:w="0" w:type="dxa"/>
      </w:tblCellMar>
    </w:tblPr>
  </w:style>
  <w:style w:type="paragraph" w:customStyle="1" w:styleId="af5">
    <w:name w:val="正文空格"/>
    <w:basedOn w:val="a"/>
    <w:next w:val="a"/>
    <w:autoRedefine/>
    <w:qFormat/>
    <w:rsid w:val="00950D1D"/>
    <w:pPr>
      <w:spacing w:line="400" w:lineRule="exact"/>
      <w:ind w:firstLineChars="200" w:firstLine="200"/>
    </w:pPr>
    <w:rPr>
      <w:sz w:val="24"/>
      <w:szCs w:val="22"/>
    </w:rPr>
  </w:style>
  <w:style w:type="character" w:customStyle="1" w:styleId="font21">
    <w:name w:val="font21"/>
    <w:basedOn w:val="a1"/>
    <w:qFormat/>
    <w:rsid w:val="00950D1D"/>
    <w:rPr>
      <w:rFonts w:ascii="宋体" w:eastAsia="宋体" w:hAnsi="宋体" w:cs="宋体" w:hint="eastAsia"/>
      <w:color w:val="FF0000"/>
      <w:sz w:val="20"/>
      <w:szCs w:val="20"/>
      <w:u w:val="none"/>
    </w:rPr>
  </w:style>
  <w:style w:type="paragraph" w:customStyle="1" w:styleId="p0">
    <w:name w:val="p0"/>
    <w:basedOn w:val="a"/>
    <w:qFormat/>
    <w:rsid w:val="00950D1D"/>
    <w:pPr>
      <w:widowControl/>
    </w:pPr>
    <w:rPr>
      <w:kern w:val="0"/>
      <w:szCs w:val="21"/>
    </w:rPr>
  </w:style>
  <w:style w:type="character" w:customStyle="1" w:styleId="font31">
    <w:name w:val="font31"/>
    <w:basedOn w:val="a1"/>
    <w:qFormat/>
    <w:rsid w:val="00950D1D"/>
    <w:rPr>
      <w:rFonts w:ascii="宋体" w:eastAsia="宋体" w:hAnsi="宋体" w:cs="宋体" w:hint="eastAsia"/>
      <w:color w:val="000000"/>
      <w:sz w:val="20"/>
      <w:szCs w:val="20"/>
      <w:u w:val="none"/>
    </w:rPr>
  </w:style>
  <w:style w:type="character" w:customStyle="1" w:styleId="font101">
    <w:name w:val="font101"/>
    <w:basedOn w:val="a1"/>
    <w:qFormat/>
    <w:rsid w:val="00950D1D"/>
    <w:rPr>
      <w:rFonts w:ascii="宋体" w:eastAsia="宋体" w:hAnsi="宋体" w:cs="宋体" w:hint="eastAsia"/>
      <w:color w:val="0070C0"/>
      <w:sz w:val="20"/>
      <w:szCs w:val="20"/>
      <w:u w:val="none"/>
    </w:rPr>
  </w:style>
  <w:style w:type="character" w:customStyle="1" w:styleId="font112">
    <w:name w:val="font112"/>
    <w:basedOn w:val="a1"/>
    <w:qFormat/>
    <w:rsid w:val="00950D1D"/>
    <w:rPr>
      <w:rFonts w:ascii="宋体" w:eastAsia="宋体" w:hAnsi="宋体" w:cs="宋体" w:hint="eastAsia"/>
      <w:b/>
      <w:bCs/>
      <w:color w:val="000000"/>
      <w:sz w:val="20"/>
      <w:szCs w:val="20"/>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68</Pages>
  <Words>5538</Words>
  <Characters>31567</Characters>
  <Application>Microsoft Office Word</Application>
  <DocSecurity>0</DocSecurity>
  <Lines>263</Lines>
  <Paragraphs>74</Paragraphs>
  <ScaleCrop>false</ScaleCrop>
  <Company>Microsoft</Company>
  <LinksUpToDate>false</LinksUpToDate>
  <CharactersWithSpaces>37031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iCura</cp:lastModifiedBy>
  <cp:revision>353</cp:revision>
  <cp:lastPrinted>2024-10-09T08:06:00Z</cp:lastPrinted>
  <dcterms:created xsi:type="dcterms:W3CDTF">2022-05-13T07:22:00Z</dcterms:created>
  <dcterms:modified xsi:type="dcterms:W3CDTF">2025-03-27T06:18:00Z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A12025A4C1A0495C92A5218CFCA62A79</vt:lpwstr>
  </property>
  <property fmtid="{D5CDD505-2E9C-101B-9397-08002B2CF9AE}" pid="4" name="KSOTemplateDocerSaveRecord">
    <vt:lpwstr>eyJoZGlkIjoiZmMwODAzNDczODVkMWIxYjBiYmVjNjYzMjhkNjY1MTUiLCJ1c2VySWQiOiIxMjM4ODA1NDE2In0=</vt:lpwstr>
  </property>
</Properties>
</file>