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FCF26">
      <w:pPr>
        <w:spacing w:line="960" w:lineRule="auto"/>
        <w:rPr>
          <w:rFonts w:ascii="仿宋" w:hAnsi="仿宋" w:eastAsia="仿宋" w:cs="仿宋"/>
        </w:rPr>
      </w:pPr>
    </w:p>
    <w:p w14:paraId="4BBD1C4F">
      <w:pPr>
        <w:spacing w:line="360" w:lineRule="auto"/>
        <w:jc w:val="center"/>
        <w:rPr>
          <w:rFonts w:ascii="仿宋" w:hAnsi="仿宋" w:eastAsia="仿宋" w:cs="仿宋"/>
          <w:sz w:val="84"/>
          <w:szCs w:val="84"/>
        </w:rPr>
      </w:pPr>
      <w:bookmarkStart w:id="0" w:name="_Toc493928401"/>
      <w:bookmarkStart w:id="1" w:name="_Toc493956011"/>
      <w:r>
        <w:rPr>
          <w:rFonts w:hint="eastAsia" w:ascii="仿宋" w:hAnsi="仿宋" w:eastAsia="仿宋" w:cs="仿宋"/>
          <w:sz w:val="84"/>
          <w:szCs w:val="84"/>
        </w:rPr>
        <w:t>青田县国企采购</w:t>
      </w:r>
    </w:p>
    <w:p w14:paraId="17760873">
      <w:pPr>
        <w:spacing w:line="360" w:lineRule="auto"/>
        <w:jc w:val="center"/>
        <w:rPr>
          <w:rFonts w:ascii="仿宋" w:hAnsi="仿宋" w:eastAsia="仿宋" w:cs="仿宋"/>
        </w:rPr>
      </w:pPr>
      <w:r>
        <w:rPr>
          <w:rFonts w:hint="eastAsia" w:ascii="仿宋" w:hAnsi="仿宋" w:eastAsia="仿宋" w:cs="仿宋"/>
          <w:sz w:val="90"/>
          <w:szCs w:val="90"/>
        </w:rPr>
        <w:t>公开招标文件</w:t>
      </w:r>
      <w:bookmarkEnd w:id="0"/>
      <w:bookmarkEnd w:id="1"/>
    </w:p>
    <w:p w14:paraId="509C4338">
      <w:pPr>
        <w:spacing w:line="480" w:lineRule="auto"/>
        <w:rPr>
          <w:rFonts w:ascii="仿宋" w:hAnsi="仿宋" w:eastAsia="仿宋" w:cs="仿宋"/>
        </w:rPr>
      </w:pPr>
    </w:p>
    <w:p w14:paraId="43AC4E21">
      <w:pPr>
        <w:spacing w:line="480" w:lineRule="auto"/>
        <w:rPr>
          <w:rFonts w:ascii="仿宋" w:hAnsi="仿宋" w:eastAsia="仿宋" w:cs="仿宋"/>
        </w:rPr>
      </w:pPr>
    </w:p>
    <w:p w14:paraId="22F8B18E">
      <w:pPr>
        <w:spacing w:line="480" w:lineRule="auto"/>
        <w:rPr>
          <w:rFonts w:ascii="仿宋" w:hAnsi="仿宋" w:eastAsia="仿宋" w:cs="仿宋"/>
        </w:rPr>
      </w:pPr>
    </w:p>
    <w:tbl>
      <w:tblPr>
        <w:tblStyle w:val="45"/>
        <w:tblW w:w="7453" w:type="dxa"/>
        <w:jc w:val="center"/>
        <w:tblLayout w:type="fixed"/>
        <w:tblCellMar>
          <w:top w:w="0" w:type="dxa"/>
          <w:left w:w="108" w:type="dxa"/>
          <w:bottom w:w="0" w:type="dxa"/>
          <w:right w:w="108" w:type="dxa"/>
        </w:tblCellMar>
      </w:tblPr>
      <w:tblGrid>
        <w:gridCol w:w="2311"/>
        <w:gridCol w:w="5142"/>
      </w:tblGrid>
      <w:tr w14:paraId="29426DE1">
        <w:tblPrEx>
          <w:tblCellMar>
            <w:top w:w="0" w:type="dxa"/>
            <w:left w:w="108" w:type="dxa"/>
            <w:bottom w:w="0" w:type="dxa"/>
            <w:right w:w="108" w:type="dxa"/>
          </w:tblCellMar>
        </w:tblPrEx>
        <w:trPr>
          <w:trHeight w:val="737" w:hRule="atLeast"/>
          <w:jc w:val="center"/>
        </w:trPr>
        <w:tc>
          <w:tcPr>
            <w:tcW w:w="2311" w:type="dxa"/>
            <w:vAlign w:val="center"/>
          </w:tcPr>
          <w:p w14:paraId="4C92294A">
            <w:pPr>
              <w:ind w:right="-109" w:rightChars="-52"/>
              <w:jc w:val="distribute"/>
              <w:rPr>
                <w:rFonts w:ascii="仿宋" w:hAnsi="仿宋" w:eastAsia="仿宋" w:cs="仿宋"/>
                <w:sz w:val="32"/>
                <w:szCs w:val="32"/>
              </w:rPr>
            </w:pPr>
            <w:bookmarkStart w:id="2" w:name="_Toc493956012"/>
            <w:bookmarkStart w:id="3" w:name="_Toc493928402"/>
            <w:r>
              <w:rPr>
                <w:rFonts w:hint="eastAsia" w:ascii="仿宋" w:hAnsi="仿宋" w:eastAsia="仿宋" w:cs="仿宋"/>
                <w:sz w:val="32"/>
                <w:szCs w:val="32"/>
              </w:rPr>
              <w:t>项目编号：</w:t>
            </w:r>
            <w:bookmarkEnd w:id="2"/>
            <w:bookmarkEnd w:id="3"/>
          </w:p>
        </w:tc>
        <w:tc>
          <w:tcPr>
            <w:tcW w:w="5142" w:type="dxa"/>
            <w:vAlign w:val="center"/>
          </w:tcPr>
          <w:p w14:paraId="0A3EA54F">
            <w:pPr>
              <w:ind w:left="-103" w:leftChars="-49"/>
              <w:rPr>
                <w:rFonts w:ascii="仿宋" w:hAnsi="仿宋" w:eastAsia="仿宋" w:cs="仿宋"/>
                <w:sz w:val="32"/>
                <w:szCs w:val="32"/>
              </w:rPr>
            </w:pPr>
            <w:r>
              <w:rPr>
                <w:rFonts w:hint="eastAsia" w:ascii="仿宋" w:hAnsi="仿宋" w:eastAsia="仿宋" w:cs="仿宋"/>
                <w:sz w:val="32"/>
                <w:szCs w:val="32"/>
              </w:rPr>
              <w:t>ZJTYCG2025-001</w:t>
            </w:r>
          </w:p>
        </w:tc>
      </w:tr>
      <w:tr w14:paraId="12619717">
        <w:tblPrEx>
          <w:tblCellMar>
            <w:top w:w="0" w:type="dxa"/>
            <w:left w:w="108" w:type="dxa"/>
            <w:bottom w:w="0" w:type="dxa"/>
            <w:right w:w="108" w:type="dxa"/>
          </w:tblCellMar>
        </w:tblPrEx>
        <w:trPr>
          <w:trHeight w:val="737" w:hRule="atLeast"/>
          <w:jc w:val="center"/>
        </w:trPr>
        <w:tc>
          <w:tcPr>
            <w:tcW w:w="2311" w:type="dxa"/>
            <w:vAlign w:val="center"/>
          </w:tcPr>
          <w:p w14:paraId="2195272A">
            <w:pPr>
              <w:ind w:right="-109" w:rightChars="-52"/>
              <w:jc w:val="distribute"/>
              <w:rPr>
                <w:rFonts w:ascii="仿宋" w:hAnsi="仿宋" w:eastAsia="仿宋" w:cs="仿宋"/>
                <w:sz w:val="32"/>
                <w:szCs w:val="32"/>
              </w:rPr>
            </w:pPr>
            <w:bookmarkStart w:id="4" w:name="_Toc493928404"/>
            <w:bookmarkStart w:id="5" w:name="_Toc493956014"/>
            <w:r>
              <w:rPr>
                <w:rFonts w:hint="eastAsia" w:ascii="仿宋" w:hAnsi="仿宋" w:eastAsia="仿宋" w:cs="仿宋"/>
                <w:sz w:val="32"/>
                <w:szCs w:val="32"/>
              </w:rPr>
              <w:t>项目名称：</w:t>
            </w:r>
            <w:bookmarkEnd w:id="4"/>
            <w:bookmarkEnd w:id="5"/>
          </w:p>
        </w:tc>
        <w:tc>
          <w:tcPr>
            <w:tcW w:w="5142" w:type="dxa"/>
            <w:vAlign w:val="center"/>
          </w:tcPr>
          <w:p w14:paraId="182B2397">
            <w:pPr>
              <w:ind w:left="-103" w:leftChars="-49"/>
              <w:jc w:val="left"/>
              <w:rPr>
                <w:rFonts w:ascii="仿宋" w:hAnsi="仿宋" w:eastAsia="仿宋" w:cs="仿宋"/>
                <w:sz w:val="32"/>
                <w:szCs w:val="32"/>
              </w:rPr>
            </w:pPr>
            <w:r>
              <w:rPr>
                <w:rFonts w:hint="eastAsia" w:ascii="仿宋" w:hAnsi="仿宋" w:eastAsia="仿宋" w:cs="仿宋"/>
                <w:sz w:val="32"/>
                <w:szCs w:val="32"/>
              </w:rPr>
              <w:t>青田县油竹街道经开一路拓宽提升工程-设备采购</w:t>
            </w:r>
          </w:p>
        </w:tc>
      </w:tr>
      <w:tr w14:paraId="1688EDA5">
        <w:tblPrEx>
          <w:tblCellMar>
            <w:top w:w="0" w:type="dxa"/>
            <w:left w:w="108" w:type="dxa"/>
            <w:bottom w:w="0" w:type="dxa"/>
            <w:right w:w="108" w:type="dxa"/>
          </w:tblCellMar>
        </w:tblPrEx>
        <w:trPr>
          <w:trHeight w:val="737" w:hRule="atLeast"/>
          <w:jc w:val="center"/>
        </w:trPr>
        <w:tc>
          <w:tcPr>
            <w:tcW w:w="2311" w:type="dxa"/>
            <w:vAlign w:val="center"/>
          </w:tcPr>
          <w:p w14:paraId="1E9B522F">
            <w:pPr>
              <w:ind w:right="-109" w:rightChars="-52"/>
              <w:jc w:val="distribute"/>
              <w:rPr>
                <w:rFonts w:ascii="仿宋" w:hAnsi="仿宋" w:eastAsia="仿宋" w:cs="仿宋"/>
                <w:sz w:val="32"/>
                <w:szCs w:val="32"/>
              </w:rPr>
            </w:pPr>
            <w:bookmarkStart w:id="6" w:name="_Toc493928406"/>
            <w:bookmarkStart w:id="7" w:name="_Toc493956016"/>
            <w:r>
              <w:rPr>
                <w:rFonts w:hint="eastAsia" w:ascii="仿宋" w:hAnsi="仿宋" w:eastAsia="仿宋" w:cs="仿宋"/>
                <w:sz w:val="32"/>
                <w:szCs w:val="32"/>
              </w:rPr>
              <w:t>采 购 人：</w:t>
            </w:r>
            <w:bookmarkEnd w:id="6"/>
            <w:bookmarkEnd w:id="7"/>
          </w:p>
        </w:tc>
        <w:tc>
          <w:tcPr>
            <w:tcW w:w="5142" w:type="dxa"/>
            <w:vAlign w:val="center"/>
          </w:tcPr>
          <w:p w14:paraId="4108F32C">
            <w:pPr>
              <w:ind w:left="-103" w:leftChars="-49"/>
              <w:jc w:val="left"/>
              <w:rPr>
                <w:rFonts w:ascii="仿宋" w:hAnsi="仿宋" w:eastAsia="仿宋" w:cs="仿宋"/>
                <w:sz w:val="32"/>
                <w:szCs w:val="32"/>
              </w:rPr>
            </w:pPr>
            <w:r>
              <w:rPr>
                <w:rFonts w:hint="eastAsia" w:ascii="仿宋" w:hAnsi="仿宋" w:eastAsia="仿宋" w:cs="仿宋"/>
                <w:sz w:val="32"/>
                <w:szCs w:val="32"/>
              </w:rPr>
              <w:t>青田经开投物业服务有限公司</w:t>
            </w:r>
          </w:p>
        </w:tc>
      </w:tr>
      <w:tr w14:paraId="03E3EF34">
        <w:tblPrEx>
          <w:tblCellMar>
            <w:top w:w="0" w:type="dxa"/>
            <w:left w:w="108" w:type="dxa"/>
            <w:bottom w:w="0" w:type="dxa"/>
            <w:right w:w="108" w:type="dxa"/>
          </w:tblCellMar>
        </w:tblPrEx>
        <w:trPr>
          <w:trHeight w:val="737" w:hRule="atLeast"/>
          <w:jc w:val="center"/>
        </w:trPr>
        <w:tc>
          <w:tcPr>
            <w:tcW w:w="2311" w:type="dxa"/>
            <w:vAlign w:val="center"/>
          </w:tcPr>
          <w:p w14:paraId="74EB3113">
            <w:pPr>
              <w:ind w:right="-109" w:rightChars="-52"/>
              <w:jc w:val="distribute"/>
              <w:rPr>
                <w:rFonts w:ascii="仿宋" w:hAnsi="仿宋" w:eastAsia="仿宋" w:cs="仿宋"/>
                <w:sz w:val="32"/>
                <w:szCs w:val="32"/>
              </w:rPr>
            </w:pPr>
          </w:p>
        </w:tc>
        <w:tc>
          <w:tcPr>
            <w:tcW w:w="5142" w:type="dxa"/>
            <w:vAlign w:val="center"/>
          </w:tcPr>
          <w:p w14:paraId="27C6149B">
            <w:pPr>
              <w:ind w:left="-103" w:leftChars="-49"/>
              <w:jc w:val="left"/>
              <w:rPr>
                <w:rFonts w:ascii="仿宋" w:hAnsi="仿宋" w:eastAsia="仿宋" w:cs="仿宋"/>
                <w:sz w:val="32"/>
                <w:szCs w:val="32"/>
              </w:rPr>
            </w:pPr>
          </w:p>
        </w:tc>
      </w:tr>
      <w:tr w14:paraId="13A76872">
        <w:tblPrEx>
          <w:tblCellMar>
            <w:top w:w="0" w:type="dxa"/>
            <w:left w:w="108" w:type="dxa"/>
            <w:bottom w:w="0" w:type="dxa"/>
            <w:right w:w="108" w:type="dxa"/>
          </w:tblCellMar>
        </w:tblPrEx>
        <w:trPr>
          <w:trHeight w:val="737" w:hRule="atLeast"/>
          <w:jc w:val="center"/>
        </w:trPr>
        <w:tc>
          <w:tcPr>
            <w:tcW w:w="2311" w:type="dxa"/>
            <w:vAlign w:val="center"/>
          </w:tcPr>
          <w:p w14:paraId="710D5CA1">
            <w:pPr>
              <w:ind w:right="-109" w:rightChars="-52"/>
              <w:jc w:val="distribute"/>
              <w:rPr>
                <w:rFonts w:ascii="仿宋" w:hAnsi="仿宋" w:eastAsia="仿宋" w:cs="仿宋"/>
                <w:sz w:val="32"/>
                <w:szCs w:val="32"/>
              </w:rPr>
            </w:pPr>
          </w:p>
        </w:tc>
        <w:tc>
          <w:tcPr>
            <w:tcW w:w="5142" w:type="dxa"/>
            <w:vAlign w:val="center"/>
          </w:tcPr>
          <w:p w14:paraId="45D023E2">
            <w:pPr>
              <w:ind w:left="-103" w:leftChars="-49"/>
              <w:jc w:val="left"/>
              <w:rPr>
                <w:rFonts w:ascii="仿宋" w:hAnsi="仿宋" w:eastAsia="仿宋" w:cs="仿宋"/>
                <w:sz w:val="32"/>
                <w:szCs w:val="32"/>
              </w:rPr>
            </w:pPr>
          </w:p>
        </w:tc>
      </w:tr>
      <w:tr w14:paraId="487F0B80">
        <w:tblPrEx>
          <w:tblCellMar>
            <w:top w:w="0" w:type="dxa"/>
            <w:left w:w="108" w:type="dxa"/>
            <w:bottom w:w="0" w:type="dxa"/>
            <w:right w:w="108" w:type="dxa"/>
          </w:tblCellMar>
        </w:tblPrEx>
        <w:trPr>
          <w:trHeight w:val="737" w:hRule="atLeast"/>
          <w:jc w:val="center"/>
        </w:trPr>
        <w:tc>
          <w:tcPr>
            <w:tcW w:w="2311" w:type="dxa"/>
            <w:vAlign w:val="center"/>
          </w:tcPr>
          <w:p w14:paraId="569C1EBD">
            <w:pPr>
              <w:ind w:right="-109" w:rightChars="-52"/>
              <w:jc w:val="distribute"/>
              <w:rPr>
                <w:rFonts w:ascii="仿宋" w:hAnsi="仿宋" w:eastAsia="仿宋" w:cs="仿宋"/>
                <w:sz w:val="32"/>
                <w:szCs w:val="32"/>
              </w:rPr>
            </w:pPr>
            <w:r>
              <w:rPr>
                <w:rFonts w:hint="eastAsia" w:ascii="仿宋" w:hAnsi="仿宋" w:eastAsia="仿宋" w:cs="仿宋"/>
                <w:sz w:val="32"/>
                <w:szCs w:val="32"/>
              </w:rPr>
              <w:t>采购代理机构：</w:t>
            </w:r>
          </w:p>
        </w:tc>
        <w:tc>
          <w:tcPr>
            <w:tcW w:w="5142" w:type="dxa"/>
            <w:vAlign w:val="center"/>
          </w:tcPr>
          <w:p w14:paraId="332806C0">
            <w:pPr>
              <w:ind w:left="-103" w:leftChars="-49"/>
              <w:jc w:val="left"/>
              <w:rPr>
                <w:rFonts w:ascii="仿宋" w:hAnsi="仿宋" w:eastAsia="仿宋" w:cs="仿宋"/>
                <w:sz w:val="32"/>
                <w:szCs w:val="32"/>
              </w:rPr>
            </w:pPr>
            <w:r>
              <w:rPr>
                <w:rFonts w:hint="eastAsia" w:ascii="仿宋" w:hAnsi="仿宋" w:eastAsia="仿宋" w:cs="仿宋"/>
                <w:sz w:val="32"/>
                <w:szCs w:val="32"/>
              </w:rPr>
              <w:t>浙江同益咨询有限公司</w:t>
            </w:r>
          </w:p>
        </w:tc>
      </w:tr>
      <w:tr w14:paraId="6DB09BAE">
        <w:tblPrEx>
          <w:tblCellMar>
            <w:top w:w="0" w:type="dxa"/>
            <w:left w:w="108" w:type="dxa"/>
            <w:bottom w:w="0" w:type="dxa"/>
            <w:right w:w="108" w:type="dxa"/>
          </w:tblCellMar>
        </w:tblPrEx>
        <w:trPr>
          <w:trHeight w:val="737" w:hRule="atLeast"/>
          <w:jc w:val="center"/>
        </w:trPr>
        <w:tc>
          <w:tcPr>
            <w:tcW w:w="2311" w:type="dxa"/>
            <w:vAlign w:val="center"/>
          </w:tcPr>
          <w:p w14:paraId="32E2BECD">
            <w:pPr>
              <w:ind w:right="-109" w:rightChars="-52"/>
              <w:jc w:val="distribute"/>
              <w:rPr>
                <w:rFonts w:ascii="仿宋" w:hAnsi="仿宋" w:eastAsia="仿宋" w:cs="仿宋"/>
                <w:sz w:val="32"/>
                <w:szCs w:val="32"/>
              </w:rPr>
            </w:pPr>
            <w:r>
              <w:rPr>
                <w:rFonts w:hint="eastAsia" w:ascii="仿宋" w:hAnsi="仿宋" w:eastAsia="仿宋" w:cs="仿宋"/>
                <w:sz w:val="32"/>
                <w:szCs w:val="32"/>
              </w:rPr>
              <w:t>地        址：</w:t>
            </w:r>
          </w:p>
        </w:tc>
        <w:tc>
          <w:tcPr>
            <w:tcW w:w="5142" w:type="dxa"/>
            <w:vAlign w:val="center"/>
          </w:tcPr>
          <w:p w14:paraId="7335A25C">
            <w:pPr>
              <w:ind w:left="-103" w:leftChars="-49"/>
              <w:jc w:val="left"/>
              <w:rPr>
                <w:rFonts w:ascii="仿宋" w:hAnsi="仿宋" w:eastAsia="仿宋" w:cs="仿宋"/>
                <w:sz w:val="32"/>
                <w:szCs w:val="32"/>
              </w:rPr>
            </w:pPr>
            <w:r>
              <w:rPr>
                <w:rFonts w:hint="eastAsia" w:ascii="仿宋" w:hAnsi="仿宋" w:eastAsia="仿宋" w:cs="仿宋"/>
                <w:sz w:val="32"/>
                <w:szCs w:val="32"/>
              </w:rPr>
              <w:t>青田县戈岙湾7号401室</w:t>
            </w:r>
          </w:p>
        </w:tc>
      </w:tr>
      <w:tr w14:paraId="7F4D8490">
        <w:tblPrEx>
          <w:tblCellMar>
            <w:top w:w="0" w:type="dxa"/>
            <w:left w:w="108" w:type="dxa"/>
            <w:bottom w:w="0" w:type="dxa"/>
            <w:right w:w="108" w:type="dxa"/>
          </w:tblCellMar>
        </w:tblPrEx>
        <w:trPr>
          <w:trHeight w:val="737" w:hRule="atLeast"/>
          <w:jc w:val="center"/>
        </w:trPr>
        <w:tc>
          <w:tcPr>
            <w:tcW w:w="2311" w:type="dxa"/>
            <w:vAlign w:val="center"/>
          </w:tcPr>
          <w:p w14:paraId="56A66C2A">
            <w:pPr>
              <w:ind w:right="-84" w:rightChars="-40"/>
              <w:rPr>
                <w:rFonts w:ascii="仿宋" w:hAnsi="仿宋" w:eastAsia="仿宋" w:cs="仿宋"/>
                <w:sz w:val="32"/>
                <w:szCs w:val="32"/>
              </w:rPr>
            </w:pPr>
          </w:p>
        </w:tc>
        <w:tc>
          <w:tcPr>
            <w:tcW w:w="5142" w:type="dxa"/>
            <w:vAlign w:val="center"/>
          </w:tcPr>
          <w:p w14:paraId="0453FC23">
            <w:pPr>
              <w:ind w:left="-103" w:leftChars="-49"/>
              <w:rPr>
                <w:rFonts w:ascii="仿宋" w:hAnsi="仿宋" w:eastAsia="仿宋" w:cs="仿宋"/>
                <w:sz w:val="32"/>
                <w:szCs w:val="32"/>
              </w:rPr>
            </w:pPr>
          </w:p>
        </w:tc>
      </w:tr>
      <w:tr w14:paraId="6482E1B4">
        <w:tblPrEx>
          <w:tblCellMar>
            <w:top w:w="0" w:type="dxa"/>
            <w:left w:w="108" w:type="dxa"/>
            <w:bottom w:w="0" w:type="dxa"/>
            <w:right w:w="108" w:type="dxa"/>
          </w:tblCellMar>
        </w:tblPrEx>
        <w:trPr>
          <w:trHeight w:val="737" w:hRule="atLeast"/>
          <w:jc w:val="center"/>
        </w:trPr>
        <w:tc>
          <w:tcPr>
            <w:tcW w:w="7453" w:type="dxa"/>
            <w:gridSpan w:val="2"/>
            <w:vAlign w:val="center"/>
          </w:tcPr>
          <w:p w14:paraId="72FC04AA">
            <w:pPr>
              <w:jc w:val="center"/>
              <w:rPr>
                <w:rFonts w:ascii="仿宋" w:hAnsi="仿宋" w:eastAsia="仿宋" w:cs="仿宋"/>
                <w:sz w:val="32"/>
                <w:szCs w:val="32"/>
              </w:rPr>
            </w:pPr>
            <w:r>
              <w:rPr>
                <w:rFonts w:hint="eastAsia" w:ascii="仿宋" w:hAnsi="仿宋" w:eastAsia="仿宋" w:cs="仿宋"/>
                <w:sz w:val="32"/>
                <w:szCs w:val="32"/>
              </w:rPr>
              <w:t>二〇二五年一月</w:t>
            </w:r>
          </w:p>
        </w:tc>
      </w:tr>
    </w:tbl>
    <w:p w14:paraId="119ED07C">
      <w:pPr>
        <w:spacing w:line="480" w:lineRule="auto"/>
        <w:rPr>
          <w:rFonts w:ascii="仿宋" w:hAnsi="仿宋" w:eastAsia="仿宋" w:cs="仿宋"/>
        </w:rPr>
      </w:pPr>
      <w:r>
        <w:rPr>
          <w:rFonts w:hint="eastAsia" w:ascii="仿宋" w:hAnsi="仿宋" w:eastAsia="仿宋" w:cs="仿宋"/>
        </w:rPr>
        <w:br w:type="page"/>
      </w:r>
    </w:p>
    <w:p w14:paraId="76DF33C3">
      <w:pPr>
        <w:pStyle w:val="42"/>
        <w:spacing w:after="240"/>
        <w:rPr>
          <w:rFonts w:ascii="仿宋" w:hAnsi="仿宋" w:eastAsia="仿宋" w:cs="仿宋"/>
        </w:rPr>
      </w:pPr>
      <w:bookmarkStart w:id="8" w:name="_Toc2702"/>
      <w:bookmarkStart w:id="9" w:name="_Toc530551803"/>
      <w:bookmarkStart w:id="10" w:name="_Toc531358958"/>
      <w:r>
        <w:rPr>
          <w:rFonts w:hint="eastAsia" w:ascii="仿宋" w:hAnsi="仿宋" w:eastAsia="仿宋" w:cs="仿宋"/>
        </w:rPr>
        <w:t>目  录</w:t>
      </w:r>
      <w:bookmarkEnd w:id="8"/>
      <w:bookmarkEnd w:id="9"/>
      <w:bookmarkEnd w:id="10"/>
      <w:bookmarkStart w:id="11" w:name="_Toc69635410"/>
    </w:p>
    <w:p w14:paraId="3A89B64C">
      <w:pPr>
        <w:pStyle w:val="33"/>
        <w:tabs>
          <w:tab w:val="right" w:leader="dot" w:pos="9070"/>
          <w:tab w:val="clear" w:pos="9060"/>
        </w:tabs>
      </w:pPr>
      <w:r>
        <w:rPr>
          <w:rFonts w:hint="eastAsia" w:ascii="仿宋" w:hAnsi="仿宋" w:eastAsia="仿宋" w:cs="仿宋"/>
          <w:b w:val="0"/>
          <w:bCs w:val="0"/>
          <w:sz w:val="21"/>
          <w:szCs w:val="21"/>
        </w:rPr>
        <w:fldChar w:fldCharType="begin"/>
      </w:r>
      <w:r>
        <w:rPr>
          <w:rFonts w:hint="eastAsia" w:ascii="仿宋" w:hAnsi="仿宋" w:eastAsia="仿宋" w:cs="仿宋"/>
          <w:b w:val="0"/>
          <w:bCs w:val="0"/>
          <w:sz w:val="21"/>
          <w:szCs w:val="21"/>
        </w:rPr>
        <w:instrText xml:space="preserve"> TOC \o "1-3" \h \z \u </w:instrText>
      </w:r>
      <w:r>
        <w:rPr>
          <w:rFonts w:hint="eastAsia" w:ascii="仿宋" w:hAnsi="仿宋" w:eastAsia="仿宋" w:cs="仿宋"/>
          <w:b w:val="0"/>
          <w:bCs w:val="0"/>
          <w:sz w:val="21"/>
          <w:szCs w:val="21"/>
        </w:rPr>
        <w:fldChar w:fldCharType="separate"/>
      </w:r>
      <w:r>
        <w:fldChar w:fldCharType="begin"/>
      </w:r>
      <w:r>
        <w:instrText xml:space="preserve"> HYPERLINK \l "_Toc2702" </w:instrText>
      </w:r>
      <w:r>
        <w:fldChar w:fldCharType="separate"/>
      </w:r>
      <w:r>
        <w:rPr>
          <w:rFonts w:hint="eastAsia" w:ascii="仿宋" w:hAnsi="仿宋" w:eastAsia="仿宋" w:cs="仿宋"/>
        </w:rPr>
        <w:t>目  录</w:t>
      </w:r>
      <w:r>
        <w:tab/>
      </w:r>
      <w:r>
        <w:fldChar w:fldCharType="begin"/>
      </w:r>
      <w:r>
        <w:instrText xml:space="preserve"> PAGEREF _Toc2702 \h </w:instrText>
      </w:r>
      <w:r>
        <w:fldChar w:fldCharType="separate"/>
      </w:r>
      <w:r>
        <w:t>2</w:t>
      </w:r>
      <w:r>
        <w:fldChar w:fldCharType="end"/>
      </w:r>
      <w:r>
        <w:fldChar w:fldCharType="end"/>
      </w:r>
    </w:p>
    <w:p w14:paraId="50F40B1A">
      <w:pPr>
        <w:pStyle w:val="33"/>
        <w:tabs>
          <w:tab w:val="right" w:leader="dot" w:pos="9070"/>
          <w:tab w:val="clear" w:pos="9060"/>
        </w:tabs>
      </w:pPr>
      <w:r>
        <w:fldChar w:fldCharType="begin"/>
      </w:r>
      <w:r>
        <w:instrText xml:space="preserve"> HYPERLINK \l "_Toc3658" </w:instrText>
      </w:r>
      <w:r>
        <w:fldChar w:fldCharType="separate"/>
      </w:r>
      <w:r>
        <w:rPr>
          <w:rFonts w:hint="eastAsia" w:ascii="仿宋" w:hAnsi="仿宋" w:eastAsia="仿宋" w:cs="仿宋"/>
          <w:szCs w:val="36"/>
        </w:rPr>
        <w:t>第一章  招标公告</w:t>
      </w:r>
      <w:r>
        <w:tab/>
      </w:r>
      <w:r>
        <w:fldChar w:fldCharType="begin"/>
      </w:r>
      <w:r>
        <w:instrText xml:space="preserve"> PAGEREF _Toc3658 \h </w:instrText>
      </w:r>
      <w:r>
        <w:fldChar w:fldCharType="separate"/>
      </w:r>
      <w:r>
        <w:t>3</w:t>
      </w:r>
      <w:r>
        <w:fldChar w:fldCharType="end"/>
      </w:r>
      <w:r>
        <w:fldChar w:fldCharType="end"/>
      </w:r>
    </w:p>
    <w:p w14:paraId="050A4763">
      <w:pPr>
        <w:pStyle w:val="33"/>
        <w:tabs>
          <w:tab w:val="right" w:leader="dot" w:pos="9070"/>
          <w:tab w:val="clear" w:pos="9060"/>
        </w:tabs>
      </w:pPr>
      <w:r>
        <w:fldChar w:fldCharType="begin"/>
      </w:r>
      <w:r>
        <w:instrText xml:space="preserve"> HYPERLINK \l "_Toc24887" </w:instrText>
      </w:r>
      <w:r>
        <w:fldChar w:fldCharType="separate"/>
      </w:r>
      <w:r>
        <w:rPr>
          <w:rFonts w:hint="eastAsia" w:ascii="宋体" w:hAnsi="宋体"/>
          <w:szCs w:val="36"/>
        </w:rPr>
        <w:t>第二章  招标需求</w:t>
      </w:r>
      <w:r>
        <w:tab/>
      </w:r>
      <w:r>
        <w:fldChar w:fldCharType="begin"/>
      </w:r>
      <w:r>
        <w:instrText xml:space="preserve"> PAGEREF _Toc24887 \h </w:instrText>
      </w:r>
      <w:r>
        <w:fldChar w:fldCharType="separate"/>
      </w:r>
      <w:r>
        <w:t>6</w:t>
      </w:r>
      <w:r>
        <w:fldChar w:fldCharType="end"/>
      </w:r>
      <w:r>
        <w:fldChar w:fldCharType="end"/>
      </w:r>
    </w:p>
    <w:p w14:paraId="760B514F">
      <w:pPr>
        <w:pStyle w:val="33"/>
        <w:tabs>
          <w:tab w:val="right" w:leader="dot" w:pos="9070"/>
          <w:tab w:val="clear" w:pos="9060"/>
        </w:tabs>
      </w:pPr>
      <w:r>
        <w:fldChar w:fldCharType="begin"/>
      </w:r>
      <w:r>
        <w:instrText xml:space="preserve"> HYPERLINK \l "_Toc7294" </w:instrText>
      </w:r>
      <w:r>
        <w:fldChar w:fldCharType="separate"/>
      </w:r>
      <w:r>
        <w:rPr>
          <w:rFonts w:ascii="宋体" w:hAnsi="宋体" w:cs="宋体"/>
          <w:kern w:val="0"/>
          <w:szCs w:val="21"/>
          <w:lang w:bidi="ar"/>
        </w:rPr>
        <w:t>一、</w:t>
      </w:r>
      <w:r>
        <w:rPr>
          <w:rFonts w:hint="eastAsia" w:ascii="宋体" w:hAnsi="宋体" w:cs="宋体"/>
          <w:kern w:val="0"/>
          <w:szCs w:val="21"/>
          <w:lang w:bidi="ar"/>
        </w:rPr>
        <w:t>总说明</w:t>
      </w:r>
      <w:r>
        <w:tab/>
      </w:r>
      <w:r>
        <w:fldChar w:fldCharType="begin"/>
      </w:r>
      <w:r>
        <w:instrText xml:space="preserve"> PAGEREF _Toc7294 \h </w:instrText>
      </w:r>
      <w:r>
        <w:fldChar w:fldCharType="separate"/>
      </w:r>
      <w:r>
        <w:t>6</w:t>
      </w:r>
      <w:r>
        <w:fldChar w:fldCharType="end"/>
      </w:r>
      <w:r>
        <w:fldChar w:fldCharType="end"/>
      </w:r>
    </w:p>
    <w:p w14:paraId="60BBC74F">
      <w:pPr>
        <w:pStyle w:val="33"/>
        <w:tabs>
          <w:tab w:val="right" w:leader="dot" w:pos="9070"/>
          <w:tab w:val="clear" w:pos="9060"/>
        </w:tabs>
      </w:pPr>
      <w:r>
        <w:fldChar w:fldCharType="begin"/>
      </w:r>
      <w:r>
        <w:instrText xml:space="preserve"> HYPERLINK \l "_Toc9010" </w:instrText>
      </w:r>
      <w:r>
        <w:fldChar w:fldCharType="separate"/>
      </w:r>
      <w:r>
        <w:rPr>
          <w:rFonts w:hint="eastAsia" w:ascii="宋体" w:hAnsi="宋体" w:cs="宋体"/>
          <w:kern w:val="0"/>
          <w:szCs w:val="21"/>
          <w:lang w:bidi="ar"/>
        </w:rPr>
        <w:t>二、 设备清单</w:t>
      </w:r>
      <w:r>
        <w:tab/>
      </w:r>
      <w:r>
        <w:fldChar w:fldCharType="begin"/>
      </w:r>
      <w:r>
        <w:instrText xml:space="preserve"> PAGEREF _Toc9010 \h </w:instrText>
      </w:r>
      <w:r>
        <w:fldChar w:fldCharType="separate"/>
      </w:r>
      <w:r>
        <w:t>6</w:t>
      </w:r>
      <w:r>
        <w:fldChar w:fldCharType="end"/>
      </w:r>
      <w:r>
        <w:fldChar w:fldCharType="end"/>
      </w:r>
    </w:p>
    <w:p w14:paraId="5C4F7190">
      <w:pPr>
        <w:pStyle w:val="33"/>
        <w:tabs>
          <w:tab w:val="right" w:leader="dot" w:pos="9070"/>
          <w:tab w:val="clear" w:pos="9060"/>
        </w:tabs>
      </w:pPr>
      <w:r>
        <w:fldChar w:fldCharType="begin"/>
      </w:r>
      <w:r>
        <w:instrText xml:space="preserve"> HYPERLINK \l "_Toc10095" </w:instrText>
      </w:r>
      <w:r>
        <w:fldChar w:fldCharType="separate"/>
      </w:r>
      <w:r>
        <w:rPr>
          <w:rFonts w:hint="eastAsia" w:ascii="仿宋" w:hAnsi="仿宋" w:eastAsia="仿宋" w:cs="仿宋"/>
          <w:szCs w:val="36"/>
        </w:rPr>
        <w:t>第三章 投标人须知</w:t>
      </w:r>
      <w:r>
        <w:tab/>
      </w:r>
      <w:r>
        <w:fldChar w:fldCharType="begin"/>
      </w:r>
      <w:r>
        <w:instrText xml:space="preserve"> PAGEREF _Toc10095 \h </w:instrText>
      </w:r>
      <w:r>
        <w:fldChar w:fldCharType="separate"/>
      </w:r>
      <w:r>
        <w:t>20</w:t>
      </w:r>
      <w:r>
        <w:fldChar w:fldCharType="end"/>
      </w:r>
      <w:r>
        <w:fldChar w:fldCharType="end"/>
      </w:r>
    </w:p>
    <w:p w14:paraId="72F815D0">
      <w:pPr>
        <w:pStyle w:val="38"/>
        <w:tabs>
          <w:tab w:val="right" w:leader="dot" w:pos="9070"/>
        </w:tabs>
        <w:ind w:left="210"/>
      </w:pPr>
      <w:r>
        <w:fldChar w:fldCharType="begin"/>
      </w:r>
      <w:r>
        <w:instrText xml:space="preserve"> HYPERLINK \l "_Toc19420" </w:instrText>
      </w:r>
      <w:r>
        <w:fldChar w:fldCharType="separate"/>
      </w:r>
      <w:r>
        <w:rPr>
          <w:rFonts w:hint="eastAsia" w:ascii="仿宋" w:hAnsi="仿宋" w:eastAsia="仿宋" w:cs="仿宋"/>
          <w:szCs w:val="30"/>
        </w:rPr>
        <w:t>投标人须知前附表（一）</w:t>
      </w:r>
      <w:r>
        <w:tab/>
      </w:r>
      <w:r>
        <w:fldChar w:fldCharType="begin"/>
      </w:r>
      <w:r>
        <w:instrText xml:space="preserve"> PAGEREF _Toc19420 \h </w:instrText>
      </w:r>
      <w:r>
        <w:fldChar w:fldCharType="separate"/>
      </w:r>
      <w:r>
        <w:t>20</w:t>
      </w:r>
      <w:r>
        <w:fldChar w:fldCharType="end"/>
      </w:r>
      <w:r>
        <w:fldChar w:fldCharType="end"/>
      </w:r>
    </w:p>
    <w:p w14:paraId="62C4F1A1">
      <w:pPr>
        <w:pStyle w:val="38"/>
        <w:tabs>
          <w:tab w:val="right" w:leader="dot" w:pos="9070"/>
        </w:tabs>
        <w:ind w:left="210"/>
      </w:pPr>
      <w:r>
        <w:fldChar w:fldCharType="begin"/>
      </w:r>
      <w:r>
        <w:instrText xml:space="preserve"> HYPERLINK \l "_Toc7316" </w:instrText>
      </w:r>
      <w:r>
        <w:fldChar w:fldCharType="separate"/>
      </w:r>
      <w:r>
        <w:rPr>
          <w:rFonts w:hint="eastAsia" w:ascii="仿宋" w:hAnsi="仿宋" w:eastAsia="仿宋" w:cs="仿宋"/>
          <w:szCs w:val="30"/>
        </w:rPr>
        <w:t>投标人须知前附表（二）</w:t>
      </w:r>
      <w:r>
        <w:tab/>
      </w:r>
      <w:r>
        <w:fldChar w:fldCharType="begin"/>
      </w:r>
      <w:r>
        <w:instrText xml:space="preserve"> PAGEREF _Toc7316 \h </w:instrText>
      </w:r>
      <w:r>
        <w:fldChar w:fldCharType="separate"/>
      </w:r>
      <w:r>
        <w:t>23</w:t>
      </w:r>
      <w:r>
        <w:fldChar w:fldCharType="end"/>
      </w:r>
      <w:r>
        <w:fldChar w:fldCharType="end"/>
      </w:r>
    </w:p>
    <w:p w14:paraId="260678FA">
      <w:pPr>
        <w:pStyle w:val="38"/>
        <w:tabs>
          <w:tab w:val="right" w:leader="dot" w:pos="9070"/>
        </w:tabs>
        <w:ind w:left="210"/>
      </w:pPr>
      <w:r>
        <w:fldChar w:fldCharType="begin"/>
      </w:r>
      <w:r>
        <w:instrText xml:space="preserve"> HYPERLINK \l "_Toc15392" </w:instrText>
      </w:r>
      <w:r>
        <w:fldChar w:fldCharType="separate"/>
      </w:r>
      <w:r>
        <w:rPr>
          <w:rFonts w:hint="eastAsia" w:ascii="仿宋" w:hAnsi="仿宋" w:eastAsia="仿宋" w:cs="仿宋"/>
          <w:szCs w:val="30"/>
        </w:rPr>
        <w:t>一    总则</w:t>
      </w:r>
      <w:r>
        <w:tab/>
      </w:r>
      <w:r>
        <w:fldChar w:fldCharType="begin"/>
      </w:r>
      <w:r>
        <w:instrText xml:space="preserve"> PAGEREF _Toc15392 \h </w:instrText>
      </w:r>
      <w:r>
        <w:fldChar w:fldCharType="separate"/>
      </w:r>
      <w:r>
        <w:t>24</w:t>
      </w:r>
      <w:r>
        <w:fldChar w:fldCharType="end"/>
      </w:r>
      <w:r>
        <w:fldChar w:fldCharType="end"/>
      </w:r>
    </w:p>
    <w:p w14:paraId="5E732252">
      <w:pPr>
        <w:pStyle w:val="38"/>
        <w:tabs>
          <w:tab w:val="right" w:leader="dot" w:pos="9070"/>
        </w:tabs>
        <w:ind w:left="210"/>
      </w:pPr>
      <w:r>
        <w:fldChar w:fldCharType="begin"/>
      </w:r>
      <w:r>
        <w:instrText xml:space="preserve"> HYPERLINK \l "_Toc29856" </w:instrText>
      </w:r>
      <w:r>
        <w:fldChar w:fldCharType="separate"/>
      </w:r>
      <w:r>
        <w:rPr>
          <w:rFonts w:hint="eastAsia" w:ascii="仿宋" w:hAnsi="仿宋" w:eastAsia="仿宋" w:cs="仿宋"/>
          <w:szCs w:val="30"/>
        </w:rPr>
        <w:t>二    招标文件</w:t>
      </w:r>
      <w:r>
        <w:tab/>
      </w:r>
      <w:r>
        <w:fldChar w:fldCharType="begin"/>
      </w:r>
      <w:r>
        <w:instrText xml:space="preserve"> PAGEREF _Toc29856 \h </w:instrText>
      </w:r>
      <w:r>
        <w:fldChar w:fldCharType="separate"/>
      </w:r>
      <w:r>
        <w:t>28</w:t>
      </w:r>
      <w:r>
        <w:fldChar w:fldCharType="end"/>
      </w:r>
      <w:r>
        <w:fldChar w:fldCharType="end"/>
      </w:r>
    </w:p>
    <w:p w14:paraId="7579EEC6">
      <w:pPr>
        <w:pStyle w:val="38"/>
        <w:tabs>
          <w:tab w:val="right" w:leader="dot" w:pos="9070"/>
        </w:tabs>
        <w:ind w:left="210"/>
      </w:pPr>
      <w:r>
        <w:fldChar w:fldCharType="begin"/>
      </w:r>
      <w:r>
        <w:instrText xml:space="preserve"> HYPERLINK \l "_Toc3982" </w:instrText>
      </w:r>
      <w:r>
        <w:fldChar w:fldCharType="separate"/>
      </w:r>
      <w:r>
        <w:rPr>
          <w:rFonts w:hint="eastAsia" w:ascii="仿宋" w:hAnsi="仿宋" w:eastAsia="仿宋" w:cs="仿宋"/>
          <w:szCs w:val="30"/>
        </w:rPr>
        <w:t>三    投标文件</w:t>
      </w:r>
      <w:r>
        <w:tab/>
      </w:r>
      <w:r>
        <w:fldChar w:fldCharType="begin"/>
      </w:r>
      <w:r>
        <w:instrText xml:space="preserve"> PAGEREF _Toc3982 \h </w:instrText>
      </w:r>
      <w:r>
        <w:fldChar w:fldCharType="separate"/>
      </w:r>
      <w:r>
        <w:t>29</w:t>
      </w:r>
      <w:r>
        <w:fldChar w:fldCharType="end"/>
      </w:r>
      <w:r>
        <w:fldChar w:fldCharType="end"/>
      </w:r>
    </w:p>
    <w:p w14:paraId="659664A6">
      <w:pPr>
        <w:pStyle w:val="38"/>
        <w:tabs>
          <w:tab w:val="right" w:leader="dot" w:pos="9070"/>
        </w:tabs>
        <w:ind w:left="210"/>
      </w:pPr>
      <w:r>
        <w:fldChar w:fldCharType="begin"/>
      </w:r>
      <w:r>
        <w:instrText xml:space="preserve"> HYPERLINK \l "_Toc19123" </w:instrText>
      </w:r>
      <w:r>
        <w:fldChar w:fldCharType="separate"/>
      </w:r>
      <w:r>
        <w:rPr>
          <w:rFonts w:hint="eastAsia" w:ascii="仿宋" w:hAnsi="仿宋" w:eastAsia="仿宋" w:cs="仿宋"/>
          <w:szCs w:val="30"/>
        </w:rPr>
        <w:t>四    投标文件的编制</w:t>
      </w:r>
      <w:r>
        <w:tab/>
      </w:r>
      <w:r>
        <w:fldChar w:fldCharType="begin"/>
      </w:r>
      <w:r>
        <w:instrText xml:space="preserve"> PAGEREF _Toc19123 \h </w:instrText>
      </w:r>
      <w:r>
        <w:fldChar w:fldCharType="separate"/>
      </w:r>
      <w:r>
        <w:t>29</w:t>
      </w:r>
      <w:r>
        <w:fldChar w:fldCharType="end"/>
      </w:r>
      <w:r>
        <w:fldChar w:fldCharType="end"/>
      </w:r>
    </w:p>
    <w:p w14:paraId="469C2DB5">
      <w:pPr>
        <w:pStyle w:val="38"/>
        <w:tabs>
          <w:tab w:val="right" w:leader="dot" w:pos="9070"/>
        </w:tabs>
        <w:ind w:left="210"/>
      </w:pPr>
      <w:r>
        <w:fldChar w:fldCharType="begin"/>
      </w:r>
      <w:r>
        <w:instrText xml:space="preserve"> HYPERLINK \l "_Toc7293" </w:instrText>
      </w:r>
      <w:r>
        <w:fldChar w:fldCharType="separate"/>
      </w:r>
      <w:r>
        <w:rPr>
          <w:rFonts w:hint="eastAsia" w:ascii="仿宋" w:hAnsi="仿宋" w:eastAsia="仿宋" w:cs="仿宋"/>
          <w:szCs w:val="30"/>
        </w:rPr>
        <w:t>五    投标文件的提交</w:t>
      </w:r>
      <w:r>
        <w:tab/>
      </w:r>
      <w:r>
        <w:fldChar w:fldCharType="begin"/>
      </w:r>
      <w:r>
        <w:instrText xml:space="preserve"> PAGEREF _Toc7293 \h </w:instrText>
      </w:r>
      <w:r>
        <w:fldChar w:fldCharType="separate"/>
      </w:r>
      <w:r>
        <w:t>30</w:t>
      </w:r>
      <w:r>
        <w:fldChar w:fldCharType="end"/>
      </w:r>
      <w:r>
        <w:fldChar w:fldCharType="end"/>
      </w:r>
    </w:p>
    <w:p w14:paraId="4E8EAC4D">
      <w:pPr>
        <w:pStyle w:val="38"/>
        <w:tabs>
          <w:tab w:val="right" w:leader="dot" w:pos="9070"/>
        </w:tabs>
        <w:ind w:left="210"/>
      </w:pPr>
      <w:r>
        <w:fldChar w:fldCharType="begin"/>
      </w:r>
      <w:r>
        <w:instrText xml:space="preserve"> HYPERLINK \l "_Toc13470" </w:instrText>
      </w:r>
      <w:r>
        <w:fldChar w:fldCharType="separate"/>
      </w:r>
      <w:r>
        <w:rPr>
          <w:rFonts w:hint="eastAsia" w:ascii="仿宋" w:hAnsi="仿宋" w:eastAsia="仿宋" w:cs="仿宋"/>
          <w:szCs w:val="30"/>
        </w:rPr>
        <w:t>六    开标和评标</w:t>
      </w:r>
      <w:r>
        <w:tab/>
      </w:r>
      <w:r>
        <w:fldChar w:fldCharType="begin"/>
      </w:r>
      <w:r>
        <w:instrText xml:space="preserve"> PAGEREF _Toc13470 \h </w:instrText>
      </w:r>
      <w:r>
        <w:fldChar w:fldCharType="separate"/>
      </w:r>
      <w:r>
        <w:t>31</w:t>
      </w:r>
      <w:r>
        <w:fldChar w:fldCharType="end"/>
      </w:r>
      <w:r>
        <w:fldChar w:fldCharType="end"/>
      </w:r>
    </w:p>
    <w:p w14:paraId="57AA217F">
      <w:pPr>
        <w:pStyle w:val="38"/>
        <w:tabs>
          <w:tab w:val="right" w:leader="dot" w:pos="9070"/>
        </w:tabs>
        <w:ind w:left="210"/>
      </w:pPr>
      <w:r>
        <w:fldChar w:fldCharType="begin"/>
      </w:r>
      <w:r>
        <w:instrText xml:space="preserve"> HYPERLINK \l "_Toc10575" </w:instrText>
      </w:r>
      <w:r>
        <w:fldChar w:fldCharType="separate"/>
      </w:r>
      <w:r>
        <w:rPr>
          <w:rFonts w:hint="eastAsia" w:ascii="仿宋" w:hAnsi="仿宋" w:eastAsia="仿宋" w:cs="仿宋"/>
          <w:szCs w:val="30"/>
        </w:rPr>
        <w:t xml:space="preserve">七    </w:t>
      </w:r>
      <w:r>
        <w:rPr>
          <w:rFonts w:hint="eastAsia" w:ascii="仿宋" w:hAnsi="仿宋" w:eastAsia="仿宋" w:cs="仿宋"/>
          <w:szCs w:val="24"/>
        </w:rPr>
        <w:t>▲</w:t>
      </w:r>
      <w:r>
        <w:rPr>
          <w:rFonts w:hint="eastAsia" w:ascii="仿宋" w:hAnsi="仿宋" w:eastAsia="仿宋" w:cs="仿宋"/>
          <w:szCs w:val="30"/>
        </w:rPr>
        <w:t>投标无效的情形</w:t>
      </w:r>
      <w:r>
        <w:tab/>
      </w:r>
      <w:r>
        <w:fldChar w:fldCharType="begin"/>
      </w:r>
      <w:r>
        <w:instrText xml:space="preserve"> PAGEREF _Toc10575 \h </w:instrText>
      </w:r>
      <w:r>
        <w:fldChar w:fldCharType="separate"/>
      </w:r>
      <w:r>
        <w:t>34</w:t>
      </w:r>
      <w:r>
        <w:fldChar w:fldCharType="end"/>
      </w:r>
      <w:r>
        <w:fldChar w:fldCharType="end"/>
      </w:r>
    </w:p>
    <w:p w14:paraId="2A1F9125">
      <w:pPr>
        <w:pStyle w:val="38"/>
        <w:tabs>
          <w:tab w:val="right" w:leader="dot" w:pos="9070"/>
        </w:tabs>
        <w:ind w:left="210"/>
      </w:pPr>
      <w:r>
        <w:fldChar w:fldCharType="begin"/>
      </w:r>
      <w:r>
        <w:instrText xml:space="preserve"> HYPERLINK \l "_Toc27878" </w:instrText>
      </w:r>
      <w:r>
        <w:fldChar w:fldCharType="separate"/>
      </w:r>
      <w:r>
        <w:rPr>
          <w:rFonts w:hint="eastAsia" w:ascii="仿宋" w:hAnsi="仿宋" w:eastAsia="仿宋" w:cs="仿宋"/>
          <w:szCs w:val="30"/>
        </w:rPr>
        <w:t>八    中标和合同</w:t>
      </w:r>
      <w:r>
        <w:tab/>
      </w:r>
      <w:r>
        <w:fldChar w:fldCharType="begin"/>
      </w:r>
      <w:r>
        <w:instrText xml:space="preserve"> PAGEREF _Toc27878 \h </w:instrText>
      </w:r>
      <w:r>
        <w:fldChar w:fldCharType="separate"/>
      </w:r>
      <w:r>
        <w:t>36</w:t>
      </w:r>
      <w:r>
        <w:fldChar w:fldCharType="end"/>
      </w:r>
      <w:r>
        <w:fldChar w:fldCharType="end"/>
      </w:r>
    </w:p>
    <w:p w14:paraId="02327FB6">
      <w:pPr>
        <w:pStyle w:val="38"/>
        <w:tabs>
          <w:tab w:val="right" w:leader="dot" w:pos="9070"/>
        </w:tabs>
        <w:ind w:left="210"/>
      </w:pPr>
      <w:r>
        <w:fldChar w:fldCharType="begin"/>
      </w:r>
      <w:r>
        <w:instrText xml:space="preserve"> HYPERLINK \l "_Toc4823" </w:instrText>
      </w:r>
      <w:r>
        <w:fldChar w:fldCharType="separate"/>
      </w:r>
      <w:r>
        <w:rPr>
          <w:rFonts w:hint="eastAsia" w:ascii="仿宋" w:hAnsi="仿宋" w:eastAsia="仿宋" w:cs="仿宋"/>
          <w:szCs w:val="30"/>
        </w:rPr>
        <w:t>九    其他事项</w:t>
      </w:r>
      <w:r>
        <w:tab/>
      </w:r>
      <w:r>
        <w:fldChar w:fldCharType="begin"/>
      </w:r>
      <w:r>
        <w:instrText xml:space="preserve"> PAGEREF _Toc4823 \h </w:instrText>
      </w:r>
      <w:r>
        <w:fldChar w:fldCharType="separate"/>
      </w:r>
      <w:r>
        <w:t>37</w:t>
      </w:r>
      <w:r>
        <w:fldChar w:fldCharType="end"/>
      </w:r>
      <w:r>
        <w:fldChar w:fldCharType="end"/>
      </w:r>
    </w:p>
    <w:p w14:paraId="145796A4">
      <w:pPr>
        <w:pStyle w:val="33"/>
        <w:tabs>
          <w:tab w:val="right" w:leader="dot" w:pos="9070"/>
          <w:tab w:val="clear" w:pos="9060"/>
        </w:tabs>
      </w:pPr>
      <w:r>
        <w:fldChar w:fldCharType="begin"/>
      </w:r>
      <w:r>
        <w:instrText xml:space="preserve"> HYPERLINK \l "_Toc13396" </w:instrText>
      </w:r>
      <w:r>
        <w:fldChar w:fldCharType="separate"/>
      </w:r>
      <w:r>
        <w:rPr>
          <w:rFonts w:hint="eastAsia" w:ascii="仿宋" w:hAnsi="仿宋" w:eastAsia="仿宋" w:cs="仿宋"/>
          <w:szCs w:val="36"/>
        </w:rPr>
        <w:t>第四章  合同格式</w:t>
      </w:r>
      <w:r>
        <w:tab/>
      </w:r>
      <w:r>
        <w:fldChar w:fldCharType="begin"/>
      </w:r>
      <w:r>
        <w:instrText xml:space="preserve"> PAGEREF _Toc13396 \h </w:instrText>
      </w:r>
      <w:r>
        <w:fldChar w:fldCharType="separate"/>
      </w:r>
      <w:r>
        <w:t>39</w:t>
      </w:r>
      <w:r>
        <w:fldChar w:fldCharType="end"/>
      </w:r>
      <w:r>
        <w:fldChar w:fldCharType="end"/>
      </w:r>
    </w:p>
    <w:p w14:paraId="61F14599">
      <w:pPr>
        <w:pStyle w:val="38"/>
        <w:tabs>
          <w:tab w:val="right" w:leader="dot" w:pos="9070"/>
        </w:tabs>
        <w:ind w:left="210"/>
      </w:pPr>
      <w:r>
        <w:fldChar w:fldCharType="begin"/>
      </w:r>
      <w:r>
        <w:instrText xml:space="preserve"> HYPERLINK \l "_Toc29565" </w:instrText>
      </w:r>
      <w:r>
        <w:fldChar w:fldCharType="separate"/>
      </w:r>
      <w:r>
        <w:rPr>
          <w:rFonts w:hint="eastAsia" w:ascii="仿宋" w:hAnsi="仿宋" w:eastAsia="仿宋" w:cs="仿宋"/>
          <w:szCs w:val="44"/>
        </w:rPr>
        <w:t>一  资格审查文件格式</w:t>
      </w:r>
      <w:r>
        <w:tab/>
      </w:r>
      <w:r>
        <w:fldChar w:fldCharType="begin"/>
      </w:r>
      <w:r>
        <w:instrText xml:space="preserve"> PAGEREF _Toc29565 \h </w:instrText>
      </w:r>
      <w:r>
        <w:fldChar w:fldCharType="separate"/>
      </w:r>
      <w:r>
        <w:t>45</w:t>
      </w:r>
      <w:r>
        <w:fldChar w:fldCharType="end"/>
      </w:r>
      <w:r>
        <w:fldChar w:fldCharType="end"/>
      </w:r>
    </w:p>
    <w:p w14:paraId="75542104">
      <w:pPr>
        <w:pStyle w:val="38"/>
        <w:tabs>
          <w:tab w:val="right" w:leader="dot" w:pos="9070"/>
        </w:tabs>
        <w:ind w:left="210"/>
      </w:pPr>
      <w:r>
        <w:fldChar w:fldCharType="begin"/>
      </w:r>
      <w:r>
        <w:instrText xml:space="preserve"> HYPERLINK \l "_Toc1376" </w:instrText>
      </w:r>
      <w:r>
        <w:fldChar w:fldCharType="separate"/>
      </w:r>
      <w:r>
        <w:rPr>
          <w:rFonts w:hint="eastAsia" w:ascii="仿宋" w:hAnsi="仿宋" w:eastAsia="仿宋" w:cs="仿宋"/>
          <w:szCs w:val="44"/>
        </w:rPr>
        <w:t>二  资信商务及技术文件格式</w:t>
      </w:r>
      <w:r>
        <w:tab/>
      </w:r>
      <w:r>
        <w:fldChar w:fldCharType="begin"/>
      </w:r>
      <w:r>
        <w:instrText xml:space="preserve"> PAGEREF _Toc1376 \h </w:instrText>
      </w:r>
      <w:r>
        <w:fldChar w:fldCharType="separate"/>
      </w:r>
      <w:r>
        <w:t>51</w:t>
      </w:r>
      <w:r>
        <w:fldChar w:fldCharType="end"/>
      </w:r>
      <w:r>
        <w:fldChar w:fldCharType="end"/>
      </w:r>
    </w:p>
    <w:p w14:paraId="283EF37A">
      <w:pPr>
        <w:pStyle w:val="38"/>
        <w:tabs>
          <w:tab w:val="right" w:leader="dot" w:pos="9070"/>
        </w:tabs>
        <w:ind w:left="210"/>
      </w:pPr>
      <w:r>
        <w:fldChar w:fldCharType="begin"/>
      </w:r>
      <w:r>
        <w:instrText xml:space="preserve"> HYPERLINK \l "_Toc18344" </w:instrText>
      </w:r>
      <w:r>
        <w:fldChar w:fldCharType="separate"/>
      </w:r>
      <w:r>
        <w:rPr>
          <w:rFonts w:hint="eastAsia" w:ascii="仿宋" w:hAnsi="仿宋" w:eastAsia="仿宋" w:cs="仿宋"/>
          <w:szCs w:val="44"/>
        </w:rPr>
        <w:t>三  报价文件格式</w:t>
      </w:r>
      <w:r>
        <w:tab/>
      </w:r>
      <w:r>
        <w:fldChar w:fldCharType="begin"/>
      </w:r>
      <w:r>
        <w:instrText xml:space="preserve"> PAGEREF _Toc18344 \h </w:instrText>
      </w:r>
      <w:r>
        <w:fldChar w:fldCharType="separate"/>
      </w:r>
      <w:r>
        <w:t>60</w:t>
      </w:r>
      <w:r>
        <w:fldChar w:fldCharType="end"/>
      </w:r>
      <w:r>
        <w:fldChar w:fldCharType="end"/>
      </w:r>
    </w:p>
    <w:p w14:paraId="38A3D2C3">
      <w:pPr>
        <w:pStyle w:val="33"/>
        <w:tabs>
          <w:tab w:val="right" w:leader="dot" w:pos="9070"/>
          <w:tab w:val="clear" w:pos="9060"/>
        </w:tabs>
      </w:pPr>
      <w:r>
        <w:fldChar w:fldCharType="begin"/>
      </w:r>
      <w:r>
        <w:instrText xml:space="preserve"> HYPERLINK \l "_Toc31562" </w:instrText>
      </w:r>
      <w:r>
        <w:fldChar w:fldCharType="separate"/>
      </w:r>
      <w:r>
        <w:rPr>
          <w:rFonts w:hint="eastAsia" w:ascii="宋体" w:hAnsi="宋体" w:eastAsia="宋体"/>
          <w:szCs w:val="36"/>
        </w:rPr>
        <w:t>第六章  评标办法和评审标准</w:t>
      </w:r>
      <w:r>
        <w:tab/>
      </w:r>
      <w:r>
        <w:fldChar w:fldCharType="begin"/>
      </w:r>
      <w:r>
        <w:instrText xml:space="preserve"> PAGEREF _Toc31562 \h </w:instrText>
      </w:r>
      <w:r>
        <w:fldChar w:fldCharType="separate"/>
      </w:r>
      <w:r>
        <w:t>63</w:t>
      </w:r>
      <w:r>
        <w:fldChar w:fldCharType="end"/>
      </w:r>
      <w:r>
        <w:fldChar w:fldCharType="end"/>
      </w:r>
    </w:p>
    <w:p w14:paraId="4AC0C19D">
      <w:pPr>
        <w:pStyle w:val="38"/>
        <w:tabs>
          <w:tab w:val="right" w:leader="dot" w:pos="9070"/>
        </w:tabs>
        <w:ind w:left="210"/>
      </w:pPr>
      <w:r>
        <w:fldChar w:fldCharType="begin"/>
      </w:r>
      <w:r>
        <w:instrText xml:space="preserve"> HYPERLINK \l "_Toc14775" </w:instrText>
      </w:r>
      <w:r>
        <w:fldChar w:fldCharType="separate"/>
      </w:r>
      <w:r>
        <w:rPr>
          <w:rFonts w:hint="eastAsia" w:ascii="宋体" w:hAnsi="宋体" w:eastAsia="宋体"/>
          <w:bCs/>
          <w:szCs w:val="21"/>
        </w:rPr>
        <w:t>一    总则</w:t>
      </w:r>
      <w:r>
        <w:tab/>
      </w:r>
      <w:r>
        <w:fldChar w:fldCharType="begin"/>
      </w:r>
      <w:r>
        <w:instrText xml:space="preserve"> PAGEREF _Toc14775 \h </w:instrText>
      </w:r>
      <w:r>
        <w:fldChar w:fldCharType="separate"/>
      </w:r>
      <w:r>
        <w:t>63</w:t>
      </w:r>
      <w:r>
        <w:fldChar w:fldCharType="end"/>
      </w:r>
      <w:r>
        <w:fldChar w:fldCharType="end"/>
      </w:r>
    </w:p>
    <w:p w14:paraId="45DFE89F">
      <w:pPr>
        <w:pStyle w:val="38"/>
        <w:tabs>
          <w:tab w:val="right" w:leader="dot" w:pos="9070"/>
        </w:tabs>
        <w:ind w:left="210"/>
      </w:pPr>
      <w:r>
        <w:fldChar w:fldCharType="begin"/>
      </w:r>
      <w:r>
        <w:instrText xml:space="preserve"> HYPERLINK \l "_Toc8698" </w:instrText>
      </w:r>
      <w:r>
        <w:fldChar w:fldCharType="separate"/>
      </w:r>
      <w:r>
        <w:rPr>
          <w:rFonts w:hint="eastAsia" w:ascii="宋体" w:hAnsi="宋体" w:eastAsia="宋体"/>
          <w:bCs/>
          <w:szCs w:val="21"/>
        </w:rPr>
        <w:t>二    评审一般规定</w:t>
      </w:r>
      <w:r>
        <w:tab/>
      </w:r>
      <w:r>
        <w:fldChar w:fldCharType="begin"/>
      </w:r>
      <w:r>
        <w:instrText xml:space="preserve"> PAGEREF _Toc8698 \h </w:instrText>
      </w:r>
      <w:r>
        <w:fldChar w:fldCharType="separate"/>
      </w:r>
      <w:r>
        <w:t>63</w:t>
      </w:r>
      <w:r>
        <w:fldChar w:fldCharType="end"/>
      </w:r>
      <w:r>
        <w:fldChar w:fldCharType="end"/>
      </w:r>
    </w:p>
    <w:p w14:paraId="29EEFF8D">
      <w:pPr>
        <w:pStyle w:val="38"/>
        <w:tabs>
          <w:tab w:val="right" w:leader="dot" w:pos="9070"/>
        </w:tabs>
        <w:ind w:left="210"/>
      </w:pPr>
      <w:r>
        <w:fldChar w:fldCharType="begin"/>
      </w:r>
      <w:r>
        <w:instrText xml:space="preserve"> HYPERLINK \l "_Toc23934" </w:instrText>
      </w:r>
      <w:r>
        <w:fldChar w:fldCharType="separate"/>
      </w:r>
      <w:r>
        <w:rPr>
          <w:rFonts w:hint="eastAsia" w:ascii="宋体" w:hAnsi="宋体" w:eastAsia="宋体"/>
          <w:bCs/>
          <w:szCs w:val="21"/>
        </w:rPr>
        <w:t>三    评审内容及标准</w:t>
      </w:r>
      <w:r>
        <w:tab/>
      </w:r>
      <w:r>
        <w:fldChar w:fldCharType="begin"/>
      </w:r>
      <w:r>
        <w:instrText xml:space="preserve"> PAGEREF _Toc23934 \h </w:instrText>
      </w:r>
      <w:r>
        <w:fldChar w:fldCharType="separate"/>
      </w:r>
      <w:r>
        <w:t>63</w:t>
      </w:r>
      <w:r>
        <w:fldChar w:fldCharType="end"/>
      </w:r>
      <w:r>
        <w:fldChar w:fldCharType="end"/>
      </w:r>
    </w:p>
    <w:p w14:paraId="61DAD707">
      <w:pPr>
        <w:spacing w:line="300" w:lineRule="exact"/>
        <w:rPr>
          <w:rFonts w:ascii="仿宋" w:hAnsi="仿宋" w:eastAsia="仿宋" w:cs="仿宋"/>
          <w:sz w:val="24"/>
          <w:szCs w:val="24"/>
        </w:rPr>
      </w:pPr>
      <w:r>
        <w:rPr>
          <w:rFonts w:hint="eastAsia" w:ascii="仿宋" w:hAnsi="仿宋" w:eastAsia="仿宋" w:cs="仿宋"/>
          <w:szCs w:val="21"/>
        </w:rPr>
        <w:fldChar w:fldCharType="end"/>
      </w:r>
      <w:bookmarkEnd w:id="11"/>
    </w:p>
    <w:p w14:paraId="2E326490">
      <w:pPr>
        <w:pStyle w:val="3"/>
        <w:spacing w:before="0" w:after="0" w:line="400" w:lineRule="exact"/>
        <w:rPr>
          <w:rFonts w:ascii="仿宋" w:hAnsi="仿宋" w:eastAsia="仿宋" w:cs="仿宋"/>
        </w:rPr>
        <w:sectPr>
          <w:headerReference r:id="rId3" w:type="default"/>
          <w:footerReference r:id="rId4" w:type="default"/>
          <w:pgSz w:w="11906" w:h="16838"/>
          <w:pgMar w:top="1418" w:right="1418" w:bottom="1418" w:left="1418" w:header="851" w:footer="851" w:gutter="0"/>
          <w:pgNumType w:start="1"/>
          <w:cols w:space="720" w:num="1"/>
          <w:docGrid w:linePitch="312" w:charSpace="0"/>
        </w:sectPr>
      </w:pPr>
    </w:p>
    <w:p w14:paraId="70B81638">
      <w:pPr>
        <w:pStyle w:val="42"/>
        <w:spacing w:before="0" w:after="0" w:line="360" w:lineRule="auto"/>
        <w:rPr>
          <w:rFonts w:ascii="仿宋" w:hAnsi="仿宋" w:eastAsia="仿宋" w:cs="仿宋"/>
          <w:sz w:val="36"/>
          <w:szCs w:val="36"/>
        </w:rPr>
      </w:pPr>
      <w:bookmarkStart w:id="12" w:name="_Toc493956018"/>
      <w:bookmarkStart w:id="13" w:name="_Toc3658"/>
      <w:bookmarkStart w:id="14" w:name="_Toc531358959"/>
      <w:bookmarkStart w:id="15" w:name="_Toc530551804"/>
      <w:r>
        <w:rPr>
          <w:rFonts w:hint="eastAsia" w:ascii="仿宋" w:hAnsi="仿宋" w:eastAsia="仿宋" w:cs="仿宋"/>
          <w:sz w:val="36"/>
          <w:szCs w:val="36"/>
        </w:rPr>
        <w:t xml:space="preserve">第一章  </w:t>
      </w:r>
      <w:bookmarkEnd w:id="12"/>
      <w:r>
        <w:rPr>
          <w:rFonts w:hint="eastAsia" w:ascii="仿宋" w:hAnsi="仿宋" w:eastAsia="仿宋" w:cs="仿宋"/>
          <w:sz w:val="36"/>
          <w:szCs w:val="36"/>
        </w:rPr>
        <w:t>招标公告</w:t>
      </w:r>
      <w:bookmarkEnd w:id="13"/>
      <w:bookmarkEnd w:id="14"/>
      <w:bookmarkEnd w:id="15"/>
    </w:p>
    <w:p w14:paraId="7FFE47E1">
      <w:pPr>
        <w:pBdr>
          <w:top w:val="single" w:color="auto" w:sz="4" w:space="1"/>
          <w:left w:val="single" w:color="auto" w:sz="4" w:space="4"/>
          <w:bottom w:val="single" w:color="auto" w:sz="4" w:space="1"/>
          <w:right w:val="single" w:color="auto" w:sz="4" w:space="2"/>
        </w:pBdr>
        <w:wordWrap w:val="0"/>
        <w:spacing w:line="440" w:lineRule="exact"/>
        <w:rPr>
          <w:rFonts w:ascii="仿宋" w:hAnsi="仿宋" w:eastAsia="仿宋" w:cs="仿宋"/>
          <w:sz w:val="24"/>
          <w:szCs w:val="24"/>
        </w:rPr>
      </w:pPr>
      <w:bookmarkStart w:id="16" w:name="_Toc28359079"/>
      <w:bookmarkStart w:id="17" w:name="_Toc35393621"/>
      <w:bookmarkStart w:id="18" w:name="_Toc35393790"/>
      <w:bookmarkStart w:id="19" w:name="_Toc28359002"/>
      <w:bookmarkStart w:id="20" w:name="_Hlk24379207"/>
      <w:bookmarkStart w:id="21" w:name="EBf1e27c6183244f4a8f3fc355defd653e"/>
      <w:r>
        <w:rPr>
          <w:rFonts w:hint="eastAsia" w:ascii="仿宋" w:hAnsi="仿宋" w:eastAsia="仿宋" w:cs="仿宋"/>
          <w:sz w:val="24"/>
          <w:szCs w:val="24"/>
        </w:rPr>
        <w:t>项目概况：</w:t>
      </w:r>
    </w:p>
    <w:p w14:paraId="3939F545">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ascii="仿宋" w:hAnsi="仿宋" w:eastAsia="仿宋" w:cs="仿宋"/>
          <w:sz w:val="24"/>
          <w:szCs w:val="24"/>
        </w:rPr>
      </w:pPr>
      <w:r>
        <w:rPr>
          <w:rFonts w:hint="eastAsia" w:ascii="仿宋" w:hAnsi="仿宋" w:eastAsia="仿宋" w:cs="仿宋"/>
          <w:bCs/>
          <w:snapToGrid w:val="0"/>
          <w:sz w:val="24"/>
          <w:szCs w:val="24"/>
          <w:u w:val="single"/>
        </w:rPr>
        <w:t>青田县油竹街道经开一路拓宽提升工程-设备采购</w:t>
      </w:r>
      <w:r>
        <w:rPr>
          <w:rFonts w:hint="eastAsia" w:ascii="仿宋" w:hAnsi="仿宋" w:eastAsia="仿宋" w:cs="仿宋"/>
          <w:sz w:val="24"/>
          <w:szCs w:val="24"/>
        </w:rPr>
        <w:t>的潜在投标人应在乐采云（https://www.lecaiyun.com）,丽水市公共资源交易网（https://lssggzy.lishui.gov.cn/）采购公告附件中自行获取采购文件，并于</w:t>
      </w:r>
      <w:r>
        <w:rPr>
          <w:rFonts w:hint="eastAsia" w:ascii="仿宋" w:hAnsi="仿宋" w:eastAsia="仿宋" w:cs="仿宋"/>
          <w:bCs/>
          <w:snapToGrid w:val="0"/>
          <w:sz w:val="24"/>
          <w:szCs w:val="24"/>
          <w:u w:val="single"/>
        </w:rPr>
        <w:t>2025年02月18日09:00</w:t>
      </w:r>
      <w:r>
        <w:rPr>
          <w:rFonts w:hint="eastAsia" w:ascii="仿宋" w:hAnsi="仿宋" w:eastAsia="仿宋" w:cs="仿宋"/>
          <w:bCs/>
          <w:sz w:val="24"/>
          <w:szCs w:val="24"/>
        </w:rPr>
        <w:t>（北京时间）前递交响应文件。</w:t>
      </w:r>
    </w:p>
    <w:p w14:paraId="31D2C361">
      <w:pPr>
        <w:wordWrap w:val="0"/>
        <w:spacing w:line="440" w:lineRule="exact"/>
        <w:jc w:val="left"/>
        <w:rPr>
          <w:rFonts w:ascii="仿宋" w:hAnsi="仿宋" w:eastAsia="仿宋" w:cs="仿宋"/>
          <w:b/>
          <w:sz w:val="24"/>
          <w:szCs w:val="24"/>
        </w:rPr>
      </w:pPr>
      <w:r>
        <w:rPr>
          <w:rFonts w:hint="eastAsia" w:ascii="仿宋" w:hAnsi="仿宋" w:eastAsia="仿宋" w:cs="仿宋"/>
          <w:b/>
          <w:sz w:val="24"/>
          <w:szCs w:val="24"/>
        </w:rPr>
        <w:t>一、项目基本情况</w:t>
      </w:r>
      <w:bookmarkEnd w:id="16"/>
      <w:bookmarkEnd w:id="17"/>
      <w:bookmarkEnd w:id="18"/>
      <w:bookmarkEnd w:id="19"/>
    </w:p>
    <w:bookmarkEnd w:id="20"/>
    <w:p w14:paraId="11F3206F">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项目编号：ZJTYCG2025-001 </w:t>
      </w:r>
    </w:p>
    <w:p w14:paraId="76A04C61">
      <w:pPr>
        <w:wordWrap w:val="0"/>
        <w:spacing w:line="440" w:lineRule="exact"/>
        <w:ind w:firstLine="480" w:firstLineChars="200"/>
        <w:rPr>
          <w:rFonts w:ascii="仿宋" w:hAnsi="仿宋" w:eastAsia="仿宋" w:cs="仿宋"/>
          <w:bCs/>
          <w:snapToGrid w:val="0"/>
          <w:sz w:val="24"/>
          <w:szCs w:val="24"/>
          <w:u w:val="single"/>
        </w:rPr>
      </w:pPr>
      <w:r>
        <w:rPr>
          <w:rFonts w:hint="eastAsia" w:ascii="仿宋" w:hAnsi="仿宋" w:eastAsia="仿宋" w:cs="仿宋"/>
          <w:sz w:val="24"/>
          <w:szCs w:val="24"/>
        </w:rPr>
        <w:t>项目名称：青田县油竹街道经开一路拓宽提升工程-设备采购</w:t>
      </w:r>
    </w:p>
    <w:p w14:paraId="41726B99">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采购方式：公开招标</w:t>
      </w:r>
    </w:p>
    <w:p w14:paraId="4D30919B">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预算金额（元）：1650000</w:t>
      </w:r>
    </w:p>
    <w:p w14:paraId="3D329962">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最高限价（元）：1650000</w:t>
      </w:r>
    </w:p>
    <w:p w14:paraId="250EB2D1">
      <w:pPr>
        <w:wordWrap w:val="0"/>
        <w:spacing w:line="440" w:lineRule="exact"/>
        <w:ind w:firstLine="480" w:firstLineChars="200"/>
        <w:rPr>
          <w:rFonts w:ascii="仿宋" w:hAnsi="仿宋" w:eastAsia="仿宋" w:cs="仿宋"/>
          <w:b/>
          <w:sz w:val="24"/>
          <w:szCs w:val="24"/>
        </w:rPr>
      </w:pPr>
      <w:r>
        <w:rPr>
          <w:rFonts w:hint="eastAsia" w:ascii="仿宋" w:hAnsi="仿宋" w:eastAsia="仿宋" w:cs="仿宋"/>
          <w:sz w:val="24"/>
          <w:szCs w:val="24"/>
        </w:rPr>
        <w:t>采购需求：详见招标文件</w:t>
      </w:r>
    </w:p>
    <w:p w14:paraId="1BF693B3">
      <w:pPr>
        <w:wordWrap w:val="0"/>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标项1：</w:t>
      </w:r>
    </w:p>
    <w:p w14:paraId="0171D94C">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标项名称：青田县油竹街道经开一路拓宽提升工程-设备采购</w:t>
      </w:r>
    </w:p>
    <w:p w14:paraId="338DA2F6">
      <w:pPr>
        <w:wordWrap w:val="0"/>
        <w:spacing w:line="440" w:lineRule="exact"/>
        <w:ind w:firstLine="480" w:firstLineChars="200"/>
        <w:rPr>
          <w:rFonts w:ascii="仿宋" w:hAnsi="仿宋" w:eastAsia="仿宋" w:cs="仿宋"/>
          <w:bCs/>
          <w:snapToGrid w:val="0"/>
          <w:sz w:val="24"/>
          <w:szCs w:val="24"/>
        </w:rPr>
      </w:pPr>
      <w:r>
        <w:rPr>
          <w:rFonts w:hint="eastAsia" w:ascii="仿宋" w:hAnsi="仿宋" w:eastAsia="仿宋" w:cs="仿宋"/>
          <w:sz w:val="24"/>
          <w:szCs w:val="24"/>
        </w:rPr>
        <w:t>数量：</w:t>
      </w:r>
      <w:r>
        <w:rPr>
          <w:rFonts w:hint="eastAsia" w:ascii="仿宋" w:hAnsi="仿宋" w:eastAsia="仿宋" w:cs="仿宋"/>
          <w:bCs/>
          <w:snapToGrid w:val="0"/>
          <w:sz w:val="24"/>
          <w:szCs w:val="24"/>
        </w:rPr>
        <w:t>1</w:t>
      </w:r>
    </w:p>
    <w:p w14:paraId="7D9FC28F">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最高限价（元）：1650000</w:t>
      </w:r>
    </w:p>
    <w:p w14:paraId="65A73448">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简要规格描述：详见招标文件</w:t>
      </w:r>
    </w:p>
    <w:p w14:paraId="2EE928F9">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备注：</w:t>
      </w:r>
    </w:p>
    <w:p w14:paraId="5DE03D27">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项目建设期限（工期）：</w:t>
      </w:r>
      <w:r>
        <w:rPr>
          <w:rFonts w:hint="eastAsia" w:ascii="仿宋" w:hAnsi="仿宋" w:eastAsia="仿宋" w:cs="仿宋"/>
          <w:bCs/>
          <w:snapToGrid w:val="0"/>
          <w:sz w:val="24"/>
          <w:szCs w:val="24"/>
        </w:rPr>
        <w:t>标项1，</w:t>
      </w:r>
      <w:r>
        <w:rPr>
          <w:rFonts w:hint="eastAsia" w:ascii="仿宋" w:hAnsi="仿宋" w:eastAsia="仿宋" w:cs="仿宋"/>
          <w:sz w:val="24"/>
          <w:szCs w:val="24"/>
        </w:rPr>
        <w:t>详见招标文件</w:t>
      </w:r>
    </w:p>
    <w:p w14:paraId="2F5EB19C">
      <w:pPr>
        <w:spacing w:line="360" w:lineRule="auto"/>
        <w:ind w:firstLine="480" w:firstLineChars="200"/>
        <w:rPr>
          <w:rFonts w:ascii="仿宋" w:hAnsi="仿宋" w:eastAsia="仿宋" w:cs="仿宋"/>
          <w:sz w:val="24"/>
          <w:szCs w:val="24"/>
        </w:rPr>
      </w:pPr>
      <w:bookmarkStart w:id="22" w:name="_Toc28359080"/>
      <w:bookmarkStart w:id="23" w:name="_Toc35393791"/>
      <w:bookmarkStart w:id="24" w:name="_Toc28359003"/>
      <w:bookmarkStart w:id="25" w:name="_Toc35393622"/>
      <w:r>
        <w:rPr>
          <w:rFonts w:hint="eastAsia" w:ascii="仿宋" w:hAnsi="仿宋" w:eastAsia="仿宋" w:cs="仿宋"/>
          <w:sz w:val="24"/>
          <w:szCs w:val="24"/>
        </w:rPr>
        <w:t>本项目（否）接受联合体投标</w:t>
      </w:r>
    </w:p>
    <w:bookmarkEnd w:id="22"/>
    <w:bookmarkEnd w:id="23"/>
    <w:bookmarkEnd w:id="24"/>
    <w:bookmarkEnd w:id="25"/>
    <w:p w14:paraId="51F10D70">
      <w:pPr>
        <w:wordWrap w:val="0"/>
        <w:spacing w:line="360" w:lineRule="auto"/>
        <w:rPr>
          <w:rFonts w:ascii="仿宋" w:hAnsi="仿宋" w:eastAsia="仿宋" w:cs="仿宋"/>
          <w:b/>
          <w:sz w:val="24"/>
          <w:szCs w:val="24"/>
        </w:rPr>
      </w:pPr>
      <w:bookmarkStart w:id="26" w:name="_Toc35393630"/>
      <w:bookmarkStart w:id="27" w:name="_Toc28359013"/>
      <w:bookmarkStart w:id="28" w:name="_Toc28359090"/>
      <w:bookmarkStart w:id="29" w:name="_Toc35393799"/>
      <w:bookmarkStart w:id="30" w:name="_Toc28359007"/>
      <w:bookmarkStart w:id="31" w:name="_Toc28359084"/>
      <w:bookmarkStart w:id="32" w:name="_Toc35393625"/>
      <w:bookmarkStart w:id="33" w:name="_Toc35393794"/>
      <w:r>
        <w:rPr>
          <w:rFonts w:hint="eastAsia" w:ascii="仿宋" w:hAnsi="仿宋" w:eastAsia="仿宋" w:cs="仿宋"/>
          <w:b/>
          <w:sz w:val="24"/>
          <w:szCs w:val="24"/>
        </w:rPr>
        <w:t>二、申请人的资格要求：</w:t>
      </w:r>
      <w:bookmarkEnd w:id="26"/>
      <w:bookmarkEnd w:id="27"/>
      <w:bookmarkEnd w:id="28"/>
      <w:bookmarkEnd w:id="29"/>
    </w:p>
    <w:p w14:paraId="1408CE62">
      <w:pPr>
        <w:wordWrap w:val="0"/>
        <w:spacing w:line="360" w:lineRule="auto"/>
        <w:ind w:firstLine="480" w:firstLineChars="200"/>
        <w:rPr>
          <w:rFonts w:ascii="仿宋" w:hAnsi="仿宋" w:eastAsia="仿宋" w:cs="仿宋"/>
          <w:sz w:val="24"/>
          <w:szCs w:val="24"/>
        </w:rPr>
      </w:pPr>
      <w:bookmarkStart w:id="34" w:name="_Toc35393631"/>
      <w:bookmarkStart w:id="35" w:name="_Toc28359091"/>
      <w:bookmarkStart w:id="36" w:name="_Toc35393800"/>
      <w:bookmarkStart w:id="37" w:name="_Toc28359014"/>
      <w:r>
        <w:rPr>
          <w:rFonts w:hint="eastAsia" w:ascii="仿宋" w:hAnsi="仿宋" w:eastAsia="仿宋" w:cs="仿宋"/>
          <w:sz w:val="24"/>
          <w:szCs w:val="24"/>
        </w:rPr>
        <w:t>1. 满足《中华人民共和国政府采购法》第二十二条规定；</w:t>
      </w:r>
    </w:p>
    <w:p w14:paraId="6B47AF4C">
      <w:pPr>
        <w:wordWrap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 投标截止时间前，未被“信用中国”网站（</w:t>
      </w:r>
      <w:r>
        <w:fldChar w:fldCharType="begin"/>
      </w:r>
      <w:r>
        <w:instrText xml:space="preserve"> HYPERLINK "https://www.creditchina.gov.cn/" </w:instrText>
      </w:r>
      <w:r>
        <w:fldChar w:fldCharType="separate"/>
      </w:r>
      <w:r>
        <w:rPr>
          <w:rStyle w:val="52"/>
          <w:rFonts w:hint="eastAsia" w:ascii="仿宋" w:hAnsi="仿宋" w:eastAsia="仿宋" w:cs="仿宋"/>
          <w:b/>
          <w:color w:val="auto"/>
          <w:sz w:val="24"/>
          <w:szCs w:val="24"/>
        </w:rPr>
        <w:t>www.creditchina.gov.cn</w:t>
      </w:r>
      <w:r>
        <w:rPr>
          <w:rStyle w:val="52"/>
          <w:rFonts w:hint="eastAsia" w:ascii="仿宋" w:hAnsi="仿宋" w:eastAsia="仿宋" w:cs="仿宋"/>
          <w:b/>
          <w:color w:val="auto"/>
          <w:sz w:val="24"/>
          <w:szCs w:val="24"/>
        </w:rPr>
        <w:fldChar w:fldCharType="end"/>
      </w:r>
      <w:r>
        <w:rPr>
          <w:rFonts w:hint="eastAsia" w:ascii="仿宋" w:hAnsi="仿宋" w:eastAsia="仿宋" w:cs="仿宋"/>
          <w:sz w:val="24"/>
          <w:szCs w:val="24"/>
        </w:rPr>
        <w:t>）、中国政府采购网（</w:t>
      </w:r>
      <w:r>
        <w:fldChar w:fldCharType="begin"/>
      </w:r>
      <w:r>
        <w:instrText xml:space="preserve"> HYPERLINK "http://www.ccgp.gov.cn/" </w:instrText>
      </w:r>
      <w:r>
        <w:fldChar w:fldCharType="separate"/>
      </w:r>
      <w:r>
        <w:rPr>
          <w:rStyle w:val="52"/>
          <w:rFonts w:hint="eastAsia" w:ascii="仿宋" w:hAnsi="仿宋" w:eastAsia="仿宋" w:cs="仿宋"/>
          <w:b/>
          <w:color w:val="auto"/>
          <w:sz w:val="24"/>
          <w:szCs w:val="24"/>
        </w:rPr>
        <w:t>www.ccgp.gov.cn</w:t>
      </w:r>
      <w:r>
        <w:rPr>
          <w:rStyle w:val="52"/>
          <w:rFonts w:hint="eastAsia" w:ascii="仿宋" w:hAnsi="仿宋" w:eastAsia="仿宋" w:cs="仿宋"/>
          <w:b/>
          <w:color w:val="auto"/>
          <w:sz w:val="24"/>
          <w:szCs w:val="24"/>
        </w:rPr>
        <w:fldChar w:fldCharType="end"/>
      </w:r>
      <w:r>
        <w:rPr>
          <w:rFonts w:hint="eastAsia" w:ascii="仿宋" w:hAnsi="仿宋" w:eastAsia="仿宋" w:cs="仿宋"/>
          <w:sz w:val="24"/>
          <w:szCs w:val="24"/>
        </w:rPr>
        <w:t>）列入失信被执行人、重大税收违法当事人名单、政府采购严重违法失信行为记录名单；（以代理机构在开标现场查询为准）</w:t>
      </w:r>
    </w:p>
    <w:p w14:paraId="3C3EF754">
      <w:pPr>
        <w:wordWrap w:val="0"/>
        <w:spacing w:line="360" w:lineRule="auto"/>
        <w:ind w:firstLine="480" w:firstLineChars="200"/>
      </w:pPr>
      <w:r>
        <w:rPr>
          <w:rFonts w:hint="eastAsia" w:ascii="仿宋" w:hAnsi="仿宋" w:eastAsia="仿宋" w:cs="仿宋"/>
          <w:sz w:val="24"/>
          <w:szCs w:val="24"/>
        </w:rPr>
        <w:t>3. 本项目的特定资格要求：无。</w:t>
      </w:r>
    </w:p>
    <w:p w14:paraId="138303A9">
      <w:pPr>
        <w:wordWrap w:val="0"/>
        <w:spacing w:line="360" w:lineRule="auto"/>
        <w:rPr>
          <w:rFonts w:ascii="仿宋" w:hAnsi="仿宋" w:eastAsia="仿宋" w:cs="仿宋"/>
          <w:b/>
          <w:sz w:val="24"/>
          <w:szCs w:val="24"/>
        </w:rPr>
      </w:pPr>
      <w:r>
        <w:rPr>
          <w:rFonts w:hint="eastAsia" w:ascii="仿宋" w:hAnsi="仿宋" w:eastAsia="仿宋" w:cs="仿宋"/>
          <w:b/>
          <w:sz w:val="24"/>
          <w:szCs w:val="24"/>
        </w:rPr>
        <w:t>三、获取招标文件</w:t>
      </w:r>
      <w:bookmarkEnd w:id="34"/>
      <w:bookmarkEnd w:id="35"/>
      <w:bookmarkEnd w:id="36"/>
      <w:bookmarkEnd w:id="37"/>
    </w:p>
    <w:p w14:paraId="57D7C47F">
      <w:pPr>
        <w:wordWrap w:val="0"/>
        <w:spacing w:line="360" w:lineRule="auto"/>
        <w:ind w:firstLine="480" w:firstLineChars="200"/>
        <w:rPr>
          <w:rFonts w:ascii="仿宋" w:hAnsi="仿宋" w:eastAsia="仿宋" w:cs="仿宋"/>
          <w:sz w:val="24"/>
          <w:szCs w:val="24"/>
        </w:rPr>
      </w:pPr>
      <w:bookmarkStart w:id="38" w:name="_Toc28359092"/>
      <w:bookmarkStart w:id="39" w:name="_Toc35393801"/>
      <w:bookmarkStart w:id="40" w:name="_Toc28359015"/>
      <w:bookmarkStart w:id="41" w:name="_Toc35393632"/>
      <w:r>
        <w:rPr>
          <w:rFonts w:hint="eastAsia" w:ascii="仿宋" w:hAnsi="仿宋" w:eastAsia="仿宋" w:cs="仿宋"/>
          <w:sz w:val="24"/>
          <w:szCs w:val="24"/>
        </w:rPr>
        <w:t>1. 时间：投标截止时间前</w:t>
      </w:r>
    </w:p>
    <w:p w14:paraId="030C7C95">
      <w:pPr>
        <w:wordWrap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 地址：乐采云（https://www.lecaiyun.com）,丽水市公共资源交易网（https://lssggzy.lishui.gov.cn/）公告附件</w:t>
      </w:r>
    </w:p>
    <w:p w14:paraId="09E7629E">
      <w:pPr>
        <w:wordWrap w:val="0"/>
        <w:spacing w:line="360" w:lineRule="auto"/>
        <w:ind w:firstLine="480" w:firstLineChars="200"/>
      </w:pPr>
      <w:r>
        <w:rPr>
          <w:rFonts w:hint="eastAsia" w:ascii="仿宋" w:hAnsi="仿宋" w:eastAsia="仿宋" w:cs="仿宋"/>
          <w:sz w:val="24"/>
          <w:szCs w:val="24"/>
        </w:rPr>
        <w:t>3. 方式：投标人自行下载获取。</w:t>
      </w:r>
    </w:p>
    <w:p w14:paraId="678CBE38">
      <w:pPr>
        <w:wordWrap w:val="0"/>
        <w:spacing w:line="360" w:lineRule="auto"/>
        <w:rPr>
          <w:rFonts w:ascii="仿宋" w:hAnsi="仿宋" w:eastAsia="仿宋" w:cs="仿宋"/>
          <w:b/>
          <w:sz w:val="24"/>
          <w:szCs w:val="24"/>
        </w:rPr>
      </w:pPr>
      <w:r>
        <w:rPr>
          <w:rFonts w:hint="eastAsia" w:ascii="仿宋" w:hAnsi="仿宋" w:eastAsia="仿宋" w:cs="仿宋"/>
          <w:b/>
          <w:sz w:val="24"/>
          <w:szCs w:val="24"/>
        </w:rPr>
        <w:t>四、</w:t>
      </w:r>
      <w:bookmarkEnd w:id="38"/>
      <w:bookmarkEnd w:id="39"/>
      <w:bookmarkEnd w:id="40"/>
      <w:bookmarkEnd w:id="41"/>
      <w:r>
        <w:rPr>
          <w:rFonts w:hint="eastAsia" w:ascii="仿宋" w:hAnsi="仿宋" w:eastAsia="仿宋" w:cs="仿宋"/>
          <w:b/>
          <w:sz w:val="24"/>
          <w:szCs w:val="24"/>
        </w:rPr>
        <w:t>提交投标文件截止时间、开标时间和地点</w:t>
      </w:r>
    </w:p>
    <w:p w14:paraId="17DF54AD">
      <w:pPr>
        <w:wordWrap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 提交投标文件截止时间：</w:t>
      </w:r>
      <w:r>
        <w:rPr>
          <w:rFonts w:hint="eastAsia" w:ascii="仿宋" w:hAnsi="仿宋" w:eastAsia="仿宋" w:cs="仿宋"/>
          <w:bCs/>
          <w:sz w:val="24"/>
          <w:szCs w:val="24"/>
          <w:u w:val="single"/>
        </w:rPr>
        <w:t>2025年02月18日09时00分</w:t>
      </w:r>
      <w:r>
        <w:rPr>
          <w:rFonts w:hint="eastAsia" w:ascii="仿宋" w:hAnsi="仿宋" w:eastAsia="仿宋" w:cs="仿宋"/>
          <w:bCs/>
          <w:sz w:val="24"/>
          <w:szCs w:val="24"/>
        </w:rPr>
        <w:t>（北京时间）</w:t>
      </w:r>
    </w:p>
    <w:p w14:paraId="3D5F0C9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 投标地点（网址）：本项目实行电子招投标，投标人须在投标截止时间前，前往乐采云平台上传电子投标文件，无需到达现场提交投标文件。</w:t>
      </w:r>
    </w:p>
    <w:p w14:paraId="77688F04">
      <w:pPr>
        <w:wordWrap w:val="0"/>
        <w:spacing w:line="360" w:lineRule="auto"/>
        <w:ind w:firstLine="480" w:firstLineChars="200"/>
        <w:rPr>
          <w:rFonts w:ascii="仿宋" w:hAnsi="仿宋" w:eastAsia="仿宋" w:cs="仿宋"/>
          <w:bCs/>
          <w:sz w:val="24"/>
          <w:szCs w:val="24"/>
          <w:u w:val="single"/>
        </w:rPr>
      </w:pPr>
      <w:r>
        <w:rPr>
          <w:rFonts w:hint="eastAsia" w:ascii="仿宋" w:hAnsi="仿宋" w:eastAsia="仿宋" w:cs="仿宋"/>
          <w:sz w:val="24"/>
          <w:szCs w:val="24"/>
        </w:rPr>
        <w:t>3.开标时间：</w:t>
      </w:r>
      <w:r>
        <w:rPr>
          <w:rFonts w:hint="eastAsia" w:ascii="仿宋" w:hAnsi="仿宋" w:eastAsia="仿宋" w:cs="仿宋"/>
          <w:bCs/>
          <w:sz w:val="24"/>
          <w:szCs w:val="24"/>
          <w:u w:val="single"/>
        </w:rPr>
        <w:t>2025年02月18日 09时00 分</w:t>
      </w:r>
    </w:p>
    <w:p w14:paraId="231DF39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4.开标地点：青田县瓯南街道百悦城5幢（华侨总部经济大楼）12楼1201招投标中心开标室（一），供应商均应当准时在线参加，供应商需在响应文件递交截止时间后 30分钟内登录乐采云平台进行电子响应文件解密，解密电子响应文件时须插入CA锁。</w:t>
      </w:r>
    </w:p>
    <w:p w14:paraId="0B8747BB">
      <w:pPr>
        <w:wordWrap w:val="0"/>
        <w:spacing w:line="360" w:lineRule="auto"/>
        <w:rPr>
          <w:rFonts w:ascii="仿宋" w:hAnsi="仿宋" w:eastAsia="仿宋" w:cs="仿宋"/>
          <w:b/>
          <w:sz w:val="24"/>
          <w:szCs w:val="24"/>
        </w:rPr>
      </w:pPr>
      <w:bookmarkStart w:id="42" w:name="_Toc35393802"/>
      <w:bookmarkStart w:id="43" w:name="_Toc28359016"/>
      <w:bookmarkStart w:id="44" w:name="_Toc35393633"/>
      <w:bookmarkStart w:id="45" w:name="_Toc28359093"/>
      <w:r>
        <w:rPr>
          <w:rFonts w:hint="eastAsia" w:ascii="仿宋" w:hAnsi="仿宋" w:eastAsia="仿宋" w:cs="仿宋"/>
          <w:b/>
          <w:sz w:val="24"/>
          <w:szCs w:val="24"/>
        </w:rPr>
        <w:t>五、</w:t>
      </w:r>
      <w:bookmarkEnd w:id="42"/>
      <w:bookmarkEnd w:id="43"/>
      <w:bookmarkEnd w:id="44"/>
      <w:bookmarkEnd w:id="45"/>
      <w:bookmarkStart w:id="46" w:name="_Toc35393634"/>
      <w:bookmarkStart w:id="47" w:name="_Toc28359094"/>
      <w:bookmarkStart w:id="48" w:name="_Toc28359017"/>
      <w:bookmarkStart w:id="49" w:name="_Toc35393803"/>
      <w:r>
        <w:rPr>
          <w:rFonts w:hint="eastAsia" w:ascii="仿宋" w:hAnsi="仿宋" w:eastAsia="仿宋" w:cs="仿宋"/>
          <w:b/>
          <w:sz w:val="24"/>
          <w:szCs w:val="24"/>
        </w:rPr>
        <w:t>公告期限</w:t>
      </w:r>
      <w:bookmarkEnd w:id="46"/>
      <w:bookmarkEnd w:id="47"/>
      <w:bookmarkEnd w:id="48"/>
      <w:bookmarkEnd w:id="49"/>
    </w:p>
    <w:p w14:paraId="33F6F209">
      <w:pPr>
        <w:wordWrap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自本公告发布之日起5个工作日。</w:t>
      </w:r>
    </w:p>
    <w:bookmarkEnd w:id="30"/>
    <w:bookmarkEnd w:id="31"/>
    <w:bookmarkEnd w:id="32"/>
    <w:bookmarkEnd w:id="33"/>
    <w:p w14:paraId="3FC97B16">
      <w:pPr>
        <w:wordWrap w:val="0"/>
        <w:spacing w:line="440" w:lineRule="exact"/>
        <w:jc w:val="left"/>
        <w:rPr>
          <w:rFonts w:ascii="仿宋" w:hAnsi="仿宋" w:eastAsia="仿宋" w:cs="仿宋"/>
          <w:b/>
          <w:sz w:val="24"/>
          <w:szCs w:val="24"/>
        </w:rPr>
      </w:pPr>
      <w:bookmarkStart w:id="50" w:name="_Toc35393626"/>
      <w:bookmarkStart w:id="51" w:name="_Toc35393795"/>
      <w:r>
        <w:rPr>
          <w:rFonts w:hint="eastAsia" w:ascii="仿宋" w:hAnsi="仿宋" w:eastAsia="仿宋" w:cs="仿宋"/>
          <w:b/>
          <w:sz w:val="24"/>
          <w:szCs w:val="24"/>
        </w:rPr>
        <w:t>六、其他补充事宜</w:t>
      </w:r>
      <w:bookmarkEnd w:id="50"/>
      <w:bookmarkEnd w:id="51"/>
    </w:p>
    <w:p w14:paraId="6297BF82">
      <w:pPr>
        <w:snapToGrid w:val="0"/>
        <w:spacing w:line="360" w:lineRule="auto"/>
        <w:ind w:firstLine="480" w:firstLineChars="200"/>
        <w:rPr>
          <w:rFonts w:ascii="仿宋" w:hAnsi="仿宋" w:eastAsia="仿宋" w:cs="仿宋"/>
          <w:sz w:val="24"/>
        </w:rPr>
      </w:pPr>
      <w:bookmarkStart w:id="52" w:name="_Toc28359008"/>
      <w:bookmarkStart w:id="53" w:name="_Toc35393627"/>
      <w:bookmarkStart w:id="54" w:name="_Toc35393796"/>
      <w:bookmarkStart w:id="55" w:name="_Toc28359085"/>
      <w:r>
        <w:rPr>
          <w:rFonts w:hint="eastAsia" w:ascii="仿宋" w:hAnsi="仿宋" w:eastAsia="仿宋"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14:paraId="61F6C6E3">
      <w:pPr>
        <w:pStyle w:val="18"/>
        <w:ind w:firstLine="480" w:firstLineChars="200"/>
        <w:rPr>
          <w:rFonts w:eastAsia="仿宋"/>
        </w:rPr>
      </w:pPr>
      <w:r>
        <w:rPr>
          <w:rFonts w:hint="eastAsia" w:ascii="仿宋" w:hAnsi="仿宋" w:eastAsia="仿宋" w:cs="仿宋"/>
          <w:sz w:val="24"/>
        </w:rPr>
        <w:t>2、《图纸》若需请联系采购代理机构索取。</w:t>
      </w:r>
    </w:p>
    <w:p w14:paraId="64EC4C5F">
      <w:pPr>
        <w:wordWrap w:val="0"/>
        <w:spacing w:line="440" w:lineRule="exact"/>
        <w:jc w:val="left"/>
        <w:rPr>
          <w:rFonts w:ascii="仿宋" w:hAnsi="仿宋" w:eastAsia="仿宋" w:cs="仿宋"/>
          <w:b/>
          <w:sz w:val="24"/>
          <w:szCs w:val="24"/>
        </w:rPr>
      </w:pPr>
      <w:r>
        <w:rPr>
          <w:rFonts w:hint="eastAsia" w:ascii="仿宋" w:hAnsi="仿宋" w:eastAsia="仿宋" w:cs="仿宋"/>
          <w:b/>
          <w:sz w:val="24"/>
          <w:szCs w:val="24"/>
        </w:rPr>
        <w:t>七、</w:t>
      </w:r>
      <w:bookmarkEnd w:id="52"/>
      <w:bookmarkEnd w:id="53"/>
      <w:bookmarkEnd w:id="54"/>
      <w:bookmarkEnd w:id="55"/>
      <w:r>
        <w:rPr>
          <w:rFonts w:hint="eastAsia" w:ascii="仿宋" w:hAnsi="仿宋" w:eastAsia="仿宋" w:cs="仿宋"/>
          <w:b/>
          <w:bCs/>
          <w:sz w:val="24"/>
          <w:szCs w:val="24"/>
        </w:rPr>
        <w:t>凡对本次招标提出询问、质疑、投诉，请按以下方式联系</w:t>
      </w:r>
    </w:p>
    <w:p w14:paraId="12815B39">
      <w:pPr>
        <w:snapToGrid w:val="0"/>
        <w:spacing w:line="360" w:lineRule="auto"/>
        <w:ind w:firstLine="249" w:firstLineChars="104"/>
        <w:rPr>
          <w:rFonts w:ascii="仿宋" w:hAnsi="仿宋" w:eastAsia="仿宋" w:cs="仿宋"/>
          <w:sz w:val="24"/>
          <w:szCs w:val="24"/>
        </w:rPr>
      </w:pPr>
      <w:r>
        <w:rPr>
          <w:rFonts w:hint="eastAsia" w:ascii="仿宋" w:hAnsi="仿宋" w:eastAsia="仿宋" w:cs="仿宋"/>
          <w:sz w:val="24"/>
          <w:szCs w:val="24"/>
        </w:rPr>
        <w:t>1.采购人信息</w:t>
      </w:r>
    </w:p>
    <w:p w14:paraId="7E84A8C0">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名称：青田经开投物业服务有限公司</w:t>
      </w:r>
    </w:p>
    <w:p w14:paraId="00FE00BA">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地址：青田县油竹街道江滨路青创大厦11楼</w:t>
      </w:r>
    </w:p>
    <w:p w14:paraId="0944C337">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联系人：刘豪杰  </w:t>
      </w:r>
    </w:p>
    <w:p w14:paraId="6C3D8281">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联系电话：0578-6505017</w:t>
      </w:r>
    </w:p>
    <w:p w14:paraId="6AC7F4B5">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质疑联系人：姚杰</w:t>
      </w:r>
    </w:p>
    <w:p w14:paraId="5E59BB53">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联系电话：15105787963</w:t>
      </w:r>
    </w:p>
    <w:p w14:paraId="0E45060A">
      <w:pPr>
        <w:spacing w:line="360" w:lineRule="auto"/>
        <w:ind w:firstLine="249" w:firstLineChars="104"/>
        <w:rPr>
          <w:rFonts w:ascii="仿宋" w:hAnsi="仿宋" w:eastAsia="仿宋" w:cs="仿宋"/>
          <w:sz w:val="24"/>
          <w:szCs w:val="24"/>
        </w:rPr>
      </w:pPr>
      <w:r>
        <w:rPr>
          <w:rFonts w:hint="eastAsia" w:ascii="仿宋" w:hAnsi="仿宋" w:eastAsia="仿宋" w:cs="仿宋"/>
          <w:sz w:val="24"/>
          <w:szCs w:val="24"/>
        </w:rPr>
        <w:t>2.采购代理机构信息</w:t>
      </w:r>
    </w:p>
    <w:p w14:paraId="4F965675">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名  称：浙江同益咨询有限公司</w:t>
      </w:r>
    </w:p>
    <w:p w14:paraId="7BE25669">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址：青田县戈岙湾7号401室</w:t>
      </w:r>
    </w:p>
    <w:p w14:paraId="5F601DF0">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联系人：刘益丽</w:t>
      </w:r>
    </w:p>
    <w:p w14:paraId="1439A416">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联系电话：0578-6891098</w:t>
      </w:r>
    </w:p>
    <w:p w14:paraId="363E6920">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质疑联系人：留文晓</w:t>
      </w:r>
    </w:p>
    <w:p w14:paraId="69F39B8E">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质疑联系方式：13175754233</w:t>
      </w:r>
    </w:p>
    <w:p w14:paraId="41F4B839">
      <w:pPr>
        <w:spacing w:line="360" w:lineRule="auto"/>
        <w:ind w:firstLine="249" w:firstLineChars="104"/>
        <w:rPr>
          <w:rFonts w:ascii="仿宋" w:hAnsi="仿宋" w:eastAsia="仿宋" w:cs="仿宋"/>
          <w:sz w:val="24"/>
          <w:szCs w:val="24"/>
        </w:rPr>
      </w:pPr>
      <w:r>
        <w:rPr>
          <w:rFonts w:hint="eastAsia" w:ascii="仿宋" w:hAnsi="仿宋" w:eastAsia="仿宋" w:cs="仿宋"/>
          <w:sz w:val="24"/>
          <w:szCs w:val="24"/>
        </w:rPr>
        <w:t>3.监督管理部门:青田县纪委监委第三派驻纪检监察组</w:t>
      </w:r>
    </w:p>
    <w:p w14:paraId="52D59FD7">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址:青田县鹤城街道鹤城中路33号</w:t>
      </w:r>
    </w:p>
    <w:p w14:paraId="20E98E47">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联系方式：0578-6501805</w:t>
      </w:r>
    </w:p>
    <w:p w14:paraId="360A3EE6">
      <w:pPr>
        <w:pStyle w:val="54"/>
        <w:ind w:firstLine="480"/>
        <w:rPr>
          <w:rFonts w:ascii="仿宋" w:hAnsi="仿宋" w:eastAsia="仿宋" w:cs="仿宋"/>
          <w:sz w:val="24"/>
          <w:szCs w:val="24"/>
        </w:rPr>
      </w:pPr>
    </w:p>
    <w:p w14:paraId="50947554">
      <w:pPr>
        <w:pStyle w:val="54"/>
        <w:ind w:firstLine="480"/>
        <w:rPr>
          <w:rFonts w:ascii="仿宋" w:hAnsi="仿宋" w:eastAsia="仿宋" w:cs="仿宋"/>
          <w:sz w:val="24"/>
          <w:szCs w:val="24"/>
        </w:rPr>
      </w:pPr>
    </w:p>
    <w:p w14:paraId="7EED1E5B">
      <w:pPr>
        <w:pStyle w:val="54"/>
        <w:ind w:firstLine="480"/>
        <w:rPr>
          <w:rFonts w:ascii="仿宋" w:hAnsi="仿宋" w:eastAsia="仿宋" w:cs="仿宋"/>
          <w:sz w:val="24"/>
          <w:szCs w:val="24"/>
        </w:rPr>
      </w:pPr>
      <w:r>
        <w:rPr>
          <w:rFonts w:hint="eastAsia" w:ascii="仿宋" w:hAnsi="仿宋" w:eastAsia="仿宋" w:cs="仿宋"/>
          <w:sz w:val="24"/>
          <w:szCs w:val="24"/>
        </w:rPr>
        <w:t xml:space="preserve">                                                 时间：2025年01月27日</w:t>
      </w:r>
    </w:p>
    <w:p w14:paraId="634F7B28">
      <w:pPr>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 </w:t>
      </w:r>
    </w:p>
    <w:bookmarkEnd w:id="21"/>
    <w:p w14:paraId="703A35D4">
      <w:pPr>
        <w:pStyle w:val="42"/>
        <w:spacing w:before="0" w:after="0" w:line="360" w:lineRule="auto"/>
        <w:rPr>
          <w:rFonts w:ascii="仿宋_GB2312" w:hAnsi="宋体" w:eastAsia="仿宋_GB2312" w:cs="宋体"/>
          <w:kern w:val="0"/>
          <w:sz w:val="24"/>
        </w:rPr>
      </w:pPr>
      <w:bookmarkStart w:id="56" w:name="_Toc24887"/>
      <w:bookmarkStart w:id="57" w:name="_Toc174344662"/>
      <w:bookmarkStart w:id="58" w:name="_Toc530551805"/>
      <w:bookmarkStart w:id="59" w:name="_Toc531358960"/>
      <w:bookmarkStart w:id="60" w:name="_Toc283"/>
      <w:bookmarkStart w:id="61" w:name="_Toc22243"/>
      <w:bookmarkStart w:id="62" w:name="_Toc1132"/>
      <w:bookmarkStart w:id="63" w:name="_Toc530551819"/>
      <w:bookmarkStart w:id="64" w:name="_Toc531358974"/>
      <w:bookmarkStart w:id="65" w:name="_Toc409683143"/>
      <w:bookmarkStart w:id="66" w:name="_Toc493956031"/>
      <w:r>
        <w:rPr>
          <w:rFonts w:hint="eastAsia" w:ascii="宋体" w:hAnsi="宋体"/>
          <w:sz w:val="36"/>
          <w:szCs w:val="36"/>
        </w:rPr>
        <w:t>第二章  招标需求</w:t>
      </w:r>
      <w:bookmarkEnd w:id="56"/>
      <w:bookmarkEnd w:id="57"/>
      <w:bookmarkEnd w:id="58"/>
      <w:bookmarkEnd w:id="59"/>
      <w:bookmarkStart w:id="67" w:name="_Toc486423870"/>
      <w:bookmarkStart w:id="68" w:name="_Toc493957132"/>
      <w:bookmarkStart w:id="69" w:name="_Toc493956020"/>
    </w:p>
    <w:bookmarkEnd w:id="67"/>
    <w:bookmarkEnd w:id="68"/>
    <w:bookmarkEnd w:id="69"/>
    <w:p w14:paraId="2E251008">
      <w:pPr>
        <w:keepNext/>
        <w:autoSpaceDE w:val="0"/>
        <w:autoSpaceDN w:val="0"/>
        <w:spacing w:line="360" w:lineRule="auto"/>
        <w:jc w:val="left"/>
        <w:outlineLvl w:val="0"/>
        <w:rPr>
          <w:rFonts w:ascii="宋体" w:hAnsi="宋体" w:cs="宋体"/>
          <w:bCs/>
          <w:kern w:val="0"/>
          <w:szCs w:val="21"/>
          <w:lang w:bidi="ar"/>
        </w:rPr>
      </w:pPr>
      <w:bookmarkStart w:id="70" w:name="_Toc174344663"/>
      <w:bookmarkStart w:id="71" w:name="_Toc7294"/>
      <w:r>
        <w:rPr>
          <w:rFonts w:ascii="宋体" w:hAnsi="宋体" w:cs="宋体"/>
          <w:kern w:val="0"/>
          <w:szCs w:val="21"/>
          <w:lang w:bidi="ar"/>
        </w:rPr>
        <w:t>一、</w:t>
      </w:r>
      <w:bookmarkEnd w:id="70"/>
      <w:r>
        <w:rPr>
          <w:rFonts w:hint="eastAsia" w:ascii="宋体" w:hAnsi="宋体" w:cs="宋体"/>
          <w:kern w:val="0"/>
          <w:szCs w:val="21"/>
          <w:lang w:bidi="ar"/>
        </w:rPr>
        <w:t>总说明</w:t>
      </w:r>
      <w:bookmarkEnd w:id="71"/>
    </w:p>
    <w:p w14:paraId="146D4772">
      <w:pPr>
        <w:spacing w:line="360" w:lineRule="auto"/>
        <w:ind w:firstLine="420" w:firstLineChars="200"/>
        <w:rPr>
          <w:rFonts w:ascii="宋体" w:hAnsi="宋体" w:cs="宋体"/>
          <w:color w:val="000000"/>
          <w:szCs w:val="21"/>
        </w:rPr>
      </w:pPr>
      <w:bookmarkStart w:id="72" w:name="_Toc174344664"/>
      <w:r>
        <w:rPr>
          <w:rFonts w:hint="eastAsia" w:ascii="宋体" w:hAnsi="宋体" w:cs="宋体"/>
          <w:color w:val="000000"/>
          <w:szCs w:val="21"/>
        </w:rPr>
        <w:t>1、本技术规范要求提出的是最低限度的基本技术要求，并未对所有技术细节作出规定，投标人应提供符合本技术要求和国家标准、行业标准的优质产品。</w:t>
      </w:r>
    </w:p>
    <w:p w14:paraId="41A0A25D">
      <w:pPr>
        <w:spacing w:line="360" w:lineRule="auto"/>
        <w:ind w:firstLine="420" w:firstLineChars="200"/>
        <w:rPr>
          <w:rFonts w:ascii="宋体" w:hAnsi="宋体" w:cs="宋体"/>
          <w:color w:val="000000"/>
          <w:szCs w:val="21"/>
        </w:rPr>
      </w:pPr>
      <w:r>
        <w:rPr>
          <w:rFonts w:hint="eastAsia" w:ascii="宋体" w:hAnsi="宋体" w:cs="宋体"/>
          <w:color w:val="000000"/>
          <w:szCs w:val="21"/>
        </w:rPr>
        <w:t>投标产品与本技术要求不一致时，投标人应在响应文件中予以说明，并由评标委员会鉴定供应商产品能否达到要求。如投标人没有在响应文件中提出异议，则视为投标人承诺提供的产品完全按照本采购文件要求。</w:t>
      </w:r>
    </w:p>
    <w:p w14:paraId="1B4C9429">
      <w:pPr>
        <w:spacing w:line="360" w:lineRule="auto"/>
        <w:ind w:firstLine="420" w:firstLineChars="200"/>
        <w:rPr>
          <w:rFonts w:ascii="宋体" w:hAnsi="宋体" w:cs="宋体"/>
          <w:color w:val="000000"/>
          <w:szCs w:val="21"/>
        </w:rPr>
      </w:pPr>
      <w:r>
        <w:rPr>
          <w:rFonts w:hint="eastAsia" w:ascii="宋体" w:hAnsi="宋体" w:cs="宋体"/>
          <w:color w:val="000000"/>
          <w:szCs w:val="21"/>
        </w:rPr>
        <w:t>2、采购的内容所涉及的产品标准，规范，验收标准，规范，应符合国家有关条例及规范，如是国外相应标准应征得采购人认可。所使用的原材料均为环保材料，性能必须符合国家标准为前提，同时必须满足采购文件约定的相关检测项目的检测标准。</w:t>
      </w:r>
    </w:p>
    <w:p w14:paraId="2B699DF1">
      <w:pPr>
        <w:keepNext/>
        <w:numPr>
          <w:ilvl w:val="0"/>
          <w:numId w:val="2"/>
        </w:numPr>
        <w:autoSpaceDE w:val="0"/>
        <w:autoSpaceDN w:val="0"/>
        <w:spacing w:line="360" w:lineRule="auto"/>
        <w:jc w:val="left"/>
        <w:outlineLvl w:val="0"/>
        <w:rPr>
          <w:sz w:val="24"/>
          <w:szCs w:val="32"/>
        </w:rPr>
      </w:pPr>
      <w:bookmarkStart w:id="73" w:name="_Toc9010"/>
      <w:r>
        <w:rPr>
          <w:rFonts w:hint="eastAsia" w:ascii="宋体" w:hAnsi="宋体" w:cs="宋体"/>
          <w:kern w:val="0"/>
          <w:szCs w:val="21"/>
          <w:lang w:bidi="ar"/>
        </w:rPr>
        <w:t>设备清单</w:t>
      </w:r>
      <w:bookmarkEnd w:id="60"/>
      <w:bookmarkEnd w:id="61"/>
      <w:bookmarkEnd w:id="62"/>
      <w:bookmarkEnd w:id="72"/>
      <w:bookmarkEnd w:id="73"/>
      <w:bookmarkStart w:id="74" w:name="_Toc7719"/>
      <w:bookmarkStart w:id="75" w:name="_Toc8708"/>
    </w:p>
    <w:tbl>
      <w:tblPr>
        <w:tblStyle w:val="45"/>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045"/>
        <w:gridCol w:w="3997"/>
        <w:gridCol w:w="878"/>
        <w:gridCol w:w="797"/>
        <w:gridCol w:w="1477"/>
      </w:tblGrid>
      <w:tr w14:paraId="35F5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67" w:type="dxa"/>
            <w:shd w:val="clear" w:color="auto" w:fill="auto"/>
            <w:vAlign w:val="center"/>
          </w:tcPr>
          <w:p w14:paraId="15698932">
            <w:pPr>
              <w:widowControl/>
              <w:jc w:val="left"/>
              <w:textAlignment w:val="center"/>
              <w:rPr>
                <w:rFonts w:ascii="宋体" w:hAnsi="宋体" w:cs="宋体"/>
                <w:b/>
                <w:bCs/>
                <w:color w:val="000000"/>
                <w:sz w:val="22"/>
              </w:rPr>
            </w:pPr>
            <w:r>
              <w:rPr>
                <w:rFonts w:hint="eastAsia" w:ascii="宋体" w:hAnsi="宋体" w:cs="宋体"/>
                <w:b/>
                <w:bCs/>
                <w:color w:val="000000"/>
                <w:kern w:val="0"/>
                <w:sz w:val="22"/>
                <w:lang w:bidi="ar"/>
              </w:rPr>
              <w:t>项目</w:t>
            </w:r>
          </w:p>
        </w:tc>
        <w:tc>
          <w:tcPr>
            <w:tcW w:w="1045" w:type="dxa"/>
            <w:shd w:val="clear" w:color="auto" w:fill="auto"/>
            <w:vAlign w:val="center"/>
          </w:tcPr>
          <w:p w14:paraId="23F55489">
            <w:pPr>
              <w:widowControl/>
              <w:jc w:val="left"/>
              <w:textAlignment w:val="center"/>
              <w:rPr>
                <w:rFonts w:ascii="宋体" w:hAnsi="宋体" w:cs="宋体"/>
                <w:b/>
                <w:bCs/>
                <w:color w:val="000000"/>
                <w:sz w:val="22"/>
              </w:rPr>
            </w:pPr>
            <w:r>
              <w:rPr>
                <w:rFonts w:hint="eastAsia" w:ascii="宋体" w:hAnsi="宋体" w:cs="宋体"/>
                <w:b/>
                <w:bCs/>
                <w:color w:val="000000"/>
                <w:kern w:val="0"/>
                <w:sz w:val="22"/>
                <w:lang w:bidi="ar"/>
              </w:rPr>
              <w:t>物料名称</w:t>
            </w:r>
          </w:p>
        </w:tc>
        <w:tc>
          <w:tcPr>
            <w:tcW w:w="3997" w:type="dxa"/>
            <w:shd w:val="clear" w:color="auto" w:fill="auto"/>
            <w:vAlign w:val="center"/>
          </w:tcPr>
          <w:p w14:paraId="3016FFEB">
            <w:pPr>
              <w:widowControl/>
              <w:jc w:val="left"/>
              <w:textAlignment w:val="center"/>
              <w:rPr>
                <w:rFonts w:ascii="宋体" w:hAnsi="宋体" w:cs="宋体"/>
                <w:b/>
                <w:bCs/>
                <w:color w:val="000000"/>
                <w:sz w:val="22"/>
              </w:rPr>
            </w:pPr>
            <w:r>
              <w:rPr>
                <w:rFonts w:hint="eastAsia" w:ascii="宋体" w:hAnsi="宋体" w:cs="宋体"/>
                <w:b/>
                <w:bCs/>
                <w:color w:val="000000"/>
                <w:kern w:val="0"/>
                <w:sz w:val="22"/>
                <w:lang w:bidi="ar"/>
              </w:rPr>
              <w:t>技术参数、材质、规格</w:t>
            </w:r>
          </w:p>
        </w:tc>
        <w:tc>
          <w:tcPr>
            <w:tcW w:w="878" w:type="dxa"/>
            <w:shd w:val="clear" w:color="auto" w:fill="auto"/>
            <w:vAlign w:val="center"/>
          </w:tcPr>
          <w:p w14:paraId="5DC9955D">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单位</w:t>
            </w:r>
          </w:p>
        </w:tc>
        <w:tc>
          <w:tcPr>
            <w:tcW w:w="797" w:type="dxa"/>
            <w:shd w:val="clear" w:color="auto" w:fill="auto"/>
            <w:vAlign w:val="center"/>
          </w:tcPr>
          <w:p w14:paraId="7F97F5B6">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数量</w:t>
            </w:r>
          </w:p>
        </w:tc>
        <w:tc>
          <w:tcPr>
            <w:tcW w:w="1477" w:type="dxa"/>
            <w:shd w:val="clear" w:color="auto" w:fill="auto"/>
            <w:vAlign w:val="center"/>
          </w:tcPr>
          <w:p w14:paraId="038EF234">
            <w:pPr>
              <w:widowControl/>
              <w:jc w:val="left"/>
              <w:textAlignment w:val="center"/>
              <w:rPr>
                <w:rFonts w:ascii="宋体" w:hAnsi="宋体" w:cs="宋体"/>
                <w:b/>
                <w:bCs/>
                <w:color w:val="000000"/>
                <w:sz w:val="22"/>
              </w:rPr>
            </w:pPr>
            <w:r>
              <w:rPr>
                <w:rFonts w:hint="eastAsia" w:ascii="宋体" w:hAnsi="宋体" w:cs="宋体"/>
                <w:b/>
                <w:bCs/>
                <w:color w:val="000000"/>
                <w:kern w:val="0"/>
                <w:sz w:val="22"/>
                <w:lang w:bidi="ar"/>
              </w:rPr>
              <w:t>备注</w:t>
            </w:r>
          </w:p>
        </w:tc>
      </w:tr>
      <w:tr w14:paraId="4763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shd w:val="clear" w:color="auto" w:fill="auto"/>
            <w:vAlign w:val="center"/>
          </w:tcPr>
          <w:p w14:paraId="5DA0B26F">
            <w:pPr>
              <w:jc w:val="left"/>
              <w:rPr>
                <w:rFonts w:ascii="宋体" w:hAnsi="宋体" w:cs="宋体" w:eastAsiaTheme="minorEastAsia"/>
                <w:sz w:val="22"/>
              </w:rPr>
            </w:pPr>
            <w:r>
              <w:rPr>
                <w:rFonts w:hint="eastAsia"/>
                <w:lang w:val="zh-CN"/>
              </w:rPr>
              <w:t>成品箱式</w:t>
            </w:r>
            <w:r>
              <w:rPr>
                <w:rFonts w:hint="eastAsia"/>
              </w:rPr>
              <w:t>泵站</w:t>
            </w:r>
          </w:p>
        </w:tc>
        <w:tc>
          <w:tcPr>
            <w:tcW w:w="1045" w:type="dxa"/>
            <w:shd w:val="clear" w:color="auto" w:fill="auto"/>
            <w:vAlign w:val="center"/>
          </w:tcPr>
          <w:p w14:paraId="24363022">
            <w:pPr>
              <w:widowControl/>
              <w:jc w:val="center"/>
              <w:textAlignment w:val="center"/>
              <w:rPr>
                <w:rFonts w:ascii="宋体" w:hAnsi="宋体" w:cs="宋体"/>
                <w:sz w:val="22"/>
              </w:rPr>
            </w:pPr>
            <w:r>
              <w:rPr>
                <w:rFonts w:hint="eastAsia" w:ascii="宋体" w:hAnsi="宋体" w:cs="宋体"/>
                <w:sz w:val="22"/>
              </w:rPr>
              <w:t>一体化泵房箱体、内部管路及配套基础</w:t>
            </w:r>
          </w:p>
        </w:tc>
        <w:tc>
          <w:tcPr>
            <w:tcW w:w="3997" w:type="dxa"/>
            <w:shd w:val="clear" w:color="auto" w:fill="auto"/>
            <w:vAlign w:val="center"/>
          </w:tcPr>
          <w:p w14:paraId="5D1B61A2">
            <w:pPr>
              <w:numPr>
                <w:ilvl w:val="0"/>
                <w:numId w:val="3"/>
              </w:numPr>
              <w:rPr>
                <w:rFonts w:cs="宋体"/>
                <w:bCs/>
              </w:rPr>
            </w:pPr>
            <w:r>
              <w:rPr>
                <w:rFonts w:hint="eastAsia" w:cs="宋体"/>
                <w:bCs/>
              </w:rPr>
              <w:t>泵站：内部空间尺寸为不小于6m*3.5m*3.0m，箱体结构为框架式，主体采用方管结构框架作为承重架；墙板内部采用隔音隔热材料。内部墙面、顶棚装修；地面具有排水槽等，适用户外，可移动式整体吊装至现场或现场组装。防护等级IP55</w:t>
            </w:r>
          </w:p>
          <w:p w14:paraId="35093203">
            <w:pPr>
              <w:numPr>
                <w:ilvl w:val="0"/>
                <w:numId w:val="3"/>
              </w:numPr>
              <w:rPr>
                <w:rFonts w:cs="宋体"/>
                <w:bCs/>
              </w:rPr>
            </w:pPr>
            <w:r>
              <w:rPr>
                <w:rFonts w:hint="eastAsia" w:ascii="宋体" w:hAnsi="宋体" w:cs="宋体"/>
              </w:rPr>
              <w:t>C20混凝土基础，高200mm,长宽需比泵房尺寸长1m。</w:t>
            </w:r>
          </w:p>
          <w:p w14:paraId="1C121921">
            <w:pPr>
              <w:numPr>
                <w:ilvl w:val="0"/>
                <w:numId w:val="3"/>
              </w:numPr>
              <w:rPr>
                <w:rFonts w:cs="宋体"/>
                <w:bCs/>
              </w:rPr>
            </w:pPr>
            <w:r>
              <w:rPr>
                <w:rFonts w:hint="eastAsia" w:ascii="宋体" w:hAnsi="宋体" w:cs="宋体"/>
              </w:rPr>
              <w:t>泵房内所有管道DN200（泵房外需留有法兰供管道班组连接，</w:t>
            </w:r>
            <w:r>
              <w:rPr>
                <w:rFonts w:hint="eastAsia" w:ascii="宋体" w:hAnsi="宋体" w:cs="宋体"/>
                <w:sz w:val="22"/>
              </w:rPr>
              <w:t>含弯头、三通等</w:t>
            </w:r>
            <w:r>
              <w:rPr>
                <w:rFonts w:hint="eastAsia" w:ascii="宋体" w:hAnsi="宋体" w:cs="宋体"/>
              </w:rPr>
              <w:t>）：采用厚度不小于</w:t>
            </w:r>
            <w:r>
              <w:rPr>
                <w:rFonts w:ascii="宋体" w:hAnsi="宋体" w:cs="宋体"/>
              </w:rPr>
              <w:t>4mmSUS304</w:t>
            </w:r>
            <w:r>
              <w:rPr>
                <w:rFonts w:hint="eastAsia" w:ascii="宋体" w:hAnsi="宋体" w:cs="宋体"/>
              </w:rPr>
              <w:t>食品级不锈钢，并符合</w:t>
            </w:r>
            <w:r>
              <w:rPr>
                <w:rFonts w:ascii="宋体" w:hAnsi="宋体" w:cs="宋体"/>
              </w:rPr>
              <w:t>GB50236-2011</w:t>
            </w:r>
            <w:r>
              <w:rPr>
                <w:rFonts w:hint="eastAsia" w:ascii="宋体" w:hAnsi="宋体" w:cs="宋体"/>
              </w:rPr>
              <w:t>及</w:t>
            </w:r>
            <w:r>
              <w:rPr>
                <w:rFonts w:ascii="宋体" w:hAnsi="宋体" w:cs="宋体"/>
              </w:rPr>
              <w:t>GB50242-2008</w:t>
            </w:r>
            <w:r>
              <w:rPr>
                <w:rFonts w:hint="eastAsia" w:ascii="宋体" w:hAnsi="宋体" w:cs="宋体"/>
              </w:rPr>
              <w:t>标准的要求，设备及其管道的布置应做到结构合理、检修方便的、便于操作和观测。</w:t>
            </w:r>
          </w:p>
        </w:tc>
        <w:tc>
          <w:tcPr>
            <w:tcW w:w="878" w:type="dxa"/>
            <w:shd w:val="clear" w:color="auto" w:fill="auto"/>
            <w:vAlign w:val="center"/>
          </w:tcPr>
          <w:p w14:paraId="0E453EBD">
            <w:pPr>
              <w:widowControl/>
              <w:jc w:val="center"/>
              <w:textAlignment w:val="center"/>
              <w:rPr>
                <w:rFonts w:ascii="宋体" w:hAnsi="宋体" w:cs="宋体"/>
                <w:sz w:val="22"/>
              </w:rPr>
            </w:pPr>
            <w:r>
              <w:rPr>
                <w:rFonts w:hint="eastAsia" w:ascii="宋体" w:hAnsi="宋体" w:cs="宋体"/>
                <w:sz w:val="22"/>
              </w:rPr>
              <w:t>座</w:t>
            </w:r>
          </w:p>
        </w:tc>
        <w:tc>
          <w:tcPr>
            <w:tcW w:w="797" w:type="dxa"/>
            <w:shd w:val="clear" w:color="auto" w:fill="auto"/>
            <w:vAlign w:val="center"/>
          </w:tcPr>
          <w:p w14:paraId="6D8D150A">
            <w:pPr>
              <w:widowControl/>
              <w:jc w:val="center"/>
              <w:textAlignment w:val="center"/>
              <w:rPr>
                <w:rFonts w:ascii="宋体" w:hAnsi="宋体" w:cs="宋体"/>
                <w:sz w:val="22"/>
              </w:rPr>
            </w:pPr>
            <w:r>
              <w:rPr>
                <w:rFonts w:hint="eastAsia" w:ascii="宋体" w:hAnsi="宋体" w:cs="宋体"/>
                <w:sz w:val="22"/>
              </w:rPr>
              <w:t>1</w:t>
            </w:r>
          </w:p>
        </w:tc>
        <w:tc>
          <w:tcPr>
            <w:tcW w:w="1477" w:type="dxa"/>
            <w:shd w:val="clear" w:color="auto" w:fill="auto"/>
            <w:vAlign w:val="center"/>
          </w:tcPr>
          <w:p w14:paraId="7AC8E731">
            <w:pPr>
              <w:numPr>
                <w:numId w:val="0"/>
              </w:numPr>
              <w:rPr>
                <w:rFonts w:cs="宋体"/>
                <w:bCs/>
              </w:rPr>
            </w:pPr>
            <w:r>
              <w:rPr>
                <w:rFonts w:hint="eastAsia" w:ascii="宋体" w:hAnsi="宋体" w:cs="宋体"/>
                <w:sz w:val="22"/>
              </w:rPr>
              <w:t>自行设计，须符合下方技术要求，并提供第三方检测报告；需在投标文件中明确泵房图纸及基础图纸</w:t>
            </w:r>
            <w:r>
              <w:rPr>
                <w:rFonts w:hint="eastAsia" w:ascii="宋体" w:hAnsi="宋体" w:cs="宋体"/>
                <w:sz w:val="22"/>
                <w:lang w:eastAsia="zh-CN"/>
              </w:rPr>
              <w:t>。一体化泵房箱体外观样式由采购人确定后实施。</w:t>
            </w:r>
          </w:p>
          <w:p w14:paraId="76D6933E">
            <w:pPr>
              <w:widowControl/>
              <w:jc w:val="left"/>
              <w:textAlignment w:val="center"/>
              <w:rPr>
                <w:rFonts w:hint="eastAsia" w:ascii="宋体" w:hAnsi="宋体" w:eastAsia="宋体" w:cs="宋体"/>
                <w:sz w:val="22"/>
                <w:lang w:eastAsia="zh-CN"/>
              </w:rPr>
            </w:pPr>
          </w:p>
        </w:tc>
      </w:tr>
      <w:tr w14:paraId="7C5A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restart"/>
            <w:shd w:val="clear" w:color="auto" w:fill="auto"/>
            <w:vAlign w:val="center"/>
          </w:tcPr>
          <w:p w14:paraId="3F9B0F34">
            <w:pPr>
              <w:jc w:val="left"/>
              <w:rPr>
                <w:rFonts w:eastAsiaTheme="minorEastAsia"/>
              </w:rPr>
            </w:pPr>
            <w:r>
              <w:rPr>
                <w:rFonts w:hint="eastAsia"/>
              </w:rPr>
              <w:t>无负压供水设备</w:t>
            </w:r>
          </w:p>
        </w:tc>
        <w:tc>
          <w:tcPr>
            <w:tcW w:w="1045" w:type="dxa"/>
            <w:shd w:val="clear" w:color="auto" w:fill="auto"/>
            <w:vAlign w:val="center"/>
          </w:tcPr>
          <w:p w14:paraId="4DEF14E8">
            <w:pPr>
              <w:jc w:val="center"/>
              <w:rPr>
                <w:rFonts w:ascii="宋体" w:hAnsi="宋体" w:cs="宋体"/>
              </w:rPr>
            </w:pPr>
            <w:r>
              <w:rPr>
                <w:rFonts w:hint="eastAsia" w:ascii="宋体" w:hAnsi="宋体" w:cs="宋体"/>
              </w:rPr>
              <w:t>水泵</w:t>
            </w:r>
          </w:p>
        </w:tc>
        <w:tc>
          <w:tcPr>
            <w:tcW w:w="3997" w:type="dxa"/>
            <w:shd w:val="clear" w:color="auto" w:fill="auto"/>
            <w:vAlign w:val="center"/>
          </w:tcPr>
          <w:p w14:paraId="29132361">
            <w:pPr>
              <w:jc w:val="center"/>
              <w:rPr>
                <w:rFonts w:ascii="宋体" w:hAnsi="宋体" w:cs="宋体"/>
              </w:rPr>
            </w:pPr>
            <w:r>
              <w:rPr>
                <w:rFonts w:hint="eastAsia" w:ascii="宋体" w:hAnsi="宋体" w:cs="宋体"/>
              </w:rPr>
              <w:t>不锈钢多级立式离心泵，采用集装式机械密封；叶轮材质316不锈钢及以上；单泵参数Q=26m3/h H=98m  N=11kW，三用一备</w:t>
            </w:r>
          </w:p>
        </w:tc>
        <w:tc>
          <w:tcPr>
            <w:tcW w:w="878" w:type="dxa"/>
            <w:shd w:val="clear" w:color="auto" w:fill="auto"/>
            <w:vAlign w:val="center"/>
          </w:tcPr>
          <w:p w14:paraId="19540A79">
            <w:pPr>
              <w:widowControl/>
              <w:jc w:val="center"/>
              <w:textAlignment w:val="center"/>
              <w:rPr>
                <w:rFonts w:ascii="宋体" w:hAnsi="宋体" w:cs="宋体"/>
                <w:sz w:val="22"/>
              </w:rPr>
            </w:pPr>
            <w:r>
              <w:rPr>
                <w:rFonts w:hint="eastAsia" w:ascii="宋体" w:hAnsi="宋体" w:cs="宋体"/>
                <w:sz w:val="22"/>
              </w:rPr>
              <w:t>台</w:t>
            </w:r>
          </w:p>
        </w:tc>
        <w:tc>
          <w:tcPr>
            <w:tcW w:w="797" w:type="dxa"/>
            <w:shd w:val="clear" w:color="auto" w:fill="auto"/>
            <w:vAlign w:val="center"/>
          </w:tcPr>
          <w:p w14:paraId="192F431C">
            <w:pPr>
              <w:widowControl/>
              <w:jc w:val="center"/>
              <w:textAlignment w:val="center"/>
              <w:rPr>
                <w:rFonts w:ascii="宋体" w:hAnsi="宋体" w:cs="宋体"/>
                <w:sz w:val="22"/>
              </w:rPr>
            </w:pPr>
            <w:r>
              <w:rPr>
                <w:rFonts w:hint="eastAsia" w:ascii="宋体" w:hAnsi="宋体" w:cs="宋体"/>
                <w:sz w:val="22"/>
              </w:rPr>
              <w:t>4</w:t>
            </w:r>
          </w:p>
        </w:tc>
        <w:tc>
          <w:tcPr>
            <w:tcW w:w="1477" w:type="dxa"/>
            <w:shd w:val="clear" w:color="auto" w:fill="auto"/>
            <w:vAlign w:val="center"/>
          </w:tcPr>
          <w:p w14:paraId="0D5C08AE">
            <w:pPr>
              <w:widowControl/>
              <w:jc w:val="left"/>
              <w:textAlignment w:val="center"/>
              <w:rPr>
                <w:rFonts w:ascii="宋体" w:hAnsi="宋体" w:cs="宋体"/>
                <w:sz w:val="22"/>
              </w:rPr>
            </w:pPr>
          </w:p>
        </w:tc>
      </w:tr>
      <w:tr w14:paraId="1408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4226D50E">
            <w:pPr>
              <w:jc w:val="center"/>
              <w:rPr>
                <w:rFonts w:ascii="宋体" w:hAnsi="宋体" w:cs="宋体"/>
                <w:lang w:val="zh-CN"/>
              </w:rPr>
            </w:pPr>
          </w:p>
        </w:tc>
        <w:tc>
          <w:tcPr>
            <w:tcW w:w="1045" w:type="dxa"/>
            <w:shd w:val="clear" w:color="000000" w:fill="FFFFFF"/>
            <w:vAlign w:val="center"/>
          </w:tcPr>
          <w:p w14:paraId="360A96AA">
            <w:pPr>
              <w:jc w:val="center"/>
              <w:rPr>
                <w:rFonts w:ascii="宋体" w:hAnsi="宋体" w:cs="宋体"/>
              </w:rPr>
            </w:pPr>
            <w:r>
              <w:rPr>
                <w:rFonts w:hint="eastAsia" w:ascii="宋体" w:hAnsi="宋体" w:cs="宋体"/>
              </w:rPr>
              <w:t>稳流补偿器</w:t>
            </w:r>
          </w:p>
        </w:tc>
        <w:tc>
          <w:tcPr>
            <w:tcW w:w="3997" w:type="dxa"/>
            <w:shd w:val="clear" w:color="000000" w:fill="FFFFFF"/>
            <w:vAlign w:val="center"/>
          </w:tcPr>
          <w:p w14:paraId="39478550">
            <w:pPr>
              <w:jc w:val="left"/>
              <w:rPr>
                <w:rFonts w:ascii="宋体" w:hAnsi="宋体" w:cs="宋体"/>
              </w:rPr>
            </w:pPr>
            <w:r>
              <w:rPr>
                <w:rFonts w:hint="eastAsia" w:ascii="宋体" w:hAnsi="宋体" w:cs="宋体"/>
              </w:rPr>
              <w:t>1、ɸ800，食品级304不锈钢材质，表面电解抛光工艺处理，提高防腐能力；</w:t>
            </w:r>
          </w:p>
          <w:p w14:paraId="5D7BA3C7">
            <w:pPr>
              <w:jc w:val="left"/>
              <w:rPr>
                <w:rFonts w:ascii="宋体" w:cs="宋体"/>
              </w:rPr>
            </w:pPr>
            <w:r>
              <w:rPr>
                <w:rFonts w:hint="eastAsia" w:ascii="宋体" w:hAnsi="宋体" w:cs="宋体"/>
              </w:rPr>
              <w:t>2、稳流稳压器采用</w:t>
            </w:r>
            <w:r>
              <w:rPr>
                <w:rFonts w:ascii="宋体" w:hAnsi="宋体" w:cs="宋体"/>
              </w:rPr>
              <w:t>SUS304</w:t>
            </w:r>
            <w:r>
              <w:rPr>
                <w:rFonts w:hint="eastAsia" w:ascii="宋体" w:hAnsi="宋体" w:cs="宋体"/>
              </w:rPr>
              <w:t>食品级不锈钢；不锈钢板厚度不应小于</w:t>
            </w:r>
            <w:r>
              <w:rPr>
                <w:rFonts w:ascii="宋体" w:hAnsi="宋体" w:cs="宋体"/>
              </w:rPr>
              <w:t>4mm</w:t>
            </w:r>
            <w:r>
              <w:rPr>
                <w:rFonts w:hint="eastAsia" w:ascii="宋体" w:hAnsi="宋体" w:cs="宋体"/>
              </w:rPr>
              <w:t>，筒体及封头厚度应按</w:t>
            </w:r>
            <w:r>
              <w:rPr>
                <w:rFonts w:ascii="宋体" w:hAnsi="宋体" w:cs="宋体"/>
              </w:rPr>
              <w:t>GB150-2011</w:t>
            </w:r>
            <w:r>
              <w:rPr>
                <w:rFonts w:hint="eastAsia" w:ascii="宋体" w:hAnsi="宋体" w:cs="宋体"/>
              </w:rPr>
              <w:t>规定执行。且封头尺寸应符合</w:t>
            </w:r>
            <w:r>
              <w:rPr>
                <w:rFonts w:ascii="宋体" w:hAnsi="宋体" w:cs="宋体"/>
              </w:rPr>
              <w:t>JB/4746</w:t>
            </w:r>
            <w:r>
              <w:rPr>
                <w:rFonts w:hint="eastAsia" w:ascii="宋体" w:hAnsi="宋体" w:cs="宋体"/>
              </w:rPr>
              <w:t>的要求，焊丝应符合</w:t>
            </w:r>
            <w:r>
              <w:rPr>
                <w:rFonts w:ascii="宋体" w:hAnsi="宋体" w:cs="宋体"/>
              </w:rPr>
              <w:t>YB/T 5092</w:t>
            </w:r>
            <w:r>
              <w:rPr>
                <w:rFonts w:hint="eastAsia" w:ascii="宋体" w:hAnsi="宋体" w:cs="宋体"/>
              </w:rPr>
              <w:t>的要求。</w:t>
            </w:r>
          </w:p>
          <w:p w14:paraId="4EA795F6">
            <w:pPr>
              <w:jc w:val="left"/>
              <w:rPr>
                <w:rFonts w:ascii="宋体" w:cs="宋体"/>
              </w:rPr>
            </w:pPr>
            <w:r>
              <w:rPr>
                <w:rFonts w:ascii="宋体" w:hAnsi="宋体" w:cs="宋体"/>
              </w:rPr>
              <w:t>2</w:t>
            </w:r>
            <w:r>
              <w:rPr>
                <w:rFonts w:hint="eastAsia" w:ascii="宋体" w:hAnsi="宋体" w:cs="宋体"/>
              </w:rPr>
              <w:t>、稳流补偿器设计时应根据实际的管网给水量及设备额定供水流量，对稳流补偿器容积进行计算和校核。</w:t>
            </w:r>
          </w:p>
          <w:p w14:paraId="02F999D3">
            <w:pPr>
              <w:jc w:val="left"/>
              <w:rPr>
                <w:rFonts w:ascii="宋体" w:hAnsi="宋体" w:cs="宋体"/>
              </w:rPr>
            </w:pPr>
            <w:r>
              <w:rPr>
                <w:rFonts w:ascii="宋体" w:hAnsi="宋体" w:cs="宋体"/>
              </w:rPr>
              <w:t>3</w:t>
            </w:r>
            <w:r>
              <w:rPr>
                <w:rFonts w:hint="eastAsia" w:ascii="宋体" w:hAnsi="宋体" w:cs="宋体"/>
              </w:rPr>
              <w:t>、稳流补偿器底部应设泄水装置，顶部应设置吊耳。</w:t>
            </w:r>
          </w:p>
        </w:tc>
        <w:tc>
          <w:tcPr>
            <w:tcW w:w="878" w:type="dxa"/>
            <w:shd w:val="clear" w:color="auto" w:fill="auto"/>
            <w:vAlign w:val="center"/>
          </w:tcPr>
          <w:p w14:paraId="78387431">
            <w:pPr>
              <w:jc w:val="center"/>
              <w:rPr>
                <w:rFonts w:ascii="宋体" w:hAnsi="宋体" w:cs="宋体"/>
              </w:rPr>
            </w:pPr>
            <w:r>
              <w:rPr>
                <w:rFonts w:hint="eastAsia" w:ascii="宋体" w:hAnsi="宋体" w:cs="宋体"/>
                <w:sz w:val="22"/>
              </w:rPr>
              <w:t>台</w:t>
            </w:r>
          </w:p>
        </w:tc>
        <w:tc>
          <w:tcPr>
            <w:tcW w:w="797" w:type="dxa"/>
            <w:shd w:val="clear" w:color="auto" w:fill="auto"/>
            <w:vAlign w:val="center"/>
          </w:tcPr>
          <w:p w14:paraId="0640D3AE">
            <w:pPr>
              <w:jc w:val="center"/>
              <w:rPr>
                <w:rFonts w:ascii="宋体" w:hAnsi="宋体" w:cs="宋体"/>
              </w:rPr>
            </w:pPr>
            <w:r>
              <w:rPr>
                <w:rFonts w:hint="eastAsia" w:ascii="宋体" w:hAnsi="宋体" w:cs="宋体"/>
              </w:rPr>
              <w:t>1</w:t>
            </w:r>
          </w:p>
        </w:tc>
        <w:tc>
          <w:tcPr>
            <w:tcW w:w="1477" w:type="dxa"/>
            <w:shd w:val="clear" w:color="000000" w:fill="FFFFFF"/>
            <w:vAlign w:val="center"/>
          </w:tcPr>
          <w:p w14:paraId="2EE5656A">
            <w:pPr>
              <w:jc w:val="center"/>
              <w:rPr>
                <w:rFonts w:ascii="宋体" w:hAnsi="宋体" w:cs="宋体"/>
              </w:rPr>
            </w:pPr>
            <w:r>
              <w:rPr>
                <w:rFonts w:hint="eastAsia" w:ascii="宋体" w:cs="宋体"/>
                <w:sz w:val="22"/>
              </w:rPr>
              <w:t>供水</w:t>
            </w:r>
            <w:r>
              <w:rPr>
                <w:rStyle w:val="287"/>
                <w:rFonts w:hint="eastAsia" w:cs="宋体"/>
                <w:bCs/>
                <w:iCs w:val="0"/>
                <w:color w:val="auto"/>
                <w:sz w:val="21"/>
                <w:szCs w:val="20"/>
              </w:rPr>
              <w:t>设备配套</w:t>
            </w:r>
          </w:p>
        </w:tc>
      </w:tr>
      <w:tr w14:paraId="33B5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5A4EF4AF">
            <w:pPr>
              <w:jc w:val="center"/>
              <w:rPr>
                <w:rFonts w:ascii="宋体" w:hAnsi="宋体" w:cs="宋体"/>
                <w:lang w:val="zh-CN"/>
              </w:rPr>
            </w:pPr>
          </w:p>
        </w:tc>
        <w:tc>
          <w:tcPr>
            <w:tcW w:w="1045" w:type="dxa"/>
            <w:shd w:val="clear" w:color="000000" w:fill="FFFFFF"/>
            <w:vAlign w:val="center"/>
          </w:tcPr>
          <w:p w14:paraId="592FAE94">
            <w:pPr>
              <w:jc w:val="center"/>
              <w:rPr>
                <w:rFonts w:ascii="宋体" w:hAnsi="宋体" w:cs="宋体"/>
              </w:rPr>
            </w:pPr>
            <w:r>
              <w:rPr>
                <w:rFonts w:hint="eastAsia" w:ascii="宋体" w:hAnsi="宋体" w:cs="宋体"/>
              </w:rPr>
              <w:t>真空抑制器</w:t>
            </w:r>
          </w:p>
        </w:tc>
        <w:tc>
          <w:tcPr>
            <w:tcW w:w="3997" w:type="dxa"/>
            <w:shd w:val="clear" w:color="000000" w:fill="FFFFFF"/>
            <w:vAlign w:val="center"/>
          </w:tcPr>
          <w:p w14:paraId="4F4370FF">
            <w:pPr>
              <w:jc w:val="center"/>
              <w:rPr>
                <w:rFonts w:ascii="宋体" w:hAnsi="宋体" w:cs="宋体"/>
              </w:rPr>
            </w:pPr>
            <w:r>
              <w:rPr>
                <w:rFonts w:hint="eastAsia" w:ascii="宋体" w:hAnsi="宋体" w:cs="宋体"/>
              </w:rPr>
              <w:t>DN150，抑制供水系统内产生负压，保持自来水管网压力平衡</w:t>
            </w:r>
          </w:p>
        </w:tc>
        <w:tc>
          <w:tcPr>
            <w:tcW w:w="878" w:type="dxa"/>
            <w:shd w:val="clear" w:color="auto" w:fill="auto"/>
            <w:vAlign w:val="center"/>
          </w:tcPr>
          <w:p w14:paraId="140A753D">
            <w:pPr>
              <w:jc w:val="center"/>
              <w:rPr>
                <w:rFonts w:ascii="宋体" w:hAnsi="宋体" w:cs="宋体" w:eastAsiaTheme="minorEastAsia"/>
                <w:szCs w:val="24"/>
              </w:rPr>
            </w:pPr>
            <w:r>
              <w:rPr>
                <w:rFonts w:hint="eastAsia" w:ascii="宋体" w:hAnsi="宋体" w:cs="宋体"/>
                <w:sz w:val="22"/>
              </w:rPr>
              <w:t>台</w:t>
            </w:r>
          </w:p>
        </w:tc>
        <w:tc>
          <w:tcPr>
            <w:tcW w:w="797" w:type="dxa"/>
            <w:shd w:val="clear" w:color="auto" w:fill="auto"/>
            <w:vAlign w:val="center"/>
          </w:tcPr>
          <w:p w14:paraId="046280EF">
            <w:pPr>
              <w:jc w:val="center"/>
              <w:rPr>
                <w:rFonts w:ascii="宋体" w:hAnsi="宋体" w:cs="宋体" w:eastAsiaTheme="minorEastAsia"/>
                <w:szCs w:val="24"/>
              </w:rPr>
            </w:pPr>
            <w:r>
              <w:rPr>
                <w:rFonts w:hint="eastAsia" w:ascii="宋体" w:hAnsi="宋体" w:cs="宋体"/>
              </w:rPr>
              <w:t>1</w:t>
            </w:r>
          </w:p>
        </w:tc>
        <w:tc>
          <w:tcPr>
            <w:tcW w:w="1477" w:type="dxa"/>
            <w:shd w:val="clear" w:color="000000" w:fill="FFFFFF"/>
            <w:vAlign w:val="center"/>
          </w:tcPr>
          <w:p w14:paraId="0090818F">
            <w:pPr>
              <w:jc w:val="center"/>
              <w:rPr>
                <w:rFonts w:ascii="宋体" w:hAnsi="宋体" w:cs="宋体"/>
              </w:rPr>
            </w:pPr>
            <w:r>
              <w:rPr>
                <w:rFonts w:hint="eastAsia" w:ascii="宋体" w:cs="宋体"/>
                <w:sz w:val="22"/>
              </w:rPr>
              <w:t>供水</w:t>
            </w:r>
            <w:r>
              <w:rPr>
                <w:rStyle w:val="287"/>
                <w:rFonts w:hint="eastAsia" w:cs="宋体"/>
                <w:bCs/>
                <w:iCs w:val="0"/>
                <w:color w:val="auto"/>
                <w:sz w:val="21"/>
                <w:szCs w:val="20"/>
              </w:rPr>
              <w:t>设备配套</w:t>
            </w:r>
          </w:p>
        </w:tc>
      </w:tr>
      <w:tr w14:paraId="6921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67" w:type="dxa"/>
            <w:vMerge w:val="continue"/>
            <w:shd w:val="clear" w:color="auto" w:fill="auto"/>
            <w:vAlign w:val="center"/>
          </w:tcPr>
          <w:p w14:paraId="3A39CDF0">
            <w:pPr>
              <w:jc w:val="center"/>
              <w:rPr>
                <w:rFonts w:ascii="宋体" w:hAnsi="宋体" w:cs="宋体"/>
                <w:lang w:val="zh-CN"/>
              </w:rPr>
            </w:pPr>
          </w:p>
        </w:tc>
        <w:tc>
          <w:tcPr>
            <w:tcW w:w="1045" w:type="dxa"/>
            <w:shd w:val="clear" w:color="000000" w:fill="FFFFFF"/>
            <w:vAlign w:val="center"/>
          </w:tcPr>
          <w:p w14:paraId="0FF7877E">
            <w:pPr>
              <w:jc w:val="center"/>
              <w:rPr>
                <w:rFonts w:ascii="宋体" w:hAnsi="宋体" w:cs="宋体"/>
              </w:rPr>
            </w:pPr>
            <w:r>
              <w:rPr>
                <w:rFonts w:hint="eastAsia" w:ascii="宋体" w:hAnsi="宋体" w:cs="宋体"/>
              </w:rPr>
              <w:t>气压罐</w:t>
            </w:r>
          </w:p>
        </w:tc>
        <w:tc>
          <w:tcPr>
            <w:tcW w:w="3997" w:type="dxa"/>
            <w:shd w:val="clear" w:color="000000" w:fill="FFFFFF"/>
            <w:vAlign w:val="center"/>
          </w:tcPr>
          <w:p w14:paraId="1AAF1FE3">
            <w:pPr>
              <w:jc w:val="center"/>
              <w:rPr>
                <w:rFonts w:ascii="宋体" w:hAnsi="宋体" w:cs="宋体"/>
              </w:rPr>
            </w:pPr>
            <w:r>
              <w:rPr>
                <w:rFonts w:hint="eastAsia" w:ascii="宋体" w:hAnsi="宋体" w:cs="宋体"/>
              </w:rPr>
              <w:t>24L</w:t>
            </w:r>
          </w:p>
        </w:tc>
        <w:tc>
          <w:tcPr>
            <w:tcW w:w="878" w:type="dxa"/>
            <w:shd w:val="clear" w:color="auto" w:fill="auto"/>
            <w:vAlign w:val="center"/>
          </w:tcPr>
          <w:p w14:paraId="44CFE202">
            <w:pPr>
              <w:jc w:val="center"/>
              <w:rPr>
                <w:rFonts w:ascii="宋体" w:hAnsi="宋体" w:cs="宋体" w:eastAsiaTheme="minorEastAsia"/>
                <w:szCs w:val="24"/>
              </w:rPr>
            </w:pPr>
            <w:r>
              <w:rPr>
                <w:rFonts w:hint="eastAsia" w:ascii="宋体" w:hAnsi="宋体" w:cs="宋体"/>
                <w:sz w:val="22"/>
              </w:rPr>
              <w:t>台</w:t>
            </w:r>
          </w:p>
        </w:tc>
        <w:tc>
          <w:tcPr>
            <w:tcW w:w="797" w:type="dxa"/>
            <w:shd w:val="clear" w:color="auto" w:fill="auto"/>
            <w:vAlign w:val="center"/>
          </w:tcPr>
          <w:p w14:paraId="2E9FDE93">
            <w:pPr>
              <w:jc w:val="center"/>
              <w:rPr>
                <w:rFonts w:ascii="宋体" w:hAnsi="宋体" w:cs="宋体" w:eastAsiaTheme="minorEastAsia"/>
                <w:szCs w:val="24"/>
              </w:rPr>
            </w:pPr>
            <w:r>
              <w:rPr>
                <w:rFonts w:hint="eastAsia" w:ascii="宋体" w:hAnsi="宋体" w:cs="宋体"/>
              </w:rPr>
              <w:t>1</w:t>
            </w:r>
          </w:p>
        </w:tc>
        <w:tc>
          <w:tcPr>
            <w:tcW w:w="1477" w:type="dxa"/>
            <w:shd w:val="clear" w:color="000000" w:fill="FFFFFF"/>
            <w:vAlign w:val="center"/>
          </w:tcPr>
          <w:p w14:paraId="43C22F5A">
            <w:pPr>
              <w:jc w:val="center"/>
              <w:rPr>
                <w:rFonts w:ascii="宋体" w:hAnsi="宋体" w:cs="宋体"/>
              </w:rPr>
            </w:pPr>
            <w:r>
              <w:rPr>
                <w:rFonts w:hint="eastAsia" w:ascii="宋体" w:cs="宋体"/>
                <w:sz w:val="22"/>
              </w:rPr>
              <w:t>供水</w:t>
            </w:r>
            <w:r>
              <w:rPr>
                <w:rStyle w:val="287"/>
                <w:rFonts w:hint="eastAsia" w:cs="宋体"/>
                <w:bCs/>
                <w:iCs w:val="0"/>
                <w:color w:val="auto"/>
                <w:sz w:val="21"/>
                <w:szCs w:val="20"/>
              </w:rPr>
              <w:t>设备配套</w:t>
            </w:r>
          </w:p>
        </w:tc>
      </w:tr>
      <w:tr w14:paraId="56A4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07576AB4">
            <w:pPr>
              <w:jc w:val="center"/>
              <w:rPr>
                <w:rFonts w:ascii="宋体" w:hAnsi="宋体" w:cs="宋体"/>
                <w:lang w:val="zh-CN"/>
              </w:rPr>
            </w:pPr>
          </w:p>
        </w:tc>
        <w:tc>
          <w:tcPr>
            <w:tcW w:w="1045" w:type="dxa"/>
            <w:shd w:val="clear" w:color="000000" w:fill="FFFFFF"/>
            <w:vAlign w:val="center"/>
          </w:tcPr>
          <w:p w14:paraId="35126B78">
            <w:pPr>
              <w:jc w:val="center"/>
              <w:rPr>
                <w:rFonts w:ascii="宋体" w:hAnsi="宋体" w:cs="宋体"/>
              </w:rPr>
            </w:pPr>
            <w:r>
              <w:rPr>
                <w:rFonts w:hint="eastAsia" w:ascii="宋体" w:hAnsi="宋体" w:cs="宋体"/>
              </w:rPr>
              <w:t>蝶阀</w:t>
            </w:r>
          </w:p>
        </w:tc>
        <w:tc>
          <w:tcPr>
            <w:tcW w:w="3997" w:type="dxa"/>
            <w:shd w:val="clear" w:color="000000" w:fill="FFFFFF"/>
            <w:vAlign w:val="center"/>
          </w:tcPr>
          <w:p w14:paraId="249B9CB7">
            <w:pPr>
              <w:jc w:val="center"/>
              <w:rPr>
                <w:rFonts w:ascii="宋体" w:hAnsi="宋体" w:cs="宋体"/>
              </w:rPr>
            </w:pPr>
            <w:r>
              <w:rPr>
                <w:rFonts w:hint="eastAsia" w:ascii="宋体" w:hAnsi="宋体" w:cs="宋体"/>
              </w:rPr>
              <w:t>DN50，过流部件304不锈钢材质</w:t>
            </w:r>
          </w:p>
        </w:tc>
        <w:tc>
          <w:tcPr>
            <w:tcW w:w="878" w:type="dxa"/>
            <w:shd w:val="clear" w:color="auto" w:fill="auto"/>
            <w:vAlign w:val="center"/>
          </w:tcPr>
          <w:p w14:paraId="27D8122E">
            <w:pPr>
              <w:jc w:val="center"/>
              <w:rPr>
                <w:rFonts w:ascii="宋体" w:hAnsi="宋体" w:cs="宋体"/>
                <w:sz w:val="22"/>
              </w:rPr>
            </w:pPr>
            <w:r>
              <w:rPr>
                <w:rFonts w:hint="eastAsia" w:ascii="宋体" w:hAnsi="宋体" w:cs="宋体"/>
                <w:sz w:val="22"/>
              </w:rPr>
              <w:t>个</w:t>
            </w:r>
          </w:p>
        </w:tc>
        <w:tc>
          <w:tcPr>
            <w:tcW w:w="797" w:type="dxa"/>
            <w:shd w:val="clear" w:color="auto" w:fill="auto"/>
            <w:vAlign w:val="center"/>
          </w:tcPr>
          <w:p w14:paraId="59E6878E">
            <w:pPr>
              <w:jc w:val="center"/>
              <w:rPr>
                <w:rFonts w:ascii="宋体" w:hAnsi="宋体" w:cs="宋体"/>
                <w:sz w:val="22"/>
              </w:rPr>
            </w:pPr>
            <w:r>
              <w:rPr>
                <w:rFonts w:hint="eastAsia" w:ascii="宋体" w:hAnsi="宋体" w:cs="宋体"/>
                <w:sz w:val="22"/>
              </w:rPr>
              <w:t>8</w:t>
            </w:r>
          </w:p>
        </w:tc>
        <w:tc>
          <w:tcPr>
            <w:tcW w:w="1477" w:type="dxa"/>
            <w:shd w:val="clear" w:color="auto" w:fill="auto"/>
            <w:vAlign w:val="center"/>
          </w:tcPr>
          <w:p w14:paraId="1AEBDF80">
            <w:pPr>
              <w:jc w:val="center"/>
              <w:rPr>
                <w:rFonts w:ascii="宋体" w:hAnsi="宋体" w:cs="宋体"/>
              </w:rPr>
            </w:pPr>
            <w:r>
              <w:rPr>
                <w:rFonts w:hint="eastAsia" w:ascii="宋体" w:cs="宋体"/>
                <w:sz w:val="22"/>
              </w:rPr>
              <w:t>供水</w:t>
            </w:r>
            <w:r>
              <w:rPr>
                <w:rStyle w:val="287"/>
                <w:rFonts w:hint="eastAsia" w:cs="宋体"/>
                <w:bCs/>
                <w:iCs w:val="0"/>
                <w:color w:val="auto"/>
                <w:sz w:val="21"/>
                <w:szCs w:val="20"/>
              </w:rPr>
              <w:t>设备配套</w:t>
            </w:r>
          </w:p>
        </w:tc>
      </w:tr>
      <w:tr w14:paraId="6E0E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7845B7E0">
            <w:pPr>
              <w:jc w:val="center"/>
              <w:rPr>
                <w:rFonts w:ascii="宋体" w:hAnsi="宋体" w:cs="宋体"/>
                <w:lang w:val="zh-CN"/>
              </w:rPr>
            </w:pPr>
          </w:p>
        </w:tc>
        <w:tc>
          <w:tcPr>
            <w:tcW w:w="1045" w:type="dxa"/>
            <w:shd w:val="clear" w:color="000000" w:fill="FFFFFF"/>
            <w:vAlign w:val="center"/>
          </w:tcPr>
          <w:p w14:paraId="32ACE08C">
            <w:pPr>
              <w:jc w:val="center"/>
              <w:rPr>
                <w:rFonts w:ascii="宋体" w:hAnsi="宋体" w:cs="宋体"/>
              </w:rPr>
            </w:pPr>
            <w:r>
              <w:rPr>
                <w:rFonts w:hint="eastAsia" w:ascii="宋体" w:hAnsi="宋体" w:cs="宋体"/>
              </w:rPr>
              <w:t>止回阀</w:t>
            </w:r>
          </w:p>
        </w:tc>
        <w:tc>
          <w:tcPr>
            <w:tcW w:w="3997" w:type="dxa"/>
            <w:shd w:val="clear" w:color="000000" w:fill="FFFFFF"/>
            <w:vAlign w:val="center"/>
          </w:tcPr>
          <w:p w14:paraId="44AA3679">
            <w:pPr>
              <w:jc w:val="center"/>
              <w:rPr>
                <w:rFonts w:ascii="宋体" w:hAnsi="宋体" w:cs="宋体"/>
              </w:rPr>
            </w:pPr>
            <w:r>
              <w:rPr>
                <w:rFonts w:hint="eastAsia" w:ascii="宋体" w:hAnsi="宋体" w:cs="宋体"/>
              </w:rPr>
              <w:t>DN50，过流部件304不锈钢材质</w:t>
            </w:r>
          </w:p>
        </w:tc>
        <w:tc>
          <w:tcPr>
            <w:tcW w:w="878" w:type="dxa"/>
            <w:shd w:val="clear" w:color="auto" w:fill="auto"/>
            <w:vAlign w:val="center"/>
          </w:tcPr>
          <w:p w14:paraId="5E02AE96">
            <w:pPr>
              <w:jc w:val="center"/>
              <w:rPr>
                <w:rFonts w:ascii="宋体" w:hAnsi="宋体" w:cs="宋体"/>
                <w:sz w:val="22"/>
              </w:rPr>
            </w:pPr>
            <w:r>
              <w:rPr>
                <w:rFonts w:hint="eastAsia" w:ascii="宋体" w:hAnsi="宋体" w:cs="宋体"/>
                <w:sz w:val="22"/>
              </w:rPr>
              <w:t>个</w:t>
            </w:r>
          </w:p>
        </w:tc>
        <w:tc>
          <w:tcPr>
            <w:tcW w:w="797" w:type="dxa"/>
            <w:shd w:val="clear" w:color="auto" w:fill="auto"/>
            <w:vAlign w:val="center"/>
          </w:tcPr>
          <w:p w14:paraId="490086E0">
            <w:pPr>
              <w:jc w:val="center"/>
              <w:rPr>
                <w:rFonts w:ascii="宋体" w:hAnsi="宋体" w:cs="宋体"/>
                <w:sz w:val="22"/>
              </w:rPr>
            </w:pPr>
            <w:r>
              <w:rPr>
                <w:rFonts w:hint="eastAsia" w:ascii="宋体" w:hAnsi="宋体" w:cs="宋体"/>
                <w:sz w:val="22"/>
              </w:rPr>
              <w:t>4</w:t>
            </w:r>
          </w:p>
        </w:tc>
        <w:tc>
          <w:tcPr>
            <w:tcW w:w="1477" w:type="dxa"/>
            <w:shd w:val="clear" w:color="auto" w:fill="auto"/>
            <w:vAlign w:val="center"/>
          </w:tcPr>
          <w:p w14:paraId="6D3F9C73">
            <w:pPr>
              <w:jc w:val="center"/>
              <w:rPr>
                <w:rFonts w:ascii="宋体" w:hAnsi="宋体" w:cs="宋体"/>
              </w:rPr>
            </w:pPr>
            <w:r>
              <w:rPr>
                <w:rFonts w:hint="eastAsia" w:ascii="宋体" w:cs="宋体"/>
                <w:sz w:val="22"/>
              </w:rPr>
              <w:t>供水</w:t>
            </w:r>
            <w:r>
              <w:rPr>
                <w:rStyle w:val="287"/>
                <w:rFonts w:hint="eastAsia" w:cs="宋体"/>
                <w:bCs/>
                <w:iCs w:val="0"/>
                <w:color w:val="auto"/>
                <w:sz w:val="21"/>
                <w:szCs w:val="20"/>
              </w:rPr>
              <w:t>设备配套</w:t>
            </w:r>
          </w:p>
        </w:tc>
      </w:tr>
      <w:tr w14:paraId="63BF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2620249C">
            <w:pPr>
              <w:jc w:val="center"/>
              <w:rPr>
                <w:rFonts w:ascii="宋体" w:hAnsi="宋体" w:cs="宋体"/>
                <w:lang w:val="zh-CN"/>
              </w:rPr>
            </w:pPr>
          </w:p>
        </w:tc>
        <w:tc>
          <w:tcPr>
            <w:tcW w:w="1045" w:type="dxa"/>
            <w:shd w:val="clear" w:color="000000" w:fill="FFFFFF"/>
            <w:vAlign w:val="center"/>
          </w:tcPr>
          <w:p w14:paraId="2E95A84B">
            <w:pPr>
              <w:jc w:val="center"/>
              <w:rPr>
                <w:rFonts w:ascii="宋体" w:hAnsi="宋体" w:cs="宋体"/>
              </w:rPr>
            </w:pPr>
            <w:r>
              <w:rPr>
                <w:rFonts w:hint="eastAsia" w:ascii="宋体" w:hAnsi="宋体" w:cs="宋体"/>
              </w:rPr>
              <w:t>法兰软接</w:t>
            </w:r>
          </w:p>
        </w:tc>
        <w:tc>
          <w:tcPr>
            <w:tcW w:w="3997" w:type="dxa"/>
            <w:shd w:val="clear" w:color="000000" w:fill="FFFFFF"/>
            <w:vAlign w:val="center"/>
          </w:tcPr>
          <w:p w14:paraId="66F35511">
            <w:pPr>
              <w:jc w:val="center"/>
              <w:rPr>
                <w:rFonts w:ascii="宋体" w:hAnsi="宋体" w:cs="宋体"/>
              </w:rPr>
            </w:pPr>
            <w:r>
              <w:rPr>
                <w:rFonts w:hint="eastAsia" w:ascii="宋体" w:hAnsi="宋体" w:cs="宋体"/>
              </w:rPr>
              <w:t>DN50，法兰304不锈钢材质</w:t>
            </w:r>
          </w:p>
        </w:tc>
        <w:tc>
          <w:tcPr>
            <w:tcW w:w="878" w:type="dxa"/>
            <w:shd w:val="clear" w:color="auto" w:fill="auto"/>
            <w:vAlign w:val="center"/>
          </w:tcPr>
          <w:p w14:paraId="338133E5">
            <w:pPr>
              <w:jc w:val="center"/>
              <w:rPr>
                <w:rFonts w:ascii="宋体" w:hAnsi="宋体" w:cs="宋体"/>
                <w:sz w:val="22"/>
              </w:rPr>
            </w:pPr>
            <w:r>
              <w:rPr>
                <w:rFonts w:hint="eastAsia" w:ascii="宋体" w:hAnsi="宋体" w:cs="宋体"/>
                <w:sz w:val="22"/>
              </w:rPr>
              <w:t>个</w:t>
            </w:r>
          </w:p>
        </w:tc>
        <w:tc>
          <w:tcPr>
            <w:tcW w:w="797" w:type="dxa"/>
            <w:shd w:val="clear" w:color="auto" w:fill="auto"/>
            <w:vAlign w:val="center"/>
          </w:tcPr>
          <w:p w14:paraId="71A68CDD">
            <w:pPr>
              <w:jc w:val="center"/>
              <w:rPr>
                <w:rFonts w:ascii="宋体" w:hAnsi="宋体" w:cs="宋体"/>
                <w:sz w:val="22"/>
              </w:rPr>
            </w:pPr>
            <w:r>
              <w:rPr>
                <w:rFonts w:hint="eastAsia" w:ascii="宋体" w:hAnsi="宋体" w:cs="宋体"/>
                <w:sz w:val="22"/>
              </w:rPr>
              <w:t>8</w:t>
            </w:r>
          </w:p>
        </w:tc>
        <w:tc>
          <w:tcPr>
            <w:tcW w:w="1477" w:type="dxa"/>
            <w:shd w:val="clear" w:color="auto" w:fill="auto"/>
            <w:vAlign w:val="center"/>
          </w:tcPr>
          <w:p w14:paraId="14662DCB">
            <w:pPr>
              <w:jc w:val="center"/>
              <w:rPr>
                <w:rFonts w:ascii="宋体" w:hAnsi="宋体" w:cs="宋体"/>
              </w:rPr>
            </w:pPr>
            <w:r>
              <w:rPr>
                <w:rFonts w:hint="eastAsia" w:ascii="宋体" w:cs="宋体"/>
                <w:sz w:val="22"/>
              </w:rPr>
              <w:t>供水</w:t>
            </w:r>
            <w:r>
              <w:rPr>
                <w:rStyle w:val="287"/>
                <w:rFonts w:hint="eastAsia" w:cs="宋体"/>
                <w:bCs/>
                <w:iCs w:val="0"/>
                <w:color w:val="auto"/>
                <w:sz w:val="21"/>
                <w:szCs w:val="20"/>
              </w:rPr>
              <w:t>设备配套</w:t>
            </w:r>
          </w:p>
        </w:tc>
      </w:tr>
      <w:tr w14:paraId="5CA1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3555C284">
            <w:pPr>
              <w:jc w:val="center"/>
              <w:rPr>
                <w:rFonts w:ascii="宋体" w:hAnsi="宋体" w:cs="宋体"/>
                <w:lang w:val="zh-CN"/>
              </w:rPr>
            </w:pPr>
          </w:p>
        </w:tc>
        <w:tc>
          <w:tcPr>
            <w:tcW w:w="1045" w:type="dxa"/>
            <w:shd w:val="clear" w:color="000000" w:fill="FFFFFF"/>
            <w:vAlign w:val="center"/>
          </w:tcPr>
          <w:p w14:paraId="36D1556D">
            <w:pPr>
              <w:jc w:val="center"/>
              <w:rPr>
                <w:rFonts w:ascii="宋体" w:hAnsi="宋体" w:cs="宋体" w:eastAsiaTheme="minorEastAsia"/>
                <w:szCs w:val="24"/>
              </w:rPr>
            </w:pPr>
            <w:r>
              <w:rPr>
                <w:rFonts w:hint="eastAsia" w:ascii="宋体" w:hAnsi="宋体" w:cs="宋体"/>
              </w:rPr>
              <w:t>变频器</w:t>
            </w:r>
          </w:p>
        </w:tc>
        <w:tc>
          <w:tcPr>
            <w:tcW w:w="3997" w:type="dxa"/>
            <w:shd w:val="clear" w:color="000000" w:fill="FFFFFF"/>
            <w:vAlign w:val="center"/>
          </w:tcPr>
          <w:p w14:paraId="61832F72">
            <w:pPr>
              <w:jc w:val="center"/>
              <w:rPr>
                <w:rFonts w:ascii="宋体" w:cs="宋体" w:hAnsiTheme="minorHAnsi" w:eastAsiaTheme="minorEastAsia"/>
                <w:szCs w:val="24"/>
              </w:rPr>
            </w:pPr>
            <w:r>
              <w:rPr>
                <w:rFonts w:hint="eastAsia" w:ascii="宋体" w:hAnsi="宋体" w:cs="宋体"/>
              </w:rPr>
              <w:t>变频器输出频率范围为</w:t>
            </w:r>
            <w:r>
              <w:rPr>
                <w:rFonts w:ascii="宋体" w:cs="宋体"/>
              </w:rPr>
              <w:t>0</w:t>
            </w:r>
            <w:r>
              <w:rPr>
                <w:rFonts w:hint="eastAsia" w:ascii="宋体" w:hAnsi="宋体" w:cs="宋体"/>
              </w:rPr>
              <w:t>～</w:t>
            </w:r>
            <w:r>
              <w:rPr>
                <w:rFonts w:ascii="宋体" w:hAnsi="宋体" w:cs="宋体"/>
              </w:rPr>
              <w:t>50HZ</w:t>
            </w:r>
            <w:r>
              <w:rPr>
                <w:rFonts w:hint="eastAsia" w:ascii="宋体" w:hAnsi="宋体" w:cs="宋体"/>
              </w:rPr>
              <w:t>，输出电压为</w:t>
            </w:r>
            <w:r>
              <w:rPr>
                <w:rFonts w:ascii="宋体" w:cs="宋体"/>
              </w:rPr>
              <w:t>0</w:t>
            </w:r>
            <w:r>
              <w:rPr>
                <w:rFonts w:hint="eastAsia" w:ascii="宋体" w:hAnsi="宋体" w:cs="宋体"/>
              </w:rPr>
              <w:t>～</w:t>
            </w:r>
            <w:r>
              <w:rPr>
                <w:rFonts w:ascii="宋体" w:hAnsi="宋体" w:cs="宋体"/>
              </w:rPr>
              <w:t>380V</w:t>
            </w:r>
            <w:r>
              <w:rPr>
                <w:rFonts w:hint="eastAsia" w:ascii="宋体" w:hAnsi="宋体" w:cs="宋体"/>
              </w:rPr>
              <w:t>；一对一变频</w:t>
            </w:r>
          </w:p>
        </w:tc>
        <w:tc>
          <w:tcPr>
            <w:tcW w:w="878" w:type="dxa"/>
            <w:shd w:val="clear" w:color="auto" w:fill="auto"/>
            <w:vAlign w:val="center"/>
          </w:tcPr>
          <w:p w14:paraId="6F32890D">
            <w:pPr>
              <w:widowControl/>
              <w:jc w:val="center"/>
              <w:textAlignment w:val="center"/>
              <w:rPr>
                <w:rFonts w:ascii="宋体" w:hAnsi="宋体" w:cs="宋体"/>
                <w:sz w:val="22"/>
              </w:rPr>
            </w:pPr>
            <w:r>
              <w:rPr>
                <w:rFonts w:hint="eastAsia" w:ascii="宋体" w:hAnsi="宋体" w:cs="宋体"/>
                <w:sz w:val="22"/>
              </w:rPr>
              <w:t>台</w:t>
            </w:r>
          </w:p>
        </w:tc>
        <w:tc>
          <w:tcPr>
            <w:tcW w:w="797" w:type="dxa"/>
            <w:shd w:val="clear" w:color="auto" w:fill="auto"/>
            <w:vAlign w:val="center"/>
          </w:tcPr>
          <w:p w14:paraId="7567C01D">
            <w:pPr>
              <w:widowControl/>
              <w:jc w:val="center"/>
              <w:textAlignment w:val="center"/>
              <w:rPr>
                <w:rFonts w:ascii="宋体" w:hAnsi="宋体" w:cs="宋体"/>
                <w:sz w:val="22"/>
              </w:rPr>
            </w:pPr>
            <w:r>
              <w:rPr>
                <w:rFonts w:hint="eastAsia" w:ascii="宋体" w:hAnsi="宋体" w:cs="宋体"/>
                <w:sz w:val="22"/>
              </w:rPr>
              <w:t>4</w:t>
            </w:r>
          </w:p>
        </w:tc>
        <w:tc>
          <w:tcPr>
            <w:tcW w:w="1477" w:type="dxa"/>
            <w:shd w:val="clear" w:color="000000" w:fill="FFFFFF"/>
            <w:vAlign w:val="center"/>
          </w:tcPr>
          <w:p w14:paraId="0F31851F">
            <w:pPr>
              <w:jc w:val="center"/>
              <w:rPr>
                <w:rFonts w:ascii="宋体" w:cs="宋体"/>
                <w:sz w:val="22"/>
              </w:rPr>
            </w:pPr>
            <w:r>
              <w:rPr>
                <w:rFonts w:hint="eastAsia" w:ascii="宋体" w:cs="宋体"/>
                <w:sz w:val="22"/>
              </w:rPr>
              <w:t>供水</w:t>
            </w:r>
            <w:r>
              <w:rPr>
                <w:rStyle w:val="287"/>
                <w:rFonts w:hint="eastAsia" w:cs="宋体"/>
                <w:bCs/>
                <w:iCs w:val="0"/>
                <w:color w:val="auto"/>
                <w:sz w:val="21"/>
                <w:szCs w:val="20"/>
              </w:rPr>
              <w:t>设备配套</w:t>
            </w:r>
          </w:p>
        </w:tc>
      </w:tr>
      <w:tr w14:paraId="0CA5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05A907DA">
            <w:pPr>
              <w:jc w:val="center"/>
              <w:rPr>
                <w:rFonts w:ascii="宋体" w:hAnsi="宋体" w:cs="宋体"/>
                <w:lang w:val="zh-CN"/>
              </w:rPr>
            </w:pPr>
          </w:p>
        </w:tc>
        <w:tc>
          <w:tcPr>
            <w:tcW w:w="1045" w:type="dxa"/>
            <w:shd w:val="clear" w:color="000000" w:fill="FFFFFF"/>
            <w:vAlign w:val="center"/>
          </w:tcPr>
          <w:p w14:paraId="5A7666B8">
            <w:pPr>
              <w:jc w:val="center"/>
              <w:rPr>
                <w:rFonts w:ascii="宋体" w:hAnsi="宋体" w:cs="宋体" w:eastAsiaTheme="minorEastAsia"/>
                <w:szCs w:val="24"/>
              </w:rPr>
            </w:pPr>
            <w:r>
              <w:rPr>
                <w:rFonts w:hint="eastAsia" w:ascii="宋体" w:hAnsi="宋体" w:cs="宋体"/>
              </w:rPr>
              <w:t>PLC 编程器</w:t>
            </w:r>
          </w:p>
        </w:tc>
        <w:tc>
          <w:tcPr>
            <w:tcW w:w="3997" w:type="dxa"/>
            <w:shd w:val="clear" w:color="000000" w:fill="FFFFFF"/>
            <w:vAlign w:val="center"/>
          </w:tcPr>
          <w:p w14:paraId="6E448A5C">
            <w:pPr>
              <w:jc w:val="center"/>
              <w:rPr>
                <w:rFonts w:ascii="宋体" w:cs="宋体" w:hAnsiTheme="minorHAnsi" w:eastAsiaTheme="minorEastAsia"/>
                <w:szCs w:val="24"/>
              </w:rPr>
            </w:pPr>
            <w:r>
              <w:rPr>
                <w:rFonts w:hint="eastAsia" w:ascii="宋体" w:hAnsi="宋体" w:cs="宋体"/>
              </w:rPr>
              <w:t>物理接口：带有</w:t>
            </w:r>
            <w:r>
              <w:rPr>
                <w:rFonts w:ascii="宋体" w:hAnsi="宋体" w:cs="宋体"/>
              </w:rPr>
              <w:t xml:space="preserve">RS485 </w:t>
            </w:r>
            <w:r>
              <w:rPr>
                <w:rFonts w:hint="eastAsia" w:ascii="宋体" w:hAnsi="宋体" w:cs="宋体"/>
              </w:rPr>
              <w:t>接口和网口，具有多种通讯协议和自由方式通讯能力；</w:t>
            </w:r>
          </w:p>
        </w:tc>
        <w:tc>
          <w:tcPr>
            <w:tcW w:w="878" w:type="dxa"/>
            <w:shd w:val="clear" w:color="auto" w:fill="auto"/>
            <w:vAlign w:val="center"/>
          </w:tcPr>
          <w:p w14:paraId="47F9105B">
            <w:pPr>
              <w:widowControl/>
              <w:jc w:val="center"/>
              <w:textAlignment w:val="center"/>
              <w:rPr>
                <w:rFonts w:ascii="宋体" w:hAnsi="宋体" w:cs="宋体"/>
                <w:sz w:val="22"/>
              </w:rPr>
            </w:pPr>
            <w:r>
              <w:rPr>
                <w:rFonts w:hint="eastAsia" w:ascii="宋体" w:hAnsi="宋体" w:cs="宋体"/>
                <w:sz w:val="22"/>
              </w:rPr>
              <w:t>套</w:t>
            </w:r>
          </w:p>
        </w:tc>
        <w:tc>
          <w:tcPr>
            <w:tcW w:w="797" w:type="dxa"/>
            <w:shd w:val="clear" w:color="auto" w:fill="auto"/>
            <w:vAlign w:val="center"/>
          </w:tcPr>
          <w:p w14:paraId="38EB3C4A">
            <w:pPr>
              <w:widowControl/>
              <w:jc w:val="center"/>
              <w:textAlignment w:val="center"/>
              <w:rPr>
                <w:rFonts w:ascii="宋体" w:hAnsi="宋体" w:cs="宋体"/>
                <w:sz w:val="22"/>
              </w:rPr>
            </w:pPr>
            <w:r>
              <w:rPr>
                <w:rFonts w:hint="eastAsia" w:ascii="宋体" w:hAnsi="宋体" w:cs="宋体"/>
                <w:sz w:val="22"/>
              </w:rPr>
              <w:t>1</w:t>
            </w:r>
          </w:p>
        </w:tc>
        <w:tc>
          <w:tcPr>
            <w:tcW w:w="1477" w:type="dxa"/>
            <w:shd w:val="clear" w:color="000000" w:fill="FFFFFF"/>
            <w:vAlign w:val="center"/>
          </w:tcPr>
          <w:p w14:paraId="3AC4DA7D">
            <w:pPr>
              <w:jc w:val="center"/>
              <w:rPr>
                <w:rFonts w:ascii="宋体" w:cs="宋体" w:hAnsiTheme="minorHAnsi" w:eastAsiaTheme="minorEastAsia"/>
                <w:szCs w:val="24"/>
              </w:rPr>
            </w:pPr>
            <w:r>
              <w:rPr>
                <w:rFonts w:hint="eastAsia" w:ascii="宋体" w:hAnsi="宋体" w:cs="宋体"/>
                <w:sz w:val="22"/>
              </w:rPr>
              <w:t>配套同品牌</w:t>
            </w:r>
            <w:r>
              <w:rPr>
                <w:rFonts w:hint="eastAsia" w:ascii="宋体" w:hAnsi="宋体" w:cs="宋体"/>
              </w:rPr>
              <w:t>拓展模块；</w:t>
            </w:r>
          </w:p>
        </w:tc>
      </w:tr>
      <w:tr w14:paraId="39C1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367EA9FB">
            <w:pPr>
              <w:jc w:val="center"/>
              <w:rPr>
                <w:rFonts w:ascii="宋体" w:hAnsi="宋体" w:cs="宋体"/>
                <w:lang w:val="zh-CN"/>
              </w:rPr>
            </w:pPr>
          </w:p>
        </w:tc>
        <w:tc>
          <w:tcPr>
            <w:tcW w:w="1045" w:type="dxa"/>
            <w:shd w:val="clear" w:color="000000" w:fill="FFFFFF"/>
            <w:vAlign w:val="center"/>
          </w:tcPr>
          <w:p w14:paraId="288EAF66">
            <w:pPr>
              <w:jc w:val="center"/>
              <w:rPr>
                <w:rFonts w:ascii="宋体" w:hAnsi="宋体" w:cs="宋体" w:eastAsiaTheme="minorEastAsia"/>
                <w:szCs w:val="24"/>
              </w:rPr>
            </w:pPr>
            <w:r>
              <w:rPr>
                <w:rFonts w:hint="eastAsia" w:ascii="宋体" w:hAnsi="宋体" w:cs="宋体"/>
              </w:rPr>
              <w:t>人机界面（触屏）</w:t>
            </w:r>
          </w:p>
        </w:tc>
        <w:tc>
          <w:tcPr>
            <w:tcW w:w="3997" w:type="dxa"/>
            <w:shd w:val="clear" w:color="000000" w:fill="FFFFFF"/>
            <w:vAlign w:val="center"/>
          </w:tcPr>
          <w:p w14:paraId="69731ADD">
            <w:pPr>
              <w:jc w:val="center"/>
              <w:rPr>
                <w:rFonts w:ascii="宋体" w:cs="宋体" w:hAnsiTheme="minorHAnsi" w:eastAsiaTheme="minorEastAsia"/>
                <w:szCs w:val="24"/>
              </w:rPr>
            </w:pPr>
            <w:r>
              <w:rPr>
                <w:rFonts w:hint="eastAsia" w:ascii="宋体" w:hAnsi="宋体" w:cs="宋体"/>
              </w:rPr>
              <w:t>10寸及以上，中文触控，图文动态显示；两重密码权限；内置分时段增压设定控制；操作便捷方面</w:t>
            </w:r>
          </w:p>
        </w:tc>
        <w:tc>
          <w:tcPr>
            <w:tcW w:w="878" w:type="dxa"/>
            <w:shd w:val="clear" w:color="auto" w:fill="auto"/>
            <w:vAlign w:val="center"/>
          </w:tcPr>
          <w:p w14:paraId="4CDD5981">
            <w:pPr>
              <w:widowControl/>
              <w:jc w:val="center"/>
              <w:textAlignment w:val="center"/>
              <w:rPr>
                <w:rFonts w:ascii="宋体" w:hAnsi="宋体" w:cs="宋体"/>
                <w:sz w:val="22"/>
              </w:rPr>
            </w:pPr>
            <w:r>
              <w:rPr>
                <w:rFonts w:hint="eastAsia" w:ascii="宋体" w:hAnsi="宋体" w:cs="宋体"/>
                <w:sz w:val="22"/>
              </w:rPr>
              <w:t>个</w:t>
            </w:r>
          </w:p>
        </w:tc>
        <w:tc>
          <w:tcPr>
            <w:tcW w:w="797" w:type="dxa"/>
            <w:shd w:val="clear" w:color="auto" w:fill="auto"/>
            <w:vAlign w:val="center"/>
          </w:tcPr>
          <w:p w14:paraId="22EF0B7B">
            <w:pPr>
              <w:widowControl/>
              <w:jc w:val="center"/>
              <w:textAlignment w:val="center"/>
              <w:rPr>
                <w:rFonts w:ascii="宋体" w:hAnsi="宋体" w:cs="宋体"/>
                <w:sz w:val="22"/>
              </w:rPr>
            </w:pPr>
            <w:r>
              <w:rPr>
                <w:rFonts w:hint="eastAsia" w:ascii="宋体" w:hAnsi="宋体" w:cs="宋体"/>
                <w:sz w:val="22"/>
              </w:rPr>
              <w:t>1</w:t>
            </w:r>
          </w:p>
        </w:tc>
        <w:tc>
          <w:tcPr>
            <w:tcW w:w="1477" w:type="dxa"/>
            <w:shd w:val="clear" w:color="auto" w:fill="auto"/>
            <w:vAlign w:val="center"/>
          </w:tcPr>
          <w:p w14:paraId="1CCE796A">
            <w:pPr>
              <w:widowControl/>
              <w:jc w:val="left"/>
              <w:textAlignment w:val="center"/>
              <w:rPr>
                <w:rFonts w:ascii="宋体" w:hAnsi="宋体" w:cs="宋体"/>
                <w:sz w:val="22"/>
              </w:rPr>
            </w:pPr>
            <w:r>
              <w:rPr>
                <w:rFonts w:hint="eastAsia" w:ascii="宋体" w:cs="宋体"/>
                <w:sz w:val="22"/>
              </w:rPr>
              <w:t>供水</w:t>
            </w:r>
            <w:r>
              <w:rPr>
                <w:rStyle w:val="287"/>
                <w:rFonts w:hint="eastAsia" w:cs="宋体"/>
                <w:bCs/>
                <w:iCs w:val="0"/>
                <w:color w:val="auto"/>
                <w:sz w:val="21"/>
                <w:szCs w:val="20"/>
              </w:rPr>
              <w:t>设备配套</w:t>
            </w:r>
          </w:p>
        </w:tc>
      </w:tr>
      <w:tr w14:paraId="688F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1681C2A3">
            <w:pPr>
              <w:jc w:val="center"/>
              <w:rPr>
                <w:rFonts w:ascii="宋体" w:hAnsi="宋体" w:cs="宋体"/>
                <w:lang w:val="zh-CN"/>
              </w:rPr>
            </w:pPr>
          </w:p>
        </w:tc>
        <w:tc>
          <w:tcPr>
            <w:tcW w:w="1045" w:type="dxa"/>
            <w:shd w:val="clear" w:color="000000" w:fill="FFFFFF"/>
            <w:vAlign w:val="center"/>
          </w:tcPr>
          <w:p w14:paraId="2EF471B7">
            <w:pPr>
              <w:jc w:val="center"/>
              <w:rPr>
                <w:rFonts w:ascii="宋体" w:hAnsi="宋体" w:cs="宋体" w:eastAsiaTheme="minorEastAsia"/>
                <w:szCs w:val="24"/>
              </w:rPr>
            </w:pPr>
            <w:r>
              <w:rPr>
                <w:rFonts w:hint="eastAsia" w:ascii="宋体" w:hAnsi="宋体" w:cs="宋体"/>
              </w:rPr>
              <w:t>塑壳断路器</w:t>
            </w:r>
          </w:p>
        </w:tc>
        <w:tc>
          <w:tcPr>
            <w:tcW w:w="3997" w:type="dxa"/>
            <w:shd w:val="clear" w:color="000000" w:fill="FFFFFF"/>
            <w:vAlign w:val="center"/>
          </w:tcPr>
          <w:p w14:paraId="2B42B61D">
            <w:pPr>
              <w:jc w:val="center"/>
              <w:rPr>
                <w:rFonts w:ascii="宋体" w:cs="宋体" w:hAnsiTheme="minorHAnsi" w:eastAsiaTheme="minorEastAsia"/>
                <w:szCs w:val="24"/>
              </w:rPr>
            </w:pPr>
            <w:r>
              <w:rPr>
                <w:rFonts w:hint="eastAsia" w:ascii="宋体" w:cs="宋体" w:hAnsiTheme="minorHAnsi" w:eastAsiaTheme="minorEastAsia"/>
                <w:szCs w:val="24"/>
              </w:rPr>
              <w:t>1、额定电流F范围：30A-630A；2、额定电压：380/415V；3、壳架电流</w:t>
            </w:r>
            <w:r>
              <w:rPr>
                <w:rFonts w:hint="eastAsia" w:ascii="宋体" w:cs="宋体"/>
                <w:szCs w:val="24"/>
              </w:rPr>
              <w:t>满足设备运行最大电流</w:t>
            </w:r>
            <w:r>
              <w:rPr>
                <w:rFonts w:hint="eastAsia" w:ascii="宋体" w:cs="宋体" w:hAnsiTheme="minorHAnsi" w:eastAsiaTheme="minorEastAsia"/>
                <w:szCs w:val="24"/>
              </w:rPr>
              <w:t>；4、分断能力：36kA；5、极数：3P；6、保护类型：配电保护；7、脱扣器类型：电子式脱扣器</w:t>
            </w:r>
          </w:p>
        </w:tc>
        <w:tc>
          <w:tcPr>
            <w:tcW w:w="878" w:type="dxa"/>
            <w:shd w:val="clear" w:color="auto" w:fill="auto"/>
            <w:vAlign w:val="center"/>
          </w:tcPr>
          <w:p w14:paraId="0E7F63B5">
            <w:pPr>
              <w:widowControl/>
              <w:jc w:val="center"/>
              <w:textAlignment w:val="center"/>
              <w:rPr>
                <w:rFonts w:ascii="宋体" w:hAnsi="宋体" w:cs="宋体"/>
                <w:sz w:val="22"/>
              </w:rPr>
            </w:pPr>
            <w:r>
              <w:rPr>
                <w:rFonts w:hint="eastAsia" w:ascii="宋体" w:hAnsi="宋体" w:cs="宋体"/>
                <w:sz w:val="22"/>
              </w:rPr>
              <w:t>套</w:t>
            </w:r>
          </w:p>
        </w:tc>
        <w:tc>
          <w:tcPr>
            <w:tcW w:w="797" w:type="dxa"/>
            <w:shd w:val="clear" w:color="auto" w:fill="auto"/>
            <w:vAlign w:val="center"/>
          </w:tcPr>
          <w:p w14:paraId="404D1243">
            <w:pPr>
              <w:widowControl/>
              <w:jc w:val="center"/>
              <w:textAlignment w:val="center"/>
              <w:rPr>
                <w:rFonts w:ascii="宋体" w:hAnsi="宋体" w:cs="宋体"/>
                <w:sz w:val="22"/>
              </w:rPr>
            </w:pPr>
            <w:r>
              <w:rPr>
                <w:rFonts w:hint="eastAsia" w:ascii="宋体" w:hAnsi="宋体" w:cs="宋体"/>
                <w:sz w:val="22"/>
              </w:rPr>
              <w:t>1</w:t>
            </w:r>
          </w:p>
        </w:tc>
        <w:tc>
          <w:tcPr>
            <w:tcW w:w="1477" w:type="dxa"/>
            <w:shd w:val="clear" w:color="auto" w:fill="auto"/>
            <w:vAlign w:val="center"/>
          </w:tcPr>
          <w:p w14:paraId="1F1AB06F">
            <w:pPr>
              <w:widowControl/>
              <w:jc w:val="left"/>
              <w:textAlignment w:val="center"/>
              <w:rPr>
                <w:rFonts w:ascii="宋体" w:hAnsi="宋体" w:cs="宋体"/>
                <w:sz w:val="22"/>
              </w:rPr>
            </w:pPr>
            <w:r>
              <w:rPr>
                <w:rFonts w:hint="eastAsia" w:ascii="宋体" w:cs="宋体"/>
                <w:sz w:val="22"/>
              </w:rPr>
              <w:t>供水</w:t>
            </w:r>
            <w:r>
              <w:rPr>
                <w:rStyle w:val="287"/>
                <w:rFonts w:hint="eastAsia" w:cs="宋体"/>
                <w:bCs/>
                <w:iCs w:val="0"/>
                <w:color w:val="auto"/>
                <w:sz w:val="21"/>
                <w:szCs w:val="20"/>
              </w:rPr>
              <w:t>设备配套</w:t>
            </w:r>
          </w:p>
        </w:tc>
      </w:tr>
      <w:tr w14:paraId="6B62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10A174C9">
            <w:pPr>
              <w:jc w:val="center"/>
              <w:rPr>
                <w:rFonts w:ascii="宋体" w:hAnsi="宋体" w:cs="宋体"/>
                <w:lang w:val="zh-CN"/>
              </w:rPr>
            </w:pPr>
          </w:p>
        </w:tc>
        <w:tc>
          <w:tcPr>
            <w:tcW w:w="1045" w:type="dxa"/>
            <w:shd w:val="clear" w:color="000000" w:fill="FFFFFF"/>
            <w:vAlign w:val="center"/>
          </w:tcPr>
          <w:p w14:paraId="614FBFF5">
            <w:pPr>
              <w:jc w:val="center"/>
              <w:rPr>
                <w:rFonts w:ascii="宋体" w:hAnsi="宋体" w:cs="宋体"/>
              </w:rPr>
            </w:pPr>
            <w:r>
              <w:rPr>
                <w:rFonts w:hint="eastAsia" w:ascii="宋体" w:hAnsi="宋体" w:cs="宋体"/>
              </w:rPr>
              <w:t>中间继电器</w:t>
            </w:r>
          </w:p>
        </w:tc>
        <w:tc>
          <w:tcPr>
            <w:tcW w:w="3997" w:type="dxa"/>
            <w:shd w:val="clear" w:color="000000" w:fill="FFFFFF"/>
            <w:vAlign w:val="center"/>
          </w:tcPr>
          <w:p w14:paraId="1AAE565A">
            <w:pPr>
              <w:jc w:val="center"/>
              <w:rPr>
                <w:rFonts w:ascii="宋体" w:hAnsi="宋体" w:cs="宋体"/>
              </w:rPr>
            </w:pPr>
            <w:r>
              <w:rPr>
                <w:rFonts w:hint="eastAsia" w:ascii="宋体" w:hAnsi="宋体" w:cs="宋体"/>
              </w:rPr>
              <w:t>1、控制回路转换输出，控制变频启动、阀门动作等；2、线圈电压：AC220V/DC24V；3、触头容量：3A/6A</w:t>
            </w:r>
          </w:p>
        </w:tc>
        <w:tc>
          <w:tcPr>
            <w:tcW w:w="878" w:type="dxa"/>
            <w:shd w:val="clear" w:color="auto" w:fill="auto"/>
            <w:vAlign w:val="center"/>
          </w:tcPr>
          <w:p w14:paraId="2FFD718E">
            <w:pPr>
              <w:widowControl/>
              <w:jc w:val="center"/>
              <w:textAlignment w:val="center"/>
              <w:rPr>
                <w:rFonts w:ascii="宋体" w:hAnsi="宋体" w:cs="宋体"/>
                <w:sz w:val="22"/>
              </w:rPr>
            </w:pPr>
            <w:r>
              <w:rPr>
                <w:rFonts w:hint="eastAsia" w:ascii="宋体" w:hAnsi="宋体" w:cs="宋体"/>
                <w:sz w:val="22"/>
              </w:rPr>
              <w:t>套</w:t>
            </w:r>
          </w:p>
        </w:tc>
        <w:tc>
          <w:tcPr>
            <w:tcW w:w="797" w:type="dxa"/>
            <w:shd w:val="clear" w:color="auto" w:fill="auto"/>
            <w:vAlign w:val="center"/>
          </w:tcPr>
          <w:p w14:paraId="39A81A65">
            <w:pPr>
              <w:widowControl/>
              <w:jc w:val="center"/>
              <w:textAlignment w:val="center"/>
              <w:rPr>
                <w:rFonts w:ascii="宋体" w:hAnsi="宋体" w:cs="宋体"/>
                <w:sz w:val="22"/>
              </w:rPr>
            </w:pPr>
            <w:r>
              <w:rPr>
                <w:rFonts w:hint="eastAsia" w:ascii="宋体" w:hAnsi="宋体" w:cs="宋体"/>
                <w:sz w:val="22"/>
              </w:rPr>
              <w:t>1</w:t>
            </w:r>
          </w:p>
        </w:tc>
        <w:tc>
          <w:tcPr>
            <w:tcW w:w="1477" w:type="dxa"/>
            <w:shd w:val="clear" w:color="auto" w:fill="auto"/>
            <w:vAlign w:val="center"/>
          </w:tcPr>
          <w:p w14:paraId="42761A48">
            <w:pPr>
              <w:widowControl/>
              <w:jc w:val="left"/>
              <w:textAlignment w:val="center"/>
              <w:rPr>
                <w:rFonts w:ascii="宋体" w:cs="宋体"/>
                <w:sz w:val="22"/>
              </w:rPr>
            </w:pPr>
            <w:r>
              <w:rPr>
                <w:rFonts w:hint="eastAsia" w:ascii="宋体" w:cs="宋体"/>
                <w:sz w:val="22"/>
              </w:rPr>
              <w:t>供水</w:t>
            </w:r>
            <w:r>
              <w:rPr>
                <w:rStyle w:val="287"/>
                <w:rFonts w:hint="eastAsia" w:cs="宋体"/>
                <w:bCs/>
                <w:iCs w:val="0"/>
                <w:color w:val="auto"/>
                <w:sz w:val="21"/>
                <w:szCs w:val="20"/>
              </w:rPr>
              <w:t>设备配套</w:t>
            </w:r>
          </w:p>
        </w:tc>
      </w:tr>
      <w:tr w14:paraId="6990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7196AC99">
            <w:pPr>
              <w:jc w:val="center"/>
              <w:rPr>
                <w:rFonts w:ascii="宋体" w:hAnsi="宋体" w:cs="宋体"/>
                <w:lang w:val="zh-CN"/>
              </w:rPr>
            </w:pPr>
          </w:p>
        </w:tc>
        <w:tc>
          <w:tcPr>
            <w:tcW w:w="1045" w:type="dxa"/>
            <w:shd w:val="clear" w:color="000000" w:fill="FFFFFF"/>
            <w:vAlign w:val="center"/>
          </w:tcPr>
          <w:p w14:paraId="079D3561">
            <w:pPr>
              <w:jc w:val="center"/>
              <w:rPr>
                <w:rFonts w:ascii="宋体" w:hAnsi="宋体" w:cs="宋体"/>
              </w:rPr>
            </w:pPr>
            <w:r>
              <w:rPr>
                <w:rFonts w:hint="eastAsia" w:ascii="宋体" w:hAnsi="宋体" w:cs="宋体"/>
              </w:rPr>
              <w:t>微型断路器</w:t>
            </w:r>
          </w:p>
        </w:tc>
        <w:tc>
          <w:tcPr>
            <w:tcW w:w="3997" w:type="dxa"/>
            <w:shd w:val="clear" w:color="000000" w:fill="FFFFFF"/>
            <w:vAlign w:val="center"/>
          </w:tcPr>
          <w:p w14:paraId="3D0B4BDE">
            <w:pPr>
              <w:jc w:val="center"/>
              <w:rPr>
                <w:rFonts w:ascii="宋体" w:hAnsi="宋体" w:cs="宋体"/>
              </w:rPr>
            </w:pPr>
            <w:r>
              <w:rPr>
                <w:rFonts w:hint="eastAsia" w:ascii="宋体" w:hAnsi="宋体" w:cs="宋体"/>
              </w:rPr>
              <w:t>1、脱扣器额定电流范围：满足设备运行所需电流；2、额定电压：380V；3、壳架电流：63A；4、极数：1P、2P、3P、4P</w:t>
            </w:r>
          </w:p>
        </w:tc>
        <w:tc>
          <w:tcPr>
            <w:tcW w:w="878" w:type="dxa"/>
            <w:shd w:val="clear" w:color="auto" w:fill="auto"/>
            <w:vAlign w:val="center"/>
          </w:tcPr>
          <w:p w14:paraId="5A2340F6">
            <w:pPr>
              <w:widowControl/>
              <w:jc w:val="center"/>
              <w:textAlignment w:val="center"/>
              <w:rPr>
                <w:rFonts w:ascii="宋体" w:hAnsi="宋体" w:cs="宋体"/>
                <w:sz w:val="22"/>
              </w:rPr>
            </w:pPr>
            <w:r>
              <w:rPr>
                <w:rFonts w:hint="eastAsia" w:ascii="宋体" w:hAnsi="宋体" w:cs="宋体"/>
                <w:sz w:val="22"/>
              </w:rPr>
              <w:t>套</w:t>
            </w:r>
          </w:p>
        </w:tc>
        <w:tc>
          <w:tcPr>
            <w:tcW w:w="797" w:type="dxa"/>
            <w:shd w:val="clear" w:color="auto" w:fill="auto"/>
            <w:vAlign w:val="center"/>
          </w:tcPr>
          <w:p w14:paraId="04C16501">
            <w:pPr>
              <w:widowControl/>
              <w:jc w:val="center"/>
              <w:textAlignment w:val="center"/>
              <w:rPr>
                <w:rFonts w:ascii="宋体" w:hAnsi="宋体" w:cs="宋体"/>
                <w:sz w:val="22"/>
              </w:rPr>
            </w:pPr>
            <w:r>
              <w:rPr>
                <w:rFonts w:hint="eastAsia" w:ascii="宋体" w:hAnsi="宋体" w:cs="宋体"/>
                <w:sz w:val="22"/>
              </w:rPr>
              <w:t>1</w:t>
            </w:r>
          </w:p>
        </w:tc>
        <w:tc>
          <w:tcPr>
            <w:tcW w:w="1477" w:type="dxa"/>
            <w:shd w:val="clear" w:color="auto" w:fill="auto"/>
            <w:vAlign w:val="center"/>
          </w:tcPr>
          <w:p w14:paraId="7182774D">
            <w:pPr>
              <w:widowControl/>
              <w:jc w:val="left"/>
              <w:textAlignment w:val="center"/>
              <w:rPr>
                <w:rFonts w:ascii="宋体" w:cs="宋体"/>
                <w:sz w:val="22"/>
              </w:rPr>
            </w:pPr>
            <w:r>
              <w:rPr>
                <w:rFonts w:hint="eastAsia" w:ascii="宋体" w:cs="宋体"/>
                <w:sz w:val="22"/>
              </w:rPr>
              <w:t>供水</w:t>
            </w:r>
            <w:r>
              <w:rPr>
                <w:rStyle w:val="287"/>
                <w:rFonts w:hint="eastAsia" w:cs="宋体"/>
                <w:bCs/>
                <w:iCs w:val="0"/>
                <w:color w:val="auto"/>
                <w:sz w:val="21"/>
                <w:szCs w:val="20"/>
              </w:rPr>
              <w:t>设备配套</w:t>
            </w:r>
          </w:p>
        </w:tc>
      </w:tr>
      <w:tr w14:paraId="2A23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69E3FBD5">
            <w:pPr>
              <w:jc w:val="center"/>
              <w:rPr>
                <w:rFonts w:ascii="宋体" w:hAnsi="宋体" w:cs="宋体"/>
                <w:lang w:val="zh-CN"/>
              </w:rPr>
            </w:pPr>
          </w:p>
        </w:tc>
        <w:tc>
          <w:tcPr>
            <w:tcW w:w="1045" w:type="dxa"/>
            <w:shd w:val="clear" w:color="000000" w:fill="FFFFFF"/>
            <w:vAlign w:val="center"/>
          </w:tcPr>
          <w:p w14:paraId="14C5C9EC">
            <w:pPr>
              <w:jc w:val="center"/>
              <w:rPr>
                <w:rFonts w:ascii="宋体" w:hAnsi="宋体" w:cs="宋体" w:eastAsiaTheme="minorEastAsia"/>
                <w:szCs w:val="24"/>
              </w:rPr>
            </w:pPr>
            <w:r>
              <w:rPr>
                <w:rFonts w:hint="eastAsia" w:ascii="宋体" w:hAnsi="宋体" w:cs="宋体"/>
              </w:rPr>
              <w:t>防雷元器件</w:t>
            </w:r>
          </w:p>
        </w:tc>
        <w:tc>
          <w:tcPr>
            <w:tcW w:w="3997" w:type="dxa"/>
            <w:shd w:val="clear" w:color="000000" w:fill="FFFFFF"/>
            <w:vAlign w:val="center"/>
          </w:tcPr>
          <w:p w14:paraId="6A8F08FA">
            <w:pPr>
              <w:jc w:val="center"/>
              <w:rPr>
                <w:rFonts w:ascii="宋体" w:cs="宋体" w:hAnsiTheme="minorHAnsi" w:eastAsiaTheme="minorEastAsia"/>
                <w:szCs w:val="24"/>
              </w:rPr>
            </w:pPr>
            <w:r>
              <w:rPr>
                <w:rFonts w:hint="eastAsia" w:ascii="宋体" w:hAnsi="宋体" w:cs="宋体"/>
              </w:rPr>
              <w:t>电源浪涌保护器、信号浪涌保护器</w:t>
            </w:r>
          </w:p>
        </w:tc>
        <w:tc>
          <w:tcPr>
            <w:tcW w:w="878" w:type="dxa"/>
            <w:shd w:val="clear" w:color="auto" w:fill="auto"/>
            <w:vAlign w:val="center"/>
          </w:tcPr>
          <w:p w14:paraId="28362919">
            <w:pPr>
              <w:widowControl/>
              <w:jc w:val="center"/>
              <w:textAlignment w:val="center"/>
              <w:rPr>
                <w:rFonts w:ascii="宋体" w:hAnsi="宋体" w:cs="宋体"/>
                <w:sz w:val="22"/>
              </w:rPr>
            </w:pPr>
            <w:r>
              <w:rPr>
                <w:rFonts w:hint="eastAsia" w:ascii="宋体" w:hAnsi="宋体" w:cs="宋体"/>
                <w:sz w:val="22"/>
              </w:rPr>
              <w:t>套</w:t>
            </w:r>
          </w:p>
        </w:tc>
        <w:tc>
          <w:tcPr>
            <w:tcW w:w="797" w:type="dxa"/>
            <w:shd w:val="clear" w:color="auto" w:fill="auto"/>
            <w:vAlign w:val="center"/>
          </w:tcPr>
          <w:p w14:paraId="3C4D0C75">
            <w:pPr>
              <w:widowControl/>
              <w:jc w:val="center"/>
              <w:textAlignment w:val="center"/>
              <w:rPr>
                <w:rFonts w:ascii="宋体" w:hAnsi="宋体" w:cs="宋体"/>
                <w:sz w:val="22"/>
              </w:rPr>
            </w:pPr>
            <w:r>
              <w:rPr>
                <w:rFonts w:hint="eastAsia" w:ascii="宋体" w:hAnsi="宋体" w:cs="宋体"/>
                <w:sz w:val="22"/>
              </w:rPr>
              <w:t>1</w:t>
            </w:r>
          </w:p>
        </w:tc>
        <w:tc>
          <w:tcPr>
            <w:tcW w:w="1477" w:type="dxa"/>
            <w:shd w:val="clear" w:color="auto" w:fill="auto"/>
            <w:vAlign w:val="center"/>
          </w:tcPr>
          <w:p w14:paraId="759C3F70">
            <w:pPr>
              <w:widowControl/>
              <w:jc w:val="left"/>
              <w:textAlignment w:val="center"/>
              <w:rPr>
                <w:rFonts w:ascii="宋体" w:hAnsi="宋体" w:cs="宋体"/>
                <w:sz w:val="22"/>
              </w:rPr>
            </w:pPr>
            <w:r>
              <w:rPr>
                <w:rFonts w:hint="eastAsia" w:ascii="宋体" w:cs="宋体"/>
                <w:sz w:val="22"/>
              </w:rPr>
              <w:t>供水</w:t>
            </w:r>
            <w:r>
              <w:rPr>
                <w:rStyle w:val="287"/>
                <w:rFonts w:hint="eastAsia" w:cs="宋体"/>
                <w:bCs/>
                <w:iCs w:val="0"/>
                <w:color w:val="auto"/>
                <w:sz w:val="21"/>
                <w:szCs w:val="20"/>
              </w:rPr>
              <w:t>设备配套</w:t>
            </w:r>
          </w:p>
        </w:tc>
      </w:tr>
      <w:tr w14:paraId="3C71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6EF913B6">
            <w:pPr>
              <w:jc w:val="center"/>
              <w:rPr>
                <w:rFonts w:ascii="宋体" w:hAnsi="宋体" w:cs="宋体"/>
                <w:lang w:val="zh-CN"/>
              </w:rPr>
            </w:pPr>
          </w:p>
        </w:tc>
        <w:tc>
          <w:tcPr>
            <w:tcW w:w="1045" w:type="dxa"/>
            <w:shd w:val="clear" w:color="auto" w:fill="auto"/>
            <w:vAlign w:val="center"/>
          </w:tcPr>
          <w:p w14:paraId="6C052F7B">
            <w:pPr>
              <w:jc w:val="center"/>
              <w:rPr>
                <w:rFonts w:ascii="宋体" w:hAnsi="宋体" w:cs="宋体" w:eastAsiaTheme="minorEastAsia"/>
                <w:szCs w:val="24"/>
              </w:rPr>
            </w:pPr>
            <w:r>
              <w:rPr>
                <w:rFonts w:hint="eastAsia" w:ascii="宋体" w:hAnsi="宋体" w:cs="宋体"/>
              </w:rPr>
              <w:t>控制柜</w:t>
            </w:r>
          </w:p>
        </w:tc>
        <w:tc>
          <w:tcPr>
            <w:tcW w:w="3997" w:type="dxa"/>
            <w:shd w:val="clear" w:color="auto" w:fill="auto"/>
            <w:vAlign w:val="center"/>
          </w:tcPr>
          <w:p w14:paraId="10B01DE1">
            <w:pPr>
              <w:rPr>
                <w:rFonts w:ascii="宋体" w:hAnsi="宋体" w:cs="宋体" w:eastAsiaTheme="minorEastAsia"/>
                <w:szCs w:val="24"/>
              </w:rPr>
            </w:pPr>
            <w:r>
              <w:rPr>
                <w:rFonts w:hint="eastAsia" w:ascii="宋体" w:hAnsi="宋体" w:cs="宋体"/>
              </w:rPr>
              <w:t>800*600*1800（mm），IP54防水等级，表面静电喷涂防腐处理</w:t>
            </w:r>
          </w:p>
        </w:tc>
        <w:tc>
          <w:tcPr>
            <w:tcW w:w="878" w:type="dxa"/>
            <w:shd w:val="clear" w:color="auto" w:fill="auto"/>
            <w:vAlign w:val="center"/>
          </w:tcPr>
          <w:p w14:paraId="42B2A9D3">
            <w:pPr>
              <w:widowControl/>
              <w:jc w:val="center"/>
              <w:textAlignment w:val="center"/>
              <w:rPr>
                <w:rFonts w:ascii="宋体" w:hAnsi="宋体" w:cs="宋体"/>
                <w:sz w:val="22"/>
              </w:rPr>
            </w:pPr>
            <w:r>
              <w:rPr>
                <w:rFonts w:hint="eastAsia" w:ascii="宋体" w:hAnsi="宋体" w:cs="宋体"/>
                <w:sz w:val="22"/>
              </w:rPr>
              <w:t>套</w:t>
            </w:r>
          </w:p>
        </w:tc>
        <w:tc>
          <w:tcPr>
            <w:tcW w:w="797" w:type="dxa"/>
            <w:shd w:val="clear" w:color="auto" w:fill="auto"/>
            <w:vAlign w:val="center"/>
          </w:tcPr>
          <w:p w14:paraId="0608BE26">
            <w:pPr>
              <w:widowControl/>
              <w:jc w:val="center"/>
              <w:textAlignment w:val="center"/>
              <w:rPr>
                <w:rFonts w:ascii="宋体" w:hAnsi="宋体" w:cs="宋体"/>
                <w:sz w:val="22"/>
              </w:rPr>
            </w:pPr>
            <w:r>
              <w:rPr>
                <w:rFonts w:hint="eastAsia" w:ascii="宋体" w:hAnsi="宋体" w:cs="宋体"/>
                <w:sz w:val="22"/>
              </w:rPr>
              <w:t>1</w:t>
            </w:r>
          </w:p>
        </w:tc>
        <w:tc>
          <w:tcPr>
            <w:tcW w:w="1477" w:type="dxa"/>
            <w:shd w:val="clear" w:color="auto" w:fill="auto"/>
            <w:vAlign w:val="center"/>
          </w:tcPr>
          <w:p w14:paraId="3AC34759">
            <w:pPr>
              <w:widowControl/>
              <w:jc w:val="left"/>
              <w:textAlignment w:val="center"/>
              <w:rPr>
                <w:rFonts w:ascii="宋体" w:hAnsi="宋体" w:cs="宋体"/>
                <w:sz w:val="22"/>
              </w:rPr>
            </w:pPr>
            <w:r>
              <w:rPr>
                <w:rFonts w:hint="eastAsia" w:ascii="宋体" w:cs="宋体"/>
                <w:sz w:val="22"/>
              </w:rPr>
              <w:t>供水</w:t>
            </w:r>
            <w:r>
              <w:rPr>
                <w:rStyle w:val="287"/>
                <w:rFonts w:hint="eastAsia" w:cs="宋体"/>
                <w:bCs/>
                <w:iCs w:val="0"/>
                <w:color w:val="auto"/>
                <w:sz w:val="21"/>
                <w:szCs w:val="20"/>
              </w:rPr>
              <w:t>设备配套</w:t>
            </w:r>
          </w:p>
        </w:tc>
      </w:tr>
      <w:tr w14:paraId="0A7E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00719DBC">
            <w:pPr>
              <w:jc w:val="center"/>
              <w:rPr>
                <w:rFonts w:ascii="宋体" w:hAnsi="宋体" w:cs="宋体"/>
                <w:lang w:val="zh-CN"/>
              </w:rPr>
            </w:pPr>
          </w:p>
        </w:tc>
        <w:tc>
          <w:tcPr>
            <w:tcW w:w="1045" w:type="dxa"/>
            <w:shd w:val="clear" w:color="auto" w:fill="auto"/>
            <w:vAlign w:val="center"/>
          </w:tcPr>
          <w:p w14:paraId="5A47CDF8">
            <w:pPr>
              <w:jc w:val="center"/>
              <w:rPr>
                <w:rFonts w:ascii="宋体" w:hAnsi="宋体" w:cs="宋体"/>
              </w:rPr>
            </w:pPr>
            <w:r>
              <w:rPr>
                <w:rFonts w:hint="eastAsia" w:ascii="宋体" w:hAnsi="宋体" w:cs="宋体"/>
              </w:rPr>
              <w:t>压力开关</w:t>
            </w:r>
          </w:p>
        </w:tc>
        <w:tc>
          <w:tcPr>
            <w:tcW w:w="3997" w:type="dxa"/>
            <w:shd w:val="clear" w:color="auto" w:fill="auto"/>
            <w:vAlign w:val="center"/>
          </w:tcPr>
          <w:p w14:paraId="04AC4945">
            <w:pPr>
              <w:jc w:val="center"/>
              <w:rPr>
                <w:rFonts w:ascii="宋体" w:hAnsi="宋体" w:cs="宋体"/>
              </w:rPr>
            </w:pPr>
            <w:r>
              <w:rPr>
                <w:rFonts w:hint="eastAsia" w:ascii="宋体" w:hAnsi="宋体" w:cs="宋体"/>
              </w:rPr>
              <w:t>最大14.00ba，超压保护检测</w:t>
            </w:r>
          </w:p>
        </w:tc>
        <w:tc>
          <w:tcPr>
            <w:tcW w:w="878" w:type="dxa"/>
            <w:shd w:val="clear" w:color="auto" w:fill="auto"/>
            <w:vAlign w:val="center"/>
          </w:tcPr>
          <w:p w14:paraId="3FF8E981">
            <w:pPr>
              <w:widowControl/>
              <w:jc w:val="center"/>
              <w:textAlignment w:val="center"/>
              <w:rPr>
                <w:rFonts w:ascii="宋体" w:hAnsi="宋体" w:cs="宋体"/>
                <w:sz w:val="22"/>
              </w:rPr>
            </w:pPr>
            <w:r>
              <w:rPr>
                <w:rFonts w:hint="eastAsia" w:ascii="宋体" w:hAnsi="宋体" w:cs="宋体"/>
                <w:sz w:val="22"/>
              </w:rPr>
              <w:t>个</w:t>
            </w:r>
          </w:p>
        </w:tc>
        <w:tc>
          <w:tcPr>
            <w:tcW w:w="797" w:type="dxa"/>
            <w:shd w:val="clear" w:color="auto" w:fill="auto"/>
            <w:vAlign w:val="center"/>
          </w:tcPr>
          <w:p w14:paraId="675A983D">
            <w:pPr>
              <w:widowControl/>
              <w:jc w:val="center"/>
              <w:textAlignment w:val="center"/>
              <w:rPr>
                <w:rFonts w:ascii="宋体" w:hAnsi="宋体" w:cs="宋体"/>
                <w:sz w:val="22"/>
              </w:rPr>
            </w:pPr>
            <w:r>
              <w:rPr>
                <w:rFonts w:hint="eastAsia" w:ascii="宋体" w:hAnsi="宋体" w:cs="宋体"/>
                <w:sz w:val="22"/>
              </w:rPr>
              <w:t>1</w:t>
            </w:r>
          </w:p>
        </w:tc>
        <w:tc>
          <w:tcPr>
            <w:tcW w:w="1477" w:type="dxa"/>
            <w:shd w:val="clear" w:color="auto" w:fill="auto"/>
            <w:vAlign w:val="center"/>
          </w:tcPr>
          <w:p w14:paraId="3D61EF31">
            <w:pPr>
              <w:jc w:val="center"/>
              <w:rPr>
                <w:rFonts w:ascii="宋体" w:hAnsi="宋体" w:cs="宋体"/>
              </w:rPr>
            </w:pPr>
            <w:r>
              <w:rPr>
                <w:rFonts w:hint="eastAsia" w:ascii="宋体" w:cs="宋体"/>
                <w:sz w:val="22"/>
              </w:rPr>
              <w:t>供水</w:t>
            </w:r>
            <w:r>
              <w:rPr>
                <w:rStyle w:val="287"/>
                <w:rFonts w:hint="eastAsia" w:cs="宋体"/>
                <w:bCs/>
                <w:iCs w:val="0"/>
                <w:color w:val="auto"/>
                <w:sz w:val="21"/>
                <w:szCs w:val="20"/>
              </w:rPr>
              <w:t>设备配套</w:t>
            </w:r>
          </w:p>
        </w:tc>
      </w:tr>
      <w:tr w14:paraId="0D4F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Merge w:val="restart"/>
            <w:shd w:val="clear" w:color="auto" w:fill="auto"/>
            <w:vAlign w:val="center"/>
          </w:tcPr>
          <w:p w14:paraId="2A507F1A">
            <w:pPr>
              <w:widowControl/>
              <w:jc w:val="left"/>
              <w:textAlignment w:val="center"/>
              <w:rPr>
                <w:rFonts w:ascii="宋体" w:hAnsi="宋体" w:cs="宋体"/>
                <w:sz w:val="22"/>
              </w:rPr>
            </w:pPr>
            <w:r>
              <w:rPr>
                <w:rFonts w:hint="eastAsia" w:ascii="宋体" w:hAnsi="宋体" w:cs="宋体"/>
                <w:kern w:val="0"/>
                <w:sz w:val="22"/>
                <w:lang w:bidi="ar"/>
              </w:rPr>
              <w:t>泵房管路管阀安装</w:t>
            </w:r>
          </w:p>
        </w:tc>
        <w:tc>
          <w:tcPr>
            <w:tcW w:w="1045" w:type="dxa"/>
            <w:shd w:val="clear" w:color="auto" w:fill="auto"/>
            <w:vAlign w:val="center"/>
          </w:tcPr>
          <w:p w14:paraId="7D5F9485">
            <w:pPr>
              <w:widowControl/>
              <w:jc w:val="center"/>
              <w:textAlignment w:val="center"/>
              <w:rPr>
                <w:rFonts w:ascii="宋体" w:hAnsi="宋体" w:cs="宋体"/>
                <w:sz w:val="22"/>
              </w:rPr>
            </w:pPr>
            <w:r>
              <w:rPr>
                <w:rFonts w:hint="eastAsia" w:ascii="宋体" w:hAnsi="宋体" w:cs="宋体"/>
                <w:sz w:val="22"/>
              </w:rPr>
              <w:t>进水管</w:t>
            </w:r>
          </w:p>
        </w:tc>
        <w:tc>
          <w:tcPr>
            <w:tcW w:w="3997" w:type="dxa"/>
            <w:shd w:val="clear" w:color="auto" w:fill="auto"/>
            <w:vAlign w:val="center"/>
          </w:tcPr>
          <w:p w14:paraId="40E28162">
            <w:pPr>
              <w:widowControl/>
              <w:jc w:val="left"/>
              <w:textAlignment w:val="center"/>
              <w:rPr>
                <w:rFonts w:ascii="宋体" w:hAnsi="宋体" w:cs="宋体"/>
                <w:sz w:val="22"/>
              </w:rPr>
            </w:pPr>
            <w:r>
              <w:rPr>
                <w:rFonts w:hint="eastAsia" w:ascii="宋体" w:hAnsi="宋体" w:cs="宋体"/>
                <w:sz w:val="22"/>
              </w:rPr>
              <w:t>PE给水管1.25Mpa (SDR13.6)  DN200*14.7，包含土方开挖、回填及其他一切费用</w:t>
            </w:r>
          </w:p>
        </w:tc>
        <w:tc>
          <w:tcPr>
            <w:tcW w:w="878" w:type="dxa"/>
            <w:shd w:val="clear" w:color="auto" w:fill="auto"/>
            <w:vAlign w:val="center"/>
          </w:tcPr>
          <w:p w14:paraId="192272DC">
            <w:pPr>
              <w:widowControl/>
              <w:jc w:val="center"/>
              <w:textAlignment w:val="center"/>
              <w:rPr>
                <w:rFonts w:ascii="宋体" w:hAnsi="宋体" w:cs="宋体"/>
                <w:sz w:val="22"/>
              </w:rPr>
            </w:pPr>
            <w:r>
              <w:rPr>
                <w:rFonts w:hint="eastAsia" w:ascii="宋体" w:hAnsi="宋体" w:cs="宋体"/>
                <w:sz w:val="22"/>
              </w:rPr>
              <w:t>米</w:t>
            </w:r>
          </w:p>
        </w:tc>
        <w:tc>
          <w:tcPr>
            <w:tcW w:w="797" w:type="dxa"/>
            <w:shd w:val="clear" w:color="auto" w:fill="auto"/>
            <w:vAlign w:val="center"/>
          </w:tcPr>
          <w:p w14:paraId="2BC52569">
            <w:pPr>
              <w:widowControl/>
              <w:jc w:val="center"/>
              <w:textAlignment w:val="center"/>
              <w:rPr>
                <w:rFonts w:ascii="宋体" w:hAnsi="宋体" w:cs="宋体"/>
                <w:sz w:val="22"/>
              </w:rPr>
            </w:pPr>
            <w:r>
              <w:rPr>
                <w:rFonts w:hint="eastAsia" w:ascii="宋体" w:hAnsi="宋体" w:cs="宋体"/>
                <w:sz w:val="22"/>
              </w:rPr>
              <w:t>1000</w:t>
            </w:r>
          </w:p>
        </w:tc>
        <w:tc>
          <w:tcPr>
            <w:tcW w:w="1477" w:type="dxa"/>
            <w:shd w:val="clear" w:color="auto" w:fill="auto"/>
            <w:vAlign w:val="center"/>
          </w:tcPr>
          <w:p w14:paraId="62EF3F25">
            <w:pPr>
              <w:widowControl/>
              <w:jc w:val="left"/>
              <w:textAlignment w:val="center"/>
              <w:rPr>
                <w:rFonts w:ascii="宋体" w:hAnsi="宋体" w:cs="宋体"/>
                <w:sz w:val="22"/>
              </w:rPr>
            </w:pPr>
          </w:p>
        </w:tc>
      </w:tr>
      <w:tr w14:paraId="5844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Merge w:val="continue"/>
            <w:shd w:val="clear" w:color="auto" w:fill="auto"/>
            <w:vAlign w:val="center"/>
          </w:tcPr>
          <w:p w14:paraId="2DA3DD43">
            <w:pPr>
              <w:widowControl/>
              <w:jc w:val="left"/>
              <w:textAlignment w:val="center"/>
              <w:rPr>
                <w:rFonts w:ascii="宋体" w:hAnsi="宋体" w:cs="宋体"/>
                <w:kern w:val="0"/>
                <w:sz w:val="22"/>
                <w:lang w:bidi="ar"/>
              </w:rPr>
            </w:pPr>
          </w:p>
        </w:tc>
        <w:tc>
          <w:tcPr>
            <w:tcW w:w="1045" w:type="dxa"/>
            <w:shd w:val="clear" w:color="auto" w:fill="auto"/>
            <w:vAlign w:val="center"/>
          </w:tcPr>
          <w:p w14:paraId="6A085106">
            <w:pPr>
              <w:widowControl/>
              <w:jc w:val="center"/>
              <w:textAlignment w:val="center"/>
              <w:rPr>
                <w:rFonts w:ascii="宋体" w:hAnsi="宋体" w:cs="宋体"/>
                <w:kern w:val="0"/>
                <w:sz w:val="22"/>
                <w:lang w:bidi="ar"/>
              </w:rPr>
            </w:pPr>
            <w:r>
              <w:rPr>
                <w:rFonts w:hint="eastAsia" w:ascii="宋体" w:hAnsi="宋体" w:cs="宋体"/>
                <w:kern w:val="0"/>
                <w:sz w:val="22"/>
                <w:lang w:bidi="ar"/>
              </w:rPr>
              <w:t>出水管</w:t>
            </w:r>
          </w:p>
        </w:tc>
        <w:tc>
          <w:tcPr>
            <w:tcW w:w="3997" w:type="dxa"/>
            <w:shd w:val="clear" w:color="auto" w:fill="auto"/>
            <w:vAlign w:val="center"/>
          </w:tcPr>
          <w:p w14:paraId="6979A031">
            <w:pPr>
              <w:widowControl/>
              <w:jc w:val="left"/>
              <w:textAlignment w:val="center"/>
              <w:rPr>
                <w:rFonts w:ascii="宋体" w:hAnsi="宋体" w:cs="宋体"/>
                <w:kern w:val="0"/>
                <w:sz w:val="22"/>
                <w:lang w:bidi="ar"/>
              </w:rPr>
            </w:pPr>
            <w:r>
              <w:rPr>
                <w:rFonts w:hint="eastAsia" w:ascii="宋体" w:hAnsi="宋体" w:cs="宋体"/>
                <w:sz w:val="22"/>
              </w:rPr>
              <w:t>PE给水管</w:t>
            </w:r>
            <w:r>
              <w:rPr>
                <w:rFonts w:hint="eastAsia" w:ascii="宋体" w:hAnsi="宋体" w:cs="宋体"/>
                <w:kern w:val="0"/>
                <w:sz w:val="22"/>
                <w:lang w:bidi="ar"/>
              </w:rPr>
              <w:t>1.6</w:t>
            </w:r>
            <w:r>
              <w:rPr>
                <w:rFonts w:hint="eastAsia" w:ascii="宋体" w:hAnsi="宋体" w:cs="宋体"/>
                <w:sz w:val="22"/>
              </w:rPr>
              <w:t>Mpa (SDR13.6)  DN75*6.8，包含土方开挖、回填及其他一切费用</w:t>
            </w:r>
          </w:p>
        </w:tc>
        <w:tc>
          <w:tcPr>
            <w:tcW w:w="878" w:type="dxa"/>
            <w:shd w:val="clear" w:color="auto" w:fill="auto"/>
            <w:vAlign w:val="center"/>
          </w:tcPr>
          <w:p w14:paraId="2AA61F73">
            <w:pPr>
              <w:widowControl/>
              <w:jc w:val="center"/>
              <w:textAlignment w:val="center"/>
              <w:rPr>
                <w:rFonts w:ascii="宋体" w:hAnsi="宋体" w:cs="宋体"/>
                <w:kern w:val="0"/>
                <w:sz w:val="22"/>
                <w:lang w:bidi="ar"/>
              </w:rPr>
            </w:pPr>
            <w:r>
              <w:rPr>
                <w:rFonts w:hint="eastAsia" w:ascii="宋体" w:hAnsi="宋体" w:cs="宋体"/>
                <w:kern w:val="0"/>
                <w:sz w:val="22"/>
                <w:lang w:bidi="ar"/>
              </w:rPr>
              <w:t>米</w:t>
            </w:r>
          </w:p>
        </w:tc>
        <w:tc>
          <w:tcPr>
            <w:tcW w:w="797" w:type="dxa"/>
            <w:shd w:val="clear" w:color="auto" w:fill="auto"/>
            <w:vAlign w:val="center"/>
          </w:tcPr>
          <w:p w14:paraId="00874FC8">
            <w:pPr>
              <w:widowControl/>
              <w:jc w:val="center"/>
              <w:textAlignment w:val="center"/>
              <w:rPr>
                <w:rFonts w:ascii="宋体" w:hAnsi="宋体" w:cs="宋体"/>
                <w:kern w:val="0"/>
                <w:sz w:val="22"/>
                <w:lang w:bidi="ar"/>
              </w:rPr>
            </w:pPr>
            <w:r>
              <w:rPr>
                <w:rFonts w:hint="eastAsia" w:ascii="宋体" w:hAnsi="宋体" w:cs="宋体"/>
                <w:kern w:val="0"/>
                <w:sz w:val="22"/>
                <w:lang w:bidi="ar"/>
              </w:rPr>
              <w:t>1000</w:t>
            </w:r>
          </w:p>
        </w:tc>
        <w:tc>
          <w:tcPr>
            <w:tcW w:w="1477" w:type="dxa"/>
            <w:shd w:val="clear" w:color="auto" w:fill="auto"/>
            <w:vAlign w:val="center"/>
          </w:tcPr>
          <w:p w14:paraId="69A89062">
            <w:pPr>
              <w:widowControl/>
              <w:jc w:val="left"/>
              <w:textAlignment w:val="center"/>
              <w:rPr>
                <w:rFonts w:ascii="宋体" w:hAnsi="宋体" w:cs="宋体"/>
                <w:sz w:val="22"/>
              </w:rPr>
            </w:pPr>
          </w:p>
        </w:tc>
      </w:tr>
      <w:tr w14:paraId="1354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Merge w:val="continue"/>
            <w:shd w:val="clear" w:color="auto" w:fill="auto"/>
            <w:vAlign w:val="center"/>
          </w:tcPr>
          <w:p w14:paraId="5B56AB46">
            <w:pPr>
              <w:widowControl/>
              <w:jc w:val="left"/>
              <w:textAlignment w:val="center"/>
              <w:rPr>
                <w:rFonts w:ascii="宋体" w:hAnsi="宋体" w:cs="宋体"/>
                <w:kern w:val="0"/>
                <w:sz w:val="22"/>
                <w:lang w:bidi="ar"/>
              </w:rPr>
            </w:pPr>
          </w:p>
        </w:tc>
        <w:tc>
          <w:tcPr>
            <w:tcW w:w="1045" w:type="dxa"/>
            <w:shd w:val="clear" w:color="auto" w:fill="auto"/>
            <w:vAlign w:val="center"/>
          </w:tcPr>
          <w:p w14:paraId="40ED325C">
            <w:pPr>
              <w:widowControl/>
              <w:jc w:val="center"/>
              <w:textAlignment w:val="center"/>
              <w:rPr>
                <w:rFonts w:ascii="宋体" w:hAnsi="宋体" w:cs="宋体"/>
                <w:kern w:val="0"/>
                <w:sz w:val="22"/>
                <w:lang w:bidi="ar"/>
              </w:rPr>
            </w:pPr>
            <w:r>
              <w:rPr>
                <w:rFonts w:hint="eastAsia" w:ascii="宋体" w:hAnsi="宋体" w:cs="宋体"/>
                <w:kern w:val="0"/>
                <w:sz w:val="22"/>
                <w:lang w:bidi="ar"/>
              </w:rPr>
              <w:t>伸缩蝶阀</w:t>
            </w:r>
          </w:p>
        </w:tc>
        <w:tc>
          <w:tcPr>
            <w:tcW w:w="3997" w:type="dxa"/>
            <w:shd w:val="clear" w:color="auto" w:fill="auto"/>
            <w:vAlign w:val="center"/>
          </w:tcPr>
          <w:p w14:paraId="52A729FF">
            <w:pPr>
              <w:widowControl/>
              <w:jc w:val="left"/>
              <w:textAlignment w:val="center"/>
              <w:rPr>
                <w:rFonts w:ascii="宋体" w:hAnsi="宋体" w:cs="宋体"/>
                <w:kern w:val="0"/>
                <w:sz w:val="22"/>
                <w:lang w:bidi="ar"/>
              </w:rPr>
            </w:pPr>
            <w:r>
              <w:rPr>
                <w:rFonts w:hint="eastAsia" w:ascii="宋体" w:hAnsi="宋体" w:cs="宋体"/>
                <w:kern w:val="0"/>
                <w:sz w:val="22"/>
                <w:lang w:bidi="ar"/>
              </w:rPr>
              <w:t>法兰伸缩蝶阀 D341X-10Q DN200</w:t>
            </w:r>
          </w:p>
        </w:tc>
        <w:tc>
          <w:tcPr>
            <w:tcW w:w="878" w:type="dxa"/>
            <w:shd w:val="clear" w:color="auto" w:fill="auto"/>
            <w:vAlign w:val="center"/>
          </w:tcPr>
          <w:p w14:paraId="4C7F0879">
            <w:pPr>
              <w:widowControl/>
              <w:jc w:val="center"/>
              <w:textAlignment w:val="center"/>
              <w:rPr>
                <w:rFonts w:ascii="宋体" w:hAnsi="宋体" w:cs="宋体"/>
                <w:kern w:val="0"/>
                <w:sz w:val="22"/>
                <w:lang w:bidi="ar"/>
              </w:rPr>
            </w:pPr>
            <w:r>
              <w:rPr>
                <w:rFonts w:hint="eastAsia" w:ascii="宋体" w:hAnsi="宋体" w:cs="宋体"/>
                <w:kern w:val="0"/>
                <w:sz w:val="22"/>
                <w:lang w:bidi="ar"/>
              </w:rPr>
              <w:t>个</w:t>
            </w:r>
          </w:p>
        </w:tc>
        <w:tc>
          <w:tcPr>
            <w:tcW w:w="797" w:type="dxa"/>
            <w:shd w:val="clear" w:color="auto" w:fill="auto"/>
            <w:vAlign w:val="center"/>
          </w:tcPr>
          <w:p w14:paraId="5D893F10">
            <w:pPr>
              <w:widowControl/>
              <w:jc w:val="center"/>
              <w:textAlignment w:val="center"/>
              <w:rPr>
                <w:rFonts w:ascii="宋体" w:hAnsi="宋体" w:cs="宋体"/>
                <w:kern w:val="0"/>
                <w:sz w:val="22"/>
                <w:lang w:bidi="ar"/>
              </w:rPr>
            </w:pPr>
            <w:r>
              <w:rPr>
                <w:rFonts w:hint="eastAsia" w:ascii="宋体" w:hAnsi="宋体" w:cs="宋体"/>
                <w:kern w:val="0"/>
                <w:sz w:val="22"/>
                <w:lang w:bidi="ar"/>
              </w:rPr>
              <w:t>1</w:t>
            </w:r>
          </w:p>
        </w:tc>
        <w:tc>
          <w:tcPr>
            <w:tcW w:w="1477" w:type="dxa"/>
            <w:shd w:val="clear" w:color="auto" w:fill="auto"/>
            <w:vAlign w:val="center"/>
          </w:tcPr>
          <w:p w14:paraId="7B2E8662">
            <w:pPr>
              <w:widowControl/>
              <w:jc w:val="left"/>
              <w:textAlignment w:val="center"/>
              <w:rPr>
                <w:rFonts w:ascii="宋体" w:hAnsi="宋体" w:cs="宋体"/>
                <w:sz w:val="22"/>
              </w:rPr>
            </w:pPr>
          </w:p>
        </w:tc>
      </w:tr>
      <w:tr w14:paraId="2EFB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Merge w:val="continue"/>
            <w:shd w:val="clear" w:color="auto" w:fill="auto"/>
            <w:vAlign w:val="center"/>
          </w:tcPr>
          <w:p w14:paraId="778A94D7">
            <w:pPr>
              <w:widowControl/>
              <w:jc w:val="left"/>
              <w:textAlignment w:val="center"/>
              <w:rPr>
                <w:rFonts w:ascii="宋体" w:hAnsi="宋体" w:cs="宋体"/>
                <w:kern w:val="0"/>
                <w:sz w:val="22"/>
                <w:lang w:bidi="ar"/>
              </w:rPr>
            </w:pPr>
          </w:p>
        </w:tc>
        <w:tc>
          <w:tcPr>
            <w:tcW w:w="1045" w:type="dxa"/>
            <w:shd w:val="clear" w:color="auto" w:fill="auto"/>
            <w:vAlign w:val="center"/>
          </w:tcPr>
          <w:p w14:paraId="0C528EFA">
            <w:pPr>
              <w:widowControl/>
              <w:jc w:val="center"/>
              <w:textAlignment w:val="center"/>
              <w:rPr>
                <w:rFonts w:ascii="宋体" w:hAnsi="宋体" w:cs="宋体"/>
                <w:kern w:val="0"/>
                <w:sz w:val="22"/>
                <w:lang w:bidi="ar"/>
              </w:rPr>
            </w:pPr>
            <w:r>
              <w:rPr>
                <w:rFonts w:hint="eastAsia" w:ascii="宋体" w:hAnsi="宋体" w:cs="宋体"/>
                <w:kern w:val="0"/>
                <w:sz w:val="22"/>
                <w:lang w:bidi="ar"/>
              </w:rPr>
              <w:t>法兰闸阀</w:t>
            </w:r>
          </w:p>
        </w:tc>
        <w:tc>
          <w:tcPr>
            <w:tcW w:w="3997" w:type="dxa"/>
            <w:shd w:val="clear" w:color="auto" w:fill="auto"/>
            <w:vAlign w:val="center"/>
          </w:tcPr>
          <w:p w14:paraId="06C06960">
            <w:pPr>
              <w:widowControl/>
              <w:jc w:val="left"/>
              <w:textAlignment w:val="center"/>
              <w:rPr>
                <w:rFonts w:ascii="宋体" w:hAnsi="宋体" w:cs="宋体"/>
                <w:kern w:val="0"/>
                <w:sz w:val="22"/>
                <w:lang w:bidi="ar"/>
              </w:rPr>
            </w:pPr>
            <w:r>
              <w:rPr>
                <w:rFonts w:hint="eastAsia" w:ascii="宋体" w:hAnsi="宋体" w:cs="宋体"/>
                <w:kern w:val="0"/>
                <w:sz w:val="22"/>
                <w:lang w:bidi="ar"/>
              </w:rPr>
              <w:t>法兰闸阀 Z45X-10Q DN65</w:t>
            </w:r>
          </w:p>
        </w:tc>
        <w:tc>
          <w:tcPr>
            <w:tcW w:w="878" w:type="dxa"/>
            <w:shd w:val="clear" w:color="auto" w:fill="auto"/>
            <w:vAlign w:val="center"/>
          </w:tcPr>
          <w:p w14:paraId="5F4FE621">
            <w:pPr>
              <w:widowControl/>
              <w:jc w:val="center"/>
              <w:textAlignment w:val="center"/>
              <w:rPr>
                <w:rFonts w:ascii="宋体" w:hAnsi="宋体" w:cs="宋体"/>
                <w:kern w:val="0"/>
                <w:sz w:val="22"/>
                <w:lang w:bidi="ar"/>
              </w:rPr>
            </w:pPr>
            <w:r>
              <w:rPr>
                <w:rFonts w:hint="eastAsia" w:ascii="宋体" w:hAnsi="宋体" w:cs="宋体"/>
                <w:kern w:val="0"/>
                <w:sz w:val="22"/>
                <w:lang w:bidi="ar"/>
              </w:rPr>
              <w:t>个</w:t>
            </w:r>
          </w:p>
        </w:tc>
        <w:tc>
          <w:tcPr>
            <w:tcW w:w="797" w:type="dxa"/>
            <w:shd w:val="clear" w:color="auto" w:fill="auto"/>
            <w:vAlign w:val="center"/>
          </w:tcPr>
          <w:p w14:paraId="31BE8E7E">
            <w:pPr>
              <w:widowControl/>
              <w:jc w:val="center"/>
              <w:textAlignment w:val="center"/>
              <w:rPr>
                <w:rFonts w:ascii="宋体" w:hAnsi="宋体" w:cs="宋体"/>
                <w:kern w:val="0"/>
                <w:sz w:val="22"/>
                <w:lang w:bidi="ar"/>
              </w:rPr>
            </w:pPr>
            <w:r>
              <w:rPr>
                <w:rFonts w:hint="eastAsia" w:ascii="宋体" w:hAnsi="宋体" w:cs="宋体"/>
                <w:kern w:val="0"/>
                <w:sz w:val="22"/>
                <w:lang w:bidi="ar"/>
              </w:rPr>
              <w:t>1</w:t>
            </w:r>
          </w:p>
        </w:tc>
        <w:tc>
          <w:tcPr>
            <w:tcW w:w="1477" w:type="dxa"/>
            <w:shd w:val="clear" w:color="auto" w:fill="auto"/>
            <w:vAlign w:val="center"/>
          </w:tcPr>
          <w:p w14:paraId="3C945591">
            <w:pPr>
              <w:widowControl/>
              <w:jc w:val="left"/>
              <w:textAlignment w:val="center"/>
              <w:rPr>
                <w:rFonts w:ascii="宋体" w:hAnsi="宋体" w:cs="宋体"/>
                <w:sz w:val="22"/>
              </w:rPr>
            </w:pPr>
          </w:p>
        </w:tc>
      </w:tr>
      <w:tr w14:paraId="7944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Merge w:val="continue"/>
            <w:shd w:val="clear" w:color="auto" w:fill="auto"/>
            <w:vAlign w:val="center"/>
          </w:tcPr>
          <w:p w14:paraId="6B5D08B3">
            <w:pPr>
              <w:widowControl/>
              <w:jc w:val="left"/>
              <w:textAlignment w:val="center"/>
              <w:rPr>
                <w:rFonts w:ascii="宋体" w:hAnsi="宋体" w:cs="宋体"/>
                <w:kern w:val="0"/>
                <w:sz w:val="22"/>
                <w:lang w:bidi="ar"/>
              </w:rPr>
            </w:pPr>
          </w:p>
        </w:tc>
        <w:tc>
          <w:tcPr>
            <w:tcW w:w="1045" w:type="dxa"/>
            <w:shd w:val="clear" w:color="auto" w:fill="auto"/>
            <w:vAlign w:val="center"/>
          </w:tcPr>
          <w:p w14:paraId="43452439">
            <w:pPr>
              <w:widowControl/>
              <w:jc w:val="center"/>
              <w:textAlignment w:val="center"/>
              <w:rPr>
                <w:rFonts w:ascii="宋体" w:hAnsi="宋体" w:cs="宋体"/>
                <w:kern w:val="0"/>
                <w:sz w:val="22"/>
                <w:lang w:bidi="ar"/>
              </w:rPr>
            </w:pPr>
            <w:r>
              <w:rPr>
                <w:rFonts w:hint="eastAsia" w:ascii="宋体" w:hAnsi="宋体" w:cs="宋体"/>
                <w:kern w:val="0"/>
                <w:sz w:val="22"/>
                <w:lang w:bidi="ar"/>
              </w:rPr>
              <w:t>电动阀</w:t>
            </w:r>
          </w:p>
        </w:tc>
        <w:tc>
          <w:tcPr>
            <w:tcW w:w="3997" w:type="dxa"/>
            <w:shd w:val="clear" w:color="auto" w:fill="auto"/>
            <w:vAlign w:val="center"/>
          </w:tcPr>
          <w:p w14:paraId="5A104145">
            <w:pPr>
              <w:widowControl/>
              <w:jc w:val="left"/>
              <w:textAlignment w:val="center"/>
              <w:rPr>
                <w:rFonts w:ascii="宋体" w:hAnsi="宋体" w:cs="宋体"/>
                <w:kern w:val="0"/>
                <w:sz w:val="22"/>
                <w:lang w:bidi="ar"/>
              </w:rPr>
            </w:pPr>
            <w:r>
              <w:rPr>
                <w:rFonts w:hint="eastAsia" w:ascii="宋体" w:hAnsi="宋体" w:cs="宋体"/>
                <w:kern w:val="0"/>
                <w:sz w:val="22"/>
                <w:lang w:bidi="ar"/>
              </w:rPr>
              <w:t>1.6Mpa口径DN200，安装于泵房总进水管段，防涝作用，水淹管阀，过流材质为304不锈钢</w:t>
            </w:r>
          </w:p>
        </w:tc>
        <w:tc>
          <w:tcPr>
            <w:tcW w:w="878" w:type="dxa"/>
            <w:shd w:val="clear" w:color="auto" w:fill="auto"/>
            <w:vAlign w:val="center"/>
          </w:tcPr>
          <w:p w14:paraId="4235E958">
            <w:pPr>
              <w:widowControl/>
              <w:jc w:val="center"/>
              <w:textAlignment w:val="center"/>
              <w:rPr>
                <w:rFonts w:ascii="宋体" w:hAnsi="宋体" w:cs="宋体"/>
                <w:kern w:val="0"/>
                <w:sz w:val="22"/>
                <w:lang w:bidi="ar"/>
              </w:rPr>
            </w:pPr>
            <w:r>
              <w:rPr>
                <w:rFonts w:hint="eastAsia" w:ascii="宋体" w:hAnsi="宋体" w:cs="宋体"/>
                <w:kern w:val="0"/>
                <w:sz w:val="22"/>
                <w:lang w:bidi="ar"/>
              </w:rPr>
              <w:t>个</w:t>
            </w:r>
          </w:p>
        </w:tc>
        <w:tc>
          <w:tcPr>
            <w:tcW w:w="797" w:type="dxa"/>
            <w:shd w:val="clear" w:color="auto" w:fill="auto"/>
            <w:vAlign w:val="center"/>
          </w:tcPr>
          <w:p w14:paraId="022C331D">
            <w:pPr>
              <w:widowControl/>
              <w:jc w:val="center"/>
              <w:textAlignment w:val="center"/>
              <w:rPr>
                <w:rFonts w:ascii="宋体" w:hAnsi="宋体" w:cs="宋体"/>
                <w:kern w:val="0"/>
                <w:sz w:val="22"/>
                <w:lang w:bidi="ar"/>
              </w:rPr>
            </w:pPr>
            <w:r>
              <w:rPr>
                <w:rFonts w:hint="eastAsia" w:ascii="宋体" w:hAnsi="宋体" w:cs="宋体"/>
                <w:kern w:val="0"/>
                <w:sz w:val="22"/>
                <w:lang w:bidi="ar"/>
              </w:rPr>
              <w:t>1</w:t>
            </w:r>
          </w:p>
        </w:tc>
        <w:tc>
          <w:tcPr>
            <w:tcW w:w="1477" w:type="dxa"/>
            <w:shd w:val="clear" w:color="auto" w:fill="auto"/>
            <w:vAlign w:val="center"/>
          </w:tcPr>
          <w:p w14:paraId="44085B59">
            <w:pPr>
              <w:widowControl/>
              <w:jc w:val="left"/>
              <w:textAlignment w:val="center"/>
              <w:rPr>
                <w:rFonts w:ascii="宋体" w:hAnsi="宋体" w:cs="宋体"/>
                <w:sz w:val="22"/>
              </w:rPr>
            </w:pPr>
          </w:p>
        </w:tc>
      </w:tr>
      <w:tr w14:paraId="1FDF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Merge w:val="continue"/>
            <w:shd w:val="clear" w:color="auto" w:fill="auto"/>
            <w:vAlign w:val="center"/>
          </w:tcPr>
          <w:p w14:paraId="135510D6">
            <w:pPr>
              <w:jc w:val="left"/>
              <w:rPr>
                <w:rFonts w:ascii="宋体" w:hAnsi="宋体" w:cs="宋体"/>
                <w:sz w:val="22"/>
              </w:rPr>
            </w:pPr>
          </w:p>
        </w:tc>
        <w:tc>
          <w:tcPr>
            <w:tcW w:w="1045" w:type="dxa"/>
            <w:shd w:val="clear" w:color="000000" w:fill="FFFFFF"/>
            <w:vAlign w:val="center"/>
          </w:tcPr>
          <w:p w14:paraId="353FFE10">
            <w:pPr>
              <w:jc w:val="center"/>
              <w:rPr>
                <w:rFonts w:ascii="宋体" w:hAnsi="宋体" w:cs="宋体" w:eastAsiaTheme="minorEastAsia"/>
                <w:szCs w:val="24"/>
              </w:rPr>
            </w:pPr>
            <w:r>
              <w:rPr>
                <w:rFonts w:hint="eastAsia" w:ascii="宋体" w:hAnsi="宋体" w:cs="宋体"/>
              </w:rPr>
              <w:t>电动阀门配套执行机构</w:t>
            </w:r>
          </w:p>
        </w:tc>
        <w:tc>
          <w:tcPr>
            <w:tcW w:w="3997" w:type="dxa"/>
            <w:shd w:val="clear" w:color="000000" w:fill="FFFFFF"/>
            <w:vAlign w:val="center"/>
          </w:tcPr>
          <w:p w14:paraId="72D338B4">
            <w:pPr>
              <w:jc w:val="left"/>
              <w:rPr>
                <w:rFonts w:ascii="宋体" w:hAnsi="宋体" w:cs="宋体" w:eastAsiaTheme="minorEastAsia"/>
                <w:szCs w:val="24"/>
              </w:rPr>
            </w:pPr>
            <w:r>
              <w:rPr>
                <w:rFonts w:hint="eastAsia" w:ascii="宋体" w:hAnsi="宋体" w:cs="宋体"/>
                <w:szCs w:val="24"/>
              </w:rPr>
              <w:t>220V供电，扭矩600N.mm；功率255w，可手动关闭</w:t>
            </w:r>
          </w:p>
        </w:tc>
        <w:tc>
          <w:tcPr>
            <w:tcW w:w="878" w:type="dxa"/>
            <w:shd w:val="clear" w:color="000000" w:fill="FFFFFF"/>
            <w:vAlign w:val="center"/>
          </w:tcPr>
          <w:p w14:paraId="6EBC2FDE">
            <w:pPr>
              <w:widowControl/>
              <w:jc w:val="center"/>
              <w:textAlignment w:val="center"/>
              <w:rPr>
                <w:rFonts w:ascii="宋体" w:hAnsi="宋体" w:cs="宋体" w:eastAsiaTheme="minorEastAsia"/>
                <w:szCs w:val="24"/>
              </w:rPr>
            </w:pPr>
            <w:r>
              <w:rPr>
                <w:rFonts w:hint="eastAsia" w:ascii="宋体" w:hAnsi="宋体" w:cs="宋体"/>
                <w:kern w:val="0"/>
                <w:sz w:val="22"/>
                <w:lang w:bidi="ar"/>
              </w:rPr>
              <w:t>个</w:t>
            </w:r>
          </w:p>
        </w:tc>
        <w:tc>
          <w:tcPr>
            <w:tcW w:w="797" w:type="dxa"/>
            <w:shd w:val="clear" w:color="auto" w:fill="auto"/>
            <w:vAlign w:val="center"/>
          </w:tcPr>
          <w:p w14:paraId="2AE49CF5">
            <w:pPr>
              <w:widowControl/>
              <w:jc w:val="center"/>
              <w:textAlignment w:val="center"/>
              <w:rPr>
                <w:rFonts w:ascii="宋体" w:hAnsi="宋体" w:cs="宋体"/>
                <w:kern w:val="0"/>
                <w:sz w:val="22"/>
                <w:lang w:bidi="ar"/>
              </w:rPr>
            </w:pPr>
            <w:r>
              <w:rPr>
                <w:rFonts w:hint="eastAsia" w:ascii="宋体" w:hAnsi="宋体" w:cs="宋体"/>
                <w:kern w:val="0"/>
                <w:sz w:val="22"/>
                <w:lang w:bidi="ar"/>
              </w:rPr>
              <w:t>1</w:t>
            </w:r>
          </w:p>
        </w:tc>
        <w:tc>
          <w:tcPr>
            <w:tcW w:w="1477" w:type="dxa"/>
            <w:shd w:val="clear" w:color="auto" w:fill="auto"/>
            <w:vAlign w:val="center"/>
          </w:tcPr>
          <w:p w14:paraId="250CE0F4">
            <w:pPr>
              <w:widowControl/>
              <w:jc w:val="left"/>
              <w:textAlignment w:val="center"/>
              <w:rPr>
                <w:rFonts w:ascii="宋体" w:hAnsi="宋体" w:cs="宋体"/>
                <w:sz w:val="22"/>
              </w:rPr>
            </w:pPr>
            <w:r>
              <w:rPr>
                <w:rFonts w:hint="eastAsia" w:ascii="宋体" w:hAnsi="宋体" w:cs="宋体"/>
                <w:sz w:val="22"/>
              </w:rPr>
              <w:t>电动阀配套</w:t>
            </w:r>
          </w:p>
        </w:tc>
      </w:tr>
      <w:tr w14:paraId="02B9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67" w:type="dxa"/>
            <w:vMerge w:val="continue"/>
            <w:shd w:val="clear" w:color="auto" w:fill="auto"/>
            <w:vAlign w:val="center"/>
          </w:tcPr>
          <w:p w14:paraId="1080E051">
            <w:pPr>
              <w:jc w:val="left"/>
              <w:rPr>
                <w:rFonts w:ascii="宋体" w:hAnsi="宋体" w:cs="宋体"/>
                <w:sz w:val="22"/>
              </w:rPr>
            </w:pPr>
          </w:p>
        </w:tc>
        <w:tc>
          <w:tcPr>
            <w:tcW w:w="1045" w:type="dxa"/>
            <w:shd w:val="clear" w:color="auto" w:fill="auto"/>
            <w:vAlign w:val="center"/>
          </w:tcPr>
          <w:p w14:paraId="3C542685">
            <w:pPr>
              <w:widowControl/>
              <w:jc w:val="center"/>
              <w:textAlignment w:val="center"/>
              <w:rPr>
                <w:rFonts w:ascii="宋体" w:hAnsi="宋体" w:cs="宋体"/>
                <w:sz w:val="22"/>
              </w:rPr>
            </w:pPr>
            <w:r>
              <w:rPr>
                <w:rFonts w:hint="eastAsia" w:ascii="宋体" w:hAnsi="宋体" w:cs="宋体"/>
                <w:kern w:val="0"/>
                <w:sz w:val="22"/>
                <w:lang w:bidi="ar"/>
              </w:rPr>
              <w:t>倒流防止器</w:t>
            </w:r>
          </w:p>
        </w:tc>
        <w:tc>
          <w:tcPr>
            <w:tcW w:w="3997" w:type="dxa"/>
            <w:shd w:val="clear" w:color="auto" w:fill="auto"/>
            <w:vAlign w:val="center"/>
          </w:tcPr>
          <w:p w14:paraId="26E139BD">
            <w:pPr>
              <w:widowControl/>
              <w:jc w:val="left"/>
              <w:textAlignment w:val="center"/>
              <w:rPr>
                <w:rFonts w:ascii="宋体" w:hAnsi="宋体" w:cs="宋体"/>
                <w:sz w:val="22"/>
              </w:rPr>
            </w:pPr>
            <w:r>
              <w:rPr>
                <w:rFonts w:hint="eastAsia" w:ascii="宋体" w:hAnsi="宋体" w:cs="宋体"/>
                <w:kern w:val="0"/>
                <w:sz w:val="22"/>
                <w:lang w:bidi="ar"/>
              </w:rPr>
              <w:t>口径DN200，安装于泵房进水总管上；过流材质为304不锈钢</w:t>
            </w:r>
          </w:p>
        </w:tc>
        <w:tc>
          <w:tcPr>
            <w:tcW w:w="878" w:type="dxa"/>
            <w:shd w:val="clear" w:color="auto" w:fill="auto"/>
            <w:vAlign w:val="center"/>
          </w:tcPr>
          <w:p w14:paraId="46E1217F">
            <w:pPr>
              <w:widowControl/>
              <w:jc w:val="center"/>
              <w:textAlignment w:val="center"/>
              <w:rPr>
                <w:rFonts w:ascii="宋体" w:hAnsi="宋体" w:cs="宋体"/>
                <w:sz w:val="22"/>
              </w:rPr>
            </w:pPr>
            <w:r>
              <w:rPr>
                <w:rFonts w:hint="eastAsia" w:ascii="宋体" w:hAnsi="宋体" w:cs="宋体"/>
                <w:kern w:val="0"/>
                <w:sz w:val="22"/>
                <w:lang w:bidi="ar"/>
              </w:rPr>
              <w:t>个</w:t>
            </w:r>
          </w:p>
        </w:tc>
        <w:tc>
          <w:tcPr>
            <w:tcW w:w="797" w:type="dxa"/>
            <w:shd w:val="clear" w:color="auto" w:fill="auto"/>
            <w:vAlign w:val="center"/>
          </w:tcPr>
          <w:p w14:paraId="58C149F5">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428C2ECC">
            <w:pPr>
              <w:widowControl/>
              <w:jc w:val="left"/>
              <w:textAlignment w:val="center"/>
              <w:rPr>
                <w:rFonts w:ascii="宋体" w:hAnsi="宋体" w:cs="宋体"/>
                <w:sz w:val="22"/>
              </w:rPr>
            </w:pPr>
          </w:p>
        </w:tc>
      </w:tr>
      <w:tr w14:paraId="7AD0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67" w:type="dxa"/>
            <w:vMerge w:val="continue"/>
            <w:shd w:val="clear" w:color="auto" w:fill="auto"/>
            <w:vAlign w:val="center"/>
          </w:tcPr>
          <w:p w14:paraId="1F380DD5">
            <w:pPr>
              <w:jc w:val="left"/>
              <w:rPr>
                <w:rFonts w:ascii="宋体" w:hAnsi="宋体" w:cs="宋体"/>
                <w:sz w:val="22"/>
              </w:rPr>
            </w:pPr>
          </w:p>
        </w:tc>
        <w:tc>
          <w:tcPr>
            <w:tcW w:w="1045" w:type="dxa"/>
            <w:shd w:val="clear" w:color="auto" w:fill="auto"/>
            <w:vAlign w:val="center"/>
          </w:tcPr>
          <w:p w14:paraId="4A0658DF">
            <w:pPr>
              <w:widowControl/>
              <w:jc w:val="center"/>
              <w:textAlignment w:val="center"/>
              <w:rPr>
                <w:rFonts w:ascii="宋体" w:hAnsi="宋体" w:cs="宋体"/>
                <w:kern w:val="0"/>
                <w:sz w:val="22"/>
                <w:lang w:bidi="ar"/>
              </w:rPr>
            </w:pPr>
            <w:r>
              <w:rPr>
                <w:rFonts w:hint="eastAsia" w:ascii="宋体" w:hAnsi="宋体" w:cs="宋体"/>
                <w:kern w:val="0"/>
                <w:sz w:val="22"/>
                <w:lang w:bidi="ar"/>
              </w:rPr>
              <w:t>Y型过滤器</w:t>
            </w:r>
          </w:p>
        </w:tc>
        <w:tc>
          <w:tcPr>
            <w:tcW w:w="3997" w:type="dxa"/>
            <w:shd w:val="clear" w:color="auto" w:fill="auto"/>
            <w:vAlign w:val="center"/>
          </w:tcPr>
          <w:p w14:paraId="14B69063">
            <w:pPr>
              <w:widowControl/>
              <w:jc w:val="left"/>
              <w:textAlignment w:val="center"/>
              <w:rPr>
                <w:rFonts w:ascii="宋体" w:hAnsi="宋体" w:cs="宋体"/>
                <w:kern w:val="0"/>
                <w:sz w:val="22"/>
                <w:lang w:bidi="ar"/>
              </w:rPr>
            </w:pPr>
            <w:r>
              <w:rPr>
                <w:rFonts w:hint="eastAsia" w:ascii="宋体" w:hAnsi="宋体" w:cs="宋体"/>
                <w:kern w:val="0"/>
                <w:sz w:val="22"/>
                <w:lang w:bidi="ar"/>
              </w:rPr>
              <w:t>口径DN200，安装于泵房进水总管上；过流材质为304不锈钢</w:t>
            </w:r>
          </w:p>
        </w:tc>
        <w:tc>
          <w:tcPr>
            <w:tcW w:w="878" w:type="dxa"/>
            <w:shd w:val="clear" w:color="auto" w:fill="auto"/>
            <w:vAlign w:val="center"/>
          </w:tcPr>
          <w:p w14:paraId="15ABA6C3">
            <w:pPr>
              <w:widowControl/>
              <w:jc w:val="center"/>
              <w:textAlignment w:val="center"/>
              <w:rPr>
                <w:rFonts w:ascii="宋体" w:hAnsi="宋体" w:cs="宋体"/>
                <w:sz w:val="22"/>
              </w:rPr>
            </w:pPr>
            <w:r>
              <w:rPr>
                <w:rFonts w:hint="eastAsia" w:ascii="宋体" w:hAnsi="宋体" w:cs="宋体"/>
                <w:kern w:val="0"/>
                <w:sz w:val="22"/>
                <w:lang w:bidi="ar"/>
              </w:rPr>
              <w:t>个</w:t>
            </w:r>
          </w:p>
        </w:tc>
        <w:tc>
          <w:tcPr>
            <w:tcW w:w="797" w:type="dxa"/>
            <w:shd w:val="clear" w:color="auto" w:fill="auto"/>
            <w:vAlign w:val="center"/>
          </w:tcPr>
          <w:p w14:paraId="4EE059BB">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2F832EEE">
            <w:pPr>
              <w:widowControl/>
              <w:jc w:val="left"/>
              <w:textAlignment w:val="center"/>
              <w:rPr>
                <w:rFonts w:ascii="宋体" w:hAnsi="宋体" w:cs="宋体"/>
                <w:kern w:val="0"/>
                <w:sz w:val="22"/>
                <w:lang w:bidi="ar"/>
              </w:rPr>
            </w:pPr>
          </w:p>
        </w:tc>
      </w:tr>
      <w:tr w14:paraId="2518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7" w:type="dxa"/>
            <w:vMerge w:val="continue"/>
            <w:shd w:val="clear" w:color="auto" w:fill="auto"/>
            <w:vAlign w:val="center"/>
          </w:tcPr>
          <w:p w14:paraId="79EBD3CD">
            <w:pPr>
              <w:jc w:val="left"/>
              <w:rPr>
                <w:rFonts w:ascii="宋体" w:hAnsi="宋体" w:cs="宋体"/>
                <w:sz w:val="22"/>
              </w:rPr>
            </w:pPr>
          </w:p>
        </w:tc>
        <w:tc>
          <w:tcPr>
            <w:tcW w:w="1045" w:type="dxa"/>
            <w:shd w:val="clear" w:color="auto" w:fill="auto"/>
            <w:vAlign w:val="center"/>
          </w:tcPr>
          <w:p w14:paraId="7E976BC8">
            <w:pPr>
              <w:widowControl/>
              <w:jc w:val="center"/>
              <w:textAlignment w:val="center"/>
              <w:rPr>
                <w:rFonts w:ascii="宋体" w:hAnsi="宋体" w:cs="宋体"/>
                <w:sz w:val="22"/>
              </w:rPr>
            </w:pPr>
            <w:r>
              <w:rPr>
                <w:rFonts w:hint="eastAsia" w:ascii="宋体" w:hAnsi="宋体" w:cs="宋体"/>
                <w:kern w:val="0"/>
                <w:sz w:val="22"/>
                <w:lang w:bidi="ar"/>
              </w:rPr>
              <w:t>总进、出水手动蝶阀</w:t>
            </w:r>
          </w:p>
        </w:tc>
        <w:tc>
          <w:tcPr>
            <w:tcW w:w="3997" w:type="dxa"/>
            <w:shd w:val="clear" w:color="auto" w:fill="auto"/>
            <w:vAlign w:val="center"/>
          </w:tcPr>
          <w:p w14:paraId="7F4416F0">
            <w:pPr>
              <w:widowControl/>
              <w:jc w:val="left"/>
              <w:textAlignment w:val="center"/>
              <w:rPr>
                <w:rFonts w:ascii="宋体" w:hAnsi="宋体" w:cs="宋体"/>
                <w:sz w:val="22"/>
              </w:rPr>
            </w:pPr>
            <w:r>
              <w:rPr>
                <w:rFonts w:hint="eastAsia" w:ascii="宋体" w:hAnsi="宋体" w:cs="宋体"/>
                <w:kern w:val="0"/>
                <w:sz w:val="22"/>
                <w:lang w:bidi="ar"/>
              </w:rPr>
              <w:t>1.6Mpa口径DN200，安装于泵房总进、出水管段，过流材质为304不锈钢</w:t>
            </w:r>
          </w:p>
        </w:tc>
        <w:tc>
          <w:tcPr>
            <w:tcW w:w="878" w:type="dxa"/>
            <w:shd w:val="clear" w:color="auto" w:fill="auto"/>
            <w:vAlign w:val="center"/>
          </w:tcPr>
          <w:p w14:paraId="2DA0BF9A">
            <w:pPr>
              <w:widowControl/>
              <w:jc w:val="center"/>
              <w:textAlignment w:val="center"/>
              <w:rPr>
                <w:rFonts w:ascii="宋体" w:hAnsi="宋体" w:cs="宋体"/>
                <w:sz w:val="22"/>
              </w:rPr>
            </w:pPr>
            <w:r>
              <w:rPr>
                <w:rFonts w:hint="eastAsia" w:ascii="宋体" w:hAnsi="宋体" w:cs="宋体"/>
                <w:kern w:val="0"/>
                <w:sz w:val="22"/>
                <w:lang w:bidi="ar"/>
              </w:rPr>
              <w:t>个</w:t>
            </w:r>
          </w:p>
        </w:tc>
        <w:tc>
          <w:tcPr>
            <w:tcW w:w="797" w:type="dxa"/>
            <w:shd w:val="clear" w:color="auto" w:fill="auto"/>
            <w:vAlign w:val="center"/>
          </w:tcPr>
          <w:p w14:paraId="35B67230">
            <w:pPr>
              <w:widowControl/>
              <w:jc w:val="center"/>
              <w:textAlignment w:val="center"/>
              <w:rPr>
                <w:rFonts w:ascii="宋体" w:hAnsi="宋体" w:cs="宋体"/>
                <w:sz w:val="22"/>
              </w:rPr>
            </w:pPr>
            <w:r>
              <w:rPr>
                <w:rFonts w:hint="eastAsia" w:ascii="宋体" w:hAnsi="宋体" w:cs="宋体"/>
                <w:kern w:val="0"/>
                <w:sz w:val="22"/>
                <w:lang w:bidi="ar"/>
              </w:rPr>
              <w:t>2</w:t>
            </w:r>
          </w:p>
        </w:tc>
        <w:tc>
          <w:tcPr>
            <w:tcW w:w="1477" w:type="dxa"/>
            <w:shd w:val="clear" w:color="auto" w:fill="auto"/>
            <w:vAlign w:val="center"/>
          </w:tcPr>
          <w:p w14:paraId="19881E38">
            <w:pPr>
              <w:widowControl/>
              <w:jc w:val="left"/>
              <w:textAlignment w:val="center"/>
              <w:rPr>
                <w:rFonts w:ascii="宋体" w:hAnsi="宋体" w:cs="宋体"/>
                <w:sz w:val="22"/>
              </w:rPr>
            </w:pPr>
          </w:p>
        </w:tc>
      </w:tr>
      <w:tr w14:paraId="1530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7" w:type="dxa"/>
            <w:vMerge w:val="continue"/>
            <w:shd w:val="clear" w:color="auto" w:fill="auto"/>
            <w:vAlign w:val="center"/>
          </w:tcPr>
          <w:p w14:paraId="078597C1">
            <w:pPr>
              <w:jc w:val="left"/>
              <w:rPr>
                <w:rFonts w:ascii="宋体" w:hAnsi="宋体" w:cs="宋体"/>
                <w:sz w:val="22"/>
              </w:rPr>
            </w:pPr>
          </w:p>
        </w:tc>
        <w:tc>
          <w:tcPr>
            <w:tcW w:w="1045" w:type="dxa"/>
            <w:shd w:val="clear" w:color="auto" w:fill="auto"/>
            <w:vAlign w:val="center"/>
          </w:tcPr>
          <w:p w14:paraId="51752172">
            <w:pPr>
              <w:widowControl/>
              <w:jc w:val="center"/>
              <w:textAlignment w:val="center"/>
              <w:rPr>
                <w:rFonts w:ascii="宋体" w:hAnsi="宋体" w:cs="宋体"/>
                <w:sz w:val="22"/>
              </w:rPr>
            </w:pPr>
            <w:r>
              <w:rPr>
                <w:rFonts w:hint="eastAsia" w:ascii="宋体" w:hAnsi="宋体" w:cs="宋体"/>
                <w:kern w:val="0"/>
                <w:sz w:val="22"/>
                <w:lang w:bidi="ar"/>
              </w:rPr>
              <w:t>总进、出管道伸缩器</w:t>
            </w:r>
          </w:p>
        </w:tc>
        <w:tc>
          <w:tcPr>
            <w:tcW w:w="3997" w:type="dxa"/>
            <w:shd w:val="clear" w:color="auto" w:fill="auto"/>
            <w:vAlign w:val="center"/>
          </w:tcPr>
          <w:p w14:paraId="2B28442C">
            <w:pPr>
              <w:widowControl/>
              <w:jc w:val="left"/>
              <w:textAlignment w:val="center"/>
              <w:rPr>
                <w:rFonts w:ascii="宋体" w:hAnsi="宋体" w:cs="宋体"/>
                <w:sz w:val="22"/>
              </w:rPr>
            </w:pPr>
            <w:r>
              <w:rPr>
                <w:rFonts w:hint="eastAsia" w:ascii="宋体" w:hAnsi="宋体" w:cs="宋体"/>
                <w:kern w:val="0"/>
                <w:sz w:val="22"/>
                <w:lang w:bidi="ar"/>
              </w:rPr>
              <w:t>1.6Mpa口径DN200，安装于泵房总进、出水管段，材质为304不锈钢</w:t>
            </w:r>
          </w:p>
        </w:tc>
        <w:tc>
          <w:tcPr>
            <w:tcW w:w="878" w:type="dxa"/>
            <w:shd w:val="clear" w:color="auto" w:fill="auto"/>
            <w:vAlign w:val="center"/>
          </w:tcPr>
          <w:p w14:paraId="7A027B1E">
            <w:pPr>
              <w:widowControl/>
              <w:jc w:val="center"/>
              <w:textAlignment w:val="center"/>
              <w:rPr>
                <w:rFonts w:ascii="宋体" w:hAnsi="宋体" w:cs="宋体"/>
                <w:sz w:val="22"/>
              </w:rPr>
            </w:pPr>
            <w:r>
              <w:rPr>
                <w:rFonts w:hint="eastAsia" w:ascii="宋体" w:hAnsi="宋体" w:cs="宋体"/>
                <w:kern w:val="0"/>
                <w:sz w:val="22"/>
                <w:lang w:bidi="ar"/>
              </w:rPr>
              <w:t>个</w:t>
            </w:r>
          </w:p>
        </w:tc>
        <w:tc>
          <w:tcPr>
            <w:tcW w:w="797" w:type="dxa"/>
            <w:shd w:val="clear" w:color="auto" w:fill="auto"/>
            <w:vAlign w:val="center"/>
          </w:tcPr>
          <w:p w14:paraId="7533ADF5">
            <w:pPr>
              <w:widowControl/>
              <w:jc w:val="center"/>
              <w:textAlignment w:val="center"/>
              <w:rPr>
                <w:rFonts w:ascii="宋体" w:hAnsi="宋体" w:cs="宋体"/>
                <w:sz w:val="22"/>
              </w:rPr>
            </w:pPr>
            <w:r>
              <w:rPr>
                <w:rFonts w:hint="eastAsia" w:ascii="宋体" w:hAnsi="宋体" w:cs="宋体"/>
                <w:kern w:val="0"/>
                <w:sz w:val="22"/>
                <w:lang w:bidi="ar"/>
              </w:rPr>
              <w:t>2</w:t>
            </w:r>
          </w:p>
        </w:tc>
        <w:tc>
          <w:tcPr>
            <w:tcW w:w="1477" w:type="dxa"/>
            <w:shd w:val="clear" w:color="auto" w:fill="auto"/>
            <w:vAlign w:val="center"/>
          </w:tcPr>
          <w:p w14:paraId="30EE61CA">
            <w:pPr>
              <w:widowControl/>
              <w:jc w:val="left"/>
              <w:textAlignment w:val="center"/>
              <w:rPr>
                <w:rFonts w:ascii="宋体" w:hAnsi="宋体" w:cs="宋体"/>
                <w:sz w:val="22"/>
              </w:rPr>
            </w:pPr>
          </w:p>
        </w:tc>
      </w:tr>
      <w:tr w14:paraId="614D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67" w:type="dxa"/>
            <w:vMerge w:val="continue"/>
            <w:shd w:val="clear" w:color="auto" w:fill="auto"/>
            <w:vAlign w:val="center"/>
          </w:tcPr>
          <w:p w14:paraId="1A399429">
            <w:pPr>
              <w:jc w:val="left"/>
              <w:rPr>
                <w:rFonts w:ascii="宋体" w:hAnsi="宋体" w:cs="宋体"/>
                <w:sz w:val="22"/>
              </w:rPr>
            </w:pPr>
          </w:p>
        </w:tc>
        <w:tc>
          <w:tcPr>
            <w:tcW w:w="1045" w:type="dxa"/>
            <w:shd w:val="clear" w:color="auto" w:fill="auto"/>
            <w:vAlign w:val="center"/>
          </w:tcPr>
          <w:p w14:paraId="4A9C0DCB">
            <w:pPr>
              <w:widowControl/>
              <w:jc w:val="center"/>
              <w:textAlignment w:val="center"/>
              <w:rPr>
                <w:rFonts w:ascii="宋体" w:hAnsi="宋体" w:cs="宋体"/>
                <w:sz w:val="22"/>
              </w:rPr>
            </w:pPr>
            <w:r>
              <w:rPr>
                <w:rFonts w:hint="eastAsia" w:ascii="宋体" w:hAnsi="宋体" w:cs="宋体"/>
                <w:kern w:val="0"/>
                <w:sz w:val="22"/>
                <w:lang w:bidi="ar"/>
              </w:rPr>
              <w:t>自动排气阀</w:t>
            </w:r>
          </w:p>
        </w:tc>
        <w:tc>
          <w:tcPr>
            <w:tcW w:w="3997" w:type="dxa"/>
            <w:shd w:val="clear" w:color="auto" w:fill="auto"/>
            <w:vAlign w:val="center"/>
          </w:tcPr>
          <w:p w14:paraId="277FD4A5">
            <w:pPr>
              <w:widowControl/>
              <w:jc w:val="left"/>
              <w:textAlignment w:val="center"/>
              <w:rPr>
                <w:rFonts w:ascii="宋体" w:hAnsi="宋体" w:cs="宋体"/>
                <w:sz w:val="22"/>
              </w:rPr>
            </w:pPr>
            <w:r>
              <w:rPr>
                <w:rFonts w:hint="eastAsia" w:ascii="宋体" w:hAnsi="宋体" w:cs="宋体"/>
                <w:kern w:val="0"/>
                <w:sz w:val="22"/>
                <w:lang w:bidi="ar"/>
              </w:rPr>
              <w:t>口径DN25，安装于泵房进水总管上；过流材质为304不锈钢，配套DN25闸阀</w:t>
            </w:r>
          </w:p>
        </w:tc>
        <w:tc>
          <w:tcPr>
            <w:tcW w:w="878" w:type="dxa"/>
            <w:shd w:val="clear" w:color="auto" w:fill="auto"/>
            <w:vAlign w:val="center"/>
          </w:tcPr>
          <w:p w14:paraId="381B8361">
            <w:pPr>
              <w:widowControl/>
              <w:jc w:val="center"/>
              <w:textAlignment w:val="center"/>
              <w:rPr>
                <w:rFonts w:ascii="宋体" w:hAnsi="宋体" w:cs="宋体"/>
                <w:sz w:val="22"/>
              </w:rPr>
            </w:pPr>
            <w:r>
              <w:rPr>
                <w:rFonts w:hint="eastAsia" w:ascii="宋体" w:hAnsi="宋体" w:cs="宋体"/>
                <w:kern w:val="0"/>
                <w:sz w:val="22"/>
                <w:lang w:bidi="ar"/>
              </w:rPr>
              <w:t>套</w:t>
            </w:r>
          </w:p>
        </w:tc>
        <w:tc>
          <w:tcPr>
            <w:tcW w:w="797" w:type="dxa"/>
            <w:shd w:val="clear" w:color="auto" w:fill="auto"/>
            <w:vAlign w:val="center"/>
          </w:tcPr>
          <w:p w14:paraId="54E3600F">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3E590790">
            <w:pPr>
              <w:widowControl/>
              <w:jc w:val="left"/>
              <w:textAlignment w:val="center"/>
              <w:rPr>
                <w:rFonts w:ascii="宋体" w:hAnsi="宋体" w:cs="宋体"/>
                <w:sz w:val="22"/>
              </w:rPr>
            </w:pPr>
          </w:p>
        </w:tc>
      </w:tr>
      <w:tr w14:paraId="11D7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67" w:type="dxa"/>
            <w:vMerge w:val="continue"/>
            <w:shd w:val="clear" w:color="auto" w:fill="auto"/>
            <w:vAlign w:val="center"/>
          </w:tcPr>
          <w:p w14:paraId="15DE802B">
            <w:pPr>
              <w:jc w:val="left"/>
              <w:rPr>
                <w:rFonts w:ascii="宋体" w:hAnsi="宋体" w:cs="宋体"/>
                <w:sz w:val="22"/>
              </w:rPr>
            </w:pPr>
          </w:p>
        </w:tc>
        <w:tc>
          <w:tcPr>
            <w:tcW w:w="1045" w:type="dxa"/>
            <w:shd w:val="clear" w:color="auto" w:fill="auto"/>
            <w:vAlign w:val="center"/>
          </w:tcPr>
          <w:p w14:paraId="46EEF167">
            <w:pPr>
              <w:widowControl/>
              <w:jc w:val="center"/>
              <w:textAlignment w:val="center"/>
              <w:rPr>
                <w:rFonts w:ascii="宋体" w:hAnsi="宋体" w:cs="宋体"/>
                <w:sz w:val="22"/>
              </w:rPr>
            </w:pPr>
            <w:r>
              <w:rPr>
                <w:rFonts w:hint="eastAsia" w:ascii="宋体" w:hAnsi="宋体" w:cs="宋体"/>
                <w:kern w:val="0"/>
                <w:sz w:val="22"/>
                <w:lang w:bidi="ar"/>
              </w:rPr>
              <w:t>电磁流量计</w:t>
            </w:r>
          </w:p>
        </w:tc>
        <w:tc>
          <w:tcPr>
            <w:tcW w:w="3997" w:type="dxa"/>
            <w:shd w:val="clear" w:color="auto" w:fill="auto"/>
            <w:vAlign w:val="center"/>
          </w:tcPr>
          <w:p w14:paraId="02BCF56B">
            <w:pPr>
              <w:widowControl/>
              <w:jc w:val="left"/>
              <w:textAlignment w:val="center"/>
              <w:rPr>
                <w:rFonts w:ascii="宋体" w:hAnsi="宋体" w:cs="宋体"/>
                <w:sz w:val="22"/>
              </w:rPr>
            </w:pPr>
            <w:r>
              <w:rPr>
                <w:rFonts w:hint="eastAsia" w:ascii="宋体" w:hAnsi="宋体" w:cs="宋体"/>
                <w:kern w:val="0"/>
                <w:sz w:val="22"/>
                <w:lang w:bidi="ar"/>
              </w:rPr>
              <w:t>1.6Mpa口径DN200，安装于设备出水管段；</w:t>
            </w:r>
            <w:r>
              <w:rPr>
                <w:rFonts w:hint="eastAsia" w:ascii="宋体" w:hAnsi="宋体" w:cs="宋体"/>
              </w:rPr>
              <w:t>具备累计流量瞬时流量、RS485通讯</w:t>
            </w:r>
          </w:p>
        </w:tc>
        <w:tc>
          <w:tcPr>
            <w:tcW w:w="878" w:type="dxa"/>
            <w:shd w:val="clear" w:color="auto" w:fill="auto"/>
            <w:vAlign w:val="center"/>
          </w:tcPr>
          <w:p w14:paraId="4A979EFC">
            <w:pPr>
              <w:widowControl/>
              <w:jc w:val="center"/>
              <w:textAlignment w:val="center"/>
              <w:rPr>
                <w:rFonts w:ascii="宋体" w:hAnsi="宋体" w:cs="宋体"/>
                <w:sz w:val="22"/>
              </w:rPr>
            </w:pPr>
            <w:r>
              <w:rPr>
                <w:rFonts w:hint="eastAsia" w:ascii="宋体" w:hAnsi="宋体" w:cs="宋体"/>
                <w:kern w:val="0"/>
                <w:sz w:val="22"/>
                <w:lang w:bidi="ar"/>
              </w:rPr>
              <w:t>个</w:t>
            </w:r>
          </w:p>
        </w:tc>
        <w:tc>
          <w:tcPr>
            <w:tcW w:w="797" w:type="dxa"/>
            <w:shd w:val="clear" w:color="auto" w:fill="auto"/>
            <w:vAlign w:val="center"/>
          </w:tcPr>
          <w:p w14:paraId="4843D4BB">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164B0CE9">
            <w:pPr>
              <w:widowControl/>
              <w:jc w:val="left"/>
              <w:textAlignment w:val="center"/>
              <w:rPr>
                <w:rFonts w:ascii="宋体" w:hAnsi="宋体" w:cs="宋体"/>
                <w:sz w:val="22"/>
              </w:rPr>
            </w:pPr>
          </w:p>
        </w:tc>
      </w:tr>
      <w:tr w14:paraId="0E2F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067" w:type="dxa"/>
            <w:vMerge w:val="continue"/>
            <w:shd w:val="clear" w:color="auto" w:fill="auto"/>
            <w:vAlign w:val="center"/>
          </w:tcPr>
          <w:p w14:paraId="40AEE7F1">
            <w:pPr>
              <w:jc w:val="left"/>
              <w:rPr>
                <w:rFonts w:ascii="宋体" w:hAnsi="宋体" w:cs="宋体"/>
                <w:sz w:val="22"/>
              </w:rPr>
            </w:pPr>
          </w:p>
        </w:tc>
        <w:tc>
          <w:tcPr>
            <w:tcW w:w="1045" w:type="dxa"/>
            <w:shd w:val="clear" w:color="auto" w:fill="auto"/>
            <w:vAlign w:val="center"/>
          </w:tcPr>
          <w:p w14:paraId="3D95D577">
            <w:pPr>
              <w:widowControl/>
              <w:jc w:val="center"/>
              <w:textAlignment w:val="center"/>
              <w:rPr>
                <w:rFonts w:ascii="宋体" w:hAnsi="宋体" w:cs="宋体"/>
                <w:kern w:val="0"/>
                <w:sz w:val="22"/>
                <w:lang w:bidi="ar"/>
              </w:rPr>
            </w:pPr>
            <w:r>
              <w:rPr>
                <w:rFonts w:hint="eastAsia" w:ascii="宋体" w:hAnsi="宋体" w:cs="宋体"/>
                <w:kern w:val="0"/>
                <w:sz w:val="22"/>
                <w:lang w:bidi="ar"/>
              </w:rPr>
              <w:t>一体式水质监测仪</w:t>
            </w:r>
          </w:p>
        </w:tc>
        <w:tc>
          <w:tcPr>
            <w:tcW w:w="3997" w:type="dxa"/>
            <w:shd w:val="clear" w:color="000000" w:fill="FFFFFF"/>
            <w:vAlign w:val="center"/>
          </w:tcPr>
          <w:p w14:paraId="096FEBFF">
            <w:pPr>
              <w:jc w:val="left"/>
              <w:rPr>
                <w:rFonts w:ascii="宋体" w:cs="宋体" w:hAnsiTheme="minorHAnsi" w:eastAsiaTheme="minorEastAsia"/>
                <w:szCs w:val="24"/>
              </w:rPr>
            </w:pPr>
            <w:r>
              <w:rPr>
                <w:rFonts w:hint="eastAsia" w:ascii="宋体" w:hAnsi="宋体" w:cs="宋体"/>
              </w:rPr>
              <w:t>浊度、余氯、</w:t>
            </w:r>
            <w:r>
              <w:rPr>
                <w:rFonts w:ascii="宋体" w:hAnsi="宋体" w:cs="宋体"/>
              </w:rPr>
              <w:t>PH</w:t>
            </w:r>
            <w:r>
              <w:rPr>
                <w:rFonts w:hint="eastAsia" w:ascii="宋体" w:hAnsi="宋体" w:cs="宋体"/>
              </w:rPr>
              <w:t>值、温度、电导率五项指标</w:t>
            </w:r>
          </w:p>
        </w:tc>
        <w:tc>
          <w:tcPr>
            <w:tcW w:w="878" w:type="dxa"/>
            <w:shd w:val="clear" w:color="auto" w:fill="auto"/>
            <w:vAlign w:val="center"/>
          </w:tcPr>
          <w:p w14:paraId="06E85B8D">
            <w:pPr>
              <w:widowControl/>
              <w:jc w:val="center"/>
              <w:textAlignment w:val="center"/>
              <w:rPr>
                <w:rFonts w:ascii="宋体" w:hAnsi="宋体" w:cs="宋体"/>
                <w:kern w:val="0"/>
                <w:sz w:val="22"/>
                <w:lang w:bidi="ar"/>
              </w:rPr>
            </w:pPr>
            <w:r>
              <w:rPr>
                <w:rFonts w:hint="eastAsia" w:ascii="宋体" w:hAnsi="宋体" w:cs="宋体"/>
                <w:kern w:val="0"/>
                <w:sz w:val="22"/>
                <w:lang w:bidi="ar"/>
              </w:rPr>
              <w:t>套</w:t>
            </w:r>
          </w:p>
        </w:tc>
        <w:tc>
          <w:tcPr>
            <w:tcW w:w="797" w:type="dxa"/>
            <w:shd w:val="clear" w:color="auto" w:fill="auto"/>
            <w:vAlign w:val="center"/>
          </w:tcPr>
          <w:p w14:paraId="57EA4784">
            <w:pPr>
              <w:widowControl/>
              <w:jc w:val="center"/>
              <w:textAlignment w:val="center"/>
              <w:rPr>
                <w:rFonts w:ascii="宋体" w:hAnsi="宋体" w:cs="宋体"/>
                <w:kern w:val="0"/>
                <w:sz w:val="22"/>
                <w:lang w:bidi="ar"/>
              </w:rPr>
            </w:pPr>
            <w:r>
              <w:rPr>
                <w:rFonts w:hint="eastAsia" w:ascii="宋体" w:hAnsi="宋体" w:cs="宋体"/>
                <w:kern w:val="0"/>
                <w:sz w:val="22"/>
                <w:lang w:bidi="ar"/>
              </w:rPr>
              <w:t>1</w:t>
            </w:r>
          </w:p>
        </w:tc>
        <w:tc>
          <w:tcPr>
            <w:tcW w:w="1477" w:type="dxa"/>
            <w:shd w:val="clear" w:color="auto" w:fill="auto"/>
            <w:vAlign w:val="center"/>
          </w:tcPr>
          <w:p w14:paraId="6156EFE7">
            <w:pPr>
              <w:widowControl/>
              <w:jc w:val="left"/>
              <w:textAlignment w:val="center"/>
              <w:rPr>
                <w:rFonts w:ascii="宋体" w:hAnsi="宋体" w:cs="宋体"/>
                <w:kern w:val="0"/>
                <w:sz w:val="22"/>
                <w:lang w:bidi="ar"/>
              </w:rPr>
            </w:pPr>
          </w:p>
        </w:tc>
      </w:tr>
      <w:tr w14:paraId="23A3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1067" w:type="dxa"/>
            <w:vMerge w:val="continue"/>
            <w:shd w:val="clear" w:color="auto" w:fill="auto"/>
            <w:vAlign w:val="center"/>
          </w:tcPr>
          <w:p w14:paraId="0C4BF5E5">
            <w:pPr>
              <w:jc w:val="left"/>
              <w:rPr>
                <w:rFonts w:ascii="宋体" w:hAnsi="宋体" w:cs="宋体"/>
                <w:sz w:val="22"/>
              </w:rPr>
            </w:pPr>
          </w:p>
        </w:tc>
        <w:tc>
          <w:tcPr>
            <w:tcW w:w="1045" w:type="dxa"/>
            <w:shd w:val="clear" w:color="000000" w:fill="FFFFFF"/>
            <w:vAlign w:val="center"/>
          </w:tcPr>
          <w:p w14:paraId="32786AB0">
            <w:pPr>
              <w:widowControl/>
              <w:jc w:val="center"/>
              <w:textAlignment w:val="center"/>
              <w:rPr>
                <w:rFonts w:ascii="宋体" w:hAnsi="宋体" w:cs="宋体"/>
                <w:kern w:val="0"/>
                <w:sz w:val="22"/>
                <w:lang w:bidi="ar"/>
              </w:rPr>
            </w:pPr>
            <w:r>
              <w:rPr>
                <w:rFonts w:hint="eastAsia" w:ascii="宋体" w:hAnsi="宋体" w:cs="宋体"/>
                <w:kern w:val="0"/>
                <w:sz w:val="22"/>
                <w:lang w:bidi="ar"/>
              </w:rPr>
              <w:t>压力变送器</w:t>
            </w:r>
          </w:p>
        </w:tc>
        <w:tc>
          <w:tcPr>
            <w:tcW w:w="3997" w:type="dxa"/>
            <w:shd w:val="clear" w:color="000000" w:fill="FFFFFF"/>
            <w:vAlign w:val="center"/>
          </w:tcPr>
          <w:p w14:paraId="6F6D73B3">
            <w:pPr>
              <w:widowControl/>
              <w:jc w:val="center"/>
              <w:textAlignment w:val="center"/>
              <w:rPr>
                <w:rFonts w:ascii="宋体" w:hAnsi="宋体" w:cs="宋体"/>
                <w:kern w:val="0"/>
                <w:sz w:val="22"/>
                <w:lang w:bidi="ar"/>
              </w:rPr>
            </w:pPr>
            <w:r>
              <w:rPr>
                <w:rFonts w:hint="eastAsia" w:ascii="宋体" w:hAnsi="宋体" w:cs="宋体"/>
                <w:kern w:val="0"/>
                <w:sz w:val="22"/>
                <w:lang w:bidi="ar"/>
              </w:rPr>
              <w:t>螺纹接口:G1/4；</w:t>
            </w:r>
          </w:p>
          <w:p w14:paraId="0DE86F8F">
            <w:pPr>
              <w:widowControl/>
              <w:jc w:val="center"/>
              <w:textAlignment w:val="center"/>
              <w:rPr>
                <w:rFonts w:ascii="宋体" w:hAnsi="宋体" w:cs="宋体"/>
                <w:kern w:val="0"/>
                <w:sz w:val="22"/>
                <w:lang w:bidi="ar"/>
              </w:rPr>
            </w:pPr>
            <w:r>
              <w:rPr>
                <w:rFonts w:hint="eastAsia" w:ascii="宋体" w:hAnsi="宋体" w:cs="宋体"/>
                <w:kern w:val="0"/>
                <w:sz w:val="22"/>
                <w:lang w:bidi="ar"/>
              </w:rPr>
              <w:t>精度:0.5%；</w:t>
            </w:r>
          </w:p>
          <w:p w14:paraId="4688A16B">
            <w:pPr>
              <w:widowControl/>
              <w:jc w:val="center"/>
              <w:textAlignment w:val="center"/>
              <w:rPr>
                <w:rFonts w:ascii="宋体" w:hAnsi="宋体" w:cs="宋体"/>
                <w:kern w:val="0"/>
                <w:sz w:val="22"/>
                <w:lang w:bidi="ar"/>
              </w:rPr>
            </w:pPr>
            <w:r>
              <w:rPr>
                <w:rFonts w:hint="eastAsia" w:ascii="宋体" w:hAnsi="宋体" w:cs="宋体"/>
                <w:kern w:val="0"/>
                <w:sz w:val="22"/>
                <w:lang w:bidi="ar"/>
              </w:rPr>
              <w:t>测量范围: 0-1.6MPa；</w:t>
            </w:r>
          </w:p>
          <w:p w14:paraId="3B2926C5">
            <w:pPr>
              <w:widowControl/>
              <w:jc w:val="center"/>
              <w:textAlignment w:val="center"/>
              <w:rPr>
                <w:rFonts w:ascii="宋体" w:hAnsi="宋体" w:cs="宋体"/>
                <w:kern w:val="0"/>
                <w:sz w:val="22"/>
                <w:lang w:bidi="ar"/>
              </w:rPr>
            </w:pPr>
            <w:r>
              <w:rPr>
                <w:rFonts w:hint="eastAsia" w:ascii="宋体" w:hAnsi="宋体" w:cs="宋体"/>
                <w:kern w:val="0"/>
                <w:sz w:val="22"/>
                <w:lang w:bidi="ar"/>
              </w:rPr>
              <w:t>工作电压:DC24V；</w:t>
            </w:r>
          </w:p>
          <w:p w14:paraId="31B9C95D">
            <w:pPr>
              <w:widowControl/>
              <w:jc w:val="center"/>
              <w:textAlignment w:val="center"/>
              <w:rPr>
                <w:rFonts w:ascii="宋体" w:hAnsi="宋体" w:cs="宋体"/>
                <w:kern w:val="0"/>
                <w:sz w:val="22"/>
                <w:lang w:bidi="ar"/>
              </w:rPr>
            </w:pPr>
            <w:r>
              <w:rPr>
                <w:rFonts w:hint="eastAsia" w:ascii="宋体" w:hAnsi="宋体" w:cs="宋体"/>
                <w:kern w:val="0"/>
                <w:sz w:val="22"/>
                <w:lang w:bidi="ar"/>
              </w:rPr>
              <w:t>与介质接触部分材料:不锈钢（AISI304）。</w:t>
            </w:r>
          </w:p>
        </w:tc>
        <w:tc>
          <w:tcPr>
            <w:tcW w:w="878" w:type="dxa"/>
            <w:shd w:val="clear" w:color="000000" w:fill="FFFFFF"/>
            <w:vAlign w:val="center"/>
          </w:tcPr>
          <w:p w14:paraId="02496D43">
            <w:pPr>
              <w:widowControl/>
              <w:jc w:val="center"/>
              <w:textAlignment w:val="center"/>
              <w:rPr>
                <w:rFonts w:ascii="宋体" w:hAnsi="宋体" w:cs="宋体"/>
                <w:kern w:val="0"/>
                <w:sz w:val="22"/>
                <w:lang w:bidi="ar"/>
              </w:rPr>
            </w:pPr>
            <w:r>
              <w:rPr>
                <w:rFonts w:hint="eastAsia" w:ascii="宋体" w:hAnsi="宋体" w:cs="宋体"/>
                <w:kern w:val="0"/>
                <w:sz w:val="22"/>
                <w:lang w:bidi="ar"/>
              </w:rPr>
              <w:t>台</w:t>
            </w:r>
          </w:p>
        </w:tc>
        <w:tc>
          <w:tcPr>
            <w:tcW w:w="797" w:type="dxa"/>
            <w:shd w:val="clear" w:color="auto" w:fill="auto"/>
            <w:vAlign w:val="center"/>
          </w:tcPr>
          <w:p w14:paraId="2925BEB1">
            <w:pPr>
              <w:widowControl/>
              <w:jc w:val="center"/>
              <w:textAlignment w:val="center"/>
              <w:rPr>
                <w:rFonts w:ascii="宋体" w:hAnsi="宋体" w:cs="宋体"/>
                <w:kern w:val="0"/>
                <w:sz w:val="22"/>
                <w:lang w:bidi="ar"/>
              </w:rPr>
            </w:pPr>
            <w:r>
              <w:rPr>
                <w:rFonts w:hint="eastAsia" w:ascii="宋体" w:hAnsi="宋体" w:cs="宋体"/>
                <w:kern w:val="0"/>
                <w:sz w:val="22"/>
                <w:lang w:bidi="ar"/>
              </w:rPr>
              <w:t>2</w:t>
            </w:r>
          </w:p>
        </w:tc>
        <w:tc>
          <w:tcPr>
            <w:tcW w:w="1477" w:type="dxa"/>
            <w:shd w:val="clear" w:color="000000" w:fill="FFFFFF"/>
            <w:vAlign w:val="center"/>
          </w:tcPr>
          <w:p w14:paraId="038DD56C">
            <w:pPr>
              <w:widowControl/>
              <w:jc w:val="center"/>
              <w:textAlignment w:val="center"/>
              <w:rPr>
                <w:rFonts w:ascii="宋体" w:hAnsi="宋体" w:cs="宋体"/>
                <w:kern w:val="0"/>
                <w:sz w:val="22"/>
                <w:lang w:bidi="ar"/>
              </w:rPr>
            </w:pPr>
          </w:p>
        </w:tc>
      </w:tr>
      <w:tr w14:paraId="3BEB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067" w:type="dxa"/>
            <w:vMerge w:val="restart"/>
            <w:shd w:val="clear" w:color="auto" w:fill="auto"/>
            <w:vAlign w:val="center"/>
          </w:tcPr>
          <w:p w14:paraId="1ECDEEF8">
            <w:pPr>
              <w:widowControl/>
              <w:jc w:val="left"/>
              <w:textAlignment w:val="center"/>
              <w:rPr>
                <w:rFonts w:ascii="宋体" w:hAnsi="宋体" w:cs="宋体"/>
                <w:sz w:val="22"/>
              </w:rPr>
            </w:pPr>
            <w:r>
              <w:rPr>
                <w:rFonts w:hint="eastAsia" w:ascii="宋体" w:hAnsi="宋体" w:cs="宋体"/>
                <w:kern w:val="0"/>
                <w:sz w:val="22"/>
                <w:lang w:bidi="ar"/>
              </w:rPr>
              <w:t>视频系统</w:t>
            </w:r>
          </w:p>
        </w:tc>
        <w:tc>
          <w:tcPr>
            <w:tcW w:w="1045" w:type="dxa"/>
            <w:shd w:val="clear" w:color="auto" w:fill="auto"/>
            <w:vAlign w:val="center"/>
          </w:tcPr>
          <w:p w14:paraId="795B3F25">
            <w:pPr>
              <w:jc w:val="center"/>
              <w:rPr>
                <w:rFonts w:ascii="宋体" w:hAnsi="宋体" w:cs="宋体"/>
                <w:sz w:val="22"/>
              </w:rPr>
            </w:pPr>
            <w:r>
              <w:rPr>
                <w:rFonts w:hint="eastAsia" w:ascii="宋体" w:hAnsi="宋体" w:cs="宋体"/>
              </w:rPr>
              <w:t>网络高清球机</w:t>
            </w:r>
          </w:p>
        </w:tc>
        <w:tc>
          <w:tcPr>
            <w:tcW w:w="3997" w:type="dxa"/>
            <w:shd w:val="clear" w:color="auto" w:fill="auto"/>
            <w:vAlign w:val="center"/>
          </w:tcPr>
          <w:p w14:paraId="0BA2C1AF">
            <w:pPr>
              <w:jc w:val="left"/>
              <w:rPr>
                <w:rFonts w:ascii="宋体" w:cs="宋体"/>
              </w:rPr>
            </w:pPr>
            <w:r>
              <w:rPr>
                <w:rFonts w:hint="eastAsia" w:ascii="宋体" w:hAnsi="宋体" w:cs="宋体"/>
              </w:rPr>
              <w:t>红外网络高清球机，带</w:t>
            </w:r>
            <w:r>
              <w:rPr>
                <w:rFonts w:ascii="宋体" w:hAnsi="宋体" w:cs="宋体"/>
              </w:rPr>
              <w:t>POE</w:t>
            </w:r>
            <w:r>
              <w:rPr>
                <w:rFonts w:hint="eastAsia" w:ascii="宋体" w:hAnsi="宋体" w:cs="宋体"/>
              </w:rPr>
              <w:t>，约</w:t>
            </w:r>
            <w:r>
              <w:rPr>
                <w:rFonts w:ascii="宋体" w:hAnsi="宋体" w:cs="宋体"/>
              </w:rPr>
              <w:t>400</w:t>
            </w:r>
            <w:r>
              <w:rPr>
                <w:rFonts w:hint="eastAsia" w:ascii="宋体" w:hAnsi="宋体" w:cs="宋体"/>
              </w:rPr>
              <w:t>万像素高清画面输出，超低照度</w:t>
            </w:r>
            <w:r>
              <w:rPr>
                <w:rFonts w:ascii="宋体" w:hAnsi="宋体" w:cs="宋体"/>
              </w:rPr>
              <w:t>0.05Lux/F1.6(</w:t>
            </w:r>
            <w:r>
              <w:rPr>
                <w:rFonts w:hint="eastAsia" w:ascii="宋体" w:hAnsi="宋体" w:cs="宋体"/>
              </w:rPr>
              <w:t>彩色</w:t>
            </w:r>
            <w:r>
              <w:rPr>
                <w:rFonts w:ascii="宋体" w:hAnsi="宋体" w:cs="宋体"/>
              </w:rPr>
              <w:t>),0.01Lux/F1.6(</w:t>
            </w:r>
            <w:r>
              <w:rPr>
                <w:rFonts w:hint="eastAsia" w:ascii="宋体" w:hAnsi="宋体" w:cs="宋体"/>
              </w:rPr>
              <w:t>黑白</w:t>
            </w:r>
            <w:r>
              <w:rPr>
                <w:rFonts w:ascii="宋体" w:hAnsi="宋体" w:cs="宋体"/>
              </w:rPr>
              <w:t>) ,0 Lux with IR</w:t>
            </w:r>
          </w:p>
          <w:p w14:paraId="7309AE73">
            <w:pPr>
              <w:jc w:val="left"/>
              <w:rPr>
                <w:rFonts w:ascii="宋体" w:hAnsi="宋体" w:cs="宋体"/>
                <w:sz w:val="22"/>
              </w:rPr>
            </w:pPr>
            <w:r>
              <w:rPr>
                <w:rFonts w:hint="eastAsia" w:ascii="宋体" w:hAnsi="宋体" w:cs="宋体"/>
              </w:rPr>
              <w:t>；红外阵列，低功耗，照射距离</w:t>
            </w:r>
            <w:r>
              <w:rPr>
                <w:rFonts w:ascii="宋体" w:hAnsi="宋体" w:cs="宋体"/>
              </w:rPr>
              <w:t>30m</w:t>
            </w:r>
            <w:r>
              <w:rPr>
                <w:rFonts w:hint="eastAsia" w:ascii="宋体" w:hAnsi="宋体" w:cs="宋体"/>
              </w:rPr>
              <w:t>；支持区域入侵侦测、越界侦测、移动侦测等智能侦测功能；</w:t>
            </w:r>
            <w:r>
              <w:rPr>
                <w:rFonts w:ascii="宋体" w:hAnsi="宋体" w:cs="宋体"/>
              </w:rPr>
              <w:t>8</w:t>
            </w:r>
            <w:r>
              <w:rPr>
                <w:rFonts w:hint="eastAsia" w:ascii="宋体" w:hAnsi="宋体" w:cs="宋体"/>
              </w:rPr>
              <w:t>条巡航扫描。</w:t>
            </w:r>
          </w:p>
        </w:tc>
        <w:tc>
          <w:tcPr>
            <w:tcW w:w="878" w:type="dxa"/>
            <w:shd w:val="clear" w:color="auto" w:fill="auto"/>
            <w:vAlign w:val="center"/>
          </w:tcPr>
          <w:p w14:paraId="167CB631">
            <w:pPr>
              <w:widowControl/>
              <w:jc w:val="center"/>
              <w:textAlignment w:val="center"/>
              <w:rPr>
                <w:rFonts w:ascii="宋体" w:hAnsi="宋体" w:cs="宋体"/>
                <w:sz w:val="22"/>
              </w:rPr>
            </w:pPr>
            <w:r>
              <w:rPr>
                <w:rFonts w:hint="eastAsia" w:ascii="宋体" w:hAnsi="宋体" w:cs="宋体"/>
                <w:kern w:val="0"/>
                <w:sz w:val="22"/>
                <w:lang w:bidi="ar"/>
              </w:rPr>
              <w:t>台</w:t>
            </w:r>
          </w:p>
        </w:tc>
        <w:tc>
          <w:tcPr>
            <w:tcW w:w="797" w:type="dxa"/>
            <w:shd w:val="clear" w:color="auto" w:fill="auto"/>
            <w:vAlign w:val="center"/>
          </w:tcPr>
          <w:p w14:paraId="63FB15D5">
            <w:pPr>
              <w:widowControl/>
              <w:jc w:val="center"/>
              <w:textAlignment w:val="center"/>
              <w:rPr>
                <w:rFonts w:ascii="宋体" w:hAnsi="宋体" w:cs="宋体"/>
                <w:sz w:val="22"/>
              </w:rPr>
            </w:pPr>
            <w:r>
              <w:rPr>
                <w:rFonts w:hint="eastAsia" w:ascii="宋体" w:hAnsi="宋体" w:cs="宋体"/>
                <w:kern w:val="0"/>
                <w:sz w:val="22"/>
                <w:lang w:bidi="ar"/>
              </w:rPr>
              <w:t>3</w:t>
            </w:r>
          </w:p>
        </w:tc>
        <w:tc>
          <w:tcPr>
            <w:tcW w:w="1477" w:type="dxa"/>
            <w:shd w:val="clear" w:color="auto" w:fill="auto"/>
            <w:vAlign w:val="center"/>
          </w:tcPr>
          <w:p w14:paraId="6A9D6C8E">
            <w:pPr>
              <w:widowControl/>
              <w:jc w:val="left"/>
              <w:textAlignment w:val="center"/>
              <w:rPr>
                <w:rFonts w:ascii="宋体" w:hAnsi="宋体" w:cs="宋体"/>
                <w:sz w:val="22"/>
              </w:rPr>
            </w:pPr>
          </w:p>
        </w:tc>
      </w:tr>
      <w:tr w14:paraId="0D7F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1067" w:type="dxa"/>
            <w:vMerge w:val="continue"/>
            <w:shd w:val="clear" w:color="auto" w:fill="auto"/>
            <w:vAlign w:val="center"/>
          </w:tcPr>
          <w:p w14:paraId="66D81628">
            <w:pPr>
              <w:jc w:val="left"/>
              <w:rPr>
                <w:rFonts w:ascii="宋体" w:hAnsi="宋体" w:cs="宋体"/>
                <w:sz w:val="22"/>
              </w:rPr>
            </w:pPr>
          </w:p>
        </w:tc>
        <w:tc>
          <w:tcPr>
            <w:tcW w:w="1045" w:type="dxa"/>
            <w:shd w:val="clear" w:color="auto" w:fill="auto"/>
            <w:vAlign w:val="center"/>
          </w:tcPr>
          <w:p w14:paraId="4C6DB8F6">
            <w:pPr>
              <w:widowControl/>
              <w:jc w:val="center"/>
              <w:textAlignment w:val="center"/>
              <w:rPr>
                <w:rFonts w:ascii="宋体" w:hAnsi="宋体" w:cs="宋体"/>
                <w:sz w:val="22"/>
              </w:rPr>
            </w:pPr>
            <w:r>
              <w:rPr>
                <w:rFonts w:hint="eastAsia" w:ascii="宋体" w:hAnsi="宋体" w:cs="宋体"/>
                <w:kern w:val="0"/>
                <w:sz w:val="22"/>
                <w:lang w:bidi="ar"/>
              </w:rPr>
              <w:t>硬盘录像机</w:t>
            </w:r>
          </w:p>
        </w:tc>
        <w:tc>
          <w:tcPr>
            <w:tcW w:w="3997" w:type="dxa"/>
            <w:shd w:val="clear" w:color="auto" w:fill="auto"/>
            <w:vAlign w:val="center"/>
          </w:tcPr>
          <w:p w14:paraId="34A93ADA">
            <w:pPr>
              <w:jc w:val="left"/>
              <w:rPr>
                <w:rFonts w:ascii="宋体" w:hAnsi="宋体" w:cs="宋体"/>
                <w:sz w:val="22"/>
              </w:rPr>
            </w:pPr>
            <w:r>
              <w:rPr>
                <w:rFonts w:hint="eastAsia" w:ascii="宋体" w:hAnsi="宋体" w:cs="宋体"/>
              </w:rPr>
              <w:t>1.可驳接符合ONVIF、RTSP标准及众多主流厂商的网络摄像机；2.支持萤石云服务，支持GB28181协议、Ehome协议接入平台；3.支持4K高清网络视频预览、存储、回放；4.支持Smart265、H.265、H.264编码前端自适应接入；5.支持1个HDMI和1个VGA同时输出（HDMI最大支持4K高清输出，VGA最大支持1080P高清输出）；6.支持SATA接口（最大支持满配8T硬盘）；7.内置1个RJ45网口，1个RCA接口，2个USB2.0接口</w:t>
            </w:r>
          </w:p>
        </w:tc>
        <w:tc>
          <w:tcPr>
            <w:tcW w:w="878" w:type="dxa"/>
            <w:shd w:val="clear" w:color="auto" w:fill="auto"/>
            <w:vAlign w:val="center"/>
          </w:tcPr>
          <w:p w14:paraId="5CC5CA93">
            <w:pPr>
              <w:widowControl/>
              <w:jc w:val="center"/>
              <w:textAlignment w:val="center"/>
              <w:rPr>
                <w:rFonts w:ascii="宋体" w:hAnsi="宋体" w:cs="宋体"/>
                <w:sz w:val="22"/>
              </w:rPr>
            </w:pPr>
            <w:r>
              <w:rPr>
                <w:rFonts w:hint="eastAsia" w:ascii="宋体" w:hAnsi="宋体" w:cs="宋体"/>
                <w:kern w:val="0"/>
                <w:sz w:val="22"/>
                <w:lang w:bidi="ar"/>
              </w:rPr>
              <w:t>套</w:t>
            </w:r>
          </w:p>
        </w:tc>
        <w:tc>
          <w:tcPr>
            <w:tcW w:w="797" w:type="dxa"/>
            <w:shd w:val="clear" w:color="auto" w:fill="auto"/>
            <w:vAlign w:val="center"/>
          </w:tcPr>
          <w:p w14:paraId="5A086089">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52E4E2AF">
            <w:pPr>
              <w:widowControl/>
              <w:jc w:val="left"/>
              <w:textAlignment w:val="center"/>
              <w:rPr>
                <w:rFonts w:ascii="宋体" w:hAnsi="宋体" w:cs="宋体"/>
                <w:sz w:val="22"/>
              </w:rPr>
            </w:pPr>
          </w:p>
        </w:tc>
      </w:tr>
      <w:tr w14:paraId="3EB0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67" w:type="dxa"/>
            <w:vMerge w:val="continue"/>
            <w:shd w:val="clear" w:color="auto" w:fill="auto"/>
            <w:vAlign w:val="center"/>
          </w:tcPr>
          <w:p w14:paraId="25772E5F">
            <w:pPr>
              <w:jc w:val="left"/>
              <w:rPr>
                <w:rFonts w:ascii="宋体" w:hAnsi="宋体" w:cs="宋体"/>
                <w:sz w:val="22"/>
              </w:rPr>
            </w:pPr>
          </w:p>
        </w:tc>
        <w:tc>
          <w:tcPr>
            <w:tcW w:w="1045" w:type="dxa"/>
            <w:shd w:val="clear" w:color="auto" w:fill="auto"/>
            <w:vAlign w:val="center"/>
          </w:tcPr>
          <w:p w14:paraId="36F81642">
            <w:pPr>
              <w:widowControl/>
              <w:jc w:val="center"/>
              <w:textAlignment w:val="center"/>
              <w:rPr>
                <w:rFonts w:ascii="宋体" w:hAnsi="宋体" w:cs="宋体"/>
                <w:sz w:val="22"/>
              </w:rPr>
            </w:pPr>
            <w:r>
              <w:rPr>
                <w:rFonts w:hint="eastAsia" w:ascii="宋体" w:hAnsi="宋体" w:cs="宋体"/>
                <w:kern w:val="0"/>
                <w:sz w:val="22"/>
                <w:lang w:bidi="ar"/>
              </w:rPr>
              <w:t>监控级硬盘</w:t>
            </w:r>
          </w:p>
        </w:tc>
        <w:tc>
          <w:tcPr>
            <w:tcW w:w="3997" w:type="dxa"/>
            <w:shd w:val="clear" w:color="auto" w:fill="auto"/>
            <w:vAlign w:val="center"/>
          </w:tcPr>
          <w:p w14:paraId="50BD7EF2">
            <w:pPr>
              <w:widowControl/>
              <w:jc w:val="left"/>
              <w:textAlignment w:val="center"/>
              <w:rPr>
                <w:rFonts w:ascii="宋体" w:hAnsi="宋体" w:cs="宋体"/>
                <w:sz w:val="22"/>
              </w:rPr>
            </w:pPr>
            <w:r>
              <w:rPr>
                <w:rFonts w:hint="eastAsia" w:ascii="宋体" w:hAnsi="宋体" w:cs="宋体"/>
                <w:kern w:val="0"/>
                <w:sz w:val="22"/>
                <w:lang w:bidi="ar"/>
              </w:rPr>
              <w:t>8TB及以上</w:t>
            </w:r>
          </w:p>
        </w:tc>
        <w:tc>
          <w:tcPr>
            <w:tcW w:w="878" w:type="dxa"/>
            <w:shd w:val="clear" w:color="auto" w:fill="auto"/>
            <w:vAlign w:val="center"/>
          </w:tcPr>
          <w:p w14:paraId="4EE7B742">
            <w:pPr>
              <w:widowControl/>
              <w:jc w:val="center"/>
              <w:textAlignment w:val="center"/>
              <w:rPr>
                <w:rFonts w:ascii="宋体" w:hAnsi="宋体" w:cs="宋体"/>
                <w:sz w:val="22"/>
              </w:rPr>
            </w:pPr>
            <w:r>
              <w:rPr>
                <w:rFonts w:hint="eastAsia" w:ascii="宋体" w:hAnsi="宋体" w:cs="宋体"/>
                <w:kern w:val="0"/>
                <w:sz w:val="22"/>
                <w:lang w:bidi="ar"/>
              </w:rPr>
              <w:t>块</w:t>
            </w:r>
          </w:p>
        </w:tc>
        <w:tc>
          <w:tcPr>
            <w:tcW w:w="797" w:type="dxa"/>
            <w:shd w:val="clear" w:color="auto" w:fill="auto"/>
            <w:vAlign w:val="center"/>
          </w:tcPr>
          <w:p w14:paraId="280045FF">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34E40E9C">
            <w:pPr>
              <w:widowControl/>
              <w:jc w:val="left"/>
              <w:textAlignment w:val="center"/>
              <w:rPr>
                <w:rFonts w:ascii="宋体" w:hAnsi="宋体" w:cs="宋体"/>
                <w:sz w:val="22"/>
              </w:rPr>
            </w:pPr>
          </w:p>
        </w:tc>
      </w:tr>
      <w:tr w14:paraId="134F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restart"/>
            <w:shd w:val="clear" w:color="auto" w:fill="auto"/>
            <w:vAlign w:val="center"/>
          </w:tcPr>
          <w:p w14:paraId="3CE5365A">
            <w:pPr>
              <w:widowControl/>
              <w:jc w:val="left"/>
              <w:textAlignment w:val="center"/>
              <w:rPr>
                <w:rFonts w:ascii="宋体" w:hAnsi="宋体" w:cs="宋体"/>
                <w:sz w:val="22"/>
              </w:rPr>
            </w:pPr>
            <w:r>
              <w:rPr>
                <w:rFonts w:hint="eastAsia" w:ascii="宋体" w:hAnsi="宋体" w:cs="宋体"/>
                <w:kern w:val="0"/>
                <w:sz w:val="22"/>
                <w:lang w:bidi="ar"/>
              </w:rPr>
              <w:t>门禁系统</w:t>
            </w:r>
          </w:p>
        </w:tc>
        <w:tc>
          <w:tcPr>
            <w:tcW w:w="1045" w:type="dxa"/>
            <w:shd w:val="clear" w:color="000000" w:fill="FFFFFF"/>
            <w:vAlign w:val="center"/>
          </w:tcPr>
          <w:p w14:paraId="32A8F814">
            <w:pPr>
              <w:jc w:val="center"/>
              <w:rPr>
                <w:rFonts w:ascii="宋体" w:hAnsi="宋体" w:cs="宋体" w:eastAsiaTheme="minorEastAsia"/>
                <w:szCs w:val="24"/>
              </w:rPr>
            </w:pPr>
            <w:r>
              <w:rPr>
                <w:rFonts w:hint="eastAsia" w:ascii="宋体" w:hAnsi="宋体" w:cs="宋体"/>
              </w:rPr>
              <w:t>人脸门禁一体机</w:t>
            </w:r>
          </w:p>
        </w:tc>
        <w:tc>
          <w:tcPr>
            <w:tcW w:w="3997" w:type="dxa"/>
            <w:shd w:val="clear" w:color="000000" w:fill="FFFFFF"/>
            <w:vAlign w:val="center"/>
          </w:tcPr>
          <w:p w14:paraId="7C13BAF1">
            <w:pPr>
              <w:jc w:val="left"/>
              <w:rPr>
                <w:rFonts w:ascii="宋体" w:hAnsi="宋体" w:cs="宋体"/>
              </w:rPr>
            </w:pPr>
            <w:r>
              <w:rPr>
                <w:rFonts w:hint="eastAsia" w:ascii="宋体" w:hAnsi="宋体" w:cs="宋体"/>
              </w:rPr>
              <w:t>1、采用嵌入式Linux操作系统；</w:t>
            </w:r>
          </w:p>
          <w:p w14:paraId="484B70B5">
            <w:pPr>
              <w:jc w:val="left"/>
              <w:rPr>
                <w:rFonts w:ascii="宋体" w:hAnsi="宋体" w:cs="宋体"/>
              </w:rPr>
            </w:pPr>
            <w:r>
              <w:rPr>
                <w:rFonts w:hint="eastAsia" w:ascii="宋体" w:hAnsi="宋体" w:cs="宋体"/>
              </w:rPr>
              <w:t>2、采用7英寸，9:16比例的LCD触摸屏幕；</w:t>
            </w:r>
          </w:p>
          <w:p w14:paraId="65C6E81A">
            <w:pPr>
              <w:jc w:val="left"/>
              <w:rPr>
                <w:rFonts w:ascii="宋体" w:hAnsi="宋体" w:cs="宋体"/>
              </w:rPr>
            </w:pPr>
            <w:r>
              <w:rPr>
                <w:rFonts w:hint="eastAsia" w:ascii="宋体" w:hAnsi="宋体" w:cs="宋体"/>
              </w:rPr>
              <w:t>3、支持200万摄像头；</w:t>
            </w:r>
          </w:p>
          <w:p w14:paraId="3F422B25">
            <w:pPr>
              <w:jc w:val="left"/>
              <w:rPr>
                <w:rFonts w:ascii="宋体" w:hAnsi="宋体" w:cs="宋体"/>
              </w:rPr>
            </w:pPr>
            <w:r>
              <w:rPr>
                <w:rFonts w:hint="eastAsia" w:ascii="宋体" w:hAnsi="宋体" w:cs="宋体"/>
              </w:rPr>
              <w:t>4、支持人脸、刷卡、密码多种认证方式；可外接身份证/指纹/二维码等功能模块；</w:t>
            </w:r>
          </w:p>
          <w:p w14:paraId="40338D24">
            <w:pPr>
              <w:jc w:val="left"/>
              <w:rPr>
                <w:rFonts w:ascii="宋体" w:hAnsi="宋体" w:cs="宋体"/>
              </w:rPr>
            </w:pPr>
            <w:r>
              <w:rPr>
                <w:rFonts w:hint="eastAsia" w:ascii="宋体" w:hAnsi="宋体" w:cs="宋体"/>
              </w:rPr>
              <w:t>5、支持多种联动：具备多组开关量输入/输出接口，具备RS485接口；</w:t>
            </w:r>
          </w:p>
          <w:p w14:paraId="1A4465BD">
            <w:pPr>
              <w:jc w:val="left"/>
              <w:rPr>
                <w:rFonts w:ascii="宋体" w:hAnsi="宋体" w:cs="宋体"/>
              </w:rPr>
            </w:pPr>
            <w:r>
              <w:rPr>
                <w:rFonts w:hint="eastAsia" w:ascii="宋体" w:hAnsi="宋体" w:cs="宋体"/>
              </w:rPr>
              <w:t>6、通信方式及网络协议：有线网络；</w:t>
            </w:r>
          </w:p>
          <w:p w14:paraId="0AD869BD">
            <w:pPr>
              <w:jc w:val="left"/>
              <w:rPr>
                <w:rFonts w:ascii="宋体" w:hAnsi="宋体" w:cs="宋体" w:eastAsiaTheme="minorEastAsia"/>
                <w:szCs w:val="24"/>
              </w:rPr>
            </w:pPr>
            <w:r>
              <w:rPr>
                <w:rFonts w:hint="eastAsia" w:ascii="宋体" w:hAnsi="宋体" w:cs="宋体"/>
              </w:rPr>
              <w:t>7、支持校时，网络校时，手动校时。</w:t>
            </w:r>
          </w:p>
        </w:tc>
        <w:tc>
          <w:tcPr>
            <w:tcW w:w="878" w:type="dxa"/>
            <w:shd w:val="clear" w:color="auto" w:fill="auto"/>
            <w:vAlign w:val="center"/>
          </w:tcPr>
          <w:p w14:paraId="619BFBD7">
            <w:pPr>
              <w:widowControl/>
              <w:jc w:val="center"/>
              <w:textAlignment w:val="center"/>
              <w:rPr>
                <w:rFonts w:ascii="宋体" w:hAnsi="宋体" w:cs="宋体"/>
                <w:sz w:val="22"/>
              </w:rPr>
            </w:pPr>
            <w:r>
              <w:rPr>
                <w:rFonts w:hint="eastAsia" w:ascii="宋体" w:hAnsi="宋体" w:cs="宋体"/>
                <w:sz w:val="22"/>
              </w:rPr>
              <w:t>套</w:t>
            </w:r>
          </w:p>
        </w:tc>
        <w:tc>
          <w:tcPr>
            <w:tcW w:w="797" w:type="dxa"/>
            <w:shd w:val="clear" w:color="auto" w:fill="auto"/>
            <w:vAlign w:val="center"/>
          </w:tcPr>
          <w:p w14:paraId="034BB71C">
            <w:pPr>
              <w:widowControl/>
              <w:jc w:val="center"/>
              <w:textAlignment w:val="center"/>
              <w:rPr>
                <w:rFonts w:ascii="宋体" w:hAnsi="宋体" w:cs="宋体"/>
                <w:sz w:val="22"/>
              </w:rPr>
            </w:pPr>
            <w:r>
              <w:rPr>
                <w:rFonts w:hint="eastAsia" w:ascii="宋体" w:hAnsi="宋体" w:cs="宋体"/>
                <w:sz w:val="22"/>
              </w:rPr>
              <w:t>1</w:t>
            </w:r>
          </w:p>
        </w:tc>
        <w:tc>
          <w:tcPr>
            <w:tcW w:w="1477" w:type="dxa"/>
            <w:shd w:val="clear" w:color="auto" w:fill="auto"/>
            <w:vAlign w:val="center"/>
          </w:tcPr>
          <w:p w14:paraId="772E0B78">
            <w:pPr>
              <w:widowControl/>
              <w:jc w:val="left"/>
              <w:textAlignment w:val="center"/>
              <w:rPr>
                <w:rFonts w:ascii="宋体" w:hAnsi="宋体" w:cs="宋体"/>
                <w:sz w:val="22"/>
              </w:rPr>
            </w:pPr>
          </w:p>
        </w:tc>
      </w:tr>
      <w:tr w14:paraId="4F09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38C94F6B">
            <w:pPr>
              <w:widowControl/>
              <w:jc w:val="left"/>
              <w:textAlignment w:val="center"/>
              <w:rPr>
                <w:rFonts w:ascii="宋体" w:hAnsi="宋体" w:cs="宋体"/>
                <w:kern w:val="0"/>
                <w:sz w:val="22"/>
                <w:lang w:bidi="ar"/>
              </w:rPr>
            </w:pPr>
          </w:p>
        </w:tc>
        <w:tc>
          <w:tcPr>
            <w:tcW w:w="1045" w:type="dxa"/>
            <w:shd w:val="clear" w:color="000000" w:fill="FFFFFF"/>
            <w:vAlign w:val="center"/>
          </w:tcPr>
          <w:p w14:paraId="2521E4A5">
            <w:pPr>
              <w:jc w:val="center"/>
              <w:rPr>
                <w:rFonts w:ascii="宋体" w:hAnsi="宋体" w:cs="宋体" w:eastAsiaTheme="minorEastAsia"/>
              </w:rPr>
            </w:pPr>
            <w:r>
              <w:rPr>
                <w:rFonts w:hint="eastAsia" w:ascii="宋体" w:hAnsi="宋体" w:cs="宋体"/>
              </w:rPr>
              <w:t>电磁锁及配件</w:t>
            </w:r>
          </w:p>
        </w:tc>
        <w:tc>
          <w:tcPr>
            <w:tcW w:w="3997" w:type="dxa"/>
            <w:shd w:val="clear" w:color="000000" w:fill="FFFFFF"/>
            <w:vAlign w:val="center"/>
          </w:tcPr>
          <w:p w14:paraId="0AA06951">
            <w:pPr>
              <w:jc w:val="left"/>
              <w:rPr>
                <w:rFonts w:ascii="宋体" w:hAnsi="宋体" w:cs="宋体"/>
              </w:rPr>
            </w:pPr>
            <w:r>
              <w:rPr>
                <w:rFonts w:hint="eastAsia" w:ascii="宋体" w:hAnsi="宋体" w:cs="宋体"/>
              </w:rPr>
              <w:t>1000kg(2400Lbs)静态直线拉力；</w:t>
            </w:r>
          </w:p>
          <w:p w14:paraId="11C7DA1D">
            <w:pPr>
              <w:jc w:val="left"/>
              <w:rPr>
                <w:rFonts w:ascii="宋体" w:hAnsi="宋体" w:cs="宋体"/>
              </w:rPr>
            </w:pPr>
            <w:r>
              <w:rPr>
                <w:rFonts w:hint="eastAsia" w:ascii="宋体" w:hAnsi="宋体" w:cs="宋体"/>
              </w:rPr>
              <w:t>可自行设定12VDC或24VDC，出厂时电压标准设置为12VDC；</w:t>
            </w:r>
          </w:p>
          <w:p w14:paraId="3AE55E68">
            <w:pPr>
              <w:jc w:val="left"/>
              <w:rPr>
                <w:rFonts w:ascii="宋体" w:hAnsi="宋体" w:cs="宋体"/>
              </w:rPr>
            </w:pPr>
            <w:r>
              <w:rPr>
                <w:rFonts w:hint="eastAsia" w:ascii="宋体" w:hAnsi="宋体" w:cs="宋体"/>
              </w:rPr>
              <w:t>内置反向电流防护装置(MOV)；</w:t>
            </w:r>
          </w:p>
          <w:p w14:paraId="4BF75547">
            <w:pPr>
              <w:jc w:val="left"/>
              <w:rPr>
                <w:rFonts w:ascii="宋体" w:hAnsi="宋体" w:cs="宋体"/>
              </w:rPr>
            </w:pPr>
            <w:r>
              <w:rPr>
                <w:rFonts w:hint="eastAsia" w:ascii="宋体" w:hAnsi="宋体" w:cs="宋体"/>
              </w:rPr>
              <w:t>适用于木门、玻璃门、金属门、防火门；</w:t>
            </w:r>
          </w:p>
          <w:p w14:paraId="5736C2D4">
            <w:pPr>
              <w:jc w:val="left"/>
              <w:rPr>
                <w:rFonts w:ascii="宋体" w:hAnsi="宋体" w:cs="宋体"/>
              </w:rPr>
            </w:pPr>
            <w:r>
              <w:rPr>
                <w:rFonts w:hint="eastAsia" w:ascii="宋体" w:hAnsi="宋体" w:cs="宋体"/>
              </w:rPr>
              <w:t>LED指示灯显示门锁状态；</w:t>
            </w:r>
          </w:p>
          <w:p w14:paraId="258124F9">
            <w:pPr>
              <w:jc w:val="left"/>
              <w:rPr>
                <w:rFonts w:ascii="宋体" w:hAnsi="宋体" w:cs="宋体"/>
              </w:rPr>
            </w:pPr>
            <w:r>
              <w:rPr>
                <w:rFonts w:hint="eastAsia" w:ascii="宋体" w:hAnsi="宋体" w:cs="宋体"/>
              </w:rPr>
              <w:t>门锁状态信号输出(NO\NC\COM)；</w:t>
            </w:r>
          </w:p>
          <w:p w14:paraId="158C1C1F">
            <w:pPr>
              <w:jc w:val="left"/>
              <w:rPr>
                <w:rFonts w:ascii="宋体" w:hAnsi="宋体" w:cs="宋体"/>
              </w:rPr>
            </w:pPr>
            <w:r>
              <w:rPr>
                <w:rFonts w:hint="eastAsia" w:ascii="宋体" w:hAnsi="宋体" w:cs="宋体"/>
              </w:rPr>
              <w:t>防残磁设计，选用防磨损材料；</w:t>
            </w:r>
          </w:p>
          <w:p w14:paraId="3C321598">
            <w:pPr>
              <w:jc w:val="left"/>
              <w:rPr>
                <w:rFonts w:ascii="宋体" w:hAnsi="宋体" w:cs="宋体"/>
              </w:rPr>
            </w:pPr>
            <w:r>
              <w:rPr>
                <w:rFonts w:hint="eastAsia" w:ascii="宋体" w:hAnsi="宋体" w:cs="宋体"/>
              </w:rPr>
              <w:t>铝外壳采用高强度合金材料，阳极硬化处理；</w:t>
            </w:r>
          </w:p>
          <w:p w14:paraId="64A1316D">
            <w:pPr>
              <w:jc w:val="left"/>
              <w:rPr>
                <w:rFonts w:ascii="宋体" w:hAnsi="宋体" w:cs="宋体"/>
              </w:rPr>
            </w:pPr>
            <w:r>
              <w:rPr>
                <w:rFonts w:hint="eastAsia" w:ascii="宋体" w:hAnsi="宋体" w:cs="宋体"/>
              </w:rPr>
              <w:t>磁力锁无机械故障，完全采用电磁吸力工作；</w:t>
            </w:r>
          </w:p>
          <w:p w14:paraId="757BDB34">
            <w:pPr>
              <w:jc w:val="left"/>
              <w:rPr>
                <w:rFonts w:ascii="宋体" w:hAnsi="宋体" w:cs="宋体"/>
              </w:rPr>
            </w:pPr>
            <w:r>
              <w:rPr>
                <w:rFonts w:hint="eastAsia" w:ascii="宋体" w:hAnsi="宋体" w:cs="宋体"/>
              </w:rPr>
              <w:t>加大电磁吸力、设计、双重锁体绝缘处理；</w:t>
            </w:r>
          </w:p>
          <w:p w14:paraId="1BDB7DFB">
            <w:pPr>
              <w:jc w:val="left"/>
              <w:rPr>
                <w:rFonts w:ascii="宋体" w:hAnsi="宋体" w:cs="宋体"/>
              </w:rPr>
            </w:pPr>
            <w:r>
              <w:rPr>
                <w:rFonts w:hint="eastAsia" w:ascii="宋体" w:hAnsi="宋体" w:cs="宋体"/>
              </w:rPr>
              <w:t>锁体尺寸长564x宽71.8x厚38.8(mm)；</w:t>
            </w:r>
          </w:p>
          <w:p w14:paraId="1FCB810C">
            <w:pPr>
              <w:jc w:val="left"/>
              <w:rPr>
                <w:rFonts w:ascii="宋体" w:hAnsi="宋体" w:cs="宋体"/>
              </w:rPr>
            </w:pPr>
            <w:r>
              <w:rPr>
                <w:rFonts w:hint="eastAsia" w:ascii="宋体" w:hAnsi="宋体" w:cs="宋体"/>
              </w:rPr>
              <w:t>吸板尺寸长185x宽60x厚13(mm)；</w:t>
            </w:r>
          </w:p>
          <w:p w14:paraId="4DEBC36B">
            <w:pPr>
              <w:jc w:val="left"/>
              <w:rPr>
                <w:rFonts w:ascii="宋体" w:hAnsi="宋体" w:cs="宋体"/>
              </w:rPr>
            </w:pPr>
            <w:r>
              <w:rPr>
                <w:rFonts w:hint="eastAsia" w:ascii="宋体" w:hAnsi="宋体" w:cs="宋体"/>
              </w:rPr>
              <w:t>适用温度-10～+55℃(14-131F)；</w:t>
            </w:r>
          </w:p>
          <w:p w14:paraId="458DD35D">
            <w:pPr>
              <w:jc w:val="left"/>
              <w:rPr>
                <w:rFonts w:ascii="宋体" w:hAnsi="宋体" w:cs="宋体"/>
              </w:rPr>
            </w:pPr>
            <w:r>
              <w:rPr>
                <w:rFonts w:hint="eastAsia" w:ascii="宋体" w:hAnsi="宋体" w:cs="宋体"/>
              </w:rPr>
              <w:t>适用湿度0~95%(相对湿度)。</w:t>
            </w:r>
          </w:p>
        </w:tc>
        <w:tc>
          <w:tcPr>
            <w:tcW w:w="878" w:type="dxa"/>
            <w:shd w:val="clear" w:color="auto" w:fill="auto"/>
            <w:vAlign w:val="center"/>
          </w:tcPr>
          <w:p w14:paraId="610F7EB3">
            <w:pPr>
              <w:widowControl/>
              <w:jc w:val="center"/>
              <w:textAlignment w:val="center"/>
              <w:rPr>
                <w:rFonts w:ascii="宋体" w:hAnsi="宋体" w:cs="宋体"/>
                <w:sz w:val="22"/>
              </w:rPr>
            </w:pPr>
            <w:r>
              <w:rPr>
                <w:rFonts w:hint="eastAsia" w:ascii="宋体" w:hAnsi="宋体" w:cs="宋体"/>
                <w:sz w:val="22"/>
              </w:rPr>
              <w:t>套</w:t>
            </w:r>
          </w:p>
        </w:tc>
        <w:tc>
          <w:tcPr>
            <w:tcW w:w="797" w:type="dxa"/>
            <w:shd w:val="clear" w:color="auto" w:fill="auto"/>
            <w:vAlign w:val="center"/>
          </w:tcPr>
          <w:p w14:paraId="0B99A36D">
            <w:pPr>
              <w:widowControl/>
              <w:jc w:val="center"/>
              <w:textAlignment w:val="center"/>
              <w:rPr>
                <w:rFonts w:ascii="宋体" w:hAnsi="宋体" w:cs="宋体"/>
                <w:sz w:val="22"/>
              </w:rPr>
            </w:pPr>
            <w:r>
              <w:rPr>
                <w:rFonts w:hint="eastAsia" w:ascii="宋体" w:hAnsi="宋体" w:cs="宋体"/>
                <w:sz w:val="22"/>
              </w:rPr>
              <w:t>1</w:t>
            </w:r>
          </w:p>
        </w:tc>
        <w:tc>
          <w:tcPr>
            <w:tcW w:w="1477" w:type="dxa"/>
            <w:shd w:val="clear" w:color="auto" w:fill="auto"/>
            <w:vAlign w:val="center"/>
          </w:tcPr>
          <w:p w14:paraId="2525ACCA">
            <w:pPr>
              <w:widowControl/>
              <w:jc w:val="left"/>
              <w:textAlignment w:val="center"/>
              <w:rPr>
                <w:rFonts w:ascii="宋体" w:hAnsi="宋体" w:cs="宋体"/>
                <w:sz w:val="22"/>
              </w:rPr>
            </w:pPr>
          </w:p>
        </w:tc>
      </w:tr>
      <w:tr w14:paraId="6BB3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restart"/>
            <w:shd w:val="clear" w:color="auto" w:fill="auto"/>
            <w:vAlign w:val="center"/>
          </w:tcPr>
          <w:p w14:paraId="0A5A36B4">
            <w:pPr>
              <w:widowControl/>
              <w:jc w:val="left"/>
              <w:textAlignment w:val="center"/>
              <w:rPr>
                <w:rFonts w:ascii="宋体" w:hAnsi="宋体" w:cs="宋体"/>
                <w:sz w:val="22"/>
              </w:rPr>
            </w:pPr>
            <w:r>
              <w:rPr>
                <w:rFonts w:hint="eastAsia" w:ascii="宋体" w:hAnsi="宋体" w:cs="宋体"/>
                <w:kern w:val="0"/>
                <w:sz w:val="22"/>
                <w:lang w:bidi="ar"/>
              </w:rPr>
              <w:t>安防系统</w:t>
            </w:r>
          </w:p>
        </w:tc>
        <w:tc>
          <w:tcPr>
            <w:tcW w:w="1045" w:type="dxa"/>
            <w:shd w:val="clear" w:color="auto" w:fill="auto"/>
            <w:vAlign w:val="center"/>
          </w:tcPr>
          <w:p w14:paraId="6EF64E43">
            <w:pPr>
              <w:widowControl/>
              <w:jc w:val="center"/>
              <w:textAlignment w:val="center"/>
              <w:rPr>
                <w:rFonts w:ascii="宋体" w:hAnsi="宋体" w:cs="宋体"/>
                <w:sz w:val="22"/>
              </w:rPr>
            </w:pPr>
            <w:r>
              <w:rPr>
                <w:rFonts w:hint="eastAsia" w:ascii="宋体" w:hAnsi="宋体" w:cs="宋体"/>
                <w:kern w:val="0"/>
                <w:sz w:val="22"/>
                <w:lang w:bidi="ar"/>
              </w:rPr>
              <w:t>主机键盘（布防）</w:t>
            </w:r>
          </w:p>
        </w:tc>
        <w:tc>
          <w:tcPr>
            <w:tcW w:w="3997" w:type="dxa"/>
            <w:vMerge w:val="restart"/>
            <w:shd w:val="clear" w:color="auto" w:fill="auto"/>
            <w:vAlign w:val="center"/>
          </w:tcPr>
          <w:p w14:paraId="222AB851">
            <w:pPr>
              <w:jc w:val="left"/>
              <w:rPr>
                <w:rFonts w:ascii="宋体" w:hAnsi="宋体" w:cs="宋体"/>
                <w:sz w:val="22"/>
              </w:rPr>
            </w:pPr>
            <w:r>
              <w:rPr>
                <w:rFonts w:hint="eastAsia" w:ascii="宋体" w:hAnsi="宋体" w:cs="宋体"/>
                <w:sz w:val="22"/>
              </w:rPr>
              <w:t>黄绿红三色，带蜂鸣器；可手动布防、撤防</w:t>
            </w:r>
          </w:p>
        </w:tc>
        <w:tc>
          <w:tcPr>
            <w:tcW w:w="878" w:type="dxa"/>
            <w:shd w:val="clear" w:color="auto" w:fill="auto"/>
            <w:vAlign w:val="center"/>
          </w:tcPr>
          <w:p w14:paraId="66FC37BC">
            <w:pPr>
              <w:widowControl/>
              <w:jc w:val="center"/>
              <w:textAlignment w:val="center"/>
              <w:rPr>
                <w:rFonts w:ascii="宋体" w:hAnsi="宋体" w:cs="宋体"/>
                <w:sz w:val="22"/>
              </w:rPr>
            </w:pPr>
            <w:r>
              <w:rPr>
                <w:rFonts w:hint="eastAsia" w:ascii="宋体" w:hAnsi="宋体" w:cs="宋体"/>
                <w:kern w:val="0"/>
                <w:sz w:val="22"/>
                <w:lang w:bidi="ar"/>
              </w:rPr>
              <w:t>个</w:t>
            </w:r>
          </w:p>
        </w:tc>
        <w:tc>
          <w:tcPr>
            <w:tcW w:w="797" w:type="dxa"/>
            <w:shd w:val="clear" w:color="auto" w:fill="auto"/>
            <w:vAlign w:val="center"/>
          </w:tcPr>
          <w:p w14:paraId="164D124D">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vMerge w:val="restart"/>
            <w:shd w:val="clear" w:color="auto" w:fill="auto"/>
            <w:vAlign w:val="center"/>
          </w:tcPr>
          <w:p w14:paraId="5BBFF356">
            <w:pPr>
              <w:widowControl/>
              <w:jc w:val="left"/>
              <w:textAlignment w:val="center"/>
              <w:rPr>
                <w:rFonts w:ascii="宋体" w:hAnsi="宋体" w:cs="宋体"/>
                <w:sz w:val="22"/>
              </w:rPr>
            </w:pPr>
          </w:p>
        </w:tc>
      </w:tr>
      <w:tr w14:paraId="2039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53D65AF6">
            <w:pPr>
              <w:jc w:val="left"/>
              <w:rPr>
                <w:rFonts w:ascii="宋体" w:hAnsi="宋体" w:cs="宋体"/>
                <w:sz w:val="22"/>
              </w:rPr>
            </w:pPr>
          </w:p>
        </w:tc>
        <w:tc>
          <w:tcPr>
            <w:tcW w:w="1045" w:type="dxa"/>
            <w:shd w:val="clear" w:color="auto" w:fill="auto"/>
            <w:vAlign w:val="center"/>
          </w:tcPr>
          <w:p w14:paraId="15715AE6">
            <w:pPr>
              <w:widowControl/>
              <w:jc w:val="center"/>
              <w:textAlignment w:val="center"/>
              <w:rPr>
                <w:rFonts w:ascii="宋体" w:hAnsi="宋体" w:cs="宋体"/>
                <w:sz w:val="22"/>
              </w:rPr>
            </w:pPr>
            <w:r>
              <w:rPr>
                <w:rFonts w:hint="eastAsia" w:ascii="宋体" w:hAnsi="宋体" w:cs="宋体"/>
                <w:kern w:val="0"/>
                <w:sz w:val="22"/>
                <w:lang w:bidi="ar"/>
              </w:rPr>
              <w:t>声光报警器</w:t>
            </w:r>
          </w:p>
        </w:tc>
        <w:tc>
          <w:tcPr>
            <w:tcW w:w="3997" w:type="dxa"/>
            <w:vMerge w:val="continue"/>
            <w:shd w:val="clear" w:color="auto" w:fill="auto"/>
            <w:vAlign w:val="center"/>
          </w:tcPr>
          <w:p w14:paraId="6DE219B9">
            <w:pPr>
              <w:jc w:val="left"/>
              <w:rPr>
                <w:rFonts w:ascii="宋体" w:hAnsi="宋体" w:cs="宋体"/>
                <w:sz w:val="22"/>
              </w:rPr>
            </w:pPr>
          </w:p>
        </w:tc>
        <w:tc>
          <w:tcPr>
            <w:tcW w:w="878" w:type="dxa"/>
            <w:shd w:val="clear" w:color="auto" w:fill="auto"/>
            <w:vAlign w:val="center"/>
          </w:tcPr>
          <w:p w14:paraId="5D0AC869">
            <w:pPr>
              <w:widowControl/>
              <w:jc w:val="center"/>
              <w:textAlignment w:val="center"/>
              <w:rPr>
                <w:rFonts w:ascii="宋体" w:hAnsi="宋体" w:cs="宋体"/>
                <w:sz w:val="22"/>
              </w:rPr>
            </w:pPr>
            <w:r>
              <w:rPr>
                <w:rFonts w:hint="eastAsia" w:ascii="宋体" w:hAnsi="宋体" w:cs="宋体"/>
                <w:kern w:val="0"/>
                <w:sz w:val="22"/>
                <w:lang w:bidi="ar"/>
              </w:rPr>
              <w:t>个</w:t>
            </w:r>
          </w:p>
        </w:tc>
        <w:tc>
          <w:tcPr>
            <w:tcW w:w="797" w:type="dxa"/>
            <w:shd w:val="clear" w:color="auto" w:fill="auto"/>
            <w:vAlign w:val="center"/>
          </w:tcPr>
          <w:p w14:paraId="626FF443">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vMerge w:val="continue"/>
            <w:shd w:val="clear" w:color="auto" w:fill="auto"/>
            <w:vAlign w:val="center"/>
          </w:tcPr>
          <w:p w14:paraId="514A72E2">
            <w:pPr>
              <w:jc w:val="left"/>
              <w:rPr>
                <w:rFonts w:ascii="宋体" w:hAnsi="宋体" w:cs="宋体"/>
                <w:sz w:val="22"/>
              </w:rPr>
            </w:pPr>
          </w:p>
        </w:tc>
      </w:tr>
      <w:tr w14:paraId="4537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7" w:type="dxa"/>
            <w:vMerge w:val="continue"/>
            <w:shd w:val="clear" w:color="auto" w:fill="auto"/>
            <w:vAlign w:val="center"/>
          </w:tcPr>
          <w:p w14:paraId="3A397606">
            <w:pPr>
              <w:jc w:val="left"/>
              <w:rPr>
                <w:rFonts w:ascii="宋体" w:hAnsi="宋体" w:cs="宋体"/>
                <w:sz w:val="22"/>
              </w:rPr>
            </w:pPr>
          </w:p>
        </w:tc>
        <w:tc>
          <w:tcPr>
            <w:tcW w:w="1045" w:type="dxa"/>
            <w:shd w:val="clear" w:color="auto" w:fill="auto"/>
            <w:vAlign w:val="center"/>
          </w:tcPr>
          <w:p w14:paraId="6827BF1A">
            <w:pPr>
              <w:widowControl/>
              <w:jc w:val="center"/>
              <w:textAlignment w:val="center"/>
              <w:rPr>
                <w:rFonts w:ascii="宋体" w:hAnsi="宋体" w:cs="宋体"/>
                <w:sz w:val="22"/>
              </w:rPr>
            </w:pPr>
            <w:r>
              <w:rPr>
                <w:rFonts w:hint="eastAsia" w:ascii="宋体" w:hAnsi="宋体" w:cs="宋体"/>
                <w:kern w:val="0"/>
                <w:sz w:val="22"/>
                <w:lang w:bidi="ar"/>
              </w:rPr>
              <w:t>主动红外对射及配套支架</w:t>
            </w:r>
          </w:p>
        </w:tc>
        <w:tc>
          <w:tcPr>
            <w:tcW w:w="3997" w:type="dxa"/>
            <w:shd w:val="clear" w:color="auto" w:fill="auto"/>
            <w:vAlign w:val="center"/>
          </w:tcPr>
          <w:p w14:paraId="697E79D1">
            <w:pPr>
              <w:widowControl/>
              <w:jc w:val="left"/>
              <w:textAlignment w:val="center"/>
              <w:rPr>
                <w:rFonts w:ascii="宋体" w:hAnsi="宋体" w:cs="宋体"/>
                <w:sz w:val="22"/>
              </w:rPr>
            </w:pPr>
            <w:r>
              <w:rPr>
                <w:rFonts w:hint="eastAsia" w:ascii="宋体" w:hAnsi="宋体" w:cs="宋体"/>
                <w:sz w:val="22"/>
              </w:rPr>
              <w:t>双光束室内/外光电防盗探测器；90m室内，30m室外</w:t>
            </w:r>
          </w:p>
          <w:p w14:paraId="04EEB69A">
            <w:pPr>
              <w:widowControl/>
              <w:jc w:val="left"/>
              <w:textAlignment w:val="center"/>
              <w:rPr>
                <w:rFonts w:ascii="宋体" w:hAnsi="宋体" w:cs="宋体"/>
                <w:sz w:val="22"/>
              </w:rPr>
            </w:pPr>
            <w:r>
              <w:rPr>
                <w:rFonts w:ascii="宋体" w:hAnsi="宋体" w:cs="宋体"/>
                <w:sz w:val="22"/>
              </w:rPr>
              <w:t>红外对射不锈钢安装支架</w:t>
            </w:r>
          </w:p>
        </w:tc>
        <w:tc>
          <w:tcPr>
            <w:tcW w:w="878" w:type="dxa"/>
            <w:shd w:val="clear" w:color="auto" w:fill="auto"/>
            <w:vAlign w:val="center"/>
          </w:tcPr>
          <w:p w14:paraId="39F29726">
            <w:pPr>
              <w:widowControl/>
              <w:jc w:val="center"/>
              <w:textAlignment w:val="center"/>
              <w:rPr>
                <w:rFonts w:ascii="宋体" w:hAnsi="宋体" w:cs="宋体"/>
                <w:sz w:val="22"/>
              </w:rPr>
            </w:pPr>
            <w:r>
              <w:rPr>
                <w:rFonts w:hint="eastAsia" w:ascii="宋体" w:hAnsi="宋体" w:cs="宋体"/>
                <w:kern w:val="0"/>
                <w:sz w:val="22"/>
                <w:lang w:bidi="ar"/>
              </w:rPr>
              <w:t>个</w:t>
            </w:r>
          </w:p>
        </w:tc>
        <w:tc>
          <w:tcPr>
            <w:tcW w:w="797" w:type="dxa"/>
            <w:shd w:val="clear" w:color="auto" w:fill="auto"/>
            <w:vAlign w:val="center"/>
          </w:tcPr>
          <w:p w14:paraId="2DEE8677">
            <w:pPr>
              <w:widowControl/>
              <w:jc w:val="center"/>
              <w:textAlignment w:val="center"/>
              <w:rPr>
                <w:rFonts w:ascii="宋体" w:hAnsi="宋体" w:cs="宋体"/>
                <w:sz w:val="22"/>
              </w:rPr>
            </w:pPr>
            <w:r>
              <w:rPr>
                <w:rFonts w:hint="eastAsia" w:ascii="宋体" w:hAnsi="宋体" w:cs="宋体"/>
                <w:kern w:val="0"/>
                <w:sz w:val="22"/>
                <w:lang w:bidi="ar"/>
              </w:rPr>
              <w:t>2</w:t>
            </w:r>
          </w:p>
        </w:tc>
        <w:tc>
          <w:tcPr>
            <w:tcW w:w="1477" w:type="dxa"/>
            <w:vMerge w:val="continue"/>
            <w:shd w:val="clear" w:color="auto" w:fill="auto"/>
            <w:vAlign w:val="center"/>
          </w:tcPr>
          <w:p w14:paraId="3AC9A82C">
            <w:pPr>
              <w:jc w:val="left"/>
              <w:rPr>
                <w:rFonts w:ascii="宋体" w:hAnsi="宋体" w:cs="宋体"/>
                <w:sz w:val="22"/>
              </w:rPr>
            </w:pPr>
          </w:p>
        </w:tc>
      </w:tr>
      <w:tr w14:paraId="7784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067" w:type="dxa"/>
            <w:vMerge w:val="continue"/>
            <w:shd w:val="clear" w:color="auto" w:fill="auto"/>
            <w:vAlign w:val="center"/>
          </w:tcPr>
          <w:p w14:paraId="0B0E8AF1">
            <w:pPr>
              <w:jc w:val="left"/>
              <w:rPr>
                <w:rFonts w:ascii="宋体" w:hAnsi="宋体" w:cs="宋体"/>
                <w:sz w:val="22"/>
              </w:rPr>
            </w:pPr>
          </w:p>
        </w:tc>
        <w:tc>
          <w:tcPr>
            <w:tcW w:w="1045" w:type="dxa"/>
            <w:shd w:val="clear" w:color="auto" w:fill="auto"/>
            <w:vAlign w:val="center"/>
          </w:tcPr>
          <w:p w14:paraId="4C769EA8">
            <w:pPr>
              <w:widowControl/>
              <w:jc w:val="center"/>
              <w:textAlignment w:val="center"/>
              <w:rPr>
                <w:rFonts w:ascii="宋体" w:hAnsi="宋体" w:cs="宋体"/>
                <w:sz w:val="22"/>
              </w:rPr>
            </w:pPr>
            <w:r>
              <w:rPr>
                <w:rFonts w:hint="eastAsia" w:ascii="宋体" w:hAnsi="宋体" w:cs="宋体"/>
                <w:color w:val="000000"/>
                <w:kern w:val="0"/>
                <w:szCs w:val="21"/>
                <w:lang w:bidi="ar"/>
              </w:rPr>
              <w:t>不间断电源</w:t>
            </w:r>
          </w:p>
        </w:tc>
        <w:tc>
          <w:tcPr>
            <w:tcW w:w="3997" w:type="dxa"/>
            <w:shd w:val="clear" w:color="auto" w:fill="auto"/>
            <w:vAlign w:val="center"/>
          </w:tcPr>
          <w:p w14:paraId="48269CC6">
            <w:pPr>
              <w:widowControl/>
              <w:jc w:val="left"/>
              <w:textAlignment w:val="center"/>
              <w:rPr>
                <w:rFonts w:ascii="宋体" w:hAnsi="宋体" w:cs="宋体"/>
                <w:sz w:val="22"/>
              </w:rPr>
            </w:pPr>
            <w:r>
              <w:rPr>
                <w:rFonts w:hint="eastAsia" w:ascii="宋体" w:hAnsi="宋体" w:cs="宋体"/>
              </w:rPr>
              <w:t>锂电池组P761S;6100MAH</w:t>
            </w:r>
          </w:p>
        </w:tc>
        <w:tc>
          <w:tcPr>
            <w:tcW w:w="878" w:type="dxa"/>
            <w:shd w:val="clear" w:color="auto" w:fill="auto"/>
            <w:vAlign w:val="center"/>
          </w:tcPr>
          <w:p w14:paraId="10909B82">
            <w:pPr>
              <w:widowControl/>
              <w:jc w:val="center"/>
              <w:textAlignment w:val="center"/>
              <w:rPr>
                <w:rFonts w:ascii="宋体" w:hAnsi="宋体" w:cs="宋体"/>
                <w:sz w:val="22"/>
              </w:rPr>
            </w:pPr>
            <w:r>
              <w:rPr>
                <w:rFonts w:hint="eastAsia" w:ascii="宋体" w:hAnsi="宋体" w:cs="宋体"/>
                <w:kern w:val="0"/>
                <w:sz w:val="22"/>
                <w:lang w:bidi="ar"/>
              </w:rPr>
              <w:t>台</w:t>
            </w:r>
          </w:p>
        </w:tc>
        <w:tc>
          <w:tcPr>
            <w:tcW w:w="797" w:type="dxa"/>
            <w:shd w:val="clear" w:color="auto" w:fill="auto"/>
            <w:vAlign w:val="center"/>
          </w:tcPr>
          <w:p w14:paraId="2409BC51">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5D95635F">
            <w:pPr>
              <w:widowControl/>
              <w:jc w:val="left"/>
              <w:textAlignment w:val="center"/>
              <w:rPr>
                <w:rFonts w:ascii="宋体" w:hAnsi="宋体" w:cs="宋体"/>
                <w:sz w:val="22"/>
              </w:rPr>
            </w:pPr>
          </w:p>
        </w:tc>
      </w:tr>
      <w:tr w14:paraId="5EE5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7" w:type="dxa"/>
            <w:vMerge w:val="continue"/>
            <w:shd w:val="clear" w:color="auto" w:fill="auto"/>
            <w:vAlign w:val="center"/>
          </w:tcPr>
          <w:p w14:paraId="7C62681B">
            <w:pPr>
              <w:jc w:val="left"/>
              <w:rPr>
                <w:rFonts w:ascii="宋体" w:hAnsi="宋体" w:cs="宋体"/>
                <w:sz w:val="22"/>
              </w:rPr>
            </w:pPr>
          </w:p>
        </w:tc>
        <w:tc>
          <w:tcPr>
            <w:tcW w:w="1045" w:type="dxa"/>
            <w:shd w:val="clear" w:color="auto" w:fill="auto"/>
            <w:vAlign w:val="center"/>
          </w:tcPr>
          <w:p w14:paraId="5F4314B9">
            <w:pPr>
              <w:widowControl/>
              <w:jc w:val="center"/>
              <w:textAlignment w:val="center"/>
              <w:rPr>
                <w:rFonts w:ascii="宋体" w:hAnsi="宋体" w:cs="宋体"/>
                <w:sz w:val="22"/>
              </w:rPr>
            </w:pPr>
            <w:r>
              <w:rPr>
                <w:rFonts w:hint="eastAsia" w:ascii="宋体" w:hAnsi="宋体" w:cs="宋体"/>
                <w:kern w:val="0"/>
                <w:sz w:val="22"/>
                <w:lang w:bidi="ar"/>
              </w:rPr>
              <w:t>开关电源</w:t>
            </w:r>
          </w:p>
        </w:tc>
        <w:tc>
          <w:tcPr>
            <w:tcW w:w="3997" w:type="dxa"/>
            <w:shd w:val="clear" w:color="auto" w:fill="auto"/>
            <w:vAlign w:val="center"/>
          </w:tcPr>
          <w:p w14:paraId="7F67FF11">
            <w:pPr>
              <w:jc w:val="left"/>
              <w:rPr>
                <w:rFonts w:ascii="宋体" w:hAnsi="宋体" w:cs="宋体"/>
                <w:sz w:val="22"/>
              </w:rPr>
            </w:pPr>
            <w:r>
              <w:rPr>
                <w:rFonts w:hint="eastAsia" w:ascii="宋体" w:hAnsi="宋体" w:cs="宋体"/>
                <w:sz w:val="22"/>
              </w:rPr>
              <w:t>12V/24V</w:t>
            </w:r>
          </w:p>
        </w:tc>
        <w:tc>
          <w:tcPr>
            <w:tcW w:w="878" w:type="dxa"/>
            <w:shd w:val="clear" w:color="auto" w:fill="auto"/>
            <w:vAlign w:val="center"/>
          </w:tcPr>
          <w:p w14:paraId="1069471E">
            <w:pPr>
              <w:widowControl/>
              <w:jc w:val="center"/>
              <w:textAlignment w:val="center"/>
              <w:rPr>
                <w:rFonts w:ascii="宋体" w:hAnsi="宋体" w:cs="宋体"/>
                <w:sz w:val="22"/>
              </w:rPr>
            </w:pPr>
            <w:r>
              <w:rPr>
                <w:rFonts w:hint="eastAsia" w:ascii="宋体" w:hAnsi="宋体" w:cs="宋体"/>
                <w:kern w:val="0"/>
                <w:sz w:val="22"/>
                <w:lang w:bidi="ar"/>
              </w:rPr>
              <w:t>个</w:t>
            </w:r>
          </w:p>
        </w:tc>
        <w:tc>
          <w:tcPr>
            <w:tcW w:w="797" w:type="dxa"/>
            <w:shd w:val="clear" w:color="auto" w:fill="auto"/>
            <w:vAlign w:val="center"/>
          </w:tcPr>
          <w:p w14:paraId="29714798">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042F9614">
            <w:pPr>
              <w:widowControl/>
              <w:jc w:val="left"/>
              <w:textAlignment w:val="center"/>
              <w:rPr>
                <w:rFonts w:ascii="宋体" w:hAnsi="宋体" w:cs="宋体"/>
                <w:sz w:val="22"/>
              </w:rPr>
            </w:pPr>
          </w:p>
        </w:tc>
      </w:tr>
      <w:tr w14:paraId="0F2C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7" w:type="dxa"/>
            <w:vMerge w:val="restart"/>
            <w:shd w:val="clear" w:color="auto" w:fill="auto"/>
            <w:vAlign w:val="center"/>
          </w:tcPr>
          <w:p w14:paraId="5A54398C">
            <w:pPr>
              <w:widowControl/>
              <w:jc w:val="left"/>
              <w:textAlignment w:val="center"/>
              <w:rPr>
                <w:rFonts w:ascii="宋体" w:hAnsi="宋体" w:cs="宋体"/>
                <w:sz w:val="22"/>
              </w:rPr>
            </w:pPr>
            <w:r>
              <w:rPr>
                <w:rFonts w:hint="eastAsia" w:ascii="宋体" w:hAnsi="宋体" w:cs="宋体"/>
                <w:kern w:val="0"/>
                <w:sz w:val="22"/>
                <w:lang w:bidi="ar"/>
              </w:rPr>
              <w:t>采集系统</w:t>
            </w:r>
          </w:p>
        </w:tc>
        <w:tc>
          <w:tcPr>
            <w:tcW w:w="1045" w:type="dxa"/>
            <w:shd w:val="clear" w:color="auto" w:fill="auto"/>
            <w:vAlign w:val="center"/>
          </w:tcPr>
          <w:p w14:paraId="78C209FC">
            <w:pPr>
              <w:jc w:val="center"/>
              <w:rPr>
                <w:rFonts w:ascii="宋体" w:hAnsi="宋体" w:cs="宋体"/>
                <w:sz w:val="22"/>
              </w:rPr>
            </w:pPr>
            <w:r>
              <w:rPr>
                <w:rFonts w:hint="eastAsia" w:ascii="宋体" w:hAnsi="宋体" w:cs="宋体"/>
              </w:rPr>
              <w:t>无线路由器</w:t>
            </w:r>
          </w:p>
        </w:tc>
        <w:tc>
          <w:tcPr>
            <w:tcW w:w="3997" w:type="dxa"/>
            <w:shd w:val="clear" w:color="auto" w:fill="auto"/>
            <w:vAlign w:val="center"/>
          </w:tcPr>
          <w:p w14:paraId="21B3F55E">
            <w:pPr>
              <w:jc w:val="left"/>
              <w:rPr>
                <w:rFonts w:ascii="宋体" w:hAnsi="宋体" w:cs="宋体"/>
              </w:rPr>
            </w:pPr>
            <w:r>
              <w:rPr>
                <w:rFonts w:hint="eastAsia" w:ascii="宋体" w:hAnsi="宋体" w:cs="宋体"/>
              </w:rPr>
              <w:t>1、支持支持PPTP、L2TP、IPSec等多种VPN协议，提供安全的远程访问和数据传输功能</w:t>
            </w:r>
          </w:p>
          <w:p w14:paraId="218E7D4A">
            <w:pPr>
              <w:jc w:val="left"/>
              <w:rPr>
                <w:rFonts w:ascii="宋体" w:hAnsi="宋体" w:cs="宋体"/>
              </w:rPr>
            </w:pPr>
            <w:r>
              <w:rPr>
                <w:rFonts w:hint="eastAsia" w:ascii="宋体" w:hAnsi="宋体" w:cs="宋体"/>
              </w:rPr>
              <w:t>2、传输速率：10/100 Mbps自适应</w:t>
            </w:r>
          </w:p>
          <w:p w14:paraId="06094D60">
            <w:pPr>
              <w:jc w:val="left"/>
              <w:rPr>
                <w:rFonts w:ascii="宋体" w:hAnsi="宋体" w:cs="宋体"/>
              </w:rPr>
            </w:pPr>
            <w:r>
              <w:rPr>
                <w:rFonts w:hint="eastAsia" w:ascii="宋体" w:hAnsi="宋体" w:cs="宋体"/>
              </w:rPr>
              <w:t>3、支持1 个WAN接口，4个LAN接口</w:t>
            </w:r>
          </w:p>
          <w:p w14:paraId="5288A72B">
            <w:pPr>
              <w:jc w:val="left"/>
              <w:rPr>
                <w:rFonts w:ascii="宋体" w:hAnsi="宋体" w:cs="宋体"/>
              </w:rPr>
            </w:pPr>
            <w:r>
              <w:rPr>
                <w:rFonts w:hint="eastAsia" w:ascii="宋体" w:hAnsi="宋体" w:cs="宋体"/>
              </w:rPr>
              <w:t>4、支持指示灯监测</w:t>
            </w:r>
          </w:p>
          <w:p w14:paraId="1D18ABB3">
            <w:pPr>
              <w:jc w:val="left"/>
              <w:rPr>
                <w:rFonts w:ascii="宋体" w:hAnsi="宋体" w:cs="宋体"/>
              </w:rPr>
            </w:pPr>
            <w:r>
              <w:rPr>
                <w:rFonts w:hint="eastAsia" w:ascii="宋体" w:hAnsi="宋体" w:cs="宋体"/>
              </w:rPr>
              <w:t>5、支持以太网和4G路由功能</w:t>
            </w:r>
          </w:p>
          <w:p w14:paraId="400879BC">
            <w:pPr>
              <w:jc w:val="left"/>
              <w:rPr>
                <w:rFonts w:ascii="宋体" w:hAnsi="宋体" w:cs="宋体"/>
                <w:sz w:val="22"/>
              </w:rPr>
            </w:pPr>
            <w:r>
              <w:rPr>
                <w:rFonts w:hint="eastAsia" w:ascii="宋体" w:hAnsi="宋体" w:cs="宋体"/>
              </w:rPr>
              <w:t>6、支持WIFI，IEEE802.11b/g/n, 2.4GHz</w:t>
            </w:r>
          </w:p>
        </w:tc>
        <w:tc>
          <w:tcPr>
            <w:tcW w:w="878" w:type="dxa"/>
            <w:shd w:val="clear" w:color="auto" w:fill="auto"/>
            <w:vAlign w:val="center"/>
          </w:tcPr>
          <w:p w14:paraId="2FCD3B24">
            <w:pPr>
              <w:widowControl/>
              <w:jc w:val="center"/>
              <w:textAlignment w:val="center"/>
              <w:rPr>
                <w:rFonts w:ascii="宋体" w:hAnsi="宋体" w:cs="宋体"/>
                <w:sz w:val="22"/>
              </w:rPr>
            </w:pPr>
            <w:r>
              <w:rPr>
                <w:rFonts w:hint="eastAsia" w:ascii="宋体" w:hAnsi="宋体" w:cs="宋体"/>
                <w:kern w:val="0"/>
                <w:sz w:val="22"/>
                <w:lang w:bidi="ar"/>
              </w:rPr>
              <w:t>台</w:t>
            </w:r>
          </w:p>
        </w:tc>
        <w:tc>
          <w:tcPr>
            <w:tcW w:w="797" w:type="dxa"/>
            <w:shd w:val="clear" w:color="auto" w:fill="auto"/>
            <w:vAlign w:val="center"/>
          </w:tcPr>
          <w:p w14:paraId="52B280FB">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44556224">
            <w:pPr>
              <w:widowControl/>
              <w:jc w:val="left"/>
              <w:textAlignment w:val="center"/>
              <w:rPr>
                <w:rFonts w:ascii="宋体" w:hAnsi="宋体" w:cs="宋体"/>
                <w:sz w:val="22"/>
              </w:rPr>
            </w:pPr>
          </w:p>
        </w:tc>
      </w:tr>
      <w:tr w14:paraId="1412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62095F45">
            <w:pPr>
              <w:jc w:val="left"/>
              <w:rPr>
                <w:rFonts w:ascii="宋体" w:hAnsi="宋体" w:cs="宋体"/>
                <w:sz w:val="22"/>
              </w:rPr>
            </w:pPr>
          </w:p>
        </w:tc>
        <w:tc>
          <w:tcPr>
            <w:tcW w:w="1045" w:type="dxa"/>
            <w:shd w:val="clear" w:color="auto" w:fill="auto"/>
            <w:vAlign w:val="center"/>
          </w:tcPr>
          <w:p w14:paraId="62B2E1DB">
            <w:pPr>
              <w:widowControl/>
              <w:jc w:val="center"/>
              <w:textAlignment w:val="center"/>
              <w:rPr>
                <w:rFonts w:ascii="宋体" w:hAnsi="宋体" w:cs="宋体"/>
                <w:sz w:val="22"/>
              </w:rPr>
            </w:pPr>
            <w:r>
              <w:rPr>
                <w:rFonts w:hint="eastAsia" w:ascii="宋体" w:hAnsi="宋体" w:cs="宋体"/>
                <w:kern w:val="0"/>
                <w:sz w:val="22"/>
                <w:lang w:bidi="ar"/>
              </w:rPr>
              <w:t>数据采集柜</w:t>
            </w:r>
          </w:p>
        </w:tc>
        <w:tc>
          <w:tcPr>
            <w:tcW w:w="3997" w:type="dxa"/>
            <w:shd w:val="clear" w:color="auto" w:fill="auto"/>
            <w:vAlign w:val="center"/>
          </w:tcPr>
          <w:p w14:paraId="03F65AF9">
            <w:pPr>
              <w:jc w:val="left"/>
              <w:rPr>
                <w:rFonts w:ascii="宋体" w:hAnsi="宋体" w:cs="宋体"/>
                <w:sz w:val="22"/>
              </w:rPr>
            </w:pPr>
            <w:r>
              <w:rPr>
                <w:rFonts w:hint="eastAsia" w:ascii="宋体" w:hAnsi="宋体" w:cs="宋体"/>
              </w:rPr>
              <w:t>1、电源：AC220V，50Hz；2、安装方式：壁挂式/落地；3、网口通讯：RJ485;4、普通宽带、专线、4G网；5、数据检测：流量、出口压力、电能、水淹、水质、视频、温湿度；6、防护等级：IP55</w:t>
            </w:r>
          </w:p>
        </w:tc>
        <w:tc>
          <w:tcPr>
            <w:tcW w:w="878" w:type="dxa"/>
            <w:shd w:val="clear" w:color="auto" w:fill="auto"/>
            <w:vAlign w:val="center"/>
          </w:tcPr>
          <w:p w14:paraId="749B4C3A">
            <w:pPr>
              <w:widowControl/>
              <w:jc w:val="center"/>
              <w:textAlignment w:val="center"/>
              <w:rPr>
                <w:rFonts w:ascii="宋体" w:hAnsi="宋体" w:cs="宋体"/>
                <w:sz w:val="22"/>
              </w:rPr>
            </w:pPr>
            <w:r>
              <w:rPr>
                <w:rFonts w:hint="eastAsia" w:ascii="宋体" w:hAnsi="宋体" w:cs="宋体"/>
                <w:kern w:val="0"/>
                <w:sz w:val="22"/>
                <w:lang w:bidi="ar"/>
              </w:rPr>
              <w:t>套</w:t>
            </w:r>
          </w:p>
        </w:tc>
        <w:tc>
          <w:tcPr>
            <w:tcW w:w="797" w:type="dxa"/>
            <w:shd w:val="clear" w:color="auto" w:fill="auto"/>
            <w:vAlign w:val="center"/>
          </w:tcPr>
          <w:p w14:paraId="424A84CA">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1F78FAB4">
            <w:pPr>
              <w:widowControl/>
              <w:jc w:val="left"/>
              <w:textAlignment w:val="center"/>
              <w:rPr>
                <w:rFonts w:ascii="宋体" w:hAnsi="宋体" w:cs="宋体"/>
                <w:sz w:val="22"/>
              </w:rPr>
            </w:pPr>
            <w:r>
              <w:rPr>
                <w:rFonts w:hint="eastAsia" w:ascii="宋体" w:hAnsi="宋体" w:cs="宋体"/>
                <w:kern w:val="0"/>
                <w:sz w:val="22"/>
                <w:lang w:bidi="ar"/>
              </w:rPr>
              <w:t>标准配套</w:t>
            </w:r>
          </w:p>
        </w:tc>
      </w:tr>
      <w:tr w14:paraId="55C0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Merge w:val="continue"/>
            <w:shd w:val="clear" w:color="auto" w:fill="auto"/>
            <w:vAlign w:val="center"/>
          </w:tcPr>
          <w:p w14:paraId="04603442">
            <w:pPr>
              <w:jc w:val="left"/>
              <w:rPr>
                <w:rFonts w:ascii="宋体" w:hAnsi="宋体" w:cs="宋体"/>
                <w:sz w:val="22"/>
              </w:rPr>
            </w:pPr>
          </w:p>
        </w:tc>
        <w:tc>
          <w:tcPr>
            <w:tcW w:w="1045" w:type="dxa"/>
            <w:shd w:val="clear" w:color="auto" w:fill="auto"/>
            <w:vAlign w:val="center"/>
          </w:tcPr>
          <w:p w14:paraId="680DAC5A">
            <w:pPr>
              <w:widowControl/>
              <w:jc w:val="center"/>
              <w:textAlignment w:val="center"/>
              <w:rPr>
                <w:rFonts w:ascii="宋体" w:hAnsi="宋体" w:cs="宋体"/>
                <w:sz w:val="22"/>
              </w:rPr>
            </w:pPr>
            <w:r>
              <w:rPr>
                <w:rFonts w:hint="eastAsia" w:ascii="宋体" w:hAnsi="宋体" w:cs="宋体"/>
                <w:kern w:val="0"/>
                <w:sz w:val="22"/>
                <w:lang w:bidi="ar"/>
              </w:rPr>
              <w:t>交换机</w:t>
            </w:r>
          </w:p>
        </w:tc>
        <w:tc>
          <w:tcPr>
            <w:tcW w:w="3997" w:type="dxa"/>
            <w:shd w:val="clear" w:color="000000" w:fill="FFFFFF"/>
            <w:vAlign w:val="center"/>
          </w:tcPr>
          <w:p w14:paraId="2BD8B0CC">
            <w:pPr>
              <w:jc w:val="left"/>
              <w:rPr>
                <w:rFonts w:ascii="宋体" w:hAnsi="宋体" w:cs="宋体"/>
              </w:rPr>
            </w:pPr>
            <w:r>
              <w:rPr>
                <w:rFonts w:hint="eastAsia" w:ascii="宋体" w:hAnsi="宋体" w:cs="宋体"/>
              </w:rPr>
              <w:t>1、支持8路千兆电口，端口规格10/100/1000Base-TX</w:t>
            </w:r>
          </w:p>
          <w:p w14:paraId="4B4B17F1">
            <w:pPr>
              <w:jc w:val="left"/>
              <w:rPr>
                <w:rFonts w:ascii="宋体" w:hAnsi="宋体" w:cs="宋体" w:eastAsiaTheme="minorEastAsia"/>
                <w:szCs w:val="24"/>
              </w:rPr>
            </w:pPr>
            <w:r>
              <w:rPr>
                <w:rFonts w:hint="eastAsia" w:ascii="宋体" w:hAnsi="宋体" w:cs="宋体"/>
              </w:rPr>
              <w:t>2、工作电压DC12-52V，提供反接保护</w:t>
            </w:r>
          </w:p>
        </w:tc>
        <w:tc>
          <w:tcPr>
            <w:tcW w:w="878" w:type="dxa"/>
            <w:shd w:val="clear" w:color="auto" w:fill="auto"/>
            <w:vAlign w:val="center"/>
          </w:tcPr>
          <w:p w14:paraId="61667532">
            <w:pPr>
              <w:widowControl/>
              <w:jc w:val="center"/>
              <w:textAlignment w:val="center"/>
              <w:rPr>
                <w:rFonts w:ascii="宋体" w:hAnsi="宋体" w:cs="宋体"/>
                <w:sz w:val="22"/>
              </w:rPr>
            </w:pPr>
            <w:r>
              <w:rPr>
                <w:rFonts w:hint="eastAsia" w:ascii="宋体" w:hAnsi="宋体" w:cs="宋体"/>
                <w:kern w:val="0"/>
                <w:sz w:val="22"/>
                <w:lang w:bidi="ar"/>
              </w:rPr>
              <w:t>台</w:t>
            </w:r>
          </w:p>
        </w:tc>
        <w:tc>
          <w:tcPr>
            <w:tcW w:w="797" w:type="dxa"/>
            <w:shd w:val="clear" w:color="auto" w:fill="auto"/>
            <w:vAlign w:val="center"/>
          </w:tcPr>
          <w:p w14:paraId="504BBC7D">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3E8FCD72">
            <w:pPr>
              <w:widowControl/>
              <w:jc w:val="left"/>
              <w:textAlignment w:val="center"/>
              <w:rPr>
                <w:rFonts w:ascii="宋体" w:hAnsi="宋体" w:cs="宋体"/>
                <w:sz w:val="22"/>
              </w:rPr>
            </w:pPr>
          </w:p>
        </w:tc>
      </w:tr>
      <w:tr w14:paraId="6753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37DFCB85">
            <w:pPr>
              <w:jc w:val="left"/>
              <w:rPr>
                <w:rFonts w:ascii="宋体" w:hAnsi="宋体" w:cs="宋体"/>
                <w:sz w:val="22"/>
              </w:rPr>
            </w:pPr>
          </w:p>
        </w:tc>
        <w:tc>
          <w:tcPr>
            <w:tcW w:w="1045" w:type="dxa"/>
            <w:shd w:val="clear" w:color="000000" w:fill="FFFFFF"/>
            <w:vAlign w:val="center"/>
          </w:tcPr>
          <w:p w14:paraId="01FC903C">
            <w:pPr>
              <w:jc w:val="center"/>
              <w:rPr>
                <w:rFonts w:ascii="宋体" w:hAnsi="宋体" w:cs="宋体" w:eastAsiaTheme="minorEastAsia"/>
                <w:szCs w:val="24"/>
              </w:rPr>
            </w:pPr>
            <w:r>
              <w:rPr>
                <w:rFonts w:hint="eastAsia" w:ascii="宋体" w:hAnsi="宋体" w:cs="宋体"/>
              </w:rPr>
              <w:t>边缘计算网关</w:t>
            </w:r>
          </w:p>
        </w:tc>
        <w:tc>
          <w:tcPr>
            <w:tcW w:w="3997" w:type="dxa"/>
            <w:shd w:val="clear" w:color="000000" w:fill="FFFFFF"/>
            <w:vAlign w:val="center"/>
          </w:tcPr>
          <w:p w14:paraId="3701AB34">
            <w:pPr>
              <w:jc w:val="left"/>
              <w:rPr>
                <w:rFonts w:ascii="宋体" w:hAnsi="宋体" w:cs="宋体"/>
              </w:rPr>
            </w:pPr>
            <w:r>
              <w:rPr>
                <w:rFonts w:hint="eastAsia" w:ascii="宋体" w:hAnsi="宋体" w:cs="宋体"/>
              </w:rPr>
              <w:t>1.网络接入：以太网、4G、无线；</w:t>
            </w:r>
          </w:p>
          <w:p w14:paraId="29DBF132">
            <w:pPr>
              <w:jc w:val="left"/>
              <w:rPr>
                <w:rFonts w:ascii="宋体" w:hAnsi="宋体" w:cs="宋体"/>
              </w:rPr>
            </w:pPr>
            <w:r>
              <w:rPr>
                <w:rFonts w:hint="eastAsia" w:ascii="宋体" w:hAnsi="宋体" w:cs="宋体"/>
              </w:rPr>
              <w:t>2.接口：串口：RS232*2，RS232/RS485*2（DB9）；USB接口：5个；1个RJ45接口；1个HDMI接口，1个音频接口；</w:t>
            </w:r>
          </w:p>
          <w:p w14:paraId="092D5DFF">
            <w:pPr>
              <w:jc w:val="left"/>
              <w:rPr>
                <w:rFonts w:ascii="宋体" w:hAnsi="宋体" w:cs="宋体"/>
              </w:rPr>
            </w:pPr>
            <w:r>
              <w:rPr>
                <w:rFonts w:hint="eastAsia" w:ascii="宋体" w:hAnsi="宋体" w:cs="宋体"/>
              </w:rPr>
              <w:t>3.防护等级：IP30；</w:t>
            </w:r>
          </w:p>
          <w:p w14:paraId="0C75E1B6">
            <w:pPr>
              <w:jc w:val="left"/>
              <w:rPr>
                <w:rFonts w:ascii="宋体" w:hAnsi="宋体" w:cs="宋体"/>
              </w:rPr>
            </w:pPr>
            <w:r>
              <w:rPr>
                <w:rFonts w:hint="eastAsia" w:ascii="宋体" w:hAnsi="宋体" w:cs="宋体"/>
              </w:rPr>
              <w:t>4.供电：12/24V DC</w:t>
            </w:r>
          </w:p>
          <w:p w14:paraId="64115CD9">
            <w:pPr>
              <w:jc w:val="left"/>
              <w:rPr>
                <w:rFonts w:ascii="宋体" w:hAnsi="宋体" w:cs="宋体"/>
              </w:rPr>
            </w:pPr>
            <w:r>
              <w:rPr>
                <w:rFonts w:hint="eastAsia" w:ascii="宋体" w:hAnsi="宋体" w:cs="宋体"/>
              </w:rPr>
              <w:t>5.支持MQTT协议数据上传</w:t>
            </w:r>
          </w:p>
          <w:p w14:paraId="0C1E02FE">
            <w:pPr>
              <w:jc w:val="left"/>
              <w:rPr>
                <w:rFonts w:ascii="宋体" w:hAnsi="宋体" w:cs="宋体"/>
              </w:rPr>
            </w:pPr>
            <w:r>
              <w:rPr>
                <w:rFonts w:hint="eastAsia" w:ascii="宋体" w:hAnsi="宋体" w:cs="宋体"/>
              </w:rPr>
              <w:t>6.支持Modbus TCP、Modbus RTU、EtherNet/IP、ISO-on-TCP、CC-link 等工业协议</w:t>
            </w:r>
          </w:p>
          <w:p w14:paraId="52E8EC2E">
            <w:pPr>
              <w:jc w:val="left"/>
              <w:rPr>
                <w:rFonts w:ascii="宋体" w:hAnsi="宋体" w:cs="宋体"/>
              </w:rPr>
            </w:pPr>
            <w:r>
              <w:rPr>
                <w:rFonts w:hint="eastAsia" w:ascii="宋体" w:hAnsi="宋体" w:cs="宋体"/>
              </w:rPr>
              <w:t>7.支持防火墙，支持OpenVPN/L2TP/PPTP/IPSec</w:t>
            </w:r>
          </w:p>
          <w:p w14:paraId="4F2A6182">
            <w:pPr>
              <w:jc w:val="left"/>
              <w:rPr>
                <w:rFonts w:ascii="宋体" w:hAnsi="宋体" w:cs="宋体"/>
              </w:rPr>
            </w:pPr>
            <w:r>
              <w:rPr>
                <w:rFonts w:hint="eastAsia" w:ascii="宋体" w:hAnsi="宋体" w:cs="宋体"/>
              </w:rPr>
              <w:t>8.支持本地远程配置</w:t>
            </w:r>
          </w:p>
          <w:p w14:paraId="7690FE8E">
            <w:pPr>
              <w:jc w:val="left"/>
              <w:rPr>
                <w:rFonts w:ascii="宋体" w:hAnsi="宋体" w:cs="宋体"/>
              </w:rPr>
            </w:pPr>
            <w:r>
              <w:rPr>
                <w:rFonts w:hint="eastAsia" w:ascii="宋体" w:hAnsi="宋体" w:cs="宋体"/>
              </w:rPr>
              <w:t>9.支持静态路由</w:t>
            </w:r>
          </w:p>
          <w:p w14:paraId="06BA67D8">
            <w:pPr>
              <w:jc w:val="left"/>
              <w:rPr>
                <w:rFonts w:ascii="宋体" w:hAnsi="宋体" w:cs="宋体" w:eastAsiaTheme="minorEastAsia"/>
                <w:szCs w:val="24"/>
              </w:rPr>
            </w:pPr>
            <w:r>
              <w:rPr>
                <w:rFonts w:hint="eastAsia" w:ascii="宋体" w:hAnsi="宋体" w:cs="宋体"/>
              </w:rPr>
              <w:t>10.支持本地脚本边缘计算，开发语言：C/C++/Python/Node-Red/Node JS</w:t>
            </w:r>
          </w:p>
        </w:tc>
        <w:tc>
          <w:tcPr>
            <w:tcW w:w="878" w:type="dxa"/>
            <w:shd w:val="clear" w:color="auto" w:fill="auto"/>
            <w:vAlign w:val="center"/>
          </w:tcPr>
          <w:p w14:paraId="156A1054">
            <w:pPr>
              <w:widowControl/>
              <w:jc w:val="center"/>
              <w:textAlignment w:val="center"/>
              <w:rPr>
                <w:rFonts w:ascii="宋体" w:hAnsi="宋体" w:cs="宋体"/>
                <w:sz w:val="22"/>
              </w:rPr>
            </w:pPr>
            <w:r>
              <w:rPr>
                <w:rFonts w:hint="eastAsia" w:ascii="宋体" w:hAnsi="宋体" w:cs="宋体"/>
                <w:sz w:val="22"/>
              </w:rPr>
              <w:t>个</w:t>
            </w:r>
          </w:p>
        </w:tc>
        <w:tc>
          <w:tcPr>
            <w:tcW w:w="797" w:type="dxa"/>
            <w:shd w:val="clear" w:color="auto" w:fill="auto"/>
            <w:vAlign w:val="center"/>
          </w:tcPr>
          <w:p w14:paraId="3D08EBEC">
            <w:pPr>
              <w:widowControl/>
              <w:jc w:val="center"/>
              <w:textAlignment w:val="center"/>
              <w:rPr>
                <w:rFonts w:ascii="宋体" w:hAnsi="宋体" w:cs="宋体"/>
                <w:sz w:val="22"/>
              </w:rPr>
            </w:pPr>
            <w:r>
              <w:rPr>
                <w:rFonts w:hint="eastAsia" w:ascii="宋体" w:hAnsi="宋体" w:cs="宋体"/>
                <w:sz w:val="22"/>
              </w:rPr>
              <w:t>1</w:t>
            </w:r>
          </w:p>
        </w:tc>
        <w:tc>
          <w:tcPr>
            <w:tcW w:w="1477" w:type="dxa"/>
            <w:shd w:val="clear" w:color="auto" w:fill="auto"/>
            <w:vAlign w:val="center"/>
          </w:tcPr>
          <w:p w14:paraId="585D3BCA">
            <w:pPr>
              <w:widowControl/>
              <w:jc w:val="left"/>
              <w:textAlignment w:val="center"/>
              <w:rPr>
                <w:rFonts w:ascii="宋体" w:hAnsi="宋体" w:cs="宋体"/>
                <w:sz w:val="22"/>
              </w:rPr>
            </w:pPr>
            <w:r>
              <w:rPr>
                <w:rFonts w:hint="eastAsia" w:ascii="宋体" w:cs="宋体"/>
                <w:sz w:val="22"/>
              </w:rPr>
              <w:t>要求实现4G/VPN双路通讯</w:t>
            </w:r>
          </w:p>
        </w:tc>
      </w:tr>
      <w:tr w14:paraId="6FD8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shd w:val="clear" w:color="auto" w:fill="auto"/>
            <w:vAlign w:val="center"/>
          </w:tcPr>
          <w:p w14:paraId="32360C95">
            <w:pPr>
              <w:widowControl/>
              <w:jc w:val="left"/>
              <w:textAlignment w:val="center"/>
              <w:rPr>
                <w:rFonts w:ascii="宋体" w:hAnsi="宋体" w:cs="宋体"/>
                <w:sz w:val="22"/>
              </w:rPr>
            </w:pPr>
            <w:r>
              <w:rPr>
                <w:rFonts w:hint="eastAsia" w:ascii="宋体" w:hAnsi="宋体" w:cs="宋体"/>
                <w:kern w:val="0"/>
                <w:sz w:val="22"/>
                <w:lang w:bidi="ar"/>
              </w:rPr>
              <w:t>对讲系统</w:t>
            </w:r>
          </w:p>
        </w:tc>
        <w:tc>
          <w:tcPr>
            <w:tcW w:w="1045" w:type="dxa"/>
            <w:shd w:val="clear" w:color="auto" w:fill="auto"/>
            <w:vAlign w:val="center"/>
          </w:tcPr>
          <w:p w14:paraId="69F556B7">
            <w:pPr>
              <w:widowControl/>
              <w:jc w:val="center"/>
              <w:textAlignment w:val="center"/>
              <w:rPr>
                <w:rFonts w:ascii="宋体" w:hAnsi="宋体" w:cs="宋体"/>
                <w:sz w:val="22"/>
              </w:rPr>
            </w:pPr>
            <w:r>
              <w:rPr>
                <w:rFonts w:hint="eastAsia" w:ascii="宋体" w:hAnsi="宋体" w:cs="宋体"/>
                <w:kern w:val="0"/>
                <w:sz w:val="22"/>
                <w:lang w:bidi="ar"/>
              </w:rPr>
              <w:t>非可视报警盒</w:t>
            </w:r>
          </w:p>
        </w:tc>
        <w:tc>
          <w:tcPr>
            <w:tcW w:w="3997" w:type="dxa"/>
            <w:shd w:val="clear" w:color="auto" w:fill="auto"/>
            <w:vAlign w:val="center"/>
          </w:tcPr>
          <w:p w14:paraId="25640625">
            <w:pPr>
              <w:jc w:val="left"/>
              <w:rPr>
                <w:rFonts w:ascii="宋体" w:hAnsi="宋体" w:cs="宋体"/>
                <w:sz w:val="22"/>
              </w:rPr>
            </w:pPr>
            <w:r>
              <w:rPr>
                <w:rFonts w:hint="eastAsia" w:ascii="宋体" w:hAnsi="宋体" w:cs="宋体"/>
                <w:sz w:val="22"/>
              </w:rPr>
              <w:t xml:space="preserve">4mm优质铝合金氧化工艺面板，内置全频段优质扬声器和高灵敏度麦克风，支持有线网络和管理中心双向语音对讲； 支持中心监听、录音与广播功能； </w:t>
            </w:r>
          </w:p>
          <w:p w14:paraId="244DA173">
            <w:pPr>
              <w:jc w:val="left"/>
              <w:rPr>
                <w:rFonts w:ascii="宋体" w:hAnsi="宋体" w:cs="宋体"/>
                <w:sz w:val="22"/>
              </w:rPr>
            </w:pPr>
            <w:r>
              <w:rPr>
                <w:rFonts w:hint="eastAsia" w:ascii="宋体" w:hAnsi="宋体" w:cs="宋体"/>
                <w:sz w:val="22"/>
              </w:rPr>
              <w:t>支持多种网络通信协议：TCP/IP、RTSP； 支持海康EHome2.0、萤石云协议 、HIK_SIP，满足公网传输；</w:t>
            </w:r>
          </w:p>
          <w:p w14:paraId="3CADA222">
            <w:pPr>
              <w:jc w:val="left"/>
              <w:rPr>
                <w:rFonts w:ascii="宋体" w:hAnsi="宋体" w:cs="宋体"/>
                <w:sz w:val="22"/>
              </w:rPr>
            </w:pPr>
            <w:r>
              <w:rPr>
                <w:rFonts w:hint="eastAsia" w:ascii="宋体" w:hAnsi="宋体" w:cs="宋体"/>
                <w:sz w:val="22"/>
              </w:rPr>
              <w:t>支持外接警灯警号；</w:t>
            </w:r>
          </w:p>
          <w:p w14:paraId="7E85C202">
            <w:pPr>
              <w:jc w:val="left"/>
              <w:rPr>
                <w:rFonts w:ascii="宋体" w:hAnsi="宋体" w:cs="宋体"/>
                <w:sz w:val="22"/>
              </w:rPr>
            </w:pPr>
            <w:r>
              <w:rPr>
                <w:rFonts w:hint="eastAsia" w:ascii="宋体" w:hAnsi="宋体" w:cs="宋体"/>
                <w:sz w:val="22"/>
              </w:rPr>
              <w:t>支持DC12V&amp;POE供电，自带DC12V/2A适配器，支持防拆报警/喧哗报警；</w:t>
            </w:r>
          </w:p>
          <w:p w14:paraId="35B14703">
            <w:pPr>
              <w:jc w:val="left"/>
              <w:rPr>
                <w:rFonts w:ascii="宋体" w:hAnsi="宋体" w:cs="宋体"/>
                <w:sz w:val="22"/>
              </w:rPr>
            </w:pPr>
            <w:r>
              <w:rPr>
                <w:rFonts w:hint="eastAsia" w:ascii="宋体" w:hAnsi="宋体" w:cs="宋体"/>
                <w:sz w:val="22"/>
              </w:rPr>
              <w:t>防护等级：IP54  防暴等级：IK08；</w:t>
            </w:r>
          </w:p>
        </w:tc>
        <w:tc>
          <w:tcPr>
            <w:tcW w:w="878" w:type="dxa"/>
            <w:shd w:val="clear" w:color="auto" w:fill="auto"/>
            <w:vAlign w:val="center"/>
          </w:tcPr>
          <w:p w14:paraId="4970D577">
            <w:pPr>
              <w:widowControl/>
              <w:jc w:val="center"/>
              <w:textAlignment w:val="center"/>
              <w:rPr>
                <w:rFonts w:ascii="宋体" w:hAnsi="宋体" w:cs="宋体"/>
                <w:sz w:val="22"/>
              </w:rPr>
            </w:pPr>
            <w:r>
              <w:rPr>
                <w:rFonts w:hint="eastAsia" w:ascii="宋体" w:hAnsi="宋体" w:cs="宋体"/>
                <w:kern w:val="0"/>
                <w:sz w:val="22"/>
                <w:lang w:bidi="ar"/>
              </w:rPr>
              <w:t>个</w:t>
            </w:r>
          </w:p>
        </w:tc>
        <w:tc>
          <w:tcPr>
            <w:tcW w:w="797" w:type="dxa"/>
            <w:shd w:val="clear" w:color="auto" w:fill="auto"/>
            <w:vAlign w:val="center"/>
          </w:tcPr>
          <w:p w14:paraId="20DF97FE">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5333B3BA">
            <w:pPr>
              <w:widowControl/>
              <w:jc w:val="left"/>
              <w:textAlignment w:val="center"/>
              <w:rPr>
                <w:rFonts w:ascii="宋体" w:hAnsi="宋体" w:cs="宋体"/>
                <w:sz w:val="22"/>
              </w:rPr>
            </w:pPr>
          </w:p>
        </w:tc>
      </w:tr>
      <w:tr w14:paraId="28D5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7" w:type="dxa"/>
            <w:vMerge w:val="restart"/>
            <w:shd w:val="clear" w:color="auto" w:fill="auto"/>
            <w:vAlign w:val="center"/>
          </w:tcPr>
          <w:p w14:paraId="4494B51C">
            <w:pPr>
              <w:widowControl/>
              <w:jc w:val="left"/>
              <w:textAlignment w:val="center"/>
              <w:rPr>
                <w:rFonts w:ascii="宋体" w:hAnsi="宋体" w:cs="宋体"/>
                <w:sz w:val="22"/>
              </w:rPr>
            </w:pPr>
            <w:r>
              <w:rPr>
                <w:rFonts w:hint="eastAsia" w:ascii="宋体" w:hAnsi="宋体" w:cs="宋体"/>
                <w:kern w:val="0"/>
                <w:sz w:val="22"/>
                <w:lang w:bidi="ar"/>
              </w:rPr>
              <w:t>环境监测</w:t>
            </w:r>
          </w:p>
        </w:tc>
        <w:tc>
          <w:tcPr>
            <w:tcW w:w="1045" w:type="dxa"/>
            <w:shd w:val="clear" w:color="auto" w:fill="auto"/>
            <w:vAlign w:val="center"/>
          </w:tcPr>
          <w:p w14:paraId="2897905B">
            <w:pPr>
              <w:widowControl/>
              <w:jc w:val="center"/>
              <w:textAlignment w:val="center"/>
              <w:rPr>
                <w:rFonts w:ascii="宋体" w:hAnsi="宋体" w:cs="宋体"/>
                <w:sz w:val="22"/>
              </w:rPr>
            </w:pPr>
            <w:r>
              <w:rPr>
                <w:rFonts w:hint="eastAsia" w:ascii="宋体" w:hAnsi="宋体" w:cs="宋体"/>
                <w:kern w:val="0"/>
                <w:sz w:val="22"/>
                <w:lang w:bidi="ar"/>
              </w:rPr>
              <w:t>水浸变送器</w:t>
            </w:r>
          </w:p>
        </w:tc>
        <w:tc>
          <w:tcPr>
            <w:tcW w:w="3997" w:type="dxa"/>
            <w:shd w:val="clear" w:color="auto" w:fill="auto"/>
            <w:vAlign w:val="center"/>
          </w:tcPr>
          <w:p w14:paraId="3CE77D44">
            <w:pPr>
              <w:widowControl/>
              <w:jc w:val="left"/>
              <w:textAlignment w:val="center"/>
              <w:rPr>
                <w:rFonts w:ascii="宋体" w:hAnsi="宋体" w:cs="宋体"/>
                <w:sz w:val="22"/>
              </w:rPr>
            </w:pPr>
            <w:r>
              <w:rPr>
                <w:rFonts w:hint="eastAsia" w:ascii="宋体" w:hAnsi="宋体" w:cs="宋体"/>
                <w:kern w:val="0"/>
                <w:sz w:val="22"/>
                <w:lang w:bidi="ar"/>
              </w:rPr>
              <w:t>泵房积水检测</w:t>
            </w:r>
          </w:p>
        </w:tc>
        <w:tc>
          <w:tcPr>
            <w:tcW w:w="878" w:type="dxa"/>
            <w:shd w:val="clear" w:color="auto" w:fill="auto"/>
            <w:vAlign w:val="center"/>
          </w:tcPr>
          <w:p w14:paraId="3057E8EC">
            <w:pPr>
              <w:widowControl/>
              <w:jc w:val="center"/>
              <w:textAlignment w:val="center"/>
              <w:rPr>
                <w:rFonts w:ascii="宋体" w:hAnsi="宋体" w:cs="宋体"/>
                <w:sz w:val="22"/>
              </w:rPr>
            </w:pPr>
            <w:r>
              <w:rPr>
                <w:rFonts w:hint="eastAsia" w:ascii="宋体" w:hAnsi="宋体" w:cs="宋体"/>
                <w:kern w:val="0"/>
                <w:sz w:val="22"/>
                <w:lang w:bidi="ar"/>
              </w:rPr>
              <w:t>套</w:t>
            </w:r>
          </w:p>
        </w:tc>
        <w:tc>
          <w:tcPr>
            <w:tcW w:w="797" w:type="dxa"/>
            <w:shd w:val="clear" w:color="auto" w:fill="auto"/>
            <w:vAlign w:val="center"/>
          </w:tcPr>
          <w:p w14:paraId="253E59A6">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52301076">
            <w:pPr>
              <w:widowControl/>
              <w:jc w:val="left"/>
              <w:textAlignment w:val="center"/>
              <w:rPr>
                <w:rFonts w:ascii="宋体" w:hAnsi="宋体" w:cs="宋体"/>
                <w:sz w:val="22"/>
              </w:rPr>
            </w:pPr>
          </w:p>
        </w:tc>
      </w:tr>
      <w:tr w14:paraId="4411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7" w:type="dxa"/>
            <w:vMerge w:val="continue"/>
            <w:shd w:val="clear" w:color="auto" w:fill="auto"/>
            <w:vAlign w:val="center"/>
          </w:tcPr>
          <w:p w14:paraId="0CF1F64B">
            <w:pPr>
              <w:jc w:val="left"/>
              <w:rPr>
                <w:rFonts w:ascii="宋体" w:hAnsi="宋体" w:cs="宋体"/>
                <w:sz w:val="22"/>
              </w:rPr>
            </w:pPr>
          </w:p>
        </w:tc>
        <w:tc>
          <w:tcPr>
            <w:tcW w:w="1045" w:type="dxa"/>
            <w:shd w:val="clear" w:color="auto" w:fill="auto"/>
            <w:vAlign w:val="center"/>
          </w:tcPr>
          <w:p w14:paraId="19A0347F">
            <w:pPr>
              <w:widowControl/>
              <w:jc w:val="center"/>
              <w:textAlignment w:val="center"/>
              <w:rPr>
                <w:rFonts w:ascii="宋体" w:hAnsi="宋体" w:cs="宋体"/>
                <w:sz w:val="22"/>
              </w:rPr>
            </w:pPr>
            <w:r>
              <w:rPr>
                <w:rFonts w:hint="eastAsia" w:ascii="宋体" w:hAnsi="宋体" w:cs="宋体"/>
                <w:kern w:val="0"/>
                <w:sz w:val="22"/>
                <w:lang w:bidi="ar"/>
              </w:rPr>
              <w:t>温湿度传感器</w:t>
            </w:r>
          </w:p>
        </w:tc>
        <w:tc>
          <w:tcPr>
            <w:tcW w:w="3997" w:type="dxa"/>
            <w:shd w:val="clear" w:color="auto" w:fill="auto"/>
            <w:vAlign w:val="center"/>
          </w:tcPr>
          <w:p w14:paraId="430AE3E1">
            <w:pPr>
              <w:jc w:val="left"/>
              <w:rPr>
                <w:rFonts w:ascii="宋体" w:hAnsi="宋体" w:cs="宋体"/>
                <w:sz w:val="22"/>
              </w:rPr>
            </w:pPr>
            <w:r>
              <w:rPr>
                <w:rFonts w:hint="eastAsia" w:ascii="宋体" w:hAnsi="宋体" w:cs="宋体"/>
                <w:sz w:val="22"/>
              </w:rPr>
              <w:t>供电电压：24VDC；</w:t>
            </w:r>
          </w:p>
          <w:p w14:paraId="4B813A1B">
            <w:pPr>
              <w:jc w:val="left"/>
              <w:rPr>
                <w:rFonts w:ascii="宋体" w:hAnsi="宋体" w:cs="宋体"/>
                <w:sz w:val="22"/>
              </w:rPr>
            </w:pPr>
            <w:r>
              <w:rPr>
                <w:rFonts w:hint="eastAsia" w:ascii="宋体" w:hAnsi="宋体" w:cs="宋体"/>
                <w:sz w:val="22"/>
              </w:rPr>
              <w:t>温度量程：-20℃~60℃ ±0.5℃；</w:t>
            </w:r>
          </w:p>
          <w:p w14:paraId="6465BCFF">
            <w:pPr>
              <w:jc w:val="left"/>
              <w:rPr>
                <w:rFonts w:ascii="宋体" w:hAnsi="宋体" w:cs="宋体"/>
                <w:sz w:val="22"/>
              </w:rPr>
            </w:pPr>
            <w:r>
              <w:rPr>
                <w:rFonts w:hint="eastAsia" w:ascii="宋体" w:hAnsi="宋体" w:cs="宋体"/>
                <w:sz w:val="22"/>
              </w:rPr>
              <w:t>湿度量程：0%RH~100%RH ±3%；</w:t>
            </w:r>
          </w:p>
          <w:p w14:paraId="470590A7">
            <w:pPr>
              <w:jc w:val="left"/>
              <w:rPr>
                <w:rFonts w:ascii="宋体" w:hAnsi="宋体" w:cs="宋体"/>
                <w:sz w:val="22"/>
              </w:rPr>
            </w:pPr>
            <w:r>
              <w:rPr>
                <w:rFonts w:hint="eastAsia" w:ascii="宋体" w:hAnsi="宋体" w:cs="宋体"/>
                <w:sz w:val="22"/>
              </w:rPr>
              <w:t>安装：壁挂式；</w:t>
            </w:r>
          </w:p>
          <w:p w14:paraId="79771E7D">
            <w:pPr>
              <w:jc w:val="left"/>
              <w:rPr>
                <w:rFonts w:ascii="宋体" w:hAnsi="宋体" w:cs="宋体"/>
                <w:sz w:val="22"/>
              </w:rPr>
            </w:pPr>
            <w:r>
              <w:rPr>
                <w:rFonts w:hint="eastAsia" w:ascii="宋体" w:hAnsi="宋体" w:cs="宋体"/>
                <w:sz w:val="22"/>
              </w:rPr>
              <w:t>尺寸：106mm*95mm*29mm</w:t>
            </w:r>
          </w:p>
        </w:tc>
        <w:tc>
          <w:tcPr>
            <w:tcW w:w="878" w:type="dxa"/>
            <w:shd w:val="clear" w:color="auto" w:fill="auto"/>
            <w:vAlign w:val="center"/>
          </w:tcPr>
          <w:p w14:paraId="31C69C21">
            <w:pPr>
              <w:widowControl/>
              <w:jc w:val="center"/>
              <w:textAlignment w:val="center"/>
              <w:rPr>
                <w:rFonts w:ascii="宋体" w:hAnsi="宋体" w:cs="宋体"/>
                <w:sz w:val="22"/>
              </w:rPr>
            </w:pPr>
            <w:r>
              <w:rPr>
                <w:rFonts w:hint="eastAsia" w:ascii="宋体" w:hAnsi="宋体" w:cs="宋体"/>
                <w:kern w:val="0"/>
                <w:sz w:val="22"/>
                <w:lang w:bidi="ar"/>
              </w:rPr>
              <w:t>个</w:t>
            </w:r>
          </w:p>
        </w:tc>
        <w:tc>
          <w:tcPr>
            <w:tcW w:w="797" w:type="dxa"/>
            <w:shd w:val="clear" w:color="auto" w:fill="auto"/>
            <w:vAlign w:val="center"/>
          </w:tcPr>
          <w:p w14:paraId="55C1D005">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0715E20D">
            <w:pPr>
              <w:widowControl/>
              <w:jc w:val="left"/>
              <w:textAlignment w:val="center"/>
              <w:rPr>
                <w:rFonts w:ascii="宋体" w:hAnsi="宋体" w:cs="宋体"/>
                <w:sz w:val="22"/>
              </w:rPr>
            </w:pPr>
          </w:p>
        </w:tc>
      </w:tr>
      <w:tr w14:paraId="4D78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7" w:type="dxa"/>
            <w:vMerge w:val="continue"/>
            <w:shd w:val="clear" w:color="auto" w:fill="auto"/>
            <w:vAlign w:val="center"/>
          </w:tcPr>
          <w:p w14:paraId="7C4C465A">
            <w:pPr>
              <w:jc w:val="left"/>
              <w:rPr>
                <w:rFonts w:ascii="宋体" w:hAnsi="宋体" w:cs="宋体"/>
                <w:sz w:val="22"/>
              </w:rPr>
            </w:pPr>
          </w:p>
        </w:tc>
        <w:tc>
          <w:tcPr>
            <w:tcW w:w="1045" w:type="dxa"/>
            <w:shd w:val="clear" w:color="auto" w:fill="auto"/>
            <w:vAlign w:val="center"/>
          </w:tcPr>
          <w:p w14:paraId="0ED50C11">
            <w:pPr>
              <w:widowControl/>
              <w:jc w:val="center"/>
              <w:textAlignment w:val="center"/>
              <w:rPr>
                <w:rFonts w:ascii="宋体" w:hAnsi="宋体" w:cs="宋体"/>
                <w:sz w:val="22"/>
              </w:rPr>
            </w:pPr>
            <w:r>
              <w:rPr>
                <w:rFonts w:hint="eastAsia" w:ascii="宋体" w:hAnsi="宋体" w:cs="宋体"/>
                <w:kern w:val="0"/>
                <w:sz w:val="22"/>
                <w:lang w:bidi="ar"/>
              </w:rPr>
              <w:t>通风系统</w:t>
            </w:r>
          </w:p>
        </w:tc>
        <w:tc>
          <w:tcPr>
            <w:tcW w:w="3997" w:type="dxa"/>
            <w:shd w:val="clear" w:color="auto" w:fill="auto"/>
            <w:vAlign w:val="center"/>
          </w:tcPr>
          <w:p w14:paraId="1466C2CD">
            <w:pPr>
              <w:widowControl/>
              <w:jc w:val="left"/>
              <w:textAlignment w:val="center"/>
              <w:rPr>
                <w:rFonts w:ascii="宋体" w:hAnsi="宋体" w:cs="宋体"/>
                <w:sz w:val="22"/>
              </w:rPr>
            </w:pPr>
            <w:r>
              <w:rPr>
                <w:rFonts w:hint="eastAsia" w:ascii="宋体" w:hAnsi="宋体" w:cs="宋体"/>
                <w:kern w:val="0"/>
                <w:sz w:val="22"/>
                <w:lang w:bidi="ar"/>
              </w:rPr>
              <w:t>对流通风，至少配置四台轴流风机</w:t>
            </w:r>
          </w:p>
        </w:tc>
        <w:tc>
          <w:tcPr>
            <w:tcW w:w="878" w:type="dxa"/>
            <w:shd w:val="clear" w:color="auto" w:fill="auto"/>
            <w:vAlign w:val="center"/>
          </w:tcPr>
          <w:p w14:paraId="463DB5C6">
            <w:pPr>
              <w:widowControl/>
              <w:jc w:val="center"/>
              <w:textAlignment w:val="center"/>
              <w:rPr>
                <w:rFonts w:ascii="宋体" w:hAnsi="宋体" w:cs="宋体"/>
                <w:sz w:val="22"/>
              </w:rPr>
            </w:pPr>
            <w:r>
              <w:rPr>
                <w:rFonts w:hint="eastAsia" w:ascii="宋体" w:hAnsi="宋体" w:cs="宋体"/>
                <w:kern w:val="0"/>
                <w:sz w:val="22"/>
                <w:lang w:bidi="ar"/>
              </w:rPr>
              <w:t>套</w:t>
            </w:r>
          </w:p>
        </w:tc>
        <w:tc>
          <w:tcPr>
            <w:tcW w:w="797" w:type="dxa"/>
            <w:shd w:val="clear" w:color="auto" w:fill="auto"/>
            <w:vAlign w:val="center"/>
          </w:tcPr>
          <w:p w14:paraId="6CC71410">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0B55740D">
            <w:pPr>
              <w:jc w:val="left"/>
              <w:rPr>
                <w:rFonts w:ascii="宋体" w:hAnsi="宋体" w:cs="宋体"/>
                <w:sz w:val="22"/>
              </w:rPr>
            </w:pPr>
          </w:p>
        </w:tc>
      </w:tr>
      <w:tr w14:paraId="2E89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5FBA6DF0">
            <w:pPr>
              <w:jc w:val="left"/>
              <w:rPr>
                <w:rFonts w:ascii="宋体" w:hAnsi="宋体" w:cs="宋体"/>
                <w:sz w:val="22"/>
              </w:rPr>
            </w:pPr>
          </w:p>
        </w:tc>
        <w:tc>
          <w:tcPr>
            <w:tcW w:w="1045" w:type="dxa"/>
            <w:shd w:val="clear" w:color="auto" w:fill="auto"/>
            <w:vAlign w:val="center"/>
          </w:tcPr>
          <w:p w14:paraId="4780139F">
            <w:pPr>
              <w:widowControl/>
              <w:jc w:val="center"/>
              <w:textAlignment w:val="center"/>
              <w:rPr>
                <w:rFonts w:ascii="宋体" w:hAnsi="宋体" w:cs="宋体"/>
                <w:sz w:val="22"/>
              </w:rPr>
            </w:pPr>
            <w:r>
              <w:rPr>
                <w:rFonts w:hint="eastAsia" w:ascii="宋体" w:hAnsi="宋体" w:cs="宋体"/>
                <w:kern w:val="0"/>
                <w:sz w:val="22"/>
                <w:lang w:bidi="ar"/>
              </w:rPr>
              <w:t>除湿机</w:t>
            </w:r>
          </w:p>
        </w:tc>
        <w:tc>
          <w:tcPr>
            <w:tcW w:w="3997" w:type="dxa"/>
            <w:shd w:val="clear" w:color="auto" w:fill="auto"/>
            <w:vAlign w:val="center"/>
          </w:tcPr>
          <w:p w14:paraId="3FFA8655">
            <w:pPr>
              <w:widowControl/>
              <w:jc w:val="left"/>
              <w:textAlignment w:val="center"/>
              <w:rPr>
                <w:rFonts w:ascii="宋体" w:hAnsi="宋体" w:cs="宋体"/>
                <w:sz w:val="22"/>
              </w:rPr>
            </w:pPr>
            <w:r>
              <w:rPr>
                <w:rFonts w:hint="eastAsia" w:ascii="宋体" w:hAnsi="宋体" w:cs="宋体"/>
                <w:sz w:val="22"/>
              </w:rPr>
              <w:t>1、微电脑全自动控制；</w:t>
            </w:r>
          </w:p>
          <w:p w14:paraId="300B84CB">
            <w:pPr>
              <w:widowControl/>
              <w:jc w:val="left"/>
              <w:textAlignment w:val="center"/>
              <w:rPr>
                <w:rFonts w:ascii="宋体" w:hAnsi="宋体" w:cs="宋体"/>
                <w:sz w:val="22"/>
              </w:rPr>
            </w:pPr>
            <w:r>
              <w:rPr>
                <w:rFonts w:hint="eastAsia" w:ascii="宋体" w:hAnsi="宋体" w:cs="宋体"/>
                <w:sz w:val="22"/>
              </w:rPr>
              <w:t>2、超大液晶屏显示，当前环境温、湿度，运行状态实时监控；</w:t>
            </w:r>
          </w:p>
          <w:p w14:paraId="176C76A8">
            <w:pPr>
              <w:widowControl/>
              <w:jc w:val="left"/>
              <w:textAlignment w:val="center"/>
              <w:rPr>
                <w:rFonts w:ascii="宋体" w:hAnsi="宋体" w:cs="宋体"/>
                <w:sz w:val="22"/>
              </w:rPr>
            </w:pPr>
            <w:r>
              <w:rPr>
                <w:rFonts w:hint="eastAsia" w:ascii="宋体" w:hAnsi="宋体" w:cs="宋体"/>
                <w:sz w:val="22"/>
              </w:rPr>
              <w:t>3、特有湿度1%RH可调功能，湿度设定范围10%-98%RH；</w:t>
            </w:r>
          </w:p>
          <w:p w14:paraId="3F0DB945">
            <w:pPr>
              <w:widowControl/>
              <w:jc w:val="left"/>
              <w:textAlignment w:val="center"/>
              <w:rPr>
                <w:rFonts w:ascii="宋体" w:hAnsi="宋体" w:cs="宋体"/>
                <w:sz w:val="22"/>
              </w:rPr>
            </w:pPr>
            <w:r>
              <w:rPr>
                <w:rFonts w:hint="eastAsia" w:ascii="宋体" w:hAnsi="宋体" w:cs="宋体"/>
                <w:sz w:val="22"/>
              </w:rPr>
              <w:t>4、1-24小时定时关机功能；</w:t>
            </w:r>
          </w:p>
          <w:p w14:paraId="0FAC69C8">
            <w:pPr>
              <w:widowControl/>
              <w:jc w:val="left"/>
              <w:textAlignment w:val="center"/>
              <w:rPr>
                <w:rFonts w:ascii="宋体" w:hAnsi="宋体" w:cs="宋体"/>
                <w:sz w:val="22"/>
              </w:rPr>
            </w:pPr>
            <w:r>
              <w:rPr>
                <w:rFonts w:hint="eastAsia" w:ascii="宋体" w:hAnsi="宋体" w:cs="宋体"/>
                <w:sz w:val="22"/>
              </w:rPr>
              <w:t>5、高效自动化霜系统，低温适用；</w:t>
            </w:r>
          </w:p>
          <w:p w14:paraId="39C35B77">
            <w:pPr>
              <w:widowControl/>
              <w:jc w:val="left"/>
              <w:textAlignment w:val="center"/>
              <w:rPr>
                <w:rFonts w:ascii="宋体" w:hAnsi="宋体" w:cs="宋体"/>
                <w:sz w:val="22"/>
              </w:rPr>
            </w:pPr>
            <w:r>
              <w:rPr>
                <w:rFonts w:hint="eastAsia" w:ascii="宋体" w:hAnsi="宋体" w:cs="宋体"/>
                <w:sz w:val="22"/>
              </w:rPr>
              <w:t>6、完善的系统故障自动诊断功能，可快速诊断机组运行故障；</w:t>
            </w:r>
          </w:p>
          <w:p w14:paraId="665879CE">
            <w:pPr>
              <w:widowControl/>
              <w:jc w:val="left"/>
              <w:textAlignment w:val="center"/>
              <w:rPr>
                <w:rFonts w:ascii="宋体" w:hAnsi="宋体" w:cs="宋体"/>
                <w:sz w:val="22"/>
              </w:rPr>
            </w:pPr>
            <w:r>
              <w:rPr>
                <w:rFonts w:hint="eastAsia" w:ascii="宋体" w:hAnsi="宋体" w:cs="宋体"/>
                <w:sz w:val="22"/>
              </w:rPr>
              <w:t>7、可连续软管实现连续排水功能；</w:t>
            </w:r>
          </w:p>
          <w:p w14:paraId="4C07E713">
            <w:pPr>
              <w:widowControl/>
              <w:jc w:val="left"/>
              <w:textAlignment w:val="center"/>
              <w:rPr>
                <w:rFonts w:ascii="宋体" w:hAnsi="宋体" w:cs="宋体"/>
                <w:sz w:val="22"/>
              </w:rPr>
            </w:pPr>
            <w:r>
              <w:rPr>
                <w:rFonts w:hint="eastAsia" w:ascii="宋体" w:hAnsi="宋体" w:cs="宋体"/>
                <w:sz w:val="22"/>
              </w:rPr>
              <w:t xml:space="preserve">8、底部装有万向轮，可自由移动； </w:t>
            </w:r>
          </w:p>
          <w:p w14:paraId="2B3D8EFA">
            <w:pPr>
              <w:widowControl/>
              <w:jc w:val="left"/>
              <w:textAlignment w:val="center"/>
              <w:rPr>
                <w:rFonts w:ascii="宋体" w:hAnsi="宋体" w:cs="宋体"/>
                <w:sz w:val="22"/>
              </w:rPr>
            </w:pPr>
            <w:r>
              <w:rPr>
                <w:rFonts w:hint="eastAsia" w:ascii="宋体" w:hAnsi="宋体" w:cs="宋体"/>
                <w:sz w:val="22"/>
              </w:rPr>
              <w:t xml:space="preserve">9、采用高品质离心风机，风力强劲、气流均匀、噪音低； </w:t>
            </w:r>
          </w:p>
          <w:p w14:paraId="29246F2F">
            <w:pPr>
              <w:widowControl/>
              <w:jc w:val="left"/>
              <w:textAlignment w:val="center"/>
              <w:rPr>
                <w:rFonts w:ascii="宋体" w:hAnsi="宋体" w:cs="宋体"/>
                <w:sz w:val="22"/>
              </w:rPr>
            </w:pPr>
            <w:r>
              <w:rPr>
                <w:rFonts w:hint="eastAsia" w:ascii="宋体" w:hAnsi="宋体" w:cs="宋体"/>
                <w:sz w:val="22"/>
              </w:rPr>
              <w:t>10、采用国际品牌压缩机，性能稳定，除湿效果持久、强劲。</w:t>
            </w:r>
          </w:p>
        </w:tc>
        <w:tc>
          <w:tcPr>
            <w:tcW w:w="878" w:type="dxa"/>
            <w:shd w:val="clear" w:color="auto" w:fill="auto"/>
            <w:vAlign w:val="center"/>
          </w:tcPr>
          <w:p w14:paraId="78E02149">
            <w:pPr>
              <w:widowControl/>
              <w:jc w:val="center"/>
              <w:textAlignment w:val="center"/>
              <w:rPr>
                <w:rFonts w:ascii="宋体" w:hAnsi="宋体" w:cs="宋体"/>
                <w:sz w:val="22"/>
              </w:rPr>
            </w:pPr>
            <w:r>
              <w:rPr>
                <w:rFonts w:hint="eastAsia" w:ascii="宋体" w:hAnsi="宋体" w:cs="宋体"/>
                <w:kern w:val="0"/>
                <w:sz w:val="22"/>
                <w:lang w:bidi="ar"/>
              </w:rPr>
              <w:t>台</w:t>
            </w:r>
          </w:p>
        </w:tc>
        <w:tc>
          <w:tcPr>
            <w:tcW w:w="797" w:type="dxa"/>
            <w:shd w:val="clear" w:color="auto" w:fill="auto"/>
            <w:vAlign w:val="center"/>
          </w:tcPr>
          <w:p w14:paraId="537C102C">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5383E9BC">
            <w:pPr>
              <w:widowControl/>
              <w:jc w:val="left"/>
              <w:textAlignment w:val="center"/>
              <w:rPr>
                <w:rFonts w:ascii="宋体" w:hAnsi="宋体" w:cs="宋体"/>
                <w:sz w:val="22"/>
              </w:rPr>
            </w:pPr>
          </w:p>
        </w:tc>
      </w:tr>
      <w:tr w14:paraId="363B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continue"/>
            <w:shd w:val="clear" w:color="auto" w:fill="auto"/>
            <w:vAlign w:val="center"/>
          </w:tcPr>
          <w:p w14:paraId="1F479306">
            <w:pPr>
              <w:jc w:val="left"/>
              <w:rPr>
                <w:rFonts w:ascii="宋体" w:hAnsi="宋体" w:cs="宋体"/>
                <w:sz w:val="22"/>
              </w:rPr>
            </w:pPr>
          </w:p>
        </w:tc>
        <w:tc>
          <w:tcPr>
            <w:tcW w:w="1045" w:type="dxa"/>
            <w:shd w:val="clear" w:color="auto" w:fill="auto"/>
            <w:vAlign w:val="center"/>
          </w:tcPr>
          <w:p w14:paraId="5E24DB9E">
            <w:pPr>
              <w:widowControl/>
              <w:jc w:val="center"/>
              <w:textAlignment w:val="center"/>
              <w:rPr>
                <w:rFonts w:ascii="宋体" w:hAnsi="宋体" w:cs="宋体"/>
                <w:sz w:val="22"/>
              </w:rPr>
            </w:pPr>
            <w:r>
              <w:rPr>
                <w:rFonts w:hint="eastAsia" w:ascii="宋体" w:hAnsi="宋体" w:cs="宋体"/>
                <w:color w:val="000000"/>
                <w:kern w:val="0"/>
                <w:szCs w:val="21"/>
                <w:lang w:bidi="ar"/>
              </w:rPr>
              <w:t>烟雾报警器</w:t>
            </w:r>
          </w:p>
        </w:tc>
        <w:tc>
          <w:tcPr>
            <w:tcW w:w="3997" w:type="dxa"/>
            <w:shd w:val="clear" w:color="000000" w:fill="FFFFFF"/>
            <w:vAlign w:val="center"/>
          </w:tcPr>
          <w:p w14:paraId="3D2C47C6">
            <w:pPr>
              <w:jc w:val="left"/>
              <w:rPr>
                <w:rFonts w:ascii="宋体" w:hAnsi="宋体" w:cs="宋体" w:eastAsiaTheme="minorEastAsia"/>
                <w:szCs w:val="24"/>
              </w:rPr>
            </w:pPr>
            <w:r>
              <w:rPr>
                <w:rFonts w:hint="eastAsia" w:ascii="宋体" w:hAnsi="宋体" w:cs="宋体"/>
              </w:rPr>
              <w:t>1、工作电压：DC24V；2、工作电流：监视电流≤2mA，报警电流≤10mA；3、输出形式：声光报警/继电器无源触点输出；4、指示灯：正常时大约隔5秒闪亮一次，表示监测状态，报警时常亮；5、报警方式：声光报警；6、壳体材质：ABS阻燃外壳；7、传感器：红外光电传感器</w:t>
            </w:r>
          </w:p>
        </w:tc>
        <w:tc>
          <w:tcPr>
            <w:tcW w:w="878" w:type="dxa"/>
            <w:shd w:val="clear" w:color="auto" w:fill="auto"/>
            <w:vAlign w:val="center"/>
          </w:tcPr>
          <w:p w14:paraId="4D8BD690">
            <w:pPr>
              <w:widowControl/>
              <w:jc w:val="center"/>
              <w:textAlignment w:val="center"/>
              <w:rPr>
                <w:rFonts w:ascii="宋体" w:hAnsi="宋体" w:cs="宋体"/>
                <w:sz w:val="22"/>
              </w:rPr>
            </w:pPr>
            <w:r>
              <w:rPr>
                <w:rFonts w:hint="eastAsia" w:ascii="宋体" w:hAnsi="宋体" w:cs="宋体"/>
                <w:kern w:val="0"/>
                <w:sz w:val="22"/>
                <w:lang w:bidi="ar"/>
              </w:rPr>
              <w:t>个</w:t>
            </w:r>
          </w:p>
        </w:tc>
        <w:tc>
          <w:tcPr>
            <w:tcW w:w="797" w:type="dxa"/>
            <w:shd w:val="clear" w:color="auto" w:fill="auto"/>
            <w:vAlign w:val="center"/>
          </w:tcPr>
          <w:p w14:paraId="237972EE">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04BF0355">
            <w:pPr>
              <w:widowControl/>
              <w:jc w:val="left"/>
              <w:textAlignment w:val="center"/>
              <w:rPr>
                <w:rFonts w:ascii="宋体" w:hAnsi="宋体" w:cs="宋体"/>
                <w:sz w:val="22"/>
              </w:rPr>
            </w:pPr>
          </w:p>
        </w:tc>
      </w:tr>
      <w:tr w14:paraId="6FD1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shd w:val="clear" w:color="auto" w:fill="auto"/>
            <w:vAlign w:val="center"/>
          </w:tcPr>
          <w:p w14:paraId="75FCA3C6">
            <w:pPr>
              <w:jc w:val="left"/>
              <w:rPr>
                <w:rFonts w:ascii="宋体" w:hAnsi="宋体" w:cs="宋体"/>
                <w:sz w:val="22"/>
              </w:rPr>
            </w:pPr>
            <w:r>
              <w:rPr>
                <w:rFonts w:hint="eastAsia" w:ascii="宋体" w:hAnsi="宋体" w:cs="宋体"/>
                <w:sz w:val="22"/>
              </w:rPr>
              <w:t>照明系统</w:t>
            </w:r>
          </w:p>
        </w:tc>
        <w:tc>
          <w:tcPr>
            <w:tcW w:w="1045" w:type="dxa"/>
            <w:shd w:val="clear" w:color="auto" w:fill="auto"/>
            <w:vAlign w:val="center"/>
          </w:tcPr>
          <w:p w14:paraId="695FA212">
            <w:pPr>
              <w:widowControl/>
              <w:jc w:val="center"/>
              <w:textAlignment w:val="center"/>
              <w:rPr>
                <w:rFonts w:ascii="宋体" w:hAnsi="宋体" w:cs="宋体"/>
                <w:kern w:val="0"/>
                <w:sz w:val="22"/>
                <w:lang w:bidi="ar"/>
              </w:rPr>
            </w:pPr>
            <w:r>
              <w:rPr>
                <w:rFonts w:hint="eastAsia" w:ascii="宋体" w:hAnsi="宋体" w:cs="宋体"/>
                <w:kern w:val="0"/>
                <w:sz w:val="22"/>
                <w:lang w:bidi="ar"/>
              </w:rPr>
              <w:t>照明设施</w:t>
            </w:r>
          </w:p>
        </w:tc>
        <w:tc>
          <w:tcPr>
            <w:tcW w:w="3997" w:type="dxa"/>
            <w:shd w:val="clear" w:color="auto" w:fill="auto"/>
            <w:vAlign w:val="center"/>
          </w:tcPr>
          <w:p w14:paraId="60425225">
            <w:pPr>
              <w:jc w:val="left"/>
              <w:rPr>
                <w:rFonts w:ascii="宋体" w:hAnsi="宋体" w:cs="宋体"/>
                <w:sz w:val="22"/>
              </w:rPr>
            </w:pPr>
            <w:r>
              <w:rPr>
                <w:rFonts w:hint="eastAsia" w:ascii="宋体" w:hAnsi="宋体" w:cs="宋体"/>
              </w:rPr>
              <w:t>开门自动亮灯，关门自动关灯，同时配置应急照明</w:t>
            </w:r>
          </w:p>
        </w:tc>
        <w:tc>
          <w:tcPr>
            <w:tcW w:w="878" w:type="dxa"/>
            <w:shd w:val="clear" w:color="auto" w:fill="auto"/>
            <w:vAlign w:val="center"/>
          </w:tcPr>
          <w:p w14:paraId="7E6F4409">
            <w:pPr>
              <w:widowControl/>
              <w:jc w:val="center"/>
              <w:textAlignment w:val="center"/>
              <w:rPr>
                <w:rFonts w:ascii="宋体" w:hAnsi="宋体" w:cs="宋体"/>
                <w:sz w:val="22"/>
              </w:rPr>
            </w:pPr>
            <w:r>
              <w:rPr>
                <w:rFonts w:hint="eastAsia" w:ascii="宋体" w:hAnsi="宋体" w:cs="宋体"/>
                <w:kern w:val="0"/>
                <w:sz w:val="22"/>
                <w:lang w:bidi="ar"/>
              </w:rPr>
              <w:t>套</w:t>
            </w:r>
          </w:p>
        </w:tc>
        <w:tc>
          <w:tcPr>
            <w:tcW w:w="797" w:type="dxa"/>
            <w:shd w:val="clear" w:color="auto" w:fill="auto"/>
            <w:vAlign w:val="center"/>
          </w:tcPr>
          <w:p w14:paraId="159031C6">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39F3F923">
            <w:pPr>
              <w:widowControl/>
              <w:jc w:val="left"/>
              <w:textAlignment w:val="center"/>
              <w:rPr>
                <w:rFonts w:ascii="宋体" w:hAnsi="宋体" w:cs="宋体"/>
                <w:kern w:val="0"/>
                <w:sz w:val="22"/>
                <w:lang w:bidi="ar"/>
              </w:rPr>
            </w:pPr>
          </w:p>
        </w:tc>
      </w:tr>
      <w:tr w14:paraId="57D7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shd w:val="clear" w:color="auto" w:fill="auto"/>
            <w:vAlign w:val="center"/>
          </w:tcPr>
          <w:p w14:paraId="4482397E">
            <w:pPr>
              <w:jc w:val="left"/>
              <w:rPr>
                <w:rFonts w:ascii="宋体" w:hAnsi="宋体" w:cs="宋体"/>
                <w:sz w:val="22"/>
              </w:rPr>
            </w:pPr>
            <w:r>
              <w:rPr>
                <w:rFonts w:hint="eastAsia" w:ascii="宋体" w:hAnsi="宋体" w:cs="宋体"/>
                <w:sz w:val="22"/>
              </w:rPr>
              <w:t>配电柜</w:t>
            </w:r>
          </w:p>
        </w:tc>
        <w:tc>
          <w:tcPr>
            <w:tcW w:w="1045" w:type="dxa"/>
            <w:shd w:val="clear" w:color="auto" w:fill="auto"/>
            <w:vAlign w:val="center"/>
          </w:tcPr>
          <w:p w14:paraId="187822B2">
            <w:pPr>
              <w:widowControl/>
              <w:jc w:val="center"/>
              <w:textAlignment w:val="center"/>
              <w:rPr>
                <w:rFonts w:ascii="宋体" w:hAnsi="宋体" w:cs="宋体"/>
                <w:kern w:val="0"/>
                <w:sz w:val="22"/>
                <w:lang w:bidi="ar"/>
              </w:rPr>
            </w:pPr>
            <w:r>
              <w:rPr>
                <w:rFonts w:hint="eastAsia" w:ascii="宋体" w:hAnsi="宋体" w:cs="宋体"/>
                <w:kern w:val="0"/>
                <w:sz w:val="22"/>
                <w:lang w:bidi="ar"/>
              </w:rPr>
              <w:t>独立配电柜</w:t>
            </w:r>
          </w:p>
        </w:tc>
        <w:tc>
          <w:tcPr>
            <w:tcW w:w="3997" w:type="dxa"/>
            <w:shd w:val="clear" w:color="auto" w:fill="auto"/>
            <w:vAlign w:val="center"/>
          </w:tcPr>
          <w:p w14:paraId="664F6D44">
            <w:pPr>
              <w:jc w:val="left"/>
              <w:rPr>
                <w:rFonts w:ascii="宋体" w:hAnsi="宋体" w:cs="宋体" w:eastAsiaTheme="minorEastAsia"/>
              </w:rPr>
            </w:pPr>
            <w:r>
              <w:rPr>
                <w:rFonts w:hint="eastAsia" w:ascii="宋体" w:hAnsi="宋体" w:cs="宋体"/>
              </w:rPr>
              <w:t>具有防雷装置</w:t>
            </w:r>
          </w:p>
        </w:tc>
        <w:tc>
          <w:tcPr>
            <w:tcW w:w="878" w:type="dxa"/>
            <w:shd w:val="clear" w:color="auto" w:fill="auto"/>
            <w:vAlign w:val="center"/>
          </w:tcPr>
          <w:p w14:paraId="700960E0">
            <w:pPr>
              <w:widowControl/>
              <w:jc w:val="center"/>
              <w:textAlignment w:val="center"/>
              <w:rPr>
                <w:rFonts w:ascii="宋体" w:hAnsi="宋体" w:cs="宋体"/>
                <w:sz w:val="22"/>
              </w:rPr>
            </w:pPr>
            <w:r>
              <w:rPr>
                <w:rFonts w:hint="eastAsia" w:ascii="宋体" w:hAnsi="宋体" w:cs="宋体"/>
                <w:kern w:val="0"/>
                <w:sz w:val="22"/>
                <w:lang w:bidi="ar"/>
              </w:rPr>
              <w:t>套</w:t>
            </w:r>
          </w:p>
        </w:tc>
        <w:tc>
          <w:tcPr>
            <w:tcW w:w="797" w:type="dxa"/>
            <w:shd w:val="clear" w:color="auto" w:fill="auto"/>
            <w:vAlign w:val="center"/>
          </w:tcPr>
          <w:p w14:paraId="08D74123">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4B5E4080">
            <w:pPr>
              <w:widowControl/>
              <w:jc w:val="left"/>
              <w:textAlignment w:val="center"/>
              <w:rPr>
                <w:rFonts w:ascii="宋体" w:hAnsi="宋体" w:cs="宋体"/>
                <w:kern w:val="0"/>
                <w:sz w:val="22"/>
                <w:lang w:bidi="ar"/>
              </w:rPr>
            </w:pPr>
          </w:p>
        </w:tc>
      </w:tr>
      <w:tr w14:paraId="29AB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shd w:val="clear" w:color="auto" w:fill="auto"/>
            <w:vAlign w:val="center"/>
          </w:tcPr>
          <w:p w14:paraId="551F0413">
            <w:pPr>
              <w:jc w:val="left"/>
              <w:rPr>
                <w:rFonts w:ascii="宋体" w:hAnsi="宋体" w:cs="宋体"/>
                <w:sz w:val="22"/>
              </w:rPr>
            </w:pPr>
            <w:r>
              <w:rPr>
                <w:rFonts w:hint="eastAsia" w:ascii="宋体" w:hAnsi="宋体" w:cs="宋体"/>
                <w:sz w:val="22"/>
              </w:rPr>
              <w:t>恒温系统</w:t>
            </w:r>
          </w:p>
        </w:tc>
        <w:tc>
          <w:tcPr>
            <w:tcW w:w="1045" w:type="dxa"/>
            <w:shd w:val="clear" w:color="000000" w:fill="FFFFFF"/>
            <w:vAlign w:val="center"/>
          </w:tcPr>
          <w:p w14:paraId="4D19D936">
            <w:pPr>
              <w:widowControl/>
              <w:jc w:val="center"/>
              <w:textAlignment w:val="center"/>
              <w:rPr>
                <w:rFonts w:ascii="宋体" w:hAnsi="宋体" w:cs="宋体"/>
                <w:kern w:val="0"/>
                <w:sz w:val="22"/>
                <w:lang w:bidi="ar"/>
              </w:rPr>
            </w:pPr>
            <w:r>
              <w:rPr>
                <w:rFonts w:hint="eastAsia" w:ascii="宋体" w:hAnsi="宋体" w:cs="宋体"/>
                <w:kern w:val="0"/>
                <w:sz w:val="22"/>
                <w:lang w:bidi="ar"/>
              </w:rPr>
              <w:t>工业空调</w:t>
            </w:r>
          </w:p>
        </w:tc>
        <w:tc>
          <w:tcPr>
            <w:tcW w:w="3997" w:type="dxa"/>
            <w:shd w:val="clear" w:color="000000" w:fill="FFFFFF"/>
            <w:vAlign w:val="center"/>
          </w:tcPr>
          <w:p w14:paraId="23BA0F8B">
            <w:pPr>
              <w:jc w:val="left"/>
              <w:rPr>
                <w:rFonts w:ascii="宋体" w:cs="宋体" w:hAnsiTheme="minorHAnsi" w:eastAsiaTheme="minorEastAsia"/>
                <w:szCs w:val="24"/>
              </w:rPr>
            </w:pPr>
            <w:r>
              <w:rPr>
                <w:rFonts w:hint="eastAsia" w:ascii="宋体" w:hAnsi="宋体" w:cs="宋体"/>
              </w:rPr>
              <w:t>保证内部温度符合设备运行环境要求</w:t>
            </w:r>
          </w:p>
        </w:tc>
        <w:tc>
          <w:tcPr>
            <w:tcW w:w="878" w:type="dxa"/>
            <w:shd w:val="clear" w:color="auto" w:fill="auto"/>
            <w:vAlign w:val="center"/>
          </w:tcPr>
          <w:p w14:paraId="307B0F3A">
            <w:pPr>
              <w:widowControl/>
              <w:jc w:val="center"/>
              <w:textAlignment w:val="center"/>
              <w:rPr>
                <w:rFonts w:ascii="宋体" w:hAnsi="宋体" w:cs="宋体"/>
                <w:sz w:val="22"/>
              </w:rPr>
            </w:pPr>
            <w:r>
              <w:rPr>
                <w:rFonts w:hint="eastAsia" w:ascii="宋体" w:hAnsi="宋体" w:cs="宋体"/>
                <w:kern w:val="0"/>
                <w:sz w:val="22"/>
                <w:lang w:bidi="ar"/>
              </w:rPr>
              <w:t>套</w:t>
            </w:r>
          </w:p>
        </w:tc>
        <w:tc>
          <w:tcPr>
            <w:tcW w:w="797" w:type="dxa"/>
            <w:shd w:val="clear" w:color="auto" w:fill="auto"/>
            <w:vAlign w:val="center"/>
          </w:tcPr>
          <w:p w14:paraId="014E4E0F">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0274F17B">
            <w:pPr>
              <w:widowControl/>
              <w:jc w:val="left"/>
              <w:textAlignment w:val="center"/>
              <w:rPr>
                <w:rFonts w:ascii="宋体" w:hAnsi="宋体" w:cs="宋体"/>
                <w:kern w:val="0"/>
                <w:sz w:val="22"/>
                <w:lang w:bidi="ar"/>
              </w:rPr>
            </w:pPr>
          </w:p>
        </w:tc>
      </w:tr>
      <w:tr w14:paraId="3768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67" w:type="dxa"/>
            <w:vMerge w:val="restart"/>
            <w:shd w:val="clear" w:color="auto" w:fill="auto"/>
            <w:vAlign w:val="center"/>
          </w:tcPr>
          <w:p w14:paraId="674CE3F9">
            <w:pPr>
              <w:widowControl/>
              <w:jc w:val="left"/>
              <w:textAlignment w:val="center"/>
              <w:rPr>
                <w:rFonts w:ascii="宋体" w:hAnsi="宋体" w:cs="宋体"/>
                <w:sz w:val="22"/>
              </w:rPr>
            </w:pPr>
            <w:r>
              <w:rPr>
                <w:rFonts w:hint="eastAsia" w:ascii="宋体" w:hAnsi="宋体" w:cs="宋体"/>
                <w:kern w:val="0"/>
                <w:sz w:val="22"/>
                <w:lang w:bidi="ar"/>
              </w:rPr>
              <w:t>附属设施</w:t>
            </w:r>
          </w:p>
        </w:tc>
        <w:tc>
          <w:tcPr>
            <w:tcW w:w="1045" w:type="dxa"/>
            <w:shd w:val="clear" w:color="auto" w:fill="auto"/>
            <w:vAlign w:val="center"/>
          </w:tcPr>
          <w:p w14:paraId="14F660A1">
            <w:pPr>
              <w:widowControl/>
              <w:jc w:val="center"/>
              <w:textAlignment w:val="center"/>
              <w:rPr>
                <w:rFonts w:ascii="宋体" w:hAnsi="宋体" w:cs="宋体"/>
                <w:kern w:val="0"/>
                <w:sz w:val="22"/>
                <w:lang w:bidi="ar"/>
              </w:rPr>
            </w:pPr>
            <w:r>
              <w:rPr>
                <w:rFonts w:hint="eastAsia" w:ascii="宋体" w:hAnsi="宋体" w:cs="宋体"/>
                <w:kern w:val="0"/>
                <w:sz w:val="22"/>
                <w:lang w:bidi="ar"/>
              </w:rPr>
              <w:t>清洁工具</w:t>
            </w:r>
          </w:p>
        </w:tc>
        <w:tc>
          <w:tcPr>
            <w:tcW w:w="3997" w:type="dxa"/>
            <w:shd w:val="clear" w:color="auto" w:fill="auto"/>
            <w:vAlign w:val="center"/>
          </w:tcPr>
          <w:p w14:paraId="2134609E">
            <w:pPr>
              <w:widowControl/>
              <w:jc w:val="left"/>
              <w:textAlignment w:val="center"/>
              <w:rPr>
                <w:rFonts w:ascii="宋体" w:hAnsi="宋体" w:cs="宋体"/>
                <w:sz w:val="22"/>
              </w:rPr>
            </w:pPr>
            <w:r>
              <w:rPr>
                <w:rFonts w:hint="eastAsia" w:ascii="宋体" w:hAnsi="宋体" w:cs="宋体"/>
                <w:kern w:val="0"/>
                <w:sz w:val="22"/>
                <w:lang w:bidi="ar"/>
              </w:rPr>
              <w:t>满足项目需求</w:t>
            </w:r>
          </w:p>
        </w:tc>
        <w:tc>
          <w:tcPr>
            <w:tcW w:w="878" w:type="dxa"/>
            <w:shd w:val="clear" w:color="auto" w:fill="auto"/>
            <w:vAlign w:val="center"/>
          </w:tcPr>
          <w:p w14:paraId="50D701BD">
            <w:pPr>
              <w:widowControl/>
              <w:jc w:val="center"/>
              <w:textAlignment w:val="center"/>
              <w:rPr>
                <w:rFonts w:ascii="宋体" w:hAnsi="宋体" w:cs="宋体"/>
                <w:sz w:val="22"/>
              </w:rPr>
            </w:pPr>
            <w:r>
              <w:rPr>
                <w:rFonts w:hint="eastAsia" w:ascii="宋体" w:hAnsi="宋体" w:cs="宋体"/>
                <w:kern w:val="0"/>
                <w:sz w:val="22"/>
                <w:lang w:bidi="ar"/>
              </w:rPr>
              <w:t>套</w:t>
            </w:r>
          </w:p>
        </w:tc>
        <w:tc>
          <w:tcPr>
            <w:tcW w:w="797" w:type="dxa"/>
            <w:shd w:val="clear" w:color="auto" w:fill="auto"/>
            <w:vAlign w:val="center"/>
          </w:tcPr>
          <w:p w14:paraId="4409B9B4">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68C8D441">
            <w:pPr>
              <w:jc w:val="left"/>
              <w:rPr>
                <w:rFonts w:ascii="宋体" w:hAnsi="宋体" w:cs="宋体"/>
                <w:sz w:val="22"/>
              </w:rPr>
            </w:pPr>
          </w:p>
        </w:tc>
      </w:tr>
      <w:tr w14:paraId="2253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Merge w:val="continue"/>
            <w:shd w:val="clear" w:color="auto" w:fill="auto"/>
            <w:vAlign w:val="center"/>
          </w:tcPr>
          <w:p w14:paraId="340FBDB6">
            <w:pPr>
              <w:jc w:val="left"/>
              <w:rPr>
                <w:rFonts w:ascii="宋体" w:hAnsi="宋体" w:cs="宋体"/>
                <w:sz w:val="22"/>
              </w:rPr>
            </w:pPr>
          </w:p>
        </w:tc>
        <w:tc>
          <w:tcPr>
            <w:tcW w:w="1045" w:type="dxa"/>
            <w:shd w:val="clear" w:color="auto" w:fill="auto"/>
            <w:vAlign w:val="center"/>
          </w:tcPr>
          <w:p w14:paraId="1B3F879B">
            <w:pPr>
              <w:widowControl/>
              <w:jc w:val="center"/>
              <w:textAlignment w:val="center"/>
              <w:rPr>
                <w:rFonts w:ascii="宋体" w:hAnsi="宋体" w:cs="宋体"/>
                <w:sz w:val="22"/>
              </w:rPr>
            </w:pPr>
            <w:r>
              <w:rPr>
                <w:rFonts w:hint="eastAsia" w:ascii="宋体" w:hAnsi="宋体" w:cs="宋体"/>
                <w:kern w:val="0"/>
                <w:sz w:val="22"/>
                <w:lang w:bidi="ar"/>
              </w:rPr>
              <w:t>灭火器</w:t>
            </w:r>
          </w:p>
        </w:tc>
        <w:tc>
          <w:tcPr>
            <w:tcW w:w="3997" w:type="dxa"/>
            <w:shd w:val="clear" w:color="auto" w:fill="auto"/>
            <w:vAlign w:val="center"/>
          </w:tcPr>
          <w:p w14:paraId="234DC334">
            <w:pPr>
              <w:widowControl/>
              <w:jc w:val="left"/>
              <w:textAlignment w:val="center"/>
              <w:rPr>
                <w:rFonts w:ascii="宋体" w:hAnsi="宋体" w:cs="宋体"/>
                <w:sz w:val="22"/>
              </w:rPr>
            </w:pPr>
            <w:r>
              <w:rPr>
                <w:rFonts w:hint="eastAsia" w:ascii="宋体" w:hAnsi="宋体" w:cs="宋体"/>
                <w:kern w:val="0"/>
                <w:sz w:val="22"/>
                <w:lang w:bidi="ar"/>
              </w:rPr>
              <w:t>按需配置（灭火器数量按设备套数配置）；配灭火器箱</w:t>
            </w:r>
          </w:p>
        </w:tc>
        <w:tc>
          <w:tcPr>
            <w:tcW w:w="878" w:type="dxa"/>
            <w:shd w:val="clear" w:color="auto" w:fill="auto"/>
            <w:vAlign w:val="center"/>
          </w:tcPr>
          <w:p w14:paraId="2845CB59">
            <w:pPr>
              <w:widowControl/>
              <w:jc w:val="center"/>
              <w:textAlignment w:val="center"/>
              <w:rPr>
                <w:rFonts w:ascii="宋体" w:hAnsi="宋体" w:cs="宋体"/>
                <w:sz w:val="22"/>
              </w:rPr>
            </w:pPr>
            <w:r>
              <w:rPr>
                <w:rFonts w:hint="eastAsia" w:ascii="宋体" w:hAnsi="宋体" w:cs="宋体"/>
                <w:kern w:val="0"/>
                <w:sz w:val="22"/>
                <w:lang w:bidi="ar"/>
              </w:rPr>
              <w:t>项</w:t>
            </w:r>
          </w:p>
        </w:tc>
        <w:tc>
          <w:tcPr>
            <w:tcW w:w="797" w:type="dxa"/>
            <w:shd w:val="clear" w:color="auto" w:fill="auto"/>
            <w:vAlign w:val="center"/>
          </w:tcPr>
          <w:p w14:paraId="6B182634">
            <w:pPr>
              <w:widowControl/>
              <w:jc w:val="center"/>
              <w:textAlignment w:val="center"/>
              <w:rPr>
                <w:rFonts w:ascii="宋体" w:hAnsi="宋体" w:cs="宋体"/>
                <w:sz w:val="22"/>
              </w:rPr>
            </w:pPr>
            <w:r>
              <w:rPr>
                <w:rFonts w:hint="eastAsia" w:ascii="宋体" w:hAnsi="宋体" w:cs="宋体"/>
                <w:kern w:val="0"/>
                <w:sz w:val="22"/>
                <w:lang w:bidi="ar"/>
              </w:rPr>
              <w:t>2</w:t>
            </w:r>
          </w:p>
        </w:tc>
        <w:tc>
          <w:tcPr>
            <w:tcW w:w="1477" w:type="dxa"/>
            <w:shd w:val="clear" w:color="auto" w:fill="auto"/>
            <w:vAlign w:val="center"/>
          </w:tcPr>
          <w:p w14:paraId="7793061F">
            <w:pPr>
              <w:jc w:val="left"/>
              <w:rPr>
                <w:rFonts w:ascii="宋体" w:hAnsi="宋体" w:cs="宋体"/>
                <w:sz w:val="22"/>
              </w:rPr>
            </w:pPr>
          </w:p>
        </w:tc>
      </w:tr>
      <w:tr w14:paraId="78A3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7" w:type="dxa"/>
            <w:vMerge w:val="continue"/>
            <w:shd w:val="clear" w:color="auto" w:fill="auto"/>
            <w:vAlign w:val="center"/>
          </w:tcPr>
          <w:p w14:paraId="26FFB075">
            <w:pPr>
              <w:jc w:val="left"/>
              <w:rPr>
                <w:rFonts w:ascii="宋体" w:hAnsi="宋体" w:cs="宋体"/>
                <w:sz w:val="22"/>
              </w:rPr>
            </w:pPr>
          </w:p>
        </w:tc>
        <w:tc>
          <w:tcPr>
            <w:tcW w:w="1045" w:type="dxa"/>
            <w:shd w:val="clear" w:color="auto" w:fill="auto"/>
            <w:vAlign w:val="center"/>
          </w:tcPr>
          <w:p w14:paraId="7D13C00A">
            <w:pPr>
              <w:widowControl/>
              <w:jc w:val="center"/>
              <w:textAlignment w:val="center"/>
              <w:rPr>
                <w:rFonts w:ascii="宋体" w:hAnsi="宋体" w:cs="宋体"/>
                <w:sz w:val="22"/>
              </w:rPr>
            </w:pPr>
            <w:r>
              <w:rPr>
                <w:rFonts w:hint="eastAsia" w:ascii="宋体" w:hAnsi="宋体" w:cs="宋体"/>
                <w:kern w:val="0"/>
                <w:sz w:val="22"/>
                <w:lang w:bidi="ar"/>
              </w:rPr>
              <w:t>挡鼠板</w:t>
            </w:r>
          </w:p>
        </w:tc>
        <w:tc>
          <w:tcPr>
            <w:tcW w:w="3997" w:type="dxa"/>
            <w:shd w:val="clear" w:color="auto" w:fill="auto"/>
            <w:vAlign w:val="center"/>
          </w:tcPr>
          <w:p w14:paraId="1D745561">
            <w:pPr>
              <w:widowControl/>
              <w:jc w:val="left"/>
              <w:textAlignment w:val="center"/>
              <w:rPr>
                <w:rFonts w:ascii="宋体" w:hAnsi="宋体" w:cs="宋体"/>
                <w:sz w:val="22"/>
              </w:rPr>
            </w:pPr>
            <w:r>
              <w:rPr>
                <w:rFonts w:hint="eastAsia" w:ascii="宋体" w:hAnsi="宋体" w:cs="宋体"/>
                <w:kern w:val="0"/>
                <w:sz w:val="22"/>
                <w:lang w:bidi="ar"/>
              </w:rPr>
              <w:t>按出入口数量配置，150*50cm铝合金</w:t>
            </w:r>
          </w:p>
        </w:tc>
        <w:tc>
          <w:tcPr>
            <w:tcW w:w="878" w:type="dxa"/>
            <w:shd w:val="clear" w:color="auto" w:fill="auto"/>
            <w:vAlign w:val="center"/>
          </w:tcPr>
          <w:p w14:paraId="60FA6E92">
            <w:pPr>
              <w:widowControl/>
              <w:jc w:val="center"/>
              <w:textAlignment w:val="center"/>
              <w:rPr>
                <w:rFonts w:ascii="宋体" w:hAnsi="宋体" w:cs="宋体"/>
                <w:sz w:val="22"/>
              </w:rPr>
            </w:pPr>
            <w:r>
              <w:rPr>
                <w:rFonts w:hint="eastAsia" w:ascii="宋体" w:hAnsi="宋体" w:cs="宋体"/>
                <w:kern w:val="0"/>
                <w:sz w:val="22"/>
                <w:lang w:bidi="ar"/>
              </w:rPr>
              <w:t>块</w:t>
            </w:r>
          </w:p>
        </w:tc>
        <w:tc>
          <w:tcPr>
            <w:tcW w:w="797" w:type="dxa"/>
            <w:shd w:val="clear" w:color="auto" w:fill="auto"/>
            <w:vAlign w:val="center"/>
          </w:tcPr>
          <w:p w14:paraId="7459890A">
            <w:pPr>
              <w:widowControl/>
              <w:jc w:val="center"/>
              <w:textAlignment w:val="center"/>
              <w:rPr>
                <w:rFonts w:ascii="宋体" w:hAnsi="宋体" w:cs="宋体"/>
                <w:sz w:val="22"/>
              </w:rPr>
            </w:pPr>
            <w:r>
              <w:rPr>
                <w:rFonts w:hint="eastAsia" w:ascii="宋体" w:hAnsi="宋体" w:cs="宋体"/>
                <w:kern w:val="0"/>
                <w:sz w:val="22"/>
                <w:lang w:bidi="ar"/>
              </w:rPr>
              <w:t>1</w:t>
            </w:r>
          </w:p>
        </w:tc>
        <w:tc>
          <w:tcPr>
            <w:tcW w:w="1477" w:type="dxa"/>
            <w:shd w:val="clear" w:color="auto" w:fill="auto"/>
            <w:vAlign w:val="center"/>
          </w:tcPr>
          <w:p w14:paraId="1BA9CA19">
            <w:pPr>
              <w:jc w:val="left"/>
              <w:rPr>
                <w:rFonts w:ascii="宋体" w:hAnsi="宋体" w:cs="宋体"/>
                <w:sz w:val="22"/>
              </w:rPr>
            </w:pPr>
          </w:p>
        </w:tc>
      </w:tr>
    </w:tbl>
    <w:p w14:paraId="17004EFB">
      <w:pPr>
        <w:rPr>
          <w:b/>
          <w:bCs/>
          <w:sz w:val="24"/>
          <w:szCs w:val="32"/>
        </w:rPr>
      </w:pPr>
      <w:r>
        <w:rPr>
          <w:rFonts w:hint="eastAsia"/>
          <w:b/>
          <w:bCs/>
          <w:sz w:val="24"/>
          <w:szCs w:val="32"/>
        </w:rPr>
        <w:t>注：</w:t>
      </w:r>
    </w:p>
    <w:p w14:paraId="32995DE3">
      <w:pPr>
        <w:rPr>
          <w:b/>
          <w:bCs/>
          <w:sz w:val="24"/>
          <w:szCs w:val="32"/>
        </w:rPr>
      </w:pPr>
      <w:r>
        <w:rPr>
          <w:rFonts w:hint="eastAsia"/>
          <w:b/>
          <w:bCs/>
          <w:sz w:val="24"/>
          <w:szCs w:val="32"/>
        </w:rPr>
        <w:t>1、泵房智慧监控需由泵房采集柜将设备及配套检测仪器仪表、安防等参数汇总收集，经过以太网模块把信号重新处理，通过光纤通讯把信号传输到</w:t>
      </w:r>
      <w:r>
        <w:rPr>
          <w:rFonts w:hint="eastAsia"/>
          <w:b/>
          <w:bCs/>
          <w:color w:val="auto"/>
          <w:sz w:val="24"/>
          <w:szCs w:val="32"/>
        </w:rPr>
        <w:t>水务二次供水管理平台</w:t>
      </w:r>
      <w:r>
        <w:rPr>
          <w:rFonts w:hint="eastAsia"/>
          <w:b/>
          <w:bCs/>
          <w:sz w:val="24"/>
          <w:szCs w:val="32"/>
        </w:rPr>
        <w:t>，并能与局域网监控平台对接，实现数据传输功能。</w:t>
      </w:r>
    </w:p>
    <w:p w14:paraId="0CE8C1D9">
      <w:pPr>
        <w:numPr>
          <w:ilvl w:val="0"/>
          <w:numId w:val="4"/>
        </w:numPr>
        <w:rPr>
          <w:b/>
          <w:bCs/>
          <w:sz w:val="24"/>
          <w:szCs w:val="32"/>
        </w:rPr>
      </w:pPr>
      <w:r>
        <w:rPr>
          <w:rFonts w:hint="eastAsia"/>
          <w:b/>
          <w:bCs/>
          <w:sz w:val="24"/>
          <w:szCs w:val="32"/>
        </w:rPr>
        <w:t>以上清单为泵站主要工程量内容，包含但不限于以上内容，具体还需按照后附技术要求完善补齐。</w:t>
      </w:r>
    </w:p>
    <w:p w14:paraId="29F57B7B">
      <w:pPr>
        <w:spacing w:line="360" w:lineRule="auto"/>
        <w:jc w:val="left"/>
        <w:rPr>
          <w:rFonts w:ascii="宋体" w:hAnsi="宋体" w:cs="宋体"/>
          <w:b/>
          <w:sz w:val="24"/>
        </w:rPr>
      </w:pPr>
      <w:r>
        <w:rPr>
          <w:rFonts w:hint="eastAsia" w:ascii="宋体" w:hAnsi="宋体" w:cs="宋体"/>
          <w:b/>
          <w:sz w:val="24"/>
        </w:rPr>
        <w:t>3、网络接入设施泵房内需具备有线网络（VPN）接入，带宽不低于100MB，同时满足信息化系统的要求；应确保无线网络信号全覆盖，包含开户费用及综合运行维护期内的链路费用。</w:t>
      </w:r>
    </w:p>
    <w:p w14:paraId="1DBA2972">
      <w:pPr>
        <w:rPr>
          <w:rFonts w:ascii="宋体" w:hAnsi="宋体" w:cs="宋体"/>
          <w:b/>
          <w:sz w:val="24"/>
        </w:rPr>
      </w:pPr>
      <w:r>
        <w:rPr>
          <w:rFonts w:hint="eastAsia" w:ascii="宋体" w:hAnsi="宋体" w:cs="宋体"/>
          <w:b/>
          <w:sz w:val="24"/>
        </w:rPr>
        <w:br w:type="page"/>
      </w:r>
    </w:p>
    <w:p w14:paraId="30BA3127">
      <w:pPr>
        <w:spacing w:line="360" w:lineRule="auto"/>
        <w:jc w:val="left"/>
        <w:rPr>
          <w:rFonts w:ascii="宋体" w:cs="宋体"/>
          <w:b/>
          <w:sz w:val="24"/>
        </w:rPr>
      </w:pPr>
      <w:r>
        <w:rPr>
          <w:rFonts w:hint="eastAsia" w:ascii="宋体" w:hAnsi="宋体" w:cs="宋体"/>
          <w:b/>
          <w:sz w:val="24"/>
        </w:rPr>
        <w:t>主要零部件品牌及性能一览表</w:t>
      </w:r>
    </w:p>
    <w:tbl>
      <w:tblPr>
        <w:tblStyle w:val="45"/>
        <w:tblW w:w="4995" w:type="pct"/>
        <w:tblInd w:w="0" w:type="dxa"/>
        <w:tblLayout w:type="autofit"/>
        <w:tblCellMar>
          <w:top w:w="0" w:type="dxa"/>
          <w:left w:w="108" w:type="dxa"/>
          <w:bottom w:w="0" w:type="dxa"/>
          <w:right w:w="108" w:type="dxa"/>
        </w:tblCellMar>
      </w:tblPr>
      <w:tblGrid>
        <w:gridCol w:w="878"/>
        <w:gridCol w:w="3829"/>
        <w:gridCol w:w="4740"/>
      </w:tblGrid>
      <w:tr w14:paraId="0E62C2B7">
        <w:tblPrEx>
          <w:tblCellMar>
            <w:top w:w="0" w:type="dxa"/>
            <w:left w:w="108" w:type="dxa"/>
            <w:bottom w:w="0" w:type="dxa"/>
            <w:right w:w="108" w:type="dxa"/>
          </w:tblCellMar>
        </w:tblPrEx>
        <w:trPr>
          <w:trHeight w:val="31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16AB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FCD9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材料部件名称</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19019">
            <w:pPr>
              <w:widowControl/>
              <w:jc w:val="center"/>
              <w:textAlignment w:val="center"/>
              <w:rPr>
                <w:rFonts w:ascii="宋体" w:hAnsi="宋体" w:cs="宋体"/>
                <w:color w:val="000000"/>
                <w:sz w:val="22"/>
              </w:rPr>
            </w:pPr>
            <w:r>
              <w:rPr>
                <w:rFonts w:hint="eastAsia" w:ascii="宋体" w:hAnsi="宋体" w:cs="宋体"/>
                <w:color w:val="000000"/>
                <w:kern w:val="0"/>
                <w:sz w:val="22"/>
                <w:lang w:bidi="ar"/>
              </w:rPr>
              <w:t>推荐品牌</w:t>
            </w:r>
          </w:p>
        </w:tc>
      </w:tr>
      <w:tr w14:paraId="2600AB1A">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82B0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771F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水泵</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858B1">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格兰富、赛莱默、三利、威乐或同档次品牌</w:t>
            </w:r>
          </w:p>
        </w:tc>
      </w:tr>
      <w:tr w14:paraId="351AA741">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51B8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589B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气压罐</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67802">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贝斯塔克、南汇、GWS或同档次品牌</w:t>
            </w:r>
          </w:p>
        </w:tc>
      </w:tr>
      <w:tr w14:paraId="3E56935A">
        <w:tblPrEx>
          <w:tblCellMar>
            <w:top w:w="0" w:type="dxa"/>
            <w:left w:w="108" w:type="dxa"/>
            <w:bottom w:w="0" w:type="dxa"/>
            <w:right w:w="108" w:type="dxa"/>
          </w:tblCellMar>
        </w:tblPrEx>
        <w:trPr>
          <w:trHeight w:val="510"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47CB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AD1F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蝶阀、止回阀、伸缩器、电动阀、自动排气阀</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1A2A7">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上海冠龙、VAG、AVK或同档次品牌</w:t>
            </w:r>
          </w:p>
        </w:tc>
      </w:tr>
      <w:tr w14:paraId="33290322">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790F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AC20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电动阀门配套执行机构</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DF018">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罗托克、奥玛、森托克或同档次品牌</w:t>
            </w:r>
          </w:p>
        </w:tc>
      </w:tr>
      <w:tr w14:paraId="46FE72FE">
        <w:tblPrEx>
          <w:tblCellMar>
            <w:top w:w="0" w:type="dxa"/>
            <w:left w:w="108" w:type="dxa"/>
            <w:bottom w:w="0" w:type="dxa"/>
            <w:right w:w="108" w:type="dxa"/>
          </w:tblCellMar>
        </w:tblPrEx>
        <w:trPr>
          <w:trHeight w:val="248"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1BB3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37BE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法兰软接</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6093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上海淞江、上海奇静、温州华强或同档次品牌</w:t>
            </w:r>
          </w:p>
        </w:tc>
      </w:tr>
      <w:tr w14:paraId="1B7A69ED">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8C71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426F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变频器</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BDB35">
            <w:pPr>
              <w:widowControl/>
              <w:jc w:val="center"/>
              <w:textAlignment w:val="center"/>
              <w:rPr>
                <w:rFonts w:ascii="宋体" w:hAnsi="宋体" w:cs="宋体"/>
                <w:color w:val="000000"/>
                <w:sz w:val="22"/>
              </w:rPr>
            </w:pPr>
            <w:r>
              <w:rPr>
                <w:rFonts w:hint="eastAsia" w:ascii="宋体" w:hAnsi="宋体" w:cs="宋体"/>
                <w:color w:val="000000"/>
                <w:kern w:val="0"/>
                <w:sz w:val="22"/>
                <w:lang w:bidi="ar"/>
              </w:rPr>
              <w:t>ABB、丹佛斯、西门子或同档次品牌</w:t>
            </w:r>
          </w:p>
        </w:tc>
      </w:tr>
      <w:tr w14:paraId="1D0CC0FA">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5505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3DB2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PLC 编程器</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AB2D3">
            <w:pPr>
              <w:widowControl/>
              <w:jc w:val="center"/>
              <w:textAlignment w:val="center"/>
              <w:rPr>
                <w:rFonts w:ascii="宋体" w:hAnsi="宋体" w:cs="宋体"/>
                <w:color w:val="000000"/>
                <w:sz w:val="22"/>
              </w:rPr>
            </w:pPr>
            <w:r>
              <w:rPr>
                <w:rFonts w:hint="eastAsia" w:ascii="宋体" w:hAnsi="宋体" w:cs="宋体"/>
                <w:color w:val="000000"/>
                <w:kern w:val="0"/>
                <w:sz w:val="22"/>
                <w:lang w:bidi="ar"/>
              </w:rPr>
              <w:t>AB、西门子、施耐德或同档次品牌</w:t>
            </w:r>
          </w:p>
        </w:tc>
      </w:tr>
      <w:tr w14:paraId="0229D630">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E552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129D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人机界面（触屏）</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CBABC">
            <w:pPr>
              <w:widowControl/>
              <w:jc w:val="center"/>
              <w:textAlignment w:val="center"/>
              <w:rPr>
                <w:rFonts w:ascii="宋体" w:hAnsi="宋体" w:cs="宋体"/>
                <w:color w:val="000000"/>
                <w:sz w:val="22"/>
              </w:rPr>
            </w:pPr>
            <w:r>
              <w:rPr>
                <w:rFonts w:hint="eastAsia" w:ascii="宋体" w:hAnsi="宋体" w:cs="宋体"/>
                <w:color w:val="000000"/>
                <w:kern w:val="0"/>
                <w:sz w:val="22"/>
                <w:lang w:bidi="ar"/>
              </w:rPr>
              <w:t>AB、施耐德、西门子或同档次品牌</w:t>
            </w:r>
          </w:p>
        </w:tc>
      </w:tr>
      <w:tr w14:paraId="05060D81">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B873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650D7">
            <w:pPr>
              <w:widowControl/>
              <w:jc w:val="center"/>
              <w:textAlignment w:val="center"/>
              <w:rPr>
                <w:rFonts w:ascii="宋体" w:hAnsi="宋体" w:cs="宋体"/>
                <w:color w:val="000000"/>
                <w:szCs w:val="21"/>
              </w:rPr>
            </w:pPr>
            <w:r>
              <w:rPr>
                <w:rFonts w:hint="eastAsia" w:ascii="宋体" w:hAnsi="宋体" w:cs="宋体"/>
              </w:rPr>
              <w:t>塑壳断路器、中间继电器、微型断路器</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F08B3">
            <w:pPr>
              <w:widowControl/>
              <w:jc w:val="center"/>
              <w:textAlignment w:val="center"/>
              <w:rPr>
                <w:rFonts w:ascii="宋体" w:hAnsi="宋体" w:cs="宋体"/>
                <w:color w:val="000000"/>
                <w:sz w:val="22"/>
              </w:rPr>
            </w:pPr>
            <w:r>
              <w:rPr>
                <w:rFonts w:hint="eastAsia" w:ascii="宋体" w:hAnsi="宋体" w:cs="宋体"/>
                <w:color w:val="000000"/>
                <w:kern w:val="0"/>
                <w:sz w:val="22"/>
                <w:lang w:bidi="ar"/>
              </w:rPr>
              <w:t>ABB、施耐德、西门子或同档次品牌</w:t>
            </w:r>
          </w:p>
        </w:tc>
      </w:tr>
      <w:tr w14:paraId="0F2C08BF">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28D9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0B4B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防雷元器件</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4FCD4">
            <w:pPr>
              <w:widowControl/>
              <w:jc w:val="center"/>
              <w:textAlignment w:val="center"/>
              <w:rPr>
                <w:rFonts w:ascii="宋体" w:hAnsi="宋体" w:cs="宋体"/>
                <w:color w:val="000000"/>
                <w:sz w:val="22"/>
              </w:rPr>
            </w:pPr>
            <w:r>
              <w:rPr>
                <w:rFonts w:hint="eastAsia" w:ascii="宋体" w:hAnsi="宋体" w:cs="宋体"/>
                <w:color w:val="000000"/>
                <w:kern w:val="0"/>
                <w:sz w:val="22"/>
                <w:lang w:bidi="ar"/>
              </w:rPr>
              <w:t>德国OBO、德国DEHN、法国CITEL或同档次品牌</w:t>
            </w:r>
          </w:p>
        </w:tc>
      </w:tr>
      <w:tr w14:paraId="2DA576F7">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F32E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23D5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压力变送器</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059D8">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E+H、罗斯蒙特、丹佛斯或同档次品牌</w:t>
            </w:r>
          </w:p>
        </w:tc>
      </w:tr>
      <w:tr w14:paraId="1971E33C">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221F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108E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压力开关</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E3C48">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E+H、罗斯蒙特、丹佛斯或同档次品牌</w:t>
            </w:r>
          </w:p>
        </w:tc>
      </w:tr>
      <w:tr w14:paraId="3282F6A1">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9EB6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83BE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稳流罐（如有）</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C7078">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厂家配套</w:t>
            </w:r>
          </w:p>
        </w:tc>
      </w:tr>
      <w:tr w14:paraId="04FD3768">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B36F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B482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电磁流量计</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AA9A8">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科隆、E+H、西门子或同档次品牌</w:t>
            </w:r>
          </w:p>
        </w:tc>
      </w:tr>
      <w:tr w14:paraId="1660C963">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1D43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FA49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网络高清球机</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6D781">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海康威视、大华、天地伟业或同档次品牌</w:t>
            </w:r>
          </w:p>
        </w:tc>
      </w:tr>
      <w:tr w14:paraId="590ABD3C">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2DCB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3F69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一体式水质监测仪</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64A24">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哈希、E+H、匹磁或同档次品牌</w:t>
            </w:r>
          </w:p>
        </w:tc>
      </w:tr>
      <w:tr w14:paraId="70CFBFE3">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E674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B1903">
            <w:pPr>
              <w:widowControl/>
              <w:jc w:val="center"/>
              <w:textAlignment w:val="center"/>
              <w:rPr>
                <w:rFonts w:ascii="宋体" w:hAnsi="宋体" w:cs="宋体"/>
                <w:color w:val="000000"/>
                <w:sz w:val="22"/>
              </w:rPr>
            </w:pPr>
            <w:r>
              <w:rPr>
                <w:rFonts w:hint="eastAsia" w:ascii="宋体" w:hAnsi="宋体" w:cs="宋体"/>
                <w:color w:val="000000"/>
                <w:kern w:val="0"/>
                <w:sz w:val="22"/>
                <w:lang w:bidi="ar"/>
              </w:rPr>
              <w:t>主动红外对射及配套支架</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A935D">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博世、海康威视、大华或同档次品牌</w:t>
            </w:r>
          </w:p>
        </w:tc>
      </w:tr>
      <w:tr w14:paraId="638C16A0">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52EC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7A096">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非可视报警盒</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091D8">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海康威视、大华、宇视或同档次品牌</w:t>
            </w:r>
          </w:p>
        </w:tc>
      </w:tr>
      <w:tr w14:paraId="394CC086">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8330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76B1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工业空调</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749E5">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英维克、美的、格力或同档次品牌</w:t>
            </w:r>
          </w:p>
        </w:tc>
      </w:tr>
      <w:tr w14:paraId="4BFE481F">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DAEA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32DF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人脸门禁一体机</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75F23">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海康威视、大华、宇视或同档次品牌</w:t>
            </w:r>
          </w:p>
        </w:tc>
      </w:tr>
      <w:tr w14:paraId="7124C675">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21F1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F8AF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硬盘录像机</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9AC33">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海康威视、大华、宇视或同档次品牌</w:t>
            </w:r>
          </w:p>
        </w:tc>
      </w:tr>
      <w:tr w14:paraId="2945F295">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0721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22</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0E6A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硬盘</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1C308">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希捷、西数、金士顿或同档次品牌</w:t>
            </w:r>
          </w:p>
        </w:tc>
      </w:tr>
      <w:tr w14:paraId="0521130D">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1FEC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3E14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无线路由器</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11EB4">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华为、有人、tplink或同档次品牌</w:t>
            </w:r>
          </w:p>
        </w:tc>
      </w:tr>
      <w:tr w14:paraId="2FD22652">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F86B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CB55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交换机</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8B17C">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华为、有人、tplink或同档次品牌</w:t>
            </w:r>
          </w:p>
        </w:tc>
      </w:tr>
      <w:tr w14:paraId="5190912C">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F62E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88D6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边缘计算网关</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BB143">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万创、汇川、繁易或同档次品牌</w:t>
            </w:r>
          </w:p>
        </w:tc>
      </w:tr>
      <w:tr w14:paraId="1339FB55">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7C4B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26</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3184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不间断电源</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F3563">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山特、施耐德、艾默生或同档次品牌</w:t>
            </w:r>
          </w:p>
        </w:tc>
      </w:tr>
      <w:tr w14:paraId="3BA92813">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21DA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27</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2186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烟雾报警器</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8262B">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同安迪、昆仑海岸、北大青鸟或同档次品牌</w:t>
            </w:r>
          </w:p>
        </w:tc>
      </w:tr>
      <w:tr w14:paraId="7E4D0523">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CF6F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28</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5C0EB">
            <w:pPr>
              <w:widowControl/>
              <w:jc w:val="center"/>
              <w:textAlignment w:val="center"/>
              <w:rPr>
                <w:rFonts w:ascii="宋体" w:hAnsi="宋体" w:cs="宋体"/>
                <w:color w:val="000000"/>
                <w:sz w:val="22"/>
              </w:rPr>
            </w:pPr>
            <w:r>
              <w:rPr>
                <w:rFonts w:hint="eastAsia" w:ascii="宋体" w:hAnsi="宋体" w:cs="宋体"/>
                <w:color w:val="000000"/>
                <w:kern w:val="0"/>
                <w:sz w:val="22"/>
                <w:lang w:bidi="ar"/>
              </w:rPr>
              <w:t>水浸变送器</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736F2">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昆仑海岸、建大仁科、麦克或同档次品牌</w:t>
            </w:r>
          </w:p>
        </w:tc>
      </w:tr>
      <w:tr w14:paraId="3C92E3B5">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5BA2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29</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7243E">
            <w:pPr>
              <w:widowControl/>
              <w:jc w:val="center"/>
              <w:textAlignment w:val="center"/>
              <w:rPr>
                <w:rFonts w:ascii="宋体" w:hAnsi="宋体" w:cs="宋体"/>
                <w:color w:val="000000"/>
                <w:sz w:val="22"/>
              </w:rPr>
            </w:pPr>
            <w:r>
              <w:rPr>
                <w:rFonts w:hint="eastAsia" w:ascii="宋体" w:hAnsi="宋体" w:cs="宋体"/>
                <w:color w:val="000000"/>
                <w:kern w:val="0"/>
                <w:sz w:val="22"/>
                <w:lang w:bidi="ar"/>
              </w:rPr>
              <w:t>除湿机</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C3E44">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百奥、湿美、松下或同档次品牌</w:t>
            </w:r>
          </w:p>
        </w:tc>
      </w:tr>
      <w:tr w14:paraId="4FCC18E5">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AB0CF">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D2E3B">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PE管</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CB018">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中财、公元、伟星或同档次品牌</w:t>
            </w:r>
          </w:p>
        </w:tc>
      </w:tr>
      <w:tr w14:paraId="1308010C">
        <w:tblPrEx>
          <w:tblCellMar>
            <w:top w:w="0" w:type="dxa"/>
            <w:left w:w="108" w:type="dxa"/>
            <w:bottom w:w="0" w:type="dxa"/>
            <w:right w:w="108" w:type="dxa"/>
          </w:tblCellMar>
        </w:tblPrEx>
        <w:trPr>
          <w:trHeight w:val="2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9974A">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w:t>
            </w:r>
          </w:p>
        </w:tc>
        <w:tc>
          <w:tcPr>
            <w:tcW w:w="2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815DB">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highlight w:val="none"/>
                <w:lang w:bidi="ar"/>
              </w:rPr>
              <w:t>阀门（伸缩</w:t>
            </w:r>
            <w:r>
              <w:rPr>
                <w:rFonts w:ascii="宋体" w:hAnsi="宋体" w:cs="宋体"/>
                <w:color w:val="000000"/>
                <w:kern w:val="0"/>
                <w:sz w:val="22"/>
                <w:highlight w:val="none"/>
                <w:lang w:bidi="ar"/>
              </w:rPr>
              <w:t>蝶阀、法兰闸阀</w:t>
            </w:r>
            <w:r>
              <w:rPr>
                <w:rFonts w:hint="eastAsia" w:ascii="宋体" w:hAnsi="宋体" w:cs="宋体"/>
                <w:color w:val="000000"/>
                <w:kern w:val="0"/>
                <w:sz w:val="22"/>
                <w:highlight w:val="none"/>
                <w:lang w:bidi="ar"/>
              </w:rPr>
              <w:t>）</w:t>
            </w:r>
          </w:p>
        </w:tc>
        <w:tc>
          <w:tcPr>
            <w:tcW w:w="2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AD188">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杭州春江、宁波一机、济南迈克或同档次品牌</w:t>
            </w:r>
          </w:p>
        </w:tc>
      </w:tr>
    </w:tbl>
    <w:p w14:paraId="7ABFF10B">
      <w:pPr>
        <w:rPr>
          <w:sz w:val="24"/>
          <w:szCs w:val="32"/>
        </w:rPr>
      </w:pPr>
    </w:p>
    <w:p w14:paraId="749D4CAB">
      <w:pPr>
        <w:rPr>
          <w:sz w:val="24"/>
          <w:szCs w:val="32"/>
        </w:rPr>
      </w:pPr>
    </w:p>
    <w:p w14:paraId="76190FAF">
      <w:pPr>
        <w:rPr>
          <w:sz w:val="24"/>
          <w:szCs w:val="32"/>
        </w:rPr>
      </w:pPr>
      <w:bookmarkStart w:id="481" w:name="_GoBack"/>
      <w:bookmarkEnd w:id="481"/>
    </w:p>
    <w:p w14:paraId="560C1A65">
      <w:pPr>
        <w:rPr>
          <w:sz w:val="24"/>
          <w:szCs w:val="32"/>
        </w:rPr>
      </w:pPr>
    </w:p>
    <w:p w14:paraId="55AE4F94">
      <w:pPr>
        <w:spacing w:line="500" w:lineRule="auto"/>
        <w:ind w:firstLine="562"/>
        <w:jc w:val="center"/>
        <w:rPr>
          <w:rFonts w:ascii="仿宋_GB2312" w:hAnsi="仿宋_GB2312" w:eastAsia="仿宋_GB2312" w:cs="仿宋_GB2312"/>
          <w:b/>
          <w:sz w:val="28"/>
        </w:rPr>
      </w:pPr>
      <w:r>
        <w:rPr>
          <w:rFonts w:hint="eastAsia" w:ascii="宋体" w:hAnsi="宋体" w:cs="宋体"/>
          <w:b/>
          <w:sz w:val="28"/>
        </w:rPr>
        <w:t>技术要求</w:t>
      </w:r>
    </w:p>
    <w:p w14:paraId="2F8FF3BC">
      <w:pPr>
        <w:spacing w:line="400" w:lineRule="exact"/>
        <w:jc w:val="left"/>
        <w:rPr>
          <w:rFonts w:ascii="宋体" w:hAnsi="宋体" w:cs="宋体"/>
          <w:b/>
        </w:rPr>
      </w:pPr>
      <w:r>
        <w:rPr>
          <w:rFonts w:hint="eastAsia" w:ascii="宋体" w:hAnsi="宋体" w:cs="宋体"/>
          <w:b/>
        </w:rPr>
        <w:t>一、箱式集成泵站技术要求</w:t>
      </w:r>
    </w:p>
    <w:p w14:paraId="4B46BB19">
      <w:pPr>
        <w:spacing w:line="400" w:lineRule="exact"/>
        <w:ind w:firstLine="420"/>
        <w:rPr>
          <w:rFonts w:ascii="宋体" w:hAnsi="宋体" w:cs="宋体"/>
        </w:rPr>
      </w:pPr>
      <w:r>
        <w:rPr>
          <w:rFonts w:hint="eastAsia" w:ascii="宋体" w:hAnsi="宋体" w:cs="宋体"/>
        </w:rPr>
        <w:t>1、箱式集成泵站需生产供应商在工厂按相关标准将各系统集成生产、检测合格后整体出厂，运输到现场直接吊装就位，只需直接连接泵站预留的进出水管路即可实现智能化供水，能适用室外环境正常运行，无需再建泵房。一体化泵房需含：框架（槽钢底盘、方管立柱、顶框立柱、角件起吊构件）、壳体（瓦楞侧板、冲压顶板、打底+菱形花纹防滑底板、楣板、补强板）、一体化箱体大门、日常检修门、内装修（吸音板、保温棉、静电地板、预制安装板、支架）箱体防护等级不低于IP55，并提供第三方检测机构出具的检测报告。</w:t>
      </w:r>
    </w:p>
    <w:p w14:paraId="4384419C">
      <w:pPr>
        <w:spacing w:line="400" w:lineRule="exact"/>
        <w:ind w:firstLine="420"/>
        <w:rPr>
          <w:rFonts w:ascii="宋体" w:hAnsi="宋体" w:cs="宋体"/>
        </w:rPr>
      </w:pPr>
      <w:r>
        <w:rPr>
          <w:rFonts w:hint="eastAsia" w:ascii="宋体" w:hAnsi="宋体" w:cs="宋体"/>
        </w:rPr>
        <w:t>2、箱式集成泵站应具有除湿、防潮、通风措施，保证设备在-30℃～+60℃的温度变化范围内正常工作，并具有防水、保温措施。</w:t>
      </w:r>
    </w:p>
    <w:p w14:paraId="7EF912E9">
      <w:pPr>
        <w:spacing w:line="400" w:lineRule="exact"/>
        <w:ind w:firstLine="420"/>
        <w:rPr>
          <w:rFonts w:ascii="宋体" w:hAnsi="宋体" w:cs="宋体"/>
        </w:rPr>
      </w:pPr>
      <w:r>
        <w:rPr>
          <w:rFonts w:hint="eastAsia" w:ascii="宋体" w:hAnsi="宋体" w:cs="宋体"/>
        </w:rPr>
        <w:t>泵站内部四面填充厚度不得低于75mm防火岩棉，耐火等级须达到GB 8624-2012中平板状建筑材料及制品A（A1）级的要求；吸音板采用不低于 10mm 厚环保型防火木质吸音板。防火保温层与内饰吸音板间设置暗埋线夹层。箱体内部四周做踢脚线，304不锈钢材质、拉丝外观，高度120mm</w:t>
      </w:r>
    </w:p>
    <w:p w14:paraId="75098203">
      <w:pPr>
        <w:spacing w:line="400" w:lineRule="exact"/>
        <w:ind w:firstLine="420"/>
        <w:rPr>
          <w:rFonts w:ascii="宋体" w:hAnsi="宋体" w:cs="宋体"/>
        </w:rPr>
      </w:pPr>
      <w:r>
        <w:rPr>
          <w:rFonts w:hint="eastAsia" w:ascii="宋体" w:hAnsi="宋体" w:cs="宋体"/>
        </w:rPr>
        <w:t>一体化泵站壳体需做表面防腐喷漆，底漆为环氧富锌底漆，含锌量80%，中间漆为环氧云铁漆，面漆为丙烯酸聚氨酯脂肪族面漆，面漆颜色需中标后与业主沟通确认。箱体漆膜厚度120-240um。箱体喷涂油漆外观要求:涂层表面连续、均匀、纹理与相应的标准色卡保持一致，且无结瘤、缩孔、起泡、开裂、剥落、粉化、颗粒、流挂、露底、夹杂脏物等缺陷。</w:t>
      </w:r>
    </w:p>
    <w:p w14:paraId="33EDCBF3">
      <w:pPr>
        <w:spacing w:line="400" w:lineRule="exact"/>
        <w:ind w:firstLine="420"/>
        <w:rPr>
          <w:rFonts w:ascii="宋体" w:hAnsi="宋体" w:cs="宋体"/>
        </w:rPr>
      </w:pPr>
      <w:r>
        <w:rPr>
          <w:rFonts w:hint="eastAsia" w:ascii="宋体" w:hAnsi="宋体" w:cs="宋体"/>
        </w:rPr>
        <w:t>箱体预留开孔：底板开孔，水泥基础开孔，总进线口，总进、出水口；侧板开孔：总进、出水口，空调、风机安装预留口，进排气口；顶板开孔：吊装孔（水泵、罐体、大口径阀门等较重物料)。</w:t>
      </w:r>
    </w:p>
    <w:p w14:paraId="2413362C">
      <w:pPr>
        <w:spacing w:line="400" w:lineRule="exact"/>
        <w:ind w:firstLine="420"/>
        <w:rPr>
          <w:rFonts w:ascii="宋体" w:hAnsi="宋体" w:cs="宋体"/>
        </w:rPr>
      </w:pPr>
      <w:r>
        <w:rPr>
          <w:rFonts w:hint="eastAsia" w:ascii="宋体" w:hAnsi="宋体" w:cs="宋体"/>
        </w:rPr>
        <w:t>设备布局与检修通道：设备总体布局狭长，周边检修通道宜≥0.5米，设备区域与控制柜区域有明确界限，中间铺设排水沟或采用加静电地板垫高、加隔（门)墙等方式实现水电分离。</w:t>
      </w:r>
    </w:p>
    <w:p w14:paraId="223C0511">
      <w:pPr>
        <w:spacing w:line="400" w:lineRule="exact"/>
        <w:ind w:firstLine="420"/>
        <w:rPr>
          <w:rFonts w:ascii="宋体" w:hAnsi="宋体" w:cs="宋体"/>
        </w:rPr>
      </w:pPr>
      <w:r>
        <w:rPr>
          <w:rFonts w:hint="eastAsia" w:ascii="宋体" w:hAnsi="宋体" w:cs="宋体"/>
        </w:rPr>
        <w:t>基础排水渠道应承接箱体排水沟漏水孔；基础排水优先排向背面；基础排水需注明坡度及其方向。</w:t>
      </w:r>
    </w:p>
    <w:p w14:paraId="37DB72E4">
      <w:pPr>
        <w:spacing w:line="400" w:lineRule="exact"/>
        <w:ind w:firstLine="420"/>
        <w:rPr>
          <w:rFonts w:ascii="宋体" w:hAnsi="宋体" w:cs="宋体"/>
        </w:rPr>
      </w:pPr>
      <w:r>
        <w:rPr>
          <w:rFonts w:hint="eastAsia" w:ascii="宋体" w:hAnsi="宋体" w:cs="宋体"/>
        </w:rPr>
        <w:t>基础预埋管线出口：总进线孔，预埋电缆需伸出地面&gt;2.5米（或根据电源柜接线高度设定)；按需预埋总进、出水口（考虑保温需底进底出)，预留稍长、现场配焊。</w:t>
      </w:r>
    </w:p>
    <w:p w14:paraId="3AEE0DDD">
      <w:pPr>
        <w:spacing w:line="400" w:lineRule="exact"/>
        <w:ind w:firstLine="420"/>
        <w:rPr>
          <w:rFonts w:ascii="宋体" w:hAnsi="宋体" w:cs="宋体"/>
        </w:rPr>
      </w:pPr>
      <w:r>
        <w:rPr>
          <w:rFonts w:hint="eastAsia" w:ascii="宋体" w:hAnsi="宋体" w:cs="宋体"/>
        </w:rPr>
        <w:t>3、应配置工业空调，保证内部温度符合设备运行环境要求。</w:t>
      </w:r>
    </w:p>
    <w:p w14:paraId="480A260B">
      <w:pPr>
        <w:spacing w:line="400" w:lineRule="exact"/>
        <w:ind w:firstLine="420"/>
        <w:rPr>
          <w:rFonts w:ascii="宋体" w:hAnsi="宋体" w:cs="宋体"/>
        </w:rPr>
      </w:pPr>
      <w:r>
        <w:rPr>
          <w:rFonts w:hint="eastAsia" w:ascii="宋体" w:hAnsi="宋体" w:cs="宋体"/>
        </w:rPr>
        <w:t>4、泵站箱体为1.5mm厚SPA-H耐候钢板，钢的牌号与化学成分.力学性能符合 GB/T 4171-2008《耐候结构钢》中牌号:Q355GNH(或对应 JS 标准牌号:SPA-H)相关指标，经折弯或冲压成型后，接于箱体框架;</w:t>
      </w:r>
    </w:p>
    <w:p w14:paraId="55CDC28B">
      <w:pPr>
        <w:spacing w:line="400" w:lineRule="exact"/>
        <w:ind w:firstLine="420"/>
        <w:rPr>
          <w:rFonts w:ascii="宋体" w:hAnsi="宋体" w:cs="宋体"/>
        </w:rPr>
      </w:pPr>
      <w:r>
        <w:rPr>
          <w:rFonts w:hint="eastAsia" w:ascii="宋体" w:hAnsi="宋体" w:cs="宋体"/>
        </w:rPr>
        <w:t>5、泵站应内置视频监控系统，确保设备运行及供水安全。视频监控系统设置现场存储设备，存储容量不低于8TB、存储时间不少于30天。</w:t>
      </w:r>
    </w:p>
    <w:p w14:paraId="5B819852">
      <w:pPr>
        <w:spacing w:line="400" w:lineRule="exact"/>
        <w:ind w:firstLine="420"/>
        <w:rPr>
          <w:rFonts w:ascii="宋体" w:hAnsi="宋体" w:cs="宋体"/>
        </w:rPr>
      </w:pPr>
      <w:r>
        <w:rPr>
          <w:rFonts w:hint="eastAsia" w:ascii="宋体" w:hAnsi="宋体" w:cs="宋体"/>
        </w:rPr>
        <w:t>6、泵站内设自动照明系统，开门自动亮灯，关门自动关灯，同时配置应急照明系统。</w:t>
      </w:r>
    </w:p>
    <w:p w14:paraId="75E04BEF">
      <w:pPr>
        <w:spacing w:line="400" w:lineRule="exact"/>
        <w:ind w:firstLine="420"/>
        <w:rPr>
          <w:rFonts w:ascii="宋体" w:hAnsi="宋体" w:cs="宋体"/>
        </w:rPr>
      </w:pPr>
      <w:r>
        <w:rPr>
          <w:rFonts w:hint="eastAsia" w:ascii="宋体" w:hAnsi="宋体" w:cs="宋体"/>
        </w:rPr>
        <w:t>7、泵站内应配备日常维护、保养、应急工具，至少包括：工具箱、钳形表、黄油枪、扳手、螺丝刀等。</w:t>
      </w:r>
    </w:p>
    <w:p w14:paraId="5308094F">
      <w:pPr>
        <w:spacing w:line="400" w:lineRule="exact"/>
        <w:ind w:firstLine="420"/>
        <w:rPr>
          <w:rFonts w:ascii="宋体" w:hAnsi="宋体" w:cs="宋体"/>
        </w:rPr>
      </w:pPr>
      <w:r>
        <w:rPr>
          <w:rFonts w:hint="eastAsia" w:ascii="宋体" w:hAnsi="宋体" w:cs="宋体"/>
        </w:rPr>
        <w:t>8、泵站进水总管处应设电动阀及负压检测装置，进口压力低于设定压力时，设备需自动停机保护。</w:t>
      </w:r>
    </w:p>
    <w:p w14:paraId="356698CC">
      <w:pPr>
        <w:spacing w:line="400" w:lineRule="exact"/>
        <w:ind w:firstLine="420"/>
        <w:rPr>
          <w:rFonts w:ascii="宋体" w:hAnsi="宋体" w:cs="宋体"/>
        </w:rPr>
      </w:pPr>
      <w:r>
        <w:rPr>
          <w:rFonts w:hint="eastAsia" w:ascii="宋体" w:hAnsi="宋体" w:cs="宋体"/>
        </w:rPr>
        <w:t>9、泵站内所有管件采用食品级不锈钢材质。</w:t>
      </w:r>
    </w:p>
    <w:p w14:paraId="30EDDC06">
      <w:pPr>
        <w:spacing w:line="400" w:lineRule="exact"/>
        <w:ind w:firstLine="420"/>
        <w:rPr>
          <w:rFonts w:ascii="宋体" w:hAnsi="宋体" w:cs="宋体"/>
        </w:rPr>
      </w:pPr>
      <w:r>
        <w:rPr>
          <w:rFonts w:hint="eastAsia" w:ascii="宋体" w:hAnsi="宋体" w:cs="宋体"/>
        </w:rPr>
        <w:t>10、泵站应具有烟感、温感火灾报警功能并与监控中心通讯，应配置干粉灭火器。</w:t>
      </w:r>
    </w:p>
    <w:p w14:paraId="6257A1D7">
      <w:pPr>
        <w:spacing w:line="400" w:lineRule="exact"/>
        <w:ind w:firstLine="420"/>
        <w:rPr>
          <w:rFonts w:ascii="宋体" w:hAnsi="宋体" w:cs="宋体"/>
        </w:rPr>
      </w:pPr>
      <w:r>
        <w:rPr>
          <w:rFonts w:hint="eastAsia" w:ascii="宋体" w:hAnsi="宋体" w:cs="宋体"/>
        </w:rPr>
        <w:t>11、泵站内所有所有线路均采用保护措施。</w:t>
      </w:r>
    </w:p>
    <w:p w14:paraId="25E6D736">
      <w:pPr>
        <w:spacing w:line="400" w:lineRule="exact"/>
        <w:ind w:firstLine="420"/>
        <w:rPr>
          <w:rFonts w:ascii="宋体" w:hAnsi="宋体" w:cs="宋体"/>
        </w:rPr>
      </w:pPr>
      <w:r>
        <w:rPr>
          <w:rFonts w:hint="eastAsia" w:ascii="宋体" w:hAnsi="宋体" w:cs="宋体"/>
        </w:rPr>
        <w:t>12、泵站内应具有必要的操作和检修空间，面积不少于2.5㎡。</w:t>
      </w:r>
    </w:p>
    <w:p w14:paraId="5A1D3B63">
      <w:pPr>
        <w:spacing w:line="400" w:lineRule="exact"/>
        <w:ind w:firstLine="420"/>
        <w:rPr>
          <w:rFonts w:ascii="宋体" w:hAnsi="宋体" w:cs="宋体"/>
        </w:rPr>
      </w:pPr>
      <w:r>
        <w:rPr>
          <w:rFonts w:hint="eastAsia" w:ascii="宋体" w:hAnsi="宋体" w:cs="宋体"/>
        </w:rPr>
        <w:t xml:space="preserve">13、泵站内需要预留安装余氯、浊度检测接口，并预留设足够的安装空间和提供数据采集上传、报警等功能。泵站内需要安装余氯、浊度自动监测设备。 </w:t>
      </w:r>
    </w:p>
    <w:p w14:paraId="6E258B1E">
      <w:pPr>
        <w:spacing w:line="400" w:lineRule="exact"/>
        <w:ind w:firstLine="420"/>
        <w:rPr>
          <w:rFonts w:ascii="宋体" w:hAnsi="宋体" w:cs="宋体"/>
        </w:rPr>
      </w:pPr>
      <w:r>
        <w:rPr>
          <w:rFonts w:hint="eastAsia" w:ascii="宋体" w:hAnsi="宋体" w:cs="宋体"/>
        </w:rPr>
        <w:t>14、箱式集成泵站需智慧运行、智能调节、智能控制、智能报警、运行数据云计算等，应具备以下功能：</w:t>
      </w:r>
    </w:p>
    <w:p w14:paraId="47EFEB7B">
      <w:pPr>
        <w:spacing w:line="400" w:lineRule="exact"/>
        <w:ind w:firstLine="420"/>
        <w:rPr>
          <w:rFonts w:ascii="宋体" w:hAnsi="宋体" w:cs="宋体"/>
        </w:rPr>
      </w:pPr>
      <w:r>
        <w:rPr>
          <w:rFonts w:hint="eastAsia" w:ascii="宋体" w:hAnsi="宋体" w:cs="宋体"/>
        </w:rPr>
        <w:t>（1）泵站应具有安全防护功能,对设备运转、人员出入实时进行监控，具有视频监控、门禁系统、安防报警、远程监控等功能。</w:t>
      </w:r>
    </w:p>
    <w:p w14:paraId="2ECBACCD">
      <w:pPr>
        <w:spacing w:line="400" w:lineRule="exact"/>
        <w:ind w:firstLine="420"/>
        <w:rPr>
          <w:rFonts w:ascii="宋体" w:hAnsi="宋体" w:cs="宋体"/>
        </w:rPr>
      </w:pPr>
      <w:r>
        <w:rPr>
          <w:rFonts w:hint="eastAsia" w:ascii="宋体" w:hAnsi="宋体" w:cs="宋体"/>
        </w:rPr>
        <w:t>（2）泵站应建立数据采集模块、数据存储模块、数据展示模块、分级管理模块、多方报警信息模块及运维管理模块,通过以上模块进行智能识别，实时控制设备实现预期功能。</w:t>
      </w:r>
    </w:p>
    <w:p w14:paraId="60EB177E">
      <w:pPr>
        <w:spacing w:line="400" w:lineRule="exact"/>
        <w:ind w:firstLine="420"/>
        <w:rPr>
          <w:rFonts w:ascii="宋体" w:hAnsi="宋体" w:cs="宋体"/>
        </w:rPr>
      </w:pPr>
      <w:r>
        <w:rPr>
          <w:rFonts w:hint="eastAsia" w:ascii="宋体" w:hAnsi="宋体" w:cs="宋体"/>
        </w:rPr>
        <w:t>（3）泵站采用防噪保温防护，进出水管路，根据进出水管路基础安装环境，配有金属伸缩节（室外）或橡胶软接头（室内）、橡胶减震垫等措施。噪声：≤60.0[dB(A）]；</w:t>
      </w:r>
    </w:p>
    <w:p w14:paraId="170ABCB4">
      <w:pPr>
        <w:spacing w:line="400" w:lineRule="exact"/>
        <w:ind w:firstLine="420"/>
        <w:rPr>
          <w:rFonts w:ascii="宋体" w:hAnsi="宋体" w:cs="宋体"/>
        </w:rPr>
      </w:pPr>
      <w:r>
        <w:rPr>
          <w:rFonts w:hint="eastAsia" w:ascii="宋体" w:hAnsi="宋体" w:cs="宋体"/>
        </w:rPr>
        <w:t>（4）泵站内设备应安装在距泵站地面高度300MM基础以上。室内设有漏水探测器报警装置。</w:t>
      </w:r>
    </w:p>
    <w:p w14:paraId="5E2877BC">
      <w:pPr>
        <w:spacing w:line="400" w:lineRule="exact"/>
        <w:ind w:firstLine="420"/>
        <w:rPr>
          <w:rFonts w:ascii="宋体" w:hAnsi="宋体" w:cs="宋体"/>
        </w:rPr>
      </w:pPr>
      <w:r>
        <w:rPr>
          <w:rFonts w:hint="eastAsia" w:ascii="宋体" w:hAnsi="宋体" w:cs="宋体"/>
        </w:rPr>
        <w:t>（5）泵站室内温湿度超出设定值时应能自动散热、除湿换风。</w:t>
      </w:r>
    </w:p>
    <w:p w14:paraId="755CBF9A">
      <w:pPr>
        <w:spacing w:line="400" w:lineRule="exact"/>
        <w:ind w:firstLine="420"/>
        <w:rPr>
          <w:rFonts w:ascii="宋体" w:hAnsi="宋体" w:cs="宋体"/>
        </w:rPr>
      </w:pPr>
      <w:r>
        <w:rPr>
          <w:rFonts w:hint="eastAsia" w:ascii="宋体" w:hAnsi="宋体" w:cs="宋体"/>
        </w:rPr>
        <w:t>（6）泵站实时采集存储运行信息并上传至服务管理平台组织分析。设置设备保养周期、更换到期；记录每次保养、更换信息；或配件保养、更换到期或逾期提醒；设备故障可在系统上有明显文字、声音、短信等报警功能。</w:t>
      </w:r>
    </w:p>
    <w:p w14:paraId="1DCD7842">
      <w:pPr>
        <w:spacing w:line="400" w:lineRule="exact"/>
        <w:ind w:firstLine="420"/>
        <w:rPr>
          <w:rFonts w:ascii="宋体" w:hAnsi="宋体" w:cs="宋体"/>
        </w:rPr>
      </w:pPr>
      <w:r>
        <w:rPr>
          <w:rFonts w:hint="eastAsia" w:ascii="宋体" w:hAnsi="宋体" w:cs="宋体"/>
        </w:rPr>
        <w:t>（7）泵站模块实时显示运行效率(吨水耗电量):通过智能软件将水泵、调节系统、控制系统联动一体达到节能效果。</w:t>
      </w:r>
    </w:p>
    <w:p w14:paraId="332544A4">
      <w:pPr>
        <w:spacing w:line="400" w:lineRule="exact"/>
        <w:ind w:firstLine="420"/>
        <w:rPr>
          <w:rFonts w:ascii="宋体" w:hAnsi="宋体" w:cs="宋体"/>
        </w:rPr>
      </w:pPr>
      <w:r>
        <w:rPr>
          <w:rFonts w:hint="eastAsia" w:ascii="宋体" w:hAnsi="宋体" w:cs="宋体"/>
        </w:rPr>
        <w:t>（8）泵站系统应具备发现漏损现象自动报警的功能。</w:t>
      </w:r>
    </w:p>
    <w:p w14:paraId="032DC794">
      <w:pPr>
        <w:spacing w:line="400" w:lineRule="exact"/>
        <w:ind w:firstLine="420"/>
        <w:rPr>
          <w:rFonts w:ascii="宋体" w:hAnsi="宋体" w:cs="宋体"/>
        </w:rPr>
      </w:pPr>
      <w:r>
        <w:rPr>
          <w:rFonts w:hint="eastAsia" w:ascii="宋体" w:hAnsi="宋体" w:cs="宋体"/>
        </w:rPr>
        <w:t>（9）泵站监控系统应能实现实时监测设备，并将故障信息发送至相关管理人员，如有故障及时预、报警。</w:t>
      </w:r>
    </w:p>
    <w:p w14:paraId="34ACEA93">
      <w:pPr>
        <w:spacing w:line="400" w:lineRule="exact"/>
        <w:ind w:firstLine="420"/>
        <w:rPr>
          <w:rFonts w:ascii="宋体" w:hAnsi="宋体" w:cs="宋体"/>
        </w:rPr>
      </w:pPr>
      <w:r>
        <w:rPr>
          <w:rFonts w:hint="eastAsia" w:ascii="宋体" w:hAnsi="宋体" w:cs="宋体"/>
        </w:rPr>
        <w:t>15、泵房防雷：</w:t>
      </w:r>
    </w:p>
    <w:p w14:paraId="2BABD469">
      <w:pPr>
        <w:spacing w:line="400" w:lineRule="exact"/>
        <w:ind w:firstLine="420"/>
        <w:rPr>
          <w:rFonts w:ascii="宋体" w:hAnsi="宋体" w:cs="宋体"/>
        </w:rPr>
      </w:pPr>
      <w:r>
        <w:rPr>
          <w:rFonts w:hint="eastAsia" w:ascii="宋体" w:hAnsi="宋体" w:cs="宋体"/>
        </w:rPr>
        <w:t>防雷：现场接地网包括（1）、50x50x5mm热镀锌角钢作为垂直接地体，长度2500mm。（2）、40x4mm热镀锌扁钢做水平接地体。（3）、角钢每隔3m 设置一根。（4）、角钢上端距离地面至少0.5m。（5）、各个角钢与水平扁铁焊接一起，焊接处用沥青或防锈漆做防腐处理。（6）、集装箱体至少两处与总接地排连接并且焊接工艺，扁钢采用焊接工艺（焊接点刷两遍防锈漆)。（7）、总接地排预留集装箱内接线口至少8个接线孔。</w:t>
      </w:r>
    </w:p>
    <w:p w14:paraId="35D54A5E">
      <w:pPr>
        <w:spacing w:line="400" w:lineRule="exact"/>
        <w:rPr>
          <w:rFonts w:ascii="宋体" w:hAnsi="宋体" w:cs="宋体"/>
          <w:b/>
          <w:szCs w:val="21"/>
        </w:rPr>
      </w:pPr>
      <w:r>
        <w:rPr>
          <w:rFonts w:hint="eastAsia" w:ascii="宋体" w:hAnsi="宋体" w:cs="宋体"/>
          <w:b/>
          <w:szCs w:val="21"/>
        </w:rPr>
        <w:t>二、安防管理系统要求</w:t>
      </w:r>
    </w:p>
    <w:p w14:paraId="7621C74D">
      <w:pPr>
        <w:spacing w:line="400" w:lineRule="exact"/>
        <w:ind w:firstLine="420"/>
        <w:rPr>
          <w:rFonts w:ascii="宋体" w:hAnsi="宋体" w:cs="宋体"/>
          <w:szCs w:val="21"/>
        </w:rPr>
      </w:pPr>
      <w:r>
        <w:rPr>
          <w:rFonts w:hint="eastAsia" w:ascii="宋体" w:hAnsi="宋体" w:cs="宋体"/>
          <w:szCs w:val="21"/>
        </w:rPr>
        <w:t>1视频监控系统</w:t>
      </w:r>
    </w:p>
    <w:p w14:paraId="6E3FF5C6">
      <w:pPr>
        <w:spacing w:line="400" w:lineRule="exact"/>
        <w:ind w:firstLine="420"/>
        <w:rPr>
          <w:rFonts w:ascii="宋体" w:hAnsi="宋体" w:cs="宋体"/>
          <w:szCs w:val="21"/>
        </w:rPr>
      </w:pPr>
      <w:r>
        <w:rPr>
          <w:rFonts w:hint="eastAsia" w:ascii="宋体" w:hAnsi="宋体" w:cs="宋体"/>
          <w:szCs w:val="21"/>
        </w:rPr>
        <w:t>1.1供水管理平台能看到所有的视频监控，能远程调用动态视频回放，泵房视频录制采用动态捕捉，本地配置存储卡，正常存储超过3个月动态视频。</w:t>
      </w:r>
    </w:p>
    <w:p w14:paraId="35710A47">
      <w:pPr>
        <w:spacing w:line="400" w:lineRule="exact"/>
        <w:ind w:firstLine="420"/>
        <w:rPr>
          <w:rFonts w:ascii="宋体" w:hAnsi="宋体" w:cs="宋体"/>
          <w:szCs w:val="21"/>
        </w:rPr>
      </w:pPr>
      <w:r>
        <w:rPr>
          <w:rFonts w:hint="eastAsia" w:ascii="宋体" w:hAnsi="宋体" w:cs="宋体"/>
          <w:szCs w:val="21"/>
        </w:rPr>
        <w:t>1.2不应有盲区；通过显示屏在白天和黑夜均能清楚地显示出入人员面部特征，出入人员面部的有效画面宜不小于显示画面的1/10。</w:t>
      </w:r>
    </w:p>
    <w:p w14:paraId="6E0B4DE2">
      <w:pPr>
        <w:spacing w:line="400" w:lineRule="exact"/>
        <w:ind w:firstLine="420"/>
        <w:rPr>
          <w:rFonts w:ascii="宋体" w:hAnsi="宋体" w:cs="宋体"/>
          <w:szCs w:val="21"/>
        </w:rPr>
      </w:pPr>
      <w:r>
        <w:rPr>
          <w:rFonts w:hint="eastAsia" w:ascii="宋体" w:hAnsi="宋体" w:cs="宋体"/>
          <w:szCs w:val="21"/>
        </w:rPr>
        <w:t>1.3在制高点安装球机摄像头，确保监控无死角。</w:t>
      </w:r>
    </w:p>
    <w:p w14:paraId="2656E95D">
      <w:pPr>
        <w:spacing w:line="400" w:lineRule="exact"/>
        <w:ind w:firstLine="420"/>
        <w:rPr>
          <w:rFonts w:ascii="宋体" w:hAnsi="宋体" w:cs="宋体"/>
          <w:szCs w:val="21"/>
        </w:rPr>
      </w:pPr>
      <w:r>
        <w:rPr>
          <w:rFonts w:hint="eastAsia" w:ascii="宋体" w:hAnsi="宋体" w:cs="宋体"/>
          <w:szCs w:val="21"/>
        </w:rPr>
        <w:t>1.4采用立即录像、定时录像和视频报警触发录像，将每路视频信号录制成文件进行保存。</w:t>
      </w:r>
    </w:p>
    <w:p w14:paraId="3BE1CE87">
      <w:pPr>
        <w:spacing w:line="400" w:lineRule="exact"/>
        <w:ind w:firstLine="420"/>
        <w:rPr>
          <w:rFonts w:ascii="宋体" w:hAnsi="宋体" w:cs="宋体"/>
          <w:szCs w:val="21"/>
        </w:rPr>
      </w:pPr>
      <w:r>
        <w:rPr>
          <w:rFonts w:hint="eastAsia" w:ascii="宋体" w:hAnsi="宋体" w:cs="宋体"/>
          <w:szCs w:val="21"/>
        </w:rPr>
        <w:t>1.5录像检索及回放功能：可通过设定时间、日期、线路等检索条件，在硬盘录像中查找以前录制的文件，并能进行回放。</w:t>
      </w:r>
    </w:p>
    <w:p w14:paraId="6ABC41F0">
      <w:pPr>
        <w:spacing w:line="400" w:lineRule="exact"/>
        <w:ind w:firstLine="420"/>
        <w:rPr>
          <w:rFonts w:ascii="宋体" w:hAnsi="宋体" w:cs="宋体"/>
          <w:szCs w:val="21"/>
        </w:rPr>
      </w:pPr>
      <w:r>
        <w:rPr>
          <w:rFonts w:hint="eastAsia" w:ascii="宋体" w:hAnsi="宋体" w:cs="宋体"/>
          <w:szCs w:val="21"/>
        </w:rPr>
        <w:t>1.6报警联动功能：当画面改变时，工作站画面联动显示报警点，便于及时做出反应。</w:t>
      </w:r>
    </w:p>
    <w:p w14:paraId="6A444C8B">
      <w:pPr>
        <w:spacing w:line="400" w:lineRule="exact"/>
        <w:ind w:firstLine="420"/>
        <w:rPr>
          <w:rFonts w:ascii="宋体" w:hAnsi="宋体" w:cs="宋体"/>
          <w:szCs w:val="21"/>
        </w:rPr>
      </w:pPr>
      <w:r>
        <w:rPr>
          <w:rFonts w:hint="eastAsia" w:ascii="宋体" w:hAnsi="宋体" w:cs="宋体"/>
          <w:szCs w:val="21"/>
        </w:rPr>
        <w:t>1.7 Smart侦测功能：区域入侵侦测、越界侦测、音频异常侦测、移动侦测、视频遮挡侦测功能。支持断网续传功能保证录像不丢失，配合Smart NVR实现事件录像的二次智能检索、分析和浓缩播放，支持透雾、强光抑制、Smart IR防红外过曝技术、支持网线断、IP地址冲突、存储器满、存储器错、非法访问异常检测并联动报警的功能</w:t>
      </w:r>
    </w:p>
    <w:p w14:paraId="6FA2FF0D">
      <w:pPr>
        <w:spacing w:line="400" w:lineRule="exact"/>
        <w:ind w:firstLine="560"/>
        <w:rPr>
          <w:rFonts w:ascii="宋体" w:hAnsi="宋体" w:cs="宋体"/>
          <w:szCs w:val="21"/>
        </w:rPr>
      </w:pPr>
      <w:r>
        <w:rPr>
          <w:rFonts w:hint="eastAsia" w:ascii="宋体" w:hAnsi="宋体" w:cs="宋体"/>
          <w:szCs w:val="21"/>
        </w:rPr>
        <w:t>2门禁联动系统</w:t>
      </w:r>
    </w:p>
    <w:p w14:paraId="4DE6A0A3">
      <w:pPr>
        <w:spacing w:line="400" w:lineRule="exact"/>
        <w:ind w:firstLine="560"/>
        <w:rPr>
          <w:rFonts w:ascii="宋体" w:hAnsi="宋体" w:cs="宋体"/>
          <w:szCs w:val="21"/>
        </w:rPr>
      </w:pPr>
      <w:r>
        <w:rPr>
          <w:rFonts w:hint="eastAsia" w:ascii="宋体" w:hAnsi="宋体" w:cs="宋体"/>
          <w:szCs w:val="21"/>
        </w:rPr>
        <w:t>2.1门禁控制面板可以实现动态密码及二维码的开门方式，通过授权管理进出泵房人员。</w:t>
      </w:r>
    </w:p>
    <w:p w14:paraId="75D5DCFF">
      <w:pPr>
        <w:spacing w:line="400" w:lineRule="exact"/>
        <w:ind w:firstLine="560"/>
        <w:rPr>
          <w:rFonts w:ascii="宋体" w:hAnsi="宋体" w:cs="宋体"/>
          <w:szCs w:val="21"/>
        </w:rPr>
      </w:pPr>
      <w:r>
        <w:rPr>
          <w:rFonts w:hint="eastAsia" w:ascii="宋体" w:hAnsi="宋体" w:cs="宋体"/>
          <w:szCs w:val="21"/>
        </w:rPr>
        <w:t>2.2管理平台实时记录人员进出信息，可保障泵房的安全，同时也能够对维护人员的动向有所了解。</w:t>
      </w:r>
    </w:p>
    <w:p w14:paraId="2A76352A">
      <w:pPr>
        <w:spacing w:line="400" w:lineRule="exact"/>
        <w:ind w:firstLine="560"/>
        <w:rPr>
          <w:rFonts w:ascii="宋体" w:hAnsi="宋体" w:cs="宋体"/>
          <w:szCs w:val="21"/>
        </w:rPr>
      </w:pPr>
      <w:r>
        <w:rPr>
          <w:rFonts w:hint="eastAsia" w:ascii="宋体" w:hAnsi="宋体" w:cs="宋体"/>
          <w:szCs w:val="21"/>
        </w:rPr>
        <w:t>2.3门禁应与工单任务联动，并根据人员进出泵房的工作区域进行提示、警告、报警等。</w:t>
      </w:r>
    </w:p>
    <w:p w14:paraId="0AAA2537">
      <w:pPr>
        <w:spacing w:line="400" w:lineRule="exact"/>
        <w:ind w:firstLine="560"/>
        <w:rPr>
          <w:rFonts w:ascii="宋体" w:hAnsi="宋体" w:cs="宋体"/>
          <w:szCs w:val="21"/>
        </w:rPr>
      </w:pPr>
      <w:r>
        <w:rPr>
          <w:rFonts w:hint="eastAsia" w:ascii="宋体" w:hAnsi="宋体" w:cs="宋体"/>
          <w:szCs w:val="21"/>
        </w:rPr>
        <w:t>3安防联动系统</w:t>
      </w:r>
    </w:p>
    <w:p w14:paraId="7DB8F78E">
      <w:pPr>
        <w:spacing w:line="400" w:lineRule="exact"/>
        <w:ind w:firstLine="560"/>
        <w:rPr>
          <w:rFonts w:ascii="宋体" w:hAnsi="宋体" w:cs="宋体"/>
          <w:szCs w:val="21"/>
        </w:rPr>
      </w:pPr>
      <w:r>
        <w:rPr>
          <w:rFonts w:hint="eastAsia" w:ascii="宋体" w:hAnsi="宋体" w:cs="宋体"/>
          <w:szCs w:val="21"/>
        </w:rPr>
        <w:t>3.1应设置门禁、视频联动，开门时自动录像保存；</w:t>
      </w:r>
    </w:p>
    <w:p w14:paraId="5F0DE350">
      <w:pPr>
        <w:spacing w:line="400" w:lineRule="exact"/>
        <w:ind w:firstLine="560"/>
        <w:rPr>
          <w:rFonts w:ascii="宋体" w:hAnsi="宋体" w:cs="宋体"/>
          <w:szCs w:val="21"/>
        </w:rPr>
      </w:pPr>
      <w:r>
        <w:rPr>
          <w:rFonts w:hint="eastAsia" w:ascii="宋体" w:hAnsi="宋体" w:cs="宋体"/>
          <w:szCs w:val="21"/>
        </w:rPr>
        <w:t>3.2应设置对讲功能，可以通过平台与泵房内人员进行喊话；</w:t>
      </w:r>
    </w:p>
    <w:p w14:paraId="3E5E5167">
      <w:pPr>
        <w:spacing w:line="400" w:lineRule="exact"/>
        <w:ind w:firstLine="560"/>
        <w:rPr>
          <w:rFonts w:ascii="宋体" w:hAnsi="宋体" w:cs="宋体"/>
          <w:szCs w:val="21"/>
        </w:rPr>
      </w:pPr>
      <w:r>
        <w:rPr>
          <w:rFonts w:hint="eastAsia" w:ascii="宋体" w:hAnsi="宋体" w:cs="宋体"/>
          <w:szCs w:val="21"/>
        </w:rPr>
        <w:t>3.3应具备人员闯入报警功能。</w:t>
      </w:r>
    </w:p>
    <w:p w14:paraId="64422148">
      <w:pPr>
        <w:spacing w:line="400" w:lineRule="exact"/>
        <w:jc w:val="left"/>
        <w:rPr>
          <w:rFonts w:ascii="宋体" w:hAnsi="宋体" w:cs="宋体"/>
          <w:b/>
          <w:bCs/>
          <w:szCs w:val="21"/>
        </w:rPr>
      </w:pPr>
      <w:r>
        <w:rPr>
          <w:rFonts w:hint="eastAsia" w:ascii="宋体" w:hAnsi="宋体" w:cs="宋体"/>
          <w:b/>
          <w:bCs/>
          <w:szCs w:val="21"/>
        </w:rPr>
        <w:t>三、电磁流量计</w:t>
      </w:r>
    </w:p>
    <w:p w14:paraId="45C6A2F0">
      <w:pPr>
        <w:spacing w:line="400" w:lineRule="exact"/>
        <w:ind w:firstLine="420" w:firstLineChars="200"/>
        <w:jc w:val="left"/>
        <w:rPr>
          <w:rFonts w:ascii="宋体" w:hAnsi="宋体" w:cs="宋体"/>
          <w:szCs w:val="21"/>
        </w:rPr>
      </w:pPr>
      <w:r>
        <w:rPr>
          <w:rFonts w:hint="eastAsia" w:ascii="宋体" w:hAnsi="宋体" w:cs="宋体"/>
          <w:szCs w:val="21"/>
        </w:rPr>
        <w:t>1）产品符合JB/T 9248-2015。</w:t>
      </w:r>
    </w:p>
    <w:p w14:paraId="30722D08">
      <w:pPr>
        <w:spacing w:line="400" w:lineRule="exact"/>
        <w:ind w:firstLine="420" w:firstLineChars="200"/>
        <w:jc w:val="left"/>
        <w:rPr>
          <w:rFonts w:ascii="宋体" w:hAnsi="宋体" w:cs="宋体"/>
          <w:szCs w:val="21"/>
        </w:rPr>
      </w:pPr>
      <w:r>
        <w:rPr>
          <w:rFonts w:hint="eastAsia" w:ascii="宋体" w:hAnsi="宋体" w:cs="宋体"/>
          <w:szCs w:val="21"/>
        </w:rPr>
        <w:t>2）法兰标准：GB/T 9124.1-2019。</w:t>
      </w:r>
    </w:p>
    <w:p w14:paraId="4A42ED5A">
      <w:pPr>
        <w:spacing w:line="400" w:lineRule="exact"/>
        <w:ind w:firstLine="420" w:firstLineChars="200"/>
        <w:jc w:val="left"/>
        <w:rPr>
          <w:rFonts w:ascii="宋体" w:hAnsi="宋体" w:cs="宋体"/>
          <w:szCs w:val="21"/>
        </w:rPr>
      </w:pPr>
      <w:r>
        <w:rPr>
          <w:rFonts w:hint="eastAsia" w:ascii="宋体" w:hAnsi="宋体" w:cs="宋体"/>
          <w:szCs w:val="21"/>
        </w:rPr>
        <w:t>3）压力等级：PN1.6MPa(PN16)。</w:t>
      </w:r>
    </w:p>
    <w:p w14:paraId="49B7D947">
      <w:pPr>
        <w:spacing w:line="400" w:lineRule="exact"/>
        <w:ind w:firstLine="420" w:firstLineChars="200"/>
        <w:jc w:val="left"/>
        <w:rPr>
          <w:rFonts w:ascii="宋体" w:hAnsi="宋体" w:cs="宋体"/>
          <w:szCs w:val="21"/>
        </w:rPr>
      </w:pPr>
      <w:r>
        <w:rPr>
          <w:rFonts w:hint="eastAsia" w:ascii="宋体" w:hAnsi="宋体" w:cs="宋体"/>
          <w:szCs w:val="21"/>
        </w:rPr>
        <w:t>4）传感器法兰材质：碳钢/不锈钢。</w:t>
      </w:r>
    </w:p>
    <w:p w14:paraId="118AEB33">
      <w:pPr>
        <w:spacing w:line="400" w:lineRule="exact"/>
        <w:ind w:firstLine="420" w:firstLineChars="200"/>
        <w:jc w:val="left"/>
        <w:rPr>
          <w:rFonts w:ascii="宋体" w:hAnsi="宋体" w:cs="宋体"/>
          <w:szCs w:val="21"/>
        </w:rPr>
      </w:pPr>
      <w:r>
        <w:rPr>
          <w:rFonts w:hint="eastAsia" w:ascii="宋体" w:hAnsi="宋体" w:cs="宋体"/>
          <w:szCs w:val="21"/>
        </w:rPr>
        <w:t>5）传感器外壳：碳钢/不锈钢。</w:t>
      </w:r>
    </w:p>
    <w:p w14:paraId="27C87C99">
      <w:pPr>
        <w:spacing w:line="400" w:lineRule="exact"/>
        <w:ind w:firstLine="420" w:firstLineChars="200"/>
        <w:jc w:val="left"/>
        <w:rPr>
          <w:rFonts w:ascii="宋体" w:hAnsi="宋体" w:cs="宋体"/>
          <w:szCs w:val="21"/>
        </w:rPr>
      </w:pPr>
      <w:r>
        <w:rPr>
          <w:rFonts w:hint="eastAsia" w:ascii="宋体" w:hAnsi="宋体" w:cs="宋体"/>
          <w:szCs w:val="21"/>
        </w:rPr>
        <w:t>6）电极形式：标准型。</w:t>
      </w:r>
    </w:p>
    <w:p w14:paraId="524D5A1C">
      <w:pPr>
        <w:spacing w:line="400" w:lineRule="exact"/>
        <w:ind w:firstLine="420" w:firstLineChars="200"/>
        <w:jc w:val="left"/>
        <w:rPr>
          <w:rFonts w:ascii="宋体" w:hAnsi="宋体" w:cs="宋体"/>
          <w:szCs w:val="21"/>
        </w:rPr>
      </w:pPr>
      <w:r>
        <w:rPr>
          <w:rFonts w:hint="eastAsia" w:ascii="宋体" w:hAnsi="宋体" w:cs="宋体"/>
          <w:szCs w:val="21"/>
        </w:rPr>
        <w:t>7）电极材质：不锈钢316L。</w:t>
      </w:r>
    </w:p>
    <w:p w14:paraId="7F0BF85A">
      <w:pPr>
        <w:spacing w:line="400" w:lineRule="exact"/>
        <w:ind w:firstLine="420" w:firstLineChars="200"/>
        <w:jc w:val="left"/>
        <w:rPr>
          <w:rFonts w:ascii="宋体" w:hAnsi="宋体" w:cs="宋体"/>
          <w:szCs w:val="21"/>
        </w:rPr>
      </w:pPr>
      <w:r>
        <w:rPr>
          <w:rFonts w:hint="eastAsia" w:ascii="宋体" w:hAnsi="宋体" w:cs="宋体"/>
          <w:szCs w:val="21"/>
        </w:rPr>
        <w:t>8）衬里材质：氯丁橡胶。</w:t>
      </w:r>
    </w:p>
    <w:p w14:paraId="0A01058B">
      <w:pPr>
        <w:spacing w:line="400" w:lineRule="exact"/>
        <w:ind w:firstLine="420" w:firstLineChars="200"/>
        <w:jc w:val="left"/>
        <w:rPr>
          <w:rFonts w:ascii="宋体" w:hAnsi="宋体" w:cs="宋体"/>
          <w:szCs w:val="21"/>
        </w:rPr>
      </w:pPr>
      <w:r>
        <w:rPr>
          <w:rFonts w:hint="eastAsia" w:ascii="宋体" w:hAnsi="宋体" w:cs="宋体"/>
          <w:szCs w:val="21"/>
        </w:rPr>
        <w:t>9）防护绝缘等级：传感器IP67/E (常温线圈)，转换器IP66/67。</w:t>
      </w:r>
    </w:p>
    <w:p w14:paraId="07A3E1E8">
      <w:pPr>
        <w:spacing w:line="400" w:lineRule="exact"/>
        <w:ind w:firstLine="420" w:firstLineChars="200"/>
        <w:jc w:val="left"/>
        <w:rPr>
          <w:rFonts w:ascii="宋体" w:hAnsi="宋体" w:cs="宋体"/>
          <w:szCs w:val="21"/>
        </w:rPr>
      </w:pPr>
      <w:r>
        <w:rPr>
          <w:rFonts w:hint="eastAsia" w:ascii="宋体" w:hAnsi="宋体" w:cs="宋体"/>
          <w:szCs w:val="21"/>
        </w:rPr>
        <w:t>10）接地形式：普通接地环/DN10-300:316L,≥DN350：304。</w:t>
      </w:r>
    </w:p>
    <w:p w14:paraId="480DA08C">
      <w:pPr>
        <w:spacing w:line="400" w:lineRule="exact"/>
        <w:ind w:firstLine="420" w:firstLineChars="200"/>
        <w:jc w:val="left"/>
        <w:rPr>
          <w:rFonts w:ascii="宋体" w:hAnsi="宋体" w:cs="宋体"/>
          <w:szCs w:val="21"/>
        </w:rPr>
      </w:pPr>
      <w:r>
        <w:rPr>
          <w:rFonts w:hint="eastAsia" w:ascii="宋体" w:hAnsi="宋体" w:cs="宋体"/>
          <w:szCs w:val="21"/>
        </w:rPr>
        <w:t>11）转换器外壳：标准（分体式）。</w:t>
      </w:r>
    </w:p>
    <w:p w14:paraId="01287A25">
      <w:pPr>
        <w:spacing w:line="400" w:lineRule="exact"/>
        <w:ind w:firstLine="420" w:firstLineChars="200"/>
        <w:jc w:val="left"/>
        <w:rPr>
          <w:rFonts w:ascii="宋体" w:hAnsi="宋体" w:cs="宋体"/>
          <w:szCs w:val="21"/>
        </w:rPr>
      </w:pPr>
      <w:r>
        <w:rPr>
          <w:rFonts w:hint="eastAsia" w:ascii="宋体" w:hAnsi="宋体" w:cs="宋体"/>
          <w:szCs w:val="21"/>
        </w:rPr>
        <w:t>12）输出及通讯协议：RS485输出；必须是转换器自带的内置通讯，能够实现流量计与外部设备的双向通讯功能，并带独立的HART输出。</w:t>
      </w:r>
    </w:p>
    <w:p w14:paraId="100D7B1A">
      <w:pPr>
        <w:spacing w:line="400" w:lineRule="exact"/>
        <w:ind w:firstLine="420" w:firstLineChars="200"/>
        <w:jc w:val="left"/>
        <w:rPr>
          <w:rFonts w:ascii="宋体" w:hAnsi="宋体" w:cs="宋体"/>
          <w:szCs w:val="21"/>
        </w:rPr>
      </w:pPr>
      <w:r>
        <w:rPr>
          <w:rFonts w:hint="eastAsia" w:ascii="宋体" w:hAnsi="宋体" w:cs="宋体"/>
          <w:szCs w:val="21"/>
        </w:rPr>
        <w:t>13）供电：24VDC,电源适应偏离值在±10%工况下能正常工作。</w:t>
      </w:r>
    </w:p>
    <w:p w14:paraId="0141D474">
      <w:pPr>
        <w:spacing w:line="400" w:lineRule="exact"/>
        <w:ind w:firstLine="420" w:firstLineChars="200"/>
        <w:jc w:val="left"/>
        <w:rPr>
          <w:rFonts w:ascii="宋体" w:hAnsi="宋体" w:cs="宋体"/>
          <w:szCs w:val="21"/>
        </w:rPr>
      </w:pPr>
      <w:r>
        <w:rPr>
          <w:rFonts w:hint="eastAsia" w:ascii="宋体" w:hAnsi="宋体" w:cs="宋体"/>
          <w:szCs w:val="21"/>
        </w:rPr>
        <w:t>14）电气接口：M20*1.5。</w:t>
      </w:r>
    </w:p>
    <w:p w14:paraId="3DC4E593">
      <w:pPr>
        <w:spacing w:line="400" w:lineRule="exact"/>
        <w:ind w:firstLine="420" w:firstLineChars="200"/>
        <w:jc w:val="left"/>
        <w:rPr>
          <w:rFonts w:ascii="宋体" w:hAnsi="宋体" w:cs="宋体"/>
          <w:szCs w:val="21"/>
        </w:rPr>
      </w:pPr>
      <w:r>
        <w:rPr>
          <w:rFonts w:hint="eastAsia" w:ascii="宋体" w:hAnsi="宋体" w:cs="宋体"/>
          <w:szCs w:val="21"/>
        </w:rPr>
        <w:t>15）防爆：无防爆要求。</w:t>
      </w:r>
    </w:p>
    <w:p w14:paraId="4F4DD842">
      <w:pPr>
        <w:spacing w:line="400" w:lineRule="exact"/>
        <w:ind w:firstLine="420" w:firstLineChars="200"/>
        <w:jc w:val="left"/>
        <w:rPr>
          <w:rFonts w:ascii="宋体" w:hAnsi="宋体" w:cs="宋体"/>
          <w:szCs w:val="21"/>
        </w:rPr>
      </w:pPr>
      <w:r>
        <w:rPr>
          <w:rFonts w:hint="eastAsia" w:ascii="宋体" w:hAnsi="宋体" w:cs="宋体"/>
          <w:szCs w:val="21"/>
        </w:rPr>
        <w:t>16）附件：标准（标定证书及操作手册）。</w:t>
      </w:r>
    </w:p>
    <w:p w14:paraId="09A2D2FA">
      <w:pPr>
        <w:spacing w:line="400" w:lineRule="exact"/>
        <w:ind w:firstLine="420" w:firstLineChars="200"/>
        <w:jc w:val="left"/>
        <w:rPr>
          <w:rFonts w:ascii="宋体" w:hAnsi="宋体" w:cs="宋体"/>
          <w:szCs w:val="21"/>
        </w:rPr>
      </w:pPr>
      <w:r>
        <w:rPr>
          <w:rFonts w:hint="eastAsia" w:ascii="宋体" w:hAnsi="宋体" w:cs="宋体"/>
          <w:szCs w:val="21"/>
        </w:rPr>
        <w:t>17）精度：0.5级，在流量计铭牌上要有明确精度标识。</w:t>
      </w:r>
    </w:p>
    <w:p w14:paraId="1D1FBA8C">
      <w:pPr>
        <w:spacing w:line="400" w:lineRule="exact"/>
        <w:ind w:firstLine="420" w:firstLineChars="200"/>
        <w:jc w:val="left"/>
        <w:rPr>
          <w:rFonts w:ascii="宋体" w:hAnsi="宋体" w:cs="宋体"/>
          <w:szCs w:val="21"/>
        </w:rPr>
      </w:pPr>
      <w:r>
        <w:rPr>
          <w:rFonts w:hint="eastAsia" w:ascii="宋体" w:hAnsi="宋体" w:cs="宋体"/>
          <w:szCs w:val="21"/>
        </w:rPr>
        <w:t>18）介质为:自来水。</w:t>
      </w:r>
    </w:p>
    <w:p w14:paraId="499641F9">
      <w:pPr>
        <w:spacing w:line="400" w:lineRule="exact"/>
        <w:ind w:firstLine="420" w:firstLineChars="200"/>
        <w:jc w:val="left"/>
        <w:rPr>
          <w:rFonts w:ascii="宋体" w:hAnsi="宋体" w:cs="宋体"/>
          <w:szCs w:val="21"/>
        </w:rPr>
      </w:pPr>
      <w:r>
        <w:rPr>
          <w:rFonts w:hint="eastAsia" w:ascii="宋体" w:hAnsi="宋体" w:cs="宋体"/>
          <w:szCs w:val="21"/>
        </w:rPr>
        <w:t>19）水温:0-40℃。</w:t>
      </w:r>
    </w:p>
    <w:p w14:paraId="75DFF556">
      <w:pPr>
        <w:spacing w:line="400" w:lineRule="exact"/>
        <w:ind w:firstLine="420" w:firstLineChars="200"/>
        <w:jc w:val="left"/>
        <w:rPr>
          <w:rFonts w:ascii="宋体" w:hAnsi="宋体" w:cs="宋体"/>
          <w:szCs w:val="21"/>
        </w:rPr>
      </w:pPr>
      <w:r>
        <w:rPr>
          <w:rFonts w:hint="eastAsia" w:ascii="宋体" w:hAnsi="宋体" w:cs="宋体"/>
          <w:szCs w:val="21"/>
        </w:rPr>
        <w:t>20）环境温度：-40℃-65℃。</w:t>
      </w:r>
    </w:p>
    <w:p w14:paraId="6995472C">
      <w:pPr>
        <w:spacing w:line="400" w:lineRule="exact"/>
        <w:ind w:firstLine="420" w:firstLineChars="200"/>
        <w:jc w:val="left"/>
        <w:rPr>
          <w:rFonts w:ascii="宋体" w:hAnsi="宋体" w:cs="宋体"/>
          <w:szCs w:val="21"/>
        </w:rPr>
      </w:pPr>
      <w:r>
        <w:rPr>
          <w:rFonts w:hint="eastAsia" w:ascii="宋体" w:hAnsi="宋体" w:cs="宋体"/>
          <w:szCs w:val="21"/>
        </w:rPr>
        <w:t>21）产品需满足安装现场零位校验条件（具有相应校验设备），每套流量计须提供一次安装现场零位校验服务。</w:t>
      </w:r>
    </w:p>
    <w:p w14:paraId="06E072C6">
      <w:pPr>
        <w:spacing w:line="400" w:lineRule="exact"/>
        <w:ind w:firstLine="420" w:firstLineChars="200"/>
        <w:jc w:val="left"/>
        <w:rPr>
          <w:rFonts w:ascii="宋体" w:hAnsi="宋体" w:cs="宋体"/>
          <w:szCs w:val="21"/>
        </w:rPr>
      </w:pPr>
      <w:r>
        <w:rPr>
          <w:rFonts w:hint="eastAsia" w:ascii="宋体" w:hAnsi="宋体" w:cs="宋体"/>
          <w:szCs w:val="21"/>
        </w:rPr>
        <w:t>22）产品具有抗电磁、电涌、静电干扰能力。</w:t>
      </w:r>
    </w:p>
    <w:p w14:paraId="077CD405">
      <w:pPr>
        <w:spacing w:line="400" w:lineRule="exact"/>
        <w:ind w:firstLine="560"/>
        <w:rPr>
          <w:rFonts w:ascii="宋体" w:hAnsi="宋体" w:cs="宋体"/>
          <w:b/>
          <w:bCs/>
          <w:szCs w:val="21"/>
        </w:rPr>
      </w:pPr>
      <w:r>
        <w:rPr>
          <w:rFonts w:hint="eastAsia" w:ascii="宋体" w:hAnsi="宋体" w:cs="宋体"/>
          <w:b/>
          <w:bCs/>
          <w:szCs w:val="21"/>
        </w:rPr>
        <w:t>四</w:t>
      </w:r>
      <w:r>
        <w:rPr>
          <w:rFonts w:ascii="宋体" w:hAnsi="宋体" w:cs="宋体"/>
          <w:b/>
          <w:bCs/>
          <w:szCs w:val="21"/>
        </w:rPr>
        <w:t>、供水设备性能及技术要求：</w:t>
      </w:r>
    </w:p>
    <w:p w14:paraId="03D0237E">
      <w:pPr>
        <w:spacing w:line="400" w:lineRule="exact"/>
        <w:ind w:firstLine="560"/>
        <w:rPr>
          <w:rFonts w:ascii="宋体" w:hAnsi="宋体" w:cs="宋体"/>
          <w:b/>
          <w:bCs/>
          <w:szCs w:val="21"/>
        </w:rPr>
      </w:pPr>
      <w:r>
        <w:rPr>
          <w:rFonts w:hint="eastAsia" w:ascii="宋体" w:hAnsi="宋体" w:cs="宋体"/>
          <w:b/>
          <w:bCs/>
          <w:szCs w:val="21"/>
        </w:rPr>
        <w:t>1）机械部分要求</w:t>
      </w:r>
    </w:p>
    <w:p w14:paraId="5FF30B69">
      <w:pPr>
        <w:spacing w:line="400" w:lineRule="exact"/>
        <w:ind w:firstLine="560"/>
        <w:rPr>
          <w:rFonts w:ascii="宋体" w:hAnsi="宋体" w:cs="宋体"/>
          <w:szCs w:val="21"/>
        </w:rPr>
      </w:pPr>
      <w:r>
        <w:rPr>
          <w:rFonts w:ascii="宋体" w:hAnsi="宋体" w:cs="宋体"/>
          <w:szCs w:val="21"/>
        </w:rPr>
        <w:t>1、供水设备配套水泵选用机组高能效的不锈钢立式多级离心泵（含配套电机），水泵连续无故障运行时间大于10000小时；配置备用泵且备用泵的流量不得小于最大泵的流量。</w:t>
      </w:r>
    </w:p>
    <w:p w14:paraId="683632E9">
      <w:pPr>
        <w:spacing w:line="400" w:lineRule="exact"/>
        <w:ind w:firstLine="560"/>
        <w:rPr>
          <w:rFonts w:ascii="宋体" w:hAnsi="宋体" w:cs="宋体"/>
          <w:szCs w:val="21"/>
        </w:rPr>
      </w:pPr>
      <w:r>
        <w:rPr>
          <w:rFonts w:ascii="宋体" w:hAnsi="宋体" w:cs="宋体"/>
          <w:szCs w:val="21"/>
        </w:rPr>
        <w:t>2、供水设备必须是全密封结构，无空气污染。</w:t>
      </w:r>
    </w:p>
    <w:p w14:paraId="1EE7EEE0">
      <w:pPr>
        <w:spacing w:line="400" w:lineRule="exact"/>
        <w:ind w:firstLine="560"/>
        <w:rPr>
          <w:rFonts w:ascii="宋体" w:hAnsi="宋体" w:cs="宋体"/>
          <w:szCs w:val="21"/>
        </w:rPr>
      </w:pPr>
      <w:r>
        <w:rPr>
          <w:rFonts w:ascii="宋体" w:hAnsi="宋体" w:cs="宋体"/>
          <w:szCs w:val="21"/>
        </w:rPr>
        <w:t>3、设备进水口必须设置保护控制装置来保护自来水最低服务压力不被破坏，保护装置工作原理须稳定可靠，当管网压力波动时保护装置启动。</w:t>
      </w:r>
    </w:p>
    <w:p w14:paraId="7F42904A">
      <w:pPr>
        <w:spacing w:line="400" w:lineRule="exact"/>
        <w:ind w:firstLine="560"/>
        <w:rPr>
          <w:rFonts w:ascii="宋体" w:hAnsi="宋体" w:cs="宋体"/>
          <w:szCs w:val="21"/>
        </w:rPr>
      </w:pPr>
      <w:r>
        <w:rPr>
          <w:rFonts w:ascii="宋体" w:hAnsi="宋体" w:cs="宋体"/>
          <w:szCs w:val="21"/>
        </w:rPr>
        <w:t>4、设备运行时须有对管网不产生负压的控制技术。为了绝对保证高峰时的供水要求，稳流补偿器（如有）根据设计，耐压等级不低于1.6Mpa。</w:t>
      </w:r>
    </w:p>
    <w:p w14:paraId="6D149EEE">
      <w:pPr>
        <w:spacing w:line="400" w:lineRule="exact"/>
        <w:ind w:firstLine="560"/>
        <w:rPr>
          <w:rFonts w:ascii="宋体" w:hAnsi="宋体" w:cs="宋体"/>
          <w:szCs w:val="21"/>
        </w:rPr>
      </w:pPr>
      <w:r>
        <w:rPr>
          <w:rFonts w:ascii="宋体" w:hAnsi="宋体" w:cs="宋体"/>
          <w:szCs w:val="21"/>
        </w:rPr>
        <w:t>5、设备必须具有防水锤功能和措施。</w:t>
      </w:r>
    </w:p>
    <w:p w14:paraId="2D43F038">
      <w:pPr>
        <w:spacing w:line="400" w:lineRule="exact"/>
        <w:ind w:firstLine="560"/>
        <w:rPr>
          <w:rFonts w:ascii="宋体" w:hAnsi="宋体" w:cs="宋体"/>
          <w:szCs w:val="21"/>
        </w:rPr>
      </w:pPr>
      <w:r>
        <w:rPr>
          <w:rFonts w:ascii="宋体" w:hAnsi="宋体" w:cs="宋体"/>
          <w:szCs w:val="21"/>
        </w:rPr>
        <w:t>6、设备须有小流量稳压保压功能，无水停机保护功能、休眠与唤醒功能。</w:t>
      </w:r>
    </w:p>
    <w:p w14:paraId="148F1C38">
      <w:pPr>
        <w:spacing w:line="400" w:lineRule="exact"/>
        <w:ind w:firstLine="560"/>
        <w:rPr>
          <w:rFonts w:ascii="宋体" w:hAnsi="宋体" w:cs="宋体"/>
          <w:szCs w:val="21"/>
        </w:rPr>
      </w:pPr>
      <w:r>
        <w:rPr>
          <w:rFonts w:ascii="宋体" w:hAnsi="宋体" w:cs="宋体"/>
          <w:szCs w:val="21"/>
        </w:rPr>
        <w:t>7、设备应具有超压保护功能、防雷击功能。</w:t>
      </w:r>
    </w:p>
    <w:p w14:paraId="662A2232">
      <w:pPr>
        <w:spacing w:line="400" w:lineRule="exact"/>
        <w:ind w:firstLine="560"/>
        <w:rPr>
          <w:rFonts w:ascii="宋体" w:hAnsi="宋体" w:cs="宋体"/>
          <w:szCs w:val="21"/>
        </w:rPr>
      </w:pPr>
      <w:r>
        <w:rPr>
          <w:rFonts w:ascii="宋体" w:hAnsi="宋体" w:cs="宋体"/>
          <w:szCs w:val="21"/>
        </w:rPr>
        <w:t>8、设备应具有爆管保护和报警功能、低频故障保护功能、抗干扰功能、谐波治理功能。</w:t>
      </w:r>
    </w:p>
    <w:p w14:paraId="0075AF8A">
      <w:pPr>
        <w:spacing w:line="400" w:lineRule="exact"/>
        <w:ind w:firstLine="560"/>
        <w:rPr>
          <w:rFonts w:ascii="宋体" w:hAnsi="宋体" w:cs="宋体"/>
          <w:szCs w:val="21"/>
        </w:rPr>
      </w:pPr>
      <w:r>
        <w:rPr>
          <w:rFonts w:ascii="宋体" w:hAnsi="宋体" w:cs="宋体"/>
          <w:szCs w:val="21"/>
        </w:rPr>
        <w:t>9、设备进出水总管应设检修阀门。</w:t>
      </w:r>
    </w:p>
    <w:p w14:paraId="78237B75">
      <w:pPr>
        <w:spacing w:line="400" w:lineRule="exact"/>
        <w:ind w:firstLine="560"/>
        <w:rPr>
          <w:rFonts w:ascii="宋体" w:hAnsi="宋体" w:cs="宋体"/>
          <w:szCs w:val="21"/>
        </w:rPr>
      </w:pPr>
      <w:r>
        <w:rPr>
          <w:rFonts w:ascii="宋体" w:hAnsi="宋体" w:cs="宋体"/>
          <w:szCs w:val="21"/>
        </w:rPr>
        <w:t>10、设备进水口前应设置设置SUS304食品级过滤装置装置，材质符合安全卫生的要求。</w:t>
      </w:r>
    </w:p>
    <w:p w14:paraId="3E9EA3C5">
      <w:pPr>
        <w:spacing w:line="400" w:lineRule="exact"/>
        <w:ind w:firstLine="560"/>
        <w:rPr>
          <w:rFonts w:ascii="宋体" w:hAnsi="宋体" w:cs="宋体"/>
          <w:szCs w:val="21"/>
        </w:rPr>
      </w:pPr>
      <w:r>
        <w:rPr>
          <w:rFonts w:ascii="宋体" w:hAnsi="宋体" w:cs="宋体"/>
          <w:szCs w:val="21"/>
        </w:rPr>
        <w:t>11、设备应具备流量计量功能，具备瞬时流量、累计流量功能；</w:t>
      </w:r>
    </w:p>
    <w:p w14:paraId="3E10F3BC">
      <w:pPr>
        <w:spacing w:line="400" w:lineRule="exact"/>
        <w:ind w:firstLine="560"/>
        <w:rPr>
          <w:rFonts w:ascii="宋体" w:hAnsi="宋体" w:cs="宋体"/>
          <w:szCs w:val="21"/>
        </w:rPr>
      </w:pPr>
      <w:r>
        <w:rPr>
          <w:rFonts w:ascii="宋体" w:hAnsi="宋体" w:cs="宋体"/>
          <w:szCs w:val="21"/>
        </w:rPr>
        <w:t>12、设备应具备倒流防止功能。</w:t>
      </w:r>
    </w:p>
    <w:p w14:paraId="4A22FBAE">
      <w:pPr>
        <w:spacing w:line="400" w:lineRule="exact"/>
        <w:ind w:firstLine="560"/>
        <w:rPr>
          <w:rFonts w:ascii="宋体" w:hAnsi="宋体" w:cs="宋体"/>
          <w:szCs w:val="21"/>
        </w:rPr>
      </w:pPr>
      <w:r>
        <w:rPr>
          <w:rFonts w:ascii="宋体" w:hAnsi="宋体" w:cs="宋体"/>
          <w:szCs w:val="21"/>
        </w:rPr>
        <w:t>13、设备稳流补偿器（如有）、主管路、配套阀门等成套附件,必须是304或者更优的食品级不锈钢材质。</w:t>
      </w:r>
    </w:p>
    <w:p w14:paraId="5C58CECD">
      <w:pPr>
        <w:spacing w:line="400" w:lineRule="exact"/>
        <w:ind w:firstLine="560"/>
        <w:rPr>
          <w:rFonts w:ascii="宋体" w:hAnsi="宋体" w:cs="宋体"/>
          <w:szCs w:val="21"/>
        </w:rPr>
      </w:pPr>
      <w:r>
        <w:rPr>
          <w:rFonts w:ascii="宋体" w:hAnsi="宋体" w:cs="宋体"/>
          <w:szCs w:val="21"/>
        </w:rPr>
        <w:t>14、设备在额定供水流量及压力条件下，连续运转不少于12h后，各部件不应产生影响正常运行的故障，且水泵运转无杂音和其他异常现象。</w:t>
      </w:r>
    </w:p>
    <w:p w14:paraId="2E136A23">
      <w:pPr>
        <w:spacing w:line="400" w:lineRule="exact"/>
        <w:ind w:firstLine="560"/>
        <w:rPr>
          <w:rFonts w:ascii="宋体" w:hAnsi="宋体" w:cs="宋体"/>
          <w:szCs w:val="21"/>
        </w:rPr>
      </w:pPr>
      <w:r>
        <w:rPr>
          <w:rFonts w:ascii="宋体" w:hAnsi="宋体" w:cs="宋体"/>
          <w:szCs w:val="21"/>
        </w:rPr>
        <w:t>15、供水设备需满足涉水产品相关要求。</w:t>
      </w:r>
    </w:p>
    <w:p w14:paraId="301E5DFA">
      <w:pPr>
        <w:spacing w:line="400" w:lineRule="exact"/>
        <w:ind w:firstLine="560"/>
        <w:rPr>
          <w:rFonts w:ascii="宋体" w:hAnsi="宋体" w:cs="宋体"/>
          <w:szCs w:val="21"/>
        </w:rPr>
      </w:pPr>
      <w:r>
        <w:rPr>
          <w:rFonts w:ascii="宋体" w:hAnsi="宋体" w:cs="宋体"/>
          <w:szCs w:val="21"/>
        </w:rPr>
        <w:t>16、一体化泵房尺寸</w:t>
      </w:r>
      <w:r>
        <w:rPr>
          <w:rFonts w:hint="eastAsia" w:ascii="宋体" w:hAnsi="宋体" w:cs="宋体"/>
          <w:szCs w:val="21"/>
        </w:rPr>
        <w:t>不小于6m*3.5m*3.0m</w:t>
      </w:r>
      <w:r>
        <w:rPr>
          <w:rFonts w:ascii="宋体" w:hAnsi="宋体" w:cs="宋体"/>
          <w:szCs w:val="21"/>
        </w:rPr>
        <w:t>(长*宽*高)</w:t>
      </w:r>
    </w:p>
    <w:p w14:paraId="14D64A92">
      <w:pPr>
        <w:spacing w:line="400" w:lineRule="exact"/>
        <w:ind w:firstLine="560"/>
        <w:rPr>
          <w:rFonts w:ascii="宋体" w:hAnsi="宋体" w:cs="宋体"/>
          <w:b/>
          <w:bCs/>
          <w:szCs w:val="21"/>
        </w:rPr>
      </w:pPr>
      <w:r>
        <w:rPr>
          <w:rFonts w:hint="eastAsia" w:ascii="宋体" w:hAnsi="宋体" w:cs="宋体"/>
          <w:b/>
          <w:bCs/>
          <w:szCs w:val="21"/>
        </w:rPr>
        <w:t>2）</w:t>
      </w:r>
      <w:r>
        <w:rPr>
          <w:rFonts w:ascii="宋体" w:hAnsi="宋体" w:cs="宋体"/>
          <w:b/>
          <w:bCs/>
          <w:szCs w:val="21"/>
        </w:rPr>
        <w:t>、控制部分技术要求</w:t>
      </w:r>
    </w:p>
    <w:p w14:paraId="502AB425">
      <w:pPr>
        <w:spacing w:line="400" w:lineRule="exact"/>
        <w:ind w:firstLine="560"/>
        <w:rPr>
          <w:rFonts w:ascii="宋体" w:hAnsi="宋体" w:cs="宋体"/>
          <w:szCs w:val="21"/>
        </w:rPr>
      </w:pPr>
      <w:r>
        <w:rPr>
          <w:rFonts w:ascii="宋体" w:hAnsi="宋体" w:cs="宋体"/>
          <w:szCs w:val="21"/>
        </w:rPr>
        <w:t>控制柜原理采用变频控制，应有手动控制、自动控制和远程监控系统功能。控制柜的尺寸应符合GB/T 3047.1《高度进制为20mm的面板、架和柜的基本尺寸系列》的规定。控制柜的控制设计应符合现行国家标准《通用用电设备配电设计规范》 GB 50055-2011的规定。控制柜的表面涂层不应眩目反光，颜色应均匀一致、整洁美观，不应有脱漆、起泡、裂缝、皱纹和流痕等现象。</w:t>
      </w:r>
    </w:p>
    <w:p w14:paraId="7D02DDDB">
      <w:pPr>
        <w:spacing w:line="400" w:lineRule="exact"/>
        <w:ind w:firstLine="560"/>
        <w:rPr>
          <w:rFonts w:ascii="宋体" w:hAnsi="宋体" w:cs="宋体"/>
          <w:szCs w:val="21"/>
        </w:rPr>
      </w:pPr>
      <w:r>
        <w:rPr>
          <w:rFonts w:ascii="宋体" w:hAnsi="宋体" w:cs="宋体"/>
          <w:szCs w:val="21"/>
        </w:rPr>
        <w:t>1、额定输入电压为：三相380V+10%，50HZ+2HZ，并具有人机界面显示功能：</w:t>
      </w:r>
    </w:p>
    <w:p w14:paraId="383E4297">
      <w:pPr>
        <w:spacing w:line="400" w:lineRule="exact"/>
        <w:ind w:firstLine="560"/>
        <w:rPr>
          <w:rFonts w:ascii="宋体" w:hAnsi="宋体" w:cs="宋体"/>
          <w:szCs w:val="21"/>
        </w:rPr>
      </w:pPr>
      <w:r>
        <w:rPr>
          <w:rFonts w:ascii="宋体" w:hAnsi="宋体" w:cs="宋体"/>
          <w:szCs w:val="21"/>
        </w:rPr>
        <w:t>①控制柜面板应有电源、电流、电压、频率、管网进出口的压力显示。压力设定精度0.01MPa。</w:t>
      </w:r>
    </w:p>
    <w:p w14:paraId="17A2D8EB">
      <w:pPr>
        <w:spacing w:line="400" w:lineRule="exact"/>
        <w:ind w:firstLine="560"/>
        <w:rPr>
          <w:rFonts w:ascii="宋体" w:hAnsi="宋体" w:cs="宋体"/>
          <w:szCs w:val="21"/>
        </w:rPr>
      </w:pPr>
      <w:r>
        <w:rPr>
          <w:rFonts w:ascii="宋体" w:hAnsi="宋体" w:cs="宋体"/>
          <w:szCs w:val="21"/>
        </w:rPr>
        <w:t>②控制柜面板应有启、停状况显示，以及电源、电机、水泵的运行和故障显示。</w:t>
      </w:r>
    </w:p>
    <w:p w14:paraId="4830B04E">
      <w:pPr>
        <w:spacing w:line="400" w:lineRule="exact"/>
        <w:ind w:firstLine="560"/>
        <w:rPr>
          <w:rFonts w:ascii="宋体" w:hAnsi="宋体" w:cs="宋体"/>
          <w:szCs w:val="21"/>
        </w:rPr>
      </w:pPr>
      <w:r>
        <w:rPr>
          <w:rFonts w:ascii="宋体" w:hAnsi="宋体" w:cs="宋体"/>
          <w:szCs w:val="21"/>
        </w:rPr>
        <w:t>③控制柜应有设定压力、实际压力显示。</w:t>
      </w:r>
    </w:p>
    <w:p w14:paraId="5DF14E25">
      <w:pPr>
        <w:spacing w:line="400" w:lineRule="exact"/>
        <w:ind w:firstLine="560"/>
        <w:rPr>
          <w:rFonts w:ascii="宋体" w:hAnsi="宋体" w:cs="宋体"/>
          <w:szCs w:val="21"/>
        </w:rPr>
      </w:pPr>
      <w:r>
        <w:rPr>
          <w:rFonts w:ascii="宋体" w:hAnsi="宋体" w:cs="宋体"/>
          <w:szCs w:val="21"/>
        </w:rPr>
        <w:t>④控制柜面板应有故障声、光报警显示。</w:t>
      </w:r>
    </w:p>
    <w:p w14:paraId="7C693CEE">
      <w:pPr>
        <w:spacing w:line="400" w:lineRule="exact"/>
        <w:ind w:firstLine="560"/>
        <w:rPr>
          <w:rFonts w:ascii="宋体" w:hAnsi="宋体" w:cs="宋体"/>
          <w:szCs w:val="21"/>
        </w:rPr>
      </w:pPr>
      <w:r>
        <w:rPr>
          <w:rFonts w:ascii="宋体" w:hAnsi="宋体" w:cs="宋体"/>
          <w:szCs w:val="21"/>
        </w:rPr>
        <w:t>⑤控制柜面板的按钮、开关及仪表等易于操作且功能标志齐全。</w:t>
      </w:r>
    </w:p>
    <w:p w14:paraId="19CE9A20">
      <w:pPr>
        <w:spacing w:line="400" w:lineRule="exact"/>
        <w:ind w:firstLine="560"/>
        <w:rPr>
          <w:rFonts w:ascii="宋体" w:hAnsi="宋体" w:cs="宋体"/>
          <w:szCs w:val="21"/>
        </w:rPr>
      </w:pPr>
      <w:r>
        <w:rPr>
          <w:rFonts w:ascii="宋体" w:hAnsi="宋体" w:cs="宋体"/>
          <w:szCs w:val="21"/>
        </w:rPr>
        <w:t>⑥控制柜面板应有提存人机对话参数调节屏，方便参数调整和重新设置。</w:t>
      </w:r>
    </w:p>
    <w:p w14:paraId="12F98756">
      <w:pPr>
        <w:spacing w:line="400" w:lineRule="exact"/>
        <w:ind w:firstLine="560"/>
        <w:rPr>
          <w:rFonts w:ascii="宋体" w:hAnsi="宋体" w:cs="宋体"/>
          <w:szCs w:val="21"/>
        </w:rPr>
      </w:pPr>
      <w:r>
        <w:rPr>
          <w:rFonts w:ascii="宋体" w:hAnsi="宋体" w:cs="宋体"/>
          <w:szCs w:val="21"/>
        </w:rPr>
        <w:t>2、变频器频率范围为0～50HZ，输出电压为0～380V，并当主电源电压降至342V时，变频器必须能够对电机提供380V输出而不至降低额定值。以保证系统能在整个电压波动范围内都能正常工作，其电气性能如下：</w:t>
      </w:r>
    </w:p>
    <w:p w14:paraId="1FBF1668">
      <w:pPr>
        <w:spacing w:line="400" w:lineRule="exact"/>
        <w:ind w:firstLine="560"/>
        <w:rPr>
          <w:rFonts w:ascii="宋体" w:hAnsi="宋体" w:cs="宋体"/>
          <w:szCs w:val="21"/>
        </w:rPr>
      </w:pPr>
      <w:r>
        <w:rPr>
          <w:rFonts w:ascii="宋体" w:hAnsi="宋体" w:cs="宋体"/>
          <w:szCs w:val="21"/>
        </w:rPr>
        <w:t>①电气间隙与爬电距离</w:t>
      </w:r>
    </w:p>
    <w:p w14:paraId="625B810D">
      <w:pPr>
        <w:spacing w:line="400" w:lineRule="exact"/>
        <w:ind w:firstLine="560"/>
        <w:rPr>
          <w:rFonts w:ascii="宋体" w:hAnsi="宋体" w:cs="宋体"/>
          <w:szCs w:val="21"/>
        </w:rPr>
      </w:pPr>
      <w:r>
        <w:rPr>
          <w:rFonts w:ascii="宋体" w:hAnsi="宋体" w:cs="宋体"/>
          <w:szCs w:val="21"/>
        </w:rPr>
        <w:t>控制柜带电电路之间以及带电零部件或接地零部件之间的电气间隙和爬电距离应符合GB/T 3797-2016《电气控制设备》中的规定。</w:t>
      </w:r>
    </w:p>
    <w:p w14:paraId="29638E0E">
      <w:pPr>
        <w:spacing w:line="400" w:lineRule="exact"/>
        <w:ind w:firstLine="560"/>
        <w:rPr>
          <w:rFonts w:ascii="宋体" w:hAnsi="宋体" w:cs="宋体"/>
          <w:szCs w:val="21"/>
        </w:rPr>
      </w:pPr>
      <w:r>
        <w:rPr>
          <w:rFonts w:ascii="宋体" w:hAnsi="宋体" w:cs="宋体"/>
          <w:szCs w:val="21"/>
        </w:rPr>
        <w:t>②绝缘电阻</w:t>
      </w:r>
    </w:p>
    <w:p w14:paraId="00D4607E">
      <w:pPr>
        <w:spacing w:line="400" w:lineRule="exact"/>
        <w:ind w:firstLine="560"/>
        <w:rPr>
          <w:rFonts w:ascii="宋体" w:hAnsi="宋体" w:cs="宋体"/>
          <w:szCs w:val="21"/>
        </w:rPr>
      </w:pPr>
      <w:r>
        <w:rPr>
          <w:rFonts w:ascii="宋体" w:hAnsi="宋体" w:cs="宋体"/>
          <w:szCs w:val="21"/>
        </w:rPr>
        <w:t>设备中带电回路之间以及带电回路与地之间（在该回路不直接接地时）的绝缘电阻应符合GB/T 3797-2016中的规定不小于 1MÙ。</w:t>
      </w:r>
    </w:p>
    <w:p w14:paraId="61FDD183">
      <w:pPr>
        <w:spacing w:line="400" w:lineRule="exact"/>
        <w:ind w:firstLine="560"/>
        <w:rPr>
          <w:rFonts w:ascii="宋体" w:hAnsi="宋体" w:cs="宋体"/>
          <w:szCs w:val="21"/>
        </w:rPr>
      </w:pPr>
      <w:r>
        <w:rPr>
          <w:rFonts w:ascii="宋体" w:hAnsi="宋体" w:cs="宋体"/>
          <w:szCs w:val="21"/>
        </w:rPr>
        <w:t>③安全接地：</w:t>
      </w:r>
    </w:p>
    <w:p w14:paraId="711711C8">
      <w:pPr>
        <w:spacing w:line="400" w:lineRule="exact"/>
        <w:ind w:firstLine="560"/>
        <w:rPr>
          <w:rFonts w:ascii="宋体" w:hAnsi="宋体" w:cs="宋体"/>
          <w:szCs w:val="21"/>
        </w:rPr>
      </w:pPr>
      <w:r>
        <w:rPr>
          <w:rFonts w:ascii="宋体" w:hAnsi="宋体" w:cs="宋体"/>
          <w:szCs w:val="21"/>
        </w:rPr>
        <w:t>控制柜的金属柜体应采用防腐蚀性能好的材质和工艺，控制柜金属柜体上应有可靠的接地保护，与接地点相连接的保护导线的截面，应符合GB/T 3797-2016中的规定。主接地点与设备任何有关的、因绝缘损坏可能带电的金属部件之间的电阻不应超过0.1Ù。连接接地线的螺钉和接地点不应作为其它用途。</w:t>
      </w:r>
    </w:p>
    <w:p w14:paraId="3F5DDB1E">
      <w:pPr>
        <w:spacing w:line="400" w:lineRule="exact"/>
        <w:ind w:firstLine="560"/>
        <w:rPr>
          <w:rFonts w:ascii="宋体" w:hAnsi="宋体" w:cs="宋体"/>
          <w:szCs w:val="21"/>
        </w:rPr>
      </w:pPr>
      <w:r>
        <w:rPr>
          <w:rFonts w:ascii="宋体" w:hAnsi="宋体" w:cs="宋体"/>
          <w:szCs w:val="21"/>
        </w:rPr>
        <w:t>④防雷</w:t>
      </w:r>
    </w:p>
    <w:p w14:paraId="0E91CC60">
      <w:pPr>
        <w:spacing w:line="400" w:lineRule="exact"/>
        <w:ind w:firstLine="560"/>
        <w:rPr>
          <w:rFonts w:ascii="宋体" w:hAnsi="宋体" w:cs="宋体"/>
          <w:szCs w:val="21"/>
        </w:rPr>
      </w:pPr>
      <w:r>
        <w:rPr>
          <w:rFonts w:ascii="宋体" w:hAnsi="宋体" w:cs="宋体"/>
          <w:szCs w:val="21"/>
        </w:rPr>
        <w:t>控制柜应有可靠的防雷击措施，并应符合GB/T 7450-87《电子设备雷击保护导则》的规定。</w:t>
      </w:r>
    </w:p>
    <w:p w14:paraId="25B86121">
      <w:pPr>
        <w:spacing w:line="400" w:lineRule="exact"/>
        <w:ind w:firstLine="560"/>
        <w:rPr>
          <w:rFonts w:ascii="宋体" w:hAnsi="宋体" w:cs="宋体"/>
          <w:szCs w:val="21"/>
        </w:rPr>
      </w:pPr>
      <w:r>
        <w:rPr>
          <w:rFonts w:ascii="宋体" w:hAnsi="宋体" w:cs="宋体"/>
          <w:szCs w:val="21"/>
        </w:rPr>
        <w:t>⑤抗干扰</w:t>
      </w:r>
    </w:p>
    <w:p w14:paraId="38BDDFE9">
      <w:pPr>
        <w:spacing w:line="400" w:lineRule="exact"/>
        <w:ind w:firstLine="560"/>
        <w:rPr>
          <w:rFonts w:ascii="宋体" w:hAnsi="宋体" w:cs="宋体"/>
          <w:szCs w:val="21"/>
        </w:rPr>
      </w:pPr>
      <w:r>
        <w:rPr>
          <w:rFonts w:ascii="宋体" w:hAnsi="宋体" w:cs="宋体"/>
          <w:szCs w:val="21"/>
        </w:rPr>
        <w:t>控制柜内须有良好的低频故障处理及抗谐波等抗干扰能力和措施。抗干扰能力应符合现行国家标准《调速电气传动系统》GB 12668.3-2012中《产品的电磁兼容性标准及其特定的试验方法》及《电气控制设备》GB／T 3797-2016的规定和《用电质量公用电网谐波》GB/T14549-93的规定。</w:t>
      </w:r>
    </w:p>
    <w:p w14:paraId="5EDBB384">
      <w:pPr>
        <w:spacing w:line="400" w:lineRule="exact"/>
        <w:ind w:firstLine="560"/>
        <w:rPr>
          <w:rFonts w:ascii="宋体" w:hAnsi="宋体" w:cs="宋体"/>
          <w:szCs w:val="21"/>
        </w:rPr>
      </w:pPr>
      <w:r>
        <w:rPr>
          <w:rFonts w:ascii="宋体" w:hAnsi="宋体" w:cs="宋体"/>
          <w:szCs w:val="21"/>
        </w:rPr>
        <w:t>⑥温升要求</w:t>
      </w:r>
    </w:p>
    <w:p w14:paraId="05C875E6">
      <w:pPr>
        <w:spacing w:line="400" w:lineRule="exact"/>
        <w:ind w:firstLine="560"/>
        <w:rPr>
          <w:rFonts w:ascii="宋体" w:hAnsi="宋体" w:cs="宋体"/>
          <w:szCs w:val="21"/>
        </w:rPr>
      </w:pPr>
      <w:r>
        <w:rPr>
          <w:rFonts w:ascii="宋体" w:hAnsi="宋体" w:cs="宋体"/>
          <w:szCs w:val="21"/>
        </w:rPr>
        <w:t>控制柜的温升应符合GB/T 3797-2016中规定。</w:t>
      </w:r>
    </w:p>
    <w:p w14:paraId="2D337715">
      <w:pPr>
        <w:spacing w:line="400" w:lineRule="exact"/>
        <w:ind w:firstLine="560"/>
        <w:rPr>
          <w:rFonts w:ascii="宋体" w:hAnsi="宋体" w:cs="宋体"/>
          <w:szCs w:val="21"/>
        </w:rPr>
      </w:pPr>
      <w:r>
        <w:rPr>
          <w:rFonts w:ascii="宋体" w:hAnsi="宋体" w:cs="宋体"/>
          <w:szCs w:val="21"/>
        </w:rPr>
        <w:t>⑦气候环境适应性</w:t>
      </w:r>
    </w:p>
    <w:p w14:paraId="0A58B03E">
      <w:pPr>
        <w:spacing w:line="400" w:lineRule="exact"/>
        <w:ind w:firstLine="560"/>
        <w:rPr>
          <w:rFonts w:ascii="宋体" w:hAnsi="宋体" w:cs="宋体"/>
          <w:szCs w:val="21"/>
        </w:rPr>
      </w:pPr>
      <w:r>
        <w:rPr>
          <w:rFonts w:ascii="宋体" w:hAnsi="宋体" w:cs="宋体"/>
          <w:szCs w:val="21"/>
        </w:rPr>
        <w:t>控制柜在GB/T 3797-2016中规定气候环境条件下, 应能正常工作。</w:t>
      </w:r>
    </w:p>
    <w:p w14:paraId="2011C142">
      <w:pPr>
        <w:spacing w:line="400" w:lineRule="exact"/>
        <w:ind w:firstLine="560"/>
        <w:rPr>
          <w:rFonts w:ascii="宋体" w:hAnsi="宋体" w:cs="宋体"/>
          <w:szCs w:val="21"/>
        </w:rPr>
      </w:pPr>
      <w:r>
        <w:rPr>
          <w:rFonts w:ascii="宋体" w:hAnsi="宋体" w:cs="宋体"/>
          <w:szCs w:val="21"/>
        </w:rPr>
        <w:t>⑧耐振动性能</w:t>
      </w:r>
    </w:p>
    <w:p w14:paraId="1B632330">
      <w:pPr>
        <w:spacing w:line="400" w:lineRule="exact"/>
        <w:ind w:firstLine="560"/>
        <w:rPr>
          <w:rFonts w:ascii="宋体" w:hAnsi="宋体" w:cs="宋体"/>
          <w:szCs w:val="21"/>
        </w:rPr>
      </w:pPr>
      <w:r>
        <w:rPr>
          <w:rFonts w:ascii="宋体" w:hAnsi="宋体" w:cs="宋体"/>
          <w:szCs w:val="21"/>
        </w:rPr>
        <w:t>控制柜在GB/T 3797-2016中规定的振动环境下,应能正常工作。</w:t>
      </w:r>
    </w:p>
    <w:p w14:paraId="19E99329">
      <w:pPr>
        <w:spacing w:line="400" w:lineRule="exact"/>
        <w:ind w:firstLine="560"/>
        <w:rPr>
          <w:rFonts w:ascii="宋体" w:hAnsi="宋体" w:cs="宋体"/>
          <w:szCs w:val="21"/>
        </w:rPr>
      </w:pPr>
      <w:r>
        <w:rPr>
          <w:rFonts w:ascii="宋体" w:hAnsi="宋体" w:cs="宋体"/>
          <w:szCs w:val="21"/>
        </w:rPr>
        <w:t>3、控制设备应具有故障自诊断、报警或自动保护的功能。对可恢复性的故障应能够自动报警、恢复正常运行。</w:t>
      </w:r>
    </w:p>
    <w:p w14:paraId="37E298B9">
      <w:pPr>
        <w:spacing w:line="400" w:lineRule="exact"/>
        <w:ind w:firstLine="560"/>
        <w:rPr>
          <w:rFonts w:ascii="宋体" w:hAnsi="宋体" w:cs="宋体"/>
          <w:szCs w:val="21"/>
        </w:rPr>
      </w:pPr>
      <w:r>
        <w:rPr>
          <w:rFonts w:ascii="宋体" w:hAnsi="宋体" w:cs="宋体"/>
          <w:szCs w:val="21"/>
        </w:rPr>
        <w:t>4、控制设备宜具有通信接口，能实现就地控制、远程监视及控制和网络智能管理。网络通讯设备采用VPN路由器，网线采用超五类网线。</w:t>
      </w:r>
    </w:p>
    <w:p w14:paraId="5EBF69CE">
      <w:pPr>
        <w:spacing w:line="400" w:lineRule="exact"/>
        <w:ind w:firstLine="560"/>
        <w:rPr>
          <w:rFonts w:ascii="宋体" w:hAnsi="宋体" w:cs="宋体"/>
          <w:szCs w:val="21"/>
        </w:rPr>
      </w:pPr>
      <w:r>
        <w:rPr>
          <w:rFonts w:ascii="宋体" w:hAnsi="宋体" w:cs="宋体"/>
          <w:szCs w:val="21"/>
        </w:rPr>
        <w:t>5、变频器额定负荷使用时的功率因数不应低于0.8。</w:t>
      </w:r>
    </w:p>
    <w:p w14:paraId="251B153F">
      <w:pPr>
        <w:spacing w:line="400" w:lineRule="exact"/>
        <w:ind w:firstLine="560"/>
        <w:rPr>
          <w:rFonts w:ascii="宋体" w:hAnsi="宋体" w:cs="宋体"/>
          <w:szCs w:val="21"/>
        </w:rPr>
      </w:pPr>
      <w:r>
        <w:rPr>
          <w:rFonts w:ascii="宋体" w:hAnsi="宋体" w:cs="宋体"/>
          <w:szCs w:val="21"/>
        </w:rPr>
        <w:t>6、控制系统须配备与设备控制有关的信号线。信号显示、控制功能与水泵相匹配。</w:t>
      </w:r>
    </w:p>
    <w:p w14:paraId="5559B959">
      <w:pPr>
        <w:spacing w:line="400" w:lineRule="exact"/>
        <w:ind w:firstLine="560"/>
        <w:rPr>
          <w:rFonts w:ascii="宋体" w:hAnsi="宋体" w:cs="宋体"/>
          <w:szCs w:val="21"/>
        </w:rPr>
      </w:pPr>
      <w:r>
        <w:rPr>
          <w:rFonts w:ascii="宋体" w:hAnsi="宋体" w:cs="宋体"/>
          <w:szCs w:val="21"/>
        </w:rPr>
        <w:t>7、控制柜应有过载、缺相、过热等的保护功能。短路保护应采用电流速断保护。过载保护器的动作特性应与电动机过载特性配合。</w:t>
      </w:r>
    </w:p>
    <w:p w14:paraId="7B7479C4">
      <w:pPr>
        <w:spacing w:line="400" w:lineRule="exact"/>
        <w:ind w:firstLine="560"/>
        <w:rPr>
          <w:rFonts w:ascii="宋体" w:hAnsi="宋体" w:cs="宋体"/>
          <w:szCs w:val="21"/>
        </w:rPr>
      </w:pPr>
      <w:r>
        <w:rPr>
          <w:rFonts w:ascii="宋体" w:hAnsi="宋体" w:cs="宋体"/>
          <w:szCs w:val="21"/>
        </w:rPr>
        <w:t>8、控制柜应端正，不应有明显的外斜翘曲现象，其外观应符合CJ/T 352-2010《微机控制变频调速给水设备》中的规定。控制柜中所用的导线的颜色应符合GB/T6995.2-2008的规定，指示灯和按钮的颜色应符合GB/T6995.3-2008的规定。</w:t>
      </w:r>
    </w:p>
    <w:p w14:paraId="57E93820">
      <w:pPr>
        <w:spacing w:line="400" w:lineRule="exact"/>
        <w:ind w:firstLine="560"/>
        <w:rPr>
          <w:rFonts w:ascii="宋体" w:hAnsi="宋体" w:cs="宋体"/>
          <w:szCs w:val="21"/>
        </w:rPr>
      </w:pPr>
      <w:r>
        <w:rPr>
          <w:rFonts w:ascii="宋体" w:hAnsi="宋体" w:cs="宋体"/>
          <w:szCs w:val="21"/>
        </w:rPr>
        <w:t>9、各压力监测点须采用压力变送器。</w:t>
      </w:r>
    </w:p>
    <w:p w14:paraId="20CBEEDD">
      <w:pPr>
        <w:spacing w:line="400" w:lineRule="exact"/>
        <w:ind w:firstLine="560"/>
        <w:rPr>
          <w:rFonts w:ascii="宋体" w:hAnsi="宋体" w:cs="宋体"/>
          <w:szCs w:val="21"/>
        </w:rPr>
      </w:pPr>
      <w:r>
        <w:rPr>
          <w:rFonts w:ascii="宋体" w:hAnsi="宋体" w:cs="宋体"/>
          <w:szCs w:val="21"/>
        </w:rPr>
        <w:t>10、控制柜内自带照明（36V以下），且做到门开灯开，门关灯关。</w:t>
      </w:r>
    </w:p>
    <w:p w14:paraId="5315A947">
      <w:pPr>
        <w:spacing w:line="400" w:lineRule="exact"/>
        <w:ind w:firstLine="560"/>
        <w:rPr>
          <w:rFonts w:ascii="宋体" w:hAnsi="宋体" w:cs="宋体"/>
          <w:szCs w:val="21"/>
        </w:rPr>
      </w:pPr>
      <w:r>
        <w:rPr>
          <w:rFonts w:ascii="宋体" w:hAnsi="宋体" w:cs="宋体"/>
          <w:szCs w:val="21"/>
        </w:rPr>
        <w:t>11、控制柜内设置排风扇，留有备用插座。</w:t>
      </w:r>
    </w:p>
    <w:p w14:paraId="69D9B296">
      <w:pPr>
        <w:spacing w:line="400" w:lineRule="exact"/>
        <w:ind w:firstLine="560"/>
        <w:rPr>
          <w:rFonts w:ascii="宋体" w:hAnsi="宋体" w:cs="宋体"/>
          <w:szCs w:val="21"/>
        </w:rPr>
      </w:pPr>
      <w:r>
        <w:rPr>
          <w:rFonts w:ascii="宋体" w:hAnsi="宋体" w:cs="宋体"/>
          <w:szCs w:val="21"/>
        </w:rPr>
        <w:t>11、控制柜内所有外接线路均有标识，且注明去向。</w:t>
      </w:r>
    </w:p>
    <w:p w14:paraId="1FF9DA60">
      <w:pPr>
        <w:spacing w:line="400" w:lineRule="exact"/>
        <w:ind w:firstLine="560"/>
        <w:rPr>
          <w:rFonts w:ascii="宋体" w:hAnsi="宋体" w:cs="宋体"/>
          <w:szCs w:val="21"/>
        </w:rPr>
      </w:pPr>
      <w:r>
        <w:rPr>
          <w:rFonts w:ascii="宋体" w:hAnsi="宋体" w:cs="宋体"/>
          <w:szCs w:val="21"/>
        </w:rPr>
        <w:t>12、控制柜进线口做到密封，防止老鼠进入。</w:t>
      </w:r>
    </w:p>
    <w:p w14:paraId="3BB0F526">
      <w:pPr>
        <w:spacing w:line="400" w:lineRule="exact"/>
        <w:ind w:firstLine="560"/>
        <w:rPr>
          <w:rFonts w:ascii="宋体" w:hAnsi="宋体" w:cs="宋体"/>
          <w:szCs w:val="21"/>
        </w:rPr>
      </w:pPr>
      <w:r>
        <w:rPr>
          <w:rFonts w:ascii="宋体" w:hAnsi="宋体" w:cs="宋体"/>
          <w:szCs w:val="21"/>
        </w:rPr>
        <w:t>13、电控柜具有温（湿）度控制和调节功能，当环境温度高于40℃或湿度大于90%时，系统自动启动。</w:t>
      </w:r>
    </w:p>
    <w:p w14:paraId="3FEEDCE2">
      <w:pPr>
        <w:spacing w:line="400" w:lineRule="exact"/>
        <w:ind w:firstLine="560"/>
        <w:rPr>
          <w:rFonts w:ascii="宋体" w:hAnsi="宋体" w:cs="宋体"/>
          <w:szCs w:val="21"/>
        </w:rPr>
      </w:pPr>
      <w:r>
        <w:rPr>
          <w:rFonts w:ascii="宋体" w:hAnsi="宋体" w:cs="宋体"/>
          <w:szCs w:val="21"/>
        </w:rPr>
        <w:t>14、控制柜应具有电量采集并与上位机通讯功能。</w:t>
      </w:r>
    </w:p>
    <w:p w14:paraId="21FDCA9C">
      <w:pPr>
        <w:spacing w:line="400" w:lineRule="exact"/>
        <w:ind w:firstLine="560"/>
        <w:rPr>
          <w:rFonts w:ascii="宋体" w:hAnsi="宋体" w:cs="宋体"/>
          <w:szCs w:val="21"/>
        </w:rPr>
      </w:pPr>
      <w:r>
        <w:rPr>
          <w:rFonts w:ascii="宋体" w:hAnsi="宋体" w:cs="宋体"/>
          <w:szCs w:val="21"/>
        </w:rPr>
        <w:t>15、控制柜应配置远程监控系统，运行数据上传到青田水务二次供水管理平台，实现24小时实时监测、记录泵站总电量、瞬时流量、水泵电机电压、电流、出水压力、水泵工作状态、变频器的运行频率以及故障报警状态等技术参数，保证现场数据的准确率为100%；并提供监控平台和手机客户端APP供采购单位使用。</w:t>
      </w:r>
    </w:p>
    <w:p w14:paraId="4191130D">
      <w:pPr>
        <w:spacing w:line="400" w:lineRule="exact"/>
        <w:ind w:firstLine="560"/>
        <w:rPr>
          <w:rFonts w:ascii="宋体" w:hAnsi="宋体" w:cs="宋体"/>
          <w:szCs w:val="21"/>
        </w:rPr>
      </w:pPr>
      <w:r>
        <w:rPr>
          <w:rFonts w:ascii="宋体" w:hAnsi="宋体" w:cs="宋体"/>
          <w:szCs w:val="21"/>
        </w:rPr>
        <w:t>16、控制柜应采用智能数字处理技术，应具有不断自动优化设备的供水模式，以达到最佳的节能效果。</w:t>
      </w:r>
    </w:p>
    <w:p w14:paraId="253C20F6">
      <w:pPr>
        <w:ind w:firstLine="422" w:firstLineChars="200"/>
        <w:rPr>
          <w:rFonts w:ascii="宋体" w:hAnsi="宋体" w:cs="宋体"/>
          <w:b/>
          <w:bCs/>
          <w:szCs w:val="21"/>
        </w:rPr>
      </w:pPr>
      <w:r>
        <w:rPr>
          <w:rFonts w:hint="eastAsia" w:ascii="宋体" w:hAnsi="宋体" w:cs="宋体"/>
          <w:b/>
          <w:bCs/>
          <w:szCs w:val="21"/>
        </w:rPr>
        <w:t>五、商务要求</w:t>
      </w:r>
      <w:bookmarkEnd w:id="74"/>
      <w:bookmarkEnd w:id="75"/>
    </w:p>
    <w:p w14:paraId="5FA20540">
      <w:pPr>
        <w:spacing w:line="400" w:lineRule="exact"/>
        <w:ind w:firstLine="472" w:firstLineChars="225"/>
        <w:rPr>
          <w:rFonts w:ascii="宋体" w:hAnsi="宋体" w:cs="宋体"/>
          <w:szCs w:val="21"/>
        </w:rPr>
      </w:pPr>
      <w:bookmarkStart w:id="76" w:name="_Toc493957140"/>
      <w:bookmarkStart w:id="77" w:name="_Toc9106"/>
      <w:bookmarkStart w:id="78" w:name="_Toc1543"/>
      <w:r>
        <w:rPr>
          <w:rFonts w:hint="eastAsia" w:ascii="宋体" w:hAnsi="宋体" w:cs="宋体"/>
          <w:szCs w:val="21"/>
        </w:rPr>
        <w:t>1、中标人要向采购人支付合同总价1 %的履约保证金，作为中标人认真履行合同条款的保证。中标人没有履行合同项下约定的义务和责任所需承担的违约金、赔偿金及其他费用，采购人有权直接从履约保证金中扣除，履约保证金中不足以扣除的，采购人有权从任何一笔合同价款中扣除。</w:t>
      </w:r>
    </w:p>
    <w:p w14:paraId="00D21566">
      <w:pPr>
        <w:spacing w:line="400" w:lineRule="exact"/>
        <w:ind w:firstLine="472" w:firstLineChars="225"/>
        <w:rPr>
          <w:rFonts w:ascii="宋体" w:hAnsi="宋体" w:cs="宋体"/>
          <w:szCs w:val="21"/>
        </w:rPr>
      </w:pPr>
      <w:r>
        <w:rPr>
          <w:rFonts w:hint="eastAsia" w:ascii="宋体" w:hAnsi="宋体" w:cs="宋体"/>
          <w:szCs w:val="21"/>
        </w:rPr>
        <w:t>2、中标人在履约完毕并经验收后，招标人将对其服务态度和产品质量进行评价，若经招标人评价为政府采购商品质量差、服务态度差的，招标人将暂不予以支付货款，待纠纷解决后再根据具体情况予以支付。</w:t>
      </w:r>
    </w:p>
    <w:p w14:paraId="1B80BD90">
      <w:pPr>
        <w:spacing w:line="400" w:lineRule="exact"/>
        <w:ind w:firstLine="472" w:firstLineChars="225"/>
        <w:rPr>
          <w:rFonts w:ascii="宋体" w:hAnsi="宋体" w:cs="宋体"/>
          <w:szCs w:val="21"/>
        </w:rPr>
      </w:pPr>
      <w:r>
        <w:rPr>
          <w:rFonts w:hint="eastAsia" w:ascii="宋体" w:hAnsi="宋体" w:cs="宋体"/>
          <w:szCs w:val="21"/>
        </w:rPr>
        <w:t>3、工期要求：安装调试应在2025年3月20日前完成。</w:t>
      </w:r>
    </w:p>
    <w:p w14:paraId="42FE691A">
      <w:pPr>
        <w:spacing w:line="400" w:lineRule="exact"/>
        <w:ind w:firstLine="472" w:firstLineChars="225"/>
        <w:rPr>
          <w:rFonts w:ascii="宋体" w:hAnsi="宋体" w:cs="宋体"/>
          <w:szCs w:val="21"/>
        </w:rPr>
      </w:pPr>
      <w:r>
        <w:rPr>
          <w:rFonts w:hint="eastAsia" w:ascii="宋体" w:hAnsi="宋体" w:cs="宋体"/>
          <w:szCs w:val="21"/>
        </w:rPr>
        <w:t>4、项目质保期要求：二年（上限由各投标人根据情况自报）</w:t>
      </w:r>
    </w:p>
    <w:p w14:paraId="764019BB">
      <w:pPr>
        <w:spacing w:line="400" w:lineRule="exact"/>
        <w:ind w:firstLine="472" w:firstLineChars="225"/>
        <w:rPr>
          <w:rFonts w:ascii="宋体" w:hAnsi="宋体" w:cs="宋体"/>
          <w:szCs w:val="21"/>
        </w:rPr>
      </w:pPr>
      <w:r>
        <w:rPr>
          <w:rFonts w:hint="eastAsia" w:ascii="宋体" w:hAnsi="宋体" w:cs="宋体"/>
          <w:szCs w:val="21"/>
        </w:rPr>
        <w:t>5、售后技术服务要求：质保期内免费保修上门服务；质保期内出现故障，在接到电话后0.5小时内响应，12小时内到现场，24小时内解决问题（若质保期内免费保修上门服务时间不能保证，相应延迟质保期时间），对不能及时解决问题的，上报业主方报备，并原因说明，制定修复计划。</w:t>
      </w:r>
    </w:p>
    <w:p w14:paraId="4912E182">
      <w:pPr>
        <w:snapToGrid w:val="0"/>
        <w:spacing w:line="400" w:lineRule="exact"/>
        <w:ind w:firstLine="420" w:firstLineChars="200"/>
        <w:jc w:val="left"/>
        <w:rPr>
          <w:rFonts w:ascii="宋体" w:hAnsi="宋体" w:cs="宋体"/>
          <w:szCs w:val="21"/>
        </w:rPr>
      </w:pPr>
      <w:r>
        <w:rPr>
          <w:rFonts w:hint="eastAsia" w:ascii="宋体" w:hAnsi="宋体" w:cs="宋体"/>
          <w:szCs w:val="21"/>
        </w:rPr>
        <w:t>6、 付款方式：（1）完成合同签订，并在采购人下达指令后10个工作日内，采购人支付到合同总价的30%预付款；设备进场经检查合格后按照每批次实际进场并安装的货物价格的50%支付；全部设备通过验收合格后支付剩余合同总价的10%；按质保期逐年比例支付剩余款项。（2）采购人向供应商支付款项前（含预付款支付），供应商应当提供相应金额的税费发票，供应商未及时提供税务发票而导致采购人未及时支付款项的，由此产生的责任及风险均由供应商自行承担。</w:t>
      </w:r>
    </w:p>
    <w:p w14:paraId="5E16B616">
      <w:pPr>
        <w:spacing w:line="400" w:lineRule="exact"/>
        <w:ind w:firstLine="472" w:firstLineChars="225"/>
        <w:rPr>
          <w:rFonts w:ascii="宋体" w:hAnsi="宋体" w:cs="宋体"/>
          <w:szCs w:val="21"/>
        </w:rPr>
      </w:pPr>
      <w:r>
        <w:rPr>
          <w:rFonts w:hint="eastAsia" w:ascii="宋体" w:hAnsi="宋体" w:cs="宋体"/>
          <w:szCs w:val="21"/>
        </w:rPr>
        <w:t xml:space="preserve">7、交货地点: 采购人指定地点；    </w:t>
      </w:r>
    </w:p>
    <w:p w14:paraId="65441503">
      <w:pPr>
        <w:spacing w:line="400" w:lineRule="exact"/>
        <w:ind w:firstLine="474" w:firstLineChars="225"/>
        <w:rPr>
          <w:rFonts w:ascii="宋体" w:hAnsi="宋体" w:cs="宋体"/>
          <w:b/>
          <w:bCs/>
          <w:szCs w:val="21"/>
        </w:rPr>
      </w:pPr>
      <w:bookmarkStart w:id="79" w:name="_Toc2703"/>
      <w:r>
        <w:rPr>
          <w:rFonts w:hint="eastAsia" w:ascii="宋体" w:hAnsi="宋体" w:cs="宋体"/>
          <w:b/>
          <w:bCs/>
          <w:szCs w:val="21"/>
        </w:rPr>
        <w:t>六、安装、调试、验收要求</w:t>
      </w:r>
      <w:bookmarkEnd w:id="79"/>
    </w:p>
    <w:p w14:paraId="42143610">
      <w:pPr>
        <w:spacing w:line="400" w:lineRule="exact"/>
        <w:ind w:firstLine="472" w:firstLineChars="225"/>
        <w:rPr>
          <w:rFonts w:ascii="宋体" w:hAnsi="宋体" w:cs="宋体"/>
          <w:szCs w:val="21"/>
        </w:rPr>
      </w:pPr>
      <w:r>
        <w:rPr>
          <w:rFonts w:hint="eastAsia" w:ascii="宋体" w:hAnsi="宋体" w:cs="宋体"/>
          <w:szCs w:val="21"/>
        </w:rPr>
        <w:t>1 、安装要求：签订合同后，按照采购人所提供的安装地点将所供设备（出厂原包装）运至指定地点拆箱，负责安装调试和设备的集成，中标人将所供设备运至交货地点拆箱、安装集成和调试，安装完毕后，交付给采购人试用。</w:t>
      </w:r>
    </w:p>
    <w:p w14:paraId="045A68AD">
      <w:pPr>
        <w:spacing w:line="400" w:lineRule="exact"/>
        <w:ind w:firstLine="472" w:firstLineChars="225"/>
        <w:rPr>
          <w:rFonts w:ascii="宋体" w:hAnsi="宋体" w:cs="宋体"/>
          <w:szCs w:val="21"/>
        </w:rPr>
      </w:pPr>
      <w:r>
        <w:rPr>
          <w:rFonts w:hint="eastAsia" w:ascii="宋体" w:hAnsi="宋体" w:cs="宋体"/>
          <w:szCs w:val="21"/>
        </w:rPr>
        <w:t>2、 调试要求：中标人到货后，安装完成后，用户针对项目系统功能、性能等进行初步测试验收，符合招标文件的。</w:t>
      </w:r>
    </w:p>
    <w:p w14:paraId="614AC26D">
      <w:pPr>
        <w:spacing w:line="400" w:lineRule="exact"/>
        <w:ind w:firstLine="472" w:firstLineChars="225"/>
        <w:rPr>
          <w:rFonts w:ascii="宋体" w:hAnsi="宋体" w:cs="宋体"/>
          <w:szCs w:val="21"/>
        </w:rPr>
      </w:pPr>
      <w:r>
        <w:rPr>
          <w:rFonts w:hint="eastAsia" w:ascii="宋体" w:hAnsi="宋体" w:cs="宋体"/>
          <w:szCs w:val="21"/>
        </w:rPr>
        <w:t>3、 验收要求：中标人安装调试完毕后</w:t>
      </w:r>
      <w:r>
        <w:rPr>
          <w:rFonts w:hint="eastAsia" w:ascii="宋体" w:hAnsi="宋体" w:cs="宋体"/>
          <w:color w:val="0000FF"/>
          <w:szCs w:val="21"/>
        </w:rPr>
        <w:t>，</w:t>
      </w:r>
      <w:r>
        <w:rPr>
          <w:rFonts w:hint="eastAsia" w:ascii="宋体" w:hAnsi="宋体" w:cs="宋体"/>
          <w:szCs w:val="21"/>
        </w:rPr>
        <w:t>双方协商择日对项目进行验收。验收时中标人要提供详细设备清单一份，包括产品品牌型号单价合计等，提供验收竣工资料一份，装订成册。</w:t>
      </w:r>
    </w:p>
    <w:p w14:paraId="1458700F">
      <w:pPr>
        <w:spacing w:line="400" w:lineRule="exact"/>
        <w:ind w:firstLine="472" w:firstLineChars="225"/>
        <w:rPr>
          <w:rFonts w:ascii="宋体" w:hAnsi="宋体" w:cs="宋体"/>
          <w:szCs w:val="21"/>
        </w:rPr>
      </w:pPr>
      <w:r>
        <w:rPr>
          <w:rFonts w:hint="eastAsia" w:ascii="宋体" w:hAnsi="宋体" w:cs="宋体"/>
          <w:szCs w:val="21"/>
        </w:rPr>
        <w:t>4、设备到货后，由供应商负责派具有专业资质安装技术人员到采购人指定的现场进行足够工作日的设备安装、调试。供应商所派技术人员在采购人所在地的食宿及市内交通费用由供应商自行承担。</w:t>
      </w:r>
    </w:p>
    <w:p w14:paraId="2F883C79">
      <w:pPr>
        <w:spacing w:line="400" w:lineRule="exact"/>
        <w:ind w:firstLine="472" w:firstLineChars="225"/>
        <w:rPr>
          <w:rFonts w:ascii="宋体" w:hAnsi="宋体" w:cs="宋体"/>
          <w:szCs w:val="21"/>
        </w:rPr>
      </w:pPr>
      <w:bookmarkStart w:id="80" w:name="_Toc8388"/>
      <w:r>
        <w:rPr>
          <w:rFonts w:hint="eastAsia" w:ascii="宋体" w:hAnsi="宋体" w:cs="宋体"/>
          <w:szCs w:val="21"/>
        </w:rPr>
        <w:t>六、其他</w:t>
      </w:r>
      <w:bookmarkEnd w:id="80"/>
    </w:p>
    <w:p w14:paraId="2EF09519">
      <w:pPr>
        <w:spacing w:line="400" w:lineRule="exact"/>
        <w:ind w:firstLine="472" w:firstLineChars="225"/>
        <w:rPr>
          <w:rFonts w:ascii="宋体" w:hAnsi="宋体" w:cs="宋体"/>
          <w:szCs w:val="21"/>
        </w:rPr>
      </w:pPr>
      <w:r>
        <w:rPr>
          <w:rFonts w:hint="eastAsia" w:ascii="宋体" w:hAnsi="宋体" w:cs="宋体"/>
          <w:szCs w:val="21"/>
        </w:rPr>
        <w:t>1、本项目所涉及的安装数量，招标时确认数量不一定准确时，按其中标单价和实际工程量结算。税收、人工费、安装费等一切与之相关的所有费用都需包含在报价中。</w:t>
      </w:r>
    </w:p>
    <w:bookmarkEnd w:id="76"/>
    <w:bookmarkEnd w:id="77"/>
    <w:bookmarkEnd w:id="78"/>
    <w:p w14:paraId="3BED75D9">
      <w:pPr>
        <w:pStyle w:val="42"/>
        <w:spacing w:before="0" w:after="0" w:line="360" w:lineRule="auto"/>
        <w:rPr>
          <w:rFonts w:ascii="仿宋" w:hAnsi="仿宋" w:eastAsia="仿宋" w:cs="仿宋"/>
          <w:sz w:val="36"/>
          <w:szCs w:val="36"/>
        </w:rPr>
      </w:pPr>
      <w:r>
        <w:rPr>
          <w:rFonts w:hint="eastAsia" w:ascii="宋体" w:hAnsi="宋体" w:cs="宋体"/>
          <w:sz w:val="21"/>
          <w:szCs w:val="21"/>
          <w:lang w:val="zh-CN"/>
        </w:rPr>
        <w:br w:type="page"/>
      </w:r>
      <w:bookmarkStart w:id="81" w:name="_Toc10095"/>
      <w:r>
        <w:rPr>
          <w:rFonts w:hint="eastAsia" w:ascii="仿宋" w:hAnsi="仿宋" w:eastAsia="仿宋" w:cs="仿宋"/>
          <w:sz w:val="36"/>
          <w:szCs w:val="36"/>
        </w:rPr>
        <w:t>第三章 投标人须知</w:t>
      </w:r>
      <w:bookmarkEnd w:id="63"/>
      <w:bookmarkEnd w:id="64"/>
      <w:bookmarkEnd w:id="65"/>
      <w:bookmarkEnd w:id="66"/>
      <w:bookmarkEnd w:id="81"/>
    </w:p>
    <w:p w14:paraId="319512C4">
      <w:pPr>
        <w:pStyle w:val="42"/>
        <w:spacing w:after="240"/>
        <w:jc w:val="left"/>
        <w:outlineLvl w:val="1"/>
        <w:rPr>
          <w:rFonts w:ascii="仿宋" w:hAnsi="仿宋" w:eastAsia="仿宋" w:cs="仿宋"/>
          <w:sz w:val="30"/>
          <w:szCs w:val="30"/>
        </w:rPr>
      </w:pPr>
      <w:bookmarkStart w:id="82" w:name="_Toc486423882"/>
      <w:bookmarkStart w:id="83" w:name="_Toc530551820"/>
      <w:bookmarkStart w:id="84" w:name="_Toc493956032"/>
      <w:bookmarkStart w:id="85" w:name="_Toc531358975"/>
      <w:bookmarkStart w:id="86" w:name="_Toc19420"/>
      <w:bookmarkStart w:id="87" w:name="EB4c7125c6dc654ed08b5f32dccfe34746"/>
      <w:bookmarkStart w:id="88" w:name="_Toc493956033"/>
      <w:r>
        <w:rPr>
          <w:rFonts w:hint="eastAsia" w:ascii="仿宋" w:hAnsi="仿宋" w:eastAsia="仿宋" w:cs="仿宋"/>
          <w:sz w:val="30"/>
          <w:szCs w:val="30"/>
        </w:rPr>
        <w:t>投标人须知前附表</w:t>
      </w:r>
      <w:bookmarkEnd w:id="82"/>
      <w:bookmarkEnd w:id="83"/>
      <w:bookmarkEnd w:id="84"/>
      <w:bookmarkEnd w:id="85"/>
      <w:r>
        <w:rPr>
          <w:rFonts w:hint="eastAsia" w:ascii="仿宋" w:hAnsi="仿宋" w:eastAsia="仿宋" w:cs="仿宋"/>
          <w:sz w:val="30"/>
          <w:szCs w:val="30"/>
        </w:rPr>
        <w:t>（一）</w:t>
      </w:r>
      <w:bookmarkEnd w:id="86"/>
    </w:p>
    <w:tbl>
      <w:tblPr>
        <w:tblStyle w:val="45"/>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14:paraId="7759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922" w:type="dxa"/>
            <w:vAlign w:val="center"/>
          </w:tcPr>
          <w:p w14:paraId="6D6F7741">
            <w:pPr>
              <w:ind w:right="-86" w:rightChars="-41"/>
              <w:jc w:val="center"/>
              <w:rPr>
                <w:rFonts w:ascii="仿宋" w:hAnsi="仿宋" w:eastAsia="仿宋" w:cs="仿宋"/>
                <w:b/>
                <w:sz w:val="24"/>
                <w:szCs w:val="24"/>
              </w:rPr>
            </w:pPr>
            <w:r>
              <w:rPr>
                <w:rFonts w:hint="eastAsia" w:ascii="仿宋" w:hAnsi="仿宋" w:eastAsia="仿宋" w:cs="仿宋"/>
                <w:b/>
                <w:sz w:val="24"/>
                <w:szCs w:val="24"/>
              </w:rPr>
              <w:t>条款号</w:t>
            </w:r>
          </w:p>
        </w:tc>
        <w:tc>
          <w:tcPr>
            <w:tcW w:w="1560" w:type="dxa"/>
            <w:vAlign w:val="center"/>
          </w:tcPr>
          <w:p w14:paraId="74CF27B8">
            <w:pPr>
              <w:jc w:val="center"/>
              <w:rPr>
                <w:rFonts w:ascii="仿宋" w:hAnsi="仿宋" w:eastAsia="仿宋" w:cs="仿宋"/>
                <w:b/>
                <w:sz w:val="24"/>
                <w:szCs w:val="24"/>
              </w:rPr>
            </w:pPr>
            <w:r>
              <w:rPr>
                <w:rFonts w:hint="eastAsia" w:ascii="仿宋" w:hAnsi="仿宋" w:eastAsia="仿宋" w:cs="仿宋"/>
                <w:b/>
                <w:sz w:val="24"/>
                <w:szCs w:val="24"/>
              </w:rPr>
              <w:t>条款名称</w:t>
            </w:r>
          </w:p>
        </w:tc>
        <w:tc>
          <w:tcPr>
            <w:tcW w:w="6769" w:type="dxa"/>
            <w:vAlign w:val="center"/>
          </w:tcPr>
          <w:p w14:paraId="0C4E9CC3">
            <w:pPr>
              <w:jc w:val="center"/>
              <w:rPr>
                <w:rFonts w:ascii="仿宋" w:hAnsi="仿宋" w:eastAsia="仿宋" w:cs="仿宋"/>
                <w:b/>
                <w:sz w:val="24"/>
                <w:szCs w:val="24"/>
              </w:rPr>
            </w:pPr>
            <w:r>
              <w:rPr>
                <w:rFonts w:hint="eastAsia" w:ascii="仿宋" w:hAnsi="仿宋" w:eastAsia="仿宋" w:cs="仿宋"/>
                <w:b/>
                <w:sz w:val="24"/>
                <w:szCs w:val="24"/>
              </w:rPr>
              <w:t>编列内容</w:t>
            </w:r>
          </w:p>
        </w:tc>
      </w:tr>
      <w:tr w14:paraId="3EB2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7040DED5">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1.2.1</w:t>
            </w:r>
          </w:p>
        </w:tc>
        <w:tc>
          <w:tcPr>
            <w:tcW w:w="1560" w:type="dxa"/>
            <w:vAlign w:val="center"/>
          </w:tcPr>
          <w:p w14:paraId="23482D9B">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采购人</w:t>
            </w:r>
          </w:p>
        </w:tc>
        <w:tc>
          <w:tcPr>
            <w:tcW w:w="6769" w:type="dxa"/>
            <w:vAlign w:val="center"/>
          </w:tcPr>
          <w:p w14:paraId="77D26682">
            <w:pPr>
              <w:rPr>
                <w:rFonts w:ascii="仿宋" w:hAnsi="仿宋" w:eastAsia="仿宋" w:cs="仿宋"/>
                <w:bCs/>
                <w:sz w:val="24"/>
                <w:szCs w:val="24"/>
              </w:rPr>
            </w:pPr>
            <w:r>
              <w:rPr>
                <w:rFonts w:hint="eastAsia" w:ascii="仿宋" w:hAnsi="仿宋" w:eastAsia="仿宋" w:cs="仿宋"/>
                <w:bCs/>
                <w:sz w:val="24"/>
                <w:szCs w:val="24"/>
              </w:rPr>
              <w:t>见第一章招标公告</w:t>
            </w:r>
          </w:p>
        </w:tc>
      </w:tr>
      <w:tr w14:paraId="32CC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532CE5D3">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1.2.2</w:t>
            </w:r>
          </w:p>
        </w:tc>
        <w:tc>
          <w:tcPr>
            <w:tcW w:w="1560" w:type="dxa"/>
            <w:vAlign w:val="center"/>
          </w:tcPr>
          <w:p w14:paraId="0A56DC13">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采购代理机构</w:t>
            </w:r>
          </w:p>
        </w:tc>
        <w:tc>
          <w:tcPr>
            <w:tcW w:w="6769" w:type="dxa"/>
            <w:vAlign w:val="center"/>
          </w:tcPr>
          <w:p w14:paraId="60BDBD81">
            <w:pPr>
              <w:rPr>
                <w:rFonts w:ascii="仿宋" w:hAnsi="仿宋" w:eastAsia="仿宋" w:cs="仿宋"/>
                <w:bCs/>
                <w:sz w:val="24"/>
                <w:szCs w:val="24"/>
              </w:rPr>
            </w:pPr>
            <w:r>
              <w:rPr>
                <w:rFonts w:hint="eastAsia" w:ascii="仿宋" w:hAnsi="仿宋" w:eastAsia="仿宋" w:cs="仿宋"/>
                <w:bCs/>
                <w:sz w:val="24"/>
                <w:szCs w:val="24"/>
              </w:rPr>
              <w:t>见第一章招标公告</w:t>
            </w:r>
          </w:p>
        </w:tc>
      </w:tr>
      <w:tr w14:paraId="2555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002F7B7D">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1.4.1</w:t>
            </w:r>
          </w:p>
        </w:tc>
        <w:tc>
          <w:tcPr>
            <w:tcW w:w="1560" w:type="dxa"/>
            <w:vAlign w:val="center"/>
          </w:tcPr>
          <w:p w14:paraId="32534EA6">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联合体投标</w:t>
            </w:r>
          </w:p>
        </w:tc>
        <w:tc>
          <w:tcPr>
            <w:tcW w:w="6769" w:type="dxa"/>
            <w:vAlign w:val="center"/>
          </w:tcPr>
          <w:p w14:paraId="57271603">
            <w:pPr>
              <w:rPr>
                <w:rFonts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不接受；</w:t>
            </w:r>
          </w:p>
          <w:p w14:paraId="49437EB6">
            <w:pPr>
              <w:rPr>
                <w:rFonts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接受。</w:t>
            </w:r>
          </w:p>
        </w:tc>
      </w:tr>
      <w:tr w14:paraId="5C96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1992E420">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1.6</w:t>
            </w:r>
          </w:p>
        </w:tc>
        <w:tc>
          <w:tcPr>
            <w:tcW w:w="1560" w:type="dxa"/>
            <w:vAlign w:val="center"/>
          </w:tcPr>
          <w:p w14:paraId="46CB3137">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投标费用</w:t>
            </w:r>
          </w:p>
        </w:tc>
        <w:tc>
          <w:tcPr>
            <w:tcW w:w="6769" w:type="dxa"/>
            <w:vAlign w:val="center"/>
          </w:tcPr>
          <w:p w14:paraId="36BD12CE">
            <w:pPr>
              <w:rPr>
                <w:rFonts w:ascii="仿宋" w:hAnsi="仿宋" w:eastAsia="仿宋" w:cs="仿宋"/>
                <w:bCs/>
                <w:sz w:val="24"/>
                <w:szCs w:val="24"/>
              </w:rPr>
            </w:pPr>
            <w:r>
              <w:rPr>
                <w:rFonts w:hint="eastAsia" w:ascii="仿宋" w:hAnsi="仿宋" w:eastAsia="仿宋" w:cs="仿宋"/>
                <w:bCs/>
                <w:sz w:val="24"/>
                <w:szCs w:val="24"/>
              </w:rPr>
              <w:t>不论投标的结果如何，投标人均应自行承担所有与投标有关的全部费用。本项目采购咨询服务费由中标供应商支付，按照发改价格[2011]534号文件货物类费率标准计取，招标代理服务费经计算后少于</w:t>
            </w:r>
            <w:r>
              <w:rPr>
                <w:rFonts w:hint="eastAsia" w:ascii="仿宋" w:hAnsi="仿宋" w:eastAsia="仿宋" w:cs="仿宋"/>
                <w:bCs/>
                <w:sz w:val="24"/>
                <w:szCs w:val="24"/>
                <w:u w:val="single"/>
              </w:rPr>
              <w:t>6000</w:t>
            </w:r>
            <w:r>
              <w:rPr>
                <w:rFonts w:hint="eastAsia" w:ascii="仿宋" w:hAnsi="仿宋" w:eastAsia="仿宋" w:cs="仿宋"/>
                <w:bCs/>
                <w:sz w:val="24"/>
                <w:szCs w:val="24"/>
              </w:rPr>
              <w:t>元的按</w:t>
            </w:r>
            <w:r>
              <w:rPr>
                <w:rFonts w:hint="eastAsia" w:ascii="仿宋" w:hAnsi="仿宋" w:eastAsia="仿宋" w:cs="仿宋"/>
                <w:bCs/>
                <w:sz w:val="24"/>
                <w:szCs w:val="24"/>
                <w:u w:val="single"/>
              </w:rPr>
              <w:t>6000</w:t>
            </w:r>
            <w:r>
              <w:rPr>
                <w:rFonts w:hint="eastAsia" w:ascii="仿宋" w:hAnsi="仿宋" w:eastAsia="仿宋" w:cs="仿宋"/>
                <w:bCs/>
                <w:sz w:val="24"/>
                <w:szCs w:val="24"/>
              </w:rPr>
              <w:t>元收取。代理机构出具税务普通发票。中标供应商应在领取中标通知书前以转账形式支付给采购代理机构。</w:t>
            </w:r>
          </w:p>
          <w:p w14:paraId="34E28536">
            <w:pPr>
              <w:rPr>
                <w:rFonts w:ascii="仿宋" w:hAnsi="仿宋" w:eastAsia="仿宋" w:cs="仿宋"/>
                <w:bCs/>
                <w:sz w:val="24"/>
                <w:szCs w:val="24"/>
                <w:u w:val="single"/>
              </w:rPr>
            </w:pPr>
            <w:r>
              <w:rPr>
                <w:rFonts w:hint="eastAsia" w:ascii="仿宋" w:hAnsi="仿宋" w:eastAsia="仿宋" w:cs="仿宋"/>
                <w:bCs/>
                <w:sz w:val="24"/>
                <w:szCs w:val="24"/>
              </w:rPr>
              <w:t>户名：</w:t>
            </w:r>
            <w:r>
              <w:rPr>
                <w:rFonts w:hint="eastAsia" w:ascii="仿宋" w:hAnsi="仿宋" w:eastAsia="仿宋" w:cs="仿宋"/>
                <w:bCs/>
                <w:sz w:val="24"/>
                <w:szCs w:val="24"/>
                <w:u w:val="single"/>
              </w:rPr>
              <w:t>浙江同益咨询有限公司丽水分公司</w:t>
            </w:r>
          </w:p>
          <w:p w14:paraId="58EC80C1">
            <w:pPr>
              <w:rPr>
                <w:rFonts w:ascii="仿宋" w:hAnsi="仿宋" w:eastAsia="仿宋" w:cs="仿宋"/>
                <w:bCs/>
                <w:sz w:val="24"/>
                <w:szCs w:val="24"/>
                <w:u w:val="single"/>
              </w:rPr>
            </w:pPr>
            <w:r>
              <w:rPr>
                <w:rFonts w:hint="eastAsia" w:ascii="仿宋" w:hAnsi="仿宋" w:eastAsia="仿宋" w:cs="仿宋"/>
                <w:bCs/>
                <w:sz w:val="24"/>
                <w:szCs w:val="24"/>
              </w:rPr>
              <w:t>账号：</w:t>
            </w:r>
            <w:r>
              <w:rPr>
                <w:rFonts w:hint="eastAsia" w:ascii="仿宋" w:hAnsi="仿宋" w:eastAsia="仿宋" w:cs="仿宋"/>
                <w:bCs/>
                <w:sz w:val="24"/>
                <w:szCs w:val="24"/>
                <w:u w:val="single"/>
              </w:rPr>
              <w:t>354576351761</w:t>
            </w:r>
          </w:p>
          <w:p w14:paraId="6090DCE7">
            <w:pPr>
              <w:rPr>
                <w:rFonts w:ascii="仿宋" w:hAnsi="仿宋" w:eastAsia="仿宋" w:cs="仿宋"/>
                <w:bCs/>
                <w:sz w:val="24"/>
                <w:szCs w:val="24"/>
              </w:rPr>
            </w:pPr>
            <w:r>
              <w:rPr>
                <w:rFonts w:hint="eastAsia" w:ascii="仿宋" w:hAnsi="仿宋" w:eastAsia="仿宋" w:cs="仿宋"/>
                <w:bCs/>
                <w:sz w:val="24"/>
                <w:szCs w:val="24"/>
              </w:rPr>
              <w:t>开户银行：</w:t>
            </w:r>
            <w:r>
              <w:rPr>
                <w:rFonts w:hint="eastAsia" w:ascii="仿宋" w:hAnsi="仿宋" w:eastAsia="仿宋" w:cs="仿宋"/>
                <w:bCs/>
                <w:sz w:val="24"/>
                <w:szCs w:val="24"/>
                <w:u w:val="single"/>
              </w:rPr>
              <w:t>中国银行青田县支行营业部</w:t>
            </w:r>
          </w:p>
        </w:tc>
      </w:tr>
      <w:tr w14:paraId="53BB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2EDF4A07">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1.7.1</w:t>
            </w:r>
          </w:p>
        </w:tc>
        <w:tc>
          <w:tcPr>
            <w:tcW w:w="1560" w:type="dxa"/>
            <w:vAlign w:val="center"/>
          </w:tcPr>
          <w:p w14:paraId="36A7476B">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现场踏勘</w:t>
            </w:r>
          </w:p>
        </w:tc>
        <w:tc>
          <w:tcPr>
            <w:tcW w:w="6769" w:type="dxa"/>
            <w:vAlign w:val="center"/>
          </w:tcPr>
          <w:p w14:paraId="3D2A6CC1">
            <w:pPr>
              <w:rPr>
                <w:rFonts w:ascii="仿宋" w:hAnsi="仿宋" w:eastAsia="仿宋" w:cs="仿宋"/>
                <w:bCs/>
                <w:sz w:val="24"/>
                <w:szCs w:val="24"/>
              </w:rPr>
            </w:pPr>
            <w:r>
              <w:rPr>
                <w:rFonts w:hint="eastAsia" w:ascii="仿宋" w:hAnsi="仿宋" w:eastAsia="仿宋" w:cs="仿宋"/>
                <w:bCs/>
                <w:sz w:val="24"/>
                <w:szCs w:val="24"/>
              </w:rPr>
              <w:t xml:space="preserve">☑ </w:t>
            </w:r>
            <w:r>
              <w:rPr>
                <w:rFonts w:hint="eastAsia" w:ascii="仿宋" w:hAnsi="仿宋" w:eastAsia="仿宋" w:cs="仿宋"/>
                <w:sz w:val="24"/>
                <w:szCs w:val="24"/>
              </w:rPr>
              <w:t>不组织。</w:t>
            </w:r>
          </w:p>
          <w:p w14:paraId="765A58E2">
            <w:pPr>
              <w:rPr>
                <w:rFonts w:ascii="仿宋" w:hAnsi="仿宋" w:eastAsia="仿宋" w:cs="仿宋"/>
                <w:bCs/>
                <w:sz w:val="24"/>
                <w:szCs w:val="24"/>
              </w:rPr>
            </w:pPr>
            <w:r>
              <w:rPr>
                <w:rFonts w:hint="eastAsia" w:ascii="仿宋" w:hAnsi="仿宋" w:eastAsia="仿宋" w:cs="仿宋"/>
                <w:bCs/>
                <w:sz w:val="24"/>
                <w:szCs w:val="24"/>
              </w:rPr>
              <w:t xml:space="preserve">□ 组织，详见第二章招标需求。   </w:t>
            </w:r>
          </w:p>
        </w:tc>
      </w:tr>
      <w:tr w14:paraId="4751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5027130D">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1.8.1</w:t>
            </w:r>
          </w:p>
        </w:tc>
        <w:tc>
          <w:tcPr>
            <w:tcW w:w="1560" w:type="dxa"/>
            <w:vAlign w:val="center"/>
          </w:tcPr>
          <w:p w14:paraId="3F67EFBB">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答疑会</w:t>
            </w:r>
          </w:p>
        </w:tc>
        <w:tc>
          <w:tcPr>
            <w:tcW w:w="6769" w:type="dxa"/>
            <w:vAlign w:val="center"/>
          </w:tcPr>
          <w:p w14:paraId="168C21CB">
            <w:pPr>
              <w:rPr>
                <w:rFonts w:ascii="仿宋" w:hAnsi="仿宋" w:eastAsia="仿宋" w:cs="仿宋"/>
                <w:bCs/>
                <w:sz w:val="24"/>
                <w:szCs w:val="24"/>
              </w:rPr>
            </w:pPr>
            <w:r>
              <w:rPr>
                <w:rFonts w:hint="eastAsia" w:ascii="仿宋" w:hAnsi="仿宋" w:eastAsia="仿宋" w:cs="仿宋"/>
                <w:bCs/>
                <w:sz w:val="24"/>
                <w:szCs w:val="24"/>
              </w:rPr>
              <w:t xml:space="preserve">☑ </w:t>
            </w:r>
            <w:r>
              <w:rPr>
                <w:rFonts w:hint="eastAsia" w:ascii="仿宋" w:hAnsi="仿宋" w:eastAsia="仿宋" w:cs="仿宋"/>
                <w:sz w:val="24"/>
                <w:szCs w:val="24"/>
              </w:rPr>
              <w:t>不召开；</w:t>
            </w:r>
          </w:p>
          <w:p w14:paraId="0DEED2B4">
            <w:pPr>
              <w:rPr>
                <w:rFonts w:ascii="仿宋" w:hAnsi="仿宋" w:eastAsia="仿宋" w:cs="仿宋"/>
                <w:bCs/>
                <w:sz w:val="24"/>
                <w:szCs w:val="24"/>
              </w:rPr>
            </w:pPr>
            <w:r>
              <w:rPr>
                <w:rFonts w:hint="eastAsia" w:ascii="仿宋" w:hAnsi="仿宋" w:eastAsia="仿宋" w:cs="仿宋"/>
                <w:bCs/>
                <w:sz w:val="24"/>
                <w:szCs w:val="24"/>
              </w:rPr>
              <w:t xml:space="preserve">□ 召开。时间：  年 月  日  时  分；地点： </w:t>
            </w:r>
          </w:p>
        </w:tc>
      </w:tr>
      <w:tr w14:paraId="184B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2E42AB59">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1.9.1</w:t>
            </w:r>
          </w:p>
        </w:tc>
        <w:tc>
          <w:tcPr>
            <w:tcW w:w="1560" w:type="dxa"/>
            <w:vAlign w:val="center"/>
          </w:tcPr>
          <w:p w14:paraId="75503B95">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分包</w:t>
            </w:r>
          </w:p>
        </w:tc>
        <w:tc>
          <w:tcPr>
            <w:tcW w:w="6769" w:type="dxa"/>
            <w:vAlign w:val="center"/>
          </w:tcPr>
          <w:p w14:paraId="370BA75B">
            <w:pPr>
              <w:ind w:left="-113" w:leftChars="-54" w:right="-107" w:rightChars="-51" w:firstLine="120" w:firstLineChars="50"/>
              <w:rPr>
                <w:rFonts w:ascii="仿宋" w:hAnsi="仿宋" w:eastAsia="仿宋" w:cs="仿宋"/>
                <w:bCs/>
                <w:sz w:val="24"/>
                <w:szCs w:val="24"/>
              </w:rPr>
            </w:pPr>
            <w:r>
              <w:rPr>
                <w:rFonts w:hint="eastAsia" w:ascii="仿宋" w:hAnsi="仿宋" w:eastAsia="仿宋" w:cs="仿宋"/>
                <w:bCs/>
                <w:sz w:val="24"/>
                <w:szCs w:val="24"/>
              </w:rPr>
              <w:t>☑ 1.不允许。</w:t>
            </w:r>
          </w:p>
          <w:p w14:paraId="0E57D39A">
            <w:pPr>
              <w:ind w:left="-113" w:leftChars="-54" w:right="-107" w:rightChars="-51" w:firstLine="120" w:firstLineChars="50"/>
              <w:rPr>
                <w:rFonts w:ascii="仿宋" w:hAnsi="仿宋" w:eastAsia="仿宋" w:cs="仿宋"/>
                <w:bCs/>
                <w:sz w:val="24"/>
                <w:szCs w:val="24"/>
              </w:rPr>
            </w:pPr>
            <w:r>
              <w:rPr>
                <w:rFonts w:hint="eastAsia" w:ascii="仿宋" w:hAnsi="仿宋" w:eastAsia="仿宋" w:cs="仿宋"/>
                <w:bCs/>
                <w:sz w:val="24"/>
                <w:szCs w:val="24"/>
              </w:rPr>
              <w:t>□ 2.允许，但主体部分不得分包，详见第二章招标需求</w:t>
            </w:r>
          </w:p>
        </w:tc>
      </w:tr>
      <w:tr w14:paraId="2609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7" w:hRule="atLeast"/>
          <w:jc w:val="center"/>
        </w:trPr>
        <w:tc>
          <w:tcPr>
            <w:tcW w:w="922" w:type="dxa"/>
            <w:vAlign w:val="center"/>
          </w:tcPr>
          <w:p w14:paraId="2E69B239">
            <w:pPr>
              <w:ind w:left="-88" w:leftChars="-42" w:right="-113" w:rightChars="-54"/>
              <w:jc w:val="center"/>
              <w:rPr>
                <w:rFonts w:ascii="仿宋" w:hAnsi="仿宋" w:eastAsia="仿宋" w:cs="仿宋"/>
                <w:bCs/>
                <w:snapToGrid w:val="0"/>
                <w:sz w:val="24"/>
                <w:szCs w:val="24"/>
              </w:rPr>
            </w:pPr>
            <w:r>
              <w:rPr>
                <w:rFonts w:hint="eastAsia" w:ascii="仿宋" w:hAnsi="仿宋" w:eastAsia="仿宋" w:cs="仿宋"/>
                <w:sz w:val="24"/>
                <w:szCs w:val="24"/>
              </w:rPr>
              <w:t>1.11.1</w:t>
            </w:r>
          </w:p>
        </w:tc>
        <w:tc>
          <w:tcPr>
            <w:tcW w:w="1560" w:type="dxa"/>
            <w:vAlign w:val="center"/>
          </w:tcPr>
          <w:p w14:paraId="3E256BBC">
            <w:pPr>
              <w:ind w:left="-53" w:leftChars="-53" w:right="-65" w:rightChars="-31" w:hanging="58" w:hangingChars="28"/>
              <w:jc w:val="center"/>
              <w:rPr>
                <w:rFonts w:ascii="仿宋" w:hAnsi="仿宋" w:eastAsia="仿宋" w:cs="仿宋"/>
                <w:bCs/>
                <w:sz w:val="24"/>
                <w:szCs w:val="24"/>
              </w:rPr>
            </w:pPr>
            <w:r>
              <w:rPr>
                <w:rFonts w:hint="eastAsia" w:ascii="宋体" w:hAnsi="宋体" w:cs="宋体"/>
                <w:szCs w:val="21"/>
              </w:rPr>
              <w:t>▲</w:t>
            </w:r>
            <w:r>
              <w:rPr>
                <w:rFonts w:hint="eastAsia" w:ascii="宋体" w:hAnsi="宋体"/>
                <w:bCs/>
                <w:szCs w:val="21"/>
              </w:rPr>
              <w:t>强制采购的节能产品</w:t>
            </w:r>
          </w:p>
        </w:tc>
        <w:tc>
          <w:tcPr>
            <w:tcW w:w="6769" w:type="dxa"/>
            <w:vAlign w:val="center"/>
          </w:tcPr>
          <w:p w14:paraId="35063061">
            <w:pPr>
              <w:snapToGrid w:val="0"/>
              <w:spacing w:line="400" w:lineRule="exac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台式计算机 </w:t>
            </w:r>
            <w:r>
              <w:rPr>
                <w:rFonts w:hint="eastAsia" w:ascii="宋体" w:hAnsi="宋体" w:cs="宋体"/>
                <w:szCs w:val="21"/>
              </w:rPr>
              <w:sym w:font="Wingdings 2" w:char="00A3"/>
            </w:r>
            <w:r>
              <w:rPr>
                <w:rFonts w:hint="eastAsia" w:ascii="宋体" w:hAnsi="宋体" w:cs="宋体"/>
                <w:szCs w:val="21"/>
              </w:rPr>
              <w:t xml:space="preserve">便携式计算机  </w:t>
            </w:r>
            <w:r>
              <w:rPr>
                <w:rFonts w:hint="eastAsia" w:ascii="宋体" w:hAnsi="宋体" w:cs="宋体"/>
                <w:szCs w:val="21"/>
              </w:rPr>
              <w:sym w:font="Wingdings 2" w:char="00A3"/>
            </w:r>
            <w:r>
              <w:rPr>
                <w:rFonts w:hint="eastAsia" w:ascii="宋体" w:hAnsi="宋体" w:cs="宋体"/>
                <w:szCs w:val="21"/>
              </w:rPr>
              <w:t>平板式微型计算机</w:t>
            </w:r>
          </w:p>
          <w:p w14:paraId="24D1BE39">
            <w:pPr>
              <w:snapToGrid w:val="0"/>
              <w:spacing w:line="400" w:lineRule="exact"/>
              <w:rPr>
                <w:rFonts w:ascii="宋体" w:hAnsi="宋体" w:cs="宋体"/>
                <w:szCs w:val="21"/>
              </w:rPr>
            </w:pPr>
            <w:r>
              <w:rPr>
                <w:rFonts w:hint="eastAsia" w:ascii="宋体" w:hAnsi="宋体" w:cs="宋体"/>
                <w:szCs w:val="21"/>
              </w:rPr>
              <w:t xml:space="preserve">□激光打印机  □针式打印机  </w:t>
            </w:r>
            <w:r>
              <w:rPr>
                <w:rFonts w:hint="eastAsia" w:ascii="宋体" w:hAnsi="宋体" w:cs="宋体"/>
                <w:szCs w:val="21"/>
              </w:rPr>
              <w:sym w:font="Wingdings 2" w:char="00A3"/>
            </w:r>
            <w:r>
              <w:rPr>
                <w:rFonts w:hint="eastAsia" w:ascii="宋体" w:hAnsi="宋体" w:cs="宋体"/>
                <w:szCs w:val="21"/>
              </w:rPr>
              <w:t>液晶显示设备  □水嘴</w:t>
            </w:r>
          </w:p>
          <w:p w14:paraId="7391182A">
            <w:pPr>
              <w:snapToGrid w:val="0"/>
              <w:spacing w:line="400" w:lineRule="exact"/>
              <w:rPr>
                <w:rFonts w:ascii="宋体" w:hAnsi="宋体" w:cs="宋体"/>
                <w:szCs w:val="21"/>
              </w:rPr>
            </w:pPr>
            <w:r>
              <w:rPr>
                <w:rFonts w:hint="eastAsia" w:ascii="宋体" w:hAnsi="宋体" w:cs="宋体"/>
                <w:szCs w:val="21"/>
              </w:rPr>
              <w:t>□制冷压缩机  □空调机组    □专用制冷、空调设备</w:t>
            </w:r>
          </w:p>
          <w:p w14:paraId="271510A8">
            <w:pPr>
              <w:snapToGrid w:val="0"/>
              <w:spacing w:line="400" w:lineRule="exact"/>
              <w:rPr>
                <w:rFonts w:ascii="宋体" w:hAnsi="宋体" w:cs="宋体"/>
                <w:szCs w:val="21"/>
              </w:rPr>
            </w:pPr>
            <w:r>
              <w:rPr>
                <w:rFonts w:hint="eastAsia" w:ascii="宋体" w:hAnsi="宋体" w:cs="宋体"/>
                <w:szCs w:val="21"/>
              </w:rPr>
              <w:t xml:space="preserve">□镇流器      □视频设备    □电热水器      </w:t>
            </w:r>
            <w:r>
              <w:rPr>
                <w:rFonts w:hint="eastAsia" w:ascii="宋体" w:hAnsi="宋体" w:cs="宋体"/>
                <w:szCs w:val="21"/>
              </w:rPr>
              <w:sym w:font="Wingdings 2" w:char="00A3"/>
            </w:r>
            <w:r>
              <w:rPr>
                <w:rFonts w:hint="eastAsia" w:ascii="宋体" w:hAnsi="宋体" w:cs="宋体"/>
                <w:szCs w:val="21"/>
              </w:rPr>
              <w:t>便器</w:t>
            </w:r>
          </w:p>
          <w:p w14:paraId="79B36BE4">
            <w:pPr>
              <w:ind w:left="-113" w:leftChars="-54" w:right="-107" w:rightChars="-51" w:firstLine="105" w:firstLineChars="50"/>
              <w:rPr>
                <w:rFonts w:ascii="宋体" w:hAnsi="宋体" w:cs="宋体"/>
                <w:szCs w:val="21"/>
              </w:rPr>
            </w:pPr>
            <w:r>
              <w:rPr>
                <w:rFonts w:hint="eastAsia" w:ascii="宋体" w:hAnsi="宋体" w:cs="宋体"/>
                <w:szCs w:val="21"/>
              </w:rPr>
              <w:t xml:space="preserve">□普通照明用双端荧光灯      □电视设备      □空调机 </w:t>
            </w:r>
          </w:p>
          <w:p w14:paraId="471CEC86">
            <w:pPr>
              <w:ind w:left="-113" w:leftChars="-54" w:right="-107" w:rightChars="-51" w:firstLine="105" w:firstLineChars="50"/>
              <w:rPr>
                <w:rFonts w:ascii="宋体" w:hAnsi="宋体" w:cs="宋体"/>
                <w:szCs w:val="21"/>
              </w:rPr>
            </w:pPr>
          </w:p>
          <w:p w14:paraId="78371411">
            <w:pPr>
              <w:ind w:left="-113" w:leftChars="-54" w:right="-107" w:rightChars="-51" w:firstLine="105" w:firstLineChars="50"/>
              <w:rPr>
                <w:rFonts w:ascii="宋体" w:hAnsi="宋体" w:cs="宋体"/>
                <w:szCs w:val="21"/>
              </w:rPr>
            </w:pPr>
            <w:r>
              <w:rPr>
                <w:rFonts w:hint="eastAsia" w:ascii="宋体" w:hAnsi="宋体" w:cs="宋体"/>
                <w:bCs/>
                <w:color w:val="000000"/>
                <w:szCs w:val="21"/>
              </w:rPr>
              <w:t>详细请对照《关于印发节能产品政府采购品目清单的通知》（财库〔2019〕19号）。</w:t>
            </w:r>
          </w:p>
          <w:p w14:paraId="1BE94929">
            <w:pPr>
              <w:ind w:left="-113" w:leftChars="-54" w:right="-107" w:rightChars="-51" w:firstLine="105" w:firstLineChars="50"/>
              <w:rPr>
                <w:rFonts w:ascii="宋体" w:hAnsi="宋体" w:cs="宋体"/>
                <w:szCs w:val="21"/>
              </w:rPr>
            </w:pPr>
          </w:p>
          <w:p w14:paraId="677E76BC">
            <w:pPr>
              <w:ind w:left="-113" w:leftChars="-54" w:right="-107" w:rightChars="-51" w:firstLine="105" w:firstLineChars="50"/>
              <w:rPr>
                <w:rFonts w:ascii="宋体" w:hAnsi="宋体" w:cs="宋体"/>
                <w:szCs w:val="21"/>
              </w:rPr>
            </w:pPr>
          </w:p>
        </w:tc>
      </w:tr>
      <w:tr w14:paraId="66A2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33130EE8">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1.12.2</w:t>
            </w:r>
          </w:p>
        </w:tc>
        <w:tc>
          <w:tcPr>
            <w:tcW w:w="1560" w:type="dxa"/>
            <w:vAlign w:val="center"/>
          </w:tcPr>
          <w:p w14:paraId="0C55AA44">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核心产品</w:t>
            </w:r>
          </w:p>
        </w:tc>
        <w:tc>
          <w:tcPr>
            <w:tcW w:w="6769" w:type="dxa"/>
            <w:vAlign w:val="center"/>
          </w:tcPr>
          <w:p w14:paraId="1152668A">
            <w:pPr>
              <w:ind w:left="-88" w:leftChars="-42" w:right="-113" w:rightChars="-54" w:firstLine="120" w:firstLineChars="50"/>
              <w:rPr>
                <w:rFonts w:ascii="仿宋" w:hAnsi="仿宋" w:eastAsia="仿宋" w:cs="仿宋"/>
                <w:bCs/>
                <w:snapToGrid w:val="0"/>
                <w:sz w:val="24"/>
                <w:szCs w:val="24"/>
              </w:rPr>
            </w:pPr>
            <w:r>
              <w:rPr>
                <w:rFonts w:hint="eastAsia" w:ascii="仿宋" w:hAnsi="仿宋" w:eastAsia="仿宋" w:cs="仿宋"/>
                <w:bCs/>
                <w:snapToGrid w:val="0"/>
                <w:sz w:val="24"/>
                <w:szCs w:val="24"/>
              </w:rPr>
              <w:t>/</w:t>
            </w:r>
          </w:p>
        </w:tc>
      </w:tr>
      <w:tr w14:paraId="65D3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52CF2166">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1.13.6</w:t>
            </w:r>
          </w:p>
        </w:tc>
        <w:tc>
          <w:tcPr>
            <w:tcW w:w="1560" w:type="dxa"/>
            <w:vAlign w:val="center"/>
          </w:tcPr>
          <w:p w14:paraId="7B79E55F">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质疑联系人</w:t>
            </w:r>
          </w:p>
        </w:tc>
        <w:tc>
          <w:tcPr>
            <w:tcW w:w="6769" w:type="dxa"/>
            <w:vAlign w:val="center"/>
          </w:tcPr>
          <w:p w14:paraId="649BFBA8">
            <w:pPr>
              <w:rPr>
                <w:rFonts w:ascii="仿宋" w:hAnsi="仿宋" w:eastAsia="仿宋" w:cs="仿宋"/>
                <w:bCs/>
                <w:sz w:val="24"/>
                <w:szCs w:val="24"/>
              </w:rPr>
            </w:pPr>
            <w:r>
              <w:rPr>
                <w:rFonts w:hint="eastAsia" w:ascii="仿宋" w:hAnsi="仿宋" w:eastAsia="仿宋" w:cs="仿宋"/>
                <w:bCs/>
                <w:sz w:val="24"/>
                <w:szCs w:val="24"/>
              </w:rPr>
              <w:t>1. 采购需求及供应商资格条件质疑：</w:t>
            </w:r>
          </w:p>
          <w:p w14:paraId="144F13C7">
            <w:pPr>
              <w:ind w:firstLine="480" w:firstLineChars="200"/>
              <w:rPr>
                <w:rFonts w:ascii="仿宋" w:hAnsi="仿宋" w:eastAsia="仿宋" w:cs="仿宋"/>
                <w:bCs/>
                <w:sz w:val="24"/>
                <w:szCs w:val="24"/>
              </w:rPr>
            </w:pPr>
            <w:r>
              <w:rPr>
                <w:rFonts w:hint="eastAsia" w:ascii="仿宋" w:hAnsi="仿宋" w:eastAsia="仿宋" w:cs="仿宋"/>
                <w:bCs/>
                <w:sz w:val="24"/>
                <w:szCs w:val="24"/>
              </w:rPr>
              <w:t>单  位：</w:t>
            </w:r>
            <w:r>
              <w:rPr>
                <w:rFonts w:hint="eastAsia" w:ascii="仿宋" w:hAnsi="仿宋" w:eastAsia="仿宋" w:cs="仿宋"/>
                <w:sz w:val="24"/>
                <w:szCs w:val="24"/>
              </w:rPr>
              <w:t>青田经开投物业服务有限公司</w:t>
            </w:r>
          </w:p>
          <w:p w14:paraId="0CC3F16C">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质疑联系人：姚杰   质疑联系方式</w:t>
            </w:r>
            <w:r>
              <w:rPr>
                <w:rFonts w:hint="eastAsia" w:ascii="仿宋" w:hAnsi="仿宋" w:eastAsia="仿宋" w:cs="仿宋"/>
                <w:bCs/>
                <w:sz w:val="24"/>
                <w:szCs w:val="24"/>
              </w:rPr>
              <w:t xml:space="preserve">：15105787963 </w:t>
            </w:r>
          </w:p>
          <w:p w14:paraId="4BF1C9DD">
            <w:pPr>
              <w:rPr>
                <w:rFonts w:ascii="仿宋" w:hAnsi="仿宋" w:eastAsia="仿宋" w:cs="仿宋"/>
                <w:bCs/>
                <w:sz w:val="24"/>
                <w:szCs w:val="24"/>
              </w:rPr>
            </w:pPr>
            <w:r>
              <w:rPr>
                <w:rFonts w:hint="eastAsia" w:ascii="仿宋" w:hAnsi="仿宋" w:eastAsia="仿宋" w:cs="仿宋"/>
                <w:bCs/>
                <w:sz w:val="24"/>
                <w:szCs w:val="24"/>
              </w:rPr>
              <w:t>2. 其他事项质疑：</w:t>
            </w:r>
          </w:p>
          <w:p w14:paraId="0634D9C0">
            <w:pPr>
              <w:ind w:firstLine="480" w:firstLineChars="200"/>
              <w:rPr>
                <w:rFonts w:ascii="仿宋" w:hAnsi="仿宋" w:eastAsia="仿宋" w:cs="仿宋"/>
                <w:bCs/>
                <w:sz w:val="24"/>
                <w:szCs w:val="24"/>
              </w:rPr>
            </w:pPr>
            <w:r>
              <w:rPr>
                <w:rFonts w:hint="eastAsia" w:ascii="仿宋" w:hAnsi="仿宋" w:eastAsia="仿宋" w:cs="仿宋"/>
                <w:bCs/>
                <w:sz w:val="24"/>
                <w:szCs w:val="24"/>
              </w:rPr>
              <w:t>单  位：浙江同益咨询有限公司</w:t>
            </w:r>
          </w:p>
          <w:p w14:paraId="1D8EF4AD">
            <w:pPr>
              <w:ind w:firstLine="480" w:firstLineChars="200"/>
              <w:rPr>
                <w:rFonts w:ascii="仿宋" w:hAnsi="仿宋" w:eastAsia="仿宋" w:cs="仿宋"/>
                <w:bCs/>
                <w:sz w:val="24"/>
                <w:szCs w:val="24"/>
              </w:rPr>
            </w:pPr>
            <w:r>
              <w:rPr>
                <w:rFonts w:hint="eastAsia" w:ascii="仿宋" w:hAnsi="仿宋" w:eastAsia="仿宋" w:cs="仿宋"/>
                <w:sz w:val="24"/>
                <w:szCs w:val="24"/>
              </w:rPr>
              <w:t xml:space="preserve">质疑联系人：留文晓     质疑联系方式：13175754233 </w:t>
            </w:r>
          </w:p>
        </w:tc>
      </w:tr>
      <w:tr w14:paraId="6567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32100943">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z w:val="24"/>
                <w:szCs w:val="24"/>
              </w:rPr>
              <w:t>2.2.1</w:t>
            </w:r>
          </w:p>
        </w:tc>
        <w:tc>
          <w:tcPr>
            <w:tcW w:w="1560" w:type="dxa"/>
            <w:vAlign w:val="center"/>
          </w:tcPr>
          <w:p w14:paraId="51D38F18">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投标人要求提交澄清、修改截止时间</w:t>
            </w:r>
          </w:p>
        </w:tc>
        <w:tc>
          <w:tcPr>
            <w:tcW w:w="6769" w:type="dxa"/>
            <w:vAlign w:val="center"/>
          </w:tcPr>
          <w:p w14:paraId="10519283">
            <w:pPr>
              <w:rPr>
                <w:rFonts w:ascii="仿宋" w:hAnsi="仿宋" w:eastAsia="仿宋" w:cs="仿宋"/>
                <w:bCs/>
                <w:sz w:val="24"/>
                <w:szCs w:val="24"/>
              </w:rPr>
            </w:pPr>
            <w:r>
              <w:rPr>
                <w:rFonts w:hint="eastAsia" w:ascii="仿宋" w:hAnsi="仿宋" w:eastAsia="仿宋" w:cs="仿宋"/>
                <w:bCs/>
                <w:sz w:val="24"/>
                <w:szCs w:val="24"/>
              </w:rPr>
              <w:t>投标截止时间15天前</w:t>
            </w:r>
          </w:p>
        </w:tc>
      </w:tr>
      <w:tr w14:paraId="1C02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79A97B11">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2.2.4</w:t>
            </w:r>
          </w:p>
        </w:tc>
        <w:tc>
          <w:tcPr>
            <w:tcW w:w="1560" w:type="dxa"/>
            <w:vAlign w:val="center"/>
          </w:tcPr>
          <w:p w14:paraId="4E98052F">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澄清、修改发布网址</w:t>
            </w:r>
          </w:p>
        </w:tc>
        <w:tc>
          <w:tcPr>
            <w:tcW w:w="6769" w:type="dxa"/>
            <w:vAlign w:val="center"/>
          </w:tcPr>
          <w:p w14:paraId="35AD152E">
            <w:pPr>
              <w:rPr>
                <w:rFonts w:ascii="仿宋" w:hAnsi="仿宋" w:eastAsia="仿宋" w:cs="仿宋"/>
                <w:sz w:val="24"/>
                <w:szCs w:val="24"/>
              </w:rPr>
            </w:pPr>
            <w:r>
              <w:rPr>
                <w:rFonts w:hint="eastAsia" w:ascii="仿宋" w:hAnsi="仿宋" w:eastAsia="仿宋" w:cs="仿宋"/>
                <w:sz w:val="24"/>
                <w:szCs w:val="24"/>
              </w:rPr>
              <w:t>乐采云（</w:t>
            </w:r>
            <w:bookmarkStart w:id="89" w:name="OLE_LINK1"/>
            <w:r>
              <w:rPr>
                <w:rFonts w:hint="eastAsia" w:ascii="仿宋" w:hAnsi="仿宋" w:eastAsia="仿宋" w:cs="仿宋"/>
                <w:sz w:val="24"/>
                <w:szCs w:val="24"/>
              </w:rPr>
              <w:t>https://</w:t>
            </w:r>
            <w:bookmarkEnd w:id="89"/>
            <w:r>
              <w:rPr>
                <w:rFonts w:hint="eastAsia" w:ascii="仿宋" w:hAnsi="仿宋" w:eastAsia="仿宋" w:cs="仿宋"/>
                <w:sz w:val="24"/>
                <w:szCs w:val="24"/>
              </w:rPr>
              <w:t>www.lecaiyun.com）</w:t>
            </w:r>
          </w:p>
          <w:p w14:paraId="20ECB88A">
            <w:pPr>
              <w:rPr>
                <w:rFonts w:ascii="仿宋" w:hAnsi="仿宋" w:eastAsia="仿宋" w:cs="仿宋"/>
                <w:bCs/>
                <w:sz w:val="24"/>
                <w:szCs w:val="24"/>
              </w:rPr>
            </w:pPr>
            <w:r>
              <w:rPr>
                <w:rFonts w:hint="eastAsia" w:ascii="仿宋" w:hAnsi="仿宋" w:eastAsia="仿宋" w:cs="仿宋"/>
                <w:sz w:val="24"/>
                <w:szCs w:val="24"/>
              </w:rPr>
              <w:t>丽水市公共资源交易网（https://lssggzy.lishui.gov.cn/）</w:t>
            </w:r>
          </w:p>
        </w:tc>
      </w:tr>
      <w:tr w14:paraId="2A88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67818C58">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3.4</w:t>
            </w:r>
          </w:p>
        </w:tc>
        <w:tc>
          <w:tcPr>
            <w:tcW w:w="1560" w:type="dxa"/>
            <w:vAlign w:val="center"/>
          </w:tcPr>
          <w:p w14:paraId="6DF9DD5D">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资格审查文件组成</w:t>
            </w:r>
          </w:p>
        </w:tc>
        <w:tc>
          <w:tcPr>
            <w:tcW w:w="6769" w:type="dxa"/>
            <w:vAlign w:val="center"/>
          </w:tcPr>
          <w:p w14:paraId="2293CE8B">
            <w:pPr>
              <w:jc w:val="left"/>
              <w:rPr>
                <w:rFonts w:ascii="仿宋" w:hAnsi="仿宋" w:eastAsia="仿宋" w:cs="仿宋"/>
                <w:kern w:val="0"/>
                <w:sz w:val="24"/>
                <w:szCs w:val="24"/>
              </w:rPr>
            </w:pPr>
            <w:r>
              <w:rPr>
                <w:rFonts w:hint="eastAsia" w:ascii="仿宋" w:hAnsi="仿宋" w:eastAsia="仿宋" w:cs="仿宋"/>
                <w:bCs/>
                <w:sz w:val="24"/>
                <w:szCs w:val="24"/>
              </w:rPr>
              <w:t>▲1. 有效的营业执照电子文档；</w:t>
            </w:r>
          </w:p>
          <w:p w14:paraId="7BA3363A">
            <w:pPr>
              <w:jc w:val="left"/>
              <w:rPr>
                <w:rFonts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kern w:val="0"/>
                <w:sz w:val="24"/>
                <w:szCs w:val="24"/>
              </w:rPr>
              <w:t>2</w:t>
            </w:r>
            <w:r>
              <w:rPr>
                <w:rFonts w:hint="eastAsia" w:ascii="仿宋" w:hAnsi="仿宋" w:eastAsia="仿宋" w:cs="仿宋"/>
                <w:bCs/>
                <w:sz w:val="24"/>
                <w:szCs w:val="24"/>
              </w:rPr>
              <w:t xml:space="preserve">. </w:t>
            </w:r>
            <w:r>
              <w:rPr>
                <w:rFonts w:hint="eastAsia" w:ascii="仿宋" w:hAnsi="仿宋" w:eastAsia="仿宋" w:cs="仿宋"/>
                <w:sz w:val="24"/>
                <w:szCs w:val="24"/>
              </w:rPr>
              <w:t>负责人身份证</w:t>
            </w:r>
            <w:r>
              <w:rPr>
                <w:rFonts w:hint="eastAsia" w:ascii="仿宋" w:hAnsi="仿宋" w:eastAsia="仿宋" w:cs="仿宋"/>
                <w:bCs/>
                <w:sz w:val="24"/>
                <w:szCs w:val="24"/>
              </w:rPr>
              <w:t>电子文档</w:t>
            </w:r>
            <w:r>
              <w:rPr>
                <w:rFonts w:hint="eastAsia" w:ascii="仿宋" w:hAnsi="仿宋" w:eastAsia="仿宋" w:cs="仿宋"/>
                <w:sz w:val="24"/>
                <w:szCs w:val="24"/>
              </w:rPr>
              <w:t>。</w:t>
            </w:r>
          </w:p>
          <w:p w14:paraId="20506B7A">
            <w:pPr>
              <w:jc w:val="left"/>
              <w:rPr>
                <w:rFonts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3</w:t>
            </w:r>
            <w:r>
              <w:rPr>
                <w:rFonts w:hint="eastAsia" w:ascii="仿宋" w:hAnsi="仿宋" w:eastAsia="仿宋" w:cs="仿宋"/>
                <w:bCs/>
                <w:sz w:val="24"/>
                <w:szCs w:val="24"/>
              </w:rPr>
              <w:t xml:space="preserve">. </w:t>
            </w:r>
            <w:r>
              <w:rPr>
                <w:rFonts w:hint="eastAsia" w:ascii="仿宋" w:hAnsi="仿宋" w:eastAsia="仿宋" w:cs="仿宋"/>
                <w:sz w:val="24"/>
                <w:szCs w:val="24"/>
              </w:rPr>
              <w:t>若有委托代理人的，则还应当提供授权委托书及委托代理人的身份证</w:t>
            </w:r>
            <w:r>
              <w:rPr>
                <w:rFonts w:hint="eastAsia" w:ascii="仿宋" w:hAnsi="仿宋" w:eastAsia="仿宋" w:cs="仿宋"/>
                <w:bCs/>
                <w:sz w:val="24"/>
                <w:szCs w:val="24"/>
              </w:rPr>
              <w:t>电子文档</w:t>
            </w:r>
            <w:r>
              <w:rPr>
                <w:rFonts w:hint="eastAsia" w:ascii="仿宋" w:hAnsi="仿宋" w:eastAsia="仿宋" w:cs="仿宋"/>
                <w:sz w:val="24"/>
                <w:szCs w:val="24"/>
              </w:rPr>
              <w:t>；</w:t>
            </w:r>
          </w:p>
          <w:p w14:paraId="753CB3DB">
            <w:pPr>
              <w:jc w:val="left"/>
              <w:rPr>
                <w:rFonts w:ascii="仿宋" w:hAnsi="仿宋" w:eastAsia="仿宋" w:cs="仿宋"/>
                <w:bCs/>
                <w:sz w:val="24"/>
                <w:szCs w:val="24"/>
              </w:rPr>
            </w:pPr>
            <w:r>
              <w:rPr>
                <w:rFonts w:hint="eastAsia" w:ascii="仿宋" w:hAnsi="仿宋" w:eastAsia="仿宋" w:cs="仿宋"/>
                <w:bCs/>
                <w:sz w:val="24"/>
                <w:szCs w:val="24"/>
              </w:rPr>
              <w:t>▲4. 具有良好的财务会计制度、依法缴纳税收和社会保障资金的承诺函；</w:t>
            </w:r>
          </w:p>
          <w:p w14:paraId="6D6BCDF8">
            <w:pPr>
              <w:jc w:val="left"/>
              <w:rPr>
                <w:rFonts w:ascii="仿宋" w:hAnsi="仿宋" w:eastAsia="仿宋" w:cs="仿宋"/>
                <w:bCs/>
                <w:sz w:val="24"/>
                <w:szCs w:val="24"/>
              </w:rPr>
            </w:pPr>
            <w:r>
              <w:rPr>
                <w:rFonts w:hint="eastAsia" w:ascii="仿宋" w:hAnsi="仿宋" w:eastAsia="仿宋" w:cs="仿宋"/>
                <w:bCs/>
                <w:sz w:val="24"/>
                <w:szCs w:val="24"/>
              </w:rPr>
              <w:t>▲5. 具有履行合同所必需设备和专业技术能力的承诺函；</w:t>
            </w:r>
          </w:p>
          <w:p w14:paraId="6F2E33EA">
            <w:pPr>
              <w:jc w:val="left"/>
              <w:rPr>
                <w:rFonts w:ascii="仿宋" w:hAnsi="仿宋" w:eastAsia="仿宋" w:cs="仿宋"/>
                <w:bCs/>
                <w:sz w:val="24"/>
                <w:szCs w:val="24"/>
              </w:rPr>
            </w:pPr>
            <w:r>
              <w:rPr>
                <w:rFonts w:hint="eastAsia" w:ascii="仿宋" w:hAnsi="仿宋" w:eastAsia="仿宋" w:cs="仿宋"/>
                <w:bCs/>
                <w:sz w:val="24"/>
                <w:szCs w:val="24"/>
              </w:rPr>
              <w:t>▲6. 无重大违法记录声明书；</w:t>
            </w:r>
          </w:p>
          <w:p w14:paraId="739BB23A">
            <w:pPr>
              <w:jc w:val="left"/>
              <w:rPr>
                <w:rFonts w:ascii="仿宋" w:hAnsi="仿宋" w:eastAsia="仿宋" w:cs="仿宋"/>
                <w:bCs/>
                <w:sz w:val="24"/>
                <w:szCs w:val="24"/>
              </w:rPr>
            </w:pPr>
            <w:r>
              <w:rPr>
                <w:rFonts w:hint="eastAsia" w:ascii="仿宋" w:hAnsi="仿宋" w:eastAsia="仿宋" w:cs="仿宋"/>
                <w:bCs/>
                <w:sz w:val="24"/>
                <w:szCs w:val="24"/>
              </w:rPr>
              <w:t>7. 其他。</w:t>
            </w:r>
          </w:p>
          <w:p w14:paraId="00C996BE">
            <w:pPr>
              <w:jc w:val="left"/>
              <w:rPr>
                <w:rFonts w:ascii="仿宋" w:hAnsi="仿宋" w:eastAsia="仿宋" w:cs="仿宋"/>
                <w:bCs/>
                <w:sz w:val="24"/>
                <w:szCs w:val="24"/>
              </w:rPr>
            </w:pPr>
            <w:r>
              <w:rPr>
                <w:rFonts w:hint="eastAsia" w:ascii="仿宋" w:hAnsi="仿宋" w:eastAsia="仿宋" w:cs="仿宋"/>
                <w:bCs/>
                <w:sz w:val="24"/>
                <w:szCs w:val="24"/>
              </w:rPr>
              <w:t>注：编制格式要求见第五章投标文件格式，无格式的自行设计。</w:t>
            </w:r>
          </w:p>
        </w:tc>
      </w:tr>
      <w:tr w14:paraId="0DCA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30EC5683">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3.5</w:t>
            </w:r>
          </w:p>
        </w:tc>
        <w:tc>
          <w:tcPr>
            <w:tcW w:w="1560" w:type="dxa"/>
            <w:vAlign w:val="center"/>
          </w:tcPr>
          <w:p w14:paraId="6D25540B">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资信商务及技术文件组成</w:t>
            </w:r>
          </w:p>
        </w:tc>
        <w:tc>
          <w:tcPr>
            <w:tcW w:w="6769" w:type="dxa"/>
            <w:vAlign w:val="center"/>
          </w:tcPr>
          <w:p w14:paraId="5C2D541D">
            <w:pPr>
              <w:jc w:val="left"/>
              <w:rPr>
                <w:rFonts w:ascii="仿宋" w:hAnsi="仿宋" w:eastAsia="仿宋" w:cs="仿宋"/>
                <w:bCs/>
                <w:sz w:val="24"/>
                <w:szCs w:val="24"/>
              </w:rPr>
            </w:pPr>
            <w:r>
              <w:rPr>
                <w:rFonts w:hint="eastAsia" w:ascii="仿宋" w:hAnsi="仿宋" w:eastAsia="仿宋" w:cs="仿宋"/>
                <w:bCs/>
                <w:sz w:val="24"/>
                <w:szCs w:val="24"/>
              </w:rPr>
              <w:t>1. 投标函；</w:t>
            </w:r>
          </w:p>
          <w:p w14:paraId="207EBB59">
            <w:pPr>
              <w:jc w:val="left"/>
              <w:rPr>
                <w:rFonts w:ascii="仿宋" w:hAnsi="仿宋" w:eastAsia="仿宋" w:cs="仿宋"/>
                <w:bCs/>
                <w:sz w:val="24"/>
                <w:szCs w:val="24"/>
              </w:rPr>
            </w:pPr>
            <w:r>
              <w:rPr>
                <w:rFonts w:hint="eastAsia" w:ascii="仿宋" w:hAnsi="仿宋" w:eastAsia="仿宋" w:cs="仿宋"/>
                <w:bCs/>
                <w:sz w:val="24"/>
                <w:szCs w:val="24"/>
              </w:rPr>
              <w:t>2. 节能环保产品（若有）</w:t>
            </w:r>
          </w:p>
          <w:p w14:paraId="2F216531">
            <w:pPr>
              <w:jc w:val="left"/>
              <w:rPr>
                <w:rFonts w:ascii="仿宋" w:hAnsi="仿宋" w:eastAsia="仿宋" w:cs="仿宋"/>
                <w:bCs/>
                <w:sz w:val="24"/>
                <w:szCs w:val="24"/>
              </w:rPr>
            </w:pPr>
            <w:r>
              <w:rPr>
                <w:rFonts w:hint="eastAsia" w:ascii="仿宋" w:hAnsi="仿宋" w:eastAsia="仿宋" w:cs="仿宋"/>
                <w:bCs/>
                <w:sz w:val="24"/>
                <w:szCs w:val="24"/>
              </w:rPr>
              <w:t>3. 成功案例及业绩（若有）</w:t>
            </w:r>
          </w:p>
          <w:p w14:paraId="3526018C">
            <w:pPr>
              <w:jc w:val="left"/>
              <w:rPr>
                <w:rFonts w:ascii="仿宋" w:hAnsi="仿宋" w:eastAsia="仿宋" w:cs="仿宋"/>
                <w:bCs/>
                <w:sz w:val="24"/>
                <w:szCs w:val="24"/>
              </w:rPr>
            </w:pPr>
            <w:r>
              <w:rPr>
                <w:rFonts w:hint="eastAsia" w:ascii="仿宋" w:hAnsi="仿宋" w:eastAsia="仿宋" w:cs="仿宋"/>
                <w:bCs/>
                <w:sz w:val="24"/>
                <w:szCs w:val="24"/>
              </w:rPr>
              <w:t>4. 商务响应表；</w:t>
            </w:r>
          </w:p>
          <w:p w14:paraId="780F1EB4">
            <w:pPr>
              <w:jc w:val="left"/>
              <w:rPr>
                <w:rFonts w:ascii="仿宋" w:hAnsi="仿宋" w:eastAsia="仿宋" w:cs="仿宋"/>
                <w:bCs/>
                <w:sz w:val="24"/>
                <w:szCs w:val="24"/>
              </w:rPr>
            </w:pPr>
            <w:r>
              <w:rPr>
                <w:rFonts w:hint="eastAsia" w:ascii="仿宋" w:hAnsi="仿宋" w:eastAsia="仿宋" w:cs="仿宋"/>
                <w:bCs/>
                <w:sz w:val="24"/>
                <w:szCs w:val="24"/>
              </w:rPr>
              <w:t>5. 投标产品配置清单；</w:t>
            </w:r>
          </w:p>
          <w:p w14:paraId="52D425D6">
            <w:pPr>
              <w:jc w:val="left"/>
              <w:rPr>
                <w:rFonts w:ascii="仿宋" w:hAnsi="仿宋" w:eastAsia="仿宋" w:cs="仿宋"/>
                <w:bCs/>
                <w:sz w:val="24"/>
                <w:szCs w:val="24"/>
              </w:rPr>
            </w:pPr>
            <w:r>
              <w:rPr>
                <w:rFonts w:hint="eastAsia" w:ascii="仿宋" w:hAnsi="仿宋" w:eastAsia="仿宋" w:cs="仿宋"/>
                <w:bCs/>
                <w:sz w:val="24"/>
                <w:szCs w:val="24"/>
              </w:rPr>
              <w:t>6. 技术规格偏离表；</w:t>
            </w:r>
          </w:p>
          <w:p w14:paraId="5114342B">
            <w:pPr>
              <w:jc w:val="left"/>
              <w:rPr>
                <w:rFonts w:ascii="仿宋" w:hAnsi="仿宋" w:eastAsia="仿宋" w:cs="仿宋"/>
                <w:bCs/>
                <w:sz w:val="24"/>
                <w:szCs w:val="24"/>
              </w:rPr>
            </w:pPr>
            <w:r>
              <w:rPr>
                <w:rFonts w:hint="eastAsia" w:ascii="仿宋" w:hAnsi="仿宋" w:eastAsia="仿宋" w:cs="仿宋"/>
                <w:bCs/>
                <w:sz w:val="24"/>
                <w:szCs w:val="24"/>
              </w:rPr>
              <w:t>7. 拟投入的项目班子；</w:t>
            </w:r>
          </w:p>
          <w:p w14:paraId="1441E9A3">
            <w:pPr>
              <w:jc w:val="left"/>
              <w:rPr>
                <w:rFonts w:ascii="仿宋" w:hAnsi="仿宋" w:eastAsia="仿宋" w:cs="仿宋"/>
                <w:bCs/>
                <w:sz w:val="24"/>
                <w:szCs w:val="24"/>
              </w:rPr>
            </w:pPr>
            <w:r>
              <w:rPr>
                <w:rFonts w:hint="eastAsia" w:ascii="仿宋" w:hAnsi="仿宋" w:eastAsia="仿宋" w:cs="仿宋"/>
                <w:bCs/>
                <w:sz w:val="24"/>
                <w:szCs w:val="24"/>
              </w:rPr>
              <w:t>8. 项目实施方案；</w:t>
            </w:r>
          </w:p>
          <w:p w14:paraId="4E338B39">
            <w:pPr>
              <w:jc w:val="left"/>
              <w:rPr>
                <w:rFonts w:ascii="仿宋" w:hAnsi="仿宋" w:eastAsia="仿宋" w:cs="仿宋"/>
                <w:bCs/>
                <w:sz w:val="24"/>
                <w:szCs w:val="24"/>
              </w:rPr>
            </w:pPr>
            <w:r>
              <w:rPr>
                <w:rFonts w:hint="eastAsia" w:ascii="仿宋" w:hAnsi="仿宋" w:eastAsia="仿宋" w:cs="仿宋"/>
                <w:bCs/>
                <w:sz w:val="24"/>
                <w:szCs w:val="24"/>
              </w:rPr>
              <w:t>9.运行数据采集及分析、运行控制、远程监控功能实现情况；</w:t>
            </w:r>
          </w:p>
          <w:p w14:paraId="2C3AE0C8">
            <w:pPr>
              <w:jc w:val="left"/>
              <w:rPr>
                <w:rFonts w:ascii="仿宋" w:hAnsi="仿宋" w:eastAsia="仿宋" w:cs="仿宋"/>
                <w:bCs/>
                <w:sz w:val="24"/>
                <w:szCs w:val="24"/>
              </w:rPr>
            </w:pPr>
            <w:r>
              <w:rPr>
                <w:rFonts w:hint="eastAsia" w:ascii="仿宋" w:hAnsi="仿宋" w:eastAsia="仿宋" w:cs="仿宋"/>
                <w:bCs/>
                <w:sz w:val="24"/>
                <w:szCs w:val="24"/>
              </w:rPr>
              <w:t>10.安装、调试、验收方案</w:t>
            </w:r>
          </w:p>
          <w:p w14:paraId="5E244EE5">
            <w:pPr>
              <w:jc w:val="left"/>
              <w:rPr>
                <w:rFonts w:ascii="仿宋" w:hAnsi="仿宋" w:eastAsia="仿宋" w:cs="仿宋"/>
                <w:bCs/>
                <w:sz w:val="24"/>
                <w:szCs w:val="24"/>
              </w:rPr>
            </w:pPr>
            <w:r>
              <w:rPr>
                <w:rFonts w:hint="eastAsia" w:ascii="仿宋" w:hAnsi="仿宋" w:eastAsia="仿宋" w:cs="仿宋"/>
                <w:bCs/>
                <w:sz w:val="24"/>
                <w:szCs w:val="24"/>
              </w:rPr>
              <w:t>11.售后服务方案；</w:t>
            </w:r>
          </w:p>
          <w:p w14:paraId="3CA70EC5">
            <w:pPr>
              <w:jc w:val="left"/>
              <w:rPr>
                <w:rFonts w:ascii="仿宋" w:hAnsi="仿宋" w:eastAsia="仿宋" w:cs="仿宋"/>
                <w:bCs/>
                <w:sz w:val="24"/>
                <w:szCs w:val="24"/>
              </w:rPr>
            </w:pPr>
            <w:r>
              <w:rPr>
                <w:rFonts w:hint="eastAsia" w:ascii="仿宋" w:hAnsi="仿宋" w:eastAsia="仿宋" w:cs="仿宋"/>
                <w:bCs/>
                <w:sz w:val="24"/>
                <w:szCs w:val="24"/>
              </w:rPr>
              <w:t>12.质保期；</w:t>
            </w:r>
          </w:p>
          <w:p w14:paraId="35E4DD85">
            <w:pPr>
              <w:jc w:val="left"/>
              <w:rPr>
                <w:rFonts w:ascii="仿宋" w:hAnsi="仿宋" w:eastAsia="仿宋" w:cs="仿宋"/>
                <w:bCs/>
                <w:sz w:val="24"/>
                <w:szCs w:val="24"/>
              </w:rPr>
            </w:pPr>
            <w:r>
              <w:rPr>
                <w:rFonts w:hint="eastAsia" w:ascii="仿宋" w:hAnsi="仿宋" w:eastAsia="仿宋" w:cs="仿宋"/>
                <w:bCs/>
                <w:sz w:val="24"/>
                <w:szCs w:val="24"/>
              </w:rPr>
              <w:t>13.生产工艺</w:t>
            </w:r>
          </w:p>
          <w:p w14:paraId="36312359">
            <w:pPr>
              <w:jc w:val="left"/>
              <w:rPr>
                <w:rFonts w:ascii="仿宋" w:hAnsi="仿宋" w:eastAsia="仿宋" w:cs="仿宋"/>
                <w:bCs/>
                <w:sz w:val="24"/>
                <w:szCs w:val="24"/>
              </w:rPr>
            </w:pPr>
            <w:r>
              <w:rPr>
                <w:rFonts w:hint="eastAsia" w:ascii="仿宋" w:hAnsi="仿宋" w:eastAsia="仿宋" w:cs="仿宋"/>
                <w:bCs/>
                <w:sz w:val="24"/>
                <w:szCs w:val="24"/>
              </w:rPr>
              <w:t xml:space="preserve">14.商务资信部分 </w:t>
            </w:r>
          </w:p>
          <w:p w14:paraId="1B927382">
            <w:pPr>
              <w:jc w:val="left"/>
              <w:rPr>
                <w:rFonts w:ascii="仿宋" w:hAnsi="仿宋" w:eastAsia="仿宋" w:cs="仿宋"/>
                <w:bCs/>
                <w:sz w:val="24"/>
                <w:szCs w:val="24"/>
              </w:rPr>
            </w:pPr>
            <w:r>
              <w:rPr>
                <w:rFonts w:hint="eastAsia" w:ascii="仿宋" w:hAnsi="仿宋" w:eastAsia="仿宋" w:cs="仿宋"/>
                <w:bCs/>
                <w:sz w:val="24"/>
                <w:szCs w:val="24"/>
              </w:rPr>
              <w:t>15.投标人需要说明的其他文件和说明。</w:t>
            </w:r>
          </w:p>
          <w:p w14:paraId="6BA5C2DC">
            <w:pPr>
              <w:jc w:val="left"/>
              <w:rPr>
                <w:rFonts w:ascii="仿宋" w:hAnsi="仿宋" w:eastAsia="仿宋" w:cs="仿宋"/>
                <w:bCs/>
                <w:sz w:val="24"/>
                <w:szCs w:val="24"/>
              </w:rPr>
            </w:pPr>
            <w:r>
              <w:rPr>
                <w:rFonts w:hint="eastAsia" w:ascii="仿宋" w:hAnsi="仿宋" w:eastAsia="仿宋" w:cs="仿宋"/>
                <w:bCs/>
                <w:sz w:val="24"/>
                <w:szCs w:val="24"/>
              </w:rPr>
              <w:t>注：结合“第二章招标需求”和“第六章评标办法和细则”进行编制，编制格式要求见第五章投标文件格式，无格式的自行设计。</w:t>
            </w:r>
          </w:p>
        </w:tc>
      </w:tr>
      <w:tr w14:paraId="584D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37B25991">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3.6</w:t>
            </w:r>
          </w:p>
        </w:tc>
        <w:tc>
          <w:tcPr>
            <w:tcW w:w="1560" w:type="dxa"/>
            <w:vAlign w:val="center"/>
          </w:tcPr>
          <w:p w14:paraId="3ECFAB2A">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报价文件组成</w:t>
            </w:r>
          </w:p>
        </w:tc>
        <w:tc>
          <w:tcPr>
            <w:tcW w:w="6769" w:type="dxa"/>
            <w:vAlign w:val="center"/>
          </w:tcPr>
          <w:p w14:paraId="02B775AA">
            <w:pPr>
              <w:jc w:val="left"/>
              <w:rPr>
                <w:rFonts w:ascii="仿宋" w:hAnsi="仿宋" w:eastAsia="仿宋" w:cs="仿宋"/>
                <w:bCs/>
                <w:sz w:val="24"/>
                <w:szCs w:val="24"/>
              </w:rPr>
            </w:pPr>
            <w:r>
              <w:rPr>
                <w:rFonts w:hint="eastAsia" w:ascii="仿宋" w:hAnsi="仿宋" w:eastAsia="仿宋" w:cs="仿宋"/>
                <w:bCs/>
                <w:sz w:val="24"/>
                <w:szCs w:val="24"/>
              </w:rPr>
              <w:t>1. 开标一览表；</w:t>
            </w:r>
          </w:p>
          <w:p w14:paraId="2B4ED88E">
            <w:pPr>
              <w:jc w:val="left"/>
              <w:rPr>
                <w:rFonts w:ascii="仿宋" w:hAnsi="仿宋" w:eastAsia="仿宋" w:cs="仿宋"/>
              </w:rPr>
            </w:pPr>
            <w:r>
              <w:rPr>
                <w:rFonts w:hint="eastAsia" w:ascii="仿宋" w:hAnsi="仿宋" w:eastAsia="仿宋" w:cs="仿宋"/>
                <w:bCs/>
                <w:sz w:val="24"/>
                <w:szCs w:val="24"/>
              </w:rPr>
              <w:t>2. 报价明细表；</w:t>
            </w:r>
          </w:p>
          <w:p w14:paraId="645911BC">
            <w:pPr>
              <w:jc w:val="left"/>
              <w:rPr>
                <w:rFonts w:ascii="仿宋" w:hAnsi="仿宋" w:eastAsia="仿宋" w:cs="仿宋"/>
                <w:bCs/>
                <w:sz w:val="24"/>
                <w:szCs w:val="24"/>
              </w:rPr>
            </w:pPr>
            <w:r>
              <w:rPr>
                <w:rFonts w:hint="eastAsia" w:ascii="仿宋" w:hAnsi="仿宋" w:eastAsia="仿宋" w:cs="仿宋"/>
                <w:bCs/>
                <w:sz w:val="24"/>
                <w:szCs w:val="24"/>
              </w:rPr>
              <w:t>注：编制格式要求见第五章投标文件格式，无格式的自行设计。</w:t>
            </w:r>
          </w:p>
        </w:tc>
      </w:tr>
      <w:tr w14:paraId="6426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7E5916D8">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4.3.1</w:t>
            </w:r>
          </w:p>
        </w:tc>
        <w:tc>
          <w:tcPr>
            <w:tcW w:w="1560" w:type="dxa"/>
            <w:vAlign w:val="center"/>
          </w:tcPr>
          <w:p w14:paraId="785DEC3B">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投标有效期</w:t>
            </w:r>
          </w:p>
        </w:tc>
        <w:tc>
          <w:tcPr>
            <w:tcW w:w="6769" w:type="dxa"/>
            <w:vAlign w:val="center"/>
          </w:tcPr>
          <w:p w14:paraId="1AFDFC82">
            <w:pPr>
              <w:ind w:firstLine="120" w:firstLineChars="50"/>
              <w:rPr>
                <w:rFonts w:ascii="仿宋" w:hAnsi="仿宋" w:eastAsia="仿宋" w:cs="仿宋"/>
                <w:sz w:val="24"/>
                <w:szCs w:val="24"/>
              </w:rPr>
            </w:pPr>
            <w:r>
              <w:rPr>
                <w:rFonts w:hint="eastAsia" w:ascii="仿宋" w:hAnsi="仿宋" w:eastAsia="仿宋" w:cs="仿宋"/>
                <w:sz w:val="24"/>
                <w:szCs w:val="24"/>
                <w:u w:val="single"/>
              </w:rPr>
              <w:t xml:space="preserve"> 90 </w:t>
            </w:r>
            <w:r>
              <w:rPr>
                <w:rFonts w:hint="eastAsia" w:ascii="仿宋" w:hAnsi="仿宋" w:eastAsia="仿宋" w:cs="仿宋"/>
                <w:sz w:val="24"/>
                <w:szCs w:val="24"/>
              </w:rPr>
              <w:t>天</w:t>
            </w:r>
          </w:p>
        </w:tc>
      </w:tr>
      <w:tr w14:paraId="64B3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922" w:type="dxa"/>
            <w:vAlign w:val="center"/>
          </w:tcPr>
          <w:p w14:paraId="0A7F7AC6">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4.5.1</w:t>
            </w:r>
          </w:p>
        </w:tc>
        <w:tc>
          <w:tcPr>
            <w:tcW w:w="1560" w:type="dxa"/>
            <w:vAlign w:val="center"/>
          </w:tcPr>
          <w:p w14:paraId="69E4D8A5">
            <w:pPr>
              <w:snapToGrid w:val="0"/>
              <w:spacing w:line="324" w:lineRule="auto"/>
              <w:jc w:val="center"/>
              <w:rPr>
                <w:rFonts w:ascii="仿宋" w:hAnsi="仿宋" w:eastAsia="仿宋" w:cs="仿宋"/>
                <w:bCs/>
                <w:sz w:val="24"/>
                <w:szCs w:val="24"/>
              </w:rPr>
            </w:pPr>
            <w:r>
              <w:rPr>
                <w:rFonts w:hint="eastAsia" w:ascii="仿宋" w:hAnsi="仿宋" w:eastAsia="仿宋" w:cs="仿宋"/>
                <w:bCs/>
                <w:sz w:val="24"/>
                <w:szCs w:val="24"/>
              </w:rPr>
              <w:t>响应文件的份数</w:t>
            </w:r>
          </w:p>
        </w:tc>
        <w:tc>
          <w:tcPr>
            <w:tcW w:w="6769" w:type="dxa"/>
            <w:vAlign w:val="center"/>
          </w:tcPr>
          <w:p w14:paraId="26B9A52E">
            <w:pPr>
              <w:jc w:val="left"/>
              <w:rPr>
                <w:rFonts w:ascii="仿宋" w:hAnsi="仿宋" w:eastAsia="仿宋" w:cs="仿宋"/>
                <w:bCs/>
                <w:sz w:val="24"/>
                <w:szCs w:val="24"/>
              </w:rPr>
            </w:pPr>
            <w:r>
              <w:rPr>
                <w:rFonts w:hint="eastAsia" w:ascii="仿宋" w:hAnsi="仿宋" w:eastAsia="仿宋" w:cs="仿宋"/>
                <w:bCs/>
                <w:sz w:val="24"/>
                <w:szCs w:val="24"/>
              </w:rPr>
              <w:t>1. 电子加密投标文件：乐采云平台在线提交、上传一份；</w:t>
            </w:r>
          </w:p>
          <w:p w14:paraId="08EFDE87">
            <w:pPr>
              <w:jc w:val="left"/>
              <w:rPr>
                <w:rFonts w:ascii="仿宋" w:hAnsi="仿宋" w:eastAsia="仿宋" w:cs="仿宋"/>
                <w:bCs/>
                <w:sz w:val="24"/>
                <w:szCs w:val="24"/>
              </w:rPr>
            </w:pPr>
            <w:r>
              <w:rPr>
                <w:rFonts w:hint="eastAsia" w:ascii="仿宋" w:hAnsi="仿宋" w:eastAsia="仿宋" w:cs="仿宋"/>
                <w:bCs/>
                <w:sz w:val="24"/>
                <w:szCs w:val="24"/>
              </w:rPr>
              <w:t>2. 备份投标文件：电子邮件提交一份，由投标人自行确定是否提交；若提交请将备份投标文件打包压缩加密后以电子邮件的形式发送至（261520104@qq.com）。</w:t>
            </w:r>
          </w:p>
          <w:p w14:paraId="0CA8F6EB">
            <w:pPr>
              <w:jc w:val="left"/>
              <w:rPr>
                <w:rFonts w:ascii="仿宋" w:hAnsi="仿宋" w:eastAsia="仿宋" w:cs="仿宋"/>
                <w:bCs/>
                <w:sz w:val="24"/>
                <w:szCs w:val="24"/>
              </w:rPr>
            </w:pPr>
            <w:r>
              <w:rPr>
                <w:rFonts w:hint="eastAsia" w:ascii="仿宋" w:hAnsi="仿宋" w:eastAsia="仿宋" w:cs="仿宋"/>
                <w:bCs/>
                <w:sz w:val="24"/>
                <w:szCs w:val="24"/>
              </w:rPr>
              <w:t>注：投标人在线解密失败后，启用备份投标文件，否则不启用备份投标文件。</w:t>
            </w:r>
          </w:p>
          <w:p w14:paraId="692FE310">
            <w:pPr>
              <w:snapToGrid w:val="0"/>
              <w:spacing w:line="324" w:lineRule="auto"/>
              <w:rPr>
                <w:rFonts w:ascii="仿宋" w:hAnsi="仿宋" w:eastAsia="仿宋" w:cs="仿宋"/>
                <w:bCs/>
                <w:sz w:val="24"/>
                <w:szCs w:val="24"/>
              </w:rPr>
            </w:pPr>
            <w:r>
              <w:rPr>
                <w:rFonts w:hint="eastAsia" w:ascii="仿宋" w:hAnsi="仿宋" w:eastAsia="仿宋" w:cs="仿宋"/>
                <w:bCs/>
                <w:sz w:val="24"/>
                <w:szCs w:val="24"/>
              </w:rPr>
              <w:t>3.中标供应商在领取中标通知书时应提交纸质投标文件两份。</w:t>
            </w:r>
          </w:p>
        </w:tc>
      </w:tr>
      <w:tr w14:paraId="5B1D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922" w:type="dxa"/>
            <w:vAlign w:val="center"/>
          </w:tcPr>
          <w:p w14:paraId="6AA07534">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5.2.1</w:t>
            </w:r>
          </w:p>
        </w:tc>
        <w:tc>
          <w:tcPr>
            <w:tcW w:w="1560" w:type="dxa"/>
            <w:vAlign w:val="center"/>
          </w:tcPr>
          <w:p w14:paraId="09F05A07">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投标文件提交截止时间</w:t>
            </w:r>
          </w:p>
        </w:tc>
        <w:tc>
          <w:tcPr>
            <w:tcW w:w="6769" w:type="dxa"/>
            <w:vAlign w:val="center"/>
          </w:tcPr>
          <w:p w14:paraId="318F3928">
            <w:pPr>
              <w:rPr>
                <w:rFonts w:ascii="仿宋" w:hAnsi="仿宋" w:eastAsia="仿宋" w:cs="仿宋"/>
                <w:bCs/>
                <w:sz w:val="24"/>
                <w:szCs w:val="24"/>
              </w:rPr>
            </w:pPr>
            <w:r>
              <w:rPr>
                <w:rFonts w:hint="eastAsia" w:ascii="仿宋" w:hAnsi="仿宋" w:eastAsia="仿宋" w:cs="仿宋"/>
                <w:bCs/>
                <w:sz w:val="24"/>
                <w:szCs w:val="24"/>
              </w:rPr>
              <w:t>同投标响应截止时间，见第一章招标公告</w:t>
            </w:r>
          </w:p>
        </w:tc>
      </w:tr>
      <w:tr w14:paraId="48B9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922" w:type="dxa"/>
            <w:vAlign w:val="center"/>
          </w:tcPr>
          <w:p w14:paraId="35443A0E">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5.2.2</w:t>
            </w:r>
          </w:p>
        </w:tc>
        <w:tc>
          <w:tcPr>
            <w:tcW w:w="1560" w:type="dxa"/>
            <w:vAlign w:val="center"/>
          </w:tcPr>
          <w:p w14:paraId="0211C284">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投标文件提交地点</w:t>
            </w:r>
          </w:p>
        </w:tc>
        <w:tc>
          <w:tcPr>
            <w:tcW w:w="6769" w:type="dxa"/>
            <w:vAlign w:val="center"/>
          </w:tcPr>
          <w:p w14:paraId="1EC089B4">
            <w:pPr>
              <w:rPr>
                <w:rFonts w:ascii="仿宋" w:hAnsi="仿宋" w:eastAsia="仿宋" w:cs="仿宋"/>
                <w:bCs/>
                <w:sz w:val="24"/>
                <w:szCs w:val="24"/>
              </w:rPr>
            </w:pPr>
            <w:r>
              <w:rPr>
                <w:rFonts w:hint="eastAsia" w:ascii="仿宋" w:hAnsi="仿宋" w:eastAsia="仿宋" w:cs="仿宋"/>
                <w:bCs/>
                <w:sz w:val="24"/>
                <w:szCs w:val="24"/>
              </w:rPr>
              <w:t>见第一章招标公告</w:t>
            </w:r>
          </w:p>
        </w:tc>
      </w:tr>
      <w:tr w14:paraId="6987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544A6B3D">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6.1.1</w:t>
            </w:r>
          </w:p>
        </w:tc>
        <w:tc>
          <w:tcPr>
            <w:tcW w:w="1560" w:type="dxa"/>
            <w:vAlign w:val="center"/>
          </w:tcPr>
          <w:p w14:paraId="06410B23">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开标时间和地点</w:t>
            </w:r>
          </w:p>
        </w:tc>
        <w:tc>
          <w:tcPr>
            <w:tcW w:w="6769" w:type="dxa"/>
            <w:vAlign w:val="center"/>
          </w:tcPr>
          <w:p w14:paraId="6BE6DB41">
            <w:pPr>
              <w:rPr>
                <w:rFonts w:ascii="仿宋" w:hAnsi="仿宋" w:eastAsia="仿宋" w:cs="仿宋"/>
                <w:sz w:val="24"/>
                <w:szCs w:val="24"/>
              </w:rPr>
            </w:pPr>
            <w:r>
              <w:rPr>
                <w:rFonts w:hint="eastAsia" w:ascii="仿宋" w:hAnsi="仿宋" w:eastAsia="仿宋" w:cs="仿宋"/>
                <w:bCs/>
                <w:sz w:val="24"/>
                <w:szCs w:val="24"/>
              </w:rPr>
              <w:t>见第一章招标公告</w:t>
            </w:r>
          </w:p>
        </w:tc>
      </w:tr>
      <w:tr w14:paraId="4566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1DE40C51">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6.3.1</w:t>
            </w:r>
          </w:p>
        </w:tc>
        <w:tc>
          <w:tcPr>
            <w:tcW w:w="1560" w:type="dxa"/>
            <w:vAlign w:val="center"/>
          </w:tcPr>
          <w:p w14:paraId="601BEF45">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评标方法</w:t>
            </w:r>
          </w:p>
        </w:tc>
        <w:tc>
          <w:tcPr>
            <w:tcW w:w="6769" w:type="dxa"/>
            <w:vAlign w:val="center"/>
          </w:tcPr>
          <w:p w14:paraId="0E778B1A">
            <w:pPr>
              <w:rPr>
                <w:rFonts w:ascii="仿宋" w:hAnsi="仿宋" w:eastAsia="仿宋" w:cs="仿宋"/>
                <w:sz w:val="24"/>
                <w:szCs w:val="24"/>
              </w:rPr>
            </w:pPr>
            <w:r>
              <w:rPr>
                <w:rFonts w:hint="eastAsia" w:ascii="仿宋" w:hAnsi="仿宋" w:eastAsia="仿宋" w:cs="仿宋"/>
                <w:bCs/>
                <w:sz w:val="24"/>
                <w:szCs w:val="24"/>
              </w:rPr>
              <w:t xml:space="preserve">☑ </w:t>
            </w:r>
            <w:r>
              <w:rPr>
                <w:rFonts w:hint="eastAsia" w:ascii="仿宋" w:hAnsi="仿宋" w:eastAsia="仿宋" w:cs="仿宋"/>
                <w:sz w:val="24"/>
                <w:szCs w:val="24"/>
              </w:rPr>
              <w:t>综合评分法</w:t>
            </w:r>
          </w:p>
          <w:p w14:paraId="21002E4C">
            <w:pPr>
              <w:rPr>
                <w:rFonts w:ascii="仿宋" w:hAnsi="仿宋" w:eastAsia="仿宋" w:cs="仿宋"/>
                <w:sz w:val="24"/>
                <w:szCs w:val="24"/>
              </w:rPr>
            </w:pPr>
            <w:r>
              <w:rPr>
                <w:rFonts w:hint="eastAsia" w:ascii="仿宋" w:hAnsi="仿宋" w:eastAsia="仿宋" w:cs="仿宋"/>
                <w:bCs/>
                <w:sz w:val="24"/>
                <w:szCs w:val="24"/>
              </w:rPr>
              <w:t xml:space="preserve">□ </w:t>
            </w:r>
            <w:r>
              <w:rPr>
                <w:rFonts w:hint="eastAsia" w:ascii="仿宋" w:hAnsi="仿宋" w:eastAsia="仿宋" w:cs="仿宋"/>
                <w:sz w:val="24"/>
                <w:szCs w:val="24"/>
              </w:rPr>
              <w:t>最低评标价法</w:t>
            </w:r>
          </w:p>
        </w:tc>
      </w:tr>
      <w:tr w14:paraId="2F55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1E0A351F">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6.7.1</w:t>
            </w:r>
          </w:p>
        </w:tc>
        <w:tc>
          <w:tcPr>
            <w:tcW w:w="1560" w:type="dxa"/>
            <w:vAlign w:val="center"/>
          </w:tcPr>
          <w:p w14:paraId="1AEA5C2D">
            <w:pPr>
              <w:ind w:left="-44" w:leftChars="-53" w:right="-65" w:rightChars="-31" w:hanging="67" w:hangingChars="28"/>
              <w:jc w:val="center"/>
              <w:rPr>
                <w:rFonts w:ascii="仿宋" w:hAnsi="仿宋" w:eastAsia="仿宋" w:cs="仿宋"/>
                <w:sz w:val="24"/>
              </w:rPr>
            </w:pPr>
            <w:r>
              <w:rPr>
                <w:rFonts w:hint="eastAsia" w:ascii="仿宋" w:hAnsi="仿宋" w:eastAsia="仿宋" w:cs="仿宋"/>
                <w:sz w:val="24"/>
              </w:rPr>
              <w:t>推荐中标候选人家数</w:t>
            </w:r>
          </w:p>
        </w:tc>
        <w:tc>
          <w:tcPr>
            <w:tcW w:w="6769" w:type="dxa"/>
            <w:vAlign w:val="center"/>
          </w:tcPr>
          <w:p w14:paraId="0118734D">
            <w:pPr>
              <w:rPr>
                <w:rFonts w:ascii="仿宋" w:hAnsi="仿宋" w:eastAsia="仿宋" w:cs="仿宋"/>
                <w:sz w:val="24"/>
                <w:szCs w:val="24"/>
              </w:rPr>
            </w:pPr>
            <w:r>
              <w:rPr>
                <w:rFonts w:hint="eastAsia" w:ascii="仿宋" w:hAnsi="仿宋" w:eastAsia="仿宋" w:cs="仿宋"/>
                <w:sz w:val="24"/>
                <w:szCs w:val="24"/>
              </w:rPr>
              <w:t>推荐1家，确定1家。</w:t>
            </w:r>
          </w:p>
        </w:tc>
      </w:tr>
      <w:tr w14:paraId="4E9B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7FED3875">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7.3</w:t>
            </w:r>
          </w:p>
        </w:tc>
        <w:tc>
          <w:tcPr>
            <w:tcW w:w="1560" w:type="dxa"/>
            <w:vAlign w:val="center"/>
          </w:tcPr>
          <w:p w14:paraId="37FCCF68">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sz w:val="24"/>
              </w:rPr>
              <w:t>非实质性条款负偏离项数</w:t>
            </w:r>
          </w:p>
        </w:tc>
        <w:tc>
          <w:tcPr>
            <w:tcW w:w="6769" w:type="dxa"/>
            <w:vAlign w:val="center"/>
          </w:tcPr>
          <w:p w14:paraId="20862F4C">
            <w:pPr>
              <w:rPr>
                <w:rFonts w:ascii="仿宋" w:hAnsi="仿宋" w:eastAsia="仿宋" w:cs="仿宋"/>
                <w:sz w:val="24"/>
                <w:szCs w:val="24"/>
              </w:rPr>
            </w:pPr>
            <w:r>
              <w:rPr>
                <w:rFonts w:hint="eastAsia" w:ascii="仿宋" w:hAnsi="仿宋" w:eastAsia="仿宋" w:cs="仿宋"/>
                <w:sz w:val="24"/>
                <w:szCs w:val="24"/>
              </w:rPr>
              <w:t>/</w:t>
            </w:r>
          </w:p>
        </w:tc>
      </w:tr>
      <w:tr w14:paraId="1DD8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723B8F39">
            <w:pPr>
              <w:ind w:left="-88" w:leftChars="-42" w:right="-113" w:rightChars="-54"/>
              <w:jc w:val="center"/>
              <w:rPr>
                <w:rFonts w:ascii="仿宋" w:hAnsi="仿宋" w:eastAsia="仿宋" w:cs="仿宋"/>
                <w:bCs/>
                <w:snapToGrid w:val="0"/>
                <w:sz w:val="24"/>
                <w:szCs w:val="24"/>
              </w:rPr>
            </w:pPr>
            <w:r>
              <w:rPr>
                <w:rFonts w:hint="eastAsia" w:ascii="仿宋" w:hAnsi="仿宋" w:eastAsia="仿宋" w:cs="仿宋"/>
                <w:sz w:val="24"/>
              </w:rPr>
              <w:t>8.2.1</w:t>
            </w:r>
          </w:p>
        </w:tc>
        <w:tc>
          <w:tcPr>
            <w:tcW w:w="1560" w:type="dxa"/>
            <w:vAlign w:val="center"/>
          </w:tcPr>
          <w:p w14:paraId="75E93AD2">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中标公告发布网址</w:t>
            </w:r>
          </w:p>
        </w:tc>
        <w:tc>
          <w:tcPr>
            <w:tcW w:w="6769" w:type="dxa"/>
            <w:vAlign w:val="center"/>
          </w:tcPr>
          <w:p w14:paraId="7EB35074">
            <w:pPr>
              <w:rPr>
                <w:rFonts w:ascii="仿宋" w:hAnsi="仿宋" w:eastAsia="仿宋" w:cs="仿宋"/>
                <w:sz w:val="24"/>
                <w:szCs w:val="24"/>
              </w:rPr>
            </w:pPr>
            <w:r>
              <w:rPr>
                <w:rFonts w:hint="eastAsia" w:ascii="仿宋" w:hAnsi="仿宋" w:eastAsia="仿宋" w:cs="仿宋"/>
                <w:sz w:val="24"/>
                <w:szCs w:val="24"/>
              </w:rPr>
              <w:t>乐采云（https://www.lecaiyun.com）</w:t>
            </w:r>
          </w:p>
          <w:p w14:paraId="3D82C6A3">
            <w:pPr>
              <w:jc w:val="left"/>
              <w:rPr>
                <w:rFonts w:ascii="仿宋" w:hAnsi="仿宋" w:eastAsia="仿宋" w:cs="仿宋"/>
                <w:sz w:val="24"/>
                <w:szCs w:val="24"/>
              </w:rPr>
            </w:pPr>
            <w:r>
              <w:rPr>
                <w:rFonts w:hint="eastAsia" w:ascii="仿宋" w:hAnsi="仿宋" w:eastAsia="仿宋" w:cs="仿宋"/>
                <w:sz w:val="24"/>
                <w:szCs w:val="24"/>
              </w:rPr>
              <w:t>丽水市公共资源交易网（https://lssggzy.lishui.gov.cn/）</w:t>
            </w:r>
          </w:p>
        </w:tc>
      </w:tr>
      <w:tr w14:paraId="7168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22E6C73B">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8.3.1</w:t>
            </w:r>
          </w:p>
        </w:tc>
        <w:tc>
          <w:tcPr>
            <w:tcW w:w="1560" w:type="dxa"/>
            <w:vAlign w:val="center"/>
          </w:tcPr>
          <w:p w14:paraId="0555C5D6">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履约保证金</w:t>
            </w:r>
          </w:p>
        </w:tc>
        <w:tc>
          <w:tcPr>
            <w:tcW w:w="6769" w:type="dxa"/>
            <w:vAlign w:val="center"/>
          </w:tcPr>
          <w:p w14:paraId="0A23CB31">
            <w:pPr>
              <w:rPr>
                <w:rFonts w:ascii="仿宋" w:hAnsi="仿宋" w:eastAsia="仿宋" w:cs="仿宋"/>
                <w:bCs/>
                <w:sz w:val="24"/>
                <w:szCs w:val="24"/>
              </w:rPr>
            </w:pPr>
            <w:r>
              <w:rPr>
                <w:rFonts w:hint="eastAsia" w:ascii="仿宋" w:hAnsi="仿宋" w:eastAsia="仿宋" w:cs="仿宋"/>
                <w:bCs/>
                <w:sz w:val="24"/>
                <w:szCs w:val="24"/>
              </w:rPr>
              <w:t>采购合同金额的</w:t>
            </w:r>
            <w:r>
              <w:rPr>
                <w:rFonts w:hint="eastAsia" w:ascii="仿宋" w:hAnsi="仿宋" w:eastAsia="仿宋" w:cs="仿宋"/>
                <w:bCs/>
                <w:sz w:val="24"/>
                <w:szCs w:val="24"/>
                <w:u w:val="single"/>
              </w:rPr>
              <w:t>1%</w:t>
            </w:r>
          </w:p>
          <w:p w14:paraId="7B505CD0">
            <w:pPr>
              <w:rPr>
                <w:rFonts w:ascii="仿宋" w:hAnsi="仿宋" w:eastAsia="仿宋" w:cs="仿宋"/>
                <w:bCs/>
                <w:sz w:val="24"/>
                <w:szCs w:val="24"/>
              </w:rPr>
            </w:pPr>
            <w:r>
              <w:rPr>
                <w:rFonts w:hint="eastAsia" w:ascii="仿宋" w:hAnsi="仿宋" w:eastAsia="仿宋" w:cs="仿宋"/>
                <w:bCs/>
                <w:sz w:val="24"/>
                <w:szCs w:val="24"/>
              </w:rPr>
              <w:t>缴纳方式：电汇、转账，银行或保险公司出具履约保函</w:t>
            </w:r>
          </w:p>
          <w:p w14:paraId="50CB4273">
            <w:pPr>
              <w:rPr>
                <w:rFonts w:ascii="仿宋" w:hAnsi="仿宋" w:eastAsia="仿宋" w:cs="仿宋"/>
                <w:bCs/>
                <w:sz w:val="24"/>
                <w:szCs w:val="24"/>
              </w:rPr>
            </w:pPr>
            <w:r>
              <w:rPr>
                <w:rFonts w:hint="eastAsia" w:ascii="仿宋" w:hAnsi="仿宋" w:eastAsia="仿宋" w:cs="仿宋"/>
                <w:bCs/>
                <w:sz w:val="24"/>
                <w:szCs w:val="24"/>
              </w:rPr>
              <w:t>缴纳时间：签订合同后5日内</w:t>
            </w:r>
          </w:p>
          <w:p w14:paraId="247EC859">
            <w:pPr>
              <w:rPr>
                <w:rFonts w:ascii="仿宋" w:hAnsi="仿宋" w:eastAsia="仿宋" w:cs="仿宋"/>
                <w:bCs/>
                <w:sz w:val="24"/>
                <w:szCs w:val="24"/>
              </w:rPr>
            </w:pPr>
            <w:r>
              <w:rPr>
                <w:rFonts w:hint="eastAsia" w:ascii="仿宋" w:hAnsi="仿宋" w:eastAsia="仿宋" w:cs="仿宋"/>
                <w:bCs/>
                <w:sz w:val="24"/>
                <w:szCs w:val="24"/>
              </w:rPr>
              <w:t>电汇、转账缴至至采购人账户。</w:t>
            </w:r>
          </w:p>
          <w:p w14:paraId="41FBB820">
            <w:pPr>
              <w:rPr>
                <w:rFonts w:ascii="仿宋" w:hAnsi="仿宋" w:eastAsia="仿宋" w:cs="仿宋"/>
                <w:bCs/>
                <w:sz w:val="24"/>
                <w:szCs w:val="24"/>
              </w:rPr>
            </w:pPr>
            <w:r>
              <w:rPr>
                <w:rFonts w:hint="eastAsia" w:ascii="仿宋" w:hAnsi="仿宋" w:eastAsia="仿宋" w:cs="仿宋"/>
                <w:bCs/>
                <w:sz w:val="24"/>
                <w:szCs w:val="24"/>
              </w:rPr>
              <w:t>退还时间：合同履约完成、项目验收合格后无息退还。</w:t>
            </w:r>
          </w:p>
          <w:p w14:paraId="66DFBBE7">
            <w:pPr>
              <w:rPr>
                <w:rFonts w:ascii="仿宋" w:hAnsi="仿宋" w:eastAsia="仿宋" w:cs="仿宋"/>
                <w:sz w:val="24"/>
                <w:szCs w:val="24"/>
              </w:rPr>
            </w:pPr>
            <w:r>
              <w:rPr>
                <w:rFonts w:hint="eastAsia" w:ascii="仿宋" w:hAnsi="仿宋" w:eastAsia="仿宋" w:cs="仿宋"/>
                <w:bCs/>
                <w:sz w:val="24"/>
                <w:szCs w:val="24"/>
              </w:rPr>
              <w:t>履约保函：以各银行或保险公司出具的为准。</w:t>
            </w:r>
          </w:p>
        </w:tc>
      </w:tr>
    </w:tbl>
    <w:p w14:paraId="65A514B5">
      <w:pPr>
        <w:rPr>
          <w:rFonts w:ascii="仿宋" w:hAnsi="仿宋" w:eastAsia="仿宋" w:cs="仿宋"/>
        </w:rPr>
      </w:pPr>
    </w:p>
    <w:p w14:paraId="22994065">
      <w:pPr>
        <w:pStyle w:val="42"/>
        <w:spacing w:after="240"/>
        <w:jc w:val="left"/>
        <w:outlineLvl w:val="1"/>
        <w:rPr>
          <w:rFonts w:ascii="仿宋" w:hAnsi="仿宋" w:eastAsia="仿宋" w:cs="仿宋"/>
          <w:sz w:val="30"/>
          <w:szCs w:val="30"/>
        </w:rPr>
      </w:pPr>
      <w:r>
        <w:rPr>
          <w:rFonts w:hint="eastAsia" w:ascii="仿宋" w:hAnsi="仿宋" w:eastAsia="仿宋" w:cs="仿宋"/>
          <w:sz w:val="30"/>
          <w:szCs w:val="30"/>
        </w:rPr>
        <w:br w:type="page"/>
      </w:r>
      <w:bookmarkStart w:id="90" w:name="_Toc7316"/>
      <w:r>
        <w:rPr>
          <w:rFonts w:hint="eastAsia" w:ascii="仿宋" w:hAnsi="仿宋" w:eastAsia="仿宋" w:cs="仿宋"/>
          <w:sz w:val="30"/>
          <w:szCs w:val="30"/>
        </w:rPr>
        <w:t>投标人须知前附表（二）</w:t>
      </w:r>
      <w:bookmarkEnd w:id="90"/>
    </w:p>
    <w:p w14:paraId="5A8055C8">
      <w:pPr>
        <w:jc w:val="center"/>
        <w:rPr>
          <w:rFonts w:ascii="仿宋" w:hAnsi="仿宋" w:eastAsia="仿宋" w:cs="仿宋"/>
          <w:b/>
          <w:sz w:val="32"/>
          <w:szCs w:val="32"/>
        </w:rPr>
      </w:pPr>
      <w:r>
        <w:rPr>
          <w:rFonts w:hint="eastAsia" w:ascii="仿宋" w:hAnsi="仿宋" w:eastAsia="仿宋" w:cs="仿宋"/>
          <w:b/>
          <w:sz w:val="32"/>
          <w:szCs w:val="32"/>
        </w:rPr>
        <w:t>招标活动日程安排表</w:t>
      </w:r>
    </w:p>
    <w:tbl>
      <w:tblPr>
        <w:tblStyle w:val="45"/>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14:paraId="30D1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5D797EB7">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序号</w:t>
            </w:r>
          </w:p>
        </w:tc>
        <w:tc>
          <w:tcPr>
            <w:tcW w:w="2144" w:type="dxa"/>
            <w:vAlign w:val="center"/>
          </w:tcPr>
          <w:p w14:paraId="0718D8DE">
            <w:pPr>
              <w:jc w:val="center"/>
              <w:rPr>
                <w:rFonts w:ascii="仿宋" w:hAnsi="仿宋" w:eastAsia="仿宋" w:cs="仿宋"/>
                <w:sz w:val="24"/>
                <w:szCs w:val="24"/>
              </w:rPr>
            </w:pPr>
            <w:r>
              <w:rPr>
                <w:rFonts w:hint="eastAsia" w:ascii="仿宋" w:hAnsi="仿宋" w:eastAsia="仿宋" w:cs="仿宋"/>
                <w:sz w:val="24"/>
                <w:szCs w:val="24"/>
              </w:rPr>
              <w:t>工作内容</w:t>
            </w:r>
          </w:p>
        </w:tc>
        <w:tc>
          <w:tcPr>
            <w:tcW w:w="3969" w:type="dxa"/>
            <w:vAlign w:val="center"/>
          </w:tcPr>
          <w:p w14:paraId="63B05B58">
            <w:pPr>
              <w:jc w:val="center"/>
              <w:rPr>
                <w:rFonts w:ascii="仿宋" w:hAnsi="仿宋" w:eastAsia="仿宋" w:cs="仿宋"/>
                <w:sz w:val="24"/>
                <w:szCs w:val="24"/>
              </w:rPr>
            </w:pPr>
            <w:r>
              <w:rPr>
                <w:rFonts w:hint="eastAsia" w:ascii="仿宋" w:hAnsi="仿宋" w:eastAsia="仿宋" w:cs="仿宋"/>
                <w:sz w:val="24"/>
                <w:szCs w:val="24"/>
              </w:rPr>
              <w:t>时间安排</w:t>
            </w:r>
          </w:p>
        </w:tc>
        <w:tc>
          <w:tcPr>
            <w:tcW w:w="2715" w:type="dxa"/>
            <w:vAlign w:val="center"/>
          </w:tcPr>
          <w:p w14:paraId="0EC9F86C">
            <w:pPr>
              <w:jc w:val="center"/>
              <w:rPr>
                <w:rFonts w:ascii="仿宋" w:hAnsi="仿宋" w:eastAsia="仿宋" w:cs="仿宋"/>
                <w:sz w:val="24"/>
                <w:szCs w:val="24"/>
              </w:rPr>
            </w:pPr>
            <w:r>
              <w:rPr>
                <w:rFonts w:hint="eastAsia" w:ascii="仿宋" w:hAnsi="仿宋" w:eastAsia="仿宋" w:cs="仿宋"/>
                <w:sz w:val="24"/>
                <w:szCs w:val="24"/>
              </w:rPr>
              <w:t>备注</w:t>
            </w:r>
          </w:p>
        </w:tc>
      </w:tr>
      <w:tr w14:paraId="337D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43675B39">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1</w:t>
            </w:r>
          </w:p>
        </w:tc>
        <w:tc>
          <w:tcPr>
            <w:tcW w:w="2144" w:type="dxa"/>
            <w:vAlign w:val="center"/>
          </w:tcPr>
          <w:p w14:paraId="01AF57D4">
            <w:pPr>
              <w:jc w:val="center"/>
              <w:rPr>
                <w:rFonts w:ascii="仿宋" w:hAnsi="仿宋" w:eastAsia="仿宋" w:cs="仿宋"/>
                <w:sz w:val="24"/>
                <w:szCs w:val="24"/>
              </w:rPr>
            </w:pPr>
            <w:r>
              <w:rPr>
                <w:rFonts w:hint="eastAsia" w:ascii="仿宋" w:hAnsi="仿宋" w:eastAsia="仿宋" w:cs="仿宋"/>
                <w:sz w:val="24"/>
                <w:szCs w:val="24"/>
              </w:rPr>
              <w:t>发布招标公告</w:t>
            </w:r>
          </w:p>
        </w:tc>
        <w:tc>
          <w:tcPr>
            <w:tcW w:w="3969" w:type="dxa"/>
            <w:vAlign w:val="center"/>
          </w:tcPr>
          <w:p w14:paraId="284DA841">
            <w:pPr>
              <w:jc w:val="left"/>
              <w:rPr>
                <w:rFonts w:ascii="仿宋" w:hAnsi="仿宋" w:eastAsia="仿宋" w:cs="仿宋"/>
                <w:sz w:val="24"/>
                <w:szCs w:val="24"/>
              </w:rPr>
            </w:pPr>
            <w:r>
              <w:rPr>
                <w:rFonts w:hint="eastAsia" w:ascii="仿宋" w:hAnsi="仿宋" w:eastAsia="仿宋" w:cs="仿宋"/>
                <w:sz w:val="24"/>
                <w:szCs w:val="24"/>
                <w:u w:val="single"/>
              </w:rPr>
              <w:t>2025年01月27日</w:t>
            </w:r>
          </w:p>
        </w:tc>
        <w:tc>
          <w:tcPr>
            <w:tcW w:w="2715" w:type="dxa"/>
            <w:vAlign w:val="center"/>
          </w:tcPr>
          <w:p w14:paraId="0DFCCEA4">
            <w:pPr>
              <w:wordWrap w:val="0"/>
              <w:jc w:val="left"/>
              <w:rPr>
                <w:rFonts w:ascii="仿宋" w:hAnsi="仿宋" w:eastAsia="仿宋" w:cs="仿宋"/>
                <w:sz w:val="24"/>
                <w:szCs w:val="24"/>
                <w:u w:val="single"/>
              </w:rPr>
            </w:pPr>
          </w:p>
        </w:tc>
      </w:tr>
      <w:tr w14:paraId="7C764281">
        <w:tblPrEx>
          <w:tblCellMar>
            <w:top w:w="0" w:type="dxa"/>
            <w:left w:w="108" w:type="dxa"/>
            <w:bottom w:w="0" w:type="dxa"/>
            <w:right w:w="108" w:type="dxa"/>
          </w:tblCellMar>
        </w:tblPrEx>
        <w:trPr>
          <w:trHeight w:val="567" w:hRule="atLeast"/>
          <w:jc w:val="center"/>
        </w:trPr>
        <w:tc>
          <w:tcPr>
            <w:tcW w:w="534" w:type="dxa"/>
            <w:vAlign w:val="center"/>
          </w:tcPr>
          <w:p w14:paraId="19188EDB">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2</w:t>
            </w:r>
          </w:p>
        </w:tc>
        <w:tc>
          <w:tcPr>
            <w:tcW w:w="2144" w:type="dxa"/>
            <w:vAlign w:val="center"/>
          </w:tcPr>
          <w:p w14:paraId="0BD0EFCA">
            <w:pPr>
              <w:jc w:val="center"/>
              <w:rPr>
                <w:rFonts w:ascii="仿宋" w:hAnsi="仿宋" w:eastAsia="仿宋" w:cs="仿宋"/>
                <w:sz w:val="24"/>
                <w:szCs w:val="24"/>
              </w:rPr>
            </w:pPr>
            <w:r>
              <w:rPr>
                <w:rFonts w:hint="eastAsia" w:ascii="仿宋" w:hAnsi="仿宋" w:eastAsia="仿宋" w:cs="仿宋"/>
                <w:sz w:val="24"/>
                <w:szCs w:val="24"/>
              </w:rPr>
              <w:t>发放招标文件</w:t>
            </w:r>
          </w:p>
        </w:tc>
        <w:tc>
          <w:tcPr>
            <w:tcW w:w="3969" w:type="dxa"/>
            <w:vAlign w:val="center"/>
          </w:tcPr>
          <w:p w14:paraId="559BDF4D">
            <w:pPr>
              <w:jc w:val="left"/>
              <w:rPr>
                <w:rFonts w:ascii="仿宋" w:hAnsi="仿宋" w:eastAsia="仿宋" w:cs="仿宋"/>
                <w:sz w:val="24"/>
                <w:szCs w:val="24"/>
              </w:rPr>
            </w:pPr>
            <w:r>
              <w:rPr>
                <w:rFonts w:hint="eastAsia" w:ascii="仿宋" w:hAnsi="仿宋" w:eastAsia="仿宋" w:cs="仿宋"/>
                <w:sz w:val="24"/>
                <w:szCs w:val="24"/>
                <w:u w:val="single"/>
              </w:rPr>
              <w:t>2025年01月27日</w:t>
            </w:r>
            <w:r>
              <w:rPr>
                <w:rFonts w:hint="eastAsia" w:ascii="仿宋" w:hAnsi="仿宋" w:eastAsia="仿宋" w:cs="仿宋"/>
                <w:sz w:val="24"/>
                <w:szCs w:val="24"/>
              </w:rPr>
              <w:t>起</w:t>
            </w:r>
          </w:p>
        </w:tc>
        <w:tc>
          <w:tcPr>
            <w:tcW w:w="2715" w:type="dxa"/>
            <w:vAlign w:val="center"/>
          </w:tcPr>
          <w:p w14:paraId="2BDB6AF6">
            <w:pPr>
              <w:tabs>
                <w:tab w:val="left" w:pos="2752"/>
              </w:tabs>
              <w:rPr>
                <w:rFonts w:ascii="仿宋" w:hAnsi="仿宋" w:eastAsia="仿宋" w:cs="仿宋"/>
                <w:sz w:val="24"/>
                <w:szCs w:val="24"/>
              </w:rPr>
            </w:pPr>
            <w:r>
              <w:rPr>
                <w:rFonts w:hint="eastAsia" w:ascii="仿宋" w:hAnsi="仿宋" w:eastAsia="仿宋" w:cs="仿宋"/>
                <w:sz w:val="24"/>
                <w:szCs w:val="24"/>
              </w:rPr>
              <w:t>获取方式：招标公告附件自行下载</w:t>
            </w:r>
          </w:p>
        </w:tc>
      </w:tr>
      <w:tr w14:paraId="70E7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37C9B2CB">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3</w:t>
            </w:r>
          </w:p>
        </w:tc>
        <w:tc>
          <w:tcPr>
            <w:tcW w:w="2144" w:type="dxa"/>
            <w:vAlign w:val="center"/>
          </w:tcPr>
          <w:p w14:paraId="1CC70D53">
            <w:pPr>
              <w:jc w:val="center"/>
              <w:rPr>
                <w:rFonts w:ascii="仿宋" w:hAnsi="仿宋" w:eastAsia="仿宋" w:cs="仿宋"/>
                <w:sz w:val="24"/>
                <w:szCs w:val="24"/>
              </w:rPr>
            </w:pPr>
            <w:r>
              <w:rPr>
                <w:rFonts w:hint="eastAsia" w:ascii="仿宋" w:hAnsi="仿宋" w:eastAsia="仿宋" w:cs="仿宋"/>
                <w:sz w:val="24"/>
                <w:szCs w:val="24"/>
              </w:rPr>
              <w:t>现场踏勘和地点</w:t>
            </w:r>
          </w:p>
        </w:tc>
        <w:tc>
          <w:tcPr>
            <w:tcW w:w="3969" w:type="dxa"/>
            <w:vAlign w:val="center"/>
          </w:tcPr>
          <w:p w14:paraId="3E685887">
            <w:pPr>
              <w:rPr>
                <w:rFonts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 xml:space="preserve"> 无</w:t>
            </w:r>
          </w:p>
          <w:p w14:paraId="20411ED1">
            <w:pPr>
              <w:rPr>
                <w:rFonts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 xml:space="preserve"> </w:t>
            </w:r>
            <w:r>
              <w:rPr>
                <w:rFonts w:hint="eastAsia" w:ascii="仿宋" w:hAnsi="仿宋" w:eastAsia="仿宋" w:cs="仿宋"/>
                <w:sz w:val="24"/>
                <w:szCs w:val="24"/>
                <w:u w:val="single"/>
              </w:rPr>
              <w:t>XXXX</w:t>
            </w:r>
            <w:r>
              <w:rPr>
                <w:rFonts w:hint="eastAsia" w:ascii="仿宋" w:hAnsi="仿宋" w:eastAsia="仿宋" w:cs="仿宋"/>
                <w:sz w:val="24"/>
                <w:szCs w:val="24"/>
              </w:rPr>
              <w:t>年</w:t>
            </w:r>
            <w:r>
              <w:rPr>
                <w:rFonts w:hint="eastAsia" w:ascii="仿宋" w:hAnsi="仿宋" w:eastAsia="仿宋" w:cs="仿宋"/>
                <w:sz w:val="24"/>
                <w:szCs w:val="24"/>
                <w:u w:val="single"/>
              </w:rPr>
              <w:t>XX</w:t>
            </w:r>
            <w:r>
              <w:rPr>
                <w:rFonts w:hint="eastAsia" w:ascii="仿宋" w:hAnsi="仿宋" w:eastAsia="仿宋" w:cs="仿宋"/>
                <w:sz w:val="24"/>
                <w:szCs w:val="24"/>
              </w:rPr>
              <w:t>月</w:t>
            </w:r>
            <w:r>
              <w:rPr>
                <w:rFonts w:hint="eastAsia" w:ascii="仿宋" w:hAnsi="仿宋" w:eastAsia="仿宋" w:cs="仿宋"/>
                <w:sz w:val="24"/>
                <w:szCs w:val="24"/>
                <w:u w:val="single"/>
              </w:rPr>
              <w:t>XX</w:t>
            </w:r>
            <w:r>
              <w:rPr>
                <w:rFonts w:hint="eastAsia" w:ascii="仿宋" w:hAnsi="仿宋" w:eastAsia="仿宋" w:cs="仿宋"/>
                <w:sz w:val="24"/>
                <w:szCs w:val="24"/>
              </w:rPr>
              <w:t>日XX时，</w:t>
            </w:r>
          </w:p>
          <w:p w14:paraId="0FBA1775">
            <w:pPr>
              <w:ind w:firstLine="240" w:firstLineChars="100"/>
              <w:rPr>
                <w:rFonts w:ascii="仿宋" w:hAnsi="仿宋" w:eastAsia="仿宋" w:cs="仿宋"/>
                <w:sz w:val="24"/>
                <w:szCs w:val="24"/>
              </w:rPr>
            </w:pPr>
            <w:r>
              <w:rPr>
                <w:rFonts w:hint="eastAsia" w:ascii="仿宋" w:hAnsi="仿宋" w:eastAsia="仿宋" w:cs="仿宋"/>
                <w:sz w:val="24"/>
                <w:szCs w:val="24"/>
              </w:rPr>
              <w:t xml:space="preserve">地点： </w:t>
            </w:r>
          </w:p>
        </w:tc>
        <w:tc>
          <w:tcPr>
            <w:tcW w:w="2715" w:type="dxa"/>
            <w:vAlign w:val="center"/>
          </w:tcPr>
          <w:p w14:paraId="738DB0C5">
            <w:pPr>
              <w:rPr>
                <w:rFonts w:ascii="仿宋" w:hAnsi="仿宋" w:eastAsia="仿宋" w:cs="仿宋"/>
                <w:sz w:val="24"/>
                <w:szCs w:val="24"/>
              </w:rPr>
            </w:pPr>
          </w:p>
        </w:tc>
      </w:tr>
      <w:tr w14:paraId="27E9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18F60C8A">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4</w:t>
            </w:r>
          </w:p>
        </w:tc>
        <w:tc>
          <w:tcPr>
            <w:tcW w:w="2144" w:type="dxa"/>
            <w:vAlign w:val="center"/>
          </w:tcPr>
          <w:p w14:paraId="77F4F42D">
            <w:pPr>
              <w:jc w:val="center"/>
              <w:rPr>
                <w:rFonts w:ascii="仿宋" w:hAnsi="仿宋" w:eastAsia="仿宋" w:cs="仿宋"/>
                <w:sz w:val="24"/>
                <w:szCs w:val="24"/>
              </w:rPr>
            </w:pPr>
            <w:r>
              <w:rPr>
                <w:rFonts w:hint="eastAsia" w:ascii="仿宋" w:hAnsi="仿宋" w:eastAsia="仿宋" w:cs="仿宋"/>
                <w:sz w:val="24"/>
                <w:szCs w:val="24"/>
              </w:rPr>
              <w:t>更正公告</w:t>
            </w:r>
          </w:p>
        </w:tc>
        <w:tc>
          <w:tcPr>
            <w:tcW w:w="3969" w:type="dxa"/>
            <w:vAlign w:val="center"/>
          </w:tcPr>
          <w:p w14:paraId="7FAA6920">
            <w:pPr>
              <w:jc w:val="left"/>
              <w:rPr>
                <w:rFonts w:ascii="仿宋" w:hAnsi="仿宋" w:eastAsia="仿宋" w:cs="仿宋"/>
                <w:sz w:val="24"/>
                <w:szCs w:val="24"/>
              </w:rPr>
            </w:pPr>
            <w:r>
              <w:rPr>
                <w:rFonts w:hint="eastAsia" w:ascii="仿宋" w:hAnsi="仿宋" w:eastAsia="仿宋" w:cs="仿宋"/>
                <w:sz w:val="24"/>
                <w:szCs w:val="24"/>
              </w:rPr>
              <w:t>澄清或修改内容可能影响投标文件编制的，提交投标文件截止时间15日前，</w:t>
            </w:r>
            <w:r>
              <w:rPr>
                <w:rFonts w:hint="eastAsia" w:ascii="仿宋" w:hAnsi="仿宋" w:eastAsia="仿宋" w:cs="仿宋"/>
                <w:sz w:val="24"/>
              </w:rPr>
              <w:t>不足15日的，顺延</w:t>
            </w:r>
            <w:r>
              <w:rPr>
                <w:rFonts w:hint="eastAsia" w:ascii="仿宋" w:hAnsi="仿宋" w:eastAsia="仿宋" w:cs="仿宋"/>
                <w:bCs/>
                <w:sz w:val="24"/>
              </w:rPr>
              <w:t>投标截止时间</w:t>
            </w:r>
            <w:r>
              <w:rPr>
                <w:rFonts w:hint="eastAsia" w:ascii="仿宋" w:hAnsi="仿宋" w:eastAsia="仿宋" w:cs="仿宋"/>
                <w:sz w:val="24"/>
              </w:rPr>
              <w:t>；</w:t>
            </w:r>
          </w:p>
        </w:tc>
        <w:tc>
          <w:tcPr>
            <w:tcW w:w="2715" w:type="dxa"/>
            <w:vAlign w:val="center"/>
          </w:tcPr>
          <w:p w14:paraId="2C1BFBE6">
            <w:pPr>
              <w:jc w:val="left"/>
              <w:rPr>
                <w:rFonts w:ascii="仿宋" w:hAnsi="仿宋" w:eastAsia="仿宋" w:cs="仿宋"/>
                <w:sz w:val="24"/>
                <w:szCs w:val="24"/>
              </w:rPr>
            </w:pPr>
            <w:r>
              <w:rPr>
                <w:rFonts w:hint="eastAsia" w:ascii="仿宋" w:hAnsi="仿宋" w:eastAsia="仿宋" w:cs="仿宋"/>
                <w:sz w:val="24"/>
                <w:szCs w:val="24"/>
              </w:rPr>
              <w:t>澄清或修改内容获取方式：更正公告</w:t>
            </w:r>
          </w:p>
        </w:tc>
      </w:tr>
      <w:tr w14:paraId="3980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56BFA5FA">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5</w:t>
            </w:r>
          </w:p>
        </w:tc>
        <w:tc>
          <w:tcPr>
            <w:tcW w:w="2144" w:type="dxa"/>
            <w:vAlign w:val="center"/>
          </w:tcPr>
          <w:p w14:paraId="14FBDAEE">
            <w:pPr>
              <w:jc w:val="center"/>
              <w:rPr>
                <w:rFonts w:ascii="仿宋" w:hAnsi="仿宋" w:eastAsia="仿宋" w:cs="仿宋"/>
                <w:sz w:val="24"/>
                <w:szCs w:val="24"/>
              </w:rPr>
            </w:pPr>
            <w:r>
              <w:rPr>
                <w:rFonts w:hint="eastAsia" w:ascii="仿宋" w:hAnsi="仿宋" w:eastAsia="仿宋" w:cs="仿宋"/>
                <w:sz w:val="24"/>
                <w:szCs w:val="24"/>
              </w:rPr>
              <w:t>提交投标文件截止时间</w:t>
            </w:r>
          </w:p>
        </w:tc>
        <w:tc>
          <w:tcPr>
            <w:tcW w:w="3969" w:type="dxa"/>
            <w:vAlign w:val="center"/>
          </w:tcPr>
          <w:p w14:paraId="771B9173">
            <w:pPr>
              <w:jc w:val="left"/>
              <w:rPr>
                <w:rFonts w:ascii="仿宋" w:hAnsi="仿宋" w:eastAsia="仿宋" w:cs="仿宋"/>
                <w:sz w:val="24"/>
                <w:szCs w:val="24"/>
              </w:rPr>
            </w:pPr>
            <w:r>
              <w:rPr>
                <w:rFonts w:hint="eastAsia" w:ascii="仿宋" w:hAnsi="仿宋" w:eastAsia="仿宋" w:cs="仿宋"/>
                <w:bCs/>
                <w:sz w:val="24"/>
                <w:szCs w:val="24"/>
              </w:rPr>
              <w:t>见第一章招标公告</w:t>
            </w:r>
          </w:p>
        </w:tc>
        <w:tc>
          <w:tcPr>
            <w:tcW w:w="2715" w:type="dxa"/>
            <w:vAlign w:val="center"/>
          </w:tcPr>
          <w:p w14:paraId="6605829E">
            <w:pPr>
              <w:rPr>
                <w:rFonts w:ascii="仿宋" w:hAnsi="仿宋" w:eastAsia="仿宋" w:cs="仿宋"/>
                <w:sz w:val="24"/>
                <w:szCs w:val="24"/>
              </w:rPr>
            </w:pPr>
          </w:p>
        </w:tc>
      </w:tr>
      <w:tr w14:paraId="3558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bottom w:val="single" w:color="auto" w:sz="4" w:space="0"/>
            </w:tcBorders>
            <w:vAlign w:val="center"/>
          </w:tcPr>
          <w:p w14:paraId="4AFD2310">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6</w:t>
            </w:r>
          </w:p>
        </w:tc>
        <w:tc>
          <w:tcPr>
            <w:tcW w:w="2144" w:type="dxa"/>
            <w:tcBorders>
              <w:bottom w:val="single" w:color="auto" w:sz="4" w:space="0"/>
            </w:tcBorders>
            <w:vAlign w:val="center"/>
          </w:tcPr>
          <w:p w14:paraId="6E528710">
            <w:pPr>
              <w:jc w:val="center"/>
              <w:rPr>
                <w:rFonts w:ascii="仿宋" w:hAnsi="仿宋" w:eastAsia="仿宋" w:cs="仿宋"/>
                <w:sz w:val="24"/>
                <w:szCs w:val="24"/>
              </w:rPr>
            </w:pPr>
            <w:r>
              <w:rPr>
                <w:rFonts w:hint="eastAsia" w:ascii="仿宋" w:hAnsi="仿宋" w:eastAsia="仿宋" w:cs="仿宋"/>
                <w:sz w:val="24"/>
                <w:szCs w:val="24"/>
              </w:rPr>
              <w:t>开标时间</w:t>
            </w:r>
          </w:p>
        </w:tc>
        <w:tc>
          <w:tcPr>
            <w:tcW w:w="3969" w:type="dxa"/>
            <w:tcBorders>
              <w:bottom w:val="single" w:color="auto" w:sz="4" w:space="0"/>
            </w:tcBorders>
            <w:vAlign w:val="center"/>
          </w:tcPr>
          <w:p w14:paraId="49D32CF2">
            <w:pPr>
              <w:jc w:val="left"/>
              <w:rPr>
                <w:rFonts w:ascii="仿宋" w:hAnsi="仿宋" w:eastAsia="仿宋" w:cs="仿宋"/>
                <w:sz w:val="24"/>
                <w:szCs w:val="24"/>
              </w:rPr>
            </w:pPr>
            <w:r>
              <w:rPr>
                <w:rFonts w:hint="eastAsia" w:ascii="仿宋" w:hAnsi="仿宋" w:eastAsia="仿宋" w:cs="仿宋"/>
                <w:bCs/>
                <w:sz w:val="24"/>
                <w:szCs w:val="24"/>
              </w:rPr>
              <w:t>见第一章招标公告</w:t>
            </w:r>
          </w:p>
        </w:tc>
        <w:tc>
          <w:tcPr>
            <w:tcW w:w="2715" w:type="dxa"/>
            <w:tcBorders>
              <w:bottom w:val="single" w:color="auto" w:sz="4" w:space="0"/>
            </w:tcBorders>
            <w:vAlign w:val="center"/>
          </w:tcPr>
          <w:p w14:paraId="75BCB179">
            <w:pPr>
              <w:rPr>
                <w:rFonts w:ascii="仿宋" w:hAnsi="仿宋" w:eastAsia="仿宋" w:cs="仿宋"/>
                <w:sz w:val="24"/>
                <w:szCs w:val="24"/>
              </w:rPr>
            </w:pPr>
          </w:p>
        </w:tc>
      </w:tr>
      <w:tr w14:paraId="06EB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FC38A22">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7</w:t>
            </w:r>
          </w:p>
        </w:tc>
        <w:tc>
          <w:tcPr>
            <w:tcW w:w="2144" w:type="dxa"/>
            <w:tcBorders>
              <w:top w:val="single" w:color="auto" w:sz="4" w:space="0"/>
              <w:left w:val="single" w:color="auto" w:sz="4" w:space="0"/>
              <w:bottom w:val="single" w:color="auto" w:sz="4" w:space="0"/>
              <w:right w:val="single" w:color="auto" w:sz="4" w:space="0"/>
            </w:tcBorders>
            <w:vAlign w:val="center"/>
          </w:tcPr>
          <w:p w14:paraId="21B9F486">
            <w:pPr>
              <w:jc w:val="center"/>
              <w:rPr>
                <w:rFonts w:ascii="仿宋" w:hAnsi="仿宋" w:eastAsia="仿宋" w:cs="仿宋"/>
                <w:sz w:val="24"/>
                <w:szCs w:val="24"/>
              </w:rPr>
            </w:pPr>
            <w:r>
              <w:rPr>
                <w:rFonts w:hint="eastAsia" w:ascii="仿宋" w:hAnsi="仿宋" w:eastAsia="仿宋" w:cs="仿宋"/>
                <w:sz w:val="24"/>
                <w:szCs w:val="24"/>
              </w:rPr>
              <w:t>中标公告及中标通知书</w:t>
            </w:r>
          </w:p>
        </w:tc>
        <w:tc>
          <w:tcPr>
            <w:tcW w:w="3969" w:type="dxa"/>
            <w:tcBorders>
              <w:top w:val="single" w:color="auto" w:sz="4" w:space="0"/>
              <w:left w:val="single" w:color="auto" w:sz="4" w:space="0"/>
              <w:bottom w:val="single" w:color="auto" w:sz="4" w:space="0"/>
              <w:right w:val="single" w:color="auto" w:sz="4" w:space="0"/>
            </w:tcBorders>
            <w:vAlign w:val="center"/>
          </w:tcPr>
          <w:p w14:paraId="75553A34">
            <w:pPr>
              <w:jc w:val="left"/>
              <w:rPr>
                <w:rFonts w:ascii="仿宋" w:hAnsi="仿宋" w:eastAsia="仿宋" w:cs="仿宋"/>
                <w:sz w:val="24"/>
                <w:szCs w:val="24"/>
              </w:rPr>
            </w:pPr>
            <w:r>
              <w:rPr>
                <w:rFonts w:hint="eastAsia" w:ascii="仿宋" w:hAnsi="仿宋" w:eastAsia="仿宋" w:cs="仿宋"/>
                <w:sz w:val="24"/>
              </w:rPr>
              <w:t>中标人确定之日起2个工作日内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5A1209C5">
            <w:pPr>
              <w:rPr>
                <w:rFonts w:ascii="仿宋" w:hAnsi="仿宋" w:eastAsia="仿宋" w:cs="仿宋"/>
                <w:sz w:val="24"/>
                <w:szCs w:val="24"/>
              </w:rPr>
            </w:pPr>
          </w:p>
        </w:tc>
      </w:tr>
      <w:tr w14:paraId="148C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2CB72B6">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8</w:t>
            </w:r>
          </w:p>
        </w:tc>
        <w:tc>
          <w:tcPr>
            <w:tcW w:w="2144" w:type="dxa"/>
            <w:tcBorders>
              <w:top w:val="single" w:color="auto" w:sz="4" w:space="0"/>
              <w:left w:val="single" w:color="auto" w:sz="4" w:space="0"/>
              <w:bottom w:val="single" w:color="auto" w:sz="4" w:space="0"/>
              <w:right w:val="single" w:color="auto" w:sz="4" w:space="0"/>
            </w:tcBorders>
            <w:vAlign w:val="center"/>
          </w:tcPr>
          <w:p w14:paraId="385093D2">
            <w:pPr>
              <w:jc w:val="center"/>
              <w:rPr>
                <w:rFonts w:ascii="仿宋" w:hAnsi="仿宋" w:eastAsia="仿宋" w:cs="仿宋"/>
                <w:sz w:val="24"/>
                <w:szCs w:val="24"/>
              </w:rPr>
            </w:pPr>
            <w:r>
              <w:rPr>
                <w:rFonts w:hint="eastAsia" w:ascii="仿宋" w:hAnsi="仿宋" w:eastAsia="仿宋" w:cs="仿宋"/>
                <w:sz w:val="24"/>
                <w:szCs w:val="24"/>
              </w:rPr>
              <w:t>质疑期限</w:t>
            </w:r>
          </w:p>
        </w:tc>
        <w:tc>
          <w:tcPr>
            <w:tcW w:w="3969" w:type="dxa"/>
            <w:tcBorders>
              <w:top w:val="single" w:color="auto" w:sz="4" w:space="0"/>
              <w:left w:val="single" w:color="auto" w:sz="4" w:space="0"/>
              <w:bottom w:val="single" w:color="auto" w:sz="4" w:space="0"/>
              <w:right w:val="single" w:color="auto" w:sz="4" w:space="0"/>
            </w:tcBorders>
            <w:vAlign w:val="center"/>
          </w:tcPr>
          <w:p w14:paraId="795330D1">
            <w:pPr>
              <w:jc w:val="left"/>
              <w:rPr>
                <w:rFonts w:ascii="仿宋" w:hAnsi="仿宋" w:eastAsia="仿宋" w:cs="仿宋"/>
                <w:sz w:val="24"/>
                <w:szCs w:val="24"/>
              </w:rPr>
            </w:pPr>
            <w:r>
              <w:rPr>
                <w:rFonts w:hint="eastAsia" w:ascii="仿宋" w:hAnsi="仿宋" w:eastAsia="仿宋" w:cs="仿宋"/>
                <w:sz w:val="24"/>
                <w:szCs w:val="24"/>
              </w:rPr>
              <w:t>中标结果公告期限届满之日起7个工作日内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7D2D3654">
            <w:pPr>
              <w:rPr>
                <w:rFonts w:ascii="仿宋" w:hAnsi="仿宋" w:eastAsia="仿宋" w:cs="仿宋"/>
                <w:sz w:val="24"/>
                <w:szCs w:val="24"/>
              </w:rPr>
            </w:pPr>
          </w:p>
        </w:tc>
      </w:tr>
      <w:tr w14:paraId="3555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B64CD23">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9</w:t>
            </w:r>
          </w:p>
        </w:tc>
        <w:tc>
          <w:tcPr>
            <w:tcW w:w="2144" w:type="dxa"/>
            <w:tcBorders>
              <w:top w:val="single" w:color="auto" w:sz="4" w:space="0"/>
              <w:left w:val="single" w:color="auto" w:sz="4" w:space="0"/>
              <w:bottom w:val="single" w:color="auto" w:sz="4" w:space="0"/>
              <w:right w:val="single" w:color="auto" w:sz="4" w:space="0"/>
            </w:tcBorders>
            <w:vAlign w:val="center"/>
          </w:tcPr>
          <w:p w14:paraId="169B40B7">
            <w:pPr>
              <w:jc w:val="center"/>
              <w:rPr>
                <w:rFonts w:ascii="仿宋" w:hAnsi="仿宋" w:eastAsia="仿宋" w:cs="仿宋"/>
                <w:sz w:val="24"/>
                <w:szCs w:val="24"/>
              </w:rPr>
            </w:pPr>
            <w:r>
              <w:rPr>
                <w:rFonts w:hint="eastAsia" w:ascii="仿宋" w:hAnsi="仿宋" w:eastAsia="仿宋" w:cs="仿宋"/>
                <w:sz w:val="24"/>
                <w:szCs w:val="24"/>
              </w:rPr>
              <w:t>投诉期限</w:t>
            </w:r>
          </w:p>
        </w:tc>
        <w:tc>
          <w:tcPr>
            <w:tcW w:w="3969" w:type="dxa"/>
            <w:tcBorders>
              <w:top w:val="single" w:color="auto" w:sz="4" w:space="0"/>
              <w:left w:val="single" w:color="auto" w:sz="4" w:space="0"/>
              <w:bottom w:val="single" w:color="auto" w:sz="4" w:space="0"/>
              <w:right w:val="single" w:color="auto" w:sz="4" w:space="0"/>
            </w:tcBorders>
            <w:vAlign w:val="center"/>
          </w:tcPr>
          <w:p w14:paraId="69C6D73E">
            <w:pPr>
              <w:jc w:val="left"/>
              <w:rPr>
                <w:rFonts w:ascii="仿宋" w:hAnsi="仿宋" w:eastAsia="仿宋" w:cs="仿宋"/>
                <w:sz w:val="24"/>
                <w:szCs w:val="24"/>
              </w:rPr>
            </w:pPr>
            <w:r>
              <w:rPr>
                <w:rFonts w:hint="eastAsia" w:ascii="仿宋" w:hAnsi="仿宋" w:eastAsia="仿宋" w:cs="仿宋"/>
                <w:sz w:val="24"/>
                <w:szCs w:val="24"/>
              </w:rPr>
              <w:t>质疑答复期满后15个工作日内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0237A103">
            <w:pPr>
              <w:rPr>
                <w:rFonts w:ascii="仿宋" w:hAnsi="仿宋" w:eastAsia="仿宋" w:cs="仿宋"/>
                <w:sz w:val="24"/>
                <w:szCs w:val="24"/>
              </w:rPr>
            </w:pPr>
          </w:p>
        </w:tc>
      </w:tr>
      <w:tr w14:paraId="47CA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E14F183">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10</w:t>
            </w:r>
          </w:p>
        </w:tc>
        <w:tc>
          <w:tcPr>
            <w:tcW w:w="2144" w:type="dxa"/>
            <w:tcBorders>
              <w:top w:val="single" w:color="auto" w:sz="4" w:space="0"/>
              <w:left w:val="single" w:color="auto" w:sz="4" w:space="0"/>
              <w:bottom w:val="single" w:color="auto" w:sz="4" w:space="0"/>
              <w:right w:val="single" w:color="auto" w:sz="4" w:space="0"/>
            </w:tcBorders>
            <w:vAlign w:val="center"/>
          </w:tcPr>
          <w:p w14:paraId="40D013C0">
            <w:pPr>
              <w:jc w:val="center"/>
              <w:rPr>
                <w:rFonts w:ascii="仿宋" w:hAnsi="仿宋" w:eastAsia="仿宋" w:cs="仿宋"/>
                <w:sz w:val="24"/>
                <w:szCs w:val="24"/>
              </w:rPr>
            </w:pPr>
            <w:r>
              <w:rPr>
                <w:rFonts w:hint="eastAsia" w:ascii="仿宋" w:hAnsi="仿宋" w:eastAsia="仿宋" w:cs="仿宋"/>
                <w:sz w:val="24"/>
                <w:szCs w:val="24"/>
              </w:rPr>
              <w:t>签订合同</w:t>
            </w:r>
          </w:p>
        </w:tc>
        <w:tc>
          <w:tcPr>
            <w:tcW w:w="3969" w:type="dxa"/>
            <w:tcBorders>
              <w:top w:val="single" w:color="auto" w:sz="4" w:space="0"/>
              <w:left w:val="single" w:color="auto" w:sz="4" w:space="0"/>
              <w:bottom w:val="single" w:color="auto" w:sz="4" w:space="0"/>
              <w:right w:val="single" w:color="auto" w:sz="4" w:space="0"/>
            </w:tcBorders>
            <w:vAlign w:val="center"/>
          </w:tcPr>
          <w:p w14:paraId="2D578F87">
            <w:pPr>
              <w:rPr>
                <w:rFonts w:ascii="仿宋" w:hAnsi="仿宋" w:eastAsia="仿宋" w:cs="仿宋"/>
                <w:sz w:val="24"/>
                <w:szCs w:val="24"/>
              </w:rPr>
            </w:pPr>
            <w:r>
              <w:rPr>
                <w:rFonts w:hint="eastAsia" w:ascii="仿宋" w:hAnsi="仿宋" w:eastAsia="仿宋" w:cs="仿宋"/>
                <w:sz w:val="24"/>
                <w:szCs w:val="24"/>
              </w:rPr>
              <w:t>中标通知书发出之日起</w:t>
            </w:r>
            <w:r>
              <w:rPr>
                <w:rFonts w:hint="eastAsia" w:ascii="仿宋" w:hAnsi="仿宋" w:eastAsia="仿宋" w:cs="仿宋"/>
                <w:sz w:val="24"/>
                <w:szCs w:val="24"/>
                <w:u w:val="single"/>
              </w:rPr>
              <w:t>30</w:t>
            </w:r>
            <w:r>
              <w:rPr>
                <w:rFonts w:hint="eastAsia" w:ascii="仿宋" w:hAnsi="仿宋" w:eastAsia="仿宋" w:cs="仿宋"/>
                <w:sz w:val="24"/>
                <w:szCs w:val="24"/>
              </w:rPr>
              <w:t>日内，</w:t>
            </w:r>
            <w:r>
              <w:rPr>
                <w:rFonts w:hint="eastAsia" w:ascii="仿宋" w:hAnsi="仿宋" w:eastAsia="仿宋" w:cs="仿宋"/>
                <w:sz w:val="24"/>
              </w:rPr>
              <w:t>按照招标文件和中标人投标文件的规定，与中标人签订书面合同。</w:t>
            </w:r>
          </w:p>
        </w:tc>
        <w:tc>
          <w:tcPr>
            <w:tcW w:w="2715" w:type="dxa"/>
            <w:tcBorders>
              <w:top w:val="single" w:color="auto" w:sz="4" w:space="0"/>
              <w:left w:val="single" w:color="auto" w:sz="4" w:space="0"/>
              <w:bottom w:val="single" w:color="auto" w:sz="4" w:space="0"/>
              <w:right w:val="single" w:color="auto" w:sz="4" w:space="0"/>
            </w:tcBorders>
            <w:vAlign w:val="center"/>
          </w:tcPr>
          <w:p w14:paraId="1CF07B38">
            <w:pPr>
              <w:rPr>
                <w:rFonts w:ascii="仿宋" w:hAnsi="仿宋" w:eastAsia="仿宋" w:cs="仿宋"/>
                <w:sz w:val="24"/>
                <w:szCs w:val="24"/>
              </w:rPr>
            </w:pPr>
          </w:p>
        </w:tc>
      </w:tr>
      <w:bookmarkEnd w:id="87"/>
    </w:tbl>
    <w:p w14:paraId="3E082170">
      <w:pPr>
        <w:spacing w:line="360" w:lineRule="auto"/>
        <w:ind w:left="1200" w:hanging="1200" w:hangingChars="400"/>
        <w:rPr>
          <w:rFonts w:ascii="仿宋" w:hAnsi="仿宋" w:eastAsia="仿宋" w:cs="仿宋"/>
          <w:sz w:val="24"/>
          <w:szCs w:val="24"/>
        </w:rPr>
      </w:pPr>
      <w:bookmarkStart w:id="91" w:name="_Toc530551821"/>
      <w:bookmarkStart w:id="92" w:name="_Toc531358976"/>
      <w:r>
        <w:rPr>
          <w:rFonts w:hint="eastAsia" w:ascii="仿宋" w:hAnsi="仿宋" w:eastAsia="仿宋" w:cs="仿宋"/>
          <w:sz w:val="30"/>
          <w:szCs w:val="30"/>
        </w:rPr>
        <w:br w:type="page"/>
      </w:r>
      <w:bookmarkEnd w:id="88"/>
      <w:bookmarkEnd w:id="91"/>
      <w:bookmarkEnd w:id="92"/>
    </w:p>
    <w:p w14:paraId="692FD693">
      <w:pPr>
        <w:pStyle w:val="42"/>
        <w:spacing w:beforeLines="100" w:after="240" w:afterLines="100"/>
        <w:jc w:val="left"/>
        <w:outlineLvl w:val="1"/>
        <w:rPr>
          <w:rFonts w:ascii="仿宋" w:hAnsi="仿宋" w:eastAsia="仿宋" w:cs="仿宋"/>
          <w:sz w:val="30"/>
          <w:szCs w:val="30"/>
        </w:rPr>
      </w:pPr>
      <w:bookmarkStart w:id="93" w:name="_Toc9777"/>
      <w:bookmarkStart w:id="94" w:name="_Toc143785565"/>
      <w:bookmarkStart w:id="95" w:name="_Toc15392"/>
      <w:bookmarkStart w:id="96" w:name="_Toc530551873"/>
      <w:bookmarkStart w:id="97" w:name="_Toc45506731"/>
      <w:bookmarkStart w:id="98" w:name="_Toc531359032"/>
      <w:bookmarkStart w:id="99" w:name="_Toc107820052"/>
      <w:bookmarkStart w:id="100" w:name="_Toc493956048"/>
      <w:bookmarkStart w:id="101" w:name="_Toc47756031"/>
      <w:bookmarkStart w:id="102" w:name="_Toc15813254"/>
      <w:bookmarkStart w:id="103" w:name="_Toc335664282"/>
      <w:bookmarkStart w:id="104" w:name="_Toc334087240"/>
      <w:bookmarkStart w:id="105" w:name="_Toc15805937"/>
      <w:r>
        <w:rPr>
          <w:rFonts w:hint="eastAsia" w:ascii="仿宋" w:hAnsi="仿宋" w:eastAsia="仿宋" w:cs="仿宋"/>
          <w:sz w:val="30"/>
          <w:szCs w:val="30"/>
        </w:rPr>
        <w:t>一    总则</w:t>
      </w:r>
      <w:bookmarkEnd w:id="93"/>
      <w:bookmarkEnd w:id="94"/>
      <w:bookmarkEnd w:id="95"/>
    </w:p>
    <w:p w14:paraId="0B3073E3">
      <w:pPr>
        <w:spacing w:line="360" w:lineRule="auto"/>
        <w:outlineLvl w:val="2"/>
        <w:rPr>
          <w:rFonts w:ascii="仿宋" w:hAnsi="仿宋" w:eastAsia="仿宋" w:cs="仿宋"/>
          <w:b/>
          <w:bCs/>
          <w:sz w:val="24"/>
          <w:szCs w:val="24"/>
        </w:rPr>
      </w:pPr>
      <w:bookmarkStart w:id="106" w:name="_Toc530551822"/>
      <w:bookmarkEnd w:id="106"/>
      <w:bookmarkStart w:id="107" w:name="_Toc531358977"/>
      <w:bookmarkEnd w:id="107"/>
      <w:bookmarkStart w:id="108" w:name="_Toc1364"/>
      <w:bookmarkStart w:id="109" w:name="_Toc31923"/>
      <w:r>
        <w:rPr>
          <w:rFonts w:hint="eastAsia" w:ascii="仿宋" w:hAnsi="仿宋" w:eastAsia="仿宋" w:cs="仿宋"/>
          <w:b/>
          <w:bCs/>
          <w:sz w:val="24"/>
          <w:szCs w:val="24"/>
        </w:rPr>
        <w:t>1.1     适用范围</w:t>
      </w:r>
      <w:bookmarkEnd w:id="108"/>
      <w:bookmarkEnd w:id="109"/>
    </w:p>
    <w:p w14:paraId="3BA75344">
      <w:pPr>
        <w:spacing w:line="360" w:lineRule="auto"/>
        <w:ind w:firstLine="960" w:firstLineChars="400"/>
        <w:rPr>
          <w:rFonts w:ascii="仿宋" w:hAnsi="仿宋" w:eastAsia="仿宋" w:cs="仿宋"/>
          <w:sz w:val="24"/>
          <w:szCs w:val="24"/>
        </w:rPr>
      </w:pPr>
      <w:r>
        <w:rPr>
          <w:rFonts w:hint="eastAsia" w:ascii="仿宋" w:hAnsi="仿宋" w:eastAsia="仿宋" w:cs="仿宋"/>
          <w:bCs/>
          <w:sz w:val="24"/>
          <w:szCs w:val="24"/>
        </w:rPr>
        <w:t>招标文件</w:t>
      </w:r>
      <w:r>
        <w:rPr>
          <w:rFonts w:hint="eastAsia" w:ascii="仿宋" w:hAnsi="仿宋" w:eastAsia="仿宋" w:cs="仿宋"/>
          <w:sz w:val="24"/>
          <w:szCs w:val="24"/>
        </w:rPr>
        <w:t>适用于本次招标项目的采购行为，法律、法规另有规定的，从其规定。</w:t>
      </w:r>
    </w:p>
    <w:p w14:paraId="3A92B12E">
      <w:pPr>
        <w:spacing w:line="360" w:lineRule="auto"/>
        <w:outlineLvl w:val="2"/>
        <w:rPr>
          <w:rFonts w:ascii="仿宋" w:hAnsi="仿宋" w:eastAsia="仿宋" w:cs="仿宋"/>
          <w:b/>
          <w:bCs/>
          <w:sz w:val="24"/>
          <w:szCs w:val="24"/>
        </w:rPr>
      </w:pPr>
      <w:bookmarkStart w:id="110" w:name="_Toc531358978"/>
      <w:bookmarkEnd w:id="110"/>
      <w:bookmarkStart w:id="111" w:name="_Toc530551823"/>
      <w:bookmarkEnd w:id="111"/>
      <w:bookmarkStart w:id="112" w:name="_Toc23390"/>
      <w:bookmarkStart w:id="113" w:name="_Toc21354"/>
      <w:r>
        <w:rPr>
          <w:rFonts w:hint="eastAsia" w:ascii="仿宋" w:hAnsi="仿宋" w:eastAsia="仿宋" w:cs="仿宋"/>
          <w:b/>
          <w:bCs/>
          <w:sz w:val="24"/>
          <w:szCs w:val="24"/>
        </w:rPr>
        <w:t>1.2     定义</w:t>
      </w:r>
      <w:bookmarkEnd w:id="112"/>
      <w:bookmarkEnd w:id="113"/>
    </w:p>
    <w:p w14:paraId="1B70A8A5">
      <w:pPr>
        <w:spacing w:line="360" w:lineRule="auto"/>
        <w:rPr>
          <w:rFonts w:ascii="仿宋" w:hAnsi="仿宋" w:eastAsia="仿宋" w:cs="仿宋"/>
          <w:sz w:val="24"/>
          <w:szCs w:val="24"/>
        </w:rPr>
      </w:pPr>
      <w:r>
        <w:rPr>
          <w:rFonts w:hint="eastAsia" w:ascii="仿宋" w:hAnsi="仿宋" w:eastAsia="仿宋" w:cs="仿宋"/>
          <w:sz w:val="24"/>
          <w:szCs w:val="24"/>
        </w:rPr>
        <w:t>1.2.1   “采购人”是指：见投标人须知前附表（一）；</w:t>
      </w:r>
    </w:p>
    <w:p w14:paraId="06AA7D3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1.2.2   “采购代理机构”系指招标公告中载明的本项目的采购代理机构，详见投标人须知前附表（一）；</w:t>
      </w:r>
    </w:p>
    <w:p w14:paraId="027A56F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1.2.3   “投标人”系指按照本招标文件的规定参加并递交投标文件的自然人、法人或其他组织；</w:t>
      </w:r>
    </w:p>
    <w:p w14:paraId="7A830A3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1.2.4   “负责人”系指法人企业的法定代表人，或其他组织为法律、行政法规规定代表单位行使职权的主要负责人，或自然人本人；</w:t>
      </w:r>
    </w:p>
    <w:p w14:paraId="0B5D14A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1.2.5   “投标人代表”系指负责人或其授权的委托代理人；</w:t>
      </w:r>
    </w:p>
    <w:p w14:paraId="528BCCAC">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1.2.6   “合同”系指采购人与中标人双方签署的规定双方权利与义务的协议，以及所有附件、附录、招标文件和投标文件所提到的构成合同的所有文件；</w:t>
      </w:r>
    </w:p>
    <w:p w14:paraId="2FB1F6C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1.2.7   “服务”系指投标人按招标文件规定应承担的服务内容，包括送货上门、安装、调试、技术协助、维修、产品三包制度、校准、培训、技术指导以及其他类似的附随义务；</w:t>
      </w:r>
    </w:p>
    <w:p w14:paraId="6E8C063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1.2.8   “产品”系指投标人按招标文件规定，须向采购人提供的一切产品（包括：虚拟产品），以及产品相关的保险、税金、备品备件、附件、耗材、工具、手册及其它有关技术资料和材料等；</w:t>
      </w:r>
    </w:p>
    <w:p w14:paraId="2E12250E">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1.2.9   “项目”系指投标人按招标文件规定向采购人提供的服务和产品；</w:t>
      </w:r>
    </w:p>
    <w:p w14:paraId="41C2184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 xml:space="preserve">1.2.10  标有“▲”符号均属于“实质性条款”，不允许负偏离； </w:t>
      </w:r>
    </w:p>
    <w:p w14:paraId="5FD3818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1.2.11  标有“★”系指项目关键核心产品，作为判断同品牌产品的依据。</w:t>
      </w:r>
    </w:p>
    <w:p w14:paraId="6CF516BF">
      <w:pPr>
        <w:spacing w:line="360" w:lineRule="auto"/>
        <w:ind w:left="960" w:hanging="960" w:hangingChars="400"/>
        <w:rPr>
          <w:rFonts w:ascii="仿宋" w:hAnsi="仿宋" w:eastAsia="仿宋" w:cs="仿宋"/>
          <w:sz w:val="24"/>
          <w:szCs w:val="24"/>
        </w:rPr>
      </w:pPr>
      <w:bookmarkStart w:id="114" w:name="_Toc44918993"/>
      <w:bookmarkStart w:id="115" w:name="_Toc531358980"/>
      <w:bookmarkStart w:id="116" w:name="_Toc530551825"/>
      <w:r>
        <w:rPr>
          <w:rFonts w:hint="eastAsia" w:ascii="仿宋" w:hAnsi="仿宋" w:eastAsia="仿宋" w:cs="仿宋"/>
          <w:sz w:val="24"/>
          <w:szCs w:val="24"/>
        </w:rPr>
        <w:t>1.2.12  “电子响应文件”系指供应商通过“乐采云电子交易客户端”编制的数据电文形式的“电子加密响应文件”。</w:t>
      </w:r>
    </w:p>
    <w:p w14:paraId="4E3CC2A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1.2.13  “备份响应文件”系指与“电子响应文件”同时生成的数据电文形式的电子文件。</w:t>
      </w:r>
    </w:p>
    <w:p w14:paraId="46F3DEF8">
      <w:pPr>
        <w:pStyle w:val="172"/>
        <w:rPr>
          <w:rFonts w:ascii="仿宋" w:hAnsi="仿宋" w:eastAsia="仿宋" w:cs="仿宋"/>
        </w:rPr>
      </w:pPr>
      <w:bookmarkStart w:id="117" w:name="_Toc2237"/>
      <w:bookmarkStart w:id="118" w:name="_Toc2428"/>
      <w:r>
        <w:rPr>
          <w:rFonts w:hint="eastAsia" w:ascii="仿宋" w:hAnsi="仿宋" w:eastAsia="仿宋" w:cs="仿宋"/>
        </w:rPr>
        <w:t>1.3     投标人应具备资格条件</w:t>
      </w:r>
      <w:bookmarkEnd w:id="114"/>
      <w:bookmarkEnd w:id="115"/>
      <w:bookmarkEnd w:id="116"/>
      <w:bookmarkEnd w:id="117"/>
      <w:bookmarkEnd w:id="118"/>
    </w:p>
    <w:p w14:paraId="3AD09E8B">
      <w:pPr>
        <w:spacing w:line="360" w:lineRule="auto"/>
        <w:ind w:left="960" w:hanging="960" w:hangingChars="400"/>
        <w:rPr>
          <w:rFonts w:ascii="仿宋" w:hAnsi="仿宋" w:eastAsia="仿宋" w:cs="仿宋"/>
          <w:sz w:val="24"/>
          <w:szCs w:val="24"/>
        </w:rPr>
      </w:pPr>
      <w:bookmarkStart w:id="119" w:name="_Toc530551826"/>
      <w:r>
        <w:rPr>
          <w:rFonts w:hint="eastAsia" w:ascii="仿宋" w:hAnsi="仿宋" w:eastAsia="仿宋" w:cs="仿宋"/>
          <w:sz w:val="24"/>
          <w:szCs w:val="24"/>
        </w:rPr>
        <w:t>1.3.1   符合本文件第一章“第二条”的规定；</w:t>
      </w:r>
    </w:p>
    <w:bookmarkEnd w:id="119"/>
    <w:p w14:paraId="33B7BA2E">
      <w:pPr>
        <w:spacing w:line="360" w:lineRule="auto"/>
        <w:outlineLvl w:val="2"/>
        <w:rPr>
          <w:rFonts w:ascii="仿宋" w:hAnsi="仿宋" w:eastAsia="仿宋" w:cs="仿宋"/>
          <w:b/>
          <w:bCs/>
          <w:sz w:val="24"/>
          <w:szCs w:val="24"/>
        </w:rPr>
      </w:pPr>
      <w:bookmarkStart w:id="120" w:name="_Toc7632"/>
      <w:bookmarkStart w:id="121" w:name="_Toc25818"/>
      <w:bookmarkStart w:id="122" w:name="_Toc531358982"/>
      <w:bookmarkStart w:id="123" w:name="_Toc530551827"/>
      <w:bookmarkStart w:id="124" w:name="_Toc44918995"/>
      <w:r>
        <w:rPr>
          <w:rFonts w:hint="eastAsia" w:ascii="仿宋" w:hAnsi="仿宋" w:eastAsia="仿宋" w:cs="仿宋"/>
          <w:b/>
          <w:bCs/>
          <w:sz w:val="24"/>
          <w:szCs w:val="24"/>
        </w:rPr>
        <w:t>1.4     联合体</w:t>
      </w:r>
      <w:bookmarkEnd w:id="120"/>
      <w:bookmarkEnd w:id="121"/>
    </w:p>
    <w:p w14:paraId="1B194F5B">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1.4.1   联合体：见投标人须知前附表（一）；</w:t>
      </w:r>
    </w:p>
    <w:p w14:paraId="28CCC5CF">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1.4.2   联合体各方均符合政府采购法第二十二条第一款规定；</w:t>
      </w:r>
    </w:p>
    <w:p w14:paraId="6BCD000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1.4.3   联合体中至少有一方符合本文件规定的特定资质要求。但联合体中有同类资质的投标人按照联合体分工承担相同工作的，应当按照资质等级较低的投标人确定资质等级；</w:t>
      </w:r>
    </w:p>
    <w:p w14:paraId="79816E0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1.4.4   以联合体形式参加采购活动的，联合体各方不得再单独参加或者与其他投标人另外组成联合体参加同一合同项下的采购活动；</w:t>
      </w:r>
    </w:p>
    <w:p w14:paraId="0A7614C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1.4.5   联合体参与的，必须提供《联合体协议书》。</w:t>
      </w:r>
    </w:p>
    <w:bookmarkEnd w:id="122"/>
    <w:bookmarkEnd w:id="123"/>
    <w:bookmarkEnd w:id="124"/>
    <w:p w14:paraId="14377A05">
      <w:pPr>
        <w:spacing w:line="360" w:lineRule="auto"/>
        <w:outlineLvl w:val="2"/>
        <w:rPr>
          <w:rFonts w:ascii="仿宋" w:hAnsi="仿宋" w:eastAsia="仿宋" w:cs="仿宋"/>
          <w:b/>
          <w:bCs/>
          <w:sz w:val="24"/>
          <w:szCs w:val="24"/>
        </w:rPr>
      </w:pPr>
      <w:bookmarkStart w:id="125" w:name="_Toc19881"/>
      <w:bookmarkStart w:id="126" w:name="_Toc3016"/>
      <w:bookmarkStart w:id="127" w:name="_Toc44919001"/>
      <w:bookmarkStart w:id="128" w:name="_Toc531358988"/>
      <w:bookmarkStart w:id="129" w:name="_Toc530551833"/>
      <w:r>
        <w:rPr>
          <w:rFonts w:hint="eastAsia" w:ascii="仿宋" w:hAnsi="仿宋" w:eastAsia="仿宋" w:cs="仿宋"/>
          <w:b/>
          <w:bCs/>
          <w:sz w:val="24"/>
          <w:szCs w:val="24"/>
        </w:rPr>
        <w:t>1.5     投标文件的语言及计量</w:t>
      </w:r>
      <w:bookmarkEnd w:id="125"/>
      <w:bookmarkEnd w:id="126"/>
    </w:p>
    <w:p w14:paraId="47385B5D">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1.5.1   投标文件以及投标人、采购人与采购代理机构就有关投标事宜的所有来往函电，均应以简体中文书写，除签名、盖章、专用名称等特殊情形外；</w:t>
      </w:r>
    </w:p>
    <w:p w14:paraId="4CB2FAE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1.5.2   投标资料提供外文证书或者外国语视听资料的，应当附有中文译本，由翻译机构盖章或者翻译人员签名；</w:t>
      </w:r>
    </w:p>
    <w:p w14:paraId="69DC18F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1.5.3   投标计量单位，招标文件已有明确规定的，使用招标文件规定的计量单位；招标文件没有规定的，应当采用中华人民共和国法定计量单位。</w:t>
      </w:r>
    </w:p>
    <w:p w14:paraId="2BB5518A">
      <w:pPr>
        <w:spacing w:line="360" w:lineRule="auto"/>
        <w:outlineLvl w:val="2"/>
        <w:rPr>
          <w:rFonts w:ascii="仿宋" w:hAnsi="仿宋" w:eastAsia="仿宋" w:cs="仿宋"/>
          <w:b/>
          <w:bCs/>
          <w:sz w:val="24"/>
          <w:szCs w:val="24"/>
        </w:rPr>
      </w:pPr>
      <w:bookmarkStart w:id="130" w:name="_Toc531358983"/>
      <w:bookmarkEnd w:id="130"/>
      <w:bookmarkStart w:id="131" w:name="_Toc530551828"/>
      <w:bookmarkEnd w:id="131"/>
      <w:bookmarkStart w:id="132" w:name="_Toc27999"/>
      <w:bookmarkStart w:id="133" w:name="_Toc1617"/>
      <w:r>
        <w:rPr>
          <w:rFonts w:hint="eastAsia" w:ascii="仿宋" w:hAnsi="仿宋" w:eastAsia="仿宋" w:cs="仿宋"/>
          <w:b/>
          <w:bCs/>
          <w:sz w:val="24"/>
          <w:szCs w:val="24"/>
        </w:rPr>
        <w:t>1.6     投标费用</w:t>
      </w:r>
      <w:bookmarkEnd w:id="132"/>
      <w:bookmarkEnd w:id="133"/>
    </w:p>
    <w:p w14:paraId="398A3DB9">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不论投标的结果如何，投标人均应自行承担所有与投标有关的全部费用。</w:t>
      </w:r>
    </w:p>
    <w:p w14:paraId="19D2EC68">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本项目采购服务费支付见前附表。</w:t>
      </w:r>
    </w:p>
    <w:p w14:paraId="75F219D2">
      <w:pPr>
        <w:spacing w:line="360" w:lineRule="auto"/>
        <w:outlineLvl w:val="2"/>
        <w:rPr>
          <w:rFonts w:ascii="仿宋" w:hAnsi="仿宋" w:eastAsia="仿宋" w:cs="仿宋"/>
          <w:b/>
          <w:bCs/>
          <w:sz w:val="24"/>
          <w:szCs w:val="24"/>
        </w:rPr>
      </w:pPr>
      <w:bookmarkStart w:id="134" w:name="_Toc530551829"/>
      <w:bookmarkEnd w:id="134"/>
      <w:bookmarkStart w:id="135" w:name="_Toc531358984"/>
      <w:bookmarkEnd w:id="135"/>
      <w:bookmarkStart w:id="136" w:name="_Toc6062"/>
      <w:bookmarkStart w:id="137" w:name="_Toc27873"/>
      <w:r>
        <w:rPr>
          <w:rFonts w:hint="eastAsia" w:ascii="仿宋" w:hAnsi="仿宋" w:eastAsia="仿宋" w:cs="仿宋"/>
          <w:b/>
          <w:bCs/>
          <w:sz w:val="24"/>
          <w:szCs w:val="24"/>
        </w:rPr>
        <w:t>1.7     现场踏勘</w:t>
      </w:r>
      <w:bookmarkEnd w:id="136"/>
      <w:bookmarkEnd w:id="137"/>
    </w:p>
    <w:p w14:paraId="618A633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1.7.1   采购人或采购代理机构按投标人须知前附表（一）规定的时间、地点组织投标人现场踏勘；</w:t>
      </w:r>
    </w:p>
    <w:p w14:paraId="2355DCE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1.7.2   投标人踏勘现场发生的费用自理；</w:t>
      </w:r>
    </w:p>
    <w:p w14:paraId="2DA18CC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1.7.3   除招标人的原因外，投标人自行负责在踏勘现场中所发生的人员伤亡和财产损失；</w:t>
      </w:r>
    </w:p>
    <w:p w14:paraId="2D426E7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1.7.4   招标人在现场踏勘中介绍的场地和相关的周边环境情况，供投标人在编制投标文件时参考，采购人不对投标人据此作出的判断和决策负责；</w:t>
      </w:r>
    </w:p>
    <w:p w14:paraId="1BB5660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1.7.5   投标人自身原因不参与现场踏勘的，不得就此提出质疑。</w:t>
      </w:r>
    </w:p>
    <w:p w14:paraId="2D81257F">
      <w:pPr>
        <w:spacing w:line="360" w:lineRule="auto"/>
        <w:outlineLvl w:val="2"/>
        <w:rPr>
          <w:rFonts w:ascii="仿宋" w:hAnsi="仿宋" w:eastAsia="仿宋" w:cs="仿宋"/>
          <w:b/>
          <w:bCs/>
          <w:sz w:val="24"/>
          <w:szCs w:val="24"/>
        </w:rPr>
      </w:pPr>
      <w:bookmarkStart w:id="138" w:name="_Toc530551830"/>
      <w:bookmarkEnd w:id="138"/>
      <w:bookmarkStart w:id="139" w:name="_Toc531358985"/>
      <w:bookmarkEnd w:id="139"/>
      <w:bookmarkStart w:id="140" w:name="_Toc19257"/>
      <w:bookmarkStart w:id="141" w:name="_Toc13772"/>
      <w:r>
        <w:rPr>
          <w:rFonts w:hint="eastAsia" w:ascii="仿宋" w:hAnsi="仿宋" w:eastAsia="仿宋" w:cs="仿宋"/>
          <w:b/>
          <w:bCs/>
          <w:sz w:val="24"/>
          <w:szCs w:val="24"/>
        </w:rPr>
        <w:t>1.8     答疑会</w:t>
      </w:r>
      <w:bookmarkEnd w:id="140"/>
      <w:bookmarkEnd w:id="141"/>
    </w:p>
    <w:p w14:paraId="72A8373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1.8.1   采购人或采购代理机构按投标人须知前附表（一）规定的时间和地点召开答疑会；</w:t>
      </w:r>
    </w:p>
    <w:p w14:paraId="612EDC2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1.8.2   答疑会后，采购人或采购代理机构按本章第2.2款规定对投标人所提问题进行澄清答复；</w:t>
      </w:r>
    </w:p>
    <w:p w14:paraId="03D04F9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1.8.3   投标人自身原因不参与答疑会的，不得就此提出质疑。</w:t>
      </w:r>
    </w:p>
    <w:p w14:paraId="2B1342C9">
      <w:pPr>
        <w:spacing w:line="360" w:lineRule="auto"/>
        <w:outlineLvl w:val="2"/>
        <w:rPr>
          <w:rFonts w:ascii="仿宋" w:hAnsi="仿宋" w:eastAsia="仿宋" w:cs="仿宋"/>
          <w:b/>
          <w:bCs/>
          <w:sz w:val="24"/>
          <w:szCs w:val="24"/>
        </w:rPr>
      </w:pPr>
      <w:bookmarkStart w:id="142" w:name="_Toc531358986"/>
      <w:bookmarkEnd w:id="142"/>
      <w:bookmarkStart w:id="143" w:name="_Toc530551831"/>
      <w:bookmarkEnd w:id="143"/>
      <w:bookmarkStart w:id="144" w:name="_Toc6209"/>
      <w:bookmarkStart w:id="145" w:name="_Toc31884"/>
      <w:r>
        <w:rPr>
          <w:rFonts w:hint="eastAsia" w:ascii="仿宋" w:hAnsi="仿宋" w:eastAsia="仿宋" w:cs="仿宋"/>
          <w:b/>
          <w:bCs/>
          <w:sz w:val="24"/>
          <w:szCs w:val="24"/>
        </w:rPr>
        <w:t>1.9     分包</w:t>
      </w:r>
      <w:bookmarkEnd w:id="144"/>
      <w:bookmarkEnd w:id="145"/>
    </w:p>
    <w:p w14:paraId="7AAC991D">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1.9.1   分包：见投标人须知前附表（一）；</w:t>
      </w:r>
    </w:p>
    <w:p w14:paraId="4F8C825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1.9.2   投标人根据招标文件的规定和采购项目的实际情况，拟在中标后将中标项目的非主体、非关键性工作分包的，应当在投标文件中载明分包承担主体，分包承担主体应当具备相应资质条件且不得再次分包。</w:t>
      </w:r>
    </w:p>
    <w:p w14:paraId="02C596E7">
      <w:pPr>
        <w:spacing w:line="360" w:lineRule="auto"/>
        <w:outlineLvl w:val="2"/>
        <w:rPr>
          <w:rFonts w:ascii="仿宋" w:hAnsi="仿宋" w:eastAsia="仿宋" w:cs="仿宋"/>
          <w:b/>
          <w:bCs/>
          <w:sz w:val="24"/>
          <w:szCs w:val="24"/>
        </w:rPr>
      </w:pPr>
      <w:bookmarkStart w:id="146" w:name="_Toc531358987"/>
      <w:bookmarkEnd w:id="146"/>
      <w:bookmarkStart w:id="147" w:name="_Toc530551832"/>
      <w:bookmarkEnd w:id="147"/>
      <w:bookmarkStart w:id="148" w:name="_Toc6831"/>
      <w:bookmarkStart w:id="149" w:name="_Toc24617"/>
      <w:r>
        <w:rPr>
          <w:rFonts w:hint="eastAsia" w:ascii="仿宋" w:hAnsi="仿宋" w:eastAsia="仿宋" w:cs="仿宋"/>
          <w:b/>
          <w:bCs/>
          <w:sz w:val="24"/>
          <w:szCs w:val="24"/>
        </w:rPr>
        <w:t>1.10    保密</w:t>
      </w:r>
      <w:bookmarkEnd w:id="148"/>
      <w:bookmarkEnd w:id="149"/>
    </w:p>
    <w:p w14:paraId="469EB86C">
      <w:pPr>
        <w:spacing w:line="360" w:lineRule="auto"/>
        <w:ind w:left="945" w:leftChars="450"/>
        <w:rPr>
          <w:rFonts w:ascii="仿宋" w:hAnsi="仿宋" w:eastAsia="仿宋" w:cs="仿宋"/>
          <w:sz w:val="24"/>
          <w:szCs w:val="24"/>
        </w:rPr>
      </w:pPr>
      <w:r>
        <w:rPr>
          <w:rFonts w:hint="eastAsia" w:ascii="仿宋" w:hAnsi="仿宋" w:eastAsia="仿宋" w:cs="仿宋"/>
          <w:sz w:val="24"/>
          <w:szCs w:val="24"/>
        </w:rPr>
        <w:t>参与招标投标活动的各方当事人应当对评标情况以及在评标过程中的获悉的国家秘密、商业秘密负有保密责任，违者应对由此造成的后果承担法律责任。</w:t>
      </w:r>
    </w:p>
    <w:bookmarkEnd w:id="127"/>
    <w:bookmarkEnd w:id="128"/>
    <w:bookmarkEnd w:id="129"/>
    <w:p w14:paraId="6A6CD54E">
      <w:pPr>
        <w:spacing w:line="360" w:lineRule="auto"/>
        <w:outlineLvl w:val="2"/>
        <w:rPr>
          <w:rFonts w:ascii="仿宋" w:hAnsi="仿宋" w:eastAsia="仿宋" w:cs="仿宋"/>
          <w:b/>
          <w:bCs/>
          <w:sz w:val="24"/>
          <w:szCs w:val="24"/>
        </w:rPr>
      </w:pPr>
      <w:bookmarkStart w:id="150" w:name="_Toc2443"/>
      <w:bookmarkStart w:id="151" w:name="_Toc9313"/>
      <w:bookmarkStart w:id="152" w:name="_Toc530551836"/>
      <w:bookmarkStart w:id="153" w:name="_Toc531358991"/>
      <w:bookmarkStart w:id="154" w:name="_Toc44919004"/>
      <w:r>
        <w:rPr>
          <w:rFonts w:hint="eastAsia" w:ascii="仿宋" w:hAnsi="仿宋" w:eastAsia="仿宋" w:cs="仿宋"/>
          <w:b/>
          <w:bCs/>
          <w:sz w:val="24"/>
          <w:szCs w:val="24"/>
        </w:rPr>
        <w:t>1.11    政府采购政策</w:t>
      </w:r>
      <w:bookmarkEnd w:id="150"/>
      <w:bookmarkEnd w:id="151"/>
    </w:p>
    <w:p w14:paraId="302E0BA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1.11.1  节能环保产品认证：见投标人须知前附表（一）；有效的节能、环境标志产品认证系指国家确定的认证机构出具的、处于有效期之内的节能产品、环境标志产品认证证书，并且认证证书的认证标准必须符合国家规定的；</w:t>
      </w:r>
    </w:p>
    <w:p w14:paraId="026066AB">
      <w:pPr>
        <w:spacing w:line="360" w:lineRule="auto"/>
        <w:ind w:left="960" w:hanging="960" w:hangingChars="400"/>
        <w:rPr>
          <w:rFonts w:ascii="仿宋" w:hAnsi="仿宋" w:eastAsia="仿宋" w:cs="仿宋"/>
        </w:rPr>
      </w:pPr>
      <w:r>
        <w:rPr>
          <w:rFonts w:hint="eastAsia" w:ascii="仿宋" w:hAnsi="仿宋" w:eastAsia="仿宋" w:cs="仿宋"/>
          <w:sz w:val="24"/>
          <w:szCs w:val="24"/>
        </w:rPr>
        <w:t>1.11.2  ▲政府强制采购的节能产品品目：见投标人须知前附表（一）。</w:t>
      </w:r>
      <w:r>
        <w:rPr>
          <w:rFonts w:hint="eastAsia" w:ascii="仿宋" w:hAnsi="仿宋" w:eastAsia="仿宋" w:cs="仿宋"/>
          <w:bCs/>
          <w:sz w:val="24"/>
          <w:szCs w:val="24"/>
        </w:rPr>
        <w:t>各投标人拟投产品属于政府强制采购的，必须提供符合第1.11.1条规定的认证证书；</w:t>
      </w:r>
    </w:p>
    <w:p w14:paraId="627A36BB">
      <w:pPr>
        <w:spacing w:line="360" w:lineRule="auto"/>
        <w:outlineLvl w:val="2"/>
        <w:rPr>
          <w:rFonts w:ascii="仿宋" w:hAnsi="仿宋" w:eastAsia="仿宋" w:cs="仿宋"/>
          <w:b/>
          <w:bCs/>
          <w:sz w:val="24"/>
          <w:szCs w:val="24"/>
        </w:rPr>
      </w:pPr>
      <w:bookmarkStart w:id="155" w:name="_Toc530551835"/>
      <w:bookmarkEnd w:id="155"/>
      <w:bookmarkStart w:id="156" w:name="_Toc531358990"/>
      <w:bookmarkEnd w:id="156"/>
      <w:bookmarkStart w:id="157" w:name="_Toc11175"/>
      <w:bookmarkStart w:id="158" w:name="_Toc14568"/>
      <w:r>
        <w:rPr>
          <w:rFonts w:hint="eastAsia" w:ascii="仿宋" w:hAnsi="仿宋" w:eastAsia="仿宋" w:cs="仿宋"/>
          <w:b/>
          <w:bCs/>
          <w:sz w:val="24"/>
          <w:szCs w:val="24"/>
        </w:rPr>
        <w:t>1.12    信用信息记录查询</w:t>
      </w:r>
      <w:bookmarkEnd w:id="157"/>
      <w:bookmarkEnd w:id="158"/>
    </w:p>
    <w:p w14:paraId="445CB6FC">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1.12.1  查询渠道：信用中国网站（</w:t>
      </w:r>
      <w:r>
        <w:fldChar w:fldCharType="begin"/>
      </w:r>
      <w:r>
        <w:instrText xml:space="preserve"> HYPERLINK "https://www.creditchina.gov.cn/" </w:instrText>
      </w:r>
      <w:r>
        <w:fldChar w:fldCharType="separate"/>
      </w:r>
      <w:r>
        <w:rPr>
          <w:rStyle w:val="280"/>
          <w:rFonts w:hint="eastAsia" w:ascii="仿宋" w:hAnsi="仿宋" w:eastAsia="仿宋" w:cs="仿宋"/>
          <w:color w:val="auto"/>
          <w:sz w:val="24"/>
          <w:szCs w:val="24"/>
        </w:rPr>
        <w:t>www.creditchina.gov.cn</w:t>
      </w:r>
      <w:r>
        <w:rPr>
          <w:rStyle w:val="280"/>
          <w:rFonts w:hint="eastAsia" w:ascii="仿宋" w:hAnsi="仿宋" w:eastAsia="仿宋" w:cs="仿宋"/>
          <w:color w:val="auto"/>
          <w:sz w:val="24"/>
          <w:szCs w:val="24"/>
        </w:rPr>
        <w:fldChar w:fldCharType="end"/>
      </w:r>
      <w:r>
        <w:rPr>
          <w:rFonts w:hint="eastAsia" w:ascii="仿宋" w:hAnsi="仿宋" w:eastAsia="仿宋" w:cs="仿宋"/>
          <w:sz w:val="24"/>
          <w:szCs w:val="24"/>
        </w:rPr>
        <w:t>）、中国政府采购网（</w:t>
      </w:r>
      <w:r>
        <w:fldChar w:fldCharType="begin"/>
      </w:r>
      <w:r>
        <w:instrText xml:space="preserve"> HYPERLINK "http://www.ccgp.gov.cn" </w:instrText>
      </w:r>
      <w:r>
        <w:fldChar w:fldCharType="separate"/>
      </w:r>
      <w:r>
        <w:rPr>
          <w:rStyle w:val="280"/>
          <w:rFonts w:hint="eastAsia" w:ascii="仿宋" w:hAnsi="仿宋" w:eastAsia="仿宋" w:cs="仿宋"/>
          <w:color w:val="auto"/>
          <w:sz w:val="24"/>
          <w:szCs w:val="24"/>
        </w:rPr>
        <w:t>www.ccgp.gov.cn</w:t>
      </w:r>
      <w:r>
        <w:rPr>
          <w:rStyle w:val="280"/>
          <w:rFonts w:hint="eastAsia" w:ascii="仿宋" w:hAnsi="仿宋" w:eastAsia="仿宋" w:cs="仿宋"/>
          <w:color w:val="auto"/>
          <w:sz w:val="24"/>
          <w:szCs w:val="24"/>
        </w:rPr>
        <w:fldChar w:fldCharType="end"/>
      </w:r>
      <w:r>
        <w:rPr>
          <w:rFonts w:hint="eastAsia" w:ascii="仿宋" w:hAnsi="仿宋" w:eastAsia="仿宋" w:cs="仿宋"/>
          <w:sz w:val="24"/>
          <w:szCs w:val="24"/>
        </w:rPr>
        <w:t>）；</w:t>
      </w:r>
    </w:p>
    <w:p w14:paraId="384B587C">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1.12.2  信用信息记录查询截止时间：同资格审查结束时间，网站显示的信用信息记录将作为投标人资格审查的依据；</w:t>
      </w:r>
    </w:p>
    <w:p w14:paraId="5D57E8E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1.12.3  查询内容：列入失信被执行人、重大税收违法案件当事人名单、政府采购严重违法失信行为记录名单；</w:t>
      </w:r>
    </w:p>
    <w:p w14:paraId="729A70C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1.12.4  信用信息留存方式：信用信息查询记录和证据以网页页面打印（或截图）等方式进行留存；</w:t>
      </w:r>
    </w:p>
    <w:p w14:paraId="4A1681F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1.12.5  联合体成员存在不良信用信息记录的，视同联合体存在不良信用记录。</w:t>
      </w:r>
    </w:p>
    <w:bookmarkEnd w:id="152"/>
    <w:bookmarkEnd w:id="153"/>
    <w:bookmarkEnd w:id="154"/>
    <w:p w14:paraId="607604A2">
      <w:pPr>
        <w:spacing w:line="360" w:lineRule="auto"/>
        <w:outlineLvl w:val="2"/>
        <w:rPr>
          <w:rFonts w:ascii="仿宋" w:hAnsi="仿宋" w:eastAsia="仿宋" w:cs="仿宋"/>
          <w:b/>
          <w:bCs/>
          <w:sz w:val="24"/>
          <w:szCs w:val="24"/>
        </w:rPr>
      </w:pPr>
      <w:bookmarkStart w:id="159" w:name="_Toc3638"/>
      <w:bookmarkStart w:id="160" w:name="_Toc30388"/>
      <w:bookmarkStart w:id="161" w:name="_Toc530551837"/>
      <w:bookmarkStart w:id="162" w:name="_Toc44919005"/>
      <w:bookmarkStart w:id="163" w:name="_Toc531358992"/>
      <w:r>
        <w:rPr>
          <w:rFonts w:hint="eastAsia" w:ascii="仿宋" w:hAnsi="仿宋" w:eastAsia="仿宋" w:cs="仿宋"/>
          <w:b/>
          <w:bCs/>
          <w:sz w:val="24"/>
          <w:szCs w:val="24"/>
        </w:rPr>
        <w:t>1.13   质疑和投诉</w:t>
      </w:r>
      <w:bookmarkEnd w:id="159"/>
      <w:bookmarkEnd w:id="160"/>
    </w:p>
    <w:p w14:paraId="42070E4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1.13.1  投标人认为招标文件、招标过程、中标结果使自己的权益受到损害的，可以在知道或者应知其权益受到损害之日起7个工作日内，以书面形式或数据电文形式向招标人、采购代理机构提出质疑。</w:t>
      </w:r>
    </w:p>
    <w:p w14:paraId="3A51EE6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1.13.2  提出质疑的投标人应当是参与所质疑项目国企采购活动的投标人。潜在投标人已依法获取其可质疑的招标文件的，可以对该文件提出质疑。对招标文件提出质疑的，应当在依法获取招标文件或者招标文件公告期限届满之日起7个工作日内提出。</w:t>
      </w:r>
    </w:p>
    <w:p w14:paraId="01423581">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1.13.3  同一招标程序环节的质疑，投标人应当一次性提出，否则不予以答复。</w:t>
      </w:r>
    </w:p>
    <w:p w14:paraId="3F41AAE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 xml:space="preserve">1.13.4  </w:t>
      </w:r>
      <w:bookmarkStart w:id="164" w:name="_Toc301187606"/>
      <w:r>
        <w:rPr>
          <w:rFonts w:hint="eastAsia" w:ascii="仿宋" w:hAnsi="仿宋" w:eastAsia="仿宋" w:cs="仿宋"/>
          <w:sz w:val="24"/>
          <w:szCs w:val="24"/>
        </w:rPr>
        <w:t>质疑、投诉应当采用书面形式，质疑书、投诉书应当有明确的请求和必要的证明材料，投诉的事项不得超出已质疑事项的范围。</w:t>
      </w:r>
      <w:bookmarkEnd w:id="164"/>
    </w:p>
    <w:p w14:paraId="63C4E98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1.13.5 投标人</w:t>
      </w:r>
      <w:r>
        <w:rPr>
          <w:rFonts w:ascii="仿宋" w:hAnsi="仿宋" w:eastAsia="仿宋" w:cs="仿宋"/>
          <w:sz w:val="24"/>
          <w:szCs w:val="24"/>
        </w:rPr>
        <w:t>提出质疑应当提交质疑函</w:t>
      </w:r>
      <w:r>
        <w:rPr>
          <w:rFonts w:hint="eastAsia" w:ascii="仿宋" w:hAnsi="仿宋" w:eastAsia="仿宋" w:cs="仿宋"/>
          <w:sz w:val="24"/>
          <w:szCs w:val="24"/>
        </w:rPr>
        <w:t>，投标人</w:t>
      </w:r>
      <w:r>
        <w:rPr>
          <w:rFonts w:ascii="仿宋" w:hAnsi="仿宋" w:eastAsia="仿宋" w:cs="仿宋"/>
          <w:sz w:val="24"/>
          <w:szCs w:val="24"/>
        </w:rPr>
        <w:t>为法人</w:t>
      </w:r>
      <w:r>
        <w:rPr>
          <w:rFonts w:hint="eastAsia" w:ascii="仿宋" w:hAnsi="仿宋" w:eastAsia="仿宋" w:cs="仿宋"/>
          <w:sz w:val="24"/>
          <w:szCs w:val="24"/>
        </w:rPr>
        <w:t>的</w:t>
      </w:r>
      <w:r>
        <w:rPr>
          <w:rFonts w:ascii="仿宋" w:hAnsi="仿宋" w:eastAsia="仿宋" w:cs="仿宋"/>
          <w:sz w:val="24"/>
          <w:szCs w:val="24"/>
        </w:rPr>
        <w:t>应当由法定代表人、主要负责人签字</w:t>
      </w:r>
      <w:r>
        <w:rPr>
          <w:rFonts w:hint="eastAsia" w:ascii="仿宋" w:hAnsi="仿宋" w:eastAsia="仿宋" w:cs="仿宋"/>
          <w:sz w:val="24"/>
          <w:szCs w:val="24"/>
        </w:rPr>
        <w:t>（</w:t>
      </w:r>
      <w:r>
        <w:rPr>
          <w:rFonts w:ascii="仿宋" w:hAnsi="仿宋" w:eastAsia="仿宋" w:cs="仿宋"/>
          <w:sz w:val="24"/>
          <w:szCs w:val="24"/>
        </w:rPr>
        <w:t>或者盖章</w:t>
      </w:r>
      <w:r>
        <w:rPr>
          <w:rFonts w:hint="eastAsia" w:ascii="仿宋" w:hAnsi="仿宋" w:eastAsia="仿宋" w:cs="仿宋"/>
          <w:sz w:val="24"/>
          <w:szCs w:val="24"/>
        </w:rPr>
        <w:t>）</w:t>
      </w:r>
      <w:r>
        <w:rPr>
          <w:rFonts w:ascii="仿宋" w:hAnsi="仿宋" w:eastAsia="仿宋" w:cs="仿宋"/>
          <w:sz w:val="24"/>
          <w:szCs w:val="24"/>
        </w:rPr>
        <w:t>，并加盖公章。授权</w:t>
      </w:r>
      <w:r>
        <w:rPr>
          <w:rFonts w:hint="eastAsia" w:ascii="仿宋" w:hAnsi="仿宋" w:eastAsia="仿宋" w:cs="仿宋"/>
          <w:sz w:val="24"/>
          <w:szCs w:val="24"/>
        </w:rPr>
        <w:t>委托人办理质疑事项的，还须提供有效的法人授权委托书。</w:t>
      </w:r>
      <w:r>
        <w:rPr>
          <w:rFonts w:ascii="仿宋" w:hAnsi="仿宋" w:eastAsia="仿宋" w:cs="仿宋"/>
          <w:sz w:val="24"/>
          <w:szCs w:val="24"/>
        </w:rPr>
        <w:t>质疑函应当包括下列内容：</w:t>
      </w:r>
    </w:p>
    <w:p w14:paraId="35E17606">
      <w:pPr>
        <w:spacing w:line="360" w:lineRule="auto"/>
        <w:ind w:left="958" w:leftChars="342" w:hanging="240" w:hangingChars="100"/>
        <w:rPr>
          <w:rFonts w:ascii="仿宋" w:hAnsi="仿宋" w:eastAsia="仿宋" w:cs="仿宋"/>
          <w:sz w:val="24"/>
          <w:szCs w:val="24"/>
        </w:rPr>
      </w:pPr>
      <w:r>
        <w:rPr>
          <w:rFonts w:hint="eastAsia" w:ascii="仿宋" w:hAnsi="仿宋" w:eastAsia="仿宋" w:cs="仿宋"/>
          <w:sz w:val="24"/>
          <w:szCs w:val="24"/>
        </w:rPr>
        <w:t>⑴投标人</w:t>
      </w:r>
      <w:r>
        <w:rPr>
          <w:rFonts w:ascii="仿宋" w:hAnsi="仿宋" w:eastAsia="仿宋" w:cs="仿宋"/>
          <w:sz w:val="24"/>
          <w:szCs w:val="24"/>
        </w:rPr>
        <w:t>的姓名或者名称、地址、邮编、联系人及联系电话；</w:t>
      </w:r>
    </w:p>
    <w:p w14:paraId="5D67461E">
      <w:pPr>
        <w:spacing w:line="360" w:lineRule="auto"/>
        <w:ind w:left="958" w:leftChars="342" w:hanging="240" w:hangingChars="100"/>
        <w:rPr>
          <w:rFonts w:ascii="仿宋" w:hAnsi="仿宋" w:eastAsia="仿宋" w:cs="仿宋"/>
          <w:sz w:val="24"/>
          <w:szCs w:val="24"/>
        </w:rPr>
      </w:pPr>
      <w:r>
        <w:rPr>
          <w:rFonts w:hint="eastAsia" w:ascii="仿宋" w:hAnsi="仿宋" w:eastAsia="仿宋" w:cs="仿宋"/>
          <w:sz w:val="24"/>
          <w:szCs w:val="24"/>
        </w:rPr>
        <w:t>⑵</w:t>
      </w:r>
      <w:r>
        <w:rPr>
          <w:rFonts w:ascii="仿宋" w:hAnsi="仿宋" w:eastAsia="仿宋" w:cs="仿宋"/>
          <w:sz w:val="24"/>
          <w:szCs w:val="24"/>
        </w:rPr>
        <w:t>质疑项目的名称、编号；</w:t>
      </w:r>
    </w:p>
    <w:p w14:paraId="28355BEA">
      <w:pPr>
        <w:spacing w:line="360" w:lineRule="auto"/>
        <w:ind w:left="958" w:leftChars="342" w:hanging="240" w:hangingChars="100"/>
        <w:rPr>
          <w:rFonts w:ascii="仿宋" w:hAnsi="仿宋" w:eastAsia="仿宋" w:cs="仿宋"/>
          <w:sz w:val="24"/>
          <w:szCs w:val="24"/>
        </w:rPr>
      </w:pPr>
      <w:r>
        <w:rPr>
          <w:rFonts w:hint="eastAsia" w:ascii="仿宋" w:hAnsi="仿宋" w:eastAsia="仿宋" w:cs="仿宋"/>
          <w:sz w:val="24"/>
          <w:szCs w:val="24"/>
        </w:rPr>
        <w:t>⑶</w:t>
      </w:r>
      <w:r>
        <w:rPr>
          <w:rFonts w:ascii="仿宋" w:hAnsi="仿宋" w:eastAsia="仿宋" w:cs="仿宋"/>
          <w:sz w:val="24"/>
          <w:szCs w:val="24"/>
        </w:rPr>
        <w:t>具体、明确的质疑事项和与质疑事项相关的请求；</w:t>
      </w:r>
    </w:p>
    <w:p w14:paraId="6576AE9E">
      <w:pPr>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⑷</w:t>
      </w:r>
      <w:r>
        <w:rPr>
          <w:rFonts w:ascii="仿宋" w:hAnsi="仿宋" w:eastAsia="仿宋" w:cs="仿宋"/>
          <w:sz w:val="24"/>
          <w:szCs w:val="24"/>
        </w:rPr>
        <w:t>事实依据；</w:t>
      </w:r>
    </w:p>
    <w:p w14:paraId="579E00F2">
      <w:pPr>
        <w:spacing w:line="360" w:lineRule="auto"/>
        <w:ind w:left="958" w:leftChars="342" w:hanging="240" w:hangingChars="100"/>
        <w:rPr>
          <w:rFonts w:ascii="仿宋" w:hAnsi="仿宋" w:eastAsia="仿宋" w:cs="仿宋"/>
          <w:sz w:val="24"/>
          <w:szCs w:val="24"/>
        </w:rPr>
      </w:pPr>
      <w:r>
        <w:rPr>
          <w:rFonts w:hint="eastAsia" w:ascii="仿宋" w:hAnsi="仿宋" w:eastAsia="仿宋" w:cs="仿宋"/>
          <w:sz w:val="24"/>
          <w:szCs w:val="24"/>
        </w:rPr>
        <w:t>⑸</w:t>
      </w:r>
      <w:r>
        <w:rPr>
          <w:rFonts w:ascii="仿宋" w:hAnsi="仿宋" w:eastAsia="仿宋" w:cs="仿宋"/>
          <w:sz w:val="24"/>
          <w:szCs w:val="24"/>
        </w:rPr>
        <w:t>必要的法律依据；</w:t>
      </w:r>
    </w:p>
    <w:p w14:paraId="06199E65">
      <w:pPr>
        <w:spacing w:line="360" w:lineRule="auto"/>
        <w:ind w:left="958" w:leftChars="342" w:hanging="240" w:hangingChars="100"/>
        <w:rPr>
          <w:rFonts w:ascii="仿宋" w:hAnsi="仿宋" w:eastAsia="仿宋" w:cs="仿宋"/>
          <w:sz w:val="24"/>
          <w:szCs w:val="24"/>
        </w:rPr>
      </w:pPr>
      <w:r>
        <w:rPr>
          <w:rFonts w:hint="eastAsia" w:ascii="仿宋" w:hAnsi="仿宋" w:eastAsia="仿宋" w:cs="仿宋"/>
          <w:sz w:val="24"/>
          <w:szCs w:val="24"/>
        </w:rPr>
        <w:t>⑹</w:t>
      </w:r>
      <w:r>
        <w:rPr>
          <w:rFonts w:ascii="仿宋" w:hAnsi="仿宋" w:eastAsia="仿宋" w:cs="仿宋"/>
          <w:sz w:val="24"/>
          <w:szCs w:val="24"/>
        </w:rPr>
        <w:t>提出质疑的日期。</w:t>
      </w:r>
    </w:p>
    <w:p w14:paraId="7CCB7B5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1.13.6 投标人未按1.13.5条款要求提供质疑函的，视同无效质疑，采购人或代理机构有权拒收其提供的材料或不予以受理。</w:t>
      </w:r>
    </w:p>
    <w:p w14:paraId="78BF70C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1.13.7  质疑人可直接提交、传真或邮寄方式提交书面质疑函（书面质疑函一式三份以上）。以其他方式提出的质疑，招标人或采购代理机构可不予接受、答复：</w:t>
      </w:r>
    </w:p>
    <w:p w14:paraId="04709976">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（1）邮寄方式送达质疑函的，以招标人或采购代理机构实际收到邮件之日作为收到质疑的日期；</w:t>
      </w:r>
    </w:p>
    <w:p w14:paraId="0760C9EE">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（2）传真方式送达质疑函的，质疑人应当取得招标人或采购代理机构确认收到传真的意见，并及时将质疑函原件送达招标人或采购代理机构。招标人或采购代理机构以实际收到原件之日作为收到质疑的日期；</w:t>
      </w:r>
    </w:p>
    <w:p w14:paraId="3CE0F3A9">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（3）在质疑期限届满前，书面质疑函已经邮寄或传真成功的，质疑不视为过期。</w:t>
      </w:r>
    </w:p>
    <w:p w14:paraId="4AF716C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1.13.8 招标人或采购代理机构在收到质疑人的书面质疑后7个工作日内作出答复，并以书面形式答复质疑人。</w:t>
      </w:r>
    </w:p>
    <w:p w14:paraId="6BFF477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1.13.9 质疑人对招标人或采购代理机构的答复不满意或者招标人、采购代理机构未在规定时间内答复的，可以在答复期满后15个工作日内提起投诉。</w:t>
      </w:r>
    </w:p>
    <w:p w14:paraId="52190D42">
      <w:pPr>
        <w:spacing w:line="360" w:lineRule="auto"/>
        <w:ind w:left="960" w:hanging="960" w:hangingChars="400"/>
        <w:rPr>
          <w:rFonts w:ascii="仿宋" w:hAnsi="仿宋" w:eastAsia="仿宋" w:cs="仿宋"/>
          <w:sz w:val="24"/>
          <w:szCs w:val="24"/>
        </w:rPr>
      </w:pPr>
    </w:p>
    <w:p w14:paraId="64E0A894">
      <w:pPr>
        <w:pStyle w:val="172"/>
        <w:rPr>
          <w:rFonts w:ascii="仿宋" w:hAnsi="仿宋" w:eastAsia="仿宋" w:cs="仿宋"/>
        </w:rPr>
      </w:pPr>
      <w:bookmarkStart w:id="165" w:name="_Toc20380"/>
      <w:bookmarkStart w:id="166" w:name="_Toc18718"/>
      <w:r>
        <w:rPr>
          <w:rFonts w:hint="eastAsia" w:ascii="仿宋" w:hAnsi="仿宋" w:eastAsia="仿宋" w:cs="仿宋"/>
        </w:rPr>
        <w:t>1.14、    特别声明</w:t>
      </w:r>
      <w:bookmarkEnd w:id="161"/>
      <w:bookmarkEnd w:id="162"/>
      <w:bookmarkEnd w:id="163"/>
      <w:bookmarkEnd w:id="165"/>
      <w:bookmarkEnd w:id="166"/>
    </w:p>
    <w:p w14:paraId="41E3BED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1.14.1   ▲单位负责人为同一人或者存在直接控股、管理关系的不同供应商，以及属于同一母公司或集团的不同供应商不得参加同一合同项下的采购活动；</w:t>
      </w:r>
    </w:p>
    <w:p w14:paraId="4245610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1.14.2   ▲为采购项目提供整体设计、规范编制或者项目管理、监理、检测等服务的供应商，不得再参加该采购项目的其他采购活动；</w:t>
      </w:r>
    </w:p>
    <w:p w14:paraId="56BA11ED">
      <w:pPr>
        <w:pStyle w:val="42"/>
        <w:spacing w:beforeLines="100" w:after="240" w:afterLines="100" w:line="360" w:lineRule="auto"/>
        <w:jc w:val="left"/>
        <w:outlineLvl w:val="1"/>
        <w:rPr>
          <w:rFonts w:ascii="仿宋" w:hAnsi="仿宋" w:eastAsia="仿宋" w:cs="仿宋"/>
          <w:sz w:val="30"/>
          <w:szCs w:val="30"/>
        </w:rPr>
      </w:pPr>
      <w:bookmarkStart w:id="167" w:name="_Toc29856"/>
      <w:bookmarkStart w:id="168" w:name="_Toc143785566"/>
      <w:bookmarkStart w:id="169" w:name="_Toc18994"/>
      <w:bookmarkStart w:id="170" w:name="_Toc105577175"/>
      <w:bookmarkStart w:id="171" w:name="_Toc44919009"/>
      <w:bookmarkStart w:id="172" w:name="_Toc530551842"/>
      <w:bookmarkStart w:id="173" w:name="_Toc531358997"/>
      <w:bookmarkStart w:id="174" w:name="_Toc22824"/>
      <w:r>
        <w:rPr>
          <w:rFonts w:hint="eastAsia" w:ascii="仿宋" w:hAnsi="仿宋" w:eastAsia="仿宋" w:cs="仿宋"/>
          <w:sz w:val="30"/>
          <w:szCs w:val="30"/>
        </w:rPr>
        <w:t>二    招标文件</w:t>
      </w:r>
      <w:bookmarkEnd w:id="167"/>
      <w:bookmarkEnd w:id="168"/>
      <w:bookmarkEnd w:id="169"/>
      <w:bookmarkEnd w:id="170"/>
    </w:p>
    <w:p w14:paraId="4E370C9D">
      <w:pPr>
        <w:spacing w:line="360" w:lineRule="auto"/>
        <w:outlineLvl w:val="2"/>
        <w:rPr>
          <w:rFonts w:ascii="仿宋" w:hAnsi="仿宋" w:eastAsia="仿宋" w:cs="仿宋"/>
          <w:b/>
          <w:bCs/>
          <w:sz w:val="24"/>
          <w:szCs w:val="24"/>
        </w:rPr>
      </w:pPr>
      <w:bookmarkStart w:id="175" w:name="_Toc531358994"/>
      <w:bookmarkEnd w:id="175"/>
      <w:bookmarkStart w:id="176" w:name="_Toc530551839"/>
      <w:bookmarkEnd w:id="176"/>
      <w:bookmarkStart w:id="177" w:name="_Toc4495"/>
      <w:bookmarkStart w:id="178" w:name="_Toc23071"/>
      <w:r>
        <w:rPr>
          <w:rFonts w:hint="eastAsia" w:ascii="仿宋" w:hAnsi="仿宋" w:eastAsia="仿宋" w:cs="仿宋"/>
          <w:b/>
          <w:bCs/>
          <w:sz w:val="24"/>
          <w:szCs w:val="24"/>
        </w:rPr>
        <w:t>2.1     招标文件的组成</w:t>
      </w:r>
      <w:bookmarkEnd w:id="177"/>
      <w:bookmarkEnd w:id="178"/>
    </w:p>
    <w:p w14:paraId="25E79E1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2.1.1   第一章  招标公告；</w:t>
      </w:r>
    </w:p>
    <w:p w14:paraId="63DC1F2E">
      <w:pPr>
        <w:spacing w:line="360" w:lineRule="auto"/>
        <w:ind w:left="960" w:hanging="960" w:hangingChars="400"/>
        <w:rPr>
          <w:rFonts w:ascii="仿宋" w:hAnsi="仿宋" w:eastAsia="仿宋" w:cs="仿宋"/>
          <w:sz w:val="24"/>
          <w:szCs w:val="24"/>
        </w:rPr>
      </w:pPr>
      <w:bookmarkStart w:id="179" w:name="_Toc301187619"/>
      <w:bookmarkEnd w:id="179"/>
      <w:r>
        <w:rPr>
          <w:rFonts w:hint="eastAsia" w:ascii="仿宋" w:hAnsi="仿宋" w:eastAsia="仿宋" w:cs="仿宋"/>
          <w:sz w:val="24"/>
          <w:szCs w:val="24"/>
        </w:rPr>
        <w:t>2.1.2   第二章  招标需求；</w:t>
      </w:r>
    </w:p>
    <w:p w14:paraId="2149DDD3">
      <w:pPr>
        <w:spacing w:line="360" w:lineRule="auto"/>
        <w:ind w:left="960" w:hanging="960" w:hangingChars="400"/>
        <w:rPr>
          <w:rFonts w:ascii="仿宋" w:hAnsi="仿宋" w:eastAsia="仿宋" w:cs="仿宋"/>
          <w:sz w:val="24"/>
          <w:szCs w:val="24"/>
        </w:rPr>
      </w:pPr>
      <w:bookmarkStart w:id="180" w:name="_Toc301187620"/>
      <w:bookmarkEnd w:id="180"/>
      <w:r>
        <w:rPr>
          <w:rFonts w:hint="eastAsia" w:ascii="仿宋" w:hAnsi="仿宋" w:eastAsia="仿宋" w:cs="仿宋"/>
          <w:sz w:val="24"/>
          <w:szCs w:val="24"/>
        </w:rPr>
        <w:t>2.1.3   第三章  投标人须知；</w:t>
      </w:r>
    </w:p>
    <w:p w14:paraId="3D36BA7A">
      <w:pPr>
        <w:spacing w:line="360" w:lineRule="auto"/>
        <w:ind w:left="960" w:hanging="960" w:hangingChars="400"/>
        <w:rPr>
          <w:rFonts w:ascii="仿宋" w:hAnsi="仿宋" w:eastAsia="仿宋" w:cs="仿宋"/>
          <w:sz w:val="24"/>
          <w:szCs w:val="24"/>
        </w:rPr>
      </w:pPr>
      <w:bookmarkStart w:id="181" w:name="_Toc301187621"/>
      <w:bookmarkEnd w:id="181"/>
      <w:r>
        <w:rPr>
          <w:rFonts w:hint="eastAsia" w:ascii="仿宋" w:hAnsi="仿宋" w:eastAsia="仿宋" w:cs="仿宋"/>
          <w:sz w:val="24"/>
          <w:szCs w:val="24"/>
        </w:rPr>
        <w:t>2.1.4   第四章  采购合同格式；</w:t>
      </w:r>
    </w:p>
    <w:p w14:paraId="6ED7B07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2.1.5   第五章  投标文件格式；</w:t>
      </w:r>
    </w:p>
    <w:p w14:paraId="234FF2F8">
      <w:pPr>
        <w:spacing w:line="360" w:lineRule="auto"/>
        <w:ind w:left="960" w:hanging="960" w:hangingChars="400"/>
        <w:rPr>
          <w:rFonts w:ascii="仿宋" w:hAnsi="仿宋" w:eastAsia="仿宋" w:cs="仿宋"/>
          <w:sz w:val="24"/>
          <w:szCs w:val="24"/>
        </w:rPr>
      </w:pPr>
      <w:bookmarkStart w:id="182" w:name="_Toc301187623"/>
      <w:bookmarkEnd w:id="182"/>
      <w:r>
        <w:rPr>
          <w:rFonts w:hint="eastAsia" w:ascii="仿宋" w:hAnsi="仿宋" w:eastAsia="仿宋" w:cs="仿宋"/>
          <w:sz w:val="24"/>
          <w:szCs w:val="24"/>
        </w:rPr>
        <w:t>2.1.6   第六章  评标办法及标准；</w:t>
      </w:r>
    </w:p>
    <w:p w14:paraId="61C8B118">
      <w:pPr>
        <w:spacing w:line="360" w:lineRule="auto"/>
        <w:ind w:left="960" w:hanging="960" w:hangingChars="400"/>
        <w:rPr>
          <w:rFonts w:ascii="仿宋" w:hAnsi="仿宋" w:eastAsia="仿宋" w:cs="仿宋"/>
          <w:sz w:val="24"/>
          <w:szCs w:val="24"/>
        </w:rPr>
      </w:pPr>
      <w:bookmarkStart w:id="183" w:name="_Toc301187624"/>
      <w:bookmarkEnd w:id="183"/>
      <w:r>
        <w:rPr>
          <w:rFonts w:hint="eastAsia" w:ascii="仿宋" w:hAnsi="仿宋" w:eastAsia="仿宋" w:cs="仿宋"/>
          <w:sz w:val="24"/>
          <w:szCs w:val="24"/>
        </w:rPr>
        <w:t>2.1.7   本项目招标文件的澄清、修改的内容。</w:t>
      </w:r>
    </w:p>
    <w:p w14:paraId="3CDEC95F">
      <w:pPr>
        <w:spacing w:line="360" w:lineRule="auto"/>
        <w:outlineLvl w:val="2"/>
        <w:rPr>
          <w:rFonts w:ascii="仿宋" w:hAnsi="仿宋" w:eastAsia="仿宋" w:cs="仿宋"/>
          <w:b/>
          <w:bCs/>
          <w:sz w:val="24"/>
          <w:szCs w:val="24"/>
        </w:rPr>
      </w:pPr>
      <w:bookmarkStart w:id="184" w:name="_Toc531358996"/>
      <w:bookmarkEnd w:id="184"/>
      <w:bookmarkStart w:id="185" w:name="_Toc530551841"/>
      <w:bookmarkEnd w:id="185"/>
      <w:bookmarkStart w:id="186" w:name="_Toc8330"/>
      <w:bookmarkStart w:id="187" w:name="_Toc1360"/>
      <w:r>
        <w:rPr>
          <w:rFonts w:hint="eastAsia" w:ascii="仿宋" w:hAnsi="仿宋" w:eastAsia="仿宋" w:cs="仿宋"/>
          <w:b/>
          <w:bCs/>
          <w:sz w:val="24"/>
          <w:szCs w:val="24"/>
        </w:rPr>
        <w:t>2.2     招标文件的澄清、修改</w:t>
      </w:r>
      <w:bookmarkEnd w:id="186"/>
      <w:bookmarkEnd w:id="187"/>
    </w:p>
    <w:p w14:paraId="3EE62674">
      <w:pPr>
        <w:spacing w:line="360" w:lineRule="auto"/>
        <w:ind w:left="960" w:hanging="960" w:hangingChars="400"/>
        <w:rPr>
          <w:rFonts w:ascii="仿宋" w:hAnsi="仿宋" w:eastAsia="仿宋" w:cs="仿宋"/>
          <w:bCs/>
          <w:sz w:val="24"/>
          <w:szCs w:val="24"/>
        </w:rPr>
      </w:pPr>
      <w:r>
        <w:rPr>
          <w:rFonts w:hint="eastAsia" w:ascii="仿宋" w:hAnsi="仿宋" w:eastAsia="仿宋" w:cs="仿宋"/>
          <w:bCs/>
          <w:sz w:val="24"/>
          <w:szCs w:val="24"/>
        </w:rPr>
        <w:t xml:space="preserve">2.2.1   </w:t>
      </w:r>
      <w:r>
        <w:rPr>
          <w:rFonts w:hint="eastAsia" w:ascii="仿宋" w:hAnsi="仿宋" w:eastAsia="仿宋" w:cs="仿宋"/>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14:paraId="1A475E81">
      <w:pPr>
        <w:spacing w:line="360" w:lineRule="auto"/>
        <w:ind w:left="960" w:hanging="960" w:hangingChars="400"/>
        <w:rPr>
          <w:rFonts w:ascii="仿宋" w:hAnsi="仿宋" w:eastAsia="仿宋" w:cs="仿宋"/>
          <w:sz w:val="24"/>
          <w:szCs w:val="24"/>
        </w:rPr>
      </w:pPr>
      <w:r>
        <w:rPr>
          <w:rFonts w:hint="eastAsia" w:ascii="仿宋" w:hAnsi="仿宋" w:eastAsia="仿宋" w:cs="仿宋"/>
          <w:bCs/>
          <w:sz w:val="24"/>
          <w:szCs w:val="24"/>
        </w:rPr>
        <w:t>2.2.2   澄清或修改内容可能影响投标文件编制的，采购代理机构</w:t>
      </w:r>
      <w:r>
        <w:rPr>
          <w:rFonts w:hint="eastAsia" w:ascii="仿宋" w:hAnsi="仿宋" w:eastAsia="仿宋" w:cs="仿宋"/>
          <w:sz w:val="24"/>
          <w:szCs w:val="24"/>
        </w:rPr>
        <w:t>在提交</w:t>
      </w:r>
      <w:r>
        <w:rPr>
          <w:rFonts w:hint="eastAsia" w:ascii="仿宋" w:hAnsi="仿宋" w:eastAsia="仿宋" w:cs="仿宋"/>
          <w:bCs/>
          <w:sz w:val="24"/>
          <w:szCs w:val="24"/>
        </w:rPr>
        <w:t>投标截止时间</w:t>
      </w:r>
      <w:r>
        <w:rPr>
          <w:rFonts w:hint="eastAsia" w:ascii="仿宋" w:hAnsi="仿宋" w:eastAsia="仿宋" w:cs="仿宋"/>
          <w:sz w:val="24"/>
          <w:szCs w:val="24"/>
        </w:rPr>
        <w:t>15日前，将以发布更正公告的形式通知各潜在的投标人。不足15日的，采购代理机构有权顺延</w:t>
      </w:r>
      <w:r>
        <w:rPr>
          <w:rFonts w:hint="eastAsia" w:ascii="仿宋" w:hAnsi="仿宋" w:eastAsia="仿宋" w:cs="仿宋"/>
          <w:bCs/>
          <w:sz w:val="24"/>
          <w:szCs w:val="24"/>
        </w:rPr>
        <w:t>投标截止时间</w:t>
      </w:r>
      <w:r>
        <w:rPr>
          <w:rFonts w:hint="eastAsia" w:ascii="仿宋" w:hAnsi="仿宋" w:eastAsia="仿宋" w:cs="仿宋"/>
          <w:sz w:val="24"/>
          <w:szCs w:val="24"/>
        </w:rPr>
        <w:t>；</w:t>
      </w:r>
    </w:p>
    <w:p w14:paraId="19C6553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2.2.3   投标截止时间前，采购代理机构可以对发出的招标文件进行必要的澄清或修改，澄清或修改后的补充文件，作为招标文件的组成部分，对各投标人起同等约束作用；</w:t>
      </w:r>
    </w:p>
    <w:p w14:paraId="6A836CA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2.2.4   澄清、修改等更正内容发布网址：见投标人须知前附表（一）；</w:t>
      </w:r>
    </w:p>
    <w:p w14:paraId="15DD820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2.2.5   当招标文件与澄清或修改文件就同一内容的表述不一致时，以最后发出的澄清或修改文件为准。</w:t>
      </w:r>
    </w:p>
    <w:p w14:paraId="26B85160">
      <w:pPr>
        <w:pStyle w:val="42"/>
        <w:spacing w:beforeLines="100" w:after="240" w:afterLines="100" w:line="360" w:lineRule="auto"/>
        <w:jc w:val="left"/>
        <w:outlineLvl w:val="1"/>
        <w:rPr>
          <w:rFonts w:ascii="仿宋" w:hAnsi="仿宋" w:eastAsia="仿宋" w:cs="仿宋"/>
          <w:sz w:val="30"/>
          <w:szCs w:val="30"/>
        </w:rPr>
      </w:pPr>
      <w:bookmarkStart w:id="188" w:name="_Toc143785567"/>
      <w:bookmarkStart w:id="189" w:name="_Toc3982"/>
      <w:r>
        <w:rPr>
          <w:rFonts w:hint="eastAsia" w:ascii="仿宋" w:hAnsi="仿宋" w:eastAsia="仿宋" w:cs="仿宋"/>
          <w:sz w:val="30"/>
          <w:szCs w:val="30"/>
        </w:rPr>
        <w:t>三    投标文件</w:t>
      </w:r>
      <w:bookmarkEnd w:id="171"/>
      <w:bookmarkEnd w:id="172"/>
      <w:bookmarkEnd w:id="173"/>
      <w:bookmarkEnd w:id="174"/>
      <w:bookmarkEnd w:id="188"/>
      <w:bookmarkEnd w:id="189"/>
    </w:p>
    <w:p w14:paraId="4FE0A2A8">
      <w:pPr>
        <w:pStyle w:val="172"/>
        <w:rPr>
          <w:rFonts w:ascii="仿宋" w:hAnsi="仿宋" w:eastAsia="仿宋" w:cs="仿宋"/>
        </w:rPr>
      </w:pPr>
      <w:bookmarkStart w:id="190" w:name="_Toc21463"/>
      <w:bookmarkStart w:id="191" w:name="_Toc44919011"/>
      <w:bookmarkStart w:id="192" w:name="_Toc12482"/>
      <w:bookmarkStart w:id="193" w:name="_Toc531358998"/>
      <w:bookmarkStart w:id="194" w:name="_Toc530551843"/>
      <w:r>
        <w:rPr>
          <w:rFonts w:hint="eastAsia" w:ascii="仿宋" w:hAnsi="仿宋" w:eastAsia="仿宋" w:cs="仿宋"/>
        </w:rPr>
        <w:t>3.1     投标文件组成</w:t>
      </w:r>
      <w:bookmarkEnd w:id="190"/>
      <w:bookmarkEnd w:id="191"/>
      <w:bookmarkEnd w:id="192"/>
      <w:bookmarkEnd w:id="193"/>
      <w:bookmarkEnd w:id="194"/>
    </w:p>
    <w:p w14:paraId="59FEB787">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投标文件由资格审查文件、资信商务及技术文件、报价文件三部分组成。</w:t>
      </w:r>
    </w:p>
    <w:p w14:paraId="040C0005">
      <w:pPr>
        <w:pStyle w:val="172"/>
        <w:rPr>
          <w:rFonts w:ascii="仿宋" w:hAnsi="仿宋" w:eastAsia="仿宋" w:cs="仿宋"/>
        </w:rPr>
      </w:pPr>
      <w:bookmarkStart w:id="195" w:name="_Toc531358999"/>
      <w:bookmarkStart w:id="196" w:name="_Toc44919012"/>
      <w:bookmarkStart w:id="197" w:name="_Toc530551844"/>
      <w:bookmarkStart w:id="198" w:name="_Toc31762"/>
      <w:bookmarkStart w:id="199" w:name="_Toc23862"/>
      <w:r>
        <w:rPr>
          <w:rFonts w:hint="eastAsia" w:ascii="仿宋" w:hAnsi="仿宋" w:eastAsia="仿宋" w:cs="仿宋"/>
        </w:rPr>
        <w:t>3.2     资格审查文件的组成</w:t>
      </w:r>
      <w:bookmarkEnd w:id="195"/>
      <w:bookmarkEnd w:id="196"/>
      <w:bookmarkEnd w:id="197"/>
      <w:bookmarkEnd w:id="198"/>
      <w:bookmarkEnd w:id="199"/>
    </w:p>
    <w:p w14:paraId="13CF4A73">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资格审查文件的组成：见投标人须知前附表（一）。</w:t>
      </w:r>
    </w:p>
    <w:p w14:paraId="112533A6">
      <w:pPr>
        <w:pStyle w:val="172"/>
        <w:rPr>
          <w:rFonts w:ascii="仿宋" w:hAnsi="仿宋" w:eastAsia="仿宋" w:cs="仿宋"/>
        </w:rPr>
      </w:pPr>
      <w:bookmarkStart w:id="200" w:name="_Toc531359000"/>
      <w:bookmarkStart w:id="201" w:name="_Toc24513"/>
      <w:bookmarkStart w:id="202" w:name="_Toc332"/>
      <w:bookmarkStart w:id="203" w:name="_Toc530551845"/>
      <w:bookmarkStart w:id="204" w:name="_Toc44919013"/>
      <w:r>
        <w:rPr>
          <w:rFonts w:hint="eastAsia" w:ascii="仿宋" w:hAnsi="仿宋" w:eastAsia="仿宋" w:cs="仿宋"/>
        </w:rPr>
        <w:t>3.3     资信商务及技术文件的组成</w:t>
      </w:r>
      <w:bookmarkEnd w:id="200"/>
      <w:bookmarkEnd w:id="201"/>
      <w:bookmarkEnd w:id="202"/>
      <w:bookmarkEnd w:id="203"/>
      <w:bookmarkEnd w:id="204"/>
    </w:p>
    <w:p w14:paraId="16F18E67">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资信商务及技术文件的组成：见投标人须知前附表（一）。</w:t>
      </w:r>
    </w:p>
    <w:p w14:paraId="7CFCF087">
      <w:pPr>
        <w:pStyle w:val="172"/>
        <w:rPr>
          <w:rFonts w:ascii="仿宋" w:hAnsi="仿宋" w:eastAsia="仿宋" w:cs="仿宋"/>
        </w:rPr>
      </w:pPr>
      <w:bookmarkStart w:id="205" w:name="_Toc531359001"/>
      <w:bookmarkStart w:id="206" w:name="_Toc530551846"/>
      <w:bookmarkStart w:id="207" w:name="_Toc44919014"/>
      <w:bookmarkStart w:id="208" w:name="_Toc8268"/>
      <w:bookmarkStart w:id="209" w:name="_Toc7194"/>
      <w:r>
        <w:rPr>
          <w:rFonts w:hint="eastAsia" w:ascii="仿宋" w:hAnsi="仿宋" w:eastAsia="仿宋" w:cs="仿宋"/>
        </w:rPr>
        <w:t>3.4     报价文件的组成</w:t>
      </w:r>
      <w:bookmarkEnd w:id="205"/>
      <w:bookmarkEnd w:id="206"/>
      <w:bookmarkEnd w:id="207"/>
      <w:bookmarkEnd w:id="208"/>
      <w:bookmarkEnd w:id="209"/>
    </w:p>
    <w:p w14:paraId="47D9534D">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报价文件的组成：见投标人须知前附表（一）。</w:t>
      </w:r>
    </w:p>
    <w:p w14:paraId="3F5F967B">
      <w:pPr>
        <w:pStyle w:val="42"/>
        <w:spacing w:beforeLines="100" w:after="240" w:afterLines="100"/>
        <w:jc w:val="left"/>
        <w:outlineLvl w:val="1"/>
        <w:rPr>
          <w:rFonts w:ascii="仿宋" w:hAnsi="仿宋" w:eastAsia="仿宋" w:cs="仿宋"/>
          <w:sz w:val="30"/>
          <w:szCs w:val="30"/>
        </w:rPr>
      </w:pPr>
      <w:bookmarkStart w:id="210" w:name="_Toc5092"/>
      <w:bookmarkStart w:id="211" w:name="_Toc19123"/>
      <w:r>
        <w:rPr>
          <w:rFonts w:hint="eastAsia" w:ascii="仿宋" w:hAnsi="仿宋" w:eastAsia="仿宋" w:cs="仿宋"/>
          <w:sz w:val="30"/>
          <w:szCs w:val="30"/>
        </w:rPr>
        <w:t>四    投标文件的编制</w:t>
      </w:r>
      <w:bookmarkEnd w:id="210"/>
      <w:bookmarkEnd w:id="211"/>
    </w:p>
    <w:p w14:paraId="0AA6C0AD">
      <w:pPr>
        <w:pStyle w:val="172"/>
        <w:rPr>
          <w:rFonts w:ascii="仿宋" w:hAnsi="仿宋" w:eastAsia="仿宋" w:cs="仿宋"/>
        </w:rPr>
      </w:pPr>
      <w:bookmarkStart w:id="212" w:name="_Toc26414"/>
      <w:bookmarkStart w:id="213" w:name="_Toc15100"/>
      <w:bookmarkStart w:id="214" w:name="_Toc16471"/>
      <w:r>
        <w:rPr>
          <w:rFonts w:hint="eastAsia" w:ascii="仿宋" w:hAnsi="仿宋" w:eastAsia="仿宋" w:cs="仿宋"/>
        </w:rPr>
        <w:t>4.1     投标文件编制</w:t>
      </w:r>
      <w:bookmarkEnd w:id="212"/>
      <w:bookmarkEnd w:id="213"/>
      <w:bookmarkEnd w:id="214"/>
    </w:p>
    <w:p w14:paraId="79B5715F">
      <w:pPr>
        <w:spacing w:line="360" w:lineRule="auto"/>
        <w:ind w:left="960" w:hanging="960" w:hangingChars="400"/>
        <w:rPr>
          <w:rFonts w:ascii="仿宋" w:hAnsi="仿宋" w:eastAsia="仿宋" w:cs="仿宋"/>
          <w:sz w:val="24"/>
        </w:rPr>
      </w:pPr>
      <w:r>
        <w:rPr>
          <w:rFonts w:hint="eastAsia" w:ascii="仿宋" w:hAnsi="仿宋" w:eastAsia="仿宋" w:cs="仿宋"/>
          <w:sz w:val="24"/>
        </w:rPr>
        <w:t>4.1.1   ▲本招标文件中若有多标项的，若参与多标项投标的，则按每个标项分别独立编制投标文件；</w:t>
      </w:r>
    </w:p>
    <w:p w14:paraId="38D1D13E">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4.1.2   电子投标文件编制请按乐采云平台提供的“</w:t>
      </w:r>
      <w:r>
        <w:rPr>
          <w:rFonts w:hint="eastAsia" w:ascii="仿宋" w:hAnsi="仿宋" w:eastAsia="仿宋" w:cs="仿宋"/>
          <w:b/>
          <w:bCs/>
          <w:sz w:val="24"/>
        </w:rPr>
        <w:t>乐采云电子投标客户端</w:t>
      </w:r>
      <w:r>
        <w:rPr>
          <w:rFonts w:hint="eastAsia" w:ascii="仿宋" w:hAnsi="仿宋" w:eastAsia="仿宋" w:cs="仿宋"/>
          <w:sz w:val="24"/>
        </w:rPr>
        <w:t>”和本招标文件要求编制并进行关联定位。</w:t>
      </w:r>
    </w:p>
    <w:p w14:paraId="7E20C9B1">
      <w:pPr>
        <w:spacing w:line="360" w:lineRule="auto"/>
        <w:ind w:left="960" w:hanging="960" w:hangingChars="400"/>
        <w:rPr>
          <w:rFonts w:ascii="仿宋" w:hAnsi="仿宋" w:eastAsia="仿宋" w:cs="仿宋"/>
          <w:sz w:val="24"/>
        </w:rPr>
      </w:pPr>
      <w:r>
        <w:rPr>
          <w:rFonts w:hint="eastAsia" w:ascii="仿宋" w:hAnsi="仿宋" w:eastAsia="仿宋" w:cs="仿宋"/>
          <w:sz w:val="24"/>
        </w:rPr>
        <w:t>4.1.3   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14:paraId="25C8457C">
      <w:pPr>
        <w:spacing w:line="360" w:lineRule="auto"/>
        <w:ind w:left="960" w:hanging="960" w:hangingChars="400"/>
        <w:rPr>
          <w:rFonts w:ascii="仿宋" w:hAnsi="仿宋" w:eastAsia="仿宋" w:cs="仿宋"/>
          <w:sz w:val="24"/>
        </w:rPr>
      </w:pPr>
      <w:r>
        <w:rPr>
          <w:rFonts w:hint="eastAsia" w:ascii="仿宋" w:hAnsi="仿宋" w:eastAsia="仿宋" w:cs="仿宋"/>
          <w:sz w:val="24"/>
        </w:rPr>
        <w:t>4.1.4   投标文件编制时应有正确的索引目录及连续页码标注；</w:t>
      </w:r>
    </w:p>
    <w:p w14:paraId="17DFDA4D">
      <w:pPr>
        <w:spacing w:line="360" w:lineRule="auto"/>
        <w:ind w:left="960" w:hanging="960" w:hangingChars="400"/>
        <w:rPr>
          <w:rFonts w:ascii="仿宋" w:hAnsi="仿宋" w:eastAsia="仿宋" w:cs="仿宋"/>
          <w:sz w:val="24"/>
        </w:rPr>
      </w:pPr>
      <w:r>
        <w:rPr>
          <w:rFonts w:hint="eastAsia" w:ascii="仿宋" w:hAnsi="仿宋" w:eastAsia="仿宋" w:cs="仿宋"/>
          <w:sz w:val="24"/>
        </w:rPr>
        <w:t>4.1.5   投标文件须清晰可辨，因模糊不清所引起的后果由投标人自行负责。</w:t>
      </w:r>
    </w:p>
    <w:p w14:paraId="7F78A658">
      <w:pPr>
        <w:pStyle w:val="172"/>
        <w:rPr>
          <w:rFonts w:ascii="仿宋" w:hAnsi="仿宋" w:eastAsia="仿宋" w:cs="仿宋"/>
        </w:rPr>
      </w:pPr>
      <w:bookmarkStart w:id="215" w:name="_Toc530551850"/>
      <w:bookmarkStart w:id="216" w:name="_Toc531359005"/>
      <w:bookmarkStart w:id="217" w:name="_Toc10991"/>
      <w:bookmarkStart w:id="218" w:name="_Toc30796"/>
      <w:bookmarkStart w:id="219" w:name="_Toc19093"/>
      <w:r>
        <w:rPr>
          <w:rFonts w:hint="eastAsia" w:ascii="仿宋" w:hAnsi="仿宋" w:eastAsia="仿宋" w:cs="仿宋"/>
        </w:rPr>
        <w:t>4.2     投标报价要求</w:t>
      </w:r>
      <w:bookmarkEnd w:id="215"/>
      <w:bookmarkEnd w:id="216"/>
      <w:bookmarkEnd w:id="217"/>
      <w:bookmarkEnd w:id="218"/>
      <w:bookmarkEnd w:id="219"/>
    </w:p>
    <w:p w14:paraId="4EFF6DEA">
      <w:pPr>
        <w:spacing w:line="360" w:lineRule="auto"/>
        <w:ind w:left="960" w:hanging="960" w:hangingChars="400"/>
        <w:rPr>
          <w:rFonts w:ascii="仿宋" w:hAnsi="仿宋" w:eastAsia="仿宋" w:cs="仿宋"/>
          <w:bCs/>
          <w:sz w:val="24"/>
        </w:rPr>
      </w:pPr>
      <w:r>
        <w:rPr>
          <w:rFonts w:hint="eastAsia" w:ascii="仿宋" w:hAnsi="仿宋" w:eastAsia="仿宋" w:cs="仿宋"/>
          <w:sz w:val="24"/>
        </w:rPr>
        <w:t>4.2.1   ▲投标报价是履行合同的最终价格，包括</w:t>
      </w:r>
      <w:r>
        <w:rPr>
          <w:rFonts w:hint="eastAsia" w:ascii="仿宋" w:hAnsi="仿宋" w:eastAsia="仿宋" w:cs="仿宋"/>
          <w:bCs/>
          <w:sz w:val="24"/>
        </w:rPr>
        <w:t>产品、产品标准配件、备品备件、专用工具、包装、工时、运输、装卸、保险、税金、设备保护、安装、调试（包括电费）、培训、保修、售后服务费、工程配套费、代理咨询费、场内施工便道等、场内外的运输费及搬运费、场内外的吊车费等相关的费用以及实施本项目所需的其他一切费用；</w:t>
      </w:r>
    </w:p>
    <w:p w14:paraId="7E4B01A4">
      <w:pPr>
        <w:spacing w:line="360" w:lineRule="auto"/>
        <w:ind w:left="960" w:hanging="960" w:hangingChars="400"/>
      </w:pPr>
      <w:r>
        <w:rPr>
          <w:rFonts w:hint="eastAsia" w:ascii="仿宋" w:hAnsi="仿宋" w:eastAsia="仿宋" w:cs="仿宋"/>
          <w:sz w:val="24"/>
        </w:rPr>
        <w:t>4.2.2   ▲各级泵站的隔音施工相应费用投标人要综合考虑到相应的清单费用中，结算不另行增加费用，且必须要通过相应职能单位的验收合格；</w:t>
      </w:r>
    </w:p>
    <w:p w14:paraId="315770E5">
      <w:pPr>
        <w:spacing w:line="324" w:lineRule="auto"/>
      </w:pPr>
      <w:r>
        <w:rPr>
          <w:rFonts w:hint="eastAsia" w:ascii="仿宋" w:hAnsi="仿宋" w:eastAsia="仿宋" w:cs="仿宋"/>
          <w:sz w:val="24"/>
        </w:rPr>
        <w:t>4.2.3   ▲</w:t>
      </w:r>
      <w:r>
        <w:rPr>
          <w:rFonts w:hint="eastAsia" w:ascii="宋体" w:hAnsi="宋体" w:cs="宋体"/>
          <w:b/>
          <w:bCs/>
          <w:szCs w:val="21"/>
        </w:rPr>
        <w:t>本项目预算价165万元，最高限价165万元，投标人报价不得超过最高限价，否则作无效报价处理。</w:t>
      </w:r>
    </w:p>
    <w:p w14:paraId="1A6168AB">
      <w:pPr>
        <w:spacing w:line="360" w:lineRule="auto"/>
        <w:ind w:left="960" w:hanging="960" w:hangingChars="400"/>
        <w:rPr>
          <w:rFonts w:ascii="仿宋" w:hAnsi="仿宋" w:eastAsia="仿宋" w:cs="仿宋"/>
          <w:sz w:val="24"/>
        </w:rPr>
      </w:pPr>
      <w:r>
        <w:rPr>
          <w:rFonts w:hint="eastAsia" w:ascii="仿宋" w:hAnsi="仿宋" w:eastAsia="仿宋" w:cs="仿宋"/>
          <w:sz w:val="24"/>
        </w:rPr>
        <w:t>4.2.4  ▲投标文件只允许有一个报价，有选择的或有条件的报价将不予接受。</w:t>
      </w:r>
    </w:p>
    <w:p w14:paraId="41D7796B">
      <w:pPr>
        <w:pStyle w:val="172"/>
        <w:rPr>
          <w:rFonts w:ascii="仿宋" w:hAnsi="仿宋" w:eastAsia="仿宋" w:cs="仿宋"/>
        </w:rPr>
      </w:pPr>
      <w:bookmarkStart w:id="220" w:name="_Toc11680"/>
      <w:bookmarkStart w:id="221" w:name="_Toc12464"/>
      <w:bookmarkStart w:id="222" w:name="_Toc22810"/>
      <w:r>
        <w:rPr>
          <w:rFonts w:hint="eastAsia" w:ascii="仿宋" w:hAnsi="仿宋" w:eastAsia="仿宋" w:cs="仿宋"/>
        </w:rPr>
        <w:t>4.3     投标有效期</w:t>
      </w:r>
      <w:bookmarkEnd w:id="220"/>
      <w:bookmarkEnd w:id="221"/>
      <w:bookmarkEnd w:id="222"/>
    </w:p>
    <w:p w14:paraId="493B3ACA">
      <w:pPr>
        <w:spacing w:line="360" w:lineRule="auto"/>
        <w:ind w:left="960" w:hanging="960" w:hangingChars="400"/>
        <w:rPr>
          <w:rFonts w:ascii="仿宋" w:hAnsi="仿宋" w:eastAsia="仿宋" w:cs="仿宋"/>
          <w:sz w:val="24"/>
        </w:rPr>
      </w:pPr>
      <w:r>
        <w:rPr>
          <w:rFonts w:hint="eastAsia" w:ascii="仿宋" w:hAnsi="仿宋" w:eastAsia="仿宋" w:cs="仿宋"/>
          <w:sz w:val="24"/>
        </w:rPr>
        <w:t>4.3.1   ▲投标有效期：见投标人须知前附表（一）。投标有效期从提交投标文件的截止之日起算。投标文件中承诺的投标有效期应当不少于招标文件中载明的投标有效期；</w:t>
      </w:r>
    </w:p>
    <w:p w14:paraId="3F578893">
      <w:pPr>
        <w:spacing w:line="360" w:lineRule="auto"/>
        <w:ind w:left="960" w:hanging="960" w:hangingChars="400"/>
        <w:rPr>
          <w:rFonts w:ascii="仿宋" w:hAnsi="仿宋" w:eastAsia="仿宋" w:cs="仿宋"/>
          <w:sz w:val="24"/>
        </w:rPr>
      </w:pPr>
      <w:r>
        <w:rPr>
          <w:rFonts w:hint="eastAsia" w:ascii="仿宋" w:hAnsi="仿宋" w:eastAsia="仿宋" w:cs="仿宋"/>
          <w:sz w:val="24"/>
        </w:rPr>
        <w:t>4.3.2   在特殊情况下，采购人可与投标人协商延长投标书的有效期，这种要求和答复均以书面形式进行。</w:t>
      </w:r>
    </w:p>
    <w:p w14:paraId="3394E476">
      <w:pPr>
        <w:pStyle w:val="172"/>
        <w:rPr>
          <w:rFonts w:ascii="仿宋" w:hAnsi="仿宋" w:eastAsia="仿宋" w:cs="仿宋"/>
        </w:rPr>
      </w:pPr>
      <w:bookmarkStart w:id="223" w:name="_Toc30059"/>
      <w:bookmarkStart w:id="224" w:name="_Toc24123"/>
      <w:bookmarkStart w:id="225" w:name="_Toc29684"/>
      <w:r>
        <w:rPr>
          <w:rFonts w:hint="eastAsia" w:ascii="仿宋" w:hAnsi="仿宋" w:eastAsia="仿宋" w:cs="仿宋"/>
        </w:rPr>
        <w:t>4.4     投标文件格式</w:t>
      </w:r>
      <w:bookmarkEnd w:id="223"/>
      <w:bookmarkEnd w:id="224"/>
      <w:bookmarkEnd w:id="225"/>
    </w:p>
    <w:p w14:paraId="12132A60">
      <w:pPr>
        <w:spacing w:line="360" w:lineRule="auto"/>
        <w:ind w:left="945" w:leftChars="450"/>
        <w:rPr>
          <w:rFonts w:ascii="仿宋" w:hAnsi="仿宋" w:eastAsia="仿宋" w:cs="仿宋"/>
          <w:sz w:val="24"/>
        </w:rPr>
      </w:pPr>
      <w:r>
        <w:rPr>
          <w:rFonts w:hint="eastAsia" w:ascii="仿宋" w:hAnsi="仿宋" w:eastAsia="仿宋" w:cs="仿宋"/>
          <w:sz w:val="24"/>
        </w:rPr>
        <w:t>投标文件格式见招标文件“第五章投标文件格式”，投标文件应当按照招标文件已提供的格式填写，无格式的可自行设计。</w:t>
      </w:r>
    </w:p>
    <w:p w14:paraId="6E76C88A">
      <w:pPr>
        <w:pStyle w:val="172"/>
        <w:rPr>
          <w:rFonts w:ascii="仿宋" w:hAnsi="仿宋" w:eastAsia="仿宋" w:cs="仿宋"/>
        </w:rPr>
      </w:pPr>
      <w:bookmarkStart w:id="226" w:name="_Toc6134"/>
      <w:bookmarkStart w:id="227" w:name="_Toc17317"/>
      <w:bookmarkStart w:id="228" w:name="_Toc9671"/>
      <w:r>
        <w:rPr>
          <w:rFonts w:hint="eastAsia" w:ascii="仿宋" w:hAnsi="仿宋" w:eastAsia="仿宋" w:cs="仿宋"/>
        </w:rPr>
        <w:t>4.5     投标文件份数及签署</w:t>
      </w:r>
      <w:bookmarkEnd w:id="226"/>
      <w:bookmarkEnd w:id="227"/>
      <w:bookmarkEnd w:id="228"/>
    </w:p>
    <w:p w14:paraId="2F7083F7">
      <w:pPr>
        <w:spacing w:line="360" w:lineRule="auto"/>
        <w:ind w:left="960" w:hanging="960" w:hangingChars="400"/>
        <w:rPr>
          <w:rFonts w:ascii="仿宋" w:hAnsi="仿宋" w:eastAsia="仿宋" w:cs="仿宋"/>
          <w:sz w:val="24"/>
        </w:rPr>
      </w:pPr>
      <w:r>
        <w:rPr>
          <w:rFonts w:hint="eastAsia" w:ascii="仿宋" w:hAnsi="仿宋" w:eastAsia="仿宋" w:cs="仿宋"/>
          <w:sz w:val="24"/>
        </w:rPr>
        <w:t>4.5.1   投标文件份数：见投标人须知前附表（一）；</w:t>
      </w:r>
    </w:p>
    <w:p w14:paraId="31AF58E9">
      <w:pPr>
        <w:spacing w:line="360" w:lineRule="auto"/>
        <w:ind w:left="960" w:hanging="960" w:hangingChars="400"/>
        <w:rPr>
          <w:rFonts w:ascii="仿宋" w:hAnsi="仿宋" w:eastAsia="仿宋" w:cs="仿宋"/>
          <w:sz w:val="24"/>
        </w:rPr>
      </w:pPr>
      <w:r>
        <w:rPr>
          <w:rFonts w:hint="eastAsia" w:ascii="仿宋" w:hAnsi="仿宋" w:eastAsia="仿宋" w:cs="仿宋"/>
          <w:sz w:val="24"/>
        </w:rPr>
        <w:t>4.5.2   投标文件中所须加盖公章部分均采用CA签章。</w:t>
      </w:r>
    </w:p>
    <w:p w14:paraId="070C8BC3">
      <w:pPr>
        <w:pStyle w:val="42"/>
        <w:spacing w:beforeLines="100" w:after="240" w:afterLines="100"/>
        <w:jc w:val="left"/>
        <w:outlineLvl w:val="1"/>
        <w:rPr>
          <w:rFonts w:ascii="仿宋" w:hAnsi="仿宋" w:eastAsia="仿宋" w:cs="仿宋"/>
          <w:sz w:val="30"/>
          <w:szCs w:val="30"/>
        </w:rPr>
      </w:pPr>
      <w:bookmarkStart w:id="229" w:name="_Toc7293"/>
      <w:bookmarkStart w:id="230" w:name="_Toc12982"/>
      <w:r>
        <w:rPr>
          <w:rFonts w:hint="eastAsia" w:ascii="仿宋" w:hAnsi="仿宋" w:eastAsia="仿宋" w:cs="仿宋"/>
          <w:sz w:val="30"/>
          <w:szCs w:val="30"/>
        </w:rPr>
        <w:t>五    投标文件的提交</w:t>
      </w:r>
      <w:bookmarkEnd w:id="229"/>
      <w:bookmarkEnd w:id="230"/>
    </w:p>
    <w:p w14:paraId="2DEB5D0C">
      <w:pPr>
        <w:pStyle w:val="172"/>
        <w:rPr>
          <w:rFonts w:ascii="仿宋" w:hAnsi="仿宋" w:eastAsia="仿宋" w:cs="仿宋"/>
        </w:rPr>
      </w:pPr>
      <w:bookmarkStart w:id="231" w:name="_Toc2890"/>
      <w:bookmarkStart w:id="232" w:name="_Toc31906"/>
      <w:bookmarkStart w:id="233" w:name="_Toc28413"/>
      <w:r>
        <w:rPr>
          <w:rFonts w:hint="eastAsia" w:ascii="仿宋" w:hAnsi="仿宋" w:eastAsia="仿宋" w:cs="仿宋"/>
        </w:rPr>
        <w:t>5.1     投标文件导入和加密</w:t>
      </w:r>
      <w:bookmarkEnd w:id="231"/>
      <w:bookmarkEnd w:id="232"/>
      <w:bookmarkEnd w:id="233"/>
    </w:p>
    <w:p w14:paraId="6F5DA3ED">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5.1.1   投标人应当按照资格审查文件、资信商务及技术文件和报价文件三部分分别导入相应位置，各文件之间不得导错位置；</w:t>
      </w:r>
    </w:p>
    <w:p w14:paraId="61C1795D">
      <w:pPr>
        <w:wordWrap w:val="0"/>
        <w:spacing w:line="360" w:lineRule="auto"/>
        <w:ind w:left="960" w:hanging="960" w:hangingChars="400"/>
        <w:jc w:val="left"/>
        <w:rPr>
          <w:rFonts w:ascii="仿宋" w:hAnsi="仿宋" w:eastAsia="仿宋" w:cs="仿宋"/>
          <w:sz w:val="24"/>
        </w:rPr>
      </w:pPr>
      <w:r>
        <w:rPr>
          <w:rFonts w:hint="eastAsia" w:ascii="仿宋" w:hAnsi="仿宋" w:eastAsia="仿宋" w:cs="仿宋"/>
          <w:sz w:val="24"/>
        </w:rPr>
        <w:t>5.1.2   投标文件编制好后应当生成电子加密投标文件。</w:t>
      </w:r>
    </w:p>
    <w:p w14:paraId="19F31762">
      <w:pPr>
        <w:pStyle w:val="172"/>
        <w:rPr>
          <w:rFonts w:ascii="仿宋" w:hAnsi="仿宋" w:eastAsia="仿宋" w:cs="仿宋"/>
        </w:rPr>
      </w:pPr>
      <w:bookmarkStart w:id="234" w:name="_Toc15473"/>
      <w:bookmarkStart w:id="235" w:name="_Toc441"/>
      <w:bookmarkStart w:id="236" w:name="_Toc17701"/>
      <w:r>
        <w:rPr>
          <w:rFonts w:hint="eastAsia" w:ascii="仿宋" w:hAnsi="仿宋" w:eastAsia="仿宋" w:cs="仿宋"/>
        </w:rPr>
        <w:t>5.2     投标文件的提交</w:t>
      </w:r>
      <w:bookmarkEnd w:id="234"/>
      <w:bookmarkEnd w:id="235"/>
      <w:bookmarkEnd w:id="236"/>
    </w:p>
    <w:p w14:paraId="46DCFBBB">
      <w:pPr>
        <w:spacing w:line="360" w:lineRule="auto"/>
        <w:ind w:left="960" w:hanging="960" w:hangingChars="400"/>
        <w:rPr>
          <w:rFonts w:ascii="仿宋" w:hAnsi="仿宋" w:eastAsia="仿宋" w:cs="仿宋"/>
          <w:sz w:val="24"/>
        </w:rPr>
      </w:pPr>
      <w:r>
        <w:rPr>
          <w:rFonts w:hint="eastAsia" w:ascii="仿宋" w:hAnsi="仿宋" w:eastAsia="仿宋" w:cs="仿宋"/>
          <w:sz w:val="24"/>
        </w:rPr>
        <w:t>5.2.1   提交投标文件截止时间：见第一章招标公告</w:t>
      </w:r>
    </w:p>
    <w:p w14:paraId="16EB4FA1">
      <w:pPr>
        <w:spacing w:line="360" w:lineRule="auto"/>
        <w:ind w:left="960" w:hanging="960" w:hangingChars="400"/>
        <w:rPr>
          <w:rFonts w:ascii="仿宋" w:hAnsi="仿宋" w:eastAsia="仿宋" w:cs="仿宋"/>
          <w:sz w:val="24"/>
        </w:rPr>
      </w:pPr>
      <w:r>
        <w:rPr>
          <w:rFonts w:hint="eastAsia" w:ascii="仿宋" w:hAnsi="仿宋" w:eastAsia="仿宋" w:cs="仿宋"/>
          <w:sz w:val="24"/>
        </w:rPr>
        <w:t>5.2.2   提交投标文件地点：见第一章招标公告</w:t>
      </w:r>
    </w:p>
    <w:p w14:paraId="3B343C0C">
      <w:pPr>
        <w:spacing w:line="360" w:lineRule="auto"/>
        <w:ind w:left="960" w:hanging="960" w:hangingChars="400"/>
        <w:rPr>
          <w:rFonts w:ascii="仿宋" w:hAnsi="仿宋" w:eastAsia="仿宋" w:cs="仿宋"/>
          <w:sz w:val="24"/>
        </w:rPr>
      </w:pPr>
      <w:r>
        <w:rPr>
          <w:rFonts w:hint="eastAsia" w:ascii="仿宋" w:hAnsi="仿宋" w:eastAsia="仿宋" w:cs="仿宋"/>
          <w:sz w:val="24"/>
        </w:rPr>
        <w:t>5.2.3   不予接收的投标文件情形</w:t>
      </w:r>
    </w:p>
    <w:p w14:paraId="7C9CCFF6">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提交投标文件截止时间前未完成传输的投标文件；</w:t>
      </w:r>
    </w:p>
    <w:p w14:paraId="72AA84ED">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▲⑵未生成加密的投标文件；</w:t>
      </w:r>
    </w:p>
    <w:p w14:paraId="7441C1F9">
      <w:pPr>
        <w:spacing w:line="360" w:lineRule="auto"/>
        <w:ind w:left="960" w:hanging="960" w:hangingChars="400"/>
        <w:rPr>
          <w:rFonts w:ascii="仿宋" w:hAnsi="仿宋" w:eastAsia="仿宋" w:cs="仿宋"/>
          <w:sz w:val="24"/>
        </w:rPr>
      </w:pPr>
      <w:r>
        <w:rPr>
          <w:rFonts w:hint="eastAsia" w:ascii="仿宋" w:hAnsi="仿宋" w:eastAsia="仿宋" w:cs="仿宋"/>
          <w:sz w:val="24"/>
        </w:rPr>
        <w:t>5.2.4   投标人所提交的投标文件不予退还。</w:t>
      </w:r>
    </w:p>
    <w:p w14:paraId="326C9839">
      <w:pPr>
        <w:pStyle w:val="172"/>
        <w:rPr>
          <w:rFonts w:ascii="仿宋" w:hAnsi="仿宋" w:eastAsia="仿宋" w:cs="仿宋"/>
        </w:rPr>
      </w:pPr>
      <w:bookmarkStart w:id="237" w:name="_Toc28161"/>
      <w:bookmarkStart w:id="238" w:name="_Toc24681"/>
      <w:bookmarkStart w:id="239" w:name="_Toc8189"/>
      <w:r>
        <w:rPr>
          <w:rFonts w:hint="eastAsia" w:ascii="仿宋" w:hAnsi="仿宋" w:eastAsia="仿宋" w:cs="仿宋"/>
        </w:rPr>
        <w:t>5.3     投标文件修改和撤回</w:t>
      </w:r>
      <w:bookmarkEnd w:id="237"/>
      <w:bookmarkEnd w:id="238"/>
      <w:bookmarkEnd w:id="239"/>
    </w:p>
    <w:p w14:paraId="673F2613">
      <w:pPr>
        <w:spacing w:line="360" w:lineRule="auto"/>
        <w:ind w:left="960" w:hanging="960" w:hangingChars="400"/>
        <w:rPr>
          <w:rFonts w:ascii="仿宋" w:hAnsi="仿宋" w:eastAsia="仿宋" w:cs="仿宋"/>
          <w:sz w:val="24"/>
        </w:rPr>
      </w:pPr>
      <w:r>
        <w:rPr>
          <w:rFonts w:hint="eastAsia" w:ascii="仿宋" w:hAnsi="仿宋" w:eastAsia="仿宋" w:cs="仿宋"/>
          <w:sz w:val="24"/>
        </w:rPr>
        <w:t>5.3.1   在</w:t>
      </w:r>
      <w:r>
        <w:rPr>
          <w:rFonts w:hint="eastAsia" w:ascii="仿宋" w:hAnsi="仿宋" w:eastAsia="仿宋" w:cs="仿宋"/>
          <w:sz w:val="24"/>
          <w:szCs w:val="24"/>
        </w:rPr>
        <w:t>提交投标文件截止时间</w:t>
      </w:r>
      <w:r>
        <w:rPr>
          <w:rFonts w:hint="eastAsia" w:ascii="仿宋" w:hAnsi="仿宋" w:eastAsia="仿宋" w:cs="仿宋"/>
          <w:sz w:val="24"/>
        </w:rPr>
        <w:t>前，投标人可对已提交的</w:t>
      </w:r>
      <w:r>
        <w:rPr>
          <w:rFonts w:hint="eastAsia" w:ascii="仿宋" w:hAnsi="仿宋" w:eastAsia="仿宋" w:cs="仿宋"/>
          <w:kern w:val="0"/>
          <w:sz w:val="24"/>
        </w:rPr>
        <w:t>投标文件</w:t>
      </w:r>
      <w:r>
        <w:rPr>
          <w:rFonts w:hint="eastAsia" w:ascii="仿宋" w:hAnsi="仿宋" w:eastAsia="仿宋" w:cs="仿宋"/>
          <w:sz w:val="24"/>
        </w:rPr>
        <w:t>进行补充、修改或撤回。补充、修改投标文件的，应当先行撤回原文件，补充、修改后重新生成加密的投标文件并重新上传提交；</w:t>
      </w:r>
    </w:p>
    <w:p w14:paraId="2D76EF8E">
      <w:pPr>
        <w:spacing w:line="360" w:lineRule="auto"/>
        <w:ind w:left="960" w:hanging="960" w:hangingChars="400"/>
        <w:rPr>
          <w:rFonts w:ascii="仿宋" w:hAnsi="仿宋" w:eastAsia="仿宋" w:cs="仿宋"/>
          <w:sz w:val="24"/>
        </w:rPr>
      </w:pPr>
      <w:r>
        <w:rPr>
          <w:rFonts w:hint="eastAsia" w:ascii="仿宋" w:hAnsi="仿宋" w:eastAsia="仿宋" w:cs="仿宋"/>
          <w:sz w:val="24"/>
        </w:rPr>
        <w:t>5.3.2   补充、修改后重新提交的投标文件应按招标文件的规定编制、加密、导入和提交；</w:t>
      </w:r>
    </w:p>
    <w:p w14:paraId="792B1524">
      <w:pPr>
        <w:spacing w:line="360" w:lineRule="auto"/>
        <w:ind w:left="960" w:hanging="960" w:hangingChars="400"/>
        <w:rPr>
          <w:rFonts w:ascii="仿宋" w:hAnsi="仿宋" w:eastAsia="仿宋" w:cs="仿宋"/>
          <w:sz w:val="24"/>
        </w:rPr>
      </w:pPr>
      <w:r>
        <w:rPr>
          <w:rFonts w:hint="eastAsia" w:ascii="仿宋" w:hAnsi="仿宋" w:eastAsia="仿宋" w:cs="仿宋"/>
          <w:sz w:val="24"/>
        </w:rPr>
        <w:t>5.3.3   在</w:t>
      </w:r>
      <w:r>
        <w:rPr>
          <w:rFonts w:hint="eastAsia" w:ascii="仿宋" w:hAnsi="仿宋" w:eastAsia="仿宋" w:cs="仿宋"/>
          <w:sz w:val="24"/>
          <w:szCs w:val="24"/>
        </w:rPr>
        <w:t>提交投标文件截止时间</w:t>
      </w:r>
      <w:r>
        <w:rPr>
          <w:rFonts w:hint="eastAsia" w:ascii="仿宋" w:hAnsi="仿宋" w:eastAsia="仿宋" w:cs="仿宋"/>
          <w:sz w:val="24"/>
        </w:rPr>
        <w:t>后，投标人不得修改、撤回已提交的投标文件。</w:t>
      </w:r>
    </w:p>
    <w:p w14:paraId="567F0BE4">
      <w:pPr>
        <w:pStyle w:val="172"/>
        <w:rPr>
          <w:rFonts w:ascii="仿宋" w:hAnsi="仿宋" w:eastAsia="仿宋" w:cs="仿宋"/>
        </w:rPr>
      </w:pPr>
      <w:bookmarkStart w:id="240" w:name="_Toc353"/>
      <w:bookmarkStart w:id="241" w:name="_Toc8030"/>
      <w:bookmarkStart w:id="242" w:name="_Toc19606"/>
      <w:r>
        <w:rPr>
          <w:rFonts w:hint="eastAsia" w:ascii="仿宋" w:hAnsi="仿宋" w:eastAsia="仿宋" w:cs="仿宋"/>
        </w:rPr>
        <w:t>5.4     备选投标方案</w:t>
      </w:r>
      <w:bookmarkEnd w:id="240"/>
      <w:bookmarkEnd w:id="241"/>
      <w:bookmarkEnd w:id="242"/>
    </w:p>
    <w:p w14:paraId="07979CBC">
      <w:pPr>
        <w:spacing w:line="360" w:lineRule="auto"/>
        <w:ind w:left="945" w:leftChars="450"/>
        <w:rPr>
          <w:rFonts w:ascii="仿宋" w:hAnsi="仿宋" w:eastAsia="仿宋" w:cs="仿宋"/>
          <w:sz w:val="24"/>
        </w:rPr>
      </w:pPr>
      <w:r>
        <w:rPr>
          <w:rFonts w:hint="eastAsia" w:ascii="仿宋" w:hAnsi="仿宋" w:eastAsia="仿宋" w:cs="仿宋"/>
          <w:sz w:val="24"/>
        </w:rPr>
        <w:t>本项目不接受备选投标方案。与“电子投标文件”同时生成的“备份投标文件”不是投标备选（替代）投标方案。</w:t>
      </w:r>
    </w:p>
    <w:p w14:paraId="5516019C">
      <w:pPr>
        <w:pStyle w:val="172"/>
        <w:rPr>
          <w:rFonts w:ascii="仿宋" w:hAnsi="仿宋" w:eastAsia="仿宋" w:cs="仿宋"/>
        </w:rPr>
      </w:pPr>
      <w:bookmarkStart w:id="243" w:name="_Toc12901"/>
      <w:bookmarkStart w:id="244" w:name="_Toc20486"/>
      <w:bookmarkStart w:id="245" w:name="_Toc6736"/>
      <w:r>
        <w:rPr>
          <w:rFonts w:hint="eastAsia" w:ascii="仿宋" w:hAnsi="仿宋" w:eastAsia="仿宋" w:cs="仿宋"/>
        </w:rPr>
        <w:t>5.5     投标诚实信用</w:t>
      </w:r>
      <w:bookmarkEnd w:id="243"/>
      <w:bookmarkEnd w:id="244"/>
      <w:bookmarkEnd w:id="245"/>
    </w:p>
    <w:p w14:paraId="6855B2D7">
      <w:pPr>
        <w:spacing w:line="360" w:lineRule="auto"/>
        <w:ind w:left="960" w:hanging="960" w:hangingChars="400"/>
        <w:rPr>
          <w:rFonts w:ascii="仿宋" w:hAnsi="仿宋" w:eastAsia="仿宋" w:cs="仿宋"/>
          <w:sz w:val="24"/>
        </w:rPr>
      </w:pPr>
      <w:r>
        <w:rPr>
          <w:rFonts w:hint="eastAsia" w:ascii="仿宋" w:hAnsi="仿宋" w:eastAsia="仿宋" w:cs="仿宋"/>
          <w:sz w:val="24"/>
        </w:rPr>
        <w:t>5.5.1   投标人应当遵守诚实信用原则。</w:t>
      </w:r>
    </w:p>
    <w:p w14:paraId="1C5EC25D">
      <w:pPr>
        <w:spacing w:line="360" w:lineRule="auto"/>
        <w:ind w:left="960" w:hanging="960" w:hangingChars="400"/>
        <w:rPr>
          <w:rFonts w:ascii="仿宋" w:hAnsi="仿宋" w:eastAsia="仿宋" w:cs="仿宋"/>
          <w:sz w:val="24"/>
        </w:rPr>
      </w:pPr>
      <w:r>
        <w:rPr>
          <w:rFonts w:hint="eastAsia" w:ascii="仿宋" w:hAnsi="仿宋" w:eastAsia="仿宋" w:cs="仿宋"/>
          <w:sz w:val="24"/>
        </w:rPr>
        <w:t>5.5.2   投标人有下列情形之一的，将会报告财政部门并按照相关规定处理：</w:t>
      </w:r>
    </w:p>
    <w:p w14:paraId="0915C16F">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投标人在投标有效期内撤销投标文件的；</w:t>
      </w:r>
    </w:p>
    <w:p w14:paraId="1C088C15">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未按规定提交履约保证金的；</w:t>
      </w:r>
    </w:p>
    <w:p w14:paraId="031D5436">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投标人在投标过程中弄虚作假，提供虚假材料的；</w:t>
      </w:r>
    </w:p>
    <w:p w14:paraId="1BBC8616">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中标人无正当理由不与采购人签订合同的；</w:t>
      </w:r>
    </w:p>
    <w:p w14:paraId="6805EF7F">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投标人有串通投标行为的；</w:t>
      </w:r>
    </w:p>
    <w:p w14:paraId="5B1C32C9">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严重扰乱采购程序的；</w:t>
      </w:r>
    </w:p>
    <w:p w14:paraId="52F77611">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违反其他法律法规规定的情形。</w:t>
      </w:r>
    </w:p>
    <w:p w14:paraId="52632756">
      <w:pPr>
        <w:spacing w:line="360" w:lineRule="auto"/>
        <w:ind w:left="972" w:hanging="972" w:hangingChars="405"/>
        <w:rPr>
          <w:rFonts w:ascii="仿宋" w:hAnsi="仿宋" w:eastAsia="仿宋" w:cs="仿宋"/>
          <w:sz w:val="24"/>
        </w:rPr>
      </w:pPr>
      <w:r>
        <w:rPr>
          <w:rFonts w:hint="eastAsia" w:ascii="仿宋" w:hAnsi="仿宋" w:eastAsia="仿宋" w:cs="仿宋"/>
          <w:sz w:val="24"/>
        </w:rPr>
        <w:t>5.5.3   因投标人有第5.5.2条情形之一造成采购人和采购代理机构损失的，采购人和采购代理机构有权追究投标人赔偿责任。</w:t>
      </w:r>
    </w:p>
    <w:p w14:paraId="28455BBE">
      <w:pPr>
        <w:pStyle w:val="42"/>
        <w:spacing w:beforeLines="100" w:after="240" w:afterLines="100" w:line="360" w:lineRule="auto"/>
        <w:jc w:val="left"/>
        <w:outlineLvl w:val="1"/>
        <w:rPr>
          <w:rFonts w:ascii="仿宋" w:hAnsi="仿宋" w:eastAsia="仿宋" w:cs="仿宋"/>
          <w:sz w:val="30"/>
          <w:szCs w:val="30"/>
        </w:rPr>
      </w:pPr>
      <w:bookmarkStart w:id="246" w:name="_Toc22079"/>
      <w:bookmarkStart w:id="247" w:name="_Toc530551861"/>
      <w:bookmarkStart w:id="248" w:name="_Toc531359017"/>
      <w:bookmarkStart w:id="249" w:name="_Toc44919027"/>
      <w:bookmarkStart w:id="250" w:name="_Toc13470"/>
      <w:bookmarkStart w:id="251" w:name="_Toc143785570"/>
      <w:r>
        <w:rPr>
          <w:rFonts w:hint="eastAsia" w:ascii="仿宋" w:hAnsi="仿宋" w:eastAsia="仿宋" w:cs="仿宋"/>
          <w:sz w:val="30"/>
          <w:szCs w:val="30"/>
        </w:rPr>
        <w:t>六    开标</w:t>
      </w:r>
      <w:bookmarkEnd w:id="246"/>
      <w:bookmarkEnd w:id="247"/>
      <w:bookmarkEnd w:id="248"/>
      <w:bookmarkEnd w:id="249"/>
      <w:r>
        <w:rPr>
          <w:rFonts w:hint="eastAsia" w:ascii="仿宋" w:hAnsi="仿宋" w:eastAsia="仿宋" w:cs="仿宋"/>
          <w:sz w:val="30"/>
          <w:szCs w:val="30"/>
        </w:rPr>
        <w:t>和评标</w:t>
      </w:r>
      <w:bookmarkEnd w:id="250"/>
      <w:bookmarkEnd w:id="251"/>
    </w:p>
    <w:p w14:paraId="387AD1B5">
      <w:pPr>
        <w:pStyle w:val="172"/>
        <w:rPr>
          <w:rFonts w:ascii="仿宋" w:hAnsi="仿宋" w:eastAsia="仿宋" w:cs="仿宋"/>
        </w:rPr>
      </w:pPr>
      <w:bookmarkStart w:id="252" w:name="_Toc531359018"/>
      <w:bookmarkStart w:id="253" w:name="_Toc44919028"/>
      <w:bookmarkStart w:id="254" w:name="_Toc530551862"/>
      <w:bookmarkStart w:id="255" w:name="_Toc10628"/>
      <w:bookmarkStart w:id="256" w:name="_Toc8466"/>
      <w:bookmarkStart w:id="257" w:name="_Toc530551863"/>
      <w:bookmarkStart w:id="258" w:name="_Toc531359019"/>
      <w:r>
        <w:rPr>
          <w:rFonts w:hint="eastAsia" w:ascii="仿宋" w:hAnsi="仿宋" w:eastAsia="仿宋" w:cs="仿宋"/>
        </w:rPr>
        <w:t>6.1     开标</w:t>
      </w:r>
      <w:bookmarkEnd w:id="252"/>
      <w:bookmarkEnd w:id="253"/>
      <w:bookmarkEnd w:id="254"/>
      <w:bookmarkEnd w:id="255"/>
      <w:bookmarkEnd w:id="256"/>
    </w:p>
    <w:p w14:paraId="72D114ED">
      <w:pPr>
        <w:spacing w:line="360" w:lineRule="auto"/>
        <w:ind w:left="960" w:hanging="960" w:hangingChars="400"/>
        <w:rPr>
          <w:rFonts w:ascii="仿宋" w:hAnsi="仿宋" w:eastAsia="仿宋" w:cs="仿宋"/>
          <w:sz w:val="24"/>
        </w:rPr>
      </w:pPr>
      <w:r>
        <w:rPr>
          <w:rFonts w:hint="eastAsia" w:ascii="仿宋" w:hAnsi="仿宋" w:eastAsia="仿宋" w:cs="仿宋"/>
          <w:sz w:val="24"/>
        </w:rPr>
        <w:t>6.1.1   开标时间和地点：见投标人须知前附表（一）</w:t>
      </w:r>
    </w:p>
    <w:bookmarkEnd w:id="257"/>
    <w:bookmarkEnd w:id="258"/>
    <w:p w14:paraId="0A7378D8">
      <w:pPr>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 xml:space="preserve">6.1.2   </w:t>
      </w:r>
      <w:r>
        <w:rPr>
          <w:rFonts w:hint="eastAsia" w:ascii="仿宋" w:hAnsi="仿宋" w:eastAsia="仿宋" w:cs="仿宋"/>
          <w:bCs/>
          <w:sz w:val="24"/>
          <w:szCs w:val="24"/>
        </w:rPr>
        <w:t>▲</w:t>
      </w:r>
      <w:r>
        <w:rPr>
          <w:rFonts w:hint="eastAsia" w:ascii="仿宋" w:hAnsi="仿宋" w:eastAsia="仿宋" w:cs="仿宋"/>
          <w:sz w:val="24"/>
          <w:szCs w:val="24"/>
        </w:rPr>
        <w:t>开标时，投标人代表应当在线参加，在开启签字时段及时签字确认。投标人代表未签字确认的，视同认可开标结果，事后不得对采购相关人员、开标过程和开标结果提出质疑。</w:t>
      </w:r>
    </w:p>
    <w:p w14:paraId="45CF8321">
      <w:pPr>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6.1.3   开标程序</w:t>
      </w:r>
    </w:p>
    <w:p w14:paraId="70A149AF">
      <w:pPr>
        <w:wordWrap w:val="0"/>
        <w:spacing w:line="360" w:lineRule="auto"/>
        <w:ind w:left="852" w:leftChars="400" w:hanging="12" w:hangingChars="5"/>
        <w:jc w:val="left"/>
        <w:rPr>
          <w:rFonts w:ascii="仿宋" w:hAnsi="仿宋" w:eastAsia="仿宋" w:cs="仿宋"/>
          <w:sz w:val="24"/>
          <w:szCs w:val="24"/>
        </w:rPr>
      </w:pPr>
      <w:r>
        <w:rPr>
          <w:rFonts w:hint="eastAsia" w:ascii="仿宋" w:hAnsi="仿宋" w:eastAsia="仿宋" w:cs="仿宋"/>
          <w:sz w:val="24"/>
          <w:szCs w:val="24"/>
        </w:rPr>
        <w:t xml:space="preserve">（1）主持人宣布项目开标会开始，介绍参加本次开标会的相关人员； </w:t>
      </w:r>
    </w:p>
    <w:p w14:paraId="38EF48BD">
      <w:pPr>
        <w:wordWrap w:val="0"/>
        <w:spacing w:line="360" w:lineRule="auto"/>
        <w:ind w:left="852" w:leftChars="400" w:hanging="12" w:hangingChars="5"/>
        <w:jc w:val="left"/>
        <w:rPr>
          <w:rFonts w:ascii="仿宋" w:hAnsi="仿宋" w:eastAsia="仿宋" w:cs="仿宋"/>
          <w:sz w:val="24"/>
          <w:szCs w:val="24"/>
        </w:rPr>
      </w:pPr>
      <w:r>
        <w:rPr>
          <w:rFonts w:hint="eastAsia" w:ascii="仿宋" w:hAnsi="仿宋" w:eastAsia="仿宋" w:cs="仿宋"/>
          <w:sz w:val="24"/>
          <w:szCs w:val="24"/>
        </w:rPr>
        <w:t>（2）介绍招标项目招标情况，包括采购方式，发布媒体，提交投标文件的投标人家数、投标人名称；</w:t>
      </w:r>
    </w:p>
    <w:p w14:paraId="1DC5371E">
      <w:pPr>
        <w:wordWrap w:val="0"/>
        <w:spacing w:line="360" w:lineRule="auto"/>
        <w:ind w:left="852" w:leftChars="400" w:hanging="12" w:hangingChars="5"/>
        <w:jc w:val="left"/>
        <w:rPr>
          <w:rFonts w:ascii="仿宋" w:hAnsi="仿宋" w:eastAsia="仿宋" w:cs="仿宋"/>
          <w:sz w:val="24"/>
          <w:szCs w:val="24"/>
        </w:rPr>
      </w:pPr>
      <w:r>
        <w:rPr>
          <w:rFonts w:hint="eastAsia" w:ascii="仿宋" w:hAnsi="仿宋" w:eastAsia="仿宋" w:cs="仿宋"/>
          <w:sz w:val="24"/>
          <w:szCs w:val="24"/>
        </w:rPr>
        <w:t>（3）宣布开标纪律；</w:t>
      </w:r>
    </w:p>
    <w:p w14:paraId="4C92B874">
      <w:pPr>
        <w:wordWrap w:val="0"/>
        <w:spacing w:line="360" w:lineRule="auto"/>
        <w:ind w:left="852" w:leftChars="400" w:hanging="12" w:hangingChars="5"/>
        <w:jc w:val="left"/>
        <w:rPr>
          <w:rFonts w:ascii="仿宋" w:hAnsi="仿宋" w:eastAsia="仿宋" w:cs="仿宋"/>
          <w:sz w:val="24"/>
          <w:szCs w:val="24"/>
        </w:rPr>
      </w:pPr>
      <w:r>
        <w:rPr>
          <w:rFonts w:hint="eastAsia" w:ascii="仿宋" w:hAnsi="仿宋" w:eastAsia="仿宋" w:cs="仿宋"/>
          <w:sz w:val="24"/>
          <w:szCs w:val="24"/>
        </w:rPr>
        <w:t>（4）投标人进行在线解密（解密时间为采购代理机构确定解密开始后30分钟内）；解密未成功的，投标人应当在解密时间内向采购代理机构通过电子邮箱</w:t>
      </w:r>
      <w:r>
        <w:rPr>
          <w:rFonts w:hint="eastAsia" w:ascii="仿宋" w:hAnsi="仿宋" w:eastAsia="仿宋" w:cs="仿宋"/>
          <w:b/>
          <w:sz w:val="24"/>
          <w:szCs w:val="24"/>
        </w:rPr>
        <w:t>（</w:t>
      </w:r>
      <w:r>
        <w:rPr>
          <w:rFonts w:hint="eastAsia" w:ascii="仿宋" w:hAnsi="仿宋" w:eastAsia="仿宋" w:cs="仿宋"/>
          <w:bCs/>
          <w:sz w:val="24"/>
          <w:szCs w:val="24"/>
        </w:rPr>
        <w:t>261520104@qq.com</w:t>
      </w:r>
      <w:r>
        <w:rPr>
          <w:rFonts w:hint="eastAsia" w:ascii="仿宋" w:hAnsi="仿宋" w:eastAsia="仿宋" w:cs="仿宋"/>
          <w:b/>
          <w:sz w:val="24"/>
          <w:szCs w:val="24"/>
        </w:rPr>
        <w:t>）</w:t>
      </w:r>
      <w:r>
        <w:rPr>
          <w:rFonts w:hint="eastAsia" w:ascii="仿宋" w:hAnsi="仿宋" w:eastAsia="仿宋" w:cs="仿宋"/>
          <w:sz w:val="24"/>
          <w:szCs w:val="24"/>
        </w:rPr>
        <w:t>提供备份投标文件压缩解密密码；否则视为放弃投标；</w:t>
      </w:r>
    </w:p>
    <w:p w14:paraId="5AD95267">
      <w:pPr>
        <w:spacing w:line="360" w:lineRule="auto"/>
        <w:ind w:left="852" w:leftChars="400" w:hanging="12" w:hangingChars="5"/>
        <w:jc w:val="left"/>
        <w:rPr>
          <w:rFonts w:ascii="仿宋" w:hAnsi="仿宋" w:eastAsia="仿宋" w:cs="仿宋"/>
          <w:sz w:val="24"/>
          <w:szCs w:val="24"/>
        </w:rPr>
      </w:pPr>
      <w:r>
        <w:rPr>
          <w:rFonts w:hint="eastAsia" w:ascii="仿宋" w:hAnsi="仿宋" w:eastAsia="仿宋" w:cs="仿宋"/>
          <w:sz w:val="24"/>
          <w:szCs w:val="24"/>
        </w:rPr>
        <w:t>（5）采购代理机构开启标书信息，在线公布投标人名称、投标报价及相关内容；</w:t>
      </w:r>
    </w:p>
    <w:p w14:paraId="1FA47439">
      <w:pPr>
        <w:spacing w:line="360" w:lineRule="auto"/>
        <w:ind w:left="852" w:leftChars="400" w:hanging="12" w:hangingChars="5"/>
        <w:jc w:val="left"/>
        <w:rPr>
          <w:rFonts w:ascii="仿宋" w:hAnsi="仿宋" w:eastAsia="仿宋" w:cs="仿宋"/>
          <w:sz w:val="24"/>
          <w:szCs w:val="24"/>
        </w:rPr>
      </w:pPr>
      <w:r>
        <w:rPr>
          <w:rFonts w:hint="eastAsia" w:ascii="仿宋" w:hAnsi="仿宋" w:eastAsia="仿宋" w:cs="仿宋"/>
          <w:sz w:val="24"/>
          <w:szCs w:val="24"/>
        </w:rPr>
        <w:t>（6）开启签字时段，投标人应当及时确认无疑义后进行在线签字确认；</w:t>
      </w:r>
    </w:p>
    <w:p w14:paraId="5306831A">
      <w:pPr>
        <w:spacing w:line="360" w:lineRule="auto"/>
        <w:ind w:left="852" w:leftChars="400" w:hanging="12" w:hangingChars="5"/>
        <w:jc w:val="left"/>
        <w:rPr>
          <w:rFonts w:ascii="仿宋" w:hAnsi="仿宋" w:eastAsia="仿宋" w:cs="仿宋"/>
          <w:sz w:val="24"/>
          <w:szCs w:val="24"/>
        </w:rPr>
      </w:pPr>
      <w:r>
        <w:rPr>
          <w:rFonts w:hint="eastAsia" w:ascii="仿宋" w:hAnsi="仿宋" w:eastAsia="仿宋" w:cs="仿宋"/>
          <w:sz w:val="24"/>
          <w:szCs w:val="24"/>
        </w:rPr>
        <w:t>（7）采购代理机构做好开标记录，投标人在开标完成后可点击【查看开标记录】查看开标记录；</w:t>
      </w:r>
    </w:p>
    <w:p w14:paraId="5D02E34B">
      <w:pPr>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6.1.4   投标人代表对开标过程和开标记录有疑义，以及认为采购人、采购代理机构相关工作人员有需要回避的情形，应通过电子邮件、传真等形式向采购代理机构提出询问或回避申请；</w:t>
      </w:r>
    </w:p>
    <w:p w14:paraId="63C6AB1C">
      <w:pPr>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 xml:space="preserve">6.1.5   </w:t>
      </w:r>
      <w:r>
        <w:rPr>
          <w:rFonts w:hint="eastAsia" w:ascii="仿宋" w:hAnsi="仿宋" w:eastAsia="仿宋" w:cs="仿宋"/>
          <w:kern w:val="0"/>
          <w:sz w:val="24"/>
          <w:szCs w:val="24"/>
        </w:rPr>
        <w:t>开标会议结束。</w:t>
      </w:r>
    </w:p>
    <w:p w14:paraId="21E99213">
      <w:pPr>
        <w:pStyle w:val="172"/>
        <w:jc w:val="left"/>
        <w:rPr>
          <w:rFonts w:ascii="仿宋" w:hAnsi="仿宋" w:eastAsia="仿宋" w:cs="仿宋"/>
          <w:szCs w:val="24"/>
        </w:rPr>
      </w:pPr>
      <w:bookmarkStart w:id="259" w:name="_Toc139622787"/>
      <w:bookmarkStart w:id="260" w:name="_Toc10633"/>
      <w:bookmarkStart w:id="261" w:name="_Toc2111"/>
      <w:r>
        <w:rPr>
          <w:rFonts w:hint="eastAsia" w:ascii="仿宋" w:hAnsi="仿宋" w:eastAsia="仿宋" w:cs="仿宋"/>
          <w:szCs w:val="24"/>
        </w:rPr>
        <w:t>6.2     资格审查</w:t>
      </w:r>
      <w:bookmarkEnd w:id="259"/>
      <w:bookmarkEnd w:id="260"/>
      <w:bookmarkEnd w:id="261"/>
    </w:p>
    <w:p w14:paraId="0A87EF1E">
      <w:pPr>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6.2.1   资格审查内容：</w:t>
      </w:r>
    </w:p>
    <w:p w14:paraId="0BAC116F">
      <w:pPr>
        <w:spacing w:line="360" w:lineRule="auto"/>
        <w:ind w:left="945" w:leftChars="450"/>
        <w:jc w:val="left"/>
        <w:rPr>
          <w:rFonts w:ascii="仿宋" w:hAnsi="仿宋" w:eastAsia="仿宋" w:cs="仿宋"/>
          <w:sz w:val="24"/>
          <w:szCs w:val="24"/>
        </w:rPr>
      </w:pPr>
      <w:r>
        <w:rPr>
          <w:rFonts w:hint="eastAsia" w:ascii="仿宋" w:hAnsi="仿宋" w:eastAsia="仿宋" w:cs="仿宋"/>
          <w:sz w:val="24"/>
          <w:szCs w:val="24"/>
        </w:rPr>
        <w:t>采购人按招标公告内投标人资格要求及本章第3.2条资格审查文件的组成内容进行审查；</w:t>
      </w:r>
    </w:p>
    <w:p w14:paraId="70E74686">
      <w:pPr>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 xml:space="preserve">6.2.2   </w:t>
      </w:r>
      <w:r>
        <w:rPr>
          <w:rFonts w:hint="eastAsia" w:ascii="仿宋" w:hAnsi="仿宋" w:eastAsia="仿宋" w:cs="仿宋"/>
          <w:bCs/>
          <w:sz w:val="24"/>
          <w:szCs w:val="24"/>
        </w:rPr>
        <w:t>▲</w:t>
      </w:r>
      <w:r>
        <w:rPr>
          <w:rFonts w:hint="eastAsia" w:ascii="仿宋" w:hAnsi="仿宋" w:eastAsia="仿宋" w:cs="仿宋"/>
          <w:sz w:val="24"/>
          <w:szCs w:val="24"/>
        </w:rPr>
        <w:t>资格审查：全部满足下表要求的投标人为合格投标人，否则资格审查不予以通过；</w:t>
      </w:r>
    </w:p>
    <w:p w14:paraId="1BF2B07C">
      <w:pPr>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6.2.3   经资格审查后合格的投标人不足三家的，不得进入评标，并按相关规定重新组织采购。</w:t>
      </w:r>
    </w:p>
    <w:p w14:paraId="02010E5A">
      <w:pPr>
        <w:spacing w:line="360" w:lineRule="auto"/>
        <w:rPr>
          <w:rFonts w:ascii="仿宋" w:hAnsi="仿宋" w:eastAsia="仿宋" w:cs="仿宋"/>
          <w:b/>
          <w:bCs/>
          <w:sz w:val="24"/>
          <w:szCs w:val="24"/>
        </w:rPr>
      </w:pPr>
      <w:r>
        <w:rPr>
          <w:rFonts w:hint="eastAsia" w:ascii="仿宋" w:hAnsi="仿宋" w:eastAsia="仿宋" w:cs="仿宋"/>
          <w:b/>
          <w:bCs/>
          <w:sz w:val="24"/>
          <w:szCs w:val="24"/>
        </w:rPr>
        <w:t>6.3     评标</w:t>
      </w:r>
    </w:p>
    <w:p w14:paraId="5E246A4C">
      <w:pPr>
        <w:pStyle w:val="13"/>
        <w:spacing w:line="360" w:lineRule="auto"/>
        <w:ind w:firstLine="0"/>
        <w:rPr>
          <w:rFonts w:ascii="仿宋" w:hAnsi="仿宋" w:eastAsia="仿宋" w:cs="仿宋"/>
        </w:rPr>
      </w:pPr>
      <w:r>
        <w:rPr>
          <w:rFonts w:hint="eastAsia" w:ascii="仿宋" w:hAnsi="仿宋" w:eastAsia="仿宋" w:cs="仿宋"/>
          <w:sz w:val="24"/>
          <w:szCs w:val="24"/>
        </w:rPr>
        <w:t>6.3.1   评标办法：见投标人须知前附表（一）；</w:t>
      </w:r>
    </w:p>
    <w:p w14:paraId="159FA09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6.3.2   评标委员会组成：评标委员会由评审专家或采购人代表和评审专家组成，成员人数为7人以上单数，其中评审专家不少于成员总数的三分之二。如有特殊情况的，按相关规定组建评标委员会；</w:t>
      </w:r>
    </w:p>
    <w:p w14:paraId="1876F8F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6.3.3   评标由评标委员会负责，评标委员会应当遵循公正、合理、科学、择优的原则，严格按照招标文件确定的评标办法和评标细则进行评审和评分；</w:t>
      </w:r>
    </w:p>
    <w:p w14:paraId="3A51E019">
      <w:pPr>
        <w:spacing w:line="360" w:lineRule="auto"/>
        <w:rPr>
          <w:rFonts w:ascii="仿宋" w:hAnsi="仿宋" w:eastAsia="仿宋" w:cs="仿宋"/>
          <w:sz w:val="24"/>
          <w:szCs w:val="24"/>
        </w:rPr>
      </w:pPr>
      <w:r>
        <w:rPr>
          <w:rFonts w:hint="eastAsia" w:ascii="仿宋" w:hAnsi="仿宋" w:eastAsia="仿宋" w:cs="仿宋"/>
          <w:sz w:val="24"/>
          <w:szCs w:val="24"/>
        </w:rPr>
        <w:t xml:space="preserve">6.3.4   </w:t>
      </w:r>
      <w:r>
        <w:rPr>
          <w:rFonts w:hint="eastAsia" w:ascii="仿宋" w:hAnsi="仿宋" w:eastAsia="仿宋" w:cs="仿宋"/>
          <w:sz w:val="24"/>
        </w:rPr>
        <w:t>评审期间，投标人代表必须在开标现场等待，负责解答有关事宜</w:t>
      </w:r>
      <w:r>
        <w:rPr>
          <w:rFonts w:hint="eastAsia" w:ascii="仿宋" w:hAnsi="仿宋" w:eastAsia="仿宋" w:cs="仿宋"/>
          <w:sz w:val="24"/>
          <w:szCs w:val="24"/>
        </w:rPr>
        <w:t>；</w:t>
      </w:r>
    </w:p>
    <w:p w14:paraId="64DBC6B7">
      <w:pPr>
        <w:spacing w:line="360" w:lineRule="auto"/>
        <w:rPr>
          <w:rFonts w:ascii="仿宋" w:hAnsi="仿宋" w:eastAsia="仿宋" w:cs="仿宋"/>
          <w:sz w:val="24"/>
          <w:szCs w:val="24"/>
        </w:rPr>
      </w:pPr>
      <w:r>
        <w:rPr>
          <w:rFonts w:hint="eastAsia" w:ascii="仿宋" w:hAnsi="仿宋" w:eastAsia="仿宋" w:cs="仿宋"/>
          <w:sz w:val="24"/>
          <w:szCs w:val="24"/>
        </w:rPr>
        <w:t>6.3.5   符合性审查</w:t>
      </w:r>
    </w:p>
    <w:p w14:paraId="193205EA">
      <w:pPr>
        <w:spacing w:line="360" w:lineRule="auto"/>
        <w:ind w:left="1290" w:leftChars="500" w:hanging="240" w:hangingChars="100"/>
        <w:rPr>
          <w:rFonts w:ascii="仿宋" w:hAnsi="仿宋" w:eastAsia="仿宋" w:cs="仿宋"/>
          <w:sz w:val="24"/>
          <w:szCs w:val="24"/>
        </w:rPr>
      </w:pPr>
      <w:r>
        <w:rPr>
          <w:rFonts w:hint="eastAsia" w:ascii="仿宋" w:hAnsi="仿宋" w:eastAsia="仿宋" w:cs="仿宋"/>
          <w:sz w:val="24"/>
          <w:szCs w:val="24"/>
        </w:rPr>
        <w:t>⑴评标委员会对投标文件的有效性、完整性和对招标文件的响应程度进行审查，以确定是否对招标文件的实质性要求作出响应，实质性响应是指投标文件符合招标文件规定的实质性内容、条件和规定；</w:t>
      </w:r>
    </w:p>
    <w:p w14:paraId="68B1F8BA">
      <w:pPr>
        <w:spacing w:line="360" w:lineRule="auto"/>
        <w:ind w:left="1290" w:leftChars="500" w:hanging="240" w:hangingChars="100"/>
        <w:rPr>
          <w:rFonts w:ascii="仿宋" w:hAnsi="仿宋" w:eastAsia="仿宋" w:cs="仿宋"/>
          <w:sz w:val="24"/>
          <w:szCs w:val="24"/>
        </w:rPr>
      </w:pPr>
      <w:r>
        <w:rPr>
          <w:rFonts w:hint="eastAsia" w:ascii="仿宋" w:hAnsi="仿宋" w:eastAsia="仿宋" w:cs="仿宋"/>
          <w:sz w:val="24"/>
          <w:szCs w:val="24"/>
        </w:rPr>
        <w:t>⑵通过符合性审查不足三家的，除采购任务取消情形外，按相关规定重新组织招标。</w:t>
      </w:r>
    </w:p>
    <w:p w14:paraId="4A5A495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6.3.6   资信商务及技术文件评审</w:t>
      </w:r>
    </w:p>
    <w:p w14:paraId="5B9B54CC">
      <w:pPr>
        <w:spacing w:line="360" w:lineRule="auto"/>
        <w:ind w:left="1290" w:leftChars="500" w:hanging="240" w:hangingChars="100"/>
        <w:rPr>
          <w:rFonts w:ascii="仿宋" w:hAnsi="仿宋" w:eastAsia="仿宋" w:cs="仿宋"/>
          <w:sz w:val="24"/>
          <w:szCs w:val="24"/>
        </w:rPr>
      </w:pPr>
      <w:r>
        <w:rPr>
          <w:rFonts w:hint="eastAsia" w:ascii="仿宋" w:hAnsi="仿宋" w:eastAsia="仿宋" w:cs="仿宋"/>
          <w:sz w:val="24"/>
          <w:szCs w:val="24"/>
        </w:rPr>
        <w:t>⑴评标委员会依据招标文件的规定，对各投标人的资信商务及技术文件进行评审，其中客观部分应统一意见后统一给分，其他技术部分由评委委员会对各投标文件进行比较和必要的澄清，根据澄清等情况按评审细则进行独立打分；</w:t>
      </w:r>
    </w:p>
    <w:p w14:paraId="49F62F4A">
      <w:pPr>
        <w:spacing w:line="360" w:lineRule="auto"/>
        <w:ind w:left="1290" w:leftChars="500" w:hanging="240" w:hangingChars="100"/>
        <w:rPr>
          <w:rFonts w:ascii="仿宋" w:hAnsi="仿宋" w:eastAsia="仿宋" w:cs="仿宋"/>
          <w:sz w:val="24"/>
          <w:szCs w:val="24"/>
        </w:rPr>
      </w:pPr>
      <w:r>
        <w:rPr>
          <w:rFonts w:hint="eastAsia" w:ascii="仿宋" w:hAnsi="仿宋" w:eastAsia="仿宋" w:cs="仿宋"/>
          <w:sz w:val="24"/>
          <w:szCs w:val="24"/>
        </w:rPr>
        <w:t>⑵各投标人的资信商务及技术得分，为各评审专家对该投标人的评审得分结果汇总后的算术平均数。</w:t>
      </w:r>
    </w:p>
    <w:p w14:paraId="05B8FF93">
      <w:pPr>
        <w:spacing w:line="360" w:lineRule="auto"/>
        <w:ind w:left="960" w:hanging="960" w:hangingChars="400"/>
        <w:rPr>
          <w:rFonts w:ascii="仿宋" w:hAnsi="仿宋" w:eastAsia="仿宋" w:cs="仿宋"/>
          <w:sz w:val="24"/>
          <w:szCs w:val="24"/>
        </w:rPr>
      </w:pPr>
      <w:bookmarkStart w:id="262" w:name="_Toc531359021"/>
      <w:r>
        <w:rPr>
          <w:rFonts w:hint="eastAsia" w:ascii="仿宋" w:hAnsi="仿宋" w:eastAsia="仿宋" w:cs="仿宋"/>
          <w:sz w:val="24"/>
          <w:szCs w:val="24"/>
        </w:rPr>
        <w:t>6.3.7   报价文件评审</w:t>
      </w:r>
    </w:p>
    <w:p w14:paraId="0FB4246E">
      <w:pPr>
        <w:spacing w:line="360" w:lineRule="auto"/>
        <w:ind w:left="1065" w:leftChars="450" w:hanging="120" w:hangingChars="50"/>
        <w:rPr>
          <w:rFonts w:ascii="仿宋" w:hAnsi="仿宋" w:eastAsia="仿宋" w:cs="仿宋"/>
          <w:sz w:val="24"/>
          <w:szCs w:val="24"/>
        </w:rPr>
      </w:pPr>
      <w:r>
        <w:rPr>
          <w:rFonts w:hint="eastAsia" w:ascii="仿宋" w:hAnsi="仿宋" w:eastAsia="仿宋" w:cs="仿宋"/>
          <w:sz w:val="24"/>
          <w:szCs w:val="24"/>
        </w:rPr>
        <w:t>⑴评标委员会依据招标文件的规定，对各投标人的报价的完整性、合理性进行审查，必要时可要求投标人对其报价做出澄清、说明；</w:t>
      </w:r>
    </w:p>
    <w:p w14:paraId="6BBD7A3E">
      <w:pPr>
        <w:spacing w:line="360" w:lineRule="auto"/>
        <w:ind w:left="945" w:leftChars="450"/>
        <w:rPr>
          <w:rFonts w:ascii="仿宋" w:hAnsi="仿宋" w:eastAsia="仿宋" w:cs="仿宋"/>
          <w:sz w:val="24"/>
          <w:szCs w:val="24"/>
        </w:rPr>
      </w:pPr>
      <w:r>
        <w:rPr>
          <w:rFonts w:hint="eastAsia" w:ascii="仿宋" w:hAnsi="仿宋" w:eastAsia="仿宋" w:cs="仿宋"/>
          <w:sz w:val="24"/>
          <w:szCs w:val="24"/>
        </w:rPr>
        <w:t>⑵报价修正；</w:t>
      </w:r>
    </w:p>
    <w:p w14:paraId="7429473F">
      <w:pPr>
        <w:spacing w:line="360" w:lineRule="auto"/>
        <w:ind w:left="945" w:leftChars="450"/>
        <w:rPr>
          <w:rFonts w:ascii="仿宋" w:hAnsi="仿宋" w:eastAsia="仿宋" w:cs="仿宋"/>
          <w:sz w:val="24"/>
          <w:szCs w:val="24"/>
        </w:rPr>
      </w:pPr>
      <w:r>
        <w:rPr>
          <w:rFonts w:hint="eastAsia" w:ascii="仿宋" w:hAnsi="仿宋" w:eastAsia="仿宋" w:cs="仿宋"/>
          <w:sz w:val="24"/>
          <w:szCs w:val="24"/>
        </w:rPr>
        <w:t>⑶评审委员会根据投标人的报价和评审标准，计算各投标人的报价得分。</w:t>
      </w:r>
    </w:p>
    <w:p w14:paraId="5CC87239">
      <w:pPr>
        <w:pStyle w:val="172"/>
        <w:rPr>
          <w:rFonts w:ascii="仿宋" w:hAnsi="仿宋" w:eastAsia="仿宋" w:cs="仿宋"/>
        </w:rPr>
      </w:pPr>
      <w:bookmarkStart w:id="263" w:name="_Toc26334"/>
      <w:bookmarkStart w:id="264" w:name="_Toc25455"/>
      <w:bookmarkStart w:id="265" w:name="_Toc44919031"/>
      <w:r>
        <w:rPr>
          <w:rFonts w:hint="eastAsia" w:ascii="仿宋" w:hAnsi="仿宋" w:eastAsia="仿宋" w:cs="仿宋"/>
        </w:rPr>
        <w:t>6.4     投标文件的澄清、说明或补正</w:t>
      </w:r>
      <w:bookmarkEnd w:id="262"/>
      <w:bookmarkEnd w:id="263"/>
      <w:bookmarkEnd w:id="264"/>
      <w:bookmarkEnd w:id="265"/>
    </w:p>
    <w:p w14:paraId="18C94ED4">
      <w:pPr>
        <w:spacing w:line="360" w:lineRule="auto"/>
        <w:ind w:left="1200" w:hanging="1200" w:hangingChars="500"/>
        <w:rPr>
          <w:rFonts w:ascii="仿宋" w:hAnsi="仿宋" w:eastAsia="仿宋" w:cs="仿宋"/>
          <w:b/>
          <w:sz w:val="24"/>
        </w:rPr>
      </w:pPr>
      <w:r>
        <w:rPr>
          <w:rFonts w:hint="eastAsia" w:ascii="仿宋" w:hAnsi="仿宋" w:eastAsia="仿宋" w:cs="仿宋"/>
          <w:sz w:val="24"/>
        </w:rPr>
        <w:t xml:space="preserve">6.4.1   </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对投标文件中含义不明确、同类问题表述不一致或者有明显文字和计算错误的内容，可以要求投标人作出必要的澄清、说明或者更正，</w:t>
      </w:r>
      <w:r>
        <w:rPr>
          <w:rFonts w:hint="eastAsia" w:ascii="仿宋" w:hAnsi="仿宋" w:eastAsia="仿宋" w:cs="仿宋"/>
          <w:b/>
          <w:sz w:val="24"/>
        </w:rPr>
        <w:t>电子投标文件的澄清、说明或者补正采用乐采云平台交换数据电文</w:t>
      </w:r>
      <w:r>
        <w:rPr>
          <w:rFonts w:hint="eastAsia" w:ascii="仿宋" w:hAnsi="仿宋" w:eastAsia="仿宋" w:cs="仿宋"/>
          <w:sz w:val="24"/>
        </w:rPr>
        <w:t>。投标人提交的澄清、说明或补正的时间为</w:t>
      </w:r>
      <w:r>
        <w:rPr>
          <w:rFonts w:hint="eastAsia" w:ascii="仿宋" w:hAnsi="仿宋" w:eastAsia="仿宋" w:cs="仿宋"/>
          <w:b/>
          <w:sz w:val="24"/>
        </w:rPr>
        <w:t>30分钟，投标人的澄清、说明或者更正不得超出投标文件的范围或者改变投标文件的实质性内容；（投标人务必在线等待，留意手机短信，及时在线澄清、说明或补正</w:t>
      </w:r>
      <w:r>
        <w:rPr>
          <w:rFonts w:hint="eastAsia" w:ascii="仿宋" w:hAnsi="仿宋" w:eastAsia="仿宋" w:cs="仿宋"/>
          <w:b/>
          <w:sz w:val="24"/>
          <w:szCs w:val="24"/>
        </w:rPr>
        <w:t>，否则评标委员会有权作出包括投标无效在内的任何不利于投标人的决定，注：</w:t>
      </w:r>
      <w:r>
        <w:rPr>
          <w:rFonts w:hint="eastAsia" w:ascii="仿宋" w:hAnsi="仿宋" w:eastAsia="仿宋" w:cs="仿宋"/>
          <w:b/>
          <w:sz w:val="24"/>
        </w:rPr>
        <w:t>线下开标在指定开标室等待）。</w:t>
      </w:r>
    </w:p>
    <w:p w14:paraId="32B5CC56">
      <w:pPr>
        <w:spacing w:line="360" w:lineRule="auto"/>
        <w:ind w:left="960" w:leftChars="457" w:firstLine="98" w:firstLineChars="41"/>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投标人的的澄清、说明或更正应当以书面形式作出，将作为投标文件的一部分。</w:t>
      </w:r>
    </w:p>
    <w:p w14:paraId="3424E0DF">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6.4.2   </w:t>
      </w:r>
      <w:r>
        <w:rPr>
          <w:rFonts w:hint="eastAsia" w:ascii="仿宋" w:hAnsi="仿宋" w:eastAsia="仿宋" w:cs="仿宋"/>
          <w:sz w:val="24"/>
          <w:szCs w:val="24"/>
        </w:rPr>
        <w:t>评审时评标委员会认为投标人的报价明显低于其他通过符合性审查投标人的报价，有可能影响产品质量或者不能诚信履约的，投标人在评标现场合理的时间内说明原因和提供证明材料；</w:t>
      </w:r>
    </w:p>
    <w:p w14:paraId="10BD8612">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6.4.3  </w:t>
      </w:r>
      <w:r>
        <w:rPr>
          <w:rFonts w:hint="eastAsia" w:ascii="仿宋" w:hAnsi="仿宋" w:eastAsia="仿宋" w:cs="仿宋"/>
          <w:sz w:val="24"/>
          <w:szCs w:val="24"/>
        </w:rPr>
        <w:t xml:space="preserve"> 不接受投标人主动对投标文件的澄清、说明或者补正。</w:t>
      </w:r>
    </w:p>
    <w:p w14:paraId="6673709F">
      <w:pPr>
        <w:pStyle w:val="172"/>
        <w:rPr>
          <w:rFonts w:ascii="仿宋" w:hAnsi="仿宋" w:eastAsia="仿宋" w:cs="仿宋"/>
        </w:rPr>
      </w:pPr>
      <w:bookmarkStart w:id="266" w:name="_Toc10218"/>
      <w:bookmarkStart w:id="267" w:name="_Toc531359022"/>
      <w:bookmarkStart w:id="268" w:name="_Toc10788"/>
      <w:bookmarkStart w:id="269" w:name="_Toc44919032"/>
      <w:r>
        <w:rPr>
          <w:rFonts w:hint="eastAsia" w:ascii="仿宋" w:hAnsi="仿宋" w:eastAsia="仿宋" w:cs="仿宋"/>
        </w:rPr>
        <w:t>6.5     报价错误修正</w:t>
      </w:r>
      <w:bookmarkEnd w:id="266"/>
      <w:bookmarkEnd w:id="267"/>
      <w:bookmarkEnd w:id="268"/>
      <w:bookmarkEnd w:id="269"/>
    </w:p>
    <w:p w14:paraId="090702BD">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6.5.1   </w:t>
      </w:r>
      <w:r>
        <w:rPr>
          <w:rFonts w:hint="eastAsia" w:ascii="仿宋" w:hAnsi="仿宋" w:eastAsia="仿宋" w:cs="仿宋"/>
          <w:sz w:val="24"/>
          <w:szCs w:val="24"/>
        </w:rPr>
        <w:t>评标委员会</w:t>
      </w:r>
      <w:r>
        <w:rPr>
          <w:rFonts w:hint="eastAsia" w:ascii="仿宋" w:hAnsi="仿宋" w:eastAsia="仿宋" w:cs="仿宋"/>
          <w:sz w:val="24"/>
        </w:rPr>
        <w:t>对确定投标文件为实质上响应招标文件要求的，投标文件报价出现前后不一致的，按照下列规定修正：</w:t>
      </w:r>
    </w:p>
    <w:p w14:paraId="69F6A939">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正本与副本不一致时，以正本为准；</w:t>
      </w:r>
    </w:p>
    <w:p w14:paraId="0111E1A9">
      <w:pPr>
        <w:spacing w:line="360" w:lineRule="auto"/>
        <w:ind w:left="1185" w:leftChars="450" w:hanging="240" w:hangingChars="100"/>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kern w:val="0"/>
          <w:sz w:val="24"/>
        </w:rPr>
        <w:t>报价文件</w:t>
      </w:r>
      <w:r>
        <w:rPr>
          <w:rFonts w:hint="eastAsia" w:ascii="仿宋" w:hAnsi="仿宋" w:eastAsia="仿宋" w:cs="仿宋"/>
          <w:bCs/>
          <w:sz w:val="24"/>
        </w:rPr>
        <w:t>中开标一览表（报价表）内容与</w:t>
      </w:r>
      <w:r>
        <w:rPr>
          <w:rFonts w:hint="eastAsia" w:ascii="仿宋" w:hAnsi="仿宋" w:eastAsia="仿宋" w:cs="仿宋"/>
          <w:kern w:val="0"/>
          <w:sz w:val="24"/>
        </w:rPr>
        <w:t>报价</w:t>
      </w:r>
      <w:r>
        <w:rPr>
          <w:rFonts w:hint="eastAsia" w:ascii="仿宋" w:hAnsi="仿宋" w:eastAsia="仿宋" w:cs="仿宋"/>
          <w:bCs/>
          <w:sz w:val="24"/>
        </w:rPr>
        <w:t>明细表相应内容不一致的，以开标一览表（报价表）为准；</w:t>
      </w:r>
    </w:p>
    <w:p w14:paraId="4EA536F3">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bCs/>
          <w:sz w:val="24"/>
        </w:rPr>
        <w:t>报价文件的大写金额和小写金额不一致的，以大写金额为准；</w:t>
      </w:r>
    </w:p>
    <w:p w14:paraId="0E7D8F39">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4 \* GB2 </w:instrText>
      </w:r>
      <w:r>
        <w:rPr>
          <w:rFonts w:hint="eastAsia" w:ascii="仿宋" w:hAnsi="仿宋" w:eastAsia="仿宋" w:cs="仿宋"/>
          <w:bCs/>
          <w:sz w:val="24"/>
        </w:rPr>
        <w:fldChar w:fldCharType="separate"/>
      </w:r>
      <w:r>
        <w:rPr>
          <w:rFonts w:hint="eastAsia" w:ascii="仿宋" w:hAnsi="仿宋" w:eastAsia="仿宋" w:cs="仿宋"/>
          <w:bCs/>
          <w:sz w:val="24"/>
        </w:rPr>
        <w:t>⑷</w:t>
      </w:r>
      <w:r>
        <w:rPr>
          <w:rFonts w:hint="eastAsia" w:ascii="仿宋" w:hAnsi="仿宋" w:eastAsia="仿宋" w:cs="仿宋"/>
          <w:bCs/>
          <w:sz w:val="24"/>
        </w:rPr>
        <w:fldChar w:fldCharType="end"/>
      </w:r>
      <w:r>
        <w:rPr>
          <w:rFonts w:hint="eastAsia" w:ascii="仿宋" w:hAnsi="仿宋" w:eastAsia="仿宋" w:cs="仿宋"/>
          <w:bCs/>
          <w:sz w:val="24"/>
        </w:rPr>
        <w:t>单价金额小数点或者百分比有明显错位的，以开标一览表（报价表）的总价为准，并修改单价；</w:t>
      </w:r>
    </w:p>
    <w:p w14:paraId="1F6B7706">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bCs/>
          <w:sz w:val="24"/>
        </w:rPr>
        <w:t>总价金额与按单价汇总金额不一致的，以单价金额计算结果为准；</w:t>
      </w:r>
    </w:p>
    <w:p w14:paraId="653A7B37">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6 \* GB2 </w:instrText>
      </w:r>
      <w:r>
        <w:rPr>
          <w:rFonts w:hint="eastAsia" w:ascii="仿宋" w:hAnsi="仿宋" w:eastAsia="仿宋" w:cs="仿宋"/>
          <w:bCs/>
          <w:sz w:val="24"/>
        </w:rPr>
        <w:fldChar w:fldCharType="separate"/>
      </w:r>
      <w:r>
        <w:rPr>
          <w:rFonts w:hint="eastAsia" w:ascii="仿宋" w:hAnsi="仿宋" w:eastAsia="仿宋" w:cs="仿宋"/>
          <w:bCs/>
          <w:sz w:val="24"/>
        </w:rPr>
        <w:t>⑹</w:t>
      </w:r>
      <w:r>
        <w:rPr>
          <w:rFonts w:hint="eastAsia" w:ascii="仿宋" w:hAnsi="仿宋" w:eastAsia="仿宋" w:cs="仿宋"/>
          <w:bCs/>
          <w:sz w:val="24"/>
        </w:rPr>
        <w:fldChar w:fldCharType="end"/>
      </w:r>
      <w:r>
        <w:rPr>
          <w:rFonts w:hint="eastAsia" w:ascii="仿宋" w:hAnsi="仿宋" w:eastAsia="仿宋" w:cs="仿宋"/>
          <w:bCs/>
          <w:sz w:val="24"/>
        </w:rPr>
        <w:t>同时出现两种以上不一致的，按上述顺序修正；</w:t>
      </w:r>
    </w:p>
    <w:p w14:paraId="349C0CEB">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7 \* GB2 </w:instrText>
      </w:r>
      <w:r>
        <w:rPr>
          <w:rFonts w:hint="eastAsia" w:ascii="仿宋" w:hAnsi="仿宋" w:eastAsia="仿宋" w:cs="仿宋"/>
          <w:bCs/>
          <w:sz w:val="24"/>
        </w:rPr>
        <w:fldChar w:fldCharType="separate"/>
      </w:r>
      <w:r>
        <w:rPr>
          <w:rFonts w:hint="eastAsia" w:ascii="仿宋" w:hAnsi="仿宋" w:eastAsia="仿宋" w:cs="仿宋"/>
          <w:bCs/>
          <w:sz w:val="24"/>
        </w:rPr>
        <w:t>⑺</w:t>
      </w:r>
      <w:r>
        <w:rPr>
          <w:rFonts w:hint="eastAsia" w:ascii="仿宋" w:hAnsi="仿宋" w:eastAsia="仿宋" w:cs="仿宋"/>
          <w:bCs/>
          <w:sz w:val="24"/>
        </w:rPr>
        <w:fldChar w:fldCharType="end"/>
      </w:r>
      <w:r>
        <w:rPr>
          <w:rFonts w:hint="eastAsia" w:ascii="仿宋" w:hAnsi="仿宋" w:eastAsia="仿宋" w:cs="仿宋"/>
          <w:bCs/>
          <w:sz w:val="24"/>
        </w:rPr>
        <w:t>对不同文字文本</w:t>
      </w:r>
      <w:r>
        <w:rPr>
          <w:rFonts w:hint="eastAsia" w:ascii="仿宋" w:hAnsi="仿宋" w:eastAsia="仿宋" w:cs="仿宋"/>
          <w:kern w:val="0"/>
          <w:sz w:val="24"/>
        </w:rPr>
        <w:t>投标文件</w:t>
      </w:r>
      <w:r>
        <w:rPr>
          <w:rFonts w:hint="eastAsia" w:ascii="仿宋" w:hAnsi="仿宋" w:eastAsia="仿宋" w:cs="仿宋"/>
          <w:bCs/>
          <w:sz w:val="24"/>
        </w:rPr>
        <w:t>的解释发生异议的，以中文文本为准；</w:t>
      </w:r>
    </w:p>
    <w:p w14:paraId="1622BB9F">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GB2 </w:instrText>
      </w:r>
      <w:r>
        <w:rPr>
          <w:rFonts w:hint="eastAsia" w:ascii="仿宋" w:hAnsi="仿宋" w:eastAsia="仿宋" w:cs="仿宋"/>
          <w:sz w:val="24"/>
        </w:rPr>
        <w:fldChar w:fldCharType="separate"/>
      </w:r>
      <w:r>
        <w:rPr>
          <w:rFonts w:hint="eastAsia" w:ascii="仿宋" w:hAnsi="仿宋" w:eastAsia="仿宋" w:cs="仿宋"/>
          <w:sz w:val="24"/>
        </w:rPr>
        <w:t>⑻</w:t>
      </w:r>
      <w:r>
        <w:rPr>
          <w:rFonts w:hint="eastAsia" w:ascii="仿宋" w:hAnsi="仿宋" w:eastAsia="仿宋" w:cs="仿宋"/>
          <w:sz w:val="24"/>
        </w:rPr>
        <w:fldChar w:fldCharType="end"/>
      </w:r>
      <w:r>
        <w:rPr>
          <w:rFonts w:hint="eastAsia" w:ascii="仿宋" w:hAnsi="仿宋" w:eastAsia="仿宋" w:cs="仿宋"/>
          <w:sz w:val="24"/>
        </w:rPr>
        <w:t>修正错误的投标报价，经投标人负责人（或委托代理人）同意签字确认后产生约束力。调整后的投标报价对投标人具有约束作用。若投标人不接受修正后的投标报价，则其投标无效。</w:t>
      </w:r>
    </w:p>
    <w:p w14:paraId="1336B072">
      <w:pPr>
        <w:pStyle w:val="172"/>
        <w:rPr>
          <w:rFonts w:ascii="仿宋" w:hAnsi="仿宋" w:eastAsia="仿宋" w:cs="仿宋"/>
        </w:rPr>
      </w:pPr>
      <w:bookmarkStart w:id="270" w:name="_Toc25541"/>
      <w:bookmarkStart w:id="271" w:name="_Toc12339"/>
      <w:bookmarkStart w:id="272" w:name="_Toc44919033"/>
      <w:bookmarkStart w:id="273" w:name="_Toc531359024"/>
      <w:r>
        <w:rPr>
          <w:rFonts w:hint="eastAsia" w:ascii="仿宋" w:hAnsi="仿宋" w:eastAsia="仿宋" w:cs="仿宋"/>
        </w:rPr>
        <w:t>6.6     评审报告</w:t>
      </w:r>
      <w:bookmarkEnd w:id="270"/>
      <w:bookmarkEnd w:id="271"/>
      <w:bookmarkEnd w:id="272"/>
      <w:bookmarkEnd w:id="273"/>
    </w:p>
    <w:p w14:paraId="6C9FD7DE">
      <w:pPr>
        <w:spacing w:line="360" w:lineRule="auto"/>
        <w:ind w:left="960" w:hanging="960" w:hangingChars="400"/>
        <w:rPr>
          <w:rFonts w:ascii="仿宋" w:hAnsi="仿宋" w:eastAsia="仿宋" w:cs="仿宋"/>
          <w:sz w:val="24"/>
        </w:rPr>
      </w:pPr>
      <w:r>
        <w:rPr>
          <w:rFonts w:hint="eastAsia" w:ascii="仿宋" w:hAnsi="仿宋" w:eastAsia="仿宋" w:cs="仿宋"/>
          <w:sz w:val="24"/>
        </w:rPr>
        <w:t>6.6.1   评审结果汇总，同品牌供应商的确定，投标人结果排序。</w:t>
      </w:r>
    </w:p>
    <w:p w14:paraId="5825C82D">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6.6.2   </w:t>
      </w:r>
      <w:r>
        <w:rPr>
          <w:rFonts w:hint="eastAsia" w:ascii="仿宋" w:hAnsi="仿宋" w:eastAsia="仿宋" w:cs="仿宋"/>
          <w:sz w:val="24"/>
          <w:szCs w:val="24"/>
        </w:rPr>
        <w:t>评标委员会根据全体评审成员签字的原始评审记录和评审结果编写评标报告，并推荐中标候选人或确定中标人；</w:t>
      </w:r>
    </w:p>
    <w:p w14:paraId="21109408">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6.6.3   </w:t>
      </w:r>
      <w:r>
        <w:rPr>
          <w:rFonts w:hint="eastAsia" w:ascii="仿宋" w:hAnsi="仿宋" w:eastAsia="仿宋" w:cs="仿宋"/>
          <w:sz w:val="24"/>
          <w:szCs w:val="24"/>
        </w:rPr>
        <w:t>评标报告由评标委员会成员签字确认生效，持不同意见的评标委员会成员应当在评标报告上签署不同意见及理由，否则视为同意评标报告；</w:t>
      </w:r>
    </w:p>
    <w:p w14:paraId="023BEFE9">
      <w:pPr>
        <w:spacing w:line="360" w:lineRule="auto"/>
        <w:ind w:left="960" w:hanging="960" w:hangingChars="400"/>
        <w:rPr>
          <w:rFonts w:ascii="仿宋" w:hAnsi="仿宋" w:eastAsia="仿宋" w:cs="仿宋"/>
          <w:sz w:val="24"/>
          <w:szCs w:val="24"/>
        </w:rPr>
      </w:pPr>
      <w:r>
        <w:rPr>
          <w:rFonts w:hint="eastAsia" w:ascii="仿宋" w:hAnsi="仿宋" w:eastAsia="仿宋" w:cs="仿宋"/>
          <w:sz w:val="24"/>
        </w:rPr>
        <w:t xml:space="preserve">6.6.4   </w:t>
      </w:r>
      <w:r>
        <w:rPr>
          <w:rFonts w:hint="eastAsia" w:ascii="仿宋" w:hAnsi="仿宋" w:eastAsia="仿宋" w:cs="仿宋"/>
          <w:sz w:val="24"/>
          <w:szCs w:val="24"/>
        </w:rPr>
        <w:t>评标结束后，采购代理机构通过中标公告的形式宣布评标结果。</w:t>
      </w:r>
    </w:p>
    <w:p w14:paraId="620B8A6B">
      <w:pPr>
        <w:pStyle w:val="54"/>
        <w:ind w:firstLine="0" w:firstLineChars="0"/>
        <w:rPr>
          <w:rFonts w:ascii="仿宋" w:hAnsi="仿宋" w:eastAsia="仿宋" w:cs="仿宋"/>
          <w:b/>
          <w:bCs/>
          <w:sz w:val="24"/>
          <w:szCs w:val="20"/>
        </w:rPr>
      </w:pPr>
      <w:r>
        <w:rPr>
          <w:rFonts w:hint="eastAsia" w:ascii="仿宋" w:hAnsi="仿宋" w:eastAsia="仿宋" w:cs="仿宋"/>
          <w:b/>
          <w:bCs/>
          <w:sz w:val="24"/>
          <w:szCs w:val="20"/>
        </w:rPr>
        <w:t>6.7     定标</w:t>
      </w:r>
    </w:p>
    <w:p w14:paraId="371D5A9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6.7.1   本项目由评标委员会推荐中标候选人或经采购人授权直接确定中标人。推荐中标候选人家数：见投标人须知前附表。</w:t>
      </w:r>
    </w:p>
    <w:p w14:paraId="7E70F13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6.7.2   定标排序：见第六章 «评标办法及评分标准»。</w:t>
      </w:r>
    </w:p>
    <w:p w14:paraId="44DF0CE4">
      <w:pPr>
        <w:pStyle w:val="42"/>
        <w:spacing w:beforeLines="100" w:after="240" w:afterLines="100" w:line="360" w:lineRule="auto"/>
        <w:jc w:val="left"/>
        <w:outlineLvl w:val="1"/>
        <w:rPr>
          <w:rFonts w:ascii="仿宋" w:hAnsi="仿宋" w:eastAsia="仿宋" w:cs="仿宋"/>
          <w:sz w:val="30"/>
          <w:szCs w:val="30"/>
        </w:rPr>
      </w:pPr>
      <w:bookmarkStart w:id="274" w:name="_Toc523398512"/>
      <w:bookmarkStart w:id="275" w:name="_Toc531359025"/>
      <w:bookmarkStart w:id="276" w:name="_Toc3505"/>
      <w:bookmarkStart w:id="277" w:name="_Toc10575"/>
      <w:bookmarkStart w:id="278" w:name="_Toc143785571"/>
      <w:bookmarkStart w:id="279" w:name="_Toc44919034"/>
      <w:r>
        <w:rPr>
          <w:rFonts w:hint="eastAsia" w:ascii="仿宋" w:hAnsi="仿宋" w:eastAsia="仿宋" w:cs="仿宋"/>
          <w:sz w:val="30"/>
          <w:szCs w:val="30"/>
        </w:rPr>
        <w:t xml:space="preserve">七    </w:t>
      </w:r>
      <w:r>
        <w:rPr>
          <w:rFonts w:hint="eastAsia" w:ascii="仿宋" w:hAnsi="仿宋" w:eastAsia="仿宋" w:cs="仿宋"/>
          <w:sz w:val="24"/>
          <w:szCs w:val="24"/>
        </w:rPr>
        <w:t>▲</w:t>
      </w:r>
      <w:r>
        <w:rPr>
          <w:rFonts w:hint="eastAsia" w:ascii="仿宋" w:hAnsi="仿宋" w:eastAsia="仿宋" w:cs="仿宋"/>
          <w:sz w:val="30"/>
          <w:szCs w:val="30"/>
        </w:rPr>
        <w:t>投标无效的情形</w:t>
      </w:r>
      <w:bookmarkEnd w:id="274"/>
      <w:bookmarkEnd w:id="275"/>
      <w:bookmarkEnd w:id="276"/>
      <w:bookmarkEnd w:id="277"/>
      <w:bookmarkEnd w:id="278"/>
      <w:bookmarkEnd w:id="279"/>
    </w:p>
    <w:p w14:paraId="46F03539">
      <w:pPr>
        <w:pStyle w:val="172"/>
        <w:rPr>
          <w:rFonts w:ascii="仿宋" w:hAnsi="仿宋" w:eastAsia="仿宋" w:cs="仿宋"/>
        </w:rPr>
      </w:pPr>
      <w:bookmarkStart w:id="280" w:name="_Toc44919035"/>
      <w:bookmarkStart w:id="281" w:name="_Toc27469"/>
      <w:bookmarkStart w:id="282" w:name="_Toc10459"/>
      <w:r>
        <w:rPr>
          <w:rFonts w:hint="eastAsia" w:ascii="仿宋" w:hAnsi="仿宋" w:eastAsia="仿宋" w:cs="仿宋"/>
        </w:rPr>
        <w:t>7.1     在开标时，如发现有以下情形之一的，其投标无效</w:t>
      </w:r>
      <w:bookmarkEnd w:id="280"/>
      <w:bookmarkEnd w:id="281"/>
      <w:bookmarkEnd w:id="282"/>
    </w:p>
    <w:p w14:paraId="2EBE79FE">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t>⑴投标文件未按规定区分正副本的或未按招标文件要求盖章的。</w:t>
      </w:r>
    </w:p>
    <w:p w14:paraId="140B55A7">
      <w:pPr>
        <w:pStyle w:val="172"/>
        <w:rPr>
          <w:rFonts w:ascii="仿宋" w:hAnsi="仿宋" w:eastAsia="仿宋" w:cs="仿宋"/>
        </w:rPr>
      </w:pPr>
      <w:bookmarkStart w:id="283" w:name="_Toc10973"/>
      <w:bookmarkStart w:id="284" w:name="_Toc28623"/>
      <w:bookmarkStart w:id="285" w:name="_Toc44919036"/>
      <w:r>
        <w:rPr>
          <w:rFonts w:hint="eastAsia" w:ascii="仿宋" w:hAnsi="仿宋" w:eastAsia="仿宋" w:cs="仿宋"/>
        </w:rPr>
        <w:t>7.2     在符合性审查时，如发现下列情形之一的，其投标无效</w:t>
      </w:r>
      <w:bookmarkEnd w:id="283"/>
      <w:bookmarkEnd w:id="284"/>
      <w:bookmarkEnd w:id="285"/>
    </w:p>
    <w:p w14:paraId="5DF63849">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t>⑴未按招标文件规定进行盖章、签字的；</w:t>
      </w:r>
    </w:p>
    <w:p w14:paraId="3306B152">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t>⑵未实质响应招标文件中带“</w:t>
      </w:r>
      <w:r>
        <w:rPr>
          <w:rFonts w:hint="eastAsia" w:ascii="仿宋" w:hAnsi="仿宋" w:eastAsia="仿宋" w:cs="仿宋"/>
          <w:sz w:val="24"/>
          <w:szCs w:val="24"/>
        </w:rPr>
        <w:t>▲</w:t>
      </w:r>
      <w:r>
        <w:rPr>
          <w:rFonts w:hint="eastAsia" w:ascii="仿宋" w:hAnsi="仿宋" w:eastAsia="仿宋" w:cs="仿宋"/>
          <w:bCs/>
          <w:sz w:val="24"/>
        </w:rPr>
        <w:t>”条款要求的投标文件；</w:t>
      </w:r>
    </w:p>
    <w:p w14:paraId="3827573B">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t>⑶存在一个或一个以上备选（替代）投标方案的；</w:t>
      </w:r>
    </w:p>
    <w:p w14:paraId="5A2842F9">
      <w:pPr>
        <w:spacing w:line="360" w:lineRule="auto"/>
        <w:ind w:left="1305" w:leftChars="450" w:hanging="360" w:hangingChars="150"/>
        <w:rPr>
          <w:rFonts w:ascii="仿宋" w:hAnsi="仿宋" w:eastAsia="仿宋" w:cs="仿宋"/>
          <w:bCs/>
          <w:sz w:val="24"/>
        </w:rPr>
      </w:pPr>
      <w:r>
        <w:rPr>
          <w:rFonts w:hint="eastAsia" w:ascii="仿宋" w:hAnsi="仿宋" w:eastAsia="仿宋" w:cs="仿宋"/>
          <w:bCs/>
          <w:sz w:val="24"/>
        </w:rPr>
        <w:t>⑷投标人提交两份或两份以上内容不同的投标文件，未声明哪一份有效的；</w:t>
      </w:r>
    </w:p>
    <w:p w14:paraId="4578847A">
      <w:pPr>
        <w:spacing w:line="360" w:lineRule="auto"/>
        <w:ind w:left="1305" w:leftChars="450" w:hanging="360" w:hangingChars="1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sz w:val="24"/>
        </w:rPr>
        <w:t>或经评审委员认定的其他属于重大偏离的。</w:t>
      </w:r>
    </w:p>
    <w:p w14:paraId="5DCD0FD8">
      <w:pPr>
        <w:pStyle w:val="172"/>
        <w:rPr>
          <w:rFonts w:ascii="仿宋" w:hAnsi="仿宋" w:eastAsia="仿宋" w:cs="仿宋"/>
        </w:rPr>
      </w:pPr>
      <w:bookmarkStart w:id="286" w:name="_Toc19339"/>
      <w:bookmarkStart w:id="287" w:name="_Toc3976"/>
      <w:bookmarkStart w:id="288" w:name="_Toc44919037"/>
      <w:r>
        <w:rPr>
          <w:rFonts w:hint="eastAsia" w:ascii="仿宋" w:hAnsi="仿宋" w:eastAsia="仿宋" w:cs="仿宋"/>
        </w:rPr>
        <w:t>7.3     在资信商务技术评审时，如发现下列情形之一的，其投标无效</w:t>
      </w:r>
      <w:bookmarkEnd w:id="286"/>
      <w:bookmarkEnd w:id="287"/>
      <w:bookmarkEnd w:id="288"/>
    </w:p>
    <w:p w14:paraId="4E677FFD">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sz w:val="24"/>
        </w:rPr>
        <w:t>投标文件含有采购人不能接受的附加条款的；</w:t>
      </w:r>
    </w:p>
    <w:p w14:paraId="6142F699">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投标文件中提供赠品、回扣或者与采购无关的其他商品、服务的；</w:t>
      </w:r>
    </w:p>
    <w:p w14:paraId="79CB41B4">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sz w:val="24"/>
          <w:szCs w:val="24"/>
        </w:rPr>
        <w:t>评标委员会</w:t>
      </w:r>
      <w:r>
        <w:rPr>
          <w:rFonts w:hint="eastAsia" w:ascii="仿宋" w:hAnsi="仿宋" w:eastAsia="仿宋" w:cs="仿宋"/>
          <w:sz w:val="24"/>
        </w:rPr>
        <w:t>评定有非实质性条款负偏离超过招标文件规定项数的，项数要求见投标人须知前附表（一）；</w:t>
      </w:r>
    </w:p>
    <w:p w14:paraId="7EB73A76">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bCs/>
          <w:sz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3CB08EF5">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bCs/>
          <w:sz w:val="24"/>
        </w:rPr>
        <w:t>采购产品为政府强制采购的节能产品，投标人未提供节能产品认证证书的；</w:t>
      </w:r>
    </w:p>
    <w:p w14:paraId="26341168">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6 \* GB2 </w:instrText>
      </w:r>
      <w:r>
        <w:rPr>
          <w:rFonts w:hint="eastAsia" w:ascii="仿宋" w:hAnsi="仿宋" w:eastAsia="仿宋" w:cs="仿宋"/>
          <w:bCs/>
          <w:sz w:val="24"/>
        </w:rPr>
        <w:fldChar w:fldCharType="separate"/>
      </w:r>
      <w:r>
        <w:rPr>
          <w:rFonts w:hint="eastAsia" w:ascii="仿宋" w:hAnsi="仿宋" w:eastAsia="仿宋" w:cs="仿宋"/>
          <w:bCs/>
          <w:sz w:val="24"/>
        </w:rPr>
        <w:t>⑹</w:t>
      </w:r>
      <w:r>
        <w:rPr>
          <w:rFonts w:hint="eastAsia" w:ascii="仿宋" w:hAnsi="仿宋" w:eastAsia="仿宋" w:cs="仿宋"/>
          <w:bCs/>
          <w:sz w:val="24"/>
        </w:rPr>
        <w:fldChar w:fldCharType="end"/>
      </w:r>
      <w:r>
        <w:rPr>
          <w:rFonts w:hint="eastAsia" w:ascii="仿宋" w:hAnsi="仿宋" w:eastAsia="仿宋" w:cs="仿宋"/>
          <w:bCs/>
          <w:sz w:val="24"/>
        </w:rPr>
        <w:t>投标文件内容不全或内容字迹模糊辨认不清的而导致评审无法正常进行（经评标委员会认定并允许其当场更正的笔误除外的）；</w:t>
      </w:r>
    </w:p>
    <w:p w14:paraId="27962960">
      <w:pPr>
        <w:spacing w:line="360" w:lineRule="auto"/>
        <w:ind w:left="1185" w:leftChars="450" w:hanging="240" w:hangingChars="100"/>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违反国家及政府部门相关法律、法规、文件规定或经评审委员认定的其他属于重大偏离的。</w:t>
      </w:r>
    </w:p>
    <w:p w14:paraId="054A0C0B">
      <w:pPr>
        <w:pStyle w:val="4"/>
        <w:spacing w:before="0" w:after="0"/>
        <w:ind w:left="964" w:hanging="964" w:hangingChars="400"/>
        <w:rPr>
          <w:rFonts w:ascii="仿宋" w:hAnsi="仿宋" w:eastAsia="仿宋" w:cs="仿宋"/>
          <w:sz w:val="24"/>
          <w:szCs w:val="24"/>
        </w:rPr>
      </w:pPr>
      <w:bookmarkStart w:id="289" w:name="_Toc25220"/>
      <w:bookmarkStart w:id="290" w:name="_Toc44919038"/>
      <w:bookmarkStart w:id="291" w:name="_Toc1572"/>
      <w:r>
        <w:rPr>
          <w:rFonts w:hint="eastAsia" w:ascii="仿宋" w:hAnsi="仿宋" w:eastAsia="仿宋" w:cs="仿宋"/>
          <w:sz w:val="24"/>
          <w:szCs w:val="24"/>
        </w:rPr>
        <w:t>7.4     在报价评审时，如发现下列情形之一的，其投标无效</w:t>
      </w:r>
      <w:bookmarkEnd w:id="289"/>
      <w:bookmarkEnd w:id="290"/>
      <w:bookmarkEnd w:id="291"/>
    </w:p>
    <w:p w14:paraId="3C30385F">
      <w:pPr>
        <w:spacing w:line="360" w:lineRule="auto"/>
        <w:ind w:left="945" w:leftChars="450"/>
        <w:rPr>
          <w:rFonts w:ascii="仿宋" w:hAnsi="仿宋" w:eastAsia="仿宋" w:cs="仿宋"/>
          <w:b/>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报价超过招标文件中规定的最高限价的；</w:t>
      </w:r>
    </w:p>
    <w:p w14:paraId="52935AFD">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投标报价存在漏项或报价数量少于采购要求的，报价文件内容与对应资信商务及技术文件内容不一致的；</w:t>
      </w:r>
    </w:p>
    <w:p w14:paraId="20A3C65D">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szCs w:val="24"/>
        </w:rPr>
        <w:t>评标委员会</w:t>
      </w:r>
      <w:r>
        <w:rPr>
          <w:rFonts w:hint="eastAsia" w:ascii="仿宋" w:hAnsi="仿宋" w:eastAsia="仿宋" w:cs="仿宋"/>
          <w:sz w:val="24"/>
        </w:rPr>
        <w:t>评定其投标的报价明显不合理或低于成本，有可能影响产品质量或者不能诚信履约的，在评审现场合理的时间内不能合理说明原因和提供证明材料的来证明其报价合理性的；</w:t>
      </w:r>
    </w:p>
    <w:p w14:paraId="62551150">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拒不接受报价错误修正或报价错误修正后确认的。</w:t>
      </w:r>
    </w:p>
    <w:p w14:paraId="647FE11E">
      <w:pPr>
        <w:pStyle w:val="4"/>
        <w:spacing w:before="0" w:after="0"/>
        <w:ind w:left="964" w:hanging="964" w:hangingChars="400"/>
        <w:rPr>
          <w:rFonts w:ascii="仿宋" w:hAnsi="仿宋" w:eastAsia="仿宋" w:cs="仿宋"/>
          <w:sz w:val="24"/>
          <w:szCs w:val="24"/>
        </w:rPr>
      </w:pPr>
      <w:bookmarkStart w:id="292" w:name="_Toc11583"/>
      <w:bookmarkStart w:id="293" w:name="_Toc18029"/>
      <w:bookmarkStart w:id="294" w:name="_Toc44919039"/>
      <w:r>
        <w:rPr>
          <w:rFonts w:hint="eastAsia" w:ascii="仿宋" w:hAnsi="仿宋" w:eastAsia="仿宋" w:cs="仿宋"/>
          <w:sz w:val="24"/>
          <w:szCs w:val="24"/>
        </w:rPr>
        <w:t>7.5     如有下列情形之一的，其投标无效</w:t>
      </w:r>
      <w:bookmarkEnd w:id="292"/>
      <w:bookmarkEnd w:id="293"/>
      <w:bookmarkEnd w:id="294"/>
    </w:p>
    <w:p w14:paraId="542A142F">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投标人直接或者间接从采购人或者采购代理机构处获得其他投标人的相关情况并修改其投标文件；</w:t>
      </w:r>
    </w:p>
    <w:p w14:paraId="5E682714">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投标人按照采购人或者采购代理机构的授意撤换、修改投标文件；</w:t>
      </w:r>
    </w:p>
    <w:p w14:paraId="67498BD6">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投标人之间协商投标文件的实质性内容；</w:t>
      </w:r>
    </w:p>
    <w:p w14:paraId="68461DC1">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属于同一集团、协会、商会等组织成员的投标人按照该组织要求协同参加采购活动；</w:t>
      </w:r>
    </w:p>
    <w:p w14:paraId="65E78A7D">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投标人之间事先约定由某一特定投标人中标、成交；</w:t>
      </w:r>
    </w:p>
    <w:p w14:paraId="58176CAD">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投标人之间商定部分投标人放弃参加采购活动或者放弃中标、成交；</w:t>
      </w:r>
    </w:p>
    <w:p w14:paraId="0383ADFD">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投标人与采购人或者采购代理机构之间、投标人相互之间，为谋求特定投标人中标、成交或者排斥其他投标人的其他串通行为；</w:t>
      </w:r>
    </w:p>
    <w:p w14:paraId="51252F3F">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GB2 </w:instrText>
      </w:r>
      <w:r>
        <w:rPr>
          <w:rFonts w:hint="eastAsia" w:ascii="仿宋" w:hAnsi="仿宋" w:eastAsia="仿宋" w:cs="仿宋"/>
          <w:sz w:val="24"/>
        </w:rPr>
        <w:fldChar w:fldCharType="separate"/>
      </w:r>
      <w:r>
        <w:rPr>
          <w:rFonts w:hint="eastAsia" w:ascii="仿宋" w:hAnsi="仿宋" w:eastAsia="仿宋" w:cs="仿宋"/>
          <w:sz w:val="24"/>
        </w:rPr>
        <w:t>⑻</w:t>
      </w:r>
      <w:r>
        <w:rPr>
          <w:rFonts w:hint="eastAsia" w:ascii="仿宋" w:hAnsi="仿宋" w:eastAsia="仿宋" w:cs="仿宋"/>
          <w:sz w:val="24"/>
        </w:rPr>
        <w:fldChar w:fldCharType="end"/>
      </w:r>
      <w:r>
        <w:rPr>
          <w:rFonts w:hint="eastAsia" w:ascii="仿宋" w:hAnsi="仿宋" w:eastAsia="仿宋" w:cs="仿宋"/>
          <w:sz w:val="24"/>
        </w:rPr>
        <w:t>不同投标人的投标文件由同一单位或者个人编制或同一IP地址上传；</w:t>
      </w:r>
    </w:p>
    <w:p w14:paraId="48800693">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9 \* GB2 </w:instrText>
      </w:r>
      <w:r>
        <w:rPr>
          <w:rFonts w:hint="eastAsia" w:ascii="仿宋" w:hAnsi="仿宋" w:eastAsia="仿宋" w:cs="仿宋"/>
          <w:sz w:val="24"/>
        </w:rPr>
        <w:fldChar w:fldCharType="separate"/>
      </w:r>
      <w:r>
        <w:rPr>
          <w:rFonts w:hint="eastAsia" w:ascii="仿宋" w:hAnsi="仿宋" w:eastAsia="仿宋" w:cs="仿宋"/>
          <w:sz w:val="24"/>
        </w:rPr>
        <w:t>⑼</w:t>
      </w:r>
      <w:r>
        <w:rPr>
          <w:rFonts w:hint="eastAsia" w:ascii="仿宋" w:hAnsi="仿宋" w:eastAsia="仿宋" w:cs="仿宋"/>
          <w:sz w:val="24"/>
        </w:rPr>
        <w:fldChar w:fldCharType="end"/>
      </w:r>
      <w:r>
        <w:rPr>
          <w:rFonts w:hint="eastAsia" w:ascii="仿宋" w:hAnsi="仿宋" w:eastAsia="仿宋" w:cs="仿宋"/>
          <w:sz w:val="24"/>
        </w:rPr>
        <w:t>不同投标人委托同一单位或者个人办理投标事宜；</w:t>
      </w:r>
    </w:p>
    <w:p w14:paraId="15B7EB57">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10 \* GB2 </w:instrText>
      </w:r>
      <w:r>
        <w:rPr>
          <w:rFonts w:hint="eastAsia" w:ascii="仿宋" w:hAnsi="仿宋" w:eastAsia="仿宋" w:cs="仿宋"/>
          <w:sz w:val="24"/>
        </w:rPr>
        <w:fldChar w:fldCharType="separate"/>
      </w:r>
      <w:r>
        <w:rPr>
          <w:rFonts w:hint="eastAsia" w:ascii="仿宋" w:hAnsi="仿宋" w:eastAsia="仿宋" w:cs="仿宋"/>
          <w:sz w:val="24"/>
        </w:rPr>
        <w:t>⑽</w:t>
      </w:r>
      <w:r>
        <w:rPr>
          <w:rFonts w:hint="eastAsia" w:ascii="仿宋" w:hAnsi="仿宋" w:eastAsia="仿宋" w:cs="仿宋"/>
          <w:sz w:val="24"/>
        </w:rPr>
        <w:fldChar w:fldCharType="end"/>
      </w:r>
      <w:r>
        <w:rPr>
          <w:rFonts w:hint="eastAsia" w:ascii="仿宋" w:hAnsi="仿宋" w:eastAsia="仿宋" w:cs="仿宋"/>
          <w:sz w:val="24"/>
        </w:rPr>
        <w:t>不同投标人的投标文件载明的项目管理成员或者联系人员为同一人；</w:t>
      </w:r>
    </w:p>
    <w:p w14:paraId="09139D63">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11 \* GB2 </w:instrText>
      </w:r>
      <w:r>
        <w:rPr>
          <w:rFonts w:hint="eastAsia" w:ascii="仿宋" w:hAnsi="仿宋" w:eastAsia="仿宋" w:cs="仿宋"/>
          <w:sz w:val="24"/>
        </w:rPr>
        <w:fldChar w:fldCharType="separate"/>
      </w:r>
      <w:r>
        <w:rPr>
          <w:rFonts w:hint="eastAsia" w:ascii="仿宋" w:hAnsi="仿宋" w:eastAsia="仿宋" w:cs="仿宋"/>
          <w:sz w:val="24"/>
        </w:rPr>
        <w:t>⑾</w:t>
      </w:r>
      <w:r>
        <w:rPr>
          <w:rFonts w:hint="eastAsia" w:ascii="仿宋" w:hAnsi="仿宋" w:eastAsia="仿宋" w:cs="仿宋"/>
          <w:sz w:val="24"/>
        </w:rPr>
        <w:fldChar w:fldCharType="end"/>
      </w:r>
      <w:r>
        <w:rPr>
          <w:rFonts w:hint="eastAsia" w:ascii="仿宋" w:hAnsi="仿宋" w:eastAsia="仿宋" w:cs="仿宋"/>
          <w:sz w:val="24"/>
        </w:rPr>
        <w:t>不同投标人的投标文件异常一致或者投标报价呈规律性差异；</w:t>
      </w:r>
    </w:p>
    <w:p w14:paraId="4B29104A">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12 \* GB2 </w:instrText>
      </w:r>
      <w:r>
        <w:rPr>
          <w:rFonts w:hint="eastAsia" w:ascii="仿宋" w:hAnsi="仿宋" w:eastAsia="仿宋" w:cs="仿宋"/>
          <w:sz w:val="24"/>
        </w:rPr>
        <w:fldChar w:fldCharType="separate"/>
      </w:r>
      <w:r>
        <w:rPr>
          <w:rFonts w:hint="eastAsia" w:ascii="仿宋" w:hAnsi="仿宋" w:eastAsia="仿宋" w:cs="仿宋"/>
          <w:sz w:val="24"/>
        </w:rPr>
        <w:t>⑿</w:t>
      </w:r>
      <w:r>
        <w:rPr>
          <w:rFonts w:hint="eastAsia" w:ascii="仿宋" w:hAnsi="仿宋" w:eastAsia="仿宋" w:cs="仿宋"/>
          <w:sz w:val="24"/>
        </w:rPr>
        <w:fldChar w:fldCharType="end"/>
      </w:r>
      <w:r>
        <w:rPr>
          <w:rFonts w:hint="eastAsia" w:ascii="仿宋" w:hAnsi="仿宋" w:eastAsia="仿宋" w:cs="仿宋"/>
          <w:sz w:val="24"/>
        </w:rPr>
        <w:t>提供虚假材料谋取中标的。</w:t>
      </w:r>
    </w:p>
    <w:p w14:paraId="519F541A">
      <w:pPr>
        <w:pStyle w:val="4"/>
        <w:spacing w:before="0" w:after="0"/>
        <w:ind w:left="964" w:hanging="964" w:hangingChars="400"/>
        <w:rPr>
          <w:rFonts w:ascii="仿宋" w:hAnsi="仿宋" w:eastAsia="仿宋" w:cs="仿宋"/>
          <w:sz w:val="24"/>
          <w:szCs w:val="24"/>
        </w:rPr>
      </w:pPr>
      <w:bookmarkStart w:id="295" w:name="_Toc9067"/>
      <w:bookmarkStart w:id="296" w:name="_Toc13194"/>
      <w:bookmarkStart w:id="297" w:name="_Toc29061"/>
      <w:r>
        <w:rPr>
          <w:rFonts w:hint="eastAsia" w:ascii="仿宋" w:hAnsi="仿宋" w:eastAsia="仿宋" w:cs="仿宋"/>
          <w:sz w:val="24"/>
          <w:szCs w:val="24"/>
        </w:rPr>
        <w:t>7.6     如有下列情形之一的，可中止电子交易活动的情形</w:t>
      </w:r>
      <w:bookmarkEnd w:id="295"/>
      <w:bookmarkEnd w:id="296"/>
      <w:bookmarkEnd w:id="297"/>
    </w:p>
    <w:p w14:paraId="1770FF8B">
      <w:pPr>
        <w:spacing w:line="360" w:lineRule="auto"/>
        <w:ind w:left="960" w:hanging="960" w:hangingChars="400"/>
        <w:jc w:val="left"/>
        <w:rPr>
          <w:rFonts w:ascii="仿宋" w:hAnsi="仿宋" w:eastAsia="仿宋" w:cs="仿宋"/>
          <w:sz w:val="24"/>
        </w:rPr>
      </w:pPr>
      <w:r>
        <w:rPr>
          <w:rFonts w:hint="eastAsia" w:ascii="仿宋" w:hAnsi="仿宋" w:eastAsia="仿宋" w:cs="仿宋"/>
          <w:sz w:val="24"/>
        </w:rPr>
        <w:t>7.6.1   招标过程中出现以下情形，导致乐采云平台无法正常运行，或者无法保证电子交易的公平、公正和安全时，采购代理机构将中止电子交易活动：</w:t>
      </w:r>
    </w:p>
    <w:p w14:paraId="2D2DFF25">
      <w:pPr>
        <w:spacing w:line="360" w:lineRule="auto"/>
        <w:ind w:left="840" w:leftChars="400" w:firstLine="120" w:firstLineChars="50"/>
        <w:jc w:val="left"/>
        <w:rPr>
          <w:rFonts w:ascii="仿宋" w:hAnsi="仿宋" w:eastAsia="仿宋" w:cs="仿宋"/>
          <w:sz w:val="24"/>
        </w:rPr>
      </w:pPr>
      <w:r>
        <w:rPr>
          <w:rFonts w:hint="eastAsia" w:ascii="仿宋" w:hAnsi="仿宋" w:eastAsia="仿宋" w:cs="仿宋"/>
          <w:sz w:val="24"/>
        </w:rPr>
        <w:t>⑴电子交易平台发生故障而无法登录访问的；</w:t>
      </w:r>
    </w:p>
    <w:p w14:paraId="6418A992">
      <w:pPr>
        <w:spacing w:line="360" w:lineRule="auto"/>
        <w:ind w:left="840" w:leftChars="400" w:firstLine="120" w:firstLineChars="50"/>
        <w:jc w:val="left"/>
        <w:rPr>
          <w:rFonts w:ascii="仿宋" w:hAnsi="仿宋" w:eastAsia="仿宋" w:cs="仿宋"/>
          <w:sz w:val="24"/>
        </w:rPr>
      </w:pPr>
      <w:r>
        <w:rPr>
          <w:rFonts w:hint="eastAsia" w:ascii="仿宋" w:hAnsi="仿宋" w:eastAsia="仿宋" w:cs="仿宋"/>
          <w:sz w:val="24"/>
        </w:rPr>
        <w:t>⑵电子交易平台应用或数据库出现错误，不能进行正常操作的；</w:t>
      </w:r>
    </w:p>
    <w:p w14:paraId="2D69BFDC">
      <w:pPr>
        <w:spacing w:line="360" w:lineRule="auto"/>
        <w:ind w:left="945" w:leftChars="450"/>
        <w:rPr>
          <w:rFonts w:ascii="仿宋" w:hAnsi="仿宋" w:eastAsia="仿宋" w:cs="仿宋"/>
          <w:sz w:val="24"/>
        </w:rPr>
      </w:pPr>
      <w:r>
        <w:rPr>
          <w:rFonts w:hint="eastAsia" w:ascii="仿宋" w:hAnsi="仿宋" w:eastAsia="仿宋" w:cs="仿宋"/>
          <w:sz w:val="24"/>
        </w:rPr>
        <w:t>⑶电子交易平台发现严重安全漏洞，有潜在泄密危险的；</w:t>
      </w:r>
    </w:p>
    <w:p w14:paraId="322BF3FD">
      <w:pPr>
        <w:spacing w:line="360" w:lineRule="auto"/>
        <w:ind w:left="945" w:leftChars="450"/>
        <w:rPr>
          <w:rFonts w:ascii="仿宋" w:hAnsi="仿宋" w:eastAsia="仿宋" w:cs="仿宋"/>
          <w:sz w:val="24"/>
        </w:rPr>
      </w:pPr>
      <w:r>
        <w:rPr>
          <w:rFonts w:hint="eastAsia" w:ascii="仿宋" w:hAnsi="仿宋" w:eastAsia="仿宋" w:cs="仿宋"/>
          <w:sz w:val="24"/>
        </w:rPr>
        <w:t xml:space="preserve">⑷病毒发作导致不能进行正常操作的； </w:t>
      </w:r>
    </w:p>
    <w:p w14:paraId="6B465856">
      <w:pPr>
        <w:spacing w:line="360" w:lineRule="auto"/>
        <w:ind w:left="945" w:leftChars="450"/>
        <w:rPr>
          <w:rFonts w:ascii="仿宋" w:hAnsi="仿宋" w:eastAsia="仿宋" w:cs="仿宋"/>
          <w:sz w:val="24"/>
        </w:rPr>
      </w:pPr>
      <w:r>
        <w:rPr>
          <w:rFonts w:hint="eastAsia" w:ascii="仿宋" w:hAnsi="仿宋" w:eastAsia="仿宋" w:cs="仿宋"/>
          <w:sz w:val="24"/>
        </w:rPr>
        <w:t>⑸其他无法保证电子交易的公平、公正和安全的情况</w:t>
      </w:r>
    </w:p>
    <w:p w14:paraId="0A9EEF33">
      <w:pPr>
        <w:spacing w:line="360" w:lineRule="auto"/>
        <w:ind w:left="945" w:leftChars="450"/>
        <w:rPr>
          <w:rFonts w:ascii="仿宋" w:hAnsi="仿宋" w:eastAsia="仿宋" w:cs="仿宋"/>
        </w:rPr>
      </w:pPr>
      <w:r>
        <w:rPr>
          <w:rFonts w:hint="eastAsia" w:ascii="仿宋" w:hAnsi="仿宋" w:eastAsia="仿宋" w:cs="仿宋"/>
          <w:sz w:val="24"/>
        </w:rPr>
        <w:t>出现上述规定情形，不影响采购公平、公正性的，采购代理机构可以待上述情形消除后继续组织电子交易活动；影响或可能影响采购公平、公正性的，应当重新组织采购。</w:t>
      </w:r>
    </w:p>
    <w:p w14:paraId="365A5810">
      <w:pPr>
        <w:pStyle w:val="42"/>
        <w:spacing w:before="0" w:after="0" w:line="360" w:lineRule="auto"/>
        <w:jc w:val="left"/>
        <w:outlineLvl w:val="1"/>
        <w:rPr>
          <w:rFonts w:ascii="仿宋" w:hAnsi="仿宋" w:eastAsia="仿宋" w:cs="仿宋"/>
          <w:sz w:val="30"/>
          <w:szCs w:val="30"/>
        </w:rPr>
      </w:pPr>
      <w:bookmarkStart w:id="298" w:name="_Toc301187772"/>
      <w:bookmarkStart w:id="299" w:name="_Toc143785572"/>
      <w:bookmarkStart w:id="300" w:name="_Toc27878"/>
      <w:bookmarkStart w:id="301" w:name="_Toc44919041"/>
      <w:bookmarkStart w:id="302" w:name="_Toc303756400"/>
      <w:bookmarkStart w:id="303" w:name="_Toc30477"/>
      <w:bookmarkStart w:id="304" w:name="_Toc531359026"/>
      <w:bookmarkStart w:id="305" w:name="_Toc515526193"/>
      <w:bookmarkStart w:id="306" w:name="_Toc359934597"/>
      <w:r>
        <w:rPr>
          <w:rFonts w:hint="eastAsia" w:ascii="仿宋" w:hAnsi="仿宋" w:eastAsia="仿宋" w:cs="仿宋"/>
          <w:sz w:val="30"/>
          <w:szCs w:val="30"/>
        </w:rPr>
        <w:t>八    中标和合同</w:t>
      </w:r>
      <w:bookmarkEnd w:id="298"/>
      <w:bookmarkEnd w:id="299"/>
      <w:bookmarkEnd w:id="300"/>
      <w:bookmarkEnd w:id="301"/>
      <w:bookmarkEnd w:id="302"/>
      <w:bookmarkEnd w:id="303"/>
      <w:bookmarkEnd w:id="304"/>
      <w:bookmarkEnd w:id="305"/>
      <w:bookmarkEnd w:id="306"/>
    </w:p>
    <w:p w14:paraId="404FEDF1">
      <w:pPr>
        <w:spacing w:line="360" w:lineRule="auto"/>
        <w:outlineLvl w:val="2"/>
        <w:rPr>
          <w:rFonts w:ascii="仿宋" w:hAnsi="仿宋" w:eastAsia="仿宋" w:cs="仿宋"/>
          <w:b/>
          <w:bCs/>
          <w:sz w:val="24"/>
          <w:szCs w:val="24"/>
        </w:rPr>
      </w:pPr>
      <w:bookmarkStart w:id="307" w:name="_Toc515526194"/>
      <w:bookmarkStart w:id="308" w:name="_Toc7439"/>
      <w:bookmarkStart w:id="309" w:name="_Toc17826"/>
      <w:bookmarkStart w:id="310" w:name="_Toc531359028"/>
      <w:bookmarkStart w:id="311" w:name="_Toc44919043"/>
      <w:r>
        <w:rPr>
          <w:rFonts w:hint="eastAsia" w:ascii="仿宋" w:hAnsi="仿宋" w:eastAsia="仿宋" w:cs="仿宋"/>
          <w:b/>
          <w:bCs/>
          <w:sz w:val="24"/>
          <w:szCs w:val="24"/>
        </w:rPr>
        <w:t>8.1</w:t>
      </w:r>
      <w:bookmarkEnd w:id="307"/>
      <w:r>
        <w:rPr>
          <w:rFonts w:hint="eastAsia" w:ascii="仿宋" w:hAnsi="仿宋" w:eastAsia="仿宋" w:cs="仿宋"/>
          <w:b/>
          <w:bCs/>
          <w:sz w:val="24"/>
          <w:szCs w:val="24"/>
        </w:rPr>
        <w:t xml:space="preserve">     中标</w:t>
      </w:r>
      <w:bookmarkEnd w:id="308"/>
      <w:bookmarkEnd w:id="309"/>
    </w:p>
    <w:p w14:paraId="07DFAA2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8.1.1   采购代理机构在评标结束后2个工作日内将评标报告提交采购人确认；</w:t>
      </w:r>
    </w:p>
    <w:p w14:paraId="181B17C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8.1.2   采购人应当自收到评标报告之日起5个工作日内，在评标报告确定的中标候选人名单中按顺序确定中标人；</w:t>
      </w:r>
    </w:p>
    <w:p w14:paraId="6496EB4D">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8.1.3   采购人在收到评标报告5个工作日内未按评标报告推荐的中标候选人顺序确定中标人，又不能说明合法理由的，视同按评标报告推荐的顺序确定排名第一的中标候选人为中标人；</w:t>
      </w:r>
    </w:p>
    <w:p w14:paraId="0C32497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8.1.4   中标人拒绝与采购人签订合同的，采购人可以按照评标报告推荐的中标人名单排序，确定下一候选人为中标人，也可以重新开展采购活动。</w:t>
      </w:r>
    </w:p>
    <w:p w14:paraId="732BC988">
      <w:pPr>
        <w:pStyle w:val="172"/>
        <w:rPr>
          <w:rFonts w:ascii="仿宋" w:hAnsi="仿宋" w:eastAsia="仿宋" w:cs="仿宋"/>
        </w:rPr>
      </w:pPr>
      <w:bookmarkStart w:id="312" w:name="_Toc29962"/>
      <w:bookmarkStart w:id="313" w:name="_Toc4754"/>
      <w:r>
        <w:rPr>
          <w:rFonts w:hint="eastAsia" w:ascii="仿宋" w:hAnsi="仿宋" w:eastAsia="仿宋" w:cs="仿宋"/>
        </w:rPr>
        <w:t xml:space="preserve">8.2     </w:t>
      </w:r>
      <w:bookmarkEnd w:id="310"/>
      <w:bookmarkEnd w:id="311"/>
      <w:r>
        <w:rPr>
          <w:rFonts w:hint="eastAsia" w:ascii="仿宋" w:hAnsi="仿宋" w:eastAsia="仿宋" w:cs="仿宋"/>
          <w:szCs w:val="24"/>
        </w:rPr>
        <w:t>中标公告和中标通知书</w:t>
      </w:r>
      <w:bookmarkEnd w:id="312"/>
      <w:bookmarkEnd w:id="313"/>
    </w:p>
    <w:p w14:paraId="5806EC96">
      <w:pPr>
        <w:spacing w:line="360" w:lineRule="auto"/>
        <w:ind w:left="960" w:hanging="960" w:hangingChars="400"/>
        <w:rPr>
          <w:rFonts w:ascii="仿宋" w:hAnsi="仿宋" w:eastAsia="仿宋" w:cs="仿宋"/>
          <w:sz w:val="24"/>
          <w:szCs w:val="24"/>
        </w:rPr>
      </w:pPr>
      <w:bookmarkStart w:id="314" w:name="_Toc44919044"/>
      <w:bookmarkStart w:id="315" w:name="_Toc531359029"/>
      <w:r>
        <w:rPr>
          <w:rFonts w:hint="eastAsia" w:ascii="仿宋" w:hAnsi="仿宋" w:eastAsia="仿宋" w:cs="仿宋"/>
          <w:sz w:val="24"/>
          <w:szCs w:val="24"/>
        </w:rPr>
        <w:t>8.2.1   采购代理机构应当自中标人确定之日起2个工作日内，在投标人须知前附表（一）规定的网址发布中标结果；</w:t>
      </w:r>
    </w:p>
    <w:p w14:paraId="737832F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8.2.2   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14:paraId="3EC2F5C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8.2.3   中标公告期限为1个工作日；</w:t>
      </w:r>
    </w:p>
    <w:p w14:paraId="3C91DAC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8.2.4   采购代理机构将线下向中标人发出中标通知书，同时中标人应在中标结果公告发布后30日内签订合同；</w:t>
      </w:r>
    </w:p>
    <w:p w14:paraId="3B87099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8.2.5   中标通知书发出后，采购人不得改变中标结果，中标人无正当理由不得放弃中标。否则将作为不良行为记录上报财政部门，由财政部门按相关法律法规给予处理。</w:t>
      </w:r>
    </w:p>
    <w:p w14:paraId="58C47EA1">
      <w:pPr>
        <w:pStyle w:val="172"/>
        <w:rPr>
          <w:rFonts w:ascii="仿宋" w:hAnsi="仿宋" w:eastAsia="仿宋" w:cs="仿宋"/>
        </w:rPr>
      </w:pPr>
      <w:bookmarkStart w:id="316" w:name="_Toc31780"/>
      <w:bookmarkStart w:id="317" w:name="_Toc602"/>
      <w:r>
        <w:rPr>
          <w:rFonts w:hint="eastAsia" w:ascii="仿宋" w:hAnsi="仿宋" w:eastAsia="仿宋" w:cs="仿宋"/>
        </w:rPr>
        <w:t>8.3     履约保证金</w:t>
      </w:r>
      <w:bookmarkEnd w:id="314"/>
      <w:bookmarkEnd w:id="315"/>
      <w:bookmarkEnd w:id="316"/>
      <w:bookmarkEnd w:id="317"/>
    </w:p>
    <w:p w14:paraId="047387E8">
      <w:pPr>
        <w:spacing w:line="360" w:lineRule="auto"/>
        <w:ind w:left="960" w:hanging="960" w:hangingChars="400"/>
        <w:rPr>
          <w:rFonts w:ascii="仿宋" w:hAnsi="仿宋" w:eastAsia="仿宋" w:cs="仿宋"/>
          <w:sz w:val="24"/>
        </w:rPr>
      </w:pPr>
      <w:r>
        <w:rPr>
          <w:rFonts w:hint="eastAsia" w:ascii="仿宋" w:hAnsi="仿宋" w:eastAsia="仿宋" w:cs="仿宋"/>
          <w:sz w:val="24"/>
        </w:rPr>
        <w:t>8.3.1   履约保证金：见</w:t>
      </w:r>
      <w:r>
        <w:rPr>
          <w:rFonts w:hint="eastAsia" w:ascii="仿宋" w:hAnsi="仿宋" w:eastAsia="仿宋" w:cs="仿宋"/>
          <w:sz w:val="24"/>
          <w:szCs w:val="24"/>
        </w:rPr>
        <w:t>投标人</w:t>
      </w:r>
      <w:r>
        <w:rPr>
          <w:rFonts w:hint="eastAsia" w:ascii="仿宋" w:hAnsi="仿宋" w:eastAsia="仿宋" w:cs="仿宋"/>
          <w:sz w:val="24"/>
        </w:rPr>
        <w:t>须知前附表（一）。</w:t>
      </w:r>
    </w:p>
    <w:p w14:paraId="6771A500">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8.3.2   </w:t>
      </w:r>
      <w:r>
        <w:rPr>
          <w:rFonts w:hint="eastAsia" w:ascii="仿宋" w:hAnsi="仿宋" w:eastAsia="仿宋" w:cs="仿宋"/>
          <w:sz w:val="24"/>
          <w:szCs w:val="24"/>
        </w:rPr>
        <w:t>中标人提供的服务和货物质量符合合同约定并经验收合格的，其履约保证金按规定要求由采购人无息退还。</w:t>
      </w:r>
    </w:p>
    <w:p w14:paraId="11776AA6">
      <w:pPr>
        <w:pStyle w:val="172"/>
        <w:rPr>
          <w:rFonts w:ascii="仿宋" w:hAnsi="仿宋" w:eastAsia="仿宋" w:cs="仿宋"/>
        </w:rPr>
      </w:pPr>
      <w:bookmarkStart w:id="318" w:name="_Toc44919045"/>
      <w:bookmarkStart w:id="319" w:name="_Toc531359030"/>
      <w:bookmarkStart w:id="320" w:name="_Toc8295"/>
      <w:bookmarkStart w:id="321" w:name="_Toc17315"/>
      <w:r>
        <w:rPr>
          <w:rFonts w:hint="eastAsia" w:ascii="仿宋" w:hAnsi="仿宋" w:eastAsia="仿宋" w:cs="仿宋"/>
        </w:rPr>
        <w:t>8.4     合同</w:t>
      </w:r>
      <w:bookmarkEnd w:id="318"/>
      <w:bookmarkEnd w:id="319"/>
      <w:bookmarkEnd w:id="320"/>
      <w:bookmarkEnd w:id="321"/>
    </w:p>
    <w:p w14:paraId="18D83C92">
      <w:pPr>
        <w:spacing w:line="360" w:lineRule="auto"/>
        <w:ind w:left="960" w:hanging="960" w:hangingChars="400"/>
        <w:rPr>
          <w:rFonts w:ascii="仿宋" w:hAnsi="仿宋" w:eastAsia="仿宋" w:cs="仿宋"/>
          <w:sz w:val="24"/>
          <w:szCs w:val="24"/>
        </w:rPr>
      </w:pPr>
      <w:bookmarkStart w:id="322" w:name="_Toc44919046"/>
      <w:bookmarkStart w:id="323" w:name="_Toc11415"/>
      <w:r>
        <w:rPr>
          <w:rFonts w:hint="eastAsia" w:ascii="仿宋" w:hAnsi="仿宋" w:eastAsia="仿宋" w:cs="仿宋"/>
          <w:sz w:val="24"/>
          <w:szCs w:val="24"/>
        </w:rPr>
        <w:t>8.4.1   采购人应当自中标通知书发出之日起30日内，按照招标文件和中标人投标文件的规定，与中标人签订书面合同。所签订的合同不得对招标文件确定的事项和中标人投标文件作实质性修改。</w:t>
      </w:r>
    </w:p>
    <w:p w14:paraId="42CE9871">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8.4.2   询问或者质疑事项可能影响中标（成交）结果的，采购人应当暂停签订合同，已经签订合同的，应当中止履行合同。</w:t>
      </w:r>
    </w:p>
    <w:p w14:paraId="66E089A6">
      <w:pPr>
        <w:pStyle w:val="42"/>
        <w:spacing w:before="0" w:after="0" w:line="360" w:lineRule="auto"/>
        <w:jc w:val="left"/>
        <w:outlineLvl w:val="1"/>
        <w:rPr>
          <w:rFonts w:ascii="仿宋" w:hAnsi="仿宋" w:eastAsia="仿宋" w:cs="仿宋"/>
          <w:sz w:val="30"/>
          <w:szCs w:val="30"/>
        </w:rPr>
      </w:pPr>
      <w:bookmarkStart w:id="324" w:name="_Toc143785573"/>
      <w:bookmarkStart w:id="325" w:name="_Toc4823"/>
      <w:r>
        <w:rPr>
          <w:rFonts w:hint="eastAsia" w:ascii="仿宋" w:hAnsi="仿宋" w:eastAsia="仿宋" w:cs="仿宋"/>
          <w:sz w:val="30"/>
          <w:szCs w:val="30"/>
        </w:rPr>
        <w:t>九    其他事项</w:t>
      </w:r>
      <w:bookmarkEnd w:id="322"/>
      <w:bookmarkEnd w:id="323"/>
      <w:bookmarkEnd w:id="324"/>
      <w:bookmarkEnd w:id="325"/>
    </w:p>
    <w:p w14:paraId="7AE4C02E">
      <w:pPr>
        <w:spacing w:line="360" w:lineRule="auto"/>
        <w:outlineLvl w:val="2"/>
        <w:rPr>
          <w:rFonts w:ascii="仿宋" w:hAnsi="仿宋" w:eastAsia="仿宋" w:cs="仿宋"/>
          <w:b/>
          <w:bCs/>
          <w:sz w:val="24"/>
          <w:szCs w:val="24"/>
        </w:rPr>
      </w:pPr>
      <w:bookmarkStart w:id="326" w:name="_Toc28487"/>
      <w:bookmarkStart w:id="327" w:name="_Toc14859"/>
      <w:r>
        <w:rPr>
          <w:rFonts w:hint="eastAsia" w:ascii="仿宋" w:hAnsi="仿宋" w:eastAsia="仿宋" w:cs="仿宋"/>
          <w:b/>
          <w:bCs/>
          <w:sz w:val="24"/>
          <w:szCs w:val="24"/>
        </w:rPr>
        <w:t>9.1     解释权</w:t>
      </w:r>
      <w:bookmarkEnd w:id="326"/>
      <w:bookmarkEnd w:id="327"/>
      <w:r>
        <w:rPr>
          <w:rFonts w:hint="eastAsia" w:ascii="仿宋" w:hAnsi="仿宋" w:eastAsia="仿宋" w:cs="仿宋"/>
          <w:b/>
          <w:bCs/>
          <w:sz w:val="24"/>
          <w:szCs w:val="24"/>
        </w:rPr>
        <w:t xml:space="preserve"> </w:t>
      </w:r>
    </w:p>
    <w:p w14:paraId="0A77A9B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9.1.1   本招标文件解释权属采购代理机构；</w:t>
      </w:r>
    </w:p>
    <w:p w14:paraId="0BD2B9F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9.1.2   采购代理机构对决标结果不负责解释。</w:t>
      </w:r>
    </w:p>
    <w:bookmarkEnd w:id="96"/>
    <w:bookmarkEnd w:id="97"/>
    <w:bookmarkEnd w:id="98"/>
    <w:bookmarkEnd w:id="99"/>
    <w:bookmarkEnd w:id="100"/>
    <w:bookmarkEnd w:id="101"/>
    <w:bookmarkEnd w:id="102"/>
    <w:bookmarkEnd w:id="103"/>
    <w:bookmarkEnd w:id="104"/>
    <w:bookmarkEnd w:id="105"/>
    <w:p w14:paraId="166F3DD1">
      <w:pPr>
        <w:pStyle w:val="42"/>
        <w:spacing w:before="0" w:after="0" w:line="360" w:lineRule="auto"/>
        <w:rPr>
          <w:rFonts w:ascii="仿宋" w:hAnsi="仿宋" w:eastAsia="仿宋" w:cs="仿宋"/>
          <w:sz w:val="36"/>
          <w:szCs w:val="36"/>
        </w:rPr>
      </w:pPr>
      <w:bookmarkStart w:id="328" w:name="_Toc531359036"/>
      <w:bookmarkStart w:id="329" w:name="_Toc493956049"/>
      <w:bookmarkStart w:id="330" w:name="_Toc530551874"/>
      <w:r>
        <w:rPr>
          <w:rFonts w:hint="eastAsia" w:ascii="仿宋" w:hAnsi="仿宋" w:eastAsia="仿宋" w:cs="仿宋"/>
          <w:sz w:val="36"/>
          <w:szCs w:val="36"/>
        </w:rPr>
        <w:br w:type="page"/>
      </w:r>
      <w:bookmarkStart w:id="331" w:name="_Toc13396"/>
      <w:r>
        <w:rPr>
          <w:rFonts w:hint="eastAsia" w:ascii="仿宋" w:hAnsi="仿宋" w:eastAsia="仿宋" w:cs="仿宋"/>
          <w:sz w:val="36"/>
          <w:szCs w:val="36"/>
        </w:rPr>
        <w:t>第四章  合同格式</w:t>
      </w:r>
      <w:bookmarkEnd w:id="328"/>
      <w:bookmarkEnd w:id="329"/>
      <w:bookmarkEnd w:id="330"/>
      <w:bookmarkEnd w:id="331"/>
    </w:p>
    <w:p w14:paraId="3361E4DC">
      <w:pPr>
        <w:jc w:val="center"/>
        <w:rPr>
          <w:rFonts w:ascii="仿宋" w:hAnsi="仿宋" w:eastAsia="仿宋" w:cs="仿宋"/>
          <w:sz w:val="24"/>
          <w:szCs w:val="24"/>
        </w:rPr>
      </w:pPr>
      <w:r>
        <w:rPr>
          <w:rFonts w:hint="eastAsia" w:ascii="仿宋" w:hAnsi="仿宋" w:eastAsia="仿宋" w:cs="仿宋"/>
          <w:sz w:val="24"/>
          <w:szCs w:val="24"/>
        </w:rPr>
        <w:t>（根据具体项目要求可替换）</w:t>
      </w:r>
    </w:p>
    <w:p w14:paraId="6B22F0F9">
      <w:pPr>
        <w:widowControl/>
        <w:spacing w:line="360" w:lineRule="atLeast"/>
        <w:ind w:firstLine="5760" w:firstLineChars="2400"/>
        <w:jc w:val="left"/>
        <w:rPr>
          <w:rFonts w:ascii="仿宋" w:hAnsi="仿宋" w:eastAsia="仿宋" w:cs="仿宋"/>
          <w:kern w:val="0"/>
          <w:sz w:val="24"/>
        </w:rPr>
      </w:pPr>
      <w:r>
        <w:rPr>
          <w:rFonts w:hint="eastAsia" w:ascii="仿宋" w:hAnsi="仿宋" w:eastAsia="仿宋" w:cs="仿宋"/>
          <w:kern w:val="0"/>
          <w:sz w:val="24"/>
        </w:rPr>
        <w:t>合同编号：_________</w:t>
      </w:r>
    </w:p>
    <w:p w14:paraId="7F5BA8A0">
      <w:pPr>
        <w:pStyle w:val="41"/>
        <w:spacing w:before="0" w:beforeAutospacing="0" w:after="0" w:afterAutospacing="0" w:line="360" w:lineRule="auto"/>
        <w:rPr>
          <w:rFonts w:ascii="仿宋" w:hAnsi="仿宋" w:eastAsia="仿宋" w:cs="仿宋"/>
        </w:rPr>
      </w:pPr>
      <w:r>
        <w:rPr>
          <w:rFonts w:hint="eastAsia" w:ascii="仿宋" w:hAnsi="仿宋" w:eastAsia="仿宋" w:cs="仿宋"/>
        </w:rPr>
        <w:t>采购人：（以下称买方）</w:t>
      </w:r>
      <w:r>
        <w:rPr>
          <w:rFonts w:hint="eastAsia" w:ascii="仿宋" w:hAnsi="仿宋" w:eastAsia="仿宋" w:cs="仿宋"/>
          <w:u w:val="single"/>
        </w:rPr>
        <w:t xml:space="preserve">               </w:t>
      </w:r>
    </w:p>
    <w:p w14:paraId="540D61F0">
      <w:pPr>
        <w:pStyle w:val="41"/>
        <w:spacing w:before="0" w:beforeAutospacing="0" w:after="0" w:afterAutospacing="0" w:line="360" w:lineRule="auto"/>
        <w:rPr>
          <w:rFonts w:ascii="仿宋" w:hAnsi="仿宋" w:eastAsia="仿宋" w:cs="仿宋"/>
        </w:rPr>
      </w:pPr>
      <w:r>
        <w:rPr>
          <w:rFonts w:hint="eastAsia" w:ascii="仿宋" w:hAnsi="仿宋" w:eastAsia="仿宋" w:cs="仿宋"/>
        </w:rPr>
        <w:t>中标人：（以下称卖方）</w:t>
      </w:r>
      <w:r>
        <w:rPr>
          <w:rFonts w:hint="eastAsia" w:ascii="仿宋" w:hAnsi="仿宋" w:eastAsia="仿宋" w:cs="仿宋"/>
          <w:u w:val="single"/>
        </w:rPr>
        <w:t xml:space="preserve">               </w:t>
      </w:r>
    </w:p>
    <w:p w14:paraId="703E476E">
      <w:pPr>
        <w:pStyle w:val="41"/>
        <w:spacing w:before="0" w:beforeAutospacing="0" w:after="0" w:afterAutospacing="0" w:line="360" w:lineRule="auto"/>
        <w:ind w:firstLine="480" w:firstLineChars="200"/>
        <w:rPr>
          <w:rFonts w:ascii="仿宋" w:hAnsi="仿宋" w:eastAsia="仿宋" w:cs="仿宋"/>
          <w:szCs w:val="24"/>
        </w:rPr>
      </w:pPr>
    </w:p>
    <w:p w14:paraId="35066AC5">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szCs w:val="24"/>
        </w:rPr>
        <w:t>根据</w:t>
      </w:r>
      <w:r>
        <w:rPr>
          <w:rFonts w:hint="eastAsia" w:ascii="仿宋" w:hAnsi="仿宋" w:eastAsia="仿宋" w:cs="仿宋"/>
          <w:szCs w:val="24"/>
          <w:u w:val="single"/>
        </w:rPr>
        <w:t xml:space="preserve"> </w:t>
      </w:r>
      <w:r>
        <w:rPr>
          <w:rFonts w:hint="eastAsia" w:ascii="仿宋" w:hAnsi="仿宋" w:eastAsia="仿宋" w:cs="仿宋"/>
          <w:u w:val="single"/>
        </w:rPr>
        <w:t xml:space="preserve"> </w:t>
      </w:r>
      <w:r>
        <w:rPr>
          <w:rFonts w:hint="eastAsia" w:ascii="仿宋" w:hAnsi="仿宋" w:eastAsia="仿宋" w:cs="仿宋"/>
          <w:szCs w:val="24"/>
          <w:u w:val="single"/>
        </w:rPr>
        <w:t>（项目名称）</w:t>
      </w:r>
      <w:r>
        <w:rPr>
          <w:rFonts w:hint="eastAsia" w:ascii="仿宋" w:hAnsi="仿宋" w:eastAsia="仿宋" w:cs="仿宋"/>
          <w:u w:val="single"/>
        </w:rPr>
        <w:t xml:space="preserve"> </w:t>
      </w:r>
      <w:r>
        <w:rPr>
          <w:rFonts w:hint="eastAsia" w:ascii="仿宋" w:hAnsi="仿宋" w:eastAsia="仿宋" w:cs="仿宋"/>
          <w:szCs w:val="24"/>
        </w:rPr>
        <w:t>招标文件（项目编号：</w:t>
      </w:r>
      <w:r>
        <w:rPr>
          <w:rFonts w:hint="eastAsia" w:ascii="仿宋" w:hAnsi="仿宋" w:eastAsia="仿宋" w:cs="仿宋"/>
          <w:szCs w:val="24"/>
          <w:u w:val="single"/>
        </w:rPr>
        <w:t xml:space="preserve">    </w:t>
      </w:r>
      <w:r>
        <w:rPr>
          <w:rFonts w:hint="eastAsia" w:ascii="仿宋" w:hAnsi="仿宋" w:eastAsia="仿宋" w:cs="仿宋"/>
          <w:szCs w:val="24"/>
        </w:rPr>
        <w:t>），在</w:t>
      </w:r>
      <w:r>
        <w:rPr>
          <w:rFonts w:hint="eastAsia" w:ascii="仿宋" w:hAnsi="仿宋" w:eastAsia="仿宋" w:cs="仿宋"/>
          <w:szCs w:val="24"/>
          <w:u w:val="single"/>
          <w:lang w:val="zh-CN"/>
        </w:rPr>
        <w:t xml:space="preserve">       </w:t>
      </w:r>
      <w:r>
        <w:rPr>
          <w:rFonts w:hint="eastAsia" w:ascii="仿宋" w:hAnsi="仿宋" w:eastAsia="仿宋" w:cs="仿宋"/>
          <w:szCs w:val="24"/>
          <w:lang w:val="zh-CN"/>
        </w:rPr>
        <w:t>年</w:t>
      </w:r>
      <w:r>
        <w:rPr>
          <w:rFonts w:hint="eastAsia" w:ascii="仿宋" w:hAnsi="仿宋" w:eastAsia="仿宋" w:cs="仿宋"/>
          <w:szCs w:val="24"/>
          <w:u w:val="single"/>
          <w:lang w:val="zh-CN"/>
        </w:rPr>
        <w:t xml:space="preserve">    </w:t>
      </w:r>
      <w:r>
        <w:rPr>
          <w:rFonts w:hint="eastAsia" w:ascii="仿宋" w:hAnsi="仿宋" w:eastAsia="仿宋" w:cs="仿宋"/>
          <w:szCs w:val="24"/>
          <w:lang w:val="zh-CN"/>
        </w:rPr>
        <w:t>月</w:t>
      </w:r>
      <w:r>
        <w:rPr>
          <w:rFonts w:hint="eastAsia" w:ascii="仿宋" w:hAnsi="仿宋" w:eastAsia="仿宋" w:cs="仿宋"/>
          <w:szCs w:val="24"/>
          <w:u w:val="single"/>
          <w:lang w:val="zh-CN"/>
        </w:rPr>
        <w:t xml:space="preserve">    </w:t>
      </w:r>
      <w:r>
        <w:rPr>
          <w:rFonts w:hint="eastAsia" w:ascii="仿宋" w:hAnsi="仿宋" w:eastAsia="仿宋" w:cs="仿宋"/>
          <w:szCs w:val="24"/>
          <w:lang w:val="zh-CN"/>
        </w:rPr>
        <w:t>日</w:t>
      </w:r>
      <w:r>
        <w:rPr>
          <w:rFonts w:hint="eastAsia" w:ascii="仿宋" w:hAnsi="仿宋" w:eastAsia="仿宋" w:cs="仿宋"/>
          <w:szCs w:val="24"/>
        </w:rPr>
        <w:t>，</w:t>
      </w:r>
      <w:r>
        <w:rPr>
          <w:rFonts w:hint="eastAsia" w:ascii="仿宋" w:hAnsi="仿宋" w:eastAsia="仿宋" w:cs="仿宋"/>
          <w:u w:val="single"/>
        </w:rPr>
        <w:t xml:space="preserve">  （</w:t>
      </w:r>
      <w:r>
        <w:rPr>
          <w:rFonts w:hint="eastAsia" w:ascii="仿宋" w:hAnsi="仿宋" w:eastAsia="仿宋" w:cs="仿宋"/>
          <w:szCs w:val="24"/>
          <w:u w:val="single"/>
        </w:rPr>
        <w:t>采购人名称）</w:t>
      </w:r>
      <w:r>
        <w:rPr>
          <w:rFonts w:hint="eastAsia" w:ascii="仿宋" w:hAnsi="仿宋" w:eastAsia="仿宋" w:cs="仿宋"/>
          <w:szCs w:val="24"/>
        </w:rPr>
        <w:t>对该项目进行了公开招标采购，经评标委员会评定，确定</w:t>
      </w:r>
      <w:r>
        <w:rPr>
          <w:rFonts w:hint="eastAsia" w:ascii="仿宋" w:hAnsi="仿宋" w:eastAsia="仿宋" w:cs="仿宋"/>
          <w:szCs w:val="24"/>
          <w:u w:val="single"/>
        </w:rPr>
        <w:t xml:space="preserve">  （中标人名称）  </w:t>
      </w:r>
      <w:r>
        <w:rPr>
          <w:rFonts w:hint="eastAsia" w:ascii="仿宋" w:hAnsi="仿宋" w:eastAsia="仿宋" w:cs="仿宋"/>
          <w:szCs w:val="24"/>
        </w:rPr>
        <w:t>为该项目中标人。甲乙双方依据《中华人民共和国民法典》等相关法律法规和招标文件的要求，在平等自愿的基础上，同意按照下面的条款和条件，签署本合同。</w:t>
      </w:r>
    </w:p>
    <w:p w14:paraId="28FB6977">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第一条　合同标的</w:t>
      </w:r>
    </w:p>
    <w:p w14:paraId="499DE5E2">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1.1卖方根据买方需求提供下列货物：</w:t>
      </w:r>
      <w:r>
        <w:rPr>
          <w:rFonts w:hint="eastAsia" w:ascii="仿宋" w:hAnsi="仿宋" w:eastAsia="仿宋" w:cs="仿宋"/>
          <w:u w:val="single"/>
        </w:rPr>
        <w:t xml:space="preserve">           </w:t>
      </w:r>
    </w:p>
    <w:p w14:paraId="0D4EF1D5">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1.2货物名称、规格及数量详见“货物一览表”；</w:t>
      </w:r>
    </w:p>
    <w:p w14:paraId="1ECCDB40">
      <w:pPr>
        <w:spacing w:line="360" w:lineRule="auto"/>
        <w:ind w:firstLine="480" w:firstLineChars="200"/>
        <w:rPr>
          <w:rFonts w:ascii="仿宋" w:hAnsi="仿宋" w:eastAsia="仿宋" w:cs="仿宋"/>
          <w:sz w:val="24"/>
        </w:rPr>
      </w:pPr>
      <w:r>
        <w:rPr>
          <w:rFonts w:hint="eastAsia" w:ascii="仿宋" w:hAnsi="仿宋" w:eastAsia="仿宋" w:cs="仿宋"/>
          <w:sz w:val="24"/>
        </w:rPr>
        <w:t>1.3货物一览表：</w:t>
      </w:r>
    </w:p>
    <w:tbl>
      <w:tblPr>
        <w:tblStyle w:val="45"/>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30"/>
        <w:gridCol w:w="1559"/>
        <w:gridCol w:w="1067"/>
        <w:gridCol w:w="1315"/>
        <w:gridCol w:w="1700"/>
      </w:tblGrid>
      <w:tr w14:paraId="1F04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5ABFFEDE">
            <w:pPr>
              <w:pStyle w:val="41"/>
              <w:spacing w:before="0" w:beforeAutospacing="0" w:after="0" w:afterAutospacing="0"/>
              <w:jc w:val="center"/>
              <w:rPr>
                <w:rFonts w:ascii="仿宋" w:hAnsi="仿宋" w:eastAsia="仿宋" w:cs="仿宋"/>
              </w:rPr>
            </w:pPr>
            <w:r>
              <w:rPr>
                <w:rFonts w:hint="eastAsia" w:ascii="仿宋" w:hAnsi="仿宋" w:eastAsia="仿宋" w:cs="仿宋"/>
              </w:rPr>
              <w:t>序号</w:t>
            </w:r>
          </w:p>
        </w:tc>
        <w:tc>
          <w:tcPr>
            <w:tcW w:w="1730" w:type="dxa"/>
            <w:vAlign w:val="center"/>
          </w:tcPr>
          <w:p w14:paraId="09F4EE0C">
            <w:pPr>
              <w:pStyle w:val="41"/>
              <w:spacing w:before="0" w:beforeAutospacing="0" w:after="0" w:afterAutospacing="0"/>
              <w:jc w:val="center"/>
              <w:rPr>
                <w:rFonts w:ascii="仿宋" w:hAnsi="仿宋" w:eastAsia="仿宋" w:cs="仿宋"/>
              </w:rPr>
            </w:pPr>
            <w:r>
              <w:rPr>
                <w:rFonts w:hint="eastAsia" w:ascii="仿宋" w:hAnsi="仿宋" w:eastAsia="仿宋" w:cs="仿宋"/>
              </w:rPr>
              <w:t>货物名称</w:t>
            </w:r>
          </w:p>
        </w:tc>
        <w:tc>
          <w:tcPr>
            <w:tcW w:w="1559" w:type="dxa"/>
            <w:vAlign w:val="center"/>
          </w:tcPr>
          <w:p w14:paraId="4A948104">
            <w:pPr>
              <w:pStyle w:val="41"/>
              <w:spacing w:before="0" w:beforeAutospacing="0" w:after="0" w:afterAutospacing="0"/>
              <w:jc w:val="center"/>
              <w:rPr>
                <w:rFonts w:ascii="仿宋" w:hAnsi="仿宋" w:eastAsia="仿宋" w:cs="仿宋"/>
              </w:rPr>
            </w:pPr>
            <w:r>
              <w:rPr>
                <w:rFonts w:hint="eastAsia" w:ascii="仿宋" w:hAnsi="仿宋" w:eastAsia="仿宋" w:cs="仿宋"/>
              </w:rPr>
              <w:t>规格型号</w:t>
            </w:r>
          </w:p>
        </w:tc>
        <w:tc>
          <w:tcPr>
            <w:tcW w:w="1067" w:type="dxa"/>
            <w:vAlign w:val="center"/>
          </w:tcPr>
          <w:p w14:paraId="4D760CEF">
            <w:pPr>
              <w:pStyle w:val="41"/>
              <w:spacing w:before="0" w:after="0"/>
              <w:jc w:val="center"/>
              <w:rPr>
                <w:rFonts w:ascii="仿宋" w:hAnsi="仿宋" w:eastAsia="仿宋" w:cs="仿宋"/>
              </w:rPr>
            </w:pPr>
            <w:r>
              <w:rPr>
                <w:rFonts w:hint="eastAsia" w:ascii="仿宋" w:hAnsi="仿宋" w:eastAsia="仿宋" w:cs="仿宋"/>
              </w:rPr>
              <w:t>数量</w:t>
            </w:r>
          </w:p>
        </w:tc>
        <w:tc>
          <w:tcPr>
            <w:tcW w:w="1315" w:type="dxa"/>
            <w:vAlign w:val="center"/>
          </w:tcPr>
          <w:p w14:paraId="527C27D0">
            <w:pPr>
              <w:pStyle w:val="41"/>
              <w:spacing w:before="0" w:beforeAutospacing="0" w:after="0" w:afterAutospacing="0"/>
              <w:jc w:val="center"/>
              <w:rPr>
                <w:rFonts w:ascii="仿宋" w:hAnsi="仿宋" w:eastAsia="仿宋" w:cs="仿宋"/>
              </w:rPr>
            </w:pPr>
            <w:r>
              <w:rPr>
                <w:rFonts w:hint="eastAsia" w:ascii="仿宋" w:hAnsi="仿宋" w:eastAsia="仿宋" w:cs="仿宋"/>
              </w:rPr>
              <w:t>单价</w:t>
            </w:r>
          </w:p>
        </w:tc>
        <w:tc>
          <w:tcPr>
            <w:tcW w:w="1700" w:type="dxa"/>
            <w:vAlign w:val="center"/>
          </w:tcPr>
          <w:p w14:paraId="56E72486">
            <w:pPr>
              <w:pStyle w:val="41"/>
              <w:spacing w:before="0" w:beforeAutospacing="0" w:after="0" w:afterAutospacing="0"/>
              <w:jc w:val="center"/>
              <w:rPr>
                <w:rFonts w:ascii="仿宋" w:hAnsi="仿宋" w:eastAsia="仿宋" w:cs="仿宋"/>
              </w:rPr>
            </w:pPr>
            <w:r>
              <w:rPr>
                <w:rFonts w:hint="eastAsia" w:ascii="仿宋" w:hAnsi="仿宋" w:eastAsia="仿宋" w:cs="仿宋"/>
              </w:rPr>
              <w:t>合价</w:t>
            </w:r>
          </w:p>
        </w:tc>
      </w:tr>
      <w:tr w14:paraId="5954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76645D21">
            <w:pPr>
              <w:pStyle w:val="41"/>
              <w:spacing w:before="0" w:beforeAutospacing="0" w:after="0" w:afterAutospacing="0"/>
              <w:jc w:val="center"/>
              <w:rPr>
                <w:rFonts w:ascii="仿宋" w:hAnsi="仿宋" w:eastAsia="仿宋" w:cs="仿宋"/>
              </w:rPr>
            </w:pPr>
          </w:p>
        </w:tc>
        <w:tc>
          <w:tcPr>
            <w:tcW w:w="1730" w:type="dxa"/>
            <w:vAlign w:val="center"/>
          </w:tcPr>
          <w:p w14:paraId="1066EBB7">
            <w:pPr>
              <w:pStyle w:val="41"/>
              <w:spacing w:before="0" w:beforeAutospacing="0" w:after="0" w:afterAutospacing="0"/>
              <w:jc w:val="center"/>
              <w:rPr>
                <w:rFonts w:ascii="仿宋" w:hAnsi="仿宋" w:eastAsia="仿宋" w:cs="仿宋"/>
              </w:rPr>
            </w:pPr>
          </w:p>
        </w:tc>
        <w:tc>
          <w:tcPr>
            <w:tcW w:w="1559" w:type="dxa"/>
            <w:vAlign w:val="center"/>
          </w:tcPr>
          <w:p w14:paraId="1655CD77">
            <w:pPr>
              <w:pStyle w:val="41"/>
              <w:spacing w:before="0" w:beforeAutospacing="0" w:after="0" w:afterAutospacing="0"/>
              <w:jc w:val="center"/>
              <w:rPr>
                <w:rFonts w:ascii="仿宋" w:hAnsi="仿宋" w:eastAsia="仿宋" w:cs="仿宋"/>
              </w:rPr>
            </w:pPr>
          </w:p>
        </w:tc>
        <w:tc>
          <w:tcPr>
            <w:tcW w:w="1067" w:type="dxa"/>
            <w:vAlign w:val="center"/>
          </w:tcPr>
          <w:p w14:paraId="3BF1AFBE">
            <w:pPr>
              <w:pStyle w:val="41"/>
              <w:spacing w:before="0" w:beforeAutospacing="0" w:after="0" w:afterAutospacing="0"/>
              <w:jc w:val="center"/>
              <w:rPr>
                <w:rFonts w:ascii="仿宋" w:hAnsi="仿宋" w:eastAsia="仿宋" w:cs="仿宋"/>
              </w:rPr>
            </w:pPr>
          </w:p>
        </w:tc>
        <w:tc>
          <w:tcPr>
            <w:tcW w:w="1315" w:type="dxa"/>
            <w:vAlign w:val="center"/>
          </w:tcPr>
          <w:p w14:paraId="009A3070">
            <w:pPr>
              <w:pStyle w:val="41"/>
              <w:spacing w:before="0" w:beforeAutospacing="0" w:after="0" w:afterAutospacing="0"/>
              <w:jc w:val="center"/>
              <w:rPr>
                <w:rFonts w:ascii="仿宋" w:hAnsi="仿宋" w:eastAsia="仿宋" w:cs="仿宋"/>
              </w:rPr>
            </w:pPr>
          </w:p>
        </w:tc>
        <w:tc>
          <w:tcPr>
            <w:tcW w:w="1700" w:type="dxa"/>
            <w:vAlign w:val="center"/>
          </w:tcPr>
          <w:p w14:paraId="432690C2">
            <w:pPr>
              <w:pStyle w:val="41"/>
              <w:spacing w:before="0" w:beforeAutospacing="0" w:after="0" w:afterAutospacing="0"/>
              <w:jc w:val="center"/>
              <w:rPr>
                <w:rFonts w:ascii="仿宋" w:hAnsi="仿宋" w:eastAsia="仿宋" w:cs="仿宋"/>
              </w:rPr>
            </w:pPr>
          </w:p>
        </w:tc>
      </w:tr>
      <w:tr w14:paraId="3B43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6622D31B">
            <w:pPr>
              <w:pStyle w:val="41"/>
              <w:spacing w:before="0" w:beforeAutospacing="0" w:after="0" w:afterAutospacing="0"/>
              <w:jc w:val="center"/>
              <w:rPr>
                <w:rFonts w:ascii="仿宋" w:hAnsi="仿宋" w:eastAsia="仿宋" w:cs="仿宋"/>
              </w:rPr>
            </w:pPr>
          </w:p>
        </w:tc>
        <w:tc>
          <w:tcPr>
            <w:tcW w:w="1730" w:type="dxa"/>
            <w:vAlign w:val="center"/>
          </w:tcPr>
          <w:p w14:paraId="4E684601">
            <w:pPr>
              <w:pStyle w:val="41"/>
              <w:spacing w:before="0" w:beforeAutospacing="0" w:after="0" w:afterAutospacing="0"/>
              <w:jc w:val="center"/>
              <w:rPr>
                <w:rFonts w:ascii="仿宋" w:hAnsi="仿宋" w:eastAsia="仿宋" w:cs="仿宋"/>
              </w:rPr>
            </w:pPr>
          </w:p>
        </w:tc>
        <w:tc>
          <w:tcPr>
            <w:tcW w:w="1559" w:type="dxa"/>
            <w:vAlign w:val="center"/>
          </w:tcPr>
          <w:p w14:paraId="17303F77">
            <w:pPr>
              <w:pStyle w:val="41"/>
              <w:spacing w:before="0" w:beforeAutospacing="0" w:after="0" w:afterAutospacing="0"/>
              <w:jc w:val="center"/>
              <w:rPr>
                <w:rFonts w:ascii="仿宋" w:hAnsi="仿宋" w:eastAsia="仿宋" w:cs="仿宋"/>
              </w:rPr>
            </w:pPr>
          </w:p>
        </w:tc>
        <w:tc>
          <w:tcPr>
            <w:tcW w:w="1067" w:type="dxa"/>
            <w:vAlign w:val="center"/>
          </w:tcPr>
          <w:p w14:paraId="7990AEC9">
            <w:pPr>
              <w:pStyle w:val="41"/>
              <w:spacing w:before="0" w:beforeAutospacing="0" w:after="0" w:afterAutospacing="0"/>
              <w:jc w:val="center"/>
              <w:rPr>
                <w:rFonts w:ascii="仿宋" w:hAnsi="仿宋" w:eastAsia="仿宋" w:cs="仿宋"/>
              </w:rPr>
            </w:pPr>
          </w:p>
        </w:tc>
        <w:tc>
          <w:tcPr>
            <w:tcW w:w="1315" w:type="dxa"/>
            <w:vAlign w:val="center"/>
          </w:tcPr>
          <w:p w14:paraId="646CBFB8">
            <w:pPr>
              <w:pStyle w:val="41"/>
              <w:spacing w:before="0" w:beforeAutospacing="0" w:after="0" w:afterAutospacing="0"/>
              <w:jc w:val="center"/>
              <w:rPr>
                <w:rFonts w:ascii="仿宋" w:hAnsi="仿宋" w:eastAsia="仿宋" w:cs="仿宋"/>
              </w:rPr>
            </w:pPr>
          </w:p>
        </w:tc>
        <w:tc>
          <w:tcPr>
            <w:tcW w:w="1700" w:type="dxa"/>
            <w:vAlign w:val="center"/>
          </w:tcPr>
          <w:p w14:paraId="6EF4ADDA">
            <w:pPr>
              <w:pStyle w:val="41"/>
              <w:spacing w:before="0" w:beforeAutospacing="0" w:after="0" w:afterAutospacing="0"/>
              <w:jc w:val="center"/>
              <w:rPr>
                <w:rFonts w:ascii="仿宋" w:hAnsi="仿宋" w:eastAsia="仿宋" w:cs="仿宋"/>
              </w:rPr>
            </w:pPr>
          </w:p>
        </w:tc>
      </w:tr>
      <w:tr w14:paraId="2D3B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65A318AA">
            <w:pPr>
              <w:pStyle w:val="41"/>
              <w:spacing w:before="0" w:beforeAutospacing="0" w:after="0" w:afterAutospacing="0"/>
              <w:jc w:val="center"/>
              <w:rPr>
                <w:rFonts w:ascii="仿宋" w:hAnsi="仿宋" w:eastAsia="仿宋" w:cs="仿宋"/>
              </w:rPr>
            </w:pPr>
          </w:p>
        </w:tc>
        <w:tc>
          <w:tcPr>
            <w:tcW w:w="1730" w:type="dxa"/>
            <w:vAlign w:val="center"/>
          </w:tcPr>
          <w:p w14:paraId="4AA970BF">
            <w:pPr>
              <w:pStyle w:val="41"/>
              <w:spacing w:before="0" w:beforeAutospacing="0" w:after="0" w:afterAutospacing="0"/>
              <w:jc w:val="center"/>
              <w:rPr>
                <w:rFonts w:ascii="仿宋" w:hAnsi="仿宋" w:eastAsia="仿宋" w:cs="仿宋"/>
              </w:rPr>
            </w:pPr>
          </w:p>
        </w:tc>
        <w:tc>
          <w:tcPr>
            <w:tcW w:w="1559" w:type="dxa"/>
            <w:vAlign w:val="center"/>
          </w:tcPr>
          <w:p w14:paraId="1A12476E">
            <w:pPr>
              <w:pStyle w:val="41"/>
              <w:spacing w:before="0" w:beforeAutospacing="0" w:after="0" w:afterAutospacing="0"/>
              <w:jc w:val="center"/>
              <w:rPr>
                <w:rFonts w:ascii="仿宋" w:hAnsi="仿宋" w:eastAsia="仿宋" w:cs="仿宋"/>
              </w:rPr>
            </w:pPr>
          </w:p>
        </w:tc>
        <w:tc>
          <w:tcPr>
            <w:tcW w:w="1067" w:type="dxa"/>
            <w:vAlign w:val="center"/>
          </w:tcPr>
          <w:p w14:paraId="190A369B">
            <w:pPr>
              <w:pStyle w:val="41"/>
              <w:spacing w:before="0" w:beforeAutospacing="0" w:after="0" w:afterAutospacing="0"/>
              <w:jc w:val="center"/>
              <w:rPr>
                <w:rFonts w:ascii="仿宋" w:hAnsi="仿宋" w:eastAsia="仿宋" w:cs="仿宋"/>
              </w:rPr>
            </w:pPr>
          </w:p>
        </w:tc>
        <w:tc>
          <w:tcPr>
            <w:tcW w:w="1315" w:type="dxa"/>
            <w:vAlign w:val="center"/>
          </w:tcPr>
          <w:p w14:paraId="480FA2D5">
            <w:pPr>
              <w:pStyle w:val="41"/>
              <w:spacing w:before="0" w:beforeAutospacing="0" w:after="0" w:afterAutospacing="0"/>
              <w:jc w:val="center"/>
              <w:rPr>
                <w:rFonts w:ascii="仿宋" w:hAnsi="仿宋" w:eastAsia="仿宋" w:cs="仿宋"/>
              </w:rPr>
            </w:pPr>
          </w:p>
        </w:tc>
        <w:tc>
          <w:tcPr>
            <w:tcW w:w="1700" w:type="dxa"/>
            <w:vAlign w:val="center"/>
          </w:tcPr>
          <w:p w14:paraId="7B0FB266">
            <w:pPr>
              <w:pStyle w:val="41"/>
              <w:spacing w:before="0" w:beforeAutospacing="0" w:after="0" w:afterAutospacing="0"/>
              <w:jc w:val="center"/>
              <w:rPr>
                <w:rFonts w:ascii="仿宋" w:hAnsi="仿宋" w:eastAsia="仿宋" w:cs="仿宋"/>
              </w:rPr>
            </w:pPr>
          </w:p>
        </w:tc>
      </w:tr>
    </w:tbl>
    <w:p w14:paraId="56AEB5B1">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第二条　合同总价款</w:t>
      </w:r>
    </w:p>
    <w:p w14:paraId="03270E8B">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2.1 本合同项下货物总价款为人民币</w:t>
      </w:r>
      <w:r>
        <w:rPr>
          <w:rFonts w:hint="eastAsia" w:ascii="仿宋" w:hAnsi="仿宋" w:eastAsia="仿宋" w:cs="仿宋"/>
          <w:u w:val="single"/>
        </w:rPr>
        <w:t xml:space="preserve">    （大写） （￥：）            </w:t>
      </w:r>
      <w:r>
        <w:rPr>
          <w:rFonts w:hint="eastAsia" w:ascii="仿宋" w:hAnsi="仿宋" w:eastAsia="仿宋" w:cs="仿宋"/>
        </w:rPr>
        <w:t xml:space="preserve">； </w:t>
      </w:r>
    </w:p>
    <w:p w14:paraId="4E529576">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 xml:space="preserve">2.2 本合同总价款是货物设计、制造、包装、仓储、运输、安装及验收合格之前及保修期内备品备件发生的所有含税费用； </w:t>
      </w:r>
    </w:p>
    <w:p w14:paraId="6C9DEACA">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2.3 本合同总价款还包含卖方应当提供的伴随服务/售后服务费用；</w:t>
      </w:r>
    </w:p>
    <w:p w14:paraId="7E16028F">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2.4 本合同执行期间合同总价款不变。</w:t>
      </w:r>
    </w:p>
    <w:p w14:paraId="261855C9">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第三条　组成本合同的有关文件</w:t>
      </w:r>
    </w:p>
    <w:p w14:paraId="4074ABC9">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3.1 下列文件构成本合同的组成部分，应该认为是一个整体，彼此相互解释，相互补充。组成合同的多个文件的优先支配地位的次序如下：</w:t>
      </w:r>
    </w:p>
    <w:p w14:paraId="369865F9">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3.1.1 本合同书　</w:t>
      </w:r>
    </w:p>
    <w:p w14:paraId="08179A24">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3.1.2 中标通知书</w:t>
      </w:r>
      <w:r>
        <w:rPr>
          <w:rFonts w:hint="eastAsia" w:ascii="仿宋" w:hAnsi="仿宋" w:eastAsia="仿宋" w:cs="仿宋"/>
        </w:rPr>
        <w:tab/>
      </w:r>
    </w:p>
    <w:p w14:paraId="319433F9">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3.1.3 中标投标人澄清修改文件</w:t>
      </w:r>
    </w:p>
    <w:p w14:paraId="4F98A2ED">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3.1.4 中标投标人投标文件</w:t>
      </w:r>
    </w:p>
    <w:p w14:paraId="356B2126">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3.1.5 招标文件澄清修改文件</w:t>
      </w:r>
    </w:p>
    <w:p w14:paraId="446906D3">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3.1.6 招标文件</w:t>
      </w:r>
    </w:p>
    <w:p w14:paraId="1FD709D9">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第四条　权利保证</w:t>
      </w:r>
    </w:p>
    <w:p w14:paraId="45CE1D9C">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卖方保证提供的货物不存在对任何第三方侵权行为（包括商标、专利、版权、知识产权等）。若发生侵权行为，由卖方负全责，应承担由此发生的一切经济和法律责任，并赔偿买方</w:t>
      </w:r>
      <w:r>
        <w:rPr>
          <w:rFonts w:hint="eastAsia" w:ascii="仿宋" w:hAnsi="仿宋" w:eastAsia="仿宋" w:cs="仿宋"/>
          <w:u w:val="single"/>
        </w:rPr>
        <w:t xml:space="preserve">    %</w:t>
      </w:r>
      <w:r>
        <w:rPr>
          <w:rFonts w:hint="eastAsia" w:ascii="仿宋" w:hAnsi="仿宋" w:eastAsia="仿宋" w:cs="仿宋"/>
        </w:rPr>
        <w:t>的合同货款的。</w:t>
      </w:r>
    </w:p>
    <w:p w14:paraId="59E37E5C">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第五条　质量保证</w:t>
      </w:r>
    </w:p>
    <w:p w14:paraId="1B083A71">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5.1 卖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139C2001">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5.2 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14:paraId="72143263">
      <w:pPr>
        <w:pStyle w:val="206"/>
        <w:spacing w:line="360" w:lineRule="auto"/>
        <w:ind w:firstLine="367" w:firstLineChars="175"/>
        <w:jc w:val="left"/>
        <w:rPr>
          <w:rFonts w:ascii="仿宋" w:hAnsi="仿宋" w:eastAsia="仿宋" w:cs="仿宋"/>
        </w:rPr>
      </w:pPr>
      <w:r>
        <w:rPr>
          <w:rFonts w:hint="eastAsia" w:ascii="仿宋" w:hAnsi="仿宋" w:eastAsia="仿宋" w:cs="仿宋"/>
        </w:rPr>
        <w:t>5.3 在质量保证期内，证实货物存在缺陷，包括潜在的缺陷或使用不符合要求的材料等，买方应尽快以书面形式通知卖方。卖方在收到通知后</w:t>
      </w:r>
      <w:r>
        <w:rPr>
          <w:rFonts w:hint="eastAsia" w:ascii="仿宋" w:hAnsi="仿宋" w:eastAsia="仿宋" w:cs="仿宋"/>
          <w:u w:val="single"/>
        </w:rPr>
        <w:t xml:space="preserve">       </w:t>
      </w:r>
      <w:r>
        <w:rPr>
          <w:rFonts w:hint="eastAsia" w:ascii="仿宋" w:hAnsi="仿宋" w:eastAsia="仿宋" w:cs="仿宋"/>
        </w:rPr>
        <w:t>天内应维修或更换有缺陷的货物或部件；</w:t>
      </w:r>
    </w:p>
    <w:p w14:paraId="71C41741">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5.4 如果卖方在收到通知后</w:t>
      </w:r>
      <w:r>
        <w:rPr>
          <w:rFonts w:hint="eastAsia" w:ascii="仿宋" w:hAnsi="仿宋" w:eastAsia="仿宋" w:cs="仿宋"/>
          <w:u w:val="single"/>
        </w:rPr>
        <w:t xml:space="preserve">       </w:t>
      </w:r>
      <w:r>
        <w:rPr>
          <w:rFonts w:hint="eastAsia" w:ascii="仿宋" w:hAnsi="仿宋" w:eastAsia="仿宋" w:cs="仿宋"/>
        </w:rPr>
        <w:t>天内没有弥补缺陷，买方可采取必要的补救措施，但由此引发的风险和费用将由卖方承担；</w:t>
      </w:r>
    </w:p>
    <w:p w14:paraId="13FB6C4C">
      <w:pPr>
        <w:pStyle w:val="41"/>
        <w:spacing w:before="0" w:beforeAutospacing="0" w:after="0" w:afterAutospacing="0" w:line="360" w:lineRule="auto"/>
        <w:ind w:firstLine="480" w:firstLineChars="200"/>
        <w:rPr>
          <w:rFonts w:ascii="仿宋" w:hAnsi="仿宋" w:eastAsia="仿宋" w:cs="仿宋"/>
          <w:u w:val="single"/>
        </w:rPr>
      </w:pPr>
      <w:r>
        <w:rPr>
          <w:rFonts w:hint="eastAsia" w:ascii="仿宋" w:hAnsi="仿宋" w:eastAsia="仿宋" w:cs="仿宋"/>
        </w:rPr>
        <w:t>5.5 其他</w:t>
      </w:r>
      <w:r>
        <w:rPr>
          <w:rFonts w:hint="eastAsia" w:ascii="仿宋" w:hAnsi="仿宋" w:eastAsia="仿宋" w:cs="仿宋"/>
          <w:u w:val="single"/>
        </w:rPr>
        <w:t xml:space="preserve">                                                               </w:t>
      </w:r>
    </w:p>
    <w:p w14:paraId="190628AB">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第六条  技术资料</w:t>
      </w:r>
    </w:p>
    <w:p w14:paraId="323527EB">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6.1 卖方应将每台设备和仪器的中文技术资料完整一套，如目录索引、图纸、操作手册、使用指南、维修指南和／或服务手册和示意图等随同每批货物一起发运；</w:t>
      </w:r>
    </w:p>
    <w:p w14:paraId="540FBCDB">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6.2 如果买方确认卖方提供的技术资料不完整或在运输过程中丢失，卖方将在收到买方通知后</w:t>
      </w:r>
      <w:r>
        <w:rPr>
          <w:rFonts w:hint="eastAsia" w:ascii="仿宋" w:hAnsi="仿宋" w:eastAsia="仿宋" w:cs="仿宋"/>
          <w:u w:val="single"/>
        </w:rPr>
        <w:t xml:space="preserve">    </w:t>
      </w:r>
      <w:r>
        <w:rPr>
          <w:rFonts w:hint="eastAsia" w:ascii="仿宋" w:hAnsi="仿宋" w:eastAsia="仿宋" w:cs="仿宋"/>
        </w:rPr>
        <w:t>天内将这些资料寄给买方；</w:t>
      </w:r>
    </w:p>
    <w:p w14:paraId="04B4DACB">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6.3 其他</w:t>
      </w:r>
      <w:r>
        <w:rPr>
          <w:rFonts w:hint="eastAsia" w:ascii="仿宋" w:hAnsi="仿宋" w:eastAsia="仿宋" w:cs="仿宋"/>
          <w:u w:val="single"/>
        </w:rPr>
        <w:t xml:space="preserve">                                                               </w:t>
      </w:r>
    </w:p>
    <w:p w14:paraId="5E06FB0B">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第七条　包装要求</w:t>
      </w:r>
    </w:p>
    <w:p w14:paraId="5F95761B">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7.1 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14:paraId="5BAC743D">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7.2 每一包装单元内应附详细的装箱单和质量合格凭证。</w:t>
      </w:r>
    </w:p>
    <w:p w14:paraId="6E18F96A">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第八条　交货时间、方式、地点</w:t>
      </w:r>
    </w:p>
    <w:p w14:paraId="0E41AF80">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8.1 卖方应按照本合同或招标文件规定的时间和方式向买方交付货物，交货地点为</w:t>
      </w:r>
      <w:r>
        <w:rPr>
          <w:rFonts w:hint="eastAsia" w:ascii="仿宋" w:hAnsi="仿宋" w:eastAsia="仿宋" w:cs="仿宋"/>
          <w:u w:val="single"/>
        </w:rPr>
        <w:t xml:space="preserve">                   </w:t>
      </w:r>
      <w:r>
        <w:rPr>
          <w:rFonts w:hint="eastAsia" w:ascii="仿宋" w:hAnsi="仿宋" w:eastAsia="仿宋" w:cs="仿宋"/>
        </w:rPr>
        <w:t>；</w:t>
      </w:r>
    </w:p>
    <w:p w14:paraId="1398AE27">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8.2 卖方交付的货物应当完全符合本合同或者招标文件所规定的货物、数量和规格要求。卖方不得少交或多交货物。卖方提供的货物不符合招标文件和合同规定的，买方有权拒收货物，由此引起的风险，由卖方承担；</w:t>
      </w:r>
    </w:p>
    <w:p w14:paraId="296C121B">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8.3 其他</w:t>
      </w:r>
      <w:r>
        <w:rPr>
          <w:rFonts w:hint="eastAsia" w:ascii="仿宋" w:hAnsi="仿宋" w:eastAsia="仿宋" w:cs="仿宋"/>
          <w:u w:val="single"/>
        </w:rPr>
        <w:t xml:space="preserve">                                                               </w:t>
      </w:r>
    </w:p>
    <w:p w14:paraId="38C55088">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第九条  检验和验收</w:t>
      </w:r>
    </w:p>
    <w:p w14:paraId="652D5CCD">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9.1 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14:paraId="57F857A0">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9.2 货物的到货验收包括：型号、规格、数量、外观质量、及货物包装是否完好；买方须按照采购合同规定或招标文件的技术、服务等要求组织对投标人履约的验收，并出具验收书，验收书应当包括每一项技术、服务等要求的履约情况。验收方成员应当在验收书上签字，并承担相应的法律责任；</w:t>
      </w:r>
    </w:p>
    <w:p w14:paraId="74920B2C">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大型或者复杂的项目，买方应当邀请国家认可的质量检测机构参加验收；</w:t>
      </w:r>
    </w:p>
    <w:p w14:paraId="4D37B86B">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9.3 买方应当在到货后的</w:t>
      </w:r>
      <w:r>
        <w:rPr>
          <w:rFonts w:hint="eastAsia" w:ascii="仿宋" w:hAnsi="仿宋" w:eastAsia="仿宋" w:cs="仿宋"/>
          <w:u w:val="single"/>
        </w:rPr>
        <w:t xml:space="preserve">   </w:t>
      </w:r>
      <w:r>
        <w:rPr>
          <w:rFonts w:hint="eastAsia" w:ascii="仿宋" w:hAnsi="仿宋" w:eastAsia="仿宋" w:cs="仿宋"/>
        </w:rPr>
        <w:t>个工作日内对货物进行验收；需要卖方对货物或系统进行安装调试的，买方应在货物安装调试完毕后的</w:t>
      </w:r>
      <w:r>
        <w:rPr>
          <w:rFonts w:hint="eastAsia" w:ascii="仿宋" w:hAnsi="仿宋" w:eastAsia="仿宋" w:cs="仿宋"/>
          <w:u w:val="single"/>
        </w:rPr>
        <w:t xml:space="preserve">    </w:t>
      </w:r>
      <w:r>
        <w:rPr>
          <w:rFonts w:hint="eastAsia" w:ascii="仿宋" w:hAnsi="仿宋" w:eastAsia="仿宋" w:cs="仿宋"/>
        </w:rPr>
        <w:t>个工作日内进行质量验收。验收合格的，由买方签署验收单并加盖单位公章。招标文件对检验期限另有规定的，从其规定；</w:t>
      </w:r>
    </w:p>
    <w:p w14:paraId="6A4F3C9E">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9.4 货物和系统调试验收的标准：按行业通行标准、厂方出厂标准和卖方投标文件的承诺（详见合同附件载明的标准，并不低于国家相关标准）；</w:t>
      </w:r>
    </w:p>
    <w:p w14:paraId="3C67A732">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9.5 买方有在货物制造过程中派员监造的权利， 卖方有义务为买方监造人员行使该权利提供方便；</w:t>
      </w:r>
    </w:p>
    <w:p w14:paraId="7BF2B9ED">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9.6 制造厂对所供货物进行机械运转试验和性能试验时，卖方必须提前通知买方；</w:t>
      </w:r>
    </w:p>
    <w:p w14:paraId="0475365B">
      <w:pPr>
        <w:pStyle w:val="41"/>
        <w:spacing w:before="0" w:beforeAutospacing="0" w:after="0" w:afterAutospacing="0" w:line="360" w:lineRule="auto"/>
        <w:ind w:firstLine="480" w:firstLineChars="200"/>
        <w:rPr>
          <w:rFonts w:ascii="仿宋" w:hAnsi="仿宋" w:eastAsia="仿宋" w:cs="仿宋"/>
          <w:u w:val="single"/>
        </w:rPr>
      </w:pPr>
      <w:r>
        <w:rPr>
          <w:rFonts w:hint="eastAsia" w:ascii="仿宋" w:hAnsi="仿宋" w:eastAsia="仿宋" w:cs="仿宋"/>
        </w:rPr>
        <w:t>9.7 本项目第三方参与验收：</w:t>
      </w:r>
      <w:r>
        <w:rPr>
          <w:rFonts w:hint="eastAsia" w:ascii="仿宋" w:hAnsi="仿宋" w:eastAsia="仿宋" w:cs="仿宋"/>
          <w:u w:val="single"/>
        </w:rPr>
        <w:t xml:space="preserve">                                               </w:t>
      </w:r>
    </w:p>
    <w:p w14:paraId="16168360">
      <w:pPr>
        <w:pStyle w:val="41"/>
        <w:spacing w:before="0" w:beforeAutospacing="0" w:after="0" w:afterAutospacing="0" w:line="360" w:lineRule="auto"/>
        <w:ind w:firstLine="480" w:firstLineChars="200"/>
        <w:rPr>
          <w:rFonts w:ascii="仿宋" w:hAnsi="仿宋" w:eastAsia="仿宋" w:cs="仿宋"/>
          <w:u w:val="single"/>
        </w:rPr>
      </w:pPr>
      <w:r>
        <w:rPr>
          <w:rFonts w:hint="eastAsia" w:ascii="仿宋" w:hAnsi="仿宋" w:eastAsia="仿宋" w:cs="仿宋"/>
          <w:u w:val="single"/>
        </w:rPr>
        <w:t xml:space="preserve">                                                                        </w:t>
      </w:r>
    </w:p>
    <w:p w14:paraId="491D2012">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9.8 其他</w:t>
      </w:r>
      <w:r>
        <w:rPr>
          <w:rFonts w:hint="eastAsia" w:ascii="仿宋" w:hAnsi="仿宋" w:eastAsia="仿宋" w:cs="仿宋"/>
          <w:u w:val="single"/>
        </w:rPr>
        <w:t xml:space="preserve">                                                               </w:t>
      </w:r>
    </w:p>
    <w:p w14:paraId="71C3A0BD">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第十条　伴随服务／售后服务</w:t>
      </w:r>
    </w:p>
    <w:p w14:paraId="6937D637">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10.1 卖方应按照国家有关法律法规规章和“三包”规定以及合同所附的“服务承诺”提供服务；</w:t>
      </w:r>
    </w:p>
    <w:p w14:paraId="192EA7B0">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10.2 除前款规定外，卖方还应提供下列服务：</w:t>
      </w:r>
    </w:p>
    <w:p w14:paraId="0C1BB93F">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10.2.1 货物的现场安装、调试和/或启动监督；</w:t>
      </w:r>
    </w:p>
    <w:p w14:paraId="777D3DD9">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10.2.2 就货物的安装、启动、运行及维护等对买方人员进行培训；</w:t>
      </w:r>
    </w:p>
    <w:p w14:paraId="5BB7C5E1">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10.2.3 若招标文件中不包含有关伴随服务或售后服务的承诺，双方作如下约定：</w:t>
      </w:r>
    </w:p>
    <w:p w14:paraId="007F2824">
      <w:pPr>
        <w:pStyle w:val="41"/>
        <w:spacing w:before="0" w:beforeAutospacing="0" w:after="0" w:afterAutospacing="0" w:line="360" w:lineRule="auto"/>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w:t>
      </w:r>
    </w:p>
    <w:p w14:paraId="00FB6032">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10.3 保修期内，卖方负责对其提供的货物整机进行维修和系统维护，不再收取任何费用，但不可抗力（如火灾、雷击等）造成的故障除外；</w:t>
      </w:r>
    </w:p>
    <w:p w14:paraId="22176DC0">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10.4 其他</w:t>
      </w:r>
      <w:r>
        <w:rPr>
          <w:rFonts w:hint="eastAsia" w:ascii="仿宋" w:hAnsi="仿宋" w:eastAsia="仿宋" w:cs="仿宋"/>
          <w:u w:val="single"/>
        </w:rPr>
        <w:t xml:space="preserve">                                                               </w:t>
      </w:r>
    </w:p>
    <w:p w14:paraId="704AE99F">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第十一条　履约保证金</w:t>
      </w:r>
    </w:p>
    <w:p w14:paraId="5BEBBE2F">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11.1 卖方应在签订合同后，按招标文件要求向买方提交</w:t>
      </w:r>
      <w:r>
        <w:rPr>
          <w:rFonts w:hint="eastAsia" w:ascii="仿宋" w:hAnsi="仿宋" w:eastAsia="仿宋" w:cs="仿宋"/>
          <w:u w:val="single"/>
        </w:rPr>
        <w:t>（   大写    ￥：   ）</w:t>
      </w:r>
      <w:r>
        <w:rPr>
          <w:rFonts w:hint="eastAsia" w:ascii="仿宋" w:hAnsi="仿宋" w:eastAsia="仿宋" w:cs="仿宋"/>
        </w:rPr>
        <w:t>履约保证金；</w:t>
      </w:r>
    </w:p>
    <w:p w14:paraId="303182BE">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11.2 履约保证金有效期为买卖双方签署验收单后的</w:t>
      </w:r>
      <w:r>
        <w:rPr>
          <w:rFonts w:hint="eastAsia" w:ascii="仿宋" w:hAnsi="仿宋" w:eastAsia="仿宋" w:cs="仿宋"/>
          <w:u w:val="single"/>
        </w:rPr>
        <w:t xml:space="preserve">     </w:t>
      </w:r>
      <w:r>
        <w:rPr>
          <w:rFonts w:hint="eastAsia" w:ascii="仿宋" w:hAnsi="仿宋" w:eastAsia="仿宋" w:cs="仿宋"/>
        </w:rPr>
        <w:t>天；</w:t>
      </w:r>
    </w:p>
    <w:p w14:paraId="25463586">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11.3 履约保证金用于补偿买方因卖方不能履行其合同义务而蒙受的损失；</w:t>
      </w:r>
    </w:p>
    <w:p w14:paraId="67CD1B1C">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11.4 如果卖方未能按合同规定履行其义务，买方有权从履约保证金中取得补偿；</w:t>
      </w:r>
    </w:p>
    <w:p w14:paraId="38DD016F">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11.5 履约保证金扣除买方应得补偿后的余额在有效期后</w:t>
      </w:r>
      <w:r>
        <w:rPr>
          <w:rFonts w:hint="eastAsia" w:ascii="仿宋" w:hAnsi="仿宋" w:eastAsia="仿宋" w:cs="仿宋"/>
          <w:u w:val="single"/>
        </w:rPr>
        <w:t xml:space="preserve">   </w:t>
      </w:r>
      <w:r>
        <w:rPr>
          <w:rFonts w:hint="eastAsia" w:ascii="仿宋" w:hAnsi="仿宋" w:eastAsia="仿宋" w:cs="仿宋"/>
        </w:rPr>
        <w:t>天内无息退还给卖方。</w:t>
      </w:r>
    </w:p>
    <w:p w14:paraId="144E5F09">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第十二条　货款支付</w:t>
      </w:r>
    </w:p>
    <w:p w14:paraId="0F87A4F0">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12.1本合同项下所有款项均以人民币支付；</w:t>
      </w:r>
    </w:p>
    <w:p w14:paraId="7CE7AE6B">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12.2货款支付方法：</w:t>
      </w:r>
      <w:r>
        <w:rPr>
          <w:rFonts w:hint="eastAsia" w:ascii="仿宋" w:hAnsi="仿宋" w:eastAsia="仿宋" w:cs="仿宋"/>
          <w:u w:val="single"/>
        </w:rPr>
        <w:t xml:space="preserve">                                                     </w:t>
      </w:r>
    </w:p>
    <w:p w14:paraId="510891E9">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第十三条　违约责任</w:t>
      </w:r>
    </w:p>
    <w:p w14:paraId="66F3C4C6">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13.1 买方无正当理由拒收货物、拒付货物款的，由买方向卖方偿付合同总价的3%违约金。</w:t>
      </w:r>
    </w:p>
    <w:p w14:paraId="6308506A">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13.2 买方未按合同规定的期限向卖方支付货款的，每逾期</w:t>
      </w:r>
      <w:r>
        <w:rPr>
          <w:rFonts w:hint="eastAsia" w:ascii="仿宋" w:hAnsi="仿宋" w:eastAsia="仿宋" w:cs="仿宋"/>
          <w:u w:val="single"/>
        </w:rPr>
        <w:t xml:space="preserve">  </w:t>
      </w:r>
      <w:r>
        <w:rPr>
          <w:rFonts w:hint="eastAsia" w:ascii="仿宋" w:hAnsi="仿宋" w:eastAsia="仿宋" w:cs="仿宋"/>
        </w:rPr>
        <w:t>天买方向卖方偿付欠款总额的</w:t>
      </w:r>
      <w:r>
        <w:rPr>
          <w:rFonts w:hint="eastAsia" w:ascii="仿宋" w:hAnsi="仿宋" w:eastAsia="仿宋" w:cs="仿宋"/>
          <w:u w:val="single"/>
        </w:rPr>
        <w:t xml:space="preserve">    ‰</w:t>
      </w:r>
      <w:r>
        <w:rPr>
          <w:rFonts w:hint="eastAsia" w:ascii="仿宋" w:hAnsi="仿宋" w:eastAsia="仿宋" w:cs="仿宋"/>
        </w:rPr>
        <w:t>滞纳金，但累计滞纳金总额不超过欠款总额的</w:t>
      </w:r>
      <w:r>
        <w:rPr>
          <w:rFonts w:hint="eastAsia" w:ascii="仿宋" w:hAnsi="仿宋" w:eastAsia="仿宋" w:cs="仿宋"/>
          <w:u w:val="single"/>
        </w:rPr>
        <w:t xml:space="preserve">   %</w:t>
      </w:r>
      <w:r>
        <w:rPr>
          <w:rFonts w:hint="eastAsia" w:ascii="仿宋" w:hAnsi="仿宋" w:eastAsia="仿宋" w:cs="仿宋"/>
        </w:rPr>
        <w:t xml:space="preserve"> 。</w:t>
      </w:r>
    </w:p>
    <w:p w14:paraId="5CFCEC91">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13.3 如卖方不能交付货物，买方有权扣留全部履约保证金；同时卖方应向买方支付合同总价</w:t>
      </w:r>
      <w:r>
        <w:rPr>
          <w:rFonts w:hint="eastAsia" w:ascii="仿宋" w:hAnsi="仿宋" w:eastAsia="仿宋" w:cs="仿宋"/>
          <w:u w:val="single"/>
        </w:rPr>
        <w:t>3％</w:t>
      </w:r>
      <w:r>
        <w:rPr>
          <w:rFonts w:hint="eastAsia" w:ascii="仿宋" w:hAnsi="仿宋" w:eastAsia="仿宋" w:cs="仿宋"/>
        </w:rPr>
        <w:t>的违约金。</w:t>
      </w:r>
    </w:p>
    <w:p w14:paraId="3C55F298">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13.4 卖方逾期交付货物的，每逾期</w:t>
      </w:r>
      <w:r>
        <w:rPr>
          <w:rFonts w:hint="eastAsia" w:ascii="仿宋" w:hAnsi="仿宋" w:eastAsia="仿宋" w:cs="仿宋"/>
          <w:u w:val="single"/>
        </w:rPr>
        <w:t xml:space="preserve">  </w:t>
      </w:r>
      <w:r>
        <w:rPr>
          <w:rFonts w:hint="eastAsia" w:ascii="仿宋" w:hAnsi="仿宋" w:eastAsia="仿宋" w:cs="仿宋"/>
        </w:rPr>
        <w:t>天，卖方向买方偿付逾期交货部分货款总额的</w:t>
      </w:r>
      <w:r>
        <w:rPr>
          <w:rFonts w:hint="eastAsia" w:ascii="仿宋" w:hAnsi="仿宋" w:eastAsia="仿宋" w:cs="仿宋"/>
          <w:u w:val="single"/>
        </w:rPr>
        <w:t xml:space="preserve">   ‰</w:t>
      </w:r>
      <w:r>
        <w:rPr>
          <w:rFonts w:hint="eastAsia" w:ascii="仿宋" w:hAnsi="仿宋" w:eastAsia="仿宋" w:cs="仿宋"/>
        </w:rPr>
        <w:t>的滞纳金。如卖方逾期交货达</w:t>
      </w:r>
      <w:r>
        <w:rPr>
          <w:rFonts w:hint="eastAsia" w:ascii="仿宋" w:hAnsi="仿宋" w:eastAsia="仿宋" w:cs="仿宋"/>
          <w:u w:val="single"/>
        </w:rPr>
        <w:t xml:space="preserve">      </w:t>
      </w:r>
      <w:r>
        <w:rPr>
          <w:rFonts w:hint="eastAsia" w:ascii="仿宋" w:hAnsi="仿宋" w:eastAsia="仿宋" w:cs="仿宋"/>
        </w:rPr>
        <w:t>天，买方有权解除合同，解除合同的通知自到达卖方时生效；</w:t>
      </w:r>
    </w:p>
    <w:p w14:paraId="366B74BA">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14:paraId="07F2222F">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13.5 卖方所交付的货物品种、型号、规格、技术指标不符合合同规定的，买方有权拒收。买方拒收的，卖方应向买方支付货款总额3%的违约金；</w:t>
      </w:r>
    </w:p>
    <w:p w14:paraId="311A1461">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13.6 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14:paraId="06B1761C">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13.7 卖方未按本合同的规定和“服务承诺”提供伴随服务/售后服务的，应按合同总价款的</w:t>
      </w:r>
      <w:r>
        <w:rPr>
          <w:rFonts w:hint="eastAsia" w:ascii="仿宋" w:hAnsi="仿宋" w:eastAsia="仿宋" w:cs="仿宋"/>
          <w:u w:val="single"/>
        </w:rPr>
        <w:t xml:space="preserve">    %</w:t>
      </w:r>
      <w:r>
        <w:rPr>
          <w:rFonts w:hint="eastAsia" w:ascii="仿宋" w:hAnsi="仿宋" w:eastAsia="仿宋" w:cs="仿宋"/>
        </w:rPr>
        <w:t>向买方承担违约责任；</w:t>
      </w:r>
    </w:p>
    <w:p w14:paraId="2C7D457E">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13.8 卖方在承担上述13.3～13.7款一项或多项违约责任后，仍应继续履行合同规定的义务（买方解除合同的除外）。买方未能及时追究卖方的任何一项违约责任并不表明买方放弃追究卖方该项或其他违约责任；</w:t>
      </w:r>
    </w:p>
    <w:p w14:paraId="4C9F2ABD">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其他</w:t>
      </w:r>
      <w:r>
        <w:rPr>
          <w:rFonts w:hint="eastAsia" w:ascii="仿宋" w:hAnsi="仿宋" w:eastAsia="仿宋" w:cs="仿宋"/>
          <w:u w:val="single"/>
        </w:rPr>
        <w:t xml:space="preserve">                                                               </w:t>
      </w:r>
    </w:p>
    <w:p w14:paraId="35837F0D">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第十四条　转让和分包</w:t>
      </w:r>
    </w:p>
    <w:p w14:paraId="12FD6A62">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卖方不得擅自分包其应履行的合同义务。须将项目的非主体、非关键性工作分包的，应当在投标文件中载明分包承担主体，分包承担主体应当具备相应资质条件且不得再次分包。</w:t>
      </w:r>
    </w:p>
    <w:p w14:paraId="4374208E">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第十五条　合同的变更和终止</w:t>
      </w:r>
    </w:p>
    <w:p w14:paraId="470E0C77">
      <w:pPr>
        <w:pStyle w:val="41"/>
        <w:widowControl w:val="0"/>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除《政府采购法》第50条第二款规定的情形外，本合同一经签订，双方不得擅自变更、中止或终止合同。</w:t>
      </w:r>
    </w:p>
    <w:p w14:paraId="6CA9020C">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第十六条  不可抗力</w:t>
      </w:r>
    </w:p>
    <w:p w14:paraId="575D46E1">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16.1 如果双方中任何一方遭遇法律规定的不可抗力，致使合同履行受阻时，履行合同的期限应予延长，延长的期限应相当于不可抗力所影响的时间；</w:t>
      </w:r>
    </w:p>
    <w:p w14:paraId="5CCD74B1">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16.2 受事故影响的一方应在不可抗力的事故发生后尽快书面形式通知另一方，并尽快将有关部门出具的证明文件送达另一方；</w:t>
      </w:r>
    </w:p>
    <w:p w14:paraId="4D69ACC9">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16.3 不可抗力使合同的某些内容有变更必要的， 双方应通过协商达成进一步履行合同的协议，因不可抗力致使合同不能履行的，合同终止。</w:t>
      </w:r>
    </w:p>
    <w:p w14:paraId="635A77FD">
      <w:pPr>
        <w:pStyle w:val="41"/>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第十七条　争议的解决</w:t>
      </w:r>
    </w:p>
    <w:p w14:paraId="4FB3EC9D">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17.1 因货物的质量问题发生争议的，应当邀请国家认可的质量检测机构对货物质量进行鉴定。货物符合标准的，鉴定费由买方承担；货物不符合质量标准的，鉴定费由卖方承担。</w:t>
      </w:r>
    </w:p>
    <w:p w14:paraId="25814054">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17.2 因履行本合同引起的或与本合同有关的争议，买、卖双方应首先通过友好协商解决，如果协商不能解决争议，则采取以下第</w:t>
      </w:r>
      <w:r>
        <w:rPr>
          <w:rFonts w:hint="eastAsia" w:ascii="仿宋" w:hAnsi="仿宋" w:eastAsia="仿宋" w:cs="仿宋"/>
          <w:u w:val="single"/>
        </w:rPr>
        <w:t xml:space="preserve"> 17.2.2 </w:t>
      </w:r>
      <w:r>
        <w:rPr>
          <w:rFonts w:hint="eastAsia" w:ascii="仿宋" w:hAnsi="仿宋" w:eastAsia="仿宋" w:cs="仿宋"/>
        </w:rPr>
        <w:t>种方式解决争议：</w:t>
      </w:r>
    </w:p>
    <w:p w14:paraId="384CA0B1">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17.2.1 向买方所在地有管辖权的人民法院提起诉讼；</w:t>
      </w:r>
    </w:p>
    <w:p w14:paraId="3BA287A1">
      <w:pPr>
        <w:pStyle w:val="41"/>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17.2.2 向</w:t>
      </w:r>
      <w:r>
        <w:rPr>
          <w:rFonts w:hint="eastAsia" w:ascii="仿宋" w:hAnsi="仿宋" w:eastAsia="仿宋" w:cs="仿宋"/>
          <w:u w:val="single"/>
        </w:rPr>
        <w:t xml:space="preserve"> 丽水 </w:t>
      </w:r>
      <w:r>
        <w:rPr>
          <w:rFonts w:hint="eastAsia" w:ascii="仿宋" w:hAnsi="仿宋" w:eastAsia="仿宋" w:cs="仿宋"/>
        </w:rPr>
        <w:t>仲裁委员会按其仲裁规则申请仲裁。</w:t>
      </w:r>
    </w:p>
    <w:p w14:paraId="3ECCD302">
      <w:pPr>
        <w:pStyle w:val="41"/>
        <w:spacing w:before="0" w:beforeAutospacing="0" w:after="0" w:afterAutospacing="0" w:line="360" w:lineRule="auto"/>
        <w:ind w:firstLine="482"/>
        <w:rPr>
          <w:rFonts w:ascii="仿宋" w:hAnsi="仿宋" w:eastAsia="仿宋" w:cs="仿宋"/>
          <w:b/>
        </w:rPr>
      </w:pPr>
      <w:r>
        <w:rPr>
          <w:rFonts w:hint="eastAsia" w:ascii="仿宋" w:hAnsi="仿宋" w:eastAsia="仿宋" w:cs="仿宋"/>
          <w:b/>
        </w:rPr>
        <w:t>第十八条　合同生效及其他</w:t>
      </w:r>
    </w:p>
    <w:p w14:paraId="2A453612">
      <w:pPr>
        <w:pStyle w:val="41"/>
        <w:spacing w:before="0" w:beforeAutospacing="0" w:after="0" w:afterAutospacing="0" w:line="360" w:lineRule="auto"/>
        <w:ind w:firstLine="482"/>
        <w:rPr>
          <w:rFonts w:ascii="仿宋" w:hAnsi="仿宋" w:eastAsia="仿宋" w:cs="仿宋"/>
        </w:rPr>
      </w:pPr>
      <w:r>
        <w:rPr>
          <w:rFonts w:hint="eastAsia" w:ascii="仿宋" w:hAnsi="仿宋" w:eastAsia="仿宋" w:cs="仿宋"/>
        </w:rPr>
        <w:t>18.1 合同经双方负责人或委托代理人签字并加盖单位公章。</w:t>
      </w:r>
    </w:p>
    <w:p w14:paraId="10859B10">
      <w:pPr>
        <w:pStyle w:val="41"/>
        <w:spacing w:before="0" w:beforeAutospacing="0" w:after="0" w:afterAutospacing="0" w:line="360" w:lineRule="auto"/>
        <w:ind w:firstLine="482"/>
        <w:rPr>
          <w:rFonts w:ascii="仿宋" w:hAnsi="仿宋" w:eastAsia="仿宋" w:cs="仿宋"/>
        </w:rPr>
      </w:pPr>
      <w:r>
        <w:rPr>
          <w:rFonts w:hint="eastAsia" w:ascii="仿宋" w:hAnsi="仿宋" w:eastAsia="仿宋" w:cs="仿宋"/>
        </w:rPr>
        <w:t>18.2 合同执行中涉及采购资金和采购内容修改或补充的，须经财政部门批准，并签书面补充协议报采购监督管理部门备案，方可作为合同不可分割的一部分。</w:t>
      </w:r>
    </w:p>
    <w:p w14:paraId="607553B6">
      <w:pPr>
        <w:pStyle w:val="41"/>
        <w:spacing w:before="0" w:beforeAutospacing="0" w:after="0" w:afterAutospacing="0" w:line="360" w:lineRule="auto"/>
        <w:ind w:firstLine="482"/>
        <w:rPr>
          <w:rFonts w:ascii="仿宋" w:hAnsi="仿宋" w:eastAsia="仿宋" w:cs="仿宋"/>
        </w:rPr>
      </w:pPr>
      <w:r>
        <w:rPr>
          <w:rFonts w:hint="eastAsia" w:ascii="仿宋" w:hAnsi="仿宋" w:eastAsia="仿宋" w:cs="仿宋"/>
        </w:rPr>
        <w:t>18.3 本合同自签订之日起生效。</w:t>
      </w:r>
    </w:p>
    <w:p w14:paraId="2AC52DD0">
      <w:pPr>
        <w:pStyle w:val="41"/>
        <w:spacing w:before="0" w:beforeAutospacing="0" w:after="0" w:afterAutospacing="0" w:line="360" w:lineRule="auto"/>
        <w:ind w:firstLine="482"/>
        <w:rPr>
          <w:rFonts w:ascii="仿宋" w:hAnsi="仿宋" w:eastAsia="仿宋" w:cs="仿宋"/>
        </w:rPr>
      </w:pPr>
      <w:r>
        <w:rPr>
          <w:rFonts w:hint="eastAsia" w:ascii="仿宋" w:hAnsi="仿宋" w:eastAsia="仿宋" w:cs="仿宋"/>
        </w:rPr>
        <w:t>18.4 本合同一式六份，买卖双方各执二份，一份交</w:t>
      </w:r>
      <w:r>
        <w:rPr>
          <w:rFonts w:hint="eastAsia" w:ascii="仿宋" w:hAnsi="仿宋" w:eastAsia="仿宋" w:cs="仿宋"/>
          <w:u w:val="single"/>
        </w:rPr>
        <w:t>（代理机构名称）</w:t>
      </w:r>
      <w:r>
        <w:rPr>
          <w:rFonts w:hint="eastAsia" w:ascii="仿宋" w:hAnsi="仿宋" w:eastAsia="仿宋" w:cs="仿宋"/>
        </w:rPr>
        <w:t>存档，一份报送采购监督管理部门备案。</w:t>
      </w:r>
    </w:p>
    <w:p w14:paraId="742E17FB">
      <w:pPr>
        <w:pStyle w:val="41"/>
        <w:spacing w:before="0" w:beforeAutospacing="0" w:after="0" w:afterAutospacing="0" w:line="360" w:lineRule="auto"/>
        <w:ind w:firstLine="482"/>
        <w:rPr>
          <w:rFonts w:ascii="仿宋" w:hAnsi="仿宋" w:eastAsia="仿宋" w:cs="仿宋"/>
        </w:rPr>
      </w:pPr>
      <w:r>
        <w:rPr>
          <w:rFonts w:hint="eastAsia" w:ascii="仿宋" w:hAnsi="仿宋" w:eastAsia="仿宋" w:cs="仿宋"/>
        </w:rPr>
        <w:t>18.5本合同应按照中华人民共和国的现行法律进行解释。</w:t>
      </w:r>
    </w:p>
    <w:tbl>
      <w:tblPr>
        <w:tblStyle w:val="4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551"/>
        <w:gridCol w:w="3649"/>
      </w:tblGrid>
      <w:tr w14:paraId="4F77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restart"/>
            <w:tcBorders>
              <w:tl2br w:val="single" w:color="auto" w:sz="4" w:space="0"/>
            </w:tcBorders>
            <w:vAlign w:val="center"/>
          </w:tcPr>
          <w:p w14:paraId="09C2CD58">
            <w:pPr>
              <w:pStyle w:val="25"/>
              <w:spacing w:line="440" w:lineRule="exact"/>
              <w:ind w:firstLine="420" w:firstLineChars="175"/>
              <w:jc w:val="right"/>
              <w:rPr>
                <w:rFonts w:ascii="仿宋" w:hAnsi="仿宋" w:eastAsia="仿宋" w:cs="仿宋"/>
                <w:sz w:val="24"/>
                <w:szCs w:val="24"/>
              </w:rPr>
            </w:pPr>
            <w:r>
              <w:rPr>
                <w:rFonts w:hint="eastAsia" w:ascii="仿宋" w:hAnsi="仿宋" w:eastAsia="仿宋" w:cs="仿宋"/>
                <w:sz w:val="24"/>
                <w:szCs w:val="24"/>
              </w:rPr>
              <w:t>单位名称</w:t>
            </w:r>
          </w:p>
          <w:p w14:paraId="78012C90">
            <w:pPr>
              <w:pStyle w:val="25"/>
              <w:spacing w:line="440" w:lineRule="exact"/>
              <w:rPr>
                <w:rFonts w:ascii="仿宋" w:hAnsi="仿宋" w:eastAsia="仿宋" w:cs="仿宋"/>
                <w:sz w:val="24"/>
                <w:szCs w:val="24"/>
              </w:rPr>
            </w:pPr>
            <w:r>
              <w:rPr>
                <w:rFonts w:hint="eastAsia" w:ascii="仿宋" w:hAnsi="仿宋" w:eastAsia="仿宋" w:cs="仿宋"/>
                <w:sz w:val="24"/>
                <w:szCs w:val="24"/>
              </w:rPr>
              <w:t>类别名称</w:t>
            </w:r>
          </w:p>
        </w:tc>
        <w:tc>
          <w:tcPr>
            <w:tcW w:w="3551" w:type="dxa"/>
            <w:vAlign w:val="center"/>
          </w:tcPr>
          <w:p w14:paraId="1F4C3369">
            <w:pPr>
              <w:pStyle w:val="25"/>
              <w:spacing w:line="440" w:lineRule="exact"/>
              <w:ind w:left="2" w:hanging="2" w:hangingChars="1"/>
              <w:jc w:val="center"/>
              <w:rPr>
                <w:rFonts w:ascii="仿宋" w:hAnsi="仿宋" w:eastAsia="仿宋" w:cs="仿宋"/>
                <w:sz w:val="24"/>
                <w:szCs w:val="24"/>
              </w:rPr>
            </w:pPr>
            <w:r>
              <w:rPr>
                <w:rFonts w:hint="eastAsia" w:ascii="仿宋" w:hAnsi="仿宋" w:eastAsia="仿宋" w:cs="仿宋"/>
                <w:sz w:val="24"/>
                <w:szCs w:val="24"/>
              </w:rPr>
              <w:t>甲方(盖章)</w:t>
            </w:r>
          </w:p>
        </w:tc>
        <w:tc>
          <w:tcPr>
            <w:tcW w:w="3649" w:type="dxa"/>
            <w:vAlign w:val="center"/>
          </w:tcPr>
          <w:p w14:paraId="130C4B7B">
            <w:pPr>
              <w:pStyle w:val="25"/>
              <w:spacing w:line="440" w:lineRule="exact"/>
              <w:ind w:left="130" w:hanging="129" w:hangingChars="54"/>
              <w:jc w:val="center"/>
              <w:rPr>
                <w:rFonts w:ascii="仿宋" w:hAnsi="仿宋" w:eastAsia="仿宋" w:cs="仿宋"/>
                <w:sz w:val="24"/>
                <w:szCs w:val="24"/>
              </w:rPr>
            </w:pPr>
            <w:r>
              <w:rPr>
                <w:rFonts w:hint="eastAsia" w:ascii="仿宋" w:hAnsi="仿宋" w:eastAsia="仿宋" w:cs="仿宋"/>
                <w:sz w:val="24"/>
                <w:szCs w:val="24"/>
              </w:rPr>
              <w:t>乙方(盖章)</w:t>
            </w:r>
          </w:p>
        </w:tc>
      </w:tr>
      <w:tr w14:paraId="50D6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continue"/>
            <w:tcBorders>
              <w:tl2br w:val="single" w:color="auto" w:sz="4" w:space="0"/>
            </w:tcBorders>
            <w:vAlign w:val="center"/>
          </w:tcPr>
          <w:p w14:paraId="0D353E65">
            <w:pPr>
              <w:pStyle w:val="25"/>
              <w:spacing w:line="440" w:lineRule="exact"/>
              <w:ind w:firstLine="420" w:firstLineChars="175"/>
              <w:jc w:val="distribute"/>
              <w:rPr>
                <w:rFonts w:ascii="仿宋" w:hAnsi="仿宋" w:eastAsia="仿宋" w:cs="仿宋"/>
                <w:sz w:val="24"/>
                <w:szCs w:val="24"/>
              </w:rPr>
            </w:pPr>
          </w:p>
        </w:tc>
        <w:tc>
          <w:tcPr>
            <w:tcW w:w="3551" w:type="dxa"/>
            <w:vAlign w:val="center"/>
          </w:tcPr>
          <w:p w14:paraId="2C6A1953">
            <w:pPr>
              <w:pStyle w:val="25"/>
              <w:spacing w:line="440" w:lineRule="exact"/>
              <w:ind w:left="2" w:hanging="2" w:hangingChars="1"/>
              <w:rPr>
                <w:rFonts w:ascii="仿宋" w:hAnsi="仿宋" w:eastAsia="仿宋" w:cs="仿宋"/>
                <w:sz w:val="24"/>
                <w:szCs w:val="24"/>
              </w:rPr>
            </w:pPr>
          </w:p>
        </w:tc>
        <w:tc>
          <w:tcPr>
            <w:tcW w:w="3649" w:type="dxa"/>
            <w:vAlign w:val="center"/>
          </w:tcPr>
          <w:p w14:paraId="2643C71D">
            <w:pPr>
              <w:pStyle w:val="25"/>
              <w:spacing w:line="440" w:lineRule="exact"/>
              <w:ind w:left="130" w:hanging="129" w:hangingChars="54"/>
              <w:jc w:val="center"/>
              <w:rPr>
                <w:rFonts w:ascii="仿宋" w:hAnsi="仿宋" w:eastAsia="仿宋" w:cs="仿宋"/>
                <w:sz w:val="24"/>
                <w:szCs w:val="24"/>
              </w:rPr>
            </w:pPr>
          </w:p>
        </w:tc>
      </w:tr>
      <w:tr w14:paraId="5FA1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0960B67F">
            <w:pPr>
              <w:pStyle w:val="25"/>
              <w:ind w:right="-122" w:rightChars="-58"/>
              <w:jc w:val="distribute"/>
              <w:rPr>
                <w:rFonts w:ascii="仿宋" w:hAnsi="仿宋" w:eastAsia="仿宋" w:cs="仿宋"/>
                <w:sz w:val="24"/>
                <w:szCs w:val="24"/>
              </w:rPr>
            </w:pPr>
            <w:r>
              <w:rPr>
                <w:rFonts w:hint="eastAsia" w:ascii="仿宋" w:hAnsi="仿宋" w:eastAsia="仿宋" w:cs="仿宋"/>
                <w:sz w:val="24"/>
                <w:szCs w:val="24"/>
              </w:rPr>
              <w:t>地       址：</w:t>
            </w:r>
          </w:p>
        </w:tc>
        <w:tc>
          <w:tcPr>
            <w:tcW w:w="3551" w:type="dxa"/>
            <w:vAlign w:val="center"/>
          </w:tcPr>
          <w:p w14:paraId="6087553E">
            <w:pPr>
              <w:pStyle w:val="25"/>
              <w:rPr>
                <w:rFonts w:ascii="仿宋" w:hAnsi="仿宋" w:eastAsia="仿宋" w:cs="仿宋"/>
                <w:sz w:val="24"/>
                <w:szCs w:val="24"/>
              </w:rPr>
            </w:pPr>
          </w:p>
        </w:tc>
        <w:tc>
          <w:tcPr>
            <w:tcW w:w="3649" w:type="dxa"/>
            <w:vAlign w:val="center"/>
          </w:tcPr>
          <w:p w14:paraId="1770841B">
            <w:pPr>
              <w:pStyle w:val="25"/>
              <w:ind w:firstLine="600"/>
              <w:jc w:val="center"/>
              <w:rPr>
                <w:rFonts w:ascii="仿宋" w:hAnsi="仿宋" w:eastAsia="仿宋" w:cs="仿宋"/>
                <w:sz w:val="24"/>
                <w:szCs w:val="24"/>
              </w:rPr>
            </w:pPr>
          </w:p>
        </w:tc>
      </w:tr>
      <w:tr w14:paraId="7043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503336C2">
            <w:pPr>
              <w:pStyle w:val="25"/>
              <w:ind w:right="-122" w:rightChars="-58"/>
              <w:jc w:val="right"/>
              <w:rPr>
                <w:rFonts w:ascii="仿宋" w:hAnsi="仿宋" w:eastAsia="仿宋" w:cs="仿宋"/>
                <w:sz w:val="24"/>
                <w:szCs w:val="24"/>
              </w:rPr>
            </w:pPr>
            <w:r>
              <w:rPr>
                <w:rFonts w:hint="eastAsia" w:ascii="仿宋" w:hAnsi="仿宋" w:eastAsia="仿宋" w:cs="仿宋"/>
                <w:sz w:val="24"/>
                <w:szCs w:val="24"/>
              </w:rPr>
              <w:t>法 定 代 表 人：</w:t>
            </w:r>
          </w:p>
        </w:tc>
        <w:tc>
          <w:tcPr>
            <w:tcW w:w="3551" w:type="dxa"/>
            <w:vAlign w:val="center"/>
          </w:tcPr>
          <w:p w14:paraId="1E7ACE62">
            <w:pPr>
              <w:pStyle w:val="25"/>
              <w:ind w:firstLine="600"/>
              <w:jc w:val="center"/>
              <w:rPr>
                <w:rFonts w:ascii="仿宋" w:hAnsi="仿宋" w:eastAsia="仿宋" w:cs="仿宋"/>
                <w:sz w:val="24"/>
                <w:szCs w:val="24"/>
              </w:rPr>
            </w:pPr>
          </w:p>
        </w:tc>
        <w:tc>
          <w:tcPr>
            <w:tcW w:w="3649" w:type="dxa"/>
            <w:vAlign w:val="center"/>
          </w:tcPr>
          <w:p w14:paraId="73583634">
            <w:pPr>
              <w:pStyle w:val="25"/>
              <w:ind w:firstLine="600"/>
              <w:jc w:val="center"/>
              <w:rPr>
                <w:rFonts w:ascii="仿宋" w:hAnsi="仿宋" w:eastAsia="仿宋" w:cs="仿宋"/>
                <w:sz w:val="24"/>
                <w:szCs w:val="24"/>
              </w:rPr>
            </w:pPr>
          </w:p>
        </w:tc>
      </w:tr>
      <w:tr w14:paraId="0DE0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0F03AEA0">
            <w:pPr>
              <w:pStyle w:val="25"/>
              <w:ind w:right="-122" w:rightChars="-58"/>
              <w:jc w:val="distribute"/>
              <w:rPr>
                <w:rFonts w:ascii="仿宋" w:hAnsi="仿宋" w:eastAsia="仿宋" w:cs="仿宋"/>
                <w:sz w:val="24"/>
                <w:szCs w:val="24"/>
              </w:rPr>
            </w:pPr>
            <w:r>
              <w:rPr>
                <w:rFonts w:hint="eastAsia" w:ascii="仿宋" w:hAnsi="仿宋" w:eastAsia="仿宋" w:cs="仿宋"/>
                <w:sz w:val="24"/>
                <w:szCs w:val="24"/>
              </w:rPr>
              <w:t>或委托代理人：</w:t>
            </w:r>
          </w:p>
        </w:tc>
        <w:tc>
          <w:tcPr>
            <w:tcW w:w="3551" w:type="dxa"/>
            <w:vAlign w:val="center"/>
          </w:tcPr>
          <w:p w14:paraId="25C18AFA">
            <w:pPr>
              <w:pStyle w:val="25"/>
              <w:ind w:firstLine="600"/>
              <w:jc w:val="center"/>
              <w:rPr>
                <w:rFonts w:ascii="仿宋" w:hAnsi="仿宋" w:eastAsia="仿宋" w:cs="仿宋"/>
                <w:sz w:val="24"/>
                <w:szCs w:val="24"/>
              </w:rPr>
            </w:pPr>
          </w:p>
        </w:tc>
        <w:tc>
          <w:tcPr>
            <w:tcW w:w="3649" w:type="dxa"/>
            <w:vAlign w:val="center"/>
          </w:tcPr>
          <w:p w14:paraId="221DDDA6">
            <w:pPr>
              <w:pStyle w:val="25"/>
              <w:ind w:firstLine="600"/>
              <w:jc w:val="center"/>
              <w:rPr>
                <w:rFonts w:ascii="仿宋" w:hAnsi="仿宋" w:eastAsia="仿宋" w:cs="仿宋"/>
                <w:sz w:val="24"/>
                <w:szCs w:val="24"/>
              </w:rPr>
            </w:pPr>
          </w:p>
        </w:tc>
      </w:tr>
      <w:tr w14:paraId="0B7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6AE35522">
            <w:pPr>
              <w:pStyle w:val="25"/>
              <w:ind w:right="-122" w:rightChars="-58"/>
              <w:jc w:val="distribute"/>
              <w:rPr>
                <w:rFonts w:ascii="仿宋" w:hAnsi="仿宋" w:eastAsia="仿宋" w:cs="仿宋"/>
                <w:sz w:val="24"/>
                <w:szCs w:val="24"/>
              </w:rPr>
            </w:pPr>
            <w:r>
              <w:rPr>
                <w:rFonts w:hint="eastAsia" w:ascii="仿宋" w:hAnsi="仿宋" w:eastAsia="仿宋" w:cs="仿宋"/>
                <w:sz w:val="24"/>
                <w:szCs w:val="24"/>
              </w:rPr>
              <w:t>电        话：</w:t>
            </w:r>
          </w:p>
        </w:tc>
        <w:tc>
          <w:tcPr>
            <w:tcW w:w="3551" w:type="dxa"/>
            <w:vAlign w:val="center"/>
          </w:tcPr>
          <w:p w14:paraId="0FEFD15D">
            <w:pPr>
              <w:pStyle w:val="25"/>
              <w:rPr>
                <w:rFonts w:ascii="仿宋" w:hAnsi="仿宋" w:eastAsia="仿宋" w:cs="仿宋"/>
                <w:sz w:val="24"/>
                <w:szCs w:val="24"/>
              </w:rPr>
            </w:pPr>
          </w:p>
        </w:tc>
        <w:tc>
          <w:tcPr>
            <w:tcW w:w="3649" w:type="dxa"/>
            <w:vAlign w:val="center"/>
          </w:tcPr>
          <w:p w14:paraId="5B40750C">
            <w:pPr>
              <w:pStyle w:val="25"/>
              <w:ind w:firstLine="600"/>
              <w:jc w:val="center"/>
              <w:rPr>
                <w:rFonts w:ascii="仿宋" w:hAnsi="仿宋" w:eastAsia="仿宋" w:cs="仿宋"/>
                <w:sz w:val="24"/>
                <w:szCs w:val="24"/>
              </w:rPr>
            </w:pPr>
          </w:p>
        </w:tc>
      </w:tr>
      <w:tr w14:paraId="058C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6DF4ABEB">
            <w:pPr>
              <w:pStyle w:val="25"/>
              <w:ind w:right="-122" w:rightChars="-58"/>
              <w:jc w:val="distribute"/>
              <w:rPr>
                <w:rFonts w:ascii="仿宋" w:hAnsi="仿宋" w:eastAsia="仿宋" w:cs="仿宋"/>
                <w:sz w:val="24"/>
                <w:szCs w:val="24"/>
              </w:rPr>
            </w:pPr>
            <w:r>
              <w:rPr>
                <w:rFonts w:hint="eastAsia" w:ascii="仿宋" w:hAnsi="仿宋" w:eastAsia="仿宋" w:cs="仿宋"/>
                <w:sz w:val="24"/>
                <w:szCs w:val="24"/>
              </w:rPr>
              <w:t>传        真：</w:t>
            </w:r>
          </w:p>
        </w:tc>
        <w:tc>
          <w:tcPr>
            <w:tcW w:w="3551" w:type="dxa"/>
            <w:vAlign w:val="center"/>
          </w:tcPr>
          <w:p w14:paraId="36CBA8D8">
            <w:pPr>
              <w:pStyle w:val="25"/>
              <w:rPr>
                <w:rFonts w:ascii="仿宋" w:hAnsi="仿宋" w:eastAsia="仿宋" w:cs="仿宋"/>
                <w:sz w:val="24"/>
                <w:szCs w:val="24"/>
              </w:rPr>
            </w:pPr>
          </w:p>
        </w:tc>
        <w:tc>
          <w:tcPr>
            <w:tcW w:w="3649" w:type="dxa"/>
            <w:vAlign w:val="center"/>
          </w:tcPr>
          <w:p w14:paraId="0E2813B4">
            <w:pPr>
              <w:pStyle w:val="25"/>
              <w:ind w:firstLine="600"/>
              <w:jc w:val="center"/>
              <w:rPr>
                <w:rFonts w:ascii="仿宋" w:hAnsi="仿宋" w:eastAsia="仿宋" w:cs="仿宋"/>
                <w:sz w:val="24"/>
                <w:szCs w:val="24"/>
              </w:rPr>
            </w:pPr>
          </w:p>
        </w:tc>
      </w:tr>
      <w:tr w14:paraId="1FCF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7F340CE0">
            <w:pPr>
              <w:pStyle w:val="25"/>
              <w:ind w:right="-122" w:rightChars="-58"/>
              <w:jc w:val="distribute"/>
              <w:rPr>
                <w:rFonts w:ascii="仿宋" w:hAnsi="仿宋" w:eastAsia="仿宋" w:cs="仿宋"/>
                <w:sz w:val="24"/>
                <w:szCs w:val="24"/>
              </w:rPr>
            </w:pPr>
            <w:r>
              <w:rPr>
                <w:rFonts w:hint="eastAsia" w:ascii="仿宋" w:hAnsi="仿宋" w:eastAsia="仿宋" w:cs="仿宋"/>
                <w:sz w:val="24"/>
                <w:szCs w:val="24"/>
              </w:rPr>
              <w:t>邮  政  编  码：</w:t>
            </w:r>
          </w:p>
        </w:tc>
        <w:tc>
          <w:tcPr>
            <w:tcW w:w="3551" w:type="dxa"/>
            <w:vAlign w:val="center"/>
          </w:tcPr>
          <w:p w14:paraId="4199CA42">
            <w:pPr>
              <w:pStyle w:val="25"/>
              <w:rPr>
                <w:rFonts w:ascii="仿宋" w:hAnsi="仿宋" w:eastAsia="仿宋" w:cs="仿宋"/>
                <w:sz w:val="24"/>
                <w:szCs w:val="24"/>
              </w:rPr>
            </w:pPr>
          </w:p>
        </w:tc>
        <w:tc>
          <w:tcPr>
            <w:tcW w:w="3649" w:type="dxa"/>
            <w:vAlign w:val="center"/>
          </w:tcPr>
          <w:p w14:paraId="5FD940C1">
            <w:pPr>
              <w:pStyle w:val="25"/>
              <w:ind w:firstLine="600"/>
              <w:jc w:val="center"/>
              <w:rPr>
                <w:rFonts w:ascii="仿宋" w:hAnsi="仿宋" w:eastAsia="仿宋" w:cs="仿宋"/>
                <w:sz w:val="24"/>
                <w:szCs w:val="24"/>
              </w:rPr>
            </w:pPr>
          </w:p>
        </w:tc>
      </w:tr>
      <w:tr w14:paraId="2426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7A5E49BD">
            <w:pPr>
              <w:pStyle w:val="25"/>
              <w:ind w:right="-122" w:rightChars="-58"/>
              <w:jc w:val="distribute"/>
              <w:rPr>
                <w:rFonts w:ascii="仿宋" w:hAnsi="仿宋" w:eastAsia="仿宋" w:cs="仿宋"/>
                <w:sz w:val="24"/>
                <w:szCs w:val="24"/>
              </w:rPr>
            </w:pPr>
            <w:r>
              <w:rPr>
                <w:rFonts w:hint="eastAsia" w:ascii="仿宋" w:hAnsi="仿宋" w:eastAsia="仿宋" w:cs="仿宋"/>
                <w:sz w:val="24"/>
                <w:szCs w:val="24"/>
              </w:rPr>
              <w:t>开  户  名  称：</w:t>
            </w:r>
          </w:p>
        </w:tc>
        <w:tc>
          <w:tcPr>
            <w:tcW w:w="3551" w:type="dxa"/>
            <w:vAlign w:val="center"/>
          </w:tcPr>
          <w:p w14:paraId="30739DBA">
            <w:pPr>
              <w:pStyle w:val="25"/>
              <w:ind w:firstLine="600"/>
              <w:jc w:val="center"/>
              <w:rPr>
                <w:rFonts w:ascii="仿宋" w:hAnsi="仿宋" w:eastAsia="仿宋" w:cs="仿宋"/>
                <w:sz w:val="24"/>
                <w:szCs w:val="24"/>
              </w:rPr>
            </w:pPr>
          </w:p>
        </w:tc>
        <w:tc>
          <w:tcPr>
            <w:tcW w:w="3649" w:type="dxa"/>
            <w:vAlign w:val="center"/>
          </w:tcPr>
          <w:p w14:paraId="50EE817E">
            <w:pPr>
              <w:pStyle w:val="25"/>
              <w:ind w:firstLine="600"/>
              <w:jc w:val="center"/>
              <w:rPr>
                <w:rFonts w:ascii="仿宋" w:hAnsi="仿宋" w:eastAsia="仿宋" w:cs="仿宋"/>
                <w:sz w:val="24"/>
                <w:szCs w:val="24"/>
              </w:rPr>
            </w:pPr>
          </w:p>
        </w:tc>
      </w:tr>
      <w:tr w14:paraId="7EE9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0358AC10">
            <w:pPr>
              <w:pStyle w:val="25"/>
              <w:ind w:right="-122" w:rightChars="-58"/>
              <w:jc w:val="distribute"/>
              <w:rPr>
                <w:rFonts w:ascii="仿宋" w:hAnsi="仿宋" w:eastAsia="仿宋" w:cs="仿宋"/>
                <w:sz w:val="24"/>
                <w:szCs w:val="24"/>
              </w:rPr>
            </w:pPr>
            <w:r>
              <w:rPr>
                <w:rFonts w:hint="eastAsia" w:ascii="仿宋" w:hAnsi="仿宋" w:eastAsia="仿宋" w:cs="仿宋"/>
                <w:sz w:val="24"/>
                <w:szCs w:val="24"/>
              </w:rPr>
              <w:t>开  户  银  行：</w:t>
            </w:r>
          </w:p>
        </w:tc>
        <w:tc>
          <w:tcPr>
            <w:tcW w:w="3551" w:type="dxa"/>
            <w:vAlign w:val="center"/>
          </w:tcPr>
          <w:p w14:paraId="0BBAC9A2">
            <w:pPr>
              <w:pStyle w:val="25"/>
              <w:ind w:firstLine="600"/>
              <w:jc w:val="center"/>
              <w:rPr>
                <w:rFonts w:ascii="仿宋" w:hAnsi="仿宋" w:eastAsia="仿宋" w:cs="仿宋"/>
                <w:sz w:val="24"/>
                <w:szCs w:val="24"/>
              </w:rPr>
            </w:pPr>
          </w:p>
        </w:tc>
        <w:tc>
          <w:tcPr>
            <w:tcW w:w="3649" w:type="dxa"/>
            <w:vAlign w:val="center"/>
          </w:tcPr>
          <w:p w14:paraId="787CF131">
            <w:pPr>
              <w:pStyle w:val="25"/>
              <w:ind w:firstLine="600"/>
              <w:jc w:val="center"/>
              <w:rPr>
                <w:rFonts w:ascii="仿宋" w:hAnsi="仿宋" w:eastAsia="仿宋" w:cs="仿宋"/>
                <w:sz w:val="24"/>
                <w:szCs w:val="24"/>
              </w:rPr>
            </w:pPr>
          </w:p>
        </w:tc>
      </w:tr>
      <w:tr w14:paraId="0E6B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6AC88CBC">
            <w:pPr>
              <w:pStyle w:val="25"/>
              <w:ind w:right="-122" w:rightChars="-58"/>
              <w:jc w:val="distribute"/>
              <w:rPr>
                <w:rFonts w:ascii="仿宋" w:hAnsi="仿宋" w:eastAsia="仿宋" w:cs="仿宋"/>
                <w:sz w:val="24"/>
                <w:szCs w:val="24"/>
              </w:rPr>
            </w:pPr>
            <w:r>
              <w:rPr>
                <w:rFonts w:hint="eastAsia" w:ascii="仿宋" w:hAnsi="仿宋" w:eastAsia="仿宋" w:cs="仿宋"/>
                <w:sz w:val="24"/>
                <w:szCs w:val="24"/>
              </w:rPr>
              <w:t>帐          号：</w:t>
            </w:r>
          </w:p>
        </w:tc>
        <w:tc>
          <w:tcPr>
            <w:tcW w:w="3551" w:type="dxa"/>
            <w:vAlign w:val="center"/>
          </w:tcPr>
          <w:p w14:paraId="35956BDC">
            <w:pPr>
              <w:pStyle w:val="25"/>
              <w:ind w:firstLine="600"/>
              <w:jc w:val="center"/>
              <w:rPr>
                <w:rFonts w:ascii="仿宋" w:hAnsi="仿宋" w:eastAsia="仿宋" w:cs="仿宋"/>
                <w:sz w:val="24"/>
                <w:szCs w:val="24"/>
              </w:rPr>
            </w:pPr>
          </w:p>
        </w:tc>
        <w:tc>
          <w:tcPr>
            <w:tcW w:w="3649" w:type="dxa"/>
            <w:vAlign w:val="center"/>
          </w:tcPr>
          <w:p w14:paraId="1A8E7537">
            <w:pPr>
              <w:pStyle w:val="25"/>
              <w:ind w:firstLine="600"/>
              <w:jc w:val="center"/>
              <w:rPr>
                <w:rFonts w:ascii="仿宋" w:hAnsi="仿宋" w:eastAsia="仿宋" w:cs="仿宋"/>
                <w:sz w:val="24"/>
                <w:szCs w:val="24"/>
              </w:rPr>
            </w:pPr>
          </w:p>
        </w:tc>
      </w:tr>
      <w:tr w14:paraId="114C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51FDBEB9">
            <w:pPr>
              <w:ind w:right="-122" w:rightChars="-58"/>
              <w:jc w:val="distribute"/>
              <w:rPr>
                <w:rFonts w:ascii="仿宋" w:hAnsi="仿宋" w:eastAsia="仿宋" w:cs="仿宋"/>
                <w:sz w:val="24"/>
                <w:szCs w:val="24"/>
              </w:rPr>
            </w:pPr>
            <w:r>
              <w:rPr>
                <w:rFonts w:hint="eastAsia" w:ascii="仿宋" w:hAnsi="仿宋" w:eastAsia="仿宋" w:cs="仿宋"/>
                <w:sz w:val="24"/>
                <w:szCs w:val="24"/>
              </w:rPr>
              <w:t>签  订  地  点：</w:t>
            </w:r>
          </w:p>
        </w:tc>
        <w:tc>
          <w:tcPr>
            <w:tcW w:w="7200" w:type="dxa"/>
            <w:gridSpan w:val="2"/>
            <w:vAlign w:val="center"/>
          </w:tcPr>
          <w:p w14:paraId="1129E71E">
            <w:pPr>
              <w:pStyle w:val="25"/>
              <w:rPr>
                <w:rFonts w:ascii="仿宋" w:hAnsi="仿宋" w:eastAsia="仿宋" w:cs="仿宋"/>
                <w:sz w:val="24"/>
                <w:szCs w:val="24"/>
              </w:rPr>
            </w:pPr>
          </w:p>
        </w:tc>
      </w:tr>
      <w:tr w14:paraId="0C41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7D28A307">
            <w:pPr>
              <w:ind w:right="-122" w:rightChars="-58"/>
              <w:jc w:val="distribute"/>
              <w:rPr>
                <w:rFonts w:ascii="仿宋" w:hAnsi="仿宋" w:eastAsia="仿宋" w:cs="仿宋"/>
                <w:sz w:val="24"/>
                <w:szCs w:val="24"/>
              </w:rPr>
            </w:pPr>
            <w:r>
              <w:rPr>
                <w:rFonts w:hint="eastAsia" w:ascii="仿宋" w:hAnsi="仿宋" w:eastAsia="仿宋" w:cs="仿宋"/>
                <w:sz w:val="24"/>
                <w:szCs w:val="24"/>
              </w:rPr>
              <w:t>签  订  时  间：</w:t>
            </w:r>
          </w:p>
        </w:tc>
        <w:tc>
          <w:tcPr>
            <w:tcW w:w="3551" w:type="dxa"/>
            <w:vAlign w:val="center"/>
          </w:tcPr>
          <w:p w14:paraId="0D4B694A">
            <w:pPr>
              <w:pStyle w:val="25"/>
              <w:ind w:firstLine="720" w:firstLineChars="300"/>
              <w:rPr>
                <w:rFonts w:ascii="仿宋" w:hAnsi="仿宋" w:eastAsia="仿宋" w:cs="仿宋"/>
                <w:sz w:val="24"/>
                <w:szCs w:val="24"/>
              </w:rPr>
            </w:pPr>
            <w:r>
              <w:rPr>
                <w:rFonts w:hint="eastAsia" w:ascii="仿宋" w:hAnsi="仿宋" w:eastAsia="仿宋" w:cs="仿宋"/>
                <w:sz w:val="24"/>
                <w:szCs w:val="24"/>
              </w:rPr>
              <w:t>年   月   日</w:t>
            </w:r>
          </w:p>
        </w:tc>
        <w:tc>
          <w:tcPr>
            <w:tcW w:w="3649" w:type="dxa"/>
            <w:vAlign w:val="center"/>
          </w:tcPr>
          <w:p w14:paraId="76EFA075">
            <w:pPr>
              <w:pStyle w:val="25"/>
              <w:ind w:firstLine="960" w:firstLineChars="400"/>
              <w:rPr>
                <w:rFonts w:ascii="仿宋" w:hAnsi="仿宋" w:eastAsia="仿宋" w:cs="仿宋"/>
                <w:sz w:val="24"/>
                <w:szCs w:val="24"/>
              </w:rPr>
            </w:pPr>
            <w:r>
              <w:rPr>
                <w:rFonts w:hint="eastAsia" w:ascii="仿宋" w:hAnsi="仿宋" w:eastAsia="仿宋" w:cs="仿宋"/>
                <w:sz w:val="24"/>
                <w:szCs w:val="24"/>
              </w:rPr>
              <w:t>年   月   日</w:t>
            </w:r>
          </w:p>
        </w:tc>
      </w:tr>
    </w:tbl>
    <w:p w14:paraId="0F99C264">
      <w:pPr>
        <w:snapToGrid w:val="0"/>
        <w:spacing w:line="360" w:lineRule="auto"/>
        <w:rPr>
          <w:rFonts w:ascii="仿宋" w:hAnsi="仿宋" w:eastAsia="仿宋" w:cs="仿宋"/>
          <w:sz w:val="24"/>
        </w:rPr>
      </w:pPr>
    </w:p>
    <w:p w14:paraId="26FE7055">
      <w:pPr>
        <w:snapToGrid w:val="0"/>
        <w:spacing w:line="480" w:lineRule="auto"/>
        <w:rPr>
          <w:rFonts w:ascii="仿宋" w:hAnsi="仿宋" w:eastAsia="仿宋" w:cs="仿宋"/>
          <w:sz w:val="36"/>
          <w:szCs w:val="36"/>
        </w:rPr>
      </w:pPr>
      <w:r>
        <w:rPr>
          <w:rFonts w:hint="eastAsia" w:ascii="仿宋" w:hAnsi="仿宋" w:eastAsia="仿宋" w:cs="仿宋"/>
          <w:sz w:val="24"/>
        </w:rPr>
        <w:t> </w:t>
      </w:r>
      <w:bookmarkStart w:id="332" w:name="_Toc493956050"/>
      <w:bookmarkStart w:id="333" w:name="_Toc531359037"/>
      <w:bookmarkStart w:id="334" w:name="_Toc530551875"/>
      <w:r>
        <w:rPr>
          <w:rFonts w:hint="eastAsia" w:ascii="仿宋" w:hAnsi="仿宋" w:eastAsia="仿宋" w:cs="仿宋"/>
          <w:sz w:val="36"/>
          <w:szCs w:val="36"/>
        </w:rPr>
        <w:br w:type="page"/>
      </w:r>
      <w:r>
        <w:rPr>
          <w:rFonts w:hint="eastAsia" w:ascii="仿宋" w:hAnsi="仿宋" w:eastAsia="仿宋" w:cs="仿宋"/>
          <w:sz w:val="36"/>
          <w:szCs w:val="36"/>
        </w:rPr>
        <w:t xml:space="preserve">               第五章  投标文件格式</w:t>
      </w:r>
      <w:bookmarkEnd w:id="332"/>
      <w:bookmarkEnd w:id="333"/>
      <w:bookmarkEnd w:id="334"/>
      <w:bookmarkStart w:id="335" w:name="_Toc15805942"/>
    </w:p>
    <w:p w14:paraId="762A4085">
      <w:pPr>
        <w:pStyle w:val="42"/>
        <w:spacing w:beforeLines="100" w:after="240" w:afterLines="100"/>
        <w:outlineLvl w:val="1"/>
        <w:rPr>
          <w:rFonts w:ascii="仿宋" w:hAnsi="仿宋" w:eastAsia="仿宋" w:cs="仿宋"/>
          <w:sz w:val="44"/>
          <w:szCs w:val="44"/>
        </w:rPr>
      </w:pPr>
      <w:bookmarkStart w:id="336" w:name="_Toc530551876"/>
      <w:bookmarkStart w:id="337" w:name="_Toc531359038"/>
      <w:bookmarkStart w:id="338" w:name="_Toc29565"/>
      <w:bookmarkStart w:id="339" w:name="_Toc493956051"/>
      <w:r>
        <w:rPr>
          <w:rFonts w:hint="eastAsia" w:ascii="仿宋" w:hAnsi="仿宋" w:eastAsia="仿宋" w:cs="仿宋"/>
          <w:sz w:val="44"/>
          <w:szCs w:val="44"/>
        </w:rPr>
        <w:t>一  资格审查文件格式</w:t>
      </w:r>
      <w:bookmarkEnd w:id="336"/>
      <w:bookmarkEnd w:id="337"/>
      <w:bookmarkEnd w:id="338"/>
      <w:bookmarkEnd w:id="339"/>
    </w:p>
    <w:p w14:paraId="3BC56747">
      <w:pPr>
        <w:spacing w:line="360" w:lineRule="auto"/>
        <w:rPr>
          <w:rFonts w:ascii="仿宋" w:hAnsi="仿宋" w:eastAsia="仿宋" w:cs="仿宋"/>
          <w:sz w:val="24"/>
          <w:szCs w:val="24"/>
        </w:rPr>
      </w:pPr>
    </w:p>
    <w:p w14:paraId="61426379">
      <w:pPr>
        <w:pStyle w:val="4"/>
        <w:spacing w:before="0" w:after="0"/>
        <w:ind w:firstLine="0" w:firstLineChars="0"/>
        <w:jc w:val="left"/>
        <w:rPr>
          <w:rFonts w:ascii="仿宋" w:hAnsi="仿宋" w:eastAsia="仿宋" w:cs="仿宋"/>
          <w:sz w:val="24"/>
          <w:szCs w:val="24"/>
        </w:rPr>
      </w:pPr>
      <w:bookmarkStart w:id="340" w:name="_Toc531359039"/>
      <w:bookmarkStart w:id="341" w:name="_Toc29412"/>
      <w:bookmarkStart w:id="342" w:name="_Toc18999"/>
      <w:r>
        <w:rPr>
          <w:rFonts w:hint="eastAsia" w:ascii="仿宋" w:hAnsi="仿宋" w:eastAsia="仿宋" w:cs="仿宋"/>
          <w:sz w:val="24"/>
          <w:szCs w:val="24"/>
        </w:rPr>
        <w:t xml:space="preserve">1.1   </w:t>
      </w:r>
      <w:bookmarkEnd w:id="340"/>
      <w:bookmarkStart w:id="343" w:name="_Toc531359040"/>
      <w:r>
        <w:rPr>
          <w:rFonts w:hint="eastAsia" w:ascii="仿宋" w:hAnsi="仿宋" w:eastAsia="仿宋" w:cs="仿宋"/>
          <w:sz w:val="24"/>
          <w:szCs w:val="24"/>
        </w:rPr>
        <w:t xml:space="preserve"> 资格审查文件封面</w:t>
      </w:r>
      <w:bookmarkEnd w:id="343"/>
      <w:r>
        <w:rPr>
          <w:rFonts w:hint="eastAsia" w:ascii="仿宋" w:hAnsi="仿宋" w:eastAsia="仿宋" w:cs="仿宋"/>
          <w:sz w:val="24"/>
          <w:szCs w:val="24"/>
        </w:rPr>
        <w:t>格式</w:t>
      </w:r>
      <w:bookmarkEnd w:id="341"/>
      <w:bookmarkEnd w:id="342"/>
    </w:p>
    <w:p w14:paraId="21EBE965">
      <w:pPr>
        <w:pStyle w:val="13"/>
        <w:spacing w:line="360" w:lineRule="auto"/>
        <w:ind w:firstLine="0"/>
        <w:jc w:val="left"/>
        <w:rPr>
          <w:rFonts w:ascii="仿宋" w:hAnsi="仿宋" w:eastAsia="仿宋" w:cs="仿宋"/>
        </w:rPr>
      </w:pPr>
    </w:p>
    <w:p w14:paraId="07C84644">
      <w:pPr>
        <w:pStyle w:val="13"/>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投标文件</w:t>
      </w:r>
    </w:p>
    <w:tbl>
      <w:tblPr>
        <w:tblStyle w:val="45"/>
        <w:tblW w:w="7054" w:type="dxa"/>
        <w:jc w:val="center"/>
        <w:tblLayout w:type="fixed"/>
        <w:tblCellMar>
          <w:top w:w="0" w:type="dxa"/>
          <w:left w:w="108" w:type="dxa"/>
          <w:bottom w:w="0" w:type="dxa"/>
          <w:right w:w="108" w:type="dxa"/>
        </w:tblCellMar>
      </w:tblPr>
      <w:tblGrid>
        <w:gridCol w:w="2518"/>
        <w:gridCol w:w="4536"/>
      </w:tblGrid>
      <w:tr w14:paraId="0B039AFA">
        <w:tblPrEx>
          <w:tblCellMar>
            <w:top w:w="0" w:type="dxa"/>
            <w:left w:w="108" w:type="dxa"/>
            <w:bottom w:w="0" w:type="dxa"/>
            <w:right w:w="108" w:type="dxa"/>
          </w:tblCellMar>
        </w:tblPrEx>
        <w:trPr>
          <w:trHeight w:val="397" w:hRule="atLeast"/>
          <w:jc w:val="center"/>
        </w:trPr>
        <w:tc>
          <w:tcPr>
            <w:tcW w:w="2518" w:type="dxa"/>
            <w:vAlign w:val="center"/>
          </w:tcPr>
          <w:p w14:paraId="07DA67B4">
            <w:pPr>
              <w:jc w:val="distribute"/>
              <w:rPr>
                <w:rFonts w:ascii="仿宋" w:hAnsi="仿宋" w:eastAsia="仿宋" w:cs="仿宋"/>
                <w:sz w:val="24"/>
                <w:szCs w:val="24"/>
              </w:rPr>
            </w:pPr>
            <w:r>
              <w:rPr>
                <w:rFonts w:hint="eastAsia" w:ascii="仿宋" w:hAnsi="仿宋" w:eastAsia="仿宋" w:cs="仿宋"/>
                <w:sz w:val="24"/>
                <w:szCs w:val="24"/>
              </w:rPr>
              <w:t>投标文件名称：</w:t>
            </w:r>
          </w:p>
        </w:tc>
        <w:tc>
          <w:tcPr>
            <w:tcW w:w="4536" w:type="dxa"/>
            <w:vAlign w:val="center"/>
          </w:tcPr>
          <w:p w14:paraId="54C905B4">
            <w:pPr>
              <w:jc w:val="left"/>
              <w:rPr>
                <w:rFonts w:ascii="仿宋" w:hAnsi="仿宋" w:eastAsia="仿宋" w:cs="仿宋"/>
                <w:sz w:val="24"/>
                <w:szCs w:val="24"/>
              </w:rPr>
            </w:pPr>
            <w:r>
              <w:rPr>
                <w:rFonts w:hint="eastAsia" w:ascii="仿宋" w:hAnsi="仿宋" w:eastAsia="仿宋" w:cs="仿宋"/>
                <w:sz w:val="24"/>
                <w:szCs w:val="24"/>
                <w:u w:val="single"/>
              </w:rPr>
              <w:t xml:space="preserve"> 资格审查文件           </w:t>
            </w:r>
          </w:p>
        </w:tc>
      </w:tr>
      <w:tr w14:paraId="6729628B">
        <w:tblPrEx>
          <w:tblCellMar>
            <w:top w:w="0" w:type="dxa"/>
            <w:left w:w="108" w:type="dxa"/>
            <w:bottom w:w="0" w:type="dxa"/>
            <w:right w:w="108" w:type="dxa"/>
          </w:tblCellMar>
        </w:tblPrEx>
        <w:trPr>
          <w:trHeight w:val="397" w:hRule="atLeast"/>
          <w:jc w:val="center"/>
        </w:trPr>
        <w:tc>
          <w:tcPr>
            <w:tcW w:w="2518" w:type="dxa"/>
            <w:vAlign w:val="center"/>
          </w:tcPr>
          <w:p w14:paraId="4102FA1C">
            <w:pPr>
              <w:jc w:val="distribute"/>
              <w:rPr>
                <w:rFonts w:ascii="仿宋" w:hAnsi="仿宋" w:eastAsia="仿宋" w:cs="仿宋"/>
                <w:sz w:val="24"/>
                <w:szCs w:val="24"/>
              </w:rPr>
            </w:pPr>
            <w:r>
              <w:rPr>
                <w:rFonts w:hint="eastAsia" w:ascii="仿宋" w:hAnsi="仿宋" w:eastAsia="仿宋" w:cs="仿宋"/>
                <w:sz w:val="24"/>
                <w:szCs w:val="24"/>
              </w:rPr>
              <w:t>项 目 编 号：</w:t>
            </w:r>
          </w:p>
        </w:tc>
        <w:tc>
          <w:tcPr>
            <w:tcW w:w="4536" w:type="dxa"/>
            <w:vAlign w:val="center"/>
          </w:tcPr>
          <w:p w14:paraId="316EAB80">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38579B3E">
        <w:tblPrEx>
          <w:tblCellMar>
            <w:top w:w="0" w:type="dxa"/>
            <w:left w:w="108" w:type="dxa"/>
            <w:bottom w:w="0" w:type="dxa"/>
            <w:right w:w="108" w:type="dxa"/>
          </w:tblCellMar>
        </w:tblPrEx>
        <w:trPr>
          <w:trHeight w:val="397" w:hRule="atLeast"/>
          <w:jc w:val="center"/>
        </w:trPr>
        <w:tc>
          <w:tcPr>
            <w:tcW w:w="2518" w:type="dxa"/>
            <w:vAlign w:val="center"/>
          </w:tcPr>
          <w:p w14:paraId="3141C42B">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72020926">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737E2A72">
        <w:tblPrEx>
          <w:tblCellMar>
            <w:top w:w="0" w:type="dxa"/>
            <w:left w:w="108" w:type="dxa"/>
            <w:bottom w:w="0" w:type="dxa"/>
            <w:right w:w="108" w:type="dxa"/>
          </w:tblCellMar>
        </w:tblPrEx>
        <w:trPr>
          <w:trHeight w:val="397" w:hRule="atLeast"/>
          <w:jc w:val="center"/>
        </w:trPr>
        <w:tc>
          <w:tcPr>
            <w:tcW w:w="2518" w:type="dxa"/>
            <w:vAlign w:val="center"/>
          </w:tcPr>
          <w:p w14:paraId="3FD52C65">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29380BAE">
            <w:pPr>
              <w:jc w:val="left"/>
              <w:rPr>
                <w:rFonts w:ascii="仿宋" w:hAnsi="仿宋" w:eastAsia="仿宋" w:cs="仿宋"/>
                <w:sz w:val="24"/>
                <w:szCs w:val="24"/>
              </w:rPr>
            </w:pPr>
            <w:r>
              <w:rPr>
                <w:rFonts w:hint="eastAsia" w:ascii="仿宋" w:hAnsi="仿宋" w:eastAsia="仿宋" w:cs="仿宋"/>
                <w:sz w:val="24"/>
                <w:szCs w:val="24"/>
                <w:u w:val="single"/>
              </w:rPr>
              <w:t xml:space="preserve">（若有）                            </w:t>
            </w:r>
          </w:p>
        </w:tc>
      </w:tr>
      <w:tr w14:paraId="49A7925C">
        <w:tblPrEx>
          <w:tblCellMar>
            <w:top w:w="0" w:type="dxa"/>
            <w:left w:w="108" w:type="dxa"/>
            <w:bottom w:w="0" w:type="dxa"/>
            <w:right w:w="108" w:type="dxa"/>
          </w:tblCellMar>
        </w:tblPrEx>
        <w:trPr>
          <w:trHeight w:val="397" w:hRule="atLeast"/>
          <w:jc w:val="center"/>
        </w:trPr>
        <w:tc>
          <w:tcPr>
            <w:tcW w:w="2518" w:type="dxa"/>
            <w:vAlign w:val="center"/>
          </w:tcPr>
          <w:p w14:paraId="4C9006E8">
            <w:pPr>
              <w:jc w:val="distribute"/>
              <w:rPr>
                <w:rFonts w:ascii="仿宋" w:hAnsi="仿宋" w:eastAsia="仿宋" w:cs="仿宋"/>
                <w:sz w:val="24"/>
                <w:szCs w:val="24"/>
              </w:rPr>
            </w:pPr>
          </w:p>
        </w:tc>
        <w:tc>
          <w:tcPr>
            <w:tcW w:w="4536" w:type="dxa"/>
            <w:vAlign w:val="center"/>
          </w:tcPr>
          <w:p w14:paraId="689EA50E">
            <w:pPr>
              <w:jc w:val="left"/>
              <w:rPr>
                <w:rFonts w:ascii="仿宋" w:hAnsi="仿宋" w:eastAsia="仿宋" w:cs="仿宋"/>
                <w:sz w:val="24"/>
                <w:szCs w:val="24"/>
              </w:rPr>
            </w:pPr>
          </w:p>
        </w:tc>
      </w:tr>
      <w:tr w14:paraId="2C8FF5AF">
        <w:tblPrEx>
          <w:tblCellMar>
            <w:top w:w="0" w:type="dxa"/>
            <w:left w:w="108" w:type="dxa"/>
            <w:bottom w:w="0" w:type="dxa"/>
            <w:right w:w="108" w:type="dxa"/>
          </w:tblCellMar>
        </w:tblPrEx>
        <w:trPr>
          <w:trHeight w:val="397" w:hRule="atLeast"/>
          <w:jc w:val="center"/>
        </w:trPr>
        <w:tc>
          <w:tcPr>
            <w:tcW w:w="2518" w:type="dxa"/>
            <w:vAlign w:val="center"/>
          </w:tcPr>
          <w:p w14:paraId="38EBD6CB">
            <w:pPr>
              <w:jc w:val="distribute"/>
              <w:rPr>
                <w:rFonts w:ascii="仿宋" w:hAnsi="仿宋" w:eastAsia="仿宋" w:cs="仿宋"/>
                <w:sz w:val="24"/>
                <w:szCs w:val="24"/>
              </w:rPr>
            </w:pPr>
            <w:r>
              <w:rPr>
                <w:rFonts w:hint="eastAsia" w:ascii="仿宋" w:hAnsi="仿宋" w:eastAsia="仿宋" w:cs="仿宋"/>
                <w:sz w:val="24"/>
                <w:szCs w:val="24"/>
              </w:rPr>
              <w:t>投标人全称（盖章）：</w:t>
            </w:r>
          </w:p>
        </w:tc>
        <w:tc>
          <w:tcPr>
            <w:tcW w:w="4536" w:type="dxa"/>
            <w:vAlign w:val="center"/>
          </w:tcPr>
          <w:p w14:paraId="622CC30E">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7E209098">
        <w:tblPrEx>
          <w:tblCellMar>
            <w:top w:w="0" w:type="dxa"/>
            <w:left w:w="108" w:type="dxa"/>
            <w:bottom w:w="0" w:type="dxa"/>
            <w:right w:w="108" w:type="dxa"/>
          </w:tblCellMar>
        </w:tblPrEx>
        <w:trPr>
          <w:trHeight w:val="397" w:hRule="atLeast"/>
          <w:jc w:val="center"/>
        </w:trPr>
        <w:tc>
          <w:tcPr>
            <w:tcW w:w="2518" w:type="dxa"/>
            <w:vAlign w:val="center"/>
          </w:tcPr>
          <w:p w14:paraId="1AA2CC9F">
            <w:pPr>
              <w:jc w:val="distribute"/>
              <w:rPr>
                <w:rFonts w:ascii="仿宋" w:hAnsi="仿宋" w:eastAsia="仿宋" w:cs="仿宋"/>
                <w:sz w:val="24"/>
                <w:szCs w:val="24"/>
              </w:rPr>
            </w:pPr>
            <w:r>
              <w:rPr>
                <w:rFonts w:hint="eastAsia" w:ascii="仿宋" w:hAnsi="仿宋" w:eastAsia="仿宋" w:cs="仿宋"/>
                <w:sz w:val="24"/>
                <w:szCs w:val="24"/>
              </w:rPr>
              <w:t>投标人地址：</w:t>
            </w:r>
          </w:p>
        </w:tc>
        <w:tc>
          <w:tcPr>
            <w:tcW w:w="4536" w:type="dxa"/>
            <w:vAlign w:val="center"/>
          </w:tcPr>
          <w:p w14:paraId="1CB723BF">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670D027B">
        <w:tblPrEx>
          <w:tblCellMar>
            <w:top w:w="0" w:type="dxa"/>
            <w:left w:w="108" w:type="dxa"/>
            <w:bottom w:w="0" w:type="dxa"/>
            <w:right w:w="108" w:type="dxa"/>
          </w:tblCellMar>
        </w:tblPrEx>
        <w:trPr>
          <w:trHeight w:val="397" w:hRule="atLeast"/>
          <w:jc w:val="center"/>
        </w:trPr>
        <w:tc>
          <w:tcPr>
            <w:tcW w:w="7054" w:type="dxa"/>
            <w:gridSpan w:val="2"/>
            <w:vAlign w:val="center"/>
          </w:tcPr>
          <w:p w14:paraId="28F05030">
            <w:pPr>
              <w:jc w:val="left"/>
              <w:rPr>
                <w:rFonts w:ascii="仿宋" w:hAnsi="仿宋" w:eastAsia="仿宋" w:cs="仿宋"/>
                <w:sz w:val="24"/>
                <w:szCs w:val="24"/>
                <w:u w:val="single"/>
              </w:rPr>
            </w:pPr>
          </w:p>
        </w:tc>
      </w:tr>
      <w:tr w14:paraId="4C1C4FD2">
        <w:tblPrEx>
          <w:tblCellMar>
            <w:top w:w="0" w:type="dxa"/>
            <w:left w:w="108" w:type="dxa"/>
            <w:bottom w:w="0" w:type="dxa"/>
            <w:right w:w="108" w:type="dxa"/>
          </w:tblCellMar>
        </w:tblPrEx>
        <w:trPr>
          <w:trHeight w:val="397" w:hRule="atLeast"/>
          <w:jc w:val="center"/>
        </w:trPr>
        <w:tc>
          <w:tcPr>
            <w:tcW w:w="7054" w:type="dxa"/>
            <w:gridSpan w:val="2"/>
            <w:vAlign w:val="center"/>
          </w:tcPr>
          <w:p w14:paraId="5003858F">
            <w:pPr>
              <w:jc w:val="center"/>
              <w:rPr>
                <w:rFonts w:ascii="仿宋" w:hAnsi="仿宋" w:eastAsia="仿宋" w:cs="仿宋"/>
                <w:sz w:val="24"/>
                <w:szCs w:val="24"/>
              </w:rPr>
            </w:pPr>
            <w:r>
              <w:rPr>
                <w:rFonts w:hint="eastAsia" w:ascii="仿宋" w:hAnsi="仿宋" w:eastAsia="仿宋" w:cs="仿宋"/>
                <w:sz w:val="24"/>
                <w:szCs w:val="24"/>
              </w:rPr>
              <w:t>年  月  日</w:t>
            </w:r>
          </w:p>
        </w:tc>
      </w:tr>
    </w:tbl>
    <w:p w14:paraId="7B3EA2E3">
      <w:pPr>
        <w:pStyle w:val="13"/>
        <w:spacing w:line="360" w:lineRule="auto"/>
        <w:ind w:firstLine="0"/>
        <w:jc w:val="left"/>
        <w:rPr>
          <w:rFonts w:ascii="仿宋" w:hAnsi="仿宋" w:eastAsia="仿宋" w:cs="仿宋"/>
          <w:sz w:val="24"/>
          <w:szCs w:val="24"/>
        </w:rPr>
      </w:pPr>
      <w:bookmarkStart w:id="344" w:name="_Toc531359041"/>
      <w:bookmarkStart w:id="345" w:name="_Toc493956052"/>
      <w:bookmarkStart w:id="346" w:name="_Toc523398524"/>
      <w:bookmarkStart w:id="347" w:name="_Toc493956053"/>
      <w:bookmarkStart w:id="348" w:name="_Toc530551878"/>
    </w:p>
    <w:p w14:paraId="244030F8">
      <w:pPr>
        <w:pStyle w:val="4"/>
        <w:spacing w:before="0" w:after="0"/>
        <w:ind w:firstLine="0" w:firstLineChars="0"/>
        <w:jc w:val="left"/>
        <w:rPr>
          <w:rFonts w:ascii="仿宋" w:hAnsi="仿宋" w:eastAsia="仿宋" w:cs="仿宋"/>
          <w:sz w:val="24"/>
          <w:szCs w:val="24"/>
        </w:rPr>
      </w:pPr>
      <w:r>
        <w:rPr>
          <w:rFonts w:hint="eastAsia" w:ascii="仿宋" w:hAnsi="仿宋" w:eastAsia="仿宋" w:cs="仿宋"/>
          <w:sz w:val="24"/>
          <w:szCs w:val="24"/>
        </w:rPr>
        <w:br w:type="page"/>
      </w:r>
      <w:bookmarkStart w:id="349" w:name="_Toc29125"/>
      <w:bookmarkStart w:id="350" w:name="_Toc10557"/>
      <w:r>
        <w:rPr>
          <w:rFonts w:hint="eastAsia" w:ascii="仿宋" w:hAnsi="仿宋" w:eastAsia="仿宋" w:cs="仿宋"/>
          <w:sz w:val="24"/>
          <w:szCs w:val="24"/>
        </w:rPr>
        <w:t>1.2    资格审查文件目录</w:t>
      </w:r>
      <w:bookmarkEnd w:id="344"/>
      <w:bookmarkEnd w:id="349"/>
      <w:bookmarkEnd w:id="350"/>
    </w:p>
    <w:p w14:paraId="27540722">
      <w:pPr>
        <w:pStyle w:val="13"/>
        <w:ind w:firstLine="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27DB313A">
      <w:pPr>
        <w:pStyle w:val="13"/>
        <w:spacing w:line="360" w:lineRule="auto"/>
        <w:ind w:firstLine="0"/>
        <w:jc w:val="left"/>
        <w:rPr>
          <w:rFonts w:ascii="仿宋" w:hAnsi="仿宋" w:eastAsia="仿宋" w:cs="仿宋"/>
          <w:sz w:val="24"/>
          <w:szCs w:val="24"/>
        </w:rPr>
      </w:pPr>
    </w:p>
    <w:p w14:paraId="14D171EF">
      <w:pPr>
        <w:pStyle w:val="4"/>
        <w:spacing w:before="0" w:after="0"/>
        <w:ind w:firstLine="0" w:firstLineChars="0"/>
        <w:jc w:val="left"/>
        <w:rPr>
          <w:rFonts w:ascii="仿宋" w:hAnsi="仿宋" w:eastAsia="仿宋" w:cs="仿宋"/>
          <w:sz w:val="24"/>
          <w:szCs w:val="24"/>
        </w:rPr>
      </w:pPr>
      <w:bookmarkStart w:id="351" w:name="_Toc531359042"/>
      <w:bookmarkStart w:id="352" w:name="_Toc26363"/>
      <w:bookmarkStart w:id="353" w:name="_Toc31451"/>
      <w:r>
        <w:rPr>
          <w:rFonts w:hint="eastAsia" w:ascii="仿宋" w:hAnsi="仿宋" w:eastAsia="仿宋" w:cs="仿宋"/>
          <w:sz w:val="24"/>
          <w:szCs w:val="24"/>
        </w:rPr>
        <w:t>1.3    有效营业执照</w:t>
      </w:r>
      <w:bookmarkEnd w:id="345"/>
      <w:bookmarkEnd w:id="346"/>
      <w:bookmarkEnd w:id="351"/>
      <w:r>
        <w:rPr>
          <w:rFonts w:hint="eastAsia" w:ascii="仿宋" w:hAnsi="仿宋" w:eastAsia="仿宋" w:cs="仿宋"/>
          <w:sz w:val="24"/>
          <w:szCs w:val="24"/>
        </w:rPr>
        <w:t>电子文档</w:t>
      </w:r>
      <w:bookmarkEnd w:id="352"/>
      <w:bookmarkEnd w:id="353"/>
    </w:p>
    <w:p w14:paraId="3E969D24">
      <w:pPr>
        <w:pStyle w:val="13"/>
        <w:spacing w:line="360" w:lineRule="auto"/>
        <w:ind w:firstLine="0"/>
        <w:jc w:val="left"/>
        <w:rPr>
          <w:rFonts w:ascii="仿宋" w:hAnsi="仿宋" w:eastAsia="仿宋" w:cs="仿宋"/>
        </w:rPr>
      </w:pPr>
    </w:p>
    <w:p w14:paraId="5B911008">
      <w:pPr>
        <w:spacing w:line="360" w:lineRule="auto"/>
        <w:rPr>
          <w:rFonts w:ascii="仿宋" w:hAnsi="仿宋" w:eastAsia="仿宋" w:cs="仿宋"/>
          <w:sz w:val="24"/>
          <w:szCs w:val="24"/>
        </w:rPr>
      </w:pPr>
      <w:r>
        <w:rPr>
          <w:rFonts w:hint="eastAsia" w:ascii="仿宋" w:hAnsi="仿宋" w:eastAsia="仿宋" w:cs="仿宋"/>
          <w:sz w:val="24"/>
          <w:szCs w:val="24"/>
        </w:rPr>
        <w:t>内容要求：</w:t>
      </w:r>
    </w:p>
    <w:p w14:paraId="64CF8AD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提供有效的营业执照电子文档并加盖公司公章；事业单位的，则提供有效的《事业单位法人证书》电子文档并加盖单位公章；</w:t>
      </w:r>
    </w:p>
    <w:p w14:paraId="06B2572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7A586377">
      <w:pPr>
        <w:rPr>
          <w:rFonts w:ascii="仿宋" w:hAnsi="仿宋" w:eastAsia="仿宋" w:cs="仿宋"/>
          <w:sz w:val="24"/>
          <w:szCs w:val="24"/>
        </w:rPr>
      </w:pPr>
    </w:p>
    <w:p w14:paraId="2C23155B">
      <w:pPr>
        <w:rPr>
          <w:rFonts w:ascii="仿宋" w:hAnsi="仿宋" w:eastAsia="仿宋" w:cs="仿宋"/>
          <w:sz w:val="24"/>
          <w:szCs w:val="24"/>
        </w:rPr>
      </w:pPr>
    </w:p>
    <w:p w14:paraId="2E73DDE9">
      <w:pPr>
        <w:rPr>
          <w:rFonts w:ascii="仿宋" w:hAnsi="仿宋" w:eastAsia="仿宋" w:cs="仿宋"/>
          <w:sz w:val="24"/>
          <w:szCs w:val="24"/>
        </w:rPr>
      </w:pPr>
    </w:p>
    <w:p w14:paraId="6092C3D3">
      <w:pPr>
        <w:rPr>
          <w:rFonts w:ascii="仿宋" w:hAnsi="仿宋" w:eastAsia="仿宋" w:cs="仿宋"/>
        </w:rPr>
      </w:pPr>
    </w:p>
    <w:p w14:paraId="4735CA59">
      <w:pPr>
        <w:pStyle w:val="4"/>
        <w:spacing w:before="0" w:after="0"/>
        <w:ind w:firstLine="0" w:firstLineChars="0"/>
        <w:jc w:val="left"/>
        <w:rPr>
          <w:rFonts w:ascii="仿宋" w:hAnsi="仿宋" w:eastAsia="仿宋" w:cs="仿宋"/>
          <w:sz w:val="24"/>
          <w:szCs w:val="24"/>
        </w:rPr>
      </w:pPr>
      <w:bookmarkStart w:id="354" w:name="_Toc531359043"/>
      <w:bookmarkStart w:id="355" w:name="_Toc20499"/>
      <w:bookmarkStart w:id="356" w:name="_Toc16648"/>
      <w:r>
        <w:rPr>
          <w:rFonts w:hint="eastAsia" w:ascii="仿宋" w:hAnsi="仿宋" w:eastAsia="仿宋" w:cs="仿宋"/>
          <w:sz w:val="24"/>
          <w:szCs w:val="24"/>
        </w:rPr>
        <w:t>1.</w:t>
      </w:r>
      <w:bookmarkEnd w:id="347"/>
      <w:bookmarkEnd w:id="348"/>
      <w:r>
        <w:rPr>
          <w:rFonts w:hint="eastAsia" w:ascii="仿宋" w:hAnsi="仿宋" w:eastAsia="仿宋" w:cs="仿宋"/>
          <w:sz w:val="24"/>
          <w:szCs w:val="24"/>
        </w:rPr>
        <w:t>4    法定代表人身份证</w:t>
      </w:r>
      <w:bookmarkEnd w:id="354"/>
      <w:r>
        <w:rPr>
          <w:rFonts w:hint="eastAsia" w:ascii="仿宋" w:hAnsi="仿宋" w:eastAsia="仿宋" w:cs="仿宋"/>
          <w:sz w:val="24"/>
          <w:szCs w:val="24"/>
        </w:rPr>
        <w:t>电子文档</w:t>
      </w:r>
      <w:bookmarkEnd w:id="355"/>
      <w:bookmarkEnd w:id="356"/>
    </w:p>
    <w:p w14:paraId="755B618B">
      <w:pPr>
        <w:pStyle w:val="13"/>
        <w:ind w:firstLine="0"/>
        <w:rPr>
          <w:rFonts w:ascii="仿宋" w:hAnsi="仿宋" w:eastAsia="仿宋" w:cs="仿宋"/>
        </w:rPr>
      </w:pPr>
    </w:p>
    <w:p w14:paraId="376C6B5B">
      <w:pPr>
        <w:spacing w:line="360" w:lineRule="auto"/>
        <w:rPr>
          <w:rFonts w:ascii="仿宋" w:hAnsi="仿宋" w:eastAsia="仿宋" w:cs="仿宋"/>
          <w:sz w:val="24"/>
          <w:szCs w:val="24"/>
        </w:rPr>
      </w:pPr>
      <w:r>
        <w:rPr>
          <w:rFonts w:hint="eastAsia" w:ascii="仿宋" w:hAnsi="仿宋" w:eastAsia="仿宋" w:cs="仿宋"/>
          <w:sz w:val="24"/>
          <w:szCs w:val="24"/>
        </w:rPr>
        <w:t>内容要求：</w:t>
      </w:r>
    </w:p>
    <w:p w14:paraId="0E9272F2">
      <w:pPr>
        <w:spacing w:line="360" w:lineRule="auto"/>
        <w:ind w:firstLine="480"/>
        <w:rPr>
          <w:rFonts w:ascii="仿宋" w:hAnsi="仿宋" w:eastAsia="仿宋" w:cs="仿宋"/>
          <w:sz w:val="24"/>
        </w:rPr>
      </w:pPr>
      <w:r>
        <w:rPr>
          <w:rFonts w:hint="eastAsia" w:ascii="仿宋" w:hAnsi="仿宋" w:eastAsia="仿宋" w:cs="仿宋"/>
          <w:sz w:val="24"/>
          <w:szCs w:val="24"/>
        </w:rPr>
        <w:t>1、法定代表人身份证正、反</w:t>
      </w:r>
      <w:r>
        <w:rPr>
          <w:rFonts w:hint="eastAsia" w:ascii="仿宋" w:hAnsi="仿宋" w:eastAsia="仿宋" w:cs="仿宋"/>
          <w:sz w:val="24"/>
        </w:rPr>
        <w:t>面电子文档；</w:t>
      </w:r>
    </w:p>
    <w:p w14:paraId="3DCD8E9F">
      <w:pPr>
        <w:spacing w:line="360" w:lineRule="auto"/>
        <w:ind w:firstLine="480" w:firstLineChars="200"/>
        <w:rPr>
          <w:rFonts w:ascii="仿宋" w:hAnsi="仿宋" w:eastAsia="仿宋" w:cs="仿宋"/>
          <w:sz w:val="24"/>
        </w:rPr>
      </w:pPr>
      <w:r>
        <w:rPr>
          <w:rFonts w:hint="eastAsia" w:ascii="仿宋" w:hAnsi="仿宋" w:eastAsia="仿宋" w:cs="仿宋"/>
          <w:sz w:val="24"/>
        </w:rPr>
        <w:t>2、若有委托代理人的，则还应当提供授权委托书及委托代理人的身份证电子文档。</w:t>
      </w:r>
    </w:p>
    <w:p w14:paraId="5C73C211">
      <w:pPr>
        <w:pStyle w:val="13"/>
        <w:rPr>
          <w:rFonts w:ascii="仿宋" w:hAnsi="仿宋" w:eastAsia="仿宋" w:cs="仿宋"/>
        </w:rPr>
      </w:pPr>
    </w:p>
    <w:p w14:paraId="01E64415">
      <w:pPr>
        <w:pStyle w:val="4"/>
        <w:spacing w:before="0" w:after="0"/>
        <w:ind w:firstLine="0" w:firstLineChars="0"/>
        <w:jc w:val="left"/>
        <w:rPr>
          <w:rFonts w:ascii="仿宋" w:hAnsi="仿宋" w:eastAsia="仿宋" w:cs="仿宋"/>
          <w:sz w:val="24"/>
          <w:szCs w:val="24"/>
        </w:rPr>
      </w:pPr>
      <w:bookmarkStart w:id="357" w:name="_Toc531359044"/>
      <w:r>
        <w:rPr>
          <w:rFonts w:hint="eastAsia" w:ascii="仿宋" w:hAnsi="仿宋" w:eastAsia="仿宋" w:cs="仿宋"/>
          <w:sz w:val="24"/>
          <w:szCs w:val="24"/>
        </w:rPr>
        <w:br w:type="page"/>
      </w:r>
      <w:bookmarkStart w:id="358" w:name="_Toc8129"/>
      <w:bookmarkStart w:id="359" w:name="_Toc26659"/>
      <w:r>
        <w:rPr>
          <w:rFonts w:hint="eastAsia" w:ascii="仿宋" w:hAnsi="仿宋" w:eastAsia="仿宋" w:cs="仿宋"/>
          <w:sz w:val="24"/>
          <w:szCs w:val="24"/>
        </w:rPr>
        <w:t>1.5    授权委托书</w:t>
      </w:r>
      <w:bookmarkEnd w:id="357"/>
      <w:r>
        <w:rPr>
          <w:rFonts w:hint="eastAsia" w:ascii="仿宋" w:hAnsi="仿宋" w:eastAsia="仿宋" w:cs="仿宋"/>
          <w:sz w:val="24"/>
          <w:szCs w:val="24"/>
        </w:rPr>
        <w:t>格式</w:t>
      </w:r>
      <w:bookmarkEnd w:id="358"/>
      <w:bookmarkEnd w:id="359"/>
    </w:p>
    <w:p w14:paraId="7B67E502">
      <w:pPr>
        <w:pStyle w:val="13"/>
        <w:ind w:firstLine="0"/>
        <w:rPr>
          <w:rFonts w:ascii="仿宋" w:hAnsi="仿宋" w:eastAsia="仿宋" w:cs="仿宋"/>
        </w:rPr>
      </w:pPr>
    </w:p>
    <w:p w14:paraId="31AD997B">
      <w:pPr>
        <w:pStyle w:val="13"/>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授权委托书</w:t>
      </w:r>
    </w:p>
    <w:p w14:paraId="4953BE89">
      <w:pPr>
        <w:pStyle w:val="105"/>
        <w:spacing w:line="360" w:lineRule="auto"/>
        <w:rPr>
          <w:rFonts w:ascii="仿宋" w:hAnsi="仿宋" w:eastAsia="仿宋" w:cs="仿宋"/>
          <w:b/>
          <w:sz w:val="24"/>
          <w:szCs w:val="21"/>
        </w:rPr>
      </w:pPr>
      <w:r>
        <w:rPr>
          <w:rFonts w:hint="eastAsia" w:ascii="仿宋" w:hAnsi="仿宋" w:eastAsia="仿宋" w:cs="仿宋"/>
          <w:i/>
          <w:sz w:val="24"/>
          <w:szCs w:val="20"/>
          <w:u w:val="single"/>
        </w:rPr>
        <w:t>（采购人名称）</w:t>
      </w:r>
      <w:r>
        <w:rPr>
          <w:rFonts w:hint="eastAsia" w:ascii="仿宋" w:hAnsi="仿宋" w:eastAsia="仿宋" w:cs="仿宋"/>
          <w:sz w:val="24"/>
          <w:szCs w:val="21"/>
        </w:rPr>
        <w:t>：</w:t>
      </w:r>
    </w:p>
    <w:p w14:paraId="029482D8">
      <w:pPr>
        <w:pStyle w:val="105"/>
        <w:autoSpaceDE w:val="0"/>
        <w:autoSpaceDN w:val="0"/>
        <w:spacing w:line="360" w:lineRule="auto"/>
        <w:ind w:firstLine="480" w:firstLineChars="200"/>
        <w:textAlignment w:val="bottom"/>
        <w:rPr>
          <w:rFonts w:ascii="仿宋" w:hAnsi="仿宋" w:eastAsia="仿宋" w:cs="仿宋"/>
          <w:sz w:val="24"/>
          <w:szCs w:val="20"/>
        </w:rPr>
      </w:pPr>
      <w:r>
        <w:rPr>
          <w:rFonts w:hint="eastAsia" w:ascii="仿宋" w:hAnsi="仿宋" w:eastAsia="仿宋" w:cs="仿宋"/>
          <w:sz w:val="24"/>
          <w:szCs w:val="20"/>
        </w:rPr>
        <w:t>我</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法定代表人（负责人）</w:t>
      </w:r>
      <w:r>
        <w:rPr>
          <w:rFonts w:hint="eastAsia" w:ascii="仿宋" w:hAnsi="仿宋" w:eastAsia="仿宋" w:cs="仿宋"/>
          <w:sz w:val="24"/>
          <w:szCs w:val="20"/>
        </w:rPr>
        <w:t>系</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（投标人全称）</w:t>
      </w:r>
      <w:r>
        <w:rPr>
          <w:rFonts w:hint="eastAsia" w:ascii="仿宋" w:hAnsi="仿宋" w:eastAsia="仿宋" w:cs="仿宋"/>
          <w:sz w:val="24"/>
          <w:szCs w:val="20"/>
          <w:u w:val="single"/>
        </w:rPr>
        <w:t xml:space="preserve"> </w:t>
      </w:r>
      <w:r>
        <w:rPr>
          <w:rFonts w:hint="eastAsia" w:ascii="仿宋" w:hAnsi="仿宋" w:eastAsia="仿宋" w:cs="仿宋"/>
          <w:sz w:val="24"/>
          <w:szCs w:val="20"/>
        </w:rPr>
        <w:t>的法定代表人（或负责人），现授权委托本单位在职职工</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（姓名）</w:t>
      </w:r>
      <w:r>
        <w:rPr>
          <w:rFonts w:hint="eastAsia" w:ascii="仿宋" w:hAnsi="仿宋" w:eastAsia="仿宋" w:cs="仿宋"/>
          <w:sz w:val="24"/>
          <w:szCs w:val="20"/>
          <w:u w:val="single"/>
        </w:rPr>
        <w:t xml:space="preserve">  </w:t>
      </w:r>
      <w:r>
        <w:rPr>
          <w:rFonts w:hint="eastAsia" w:ascii="仿宋" w:hAnsi="仿宋" w:eastAsia="仿宋" w:cs="仿宋"/>
          <w:sz w:val="24"/>
          <w:szCs w:val="20"/>
        </w:rPr>
        <w:t>以我方的名义参加就贵方组织的</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（项目名称）（项目编号）（标项）</w:t>
      </w:r>
      <w:r>
        <w:rPr>
          <w:rFonts w:hint="eastAsia" w:ascii="仿宋" w:hAnsi="仿宋" w:eastAsia="仿宋" w:cs="仿宋"/>
          <w:sz w:val="24"/>
          <w:szCs w:val="21"/>
          <w:u w:val="single"/>
        </w:rPr>
        <w:t xml:space="preserve"> </w:t>
      </w:r>
      <w:r>
        <w:rPr>
          <w:rFonts w:hint="eastAsia" w:ascii="仿宋" w:hAnsi="仿宋" w:eastAsia="仿宋" w:cs="仿宋"/>
          <w:sz w:val="24"/>
          <w:szCs w:val="20"/>
        </w:rPr>
        <w:t>的投标活动，并代表我方全权办理针对上述项目的投标、开标、评审、签约等具体事务和签署相关文件。</w:t>
      </w:r>
    </w:p>
    <w:p w14:paraId="6247C5CB">
      <w:pPr>
        <w:pStyle w:val="105"/>
        <w:autoSpaceDE w:val="0"/>
        <w:autoSpaceDN w:val="0"/>
        <w:spacing w:line="360" w:lineRule="auto"/>
        <w:ind w:firstLine="480" w:firstLineChars="200"/>
        <w:textAlignment w:val="bottom"/>
        <w:rPr>
          <w:rFonts w:ascii="仿宋" w:hAnsi="仿宋" w:eastAsia="仿宋" w:cs="仿宋"/>
          <w:sz w:val="24"/>
          <w:szCs w:val="20"/>
        </w:rPr>
      </w:pPr>
      <w:r>
        <w:rPr>
          <w:rFonts w:hint="eastAsia" w:ascii="仿宋" w:hAnsi="仿宋" w:eastAsia="仿宋" w:cs="仿宋"/>
          <w:sz w:val="24"/>
          <w:szCs w:val="20"/>
        </w:rPr>
        <w:t>我方对委托代理人的签字或盖章事项负全部责任。</w:t>
      </w:r>
    </w:p>
    <w:p w14:paraId="24B5A876">
      <w:pPr>
        <w:pStyle w:val="105"/>
        <w:spacing w:line="360" w:lineRule="auto"/>
        <w:ind w:firstLine="480"/>
        <w:rPr>
          <w:rFonts w:ascii="仿宋" w:hAnsi="仿宋" w:eastAsia="仿宋" w:cs="仿宋"/>
          <w:sz w:val="24"/>
          <w:szCs w:val="21"/>
        </w:rPr>
      </w:pPr>
      <w:r>
        <w:rPr>
          <w:rFonts w:hint="eastAsia" w:ascii="仿宋" w:hAnsi="仿宋" w:eastAsia="仿宋" w:cs="仿宋"/>
          <w:sz w:val="24"/>
          <w:szCs w:val="21"/>
        </w:rPr>
        <w:t>本授权书自签署之日起生效，在撤销授权的书面通知送达贵方以前，本授权委托书一直有效。委托代理人在授权书有效期内签署的所有文件不因授权的撤销而失效。</w:t>
      </w:r>
    </w:p>
    <w:p w14:paraId="5EA39A6A">
      <w:pPr>
        <w:pStyle w:val="105"/>
        <w:spacing w:line="360" w:lineRule="auto"/>
        <w:ind w:firstLine="480"/>
        <w:rPr>
          <w:rFonts w:ascii="仿宋" w:hAnsi="仿宋" w:eastAsia="仿宋" w:cs="仿宋"/>
          <w:sz w:val="24"/>
          <w:szCs w:val="21"/>
        </w:rPr>
      </w:pPr>
      <w:r>
        <w:rPr>
          <w:rFonts w:hint="eastAsia" w:ascii="仿宋" w:hAnsi="仿宋" w:eastAsia="仿宋" w:cs="仿宋"/>
          <w:sz w:val="24"/>
          <w:szCs w:val="21"/>
        </w:rPr>
        <w:t>委托代理人无转委托权，特此声明。</w:t>
      </w:r>
    </w:p>
    <w:p w14:paraId="38B61F4A">
      <w:pPr>
        <w:pStyle w:val="105"/>
        <w:spacing w:line="360" w:lineRule="auto"/>
        <w:ind w:firstLine="480"/>
        <w:rPr>
          <w:rFonts w:ascii="仿宋" w:hAnsi="仿宋" w:eastAsia="仿宋" w:cs="仿宋"/>
          <w:sz w:val="24"/>
          <w:szCs w:val="21"/>
        </w:rPr>
      </w:pPr>
    </w:p>
    <w:p w14:paraId="4052E3FD">
      <w:pPr>
        <w:pStyle w:val="105"/>
        <w:spacing w:line="360" w:lineRule="auto"/>
        <w:ind w:firstLine="480"/>
        <w:rPr>
          <w:rFonts w:ascii="仿宋" w:hAnsi="仿宋" w:eastAsia="仿宋" w:cs="仿宋"/>
          <w:sz w:val="24"/>
          <w:szCs w:val="21"/>
        </w:rPr>
      </w:pPr>
    </w:p>
    <w:p w14:paraId="5B86F530">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1FD68FAF">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4AB9399C">
      <w:pPr>
        <w:pStyle w:val="105"/>
        <w:spacing w:line="440" w:lineRule="exact"/>
        <w:rPr>
          <w:rFonts w:ascii="仿宋" w:hAnsi="仿宋" w:eastAsia="仿宋" w:cs="仿宋"/>
          <w:sz w:val="24"/>
          <w:szCs w:val="21"/>
        </w:rPr>
      </w:pPr>
      <w:r>
        <w:rPr>
          <w:rFonts w:hint="eastAsia" w:ascii="仿宋" w:hAnsi="仿宋" w:eastAsia="仿宋" w:cs="仿宋"/>
          <w:sz w:val="24"/>
          <w:szCs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Qwsg2AAAAAkBAAAPAAAAAAAAAAEAIAAAACIAAABkcnMvZG93bnJldi54bWxQSwEC&#10;FAAUAAAACACHTuJAkKO0Z/QBAADkAwAADgAAAAAAAAABACAAAAAnAQAAZHJzL2Uyb0RvYy54bWxQ&#10;SwUGAAAAAAYABgBZAQAAjQUAAAAA&#10;">
                <v:fill on="f" focussize="0,0"/>
                <v:stroke color="#000000" joinstyle="round" dashstyle="longDash"/>
                <v:imagedata o:title=""/>
                <o:lock v:ext="edit" aspectratio="f"/>
              </v:shape>
            </w:pict>
          </mc:Fallback>
        </mc:AlternateContent>
      </w:r>
    </w:p>
    <w:p w14:paraId="5FC678EA">
      <w:pPr>
        <w:pStyle w:val="105"/>
        <w:spacing w:line="440" w:lineRule="exact"/>
        <w:rPr>
          <w:rFonts w:ascii="仿宋" w:hAnsi="仿宋" w:eastAsia="仿宋" w:cs="仿宋"/>
          <w:sz w:val="24"/>
          <w:szCs w:val="21"/>
        </w:rPr>
      </w:pPr>
      <w:r>
        <w:rPr>
          <w:rFonts w:hint="eastAsia" w:ascii="仿宋" w:hAnsi="仿宋" w:eastAsia="仿宋" w:cs="仿宋"/>
          <w:sz w:val="24"/>
          <w:szCs w:val="21"/>
        </w:rPr>
        <w:t xml:space="preserve">附：1、委托代理人工作单位：                     职务： </w:t>
      </w:r>
    </w:p>
    <w:p w14:paraId="2BD8C498">
      <w:pPr>
        <w:pStyle w:val="105"/>
        <w:spacing w:line="440" w:lineRule="exact"/>
        <w:ind w:firstLine="840" w:firstLineChars="350"/>
        <w:rPr>
          <w:rFonts w:ascii="仿宋" w:hAnsi="仿宋" w:eastAsia="仿宋" w:cs="仿宋"/>
          <w:sz w:val="24"/>
          <w:szCs w:val="21"/>
        </w:rPr>
      </w:pPr>
      <w:r>
        <w:rPr>
          <w:rFonts w:hint="eastAsia" w:ascii="仿宋" w:hAnsi="仿宋" w:eastAsia="仿宋" w:cs="仿宋"/>
          <w:sz w:val="24"/>
          <w:szCs w:val="21"/>
        </w:rPr>
        <w:t xml:space="preserve">身份证号码：                             性别： </w:t>
      </w:r>
    </w:p>
    <w:p w14:paraId="30E6CE1E">
      <w:pPr>
        <w:pStyle w:val="105"/>
        <w:spacing w:line="440" w:lineRule="exact"/>
        <w:ind w:firstLine="480"/>
        <w:rPr>
          <w:rFonts w:ascii="仿宋" w:hAnsi="仿宋" w:eastAsia="仿宋" w:cs="仿宋"/>
          <w:spacing w:val="20"/>
          <w:sz w:val="24"/>
          <w:u w:val="single"/>
        </w:rPr>
      </w:pPr>
      <w:r>
        <w:rPr>
          <w:rFonts w:hint="eastAsia" w:ascii="仿宋" w:hAnsi="仿宋" w:eastAsia="仿宋" w:cs="仿宋"/>
          <w:sz w:val="24"/>
          <w:szCs w:val="21"/>
        </w:rPr>
        <w:t>2、</w:t>
      </w:r>
      <w:r>
        <w:rPr>
          <w:rFonts w:hint="eastAsia" w:ascii="仿宋" w:hAnsi="仿宋" w:eastAsia="仿宋" w:cs="仿宋"/>
          <w:bCs/>
          <w:sz w:val="24"/>
        </w:rPr>
        <w:t>委托代理人身份证正、反面电子文档：</w:t>
      </w:r>
    </w:p>
    <w:tbl>
      <w:tblPr>
        <w:tblStyle w:val="45"/>
        <w:tblW w:w="9242" w:type="dxa"/>
        <w:tblInd w:w="0" w:type="dxa"/>
        <w:tblLayout w:type="fixed"/>
        <w:tblCellMar>
          <w:top w:w="0" w:type="dxa"/>
          <w:left w:w="108" w:type="dxa"/>
          <w:bottom w:w="0" w:type="dxa"/>
          <w:right w:w="108" w:type="dxa"/>
        </w:tblCellMar>
      </w:tblPr>
      <w:tblGrid>
        <w:gridCol w:w="4621"/>
        <w:gridCol w:w="4621"/>
      </w:tblGrid>
      <w:tr w14:paraId="2A620832">
        <w:tblPrEx>
          <w:tblCellMar>
            <w:top w:w="0" w:type="dxa"/>
            <w:left w:w="108" w:type="dxa"/>
            <w:bottom w:w="0" w:type="dxa"/>
            <w:right w:w="108" w:type="dxa"/>
          </w:tblCellMar>
        </w:tblPrEx>
        <w:trPr>
          <w:trHeight w:val="2733" w:hRule="atLeast"/>
        </w:trPr>
        <w:tc>
          <w:tcPr>
            <w:tcW w:w="4621" w:type="dxa"/>
          </w:tcPr>
          <w:p w14:paraId="393E9016">
            <w:pPr>
              <w:pStyle w:val="105"/>
              <w:spacing w:line="440" w:lineRule="exact"/>
              <w:rPr>
                <w:rFonts w:ascii="仿宋" w:hAnsi="仿宋" w:eastAsia="仿宋" w:cs="仿宋"/>
                <w:spacing w:val="20"/>
                <w:sz w:val="24"/>
              </w:rPr>
            </w:pPr>
            <w:r>
              <w:rPr>
                <w:rFonts w:hint="eastAsia" w:ascii="仿宋" w:hAnsi="仿宋" w:eastAsia="仿宋" w:cs="仿宋"/>
                <w:spacing w:val="20"/>
                <w:sz w:val="24"/>
              </w:rPr>
              <w:t>正面：</w:t>
            </w:r>
          </w:p>
          <w:p w14:paraId="6327105D">
            <w:pPr>
              <w:pStyle w:val="105"/>
              <w:spacing w:line="440" w:lineRule="exact"/>
              <w:rPr>
                <w:rFonts w:ascii="仿宋" w:hAnsi="仿宋" w:eastAsia="仿宋" w:cs="仿宋"/>
                <w:spacing w:val="20"/>
                <w:sz w:val="24"/>
              </w:rPr>
            </w:pPr>
          </w:p>
        </w:tc>
        <w:tc>
          <w:tcPr>
            <w:tcW w:w="4621" w:type="dxa"/>
          </w:tcPr>
          <w:p w14:paraId="1B470E51">
            <w:pPr>
              <w:pStyle w:val="105"/>
              <w:spacing w:line="440" w:lineRule="exact"/>
              <w:rPr>
                <w:rFonts w:ascii="仿宋" w:hAnsi="仿宋" w:eastAsia="仿宋" w:cs="仿宋"/>
                <w:spacing w:val="20"/>
                <w:sz w:val="24"/>
              </w:rPr>
            </w:pPr>
            <w:r>
              <w:rPr>
                <w:rFonts w:hint="eastAsia" w:ascii="仿宋" w:hAnsi="仿宋" w:eastAsia="仿宋" w:cs="仿宋"/>
                <w:spacing w:val="20"/>
                <w:sz w:val="24"/>
              </w:rPr>
              <w:t>反面：</w:t>
            </w:r>
          </w:p>
          <w:p w14:paraId="0A31BC15">
            <w:pPr>
              <w:pStyle w:val="105"/>
              <w:spacing w:line="440" w:lineRule="exact"/>
              <w:rPr>
                <w:rFonts w:ascii="仿宋" w:hAnsi="仿宋" w:eastAsia="仿宋" w:cs="仿宋"/>
                <w:spacing w:val="20"/>
                <w:sz w:val="24"/>
                <w:u w:val="single"/>
              </w:rPr>
            </w:pPr>
          </w:p>
        </w:tc>
      </w:tr>
    </w:tbl>
    <w:p w14:paraId="2FB420BF">
      <w:pPr>
        <w:pStyle w:val="105"/>
        <w:ind w:left="587" w:leftChars="50" w:hanging="482" w:hangingChars="200"/>
        <w:rPr>
          <w:rFonts w:ascii="仿宋" w:hAnsi="仿宋" w:eastAsia="仿宋" w:cs="仿宋"/>
          <w:sz w:val="24"/>
          <w:szCs w:val="21"/>
        </w:rPr>
      </w:pPr>
      <w:r>
        <w:rPr>
          <w:rFonts w:hint="eastAsia" w:ascii="仿宋" w:hAnsi="仿宋" w:eastAsia="仿宋" w:cs="仿宋"/>
          <w:b/>
          <w:sz w:val="24"/>
          <w:szCs w:val="21"/>
        </w:rPr>
        <w:t>注：</w:t>
      </w:r>
      <w:r>
        <w:rPr>
          <w:rFonts w:hint="eastAsia" w:ascii="仿宋" w:hAnsi="仿宋" w:eastAsia="仿宋" w:cs="仿宋"/>
          <w:sz w:val="24"/>
          <w:szCs w:val="21"/>
        </w:rPr>
        <w:t>1. 投标人为法人企业的，其负责人为其法定代表人；投标人为其他组织的，其负责人为法律、行政法规规定代表单位行使职权的主要负责人；投标人为自然人的，其负责人为自然人本人。</w:t>
      </w:r>
    </w:p>
    <w:p w14:paraId="6A6DAF5E">
      <w:pPr>
        <w:pStyle w:val="105"/>
        <w:ind w:left="588" w:leftChars="280"/>
        <w:rPr>
          <w:rFonts w:ascii="仿宋" w:hAnsi="仿宋" w:eastAsia="仿宋" w:cs="仿宋"/>
          <w:sz w:val="24"/>
          <w:szCs w:val="21"/>
        </w:rPr>
      </w:pPr>
      <w:r>
        <w:rPr>
          <w:rFonts w:hint="eastAsia" w:ascii="仿宋" w:hAnsi="仿宋" w:eastAsia="仿宋" w:cs="仿宋"/>
          <w:sz w:val="24"/>
          <w:szCs w:val="21"/>
        </w:rPr>
        <w:t>2. 若是负责人参会的，不需要提供此授权委托书。</w:t>
      </w:r>
    </w:p>
    <w:p w14:paraId="2DDEE39C">
      <w:pPr>
        <w:pStyle w:val="105"/>
        <w:ind w:left="525" w:leftChars="50" w:hanging="420" w:hangingChars="200"/>
        <w:rPr>
          <w:rFonts w:ascii="仿宋" w:hAnsi="仿宋" w:eastAsia="仿宋" w:cs="仿宋"/>
        </w:rPr>
      </w:pPr>
    </w:p>
    <w:p w14:paraId="450B3596">
      <w:pPr>
        <w:pStyle w:val="4"/>
        <w:spacing w:before="0" w:after="0"/>
        <w:ind w:firstLine="0" w:firstLineChars="0"/>
        <w:jc w:val="left"/>
        <w:rPr>
          <w:rFonts w:ascii="仿宋" w:hAnsi="仿宋" w:eastAsia="仿宋" w:cs="仿宋"/>
          <w:sz w:val="24"/>
          <w:szCs w:val="24"/>
        </w:rPr>
      </w:pPr>
      <w:bookmarkStart w:id="360" w:name="_Toc530551879"/>
      <w:bookmarkStart w:id="361" w:name="_Toc531359045"/>
      <w:bookmarkStart w:id="362" w:name="_Toc493956054"/>
      <w:r>
        <w:rPr>
          <w:rFonts w:hint="eastAsia" w:ascii="仿宋" w:hAnsi="仿宋" w:eastAsia="仿宋" w:cs="仿宋"/>
          <w:sz w:val="24"/>
          <w:szCs w:val="24"/>
        </w:rPr>
        <w:br w:type="page"/>
      </w:r>
      <w:bookmarkStart w:id="363" w:name="_Toc31241"/>
      <w:bookmarkStart w:id="364" w:name="_Toc27671"/>
      <w:r>
        <w:rPr>
          <w:rFonts w:hint="eastAsia" w:ascii="仿宋" w:hAnsi="仿宋" w:eastAsia="仿宋" w:cs="仿宋"/>
          <w:sz w:val="24"/>
          <w:szCs w:val="24"/>
        </w:rPr>
        <w:t xml:space="preserve">1.6    </w:t>
      </w:r>
      <w:bookmarkEnd w:id="360"/>
      <w:bookmarkEnd w:id="361"/>
      <w:bookmarkEnd w:id="362"/>
      <w:r>
        <w:rPr>
          <w:rFonts w:hint="eastAsia" w:ascii="仿宋" w:hAnsi="仿宋" w:eastAsia="仿宋" w:cs="仿宋"/>
          <w:sz w:val="24"/>
          <w:szCs w:val="24"/>
        </w:rPr>
        <w:t>具有良好的财务会计制度、依法缴纳税收和社会保障资金的承诺函格式</w:t>
      </w:r>
      <w:bookmarkEnd w:id="363"/>
      <w:bookmarkEnd w:id="364"/>
    </w:p>
    <w:p w14:paraId="117D5762">
      <w:pPr>
        <w:pStyle w:val="13"/>
        <w:spacing w:line="360" w:lineRule="auto"/>
        <w:ind w:firstLine="0"/>
        <w:rPr>
          <w:rFonts w:ascii="仿宋" w:hAnsi="仿宋" w:eastAsia="仿宋" w:cs="仿宋"/>
        </w:rPr>
      </w:pPr>
    </w:p>
    <w:p w14:paraId="44B7460B">
      <w:pPr>
        <w:pStyle w:val="13"/>
        <w:ind w:left="630" w:leftChars="300" w:right="630" w:rightChars="300" w:firstLine="0"/>
        <w:jc w:val="center"/>
        <w:rPr>
          <w:rFonts w:ascii="仿宋" w:hAnsi="仿宋" w:eastAsia="仿宋" w:cs="仿宋"/>
          <w:b/>
          <w:sz w:val="32"/>
          <w:szCs w:val="32"/>
        </w:rPr>
      </w:pPr>
      <w:r>
        <w:rPr>
          <w:rFonts w:hint="eastAsia" w:ascii="仿宋" w:hAnsi="仿宋" w:eastAsia="仿宋" w:cs="仿宋"/>
          <w:b/>
          <w:sz w:val="32"/>
          <w:szCs w:val="32"/>
        </w:rPr>
        <w:t>具有良好的财务会计制度、依法缴纳税收和社会保障资金的承诺函</w:t>
      </w:r>
    </w:p>
    <w:p w14:paraId="041AC816">
      <w:pPr>
        <w:pStyle w:val="151"/>
        <w:spacing w:line="360" w:lineRule="auto"/>
        <w:rPr>
          <w:rFonts w:ascii="仿宋" w:hAnsi="仿宋" w:eastAsia="仿宋" w:cs="仿宋"/>
          <w:sz w:val="24"/>
          <w:u w:val="single"/>
        </w:rPr>
      </w:pPr>
    </w:p>
    <w:p w14:paraId="004A7798">
      <w:pPr>
        <w:pStyle w:val="151"/>
        <w:spacing w:line="360" w:lineRule="auto"/>
        <w:rPr>
          <w:rFonts w:ascii="仿宋" w:hAnsi="仿宋" w:eastAsia="仿宋" w:cs="仿宋"/>
          <w:i/>
          <w:sz w:val="24"/>
          <w:szCs w:val="20"/>
          <w:u w:val="single"/>
        </w:rPr>
      </w:pPr>
      <w:r>
        <w:rPr>
          <w:rFonts w:hint="eastAsia" w:ascii="仿宋" w:hAnsi="仿宋" w:eastAsia="仿宋" w:cs="仿宋"/>
          <w:i/>
          <w:sz w:val="24"/>
          <w:szCs w:val="20"/>
          <w:u w:val="single"/>
        </w:rPr>
        <w:t>（采购人名称）</w:t>
      </w:r>
      <w:r>
        <w:rPr>
          <w:rFonts w:hint="eastAsia" w:ascii="仿宋" w:hAnsi="仿宋" w:eastAsia="仿宋" w:cs="仿宋"/>
          <w:sz w:val="24"/>
          <w:szCs w:val="20"/>
          <w:u w:val="single"/>
        </w:rPr>
        <w:t>：</w:t>
      </w:r>
    </w:p>
    <w:p w14:paraId="781783F5">
      <w:pPr>
        <w:pStyle w:val="13"/>
        <w:spacing w:line="360" w:lineRule="auto"/>
        <w:ind w:firstLine="504" w:firstLineChars="200"/>
        <w:jc w:val="left"/>
        <w:rPr>
          <w:rFonts w:ascii="仿宋" w:hAnsi="仿宋" w:eastAsia="仿宋" w:cs="仿宋"/>
        </w:rPr>
      </w:pPr>
      <w:r>
        <w:rPr>
          <w:rFonts w:hint="eastAsia" w:ascii="仿宋" w:hAnsi="仿宋" w:eastAsia="仿宋" w:cs="仿宋"/>
          <w:spacing w:val="6"/>
          <w:sz w:val="24"/>
        </w:rPr>
        <w:t>我方参与的</w:t>
      </w:r>
      <w:r>
        <w:rPr>
          <w:rFonts w:hint="eastAsia" w:ascii="仿宋" w:hAnsi="仿宋" w:eastAsia="仿宋" w:cs="仿宋"/>
          <w:spacing w:val="6"/>
          <w:sz w:val="24"/>
          <w:u w:val="single"/>
        </w:rPr>
        <w:t xml:space="preserve">     </w:t>
      </w:r>
      <w:r>
        <w:rPr>
          <w:rFonts w:hint="eastAsia" w:ascii="仿宋" w:hAnsi="仿宋" w:eastAsia="仿宋" w:cs="仿宋"/>
          <w:i/>
          <w:sz w:val="24"/>
          <w:u w:val="single"/>
        </w:rPr>
        <w:t xml:space="preserve">（项目名称）（项目编号）（标项） </w:t>
      </w:r>
      <w:r>
        <w:rPr>
          <w:rFonts w:hint="eastAsia" w:ascii="仿宋" w:hAnsi="仿宋" w:eastAsia="仿宋" w:cs="仿宋"/>
          <w:spacing w:val="6"/>
          <w:sz w:val="24"/>
          <w:u w:val="single"/>
        </w:rPr>
        <w:t xml:space="preserve">   </w:t>
      </w:r>
      <w:r>
        <w:rPr>
          <w:rFonts w:hint="eastAsia" w:ascii="仿宋" w:hAnsi="仿宋" w:eastAsia="仿宋" w:cs="仿宋"/>
          <w:spacing w:val="6"/>
          <w:sz w:val="24"/>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6CBEBD41">
      <w:pPr>
        <w:pStyle w:val="151"/>
        <w:spacing w:line="360" w:lineRule="auto"/>
        <w:ind w:firstLine="504" w:firstLineChars="200"/>
        <w:rPr>
          <w:rFonts w:ascii="仿宋" w:hAnsi="仿宋" w:eastAsia="仿宋" w:cs="仿宋"/>
          <w:spacing w:val="6"/>
          <w:sz w:val="24"/>
        </w:rPr>
      </w:pPr>
    </w:p>
    <w:p w14:paraId="1C75D760">
      <w:pPr>
        <w:pStyle w:val="151"/>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特此承诺！</w:t>
      </w:r>
    </w:p>
    <w:p w14:paraId="3EB0C06C">
      <w:pPr>
        <w:pStyle w:val="151"/>
        <w:spacing w:line="360" w:lineRule="auto"/>
        <w:ind w:firstLine="504" w:firstLineChars="200"/>
        <w:rPr>
          <w:rFonts w:ascii="仿宋" w:hAnsi="仿宋" w:eastAsia="仿宋" w:cs="仿宋"/>
          <w:spacing w:val="6"/>
          <w:sz w:val="24"/>
        </w:rPr>
      </w:pPr>
    </w:p>
    <w:p w14:paraId="4FE0DA56">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2F24605B">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769F8507">
      <w:pPr>
        <w:pStyle w:val="170"/>
        <w:spacing w:line="360" w:lineRule="auto"/>
        <w:rPr>
          <w:rFonts w:ascii="仿宋" w:hAnsi="仿宋" w:eastAsia="仿宋" w:cs="仿宋"/>
          <w:bCs/>
          <w:sz w:val="24"/>
        </w:rPr>
      </w:pPr>
    </w:p>
    <w:p w14:paraId="226EB70F">
      <w:pPr>
        <w:pStyle w:val="4"/>
        <w:spacing w:before="0" w:after="0"/>
        <w:ind w:firstLine="0" w:firstLineChars="0"/>
        <w:jc w:val="left"/>
        <w:rPr>
          <w:rFonts w:ascii="仿宋" w:hAnsi="仿宋" w:eastAsia="仿宋" w:cs="仿宋"/>
          <w:sz w:val="24"/>
          <w:szCs w:val="24"/>
        </w:rPr>
      </w:pPr>
      <w:bookmarkStart w:id="365" w:name="_Toc4266"/>
      <w:bookmarkStart w:id="366" w:name="_Toc478"/>
      <w:bookmarkStart w:id="367" w:name="_Toc493956056"/>
      <w:bookmarkStart w:id="368" w:name="_Toc531359049"/>
      <w:bookmarkStart w:id="369" w:name="_Toc530551882"/>
      <w:r>
        <w:rPr>
          <w:rFonts w:hint="eastAsia" w:ascii="仿宋" w:hAnsi="仿宋" w:eastAsia="仿宋" w:cs="仿宋"/>
          <w:sz w:val="24"/>
          <w:szCs w:val="24"/>
        </w:rPr>
        <w:t>1.7    具有履行合同所必需的设备和专业技术能力承诺函格式</w:t>
      </w:r>
      <w:bookmarkEnd w:id="365"/>
      <w:bookmarkEnd w:id="366"/>
    </w:p>
    <w:p w14:paraId="4A7A2F3A">
      <w:pPr>
        <w:pStyle w:val="13"/>
        <w:rPr>
          <w:rFonts w:ascii="仿宋" w:hAnsi="仿宋" w:eastAsia="仿宋" w:cs="仿宋"/>
        </w:rPr>
      </w:pPr>
    </w:p>
    <w:p w14:paraId="1761F75E">
      <w:pPr>
        <w:pStyle w:val="13"/>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具有履行合同所必需设备和专业技术能力的承诺函</w:t>
      </w:r>
    </w:p>
    <w:p w14:paraId="62E65BF2">
      <w:pPr>
        <w:snapToGrid w:val="0"/>
        <w:spacing w:line="360" w:lineRule="auto"/>
        <w:rPr>
          <w:rFonts w:ascii="仿宋" w:hAnsi="仿宋" w:eastAsia="仿宋" w:cs="仿宋"/>
        </w:rPr>
      </w:pPr>
    </w:p>
    <w:p w14:paraId="278CC5C3">
      <w:pPr>
        <w:pStyle w:val="151"/>
        <w:spacing w:line="360" w:lineRule="auto"/>
        <w:rPr>
          <w:rFonts w:ascii="仿宋" w:hAnsi="仿宋" w:eastAsia="仿宋" w:cs="仿宋"/>
          <w:spacing w:val="6"/>
          <w:sz w:val="24"/>
        </w:rPr>
      </w:pPr>
      <w:r>
        <w:rPr>
          <w:rFonts w:hint="eastAsia" w:ascii="仿宋" w:hAnsi="仿宋" w:eastAsia="仿宋" w:cs="仿宋"/>
          <w:i/>
          <w:sz w:val="24"/>
          <w:szCs w:val="20"/>
          <w:u w:val="single"/>
        </w:rPr>
        <w:t>（采购人名称）</w:t>
      </w:r>
      <w:r>
        <w:rPr>
          <w:rFonts w:hint="eastAsia" w:ascii="仿宋" w:hAnsi="仿宋" w:eastAsia="仿宋" w:cs="仿宋"/>
          <w:spacing w:val="6"/>
          <w:sz w:val="24"/>
        </w:rPr>
        <w:t>：</w:t>
      </w:r>
    </w:p>
    <w:p w14:paraId="66D6440C">
      <w:pPr>
        <w:pStyle w:val="151"/>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我方参与的</w:t>
      </w:r>
      <w:r>
        <w:rPr>
          <w:rFonts w:hint="eastAsia" w:ascii="仿宋" w:hAnsi="仿宋" w:eastAsia="仿宋" w:cs="仿宋"/>
          <w:spacing w:val="6"/>
          <w:sz w:val="24"/>
          <w:u w:val="single"/>
        </w:rPr>
        <w:t xml:space="preserve">     </w:t>
      </w:r>
      <w:r>
        <w:rPr>
          <w:rFonts w:hint="eastAsia" w:ascii="仿宋" w:hAnsi="仿宋" w:eastAsia="仿宋" w:cs="仿宋"/>
          <w:i/>
          <w:sz w:val="24"/>
          <w:szCs w:val="20"/>
          <w:u w:val="single"/>
        </w:rPr>
        <w:t>（项目名称）（项目编号）（标项）</w:t>
      </w:r>
      <w:r>
        <w:rPr>
          <w:rFonts w:hint="eastAsia" w:ascii="仿宋" w:hAnsi="仿宋" w:eastAsia="仿宋" w:cs="仿宋"/>
          <w:spacing w:val="6"/>
          <w:sz w:val="24"/>
          <w:u w:val="single"/>
        </w:rPr>
        <w:t xml:space="preserve">    </w:t>
      </w:r>
      <w:r>
        <w:rPr>
          <w:rFonts w:hint="eastAsia" w:ascii="仿宋" w:hAnsi="仿宋" w:eastAsia="仿宋" w:cs="仿宋"/>
          <w:spacing w:val="6"/>
          <w:sz w:val="24"/>
        </w:rPr>
        <w:t>的投标活动，我方郑重承诺，我方承诺具有履行合同所必需设备和专业技术能力。如有虚假，招标人可取消我方任何资格（投标/中标/签订合同），我方对此无任何异议。</w:t>
      </w:r>
    </w:p>
    <w:p w14:paraId="48498C45">
      <w:pPr>
        <w:pStyle w:val="151"/>
        <w:spacing w:line="360" w:lineRule="auto"/>
        <w:ind w:firstLine="504" w:firstLineChars="200"/>
        <w:rPr>
          <w:rFonts w:ascii="仿宋" w:hAnsi="仿宋" w:eastAsia="仿宋" w:cs="仿宋"/>
          <w:spacing w:val="6"/>
          <w:sz w:val="24"/>
        </w:rPr>
      </w:pPr>
    </w:p>
    <w:p w14:paraId="75DE7573">
      <w:pPr>
        <w:pStyle w:val="151"/>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特此承诺！</w:t>
      </w:r>
    </w:p>
    <w:p w14:paraId="0630D847">
      <w:pPr>
        <w:pStyle w:val="151"/>
        <w:spacing w:line="360" w:lineRule="auto"/>
        <w:ind w:firstLine="504" w:firstLineChars="200"/>
        <w:rPr>
          <w:rFonts w:ascii="仿宋" w:hAnsi="仿宋" w:eastAsia="仿宋" w:cs="仿宋"/>
          <w:spacing w:val="6"/>
          <w:sz w:val="24"/>
        </w:rPr>
      </w:pPr>
    </w:p>
    <w:p w14:paraId="7A199868">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43023527">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284769FC">
      <w:pPr>
        <w:pStyle w:val="105"/>
        <w:spacing w:line="360" w:lineRule="auto"/>
        <w:jc w:val="left"/>
        <w:rPr>
          <w:rFonts w:ascii="仿宋" w:hAnsi="仿宋" w:eastAsia="仿宋" w:cs="仿宋"/>
          <w:sz w:val="24"/>
          <w:szCs w:val="21"/>
          <w:u w:val="single"/>
        </w:rPr>
      </w:pPr>
    </w:p>
    <w:p w14:paraId="5D6B2BAF">
      <w:pPr>
        <w:pStyle w:val="4"/>
        <w:spacing w:before="0" w:after="0"/>
        <w:ind w:firstLine="0" w:firstLineChars="0"/>
        <w:jc w:val="left"/>
        <w:rPr>
          <w:rFonts w:ascii="仿宋" w:hAnsi="仿宋" w:eastAsia="仿宋" w:cs="仿宋"/>
          <w:sz w:val="24"/>
          <w:szCs w:val="24"/>
        </w:rPr>
      </w:pPr>
      <w:r>
        <w:rPr>
          <w:rFonts w:hint="eastAsia" w:ascii="仿宋" w:hAnsi="仿宋" w:eastAsia="仿宋" w:cs="仿宋"/>
          <w:sz w:val="24"/>
          <w:szCs w:val="24"/>
        </w:rPr>
        <w:br w:type="page"/>
      </w:r>
      <w:bookmarkStart w:id="370" w:name="_Toc29523"/>
      <w:bookmarkStart w:id="371" w:name="_Toc6151"/>
      <w:r>
        <w:rPr>
          <w:rFonts w:hint="eastAsia" w:ascii="仿宋" w:hAnsi="仿宋" w:eastAsia="仿宋" w:cs="仿宋"/>
          <w:sz w:val="24"/>
          <w:szCs w:val="24"/>
        </w:rPr>
        <w:t>1.8    无重大违法记录声明书</w:t>
      </w:r>
      <w:bookmarkEnd w:id="367"/>
      <w:bookmarkEnd w:id="368"/>
      <w:bookmarkEnd w:id="369"/>
      <w:r>
        <w:rPr>
          <w:rFonts w:hint="eastAsia" w:ascii="仿宋" w:hAnsi="仿宋" w:eastAsia="仿宋" w:cs="仿宋"/>
          <w:sz w:val="24"/>
          <w:szCs w:val="24"/>
        </w:rPr>
        <w:t>格式</w:t>
      </w:r>
      <w:bookmarkEnd w:id="370"/>
      <w:bookmarkEnd w:id="371"/>
    </w:p>
    <w:p w14:paraId="676FF671">
      <w:pPr>
        <w:pStyle w:val="13"/>
        <w:ind w:firstLine="0"/>
        <w:rPr>
          <w:rFonts w:ascii="仿宋" w:hAnsi="仿宋" w:eastAsia="仿宋" w:cs="仿宋"/>
        </w:rPr>
      </w:pPr>
    </w:p>
    <w:p w14:paraId="09D8CC08">
      <w:pPr>
        <w:pStyle w:val="13"/>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无重大违法记录声明书</w:t>
      </w:r>
    </w:p>
    <w:p w14:paraId="0A445753">
      <w:pPr>
        <w:pStyle w:val="151"/>
        <w:spacing w:line="360" w:lineRule="auto"/>
        <w:rPr>
          <w:rFonts w:ascii="仿宋" w:hAnsi="仿宋" w:eastAsia="仿宋" w:cs="仿宋"/>
          <w:spacing w:val="6"/>
          <w:sz w:val="24"/>
        </w:rPr>
      </w:pPr>
      <w:r>
        <w:rPr>
          <w:rFonts w:hint="eastAsia" w:ascii="仿宋" w:hAnsi="仿宋" w:eastAsia="仿宋" w:cs="仿宋"/>
          <w:i/>
          <w:sz w:val="24"/>
          <w:u w:val="single"/>
        </w:rPr>
        <w:t>（</w:t>
      </w:r>
      <w:r>
        <w:rPr>
          <w:rFonts w:hint="eastAsia" w:ascii="仿宋" w:hAnsi="仿宋" w:eastAsia="仿宋" w:cs="仿宋"/>
          <w:i/>
          <w:sz w:val="24"/>
          <w:szCs w:val="20"/>
          <w:u w:val="single"/>
        </w:rPr>
        <w:t>采购人名称）</w:t>
      </w:r>
      <w:r>
        <w:rPr>
          <w:rFonts w:hint="eastAsia" w:ascii="仿宋" w:hAnsi="仿宋" w:eastAsia="仿宋" w:cs="仿宋"/>
          <w:spacing w:val="6"/>
          <w:sz w:val="24"/>
        </w:rPr>
        <w:t>：</w:t>
      </w:r>
    </w:p>
    <w:p w14:paraId="52D945EC">
      <w:pPr>
        <w:pStyle w:val="151"/>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 xml:space="preserve"> 我方参与的</w:t>
      </w:r>
      <w:r>
        <w:rPr>
          <w:rFonts w:hint="eastAsia" w:ascii="仿宋" w:hAnsi="仿宋" w:eastAsia="仿宋" w:cs="仿宋"/>
          <w:spacing w:val="6"/>
          <w:sz w:val="24"/>
          <w:u w:val="single"/>
        </w:rPr>
        <w:t xml:space="preserve">     </w:t>
      </w:r>
      <w:r>
        <w:rPr>
          <w:rFonts w:hint="eastAsia" w:ascii="仿宋" w:hAnsi="仿宋" w:eastAsia="仿宋" w:cs="仿宋"/>
          <w:i/>
          <w:sz w:val="24"/>
          <w:u w:val="single"/>
        </w:rPr>
        <w:t>（项目名称）（项目编号）（标项）</w:t>
      </w:r>
      <w:r>
        <w:rPr>
          <w:rFonts w:hint="eastAsia" w:ascii="仿宋" w:hAnsi="仿宋" w:eastAsia="仿宋" w:cs="仿宋"/>
          <w:spacing w:val="6"/>
          <w:sz w:val="24"/>
          <w:u w:val="single"/>
        </w:rPr>
        <w:t xml:space="preserve">    </w:t>
      </w:r>
      <w:r>
        <w:rPr>
          <w:rFonts w:hint="eastAsia" w:ascii="仿宋" w:hAnsi="仿宋" w:eastAsia="仿宋" w:cs="仿宋"/>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6AF77D9C">
      <w:pPr>
        <w:pStyle w:val="151"/>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特此声明。</w:t>
      </w:r>
      <w:bookmarkStart w:id="372" w:name="_Toc500333505"/>
      <w:bookmarkStart w:id="373" w:name="_Toc531359051"/>
      <w:bookmarkStart w:id="374" w:name="_Toc523398458"/>
    </w:p>
    <w:p w14:paraId="2A5FD4D0">
      <w:pPr>
        <w:pStyle w:val="151"/>
        <w:spacing w:line="360" w:lineRule="auto"/>
        <w:ind w:right="140"/>
        <w:jc w:val="left"/>
        <w:rPr>
          <w:rFonts w:ascii="仿宋" w:hAnsi="仿宋" w:eastAsia="仿宋" w:cs="仿宋"/>
          <w:spacing w:val="20"/>
          <w:sz w:val="24"/>
          <w:szCs w:val="21"/>
        </w:rPr>
      </w:pPr>
    </w:p>
    <w:p w14:paraId="5844A170">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6646C8F1">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755BA0C9">
      <w:pPr>
        <w:pStyle w:val="105"/>
        <w:spacing w:line="360" w:lineRule="auto"/>
        <w:jc w:val="left"/>
        <w:rPr>
          <w:rFonts w:ascii="仿宋" w:hAnsi="仿宋" w:eastAsia="仿宋" w:cs="仿宋"/>
          <w:sz w:val="24"/>
          <w:szCs w:val="21"/>
          <w:u w:val="single"/>
        </w:rPr>
      </w:pPr>
    </w:p>
    <w:p w14:paraId="1D92067D">
      <w:pPr>
        <w:pStyle w:val="4"/>
        <w:spacing w:before="0" w:after="0"/>
        <w:ind w:firstLine="0" w:firstLineChars="0"/>
        <w:rPr>
          <w:rFonts w:ascii="仿宋" w:hAnsi="仿宋" w:eastAsia="仿宋" w:cs="仿宋"/>
          <w:sz w:val="24"/>
          <w:szCs w:val="24"/>
        </w:rPr>
      </w:pPr>
      <w:r>
        <w:rPr>
          <w:rFonts w:hint="eastAsia" w:ascii="仿宋" w:hAnsi="仿宋" w:eastAsia="仿宋" w:cs="仿宋"/>
          <w:sz w:val="24"/>
          <w:szCs w:val="24"/>
        </w:rPr>
        <w:br w:type="page"/>
      </w:r>
      <w:bookmarkEnd w:id="372"/>
      <w:bookmarkEnd w:id="373"/>
      <w:bookmarkEnd w:id="374"/>
      <w:bookmarkStart w:id="375" w:name="_Toc531359053"/>
      <w:bookmarkStart w:id="376" w:name="_Toc11556"/>
      <w:bookmarkStart w:id="377" w:name="_Toc10196"/>
      <w:r>
        <w:rPr>
          <w:rFonts w:hint="eastAsia" w:ascii="仿宋" w:hAnsi="仿宋" w:eastAsia="仿宋" w:cs="仿宋"/>
          <w:sz w:val="24"/>
          <w:szCs w:val="24"/>
        </w:rPr>
        <w:t>1.9  其他</w:t>
      </w:r>
      <w:bookmarkEnd w:id="375"/>
      <w:r>
        <w:rPr>
          <w:rFonts w:hint="eastAsia" w:ascii="仿宋" w:hAnsi="仿宋" w:eastAsia="仿宋" w:cs="仿宋"/>
          <w:sz w:val="24"/>
          <w:szCs w:val="24"/>
        </w:rPr>
        <w:t>（若有）</w:t>
      </w:r>
      <w:bookmarkEnd w:id="376"/>
      <w:bookmarkEnd w:id="377"/>
    </w:p>
    <w:p w14:paraId="51E7D32C">
      <w:pPr>
        <w:pStyle w:val="13"/>
        <w:spacing w:line="360" w:lineRule="auto"/>
        <w:ind w:firstLine="0"/>
        <w:rPr>
          <w:rFonts w:ascii="仿宋" w:hAnsi="仿宋" w:eastAsia="仿宋" w:cs="仿宋"/>
        </w:rPr>
      </w:pPr>
    </w:p>
    <w:p w14:paraId="4B815CEB">
      <w:pPr>
        <w:pStyle w:val="217"/>
        <w:spacing w:line="360" w:lineRule="auto"/>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5EAD5093">
      <w:pPr>
        <w:pStyle w:val="151"/>
        <w:spacing w:line="360" w:lineRule="auto"/>
        <w:rPr>
          <w:rFonts w:ascii="仿宋" w:hAnsi="仿宋" w:eastAsia="仿宋" w:cs="仿宋"/>
          <w:spacing w:val="6"/>
          <w:sz w:val="24"/>
        </w:rPr>
      </w:pPr>
    </w:p>
    <w:p w14:paraId="696C474D">
      <w:pPr>
        <w:pStyle w:val="151"/>
        <w:spacing w:line="360" w:lineRule="auto"/>
        <w:jc w:val="center"/>
        <w:rPr>
          <w:rFonts w:ascii="仿宋" w:hAnsi="仿宋" w:eastAsia="仿宋" w:cs="仿宋"/>
          <w:spacing w:val="6"/>
          <w:sz w:val="24"/>
        </w:rPr>
      </w:pPr>
      <w:r>
        <w:rPr>
          <w:rFonts w:hint="eastAsia" w:ascii="仿宋" w:hAnsi="仿宋" w:eastAsia="仿宋" w:cs="仿宋"/>
          <w:spacing w:val="6"/>
          <w:sz w:val="24"/>
        </w:rPr>
        <w:t>（投标人认为有利于其本次投标的其它资格证明材料等。）</w:t>
      </w:r>
    </w:p>
    <w:p w14:paraId="0F5F75DB">
      <w:pPr>
        <w:pStyle w:val="151"/>
        <w:spacing w:line="360" w:lineRule="auto"/>
        <w:jc w:val="left"/>
        <w:rPr>
          <w:rFonts w:ascii="仿宋" w:hAnsi="仿宋" w:eastAsia="仿宋" w:cs="仿宋"/>
          <w:spacing w:val="6"/>
          <w:sz w:val="24"/>
        </w:rPr>
      </w:pPr>
    </w:p>
    <w:p w14:paraId="27D2751A">
      <w:pPr>
        <w:pStyle w:val="42"/>
        <w:spacing w:beforeLines="100" w:after="240" w:afterLines="100"/>
        <w:outlineLvl w:val="1"/>
        <w:rPr>
          <w:rFonts w:ascii="仿宋" w:hAnsi="仿宋" w:eastAsia="仿宋" w:cs="仿宋"/>
          <w:sz w:val="44"/>
          <w:szCs w:val="44"/>
        </w:rPr>
      </w:pPr>
      <w:bookmarkStart w:id="378" w:name="_Toc530551883"/>
      <w:bookmarkStart w:id="379" w:name="_Toc531359054"/>
      <w:bookmarkStart w:id="380" w:name="_Toc493956058"/>
      <w:r>
        <w:rPr>
          <w:rFonts w:hint="eastAsia" w:ascii="仿宋" w:hAnsi="仿宋" w:eastAsia="仿宋" w:cs="仿宋"/>
          <w:sz w:val="44"/>
          <w:szCs w:val="44"/>
        </w:rPr>
        <w:br w:type="page"/>
      </w:r>
      <w:bookmarkStart w:id="381" w:name="_Toc1376"/>
      <w:r>
        <w:rPr>
          <w:rFonts w:hint="eastAsia" w:ascii="仿宋" w:hAnsi="仿宋" w:eastAsia="仿宋" w:cs="仿宋"/>
          <w:sz w:val="44"/>
          <w:szCs w:val="44"/>
        </w:rPr>
        <w:t>二  资信商务及技术文件格式</w:t>
      </w:r>
      <w:bookmarkEnd w:id="378"/>
      <w:bookmarkEnd w:id="379"/>
      <w:bookmarkEnd w:id="380"/>
      <w:bookmarkEnd w:id="381"/>
    </w:p>
    <w:p w14:paraId="7AF1D766">
      <w:pPr>
        <w:pStyle w:val="83"/>
        <w:spacing w:line="360" w:lineRule="auto"/>
        <w:jc w:val="center"/>
        <w:rPr>
          <w:rFonts w:ascii="仿宋" w:hAnsi="仿宋" w:eastAsia="仿宋" w:cs="仿宋"/>
          <w:sz w:val="28"/>
          <w:szCs w:val="28"/>
        </w:rPr>
      </w:pPr>
      <w:r>
        <w:rPr>
          <w:rFonts w:hint="eastAsia" w:ascii="仿宋" w:hAnsi="仿宋" w:eastAsia="仿宋" w:cs="仿宋"/>
          <w:sz w:val="28"/>
          <w:szCs w:val="28"/>
        </w:rPr>
        <w:t>（根据具体实施项目调整相关格式）</w:t>
      </w:r>
      <w:bookmarkStart w:id="382" w:name="_Toc531359055"/>
      <w:bookmarkStart w:id="383" w:name="_Toc530551884"/>
      <w:bookmarkStart w:id="384" w:name="_Toc493956059"/>
    </w:p>
    <w:p w14:paraId="027F64A1">
      <w:pPr>
        <w:pStyle w:val="83"/>
        <w:jc w:val="left"/>
        <w:rPr>
          <w:rFonts w:ascii="仿宋" w:hAnsi="仿宋" w:eastAsia="仿宋" w:cs="仿宋"/>
          <w:sz w:val="28"/>
          <w:szCs w:val="28"/>
        </w:rPr>
      </w:pPr>
    </w:p>
    <w:bookmarkEnd w:id="382"/>
    <w:p w14:paraId="4DF7D097">
      <w:pPr>
        <w:pStyle w:val="4"/>
        <w:spacing w:before="0" w:after="0"/>
        <w:ind w:firstLine="0" w:firstLineChars="0"/>
        <w:jc w:val="left"/>
        <w:rPr>
          <w:rFonts w:ascii="仿宋" w:hAnsi="仿宋" w:eastAsia="仿宋" w:cs="仿宋"/>
          <w:sz w:val="24"/>
          <w:szCs w:val="24"/>
        </w:rPr>
      </w:pPr>
      <w:bookmarkStart w:id="385" w:name="_Toc531359056"/>
      <w:bookmarkStart w:id="386" w:name="_Toc17255"/>
      <w:bookmarkStart w:id="387" w:name="_Toc10852"/>
      <w:r>
        <w:rPr>
          <w:rFonts w:hint="eastAsia" w:ascii="仿宋" w:hAnsi="仿宋" w:eastAsia="仿宋" w:cs="仿宋"/>
          <w:sz w:val="24"/>
          <w:szCs w:val="24"/>
        </w:rPr>
        <w:t>2.1   资信及商务文件封面</w:t>
      </w:r>
      <w:bookmarkEnd w:id="385"/>
      <w:r>
        <w:rPr>
          <w:rFonts w:hint="eastAsia" w:ascii="仿宋" w:hAnsi="仿宋" w:eastAsia="仿宋" w:cs="仿宋"/>
          <w:sz w:val="24"/>
          <w:szCs w:val="24"/>
        </w:rPr>
        <w:t>格式</w:t>
      </w:r>
      <w:bookmarkEnd w:id="386"/>
      <w:bookmarkEnd w:id="387"/>
    </w:p>
    <w:p w14:paraId="412E2B12">
      <w:pPr>
        <w:snapToGrid w:val="0"/>
        <w:jc w:val="center"/>
        <w:rPr>
          <w:rFonts w:ascii="仿宋" w:hAnsi="仿宋" w:eastAsia="仿宋" w:cs="仿宋"/>
          <w:bCs/>
          <w:sz w:val="24"/>
          <w:szCs w:val="20"/>
        </w:rPr>
      </w:pPr>
      <w:r>
        <w:rPr>
          <w:rFonts w:hint="eastAsia" w:ascii="仿宋" w:hAnsi="仿宋" w:eastAsia="仿宋" w:cs="仿宋"/>
          <w:b/>
          <w:sz w:val="32"/>
          <w:szCs w:val="32"/>
        </w:rPr>
        <w:t>投标文件</w:t>
      </w:r>
    </w:p>
    <w:p w14:paraId="046E783A">
      <w:pPr>
        <w:pStyle w:val="13"/>
        <w:spacing w:line="360" w:lineRule="auto"/>
        <w:ind w:firstLine="0"/>
        <w:jc w:val="center"/>
        <w:rPr>
          <w:rFonts w:ascii="仿宋" w:hAnsi="仿宋" w:eastAsia="仿宋" w:cs="仿宋"/>
          <w:b/>
          <w:sz w:val="32"/>
          <w:szCs w:val="32"/>
        </w:rPr>
      </w:pPr>
    </w:p>
    <w:tbl>
      <w:tblPr>
        <w:tblStyle w:val="45"/>
        <w:tblW w:w="7054" w:type="dxa"/>
        <w:jc w:val="center"/>
        <w:tblLayout w:type="fixed"/>
        <w:tblCellMar>
          <w:top w:w="0" w:type="dxa"/>
          <w:left w:w="108" w:type="dxa"/>
          <w:bottom w:w="0" w:type="dxa"/>
          <w:right w:w="108" w:type="dxa"/>
        </w:tblCellMar>
      </w:tblPr>
      <w:tblGrid>
        <w:gridCol w:w="2518"/>
        <w:gridCol w:w="4536"/>
      </w:tblGrid>
      <w:tr w14:paraId="74972775">
        <w:tblPrEx>
          <w:tblCellMar>
            <w:top w:w="0" w:type="dxa"/>
            <w:left w:w="108" w:type="dxa"/>
            <w:bottom w:w="0" w:type="dxa"/>
            <w:right w:w="108" w:type="dxa"/>
          </w:tblCellMar>
        </w:tblPrEx>
        <w:trPr>
          <w:trHeight w:val="397" w:hRule="atLeast"/>
          <w:jc w:val="center"/>
        </w:trPr>
        <w:tc>
          <w:tcPr>
            <w:tcW w:w="2518" w:type="dxa"/>
            <w:vAlign w:val="center"/>
          </w:tcPr>
          <w:p w14:paraId="1F7BB372">
            <w:pPr>
              <w:jc w:val="distribute"/>
              <w:rPr>
                <w:rFonts w:ascii="仿宋" w:hAnsi="仿宋" w:eastAsia="仿宋" w:cs="仿宋"/>
                <w:sz w:val="24"/>
                <w:szCs w:val="24"/>
              </w:rPr>
            </w:pPr>
            <w:r>
              <w:rPr>
                <w:rFonts w:hint="eastAsia" w:ascii="仿宋" w:hAnsi="仿宋" w:eastAsia="仿宋" w:cs="仿宋"/>
                <w:sz w:val="24"/>
                <w:szCs w:val="24"/>
              </w:rPr>
              <w:t>投标文件名称：</w:t>
            </w:r>
          </w:p>
        </w:tc>
        <w:tc>
          <w:tcPr>
            <w:tcW w:w="4536" w:type="dxa"/>
            <w:vAlign w:val="center"/>
          </w:tcPr>
          <w:p w14:paraId="4A650904">
            <w:pPr>
              <w:jc w:val="left"/>
              <w:rPr>
                <w:rFonts w:ascii="仿宋" w:hAnsi="仿宋" w:eastAsia="仿宋" w:cs="仿宋"/>
                <w:sz w:val="24"/>
                <w:szCs w:val="24"/>
              </w:rPr>
            </w:pPr>
            <w:r>
              <w:rPr>
                <w:rFonts w:hint="eastAsia" w:ascii="仿宋" w:hAnsi="仿宋" w:eastAsia="仿宋" w:cs="仿宋"/>
                <w:sz w:val="24"/>
                <w:szCs w:val="24"/>
                <w:u w:val="single"/>
              </w:rPr>
              <w:t xml:space="preserve"> 资信商务及技术文件           </w:t>
            </w:r>
          </w:p>
        </w:tc>
      </w:tr>
      <w:tr w14:paraId="49318B1E">
        <w:tblPrEx>
          <w:tblCellMar>
            <w:top w:w="0" w:type="dxa"/>
            <w:left w:w="108" w:type="dxa"/>
            <w:bottom w:w="0" w:type="dxa"/>
            <w:right w:w="108" w:type="dxa"/>
          </w:tblCellMar>
        </w:tblPrEx>
        <w:trPr>
          <w:trHeight w:val="397" w:hRule="atLeast"/>
          <w:jc w:val="center"/>
        </w:trPr>
        <w:tc>
          <w:tcPr>
            <w:tcW w:w="2518" w:type="dxa"/>
            <w:vAlign w:val="center"/>
          </w:tcPr>
          <w:p w14:paraId="58D66C98">
            <w:pPr>
              <w:jc w:val="distribute"/>
              <w:rPr>
                <w:rFonts w:ascii="仿宋" w:hAnsi="仿宋" w:eastAsia="仿宋" w:cs="仿宋"/>
                <w:sz w:val="24"/>
                <w:szCs w:val="24"/>
              </w:rPr>
            </w:pPr>
            <w:r>
              <w:rPr>
                <w:rFonts w:hint="eastAsia" w:ascii="仿宋" w:hAnsi="仿宋" w:eastAsia="仿宋" w:cs="仿宋"/>
                <w:sz w:val="24"/>
                <w:szCs w:val="24"/>
              </w:rPr>
              <w:t>项 目 编 号：</w:t>
            </w:r>
          </w:p>
        </w:tc>
        <w:tc>
          <w:tcPr>
            <w:tcW w:w="4536" w:type="dxa"/>
            <w:vAlign w:val="center"/>
          </w:tcPr>
          <w:p w14:paraId="34D3F1E0">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414909C8">
        <w:tblPrEx>
          <w:tblCellMar>
            <w:top w:w="0" w:type="dxa"/>
            <w:left w:w="108" w:type="dxa"/>
            <w:bottom w:w="0" w:type="dxa"/>
            <w:right w:w="108" w:type="dxa"/>
          </w:tblCellMar>
        </w:tblPrEx>
        <w:trPr>
          <w:trHeight w:val="397" w:hRule="atLeast"/>
          <w:jc w:val="center"/>
        </w:trPr>
        <w:tc>
          <w:tcPr>
            <w:tcW w:w="2518" w:type="dxa"/>
            <w:vAlign w:val="center"/>
          </w:tcPr>
          <w:p w14:paraId="3AE2E8EE">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3543B76D">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7B929D36">
        <w:tblPrEx>
          <w:tblCellMar>
            <w:top w:w="0" w:type="dxa"/>
            <w:left w:w="108" w:type="dxa"/>
            <w:bottom w:w="0" w:type="dxa"/>
            <w:right w:w="108" w:type="dxa"/>
          </w:tblCellMar>
        </w:tblPrEx>
        <w:trPr>
          <w:trHeight w:val="397" w:hRule="atLeast"/>
          <w:jc w:val="center"/>
        </w:trPr>
        <w:tc>
          <w:tcPr>
            <w:tcW w:w="2518" w:type="dxa"/>
            <w:vAlign w:val="center"/>
          </w:tcPr>
          <w:p w14:paraId="33C4A827">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190710D0">
            <w:pPr>
              <w:jc w:val="left"/>
              <w:rPr>
                <w:rFonts w:ascii="仿宋" w:hAnsi="仿宋" w:eastAsia="仿宋" w:cs="仿宋"/>
                <w:sz w:val="24"/>
                <w:szCs w:val="24"/>
                <w:u w:val="single"/>
              </w:rPr>
            </w:pPr>
            <w:r>
              <w:rPr>
                <w:rFonts w:hint="eastAsia" w:ascii="仿宋" w:hAnsi="仿宋" w:eastAsia="仿宋" w:cs="仿宋"/>
                <w:sz w:val="24"/>
                <w:szCs w:val="24"/>
                <w:u w:val="single"/>
              </w:rPr>
              <w:t xml:space="preserve">（若有）                            </w:t>
            </w:r>
          </w:p>
        </w:tc>
      </w:tr>
      <w:tr w14:paraId="2D96776C">
        <w:tblPrEx>
          <w:tblCellMar>
            <w:top w:w="0" w:type="dxa"/>
            <w:left w:w="108" w:type="dxa"/>
            <w:bottom w:w="0" w:type="dxa"/>
            <w:right w:w="108" w:type="dxa"/>
          </w:tblCellMar>
        </w:tblPrEx>
        <w:trPr>
          <w:trHeight w:val="397" w:hRule="atLeast"/>
          <w:jc w:val="center"/>
        </w:trPr>
        <w:tc>
          <w:tcPr>
            <w:tcW w:w="2518" w:type="dxa"/>
            <w:vAlign w:val="center"/>
          </w:tcPr>
          <w:p w14:paraId="55ADA6CC">
            <w:pPr>
              <w:jc w:val="distribute"/>
              <w:rPr>
                <w:rFonts w:ascii="仿宋" w:hAnsi="仿宋" w:eastAsia="仿宋" w:cs="仿宋"/>
                <w:sz w:val="24"/>
                <w:szCs w:val="24"/>
              </w:rPr>
            </w:pPr>
          </w:p>
        </w:tc>
        <w:tc>
          <w:tcPr>
            <w:tcW w:w="4536" w:type="dxa"/>
            <w:vAlign w:val="center"/>
          </w:tcPr>
          <w:p w14:paraId="12D933F2">
            <w:pPr>
              <w:jc w:val="left"/>
              <w:rPr>
                <w:rFonts w:ascii="仿宋" w:hAnsi="仿宋" w:eastAsia="仿宋" w:cs="仿宋"/>
                <w:sz w:val="24"/>
                <w:szCs w:val="24"/>
              </w:rPr>
            </w:pPr>
          </w:p>
        </w:tc>
      </w:tr>
      <w:tr w14:paraId="2939B419">
        <w:tblPrEx>
          <w:tblCellMar>
            <w:top w:w="0" w:type="dxa"/>
            <w:left w:w="108" w:type="dxa"/>
            <w:bottom w:w="0" w:type="dxa"/>
            <w:right w:w="108" w:type="dxa"/>
          </w:tblCellMar>
        </w:tblPrEx>
        <w:trPr>
          <w:trHeight w:val="397" w:hRule="atLeast"/>
          <w:jc w:val="center"/>
        </w:trPr>
        <w:tc>
          <w:tcPr>
            <w:tcW w:w="2518" w:type="dxa"/>
            <w:vAlign w:val="center"/>
          </w:tcPr>
          <w:p w14:paraId="29A788EE">
            <w:pPr>
              <w:jc w:val="distribute"/>
              <w:rPr>
                <w:rFonts w:ascii="仿宋" w:hAnsi="仿宋" w:eastAsia="仿宋" w:cs="仿宋"/>
                <w:sz w:val="24"/>
                <w:szCs w:val="24"/>
              </w:rPr>
            </w:pPr>
            <w:r>
              <w:rPr>
                <w:rFonts w:hint="eastAsia" w:ascii="仿宋" w:hAnsi="仿宋" w:eastAsia="仿宋" w:cs="仿宋"/>
                <w:sz w:val="24"/>
                <w:szCs w:val="24"/>
              </w:rPr>
              <w:t>投标人全称（盖章）：</w:t>
            </w:r>
          </w:p>
        </w:tc>
        <w:tc>
          <w:tcPr>
            <w:tcW w:w="4536" w:type="dxa"/>
            <w:vAlign w:val="center"/>
          </w:tcPr>
          <w:p w14:paraId="1A968824">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668E747D">
        <w:tblPrEx>
          <w:tblCellMar>
            <w:top w:w="0" w:type="dxa"/>
            <w:left w:w="108" w:type="dxa"/>
            <w:bottom w:w="0" w:type="dxa"/>
            <w:right w:w="108" w:type="dxa"/>
          </w:tblCellMar>
        </w:tblPrEx>
        <w:trPr>
          <w:trHeight w:val="397" w:hRule="atLeast"/>
          <w:jc w:val="center"/>
        </w:trPr>
        <w:tc>
          <w:tcPr>
            <w:tcW w:w="2518" w:type="dxa"/>
            <w:vAlign w:val="center"/>
          </w:tcPr>
          <w:p w14:paraId="584633EF">
            <w:pPr>
              <w:jc w:val="distribute"/>
              <w:rPr>
                <w:rFonts w:ascii="仿宋" w:hAnsi="仿宋" w:eastAsia="仿宋" w:cs="仿宋"/>
                <w:sz w:val="24"/>
                <w:szCs w:val="24"/>
              </w:rPr>
            </w:pPr>
            <w:r>
              <w:rPr>
                <w:rFonts w:hint="eastAsia" w:ascii="仿宋" w:hAnsi="仿宋" w:eastAsia="仿宋" w:cs="仿宋"/>
                <w:sz w:val="24"/>
                <w:szCs w:val="24"/>
              </w:rPr>
              <w:t>投标人地址：</w:t>
            </w:r>
          </w:p>
        </w:tc>
        <w:tc>
          <w:tcPr>
            <w:tcW w:w="4536" w:type="dxa"/>
            <w:vAlign w:val="center"/>
          </w:tcPr>
          <w:p w14:paraId="3DB07EB5">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711DE37B">
        <w:tblPrEx>
          <w:tblCellMar>
            <w:top w:w="0" w:type="dxa"/>
            <w:left w:w="108" w:type="dxa"/>
            <w:bottom w:w="0" w:type="dxa"/>
            <w:right w:w="108" w:type="dxa"/>
          </w:tblCellMar>
        </w:tblPrEx>
        <w:trPr>
          <w:trHeight w:val="397" w:hRule="atLeast"/>
          <w:jc w:val="center"/>
        </w:trPr>
        <w:tc>
          <w:tcPr>
            <w:tcW w:w="7054" w:type="dxa"/>
            <w:gridSpan w:val="2"/>
            <w:vAlign w:val="center"/>
          </w:tcPr>
          <w:p w14:paraId="60FFBBFE">
            <w:pPr>
              <w:jc w:val="left"/>
              <w:rPr>
                <w:rFonts w:ascii="仿宋" w:hAnsi="仿宋" w:eastAsia="仿宋" w:cs="仿宋"/>
                <w:sz w:val="24"/>
                <w:szCs w:val="24"/>
                <w:u w:val="single"/>
              </w:rPr>
            </w:pPr>
          </w:p>
        </w:tc>
      </w:tr>
      <w:tr w14:paraId="683A5AE7">
        <w:tblPrEx>
          <w:tblCellMar>
            <w:top w:w="0" w:type="dxa"/>
            <w:left w:w="108" w:type="dxa"/>
            <w:bottom w:w="0" w:type="dxa"/>
            <w:right w:w="108" w:type="dxa"/>
          </w:tblCellMar>
        </w:tblPrEx>
        <w:trPr>
          <w:trHeight w:val="397" w:hRule="atLeast"/>
          <w:jc w:val="center"/>
        </w:trPr>
        <w:tc>
          <w:tcPr>
            <w:tcW w:w="7054" w:type="dxa"/>
            <w:gridSpan w:val="2"/>
            <w:vAlign w:val="center"/>
          </w:tcPr>
          <w:p w14:paraId="4132EEBE">
            <w:pPr>
              <w:jc w:val="center"/>
              <w:rPr>
                <w:rFonts w:ascii="仿宋" w:hAnsi="仿宋" w:eastAsia="仿宋" w:cs="仿宋"/>
                <w:sz w:val="24"/>
                <w:szCs w:val="24"/>
              </w:rPr>
            </w:pPr>
            <w:r>
              <w:rPr>
                <w:rFonts w:hint="eastAsia" w:ascii="仿宋" w:hAnsi="仿宋" w:eastAsia="仿宋" w:cs="仿宋"/>
                <w:sz w:val="24"/>
                <w:szCs w:val="24"/>
              </w:rPr>
              <w:t>年  月  日</w:t>
            </w:r>
          </w:p>
        </w:tc>
      </w:tr>
    </w:tbl>
    <w:p w14:paraId="288B2D77">
      <w:pPr>
        <w:pStyle w:val="13"/>
        <w:spacing w:line="360" w:lineRule="auto"/>
        <w:ind w:firstLine="0"/>
        <w:jc w:val="center"/>
        <w:rPr>
          <w:rFonts w:ascii="仿宋" w:hAnsi="仿宋" w:eastAsia="仿宋" w:cs="仿宋"/>
          <w:bCs/>
          <w:sz w:val="24"/>
        </w:rPr>
      </w:pPr>
    </w:p>
    <w:p w14:paraId="4BCE24E0">
      <w:pPr>
        <w:pStyle w:val="4"/>
        <w:spacing w:before="0" w:after="0"/>
        <w:ind w:firstLine="0" w:firstLineChars="0"/>
        <w:jc w:val="left"/>
        <w:rPr>
          <w:rFonts w:ascii="仿宋" w:hAnsi="仿宋" w:eastAsia="仿宋" w:cs="仿宋"/>
          <w:sz w:val="24"/>
          <w:szCs w:val="24"/>
        </w:rPr>
      </w:pPr>
      <w:bookmarkStart w:id="388" w:name="_Toc17772"/>
      <w:bookmarkStart w:id="389" w:name="_Toc531359057"/>
      <w:bookmarkStart w:id="390" w:name="_Toc5342"/>
      <w:r>
        <w:rPr>
          <w:rFonts w:hint="eastAsia" w:ascii="仿宋" w:hAnsi="仿宋" w:eastAsia="仿宋" w:cs="仿宋"/>
          <w:sz w:val="24"/>
          <w:szCs w:val="24"/>
        </w:rPr>
        <w:t>2.2   资信商务及技术文件目录</w:t>
      </w:r>
      <w:bookmarkEnd w:id="388"/>
      <w:bookmarkEnd w:id="389"/>
      <w:bookmarkEnd w:id="390"/>
    </w:p>
    <w:p w14:paraId="71C4A111">
      <w:pPr>
        <w:pStyle w:val="13"/>
        <w:spacing w:line="360" w:lineRule="auto"/>
        <w:ind w:firstLine="0"/>
        <w:rPr>
          <w:rFonts w:ascii="仿宋" w:hAnsi="仿宋" w:eastAsia="仿宋" w:cs="仿宋"/>
          <w:sz w:val="24"/>
        </w:rPr>
      </w:pPr>
    </w:p>
    <w:p w14:paraId="6B2BCF7E">
      <w:pPr>
        <w:pStyle w:val="13"/>
        <w:ind w:firstLine="0"/>
        <w:jc w:val="center"/>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t>格式自行设计）</w:t>
      </w:r>
      <w:bookmarkStart w:id="391" w:name="_Toc531359058"/>
    </w:p>
    <w:p w14:paraId="578DF968">
      <w:pPr>
        <w:pStyle w:val="13"/>
        <w:spacing w:line="360" w:lineRule="auto"/>
        <w:ind w:firstLine="0"/>
        <w:rPr>
          <w:rFonts w:ascii="仿宋" w:hAnsi="仿宋" w:eastAsia="仿宋" w:cs="仿宋"/>
          <w:sz w:val="24"/>
        </w:rPr>
      </w:pPr>
    </w:p>
    <w:p w14:paraId="46AF26FF">
      <w:pPr>
        <w:spacing w:before="120" w:beforeLines="50" w:after="120" w:afterLines="50"/>
        <w:jc w:val="center"/>
        <w:rPr>
          <w:rFonts w:ascii="宋体" w:hAnsi="宋体" w:cs="宋体"/>
          <w:b/>
          <w:color w:val="000000"/>
          <w:sz w:val="32"/>
          <w:szCs w:val="32"/>
        </w:rPr>
      </w:pPr>
    </w:p>
    <w:p w14:paraId="2AABC759">
      <w:pPr>
        <w:spacing w:before="120" w:beforeLines="50" w:after="120" w:afterLines="50"/>
        <w:jc w:val="center"/>
        <w:rPr>
          <w:rFonts w:ascii="宋体" w:hAnsi="宋体" w:cs="宋体"/>
          <w:b/>
          <w:color w:val="000000"/>
          <w:sz w:val="32"/>
          <w:szCs w:val="32"/>
        </w:rPr>
      </w:pPr>
    </w:p>
    <w:p w14:paraId="3A4A395F">
      <w:pPr>
        <w:spacing w:before="120" w:beforeLines="50" w:after="120" w:afterLines="50"/>
        <w:jc w:val="center"/>
        <w:rPr>
          <w:rFonts w:ascii="宋体" w:hAnsi="宋体" w:cs="宋体"/>
          <w:b/>
          <w:color w:val="000000"/>
          <w:sz w:val="32"/>
          <w:szCs w:val="32"/>
        </w:rPr>
      </w:pPr>
    </w:p>
    <w:p w14:paraId="603DE527">
      <w:pPr>
        <w:spacing w:before="120" w:beforeLines="50" w:after="120" w:afterLines="50"/>
        <w:jc w:val="center"/>
        <w:rPr>
          <w:rFonts w:ascii="宋体" w:hAnsi="宋体" w:cs="宋体"/>
          <w:b/>
          <w:color w:val="000000"/>
          <w:sz w:val="32"/>
          <w:szCs w:val="32"/>
        </w:rPr>
      </w:pPr>
    </w:p>
    <w:p w14:paraId="35DFA824">
      <w:pPr>
        <w:spacing w:before="120" w:beforeLines="50" w:after="120" w:afterLines="50"/>
        <w:jc w:val="center"/>
        <w:rPr>
          <w:rFonts w:ascii="宋体" w:hAnsi="宋体" w:cs="宋体"/>
          <w:b/>
          <w:color w:val="000000"/>
          <w:sz w:val="32"/>
          <w:szCs w:val="32"/>
        </w:rPr>
      </w:pPr>
    </w:p>
    <w:p w14:paraId="7491D406">
      <w:pPr>
        <w:spacing w:before="120" w:beforeLines="50" w:after="120" w:afterLines="50"/>
        <w:jc w:val="center"/>
        <w:rPr>
          <w:rFonts w:ascii="宋体" w:hAnsi="宋体" w:cs="宋体"/>
          <w:b/>
          <w:color w:val="000000"/>
          <w:sz w:val="32"/>
          <w:szCs w:val="32"/>
        </w:rPr>
      </w:pPr>
    </w:p>
    <w:p w14:paraId="550F5091">
      <w:pPr>
        <w:spacing w:before="120" w:beforeLines="50" w:after="120" w:afterLines="50"/>
        <w:jc w:val="center"/>
        <w:rPr>
          <w:rFonts w:ascii="宋体" w:hAnsi="宋体" w:cs="宋体"/>
          <w:b/>
          <w:color w:val="000000"/>
          <w:sz w:val="32"/>
          <w:szCs w:val="32"/>
        </w:rPr>
      </w:pPr>
    </w:p>
    <w:p w14:paraId="70F88466">
      <w:pPr>
        <w:spacing w:before="120" w:beforeLines="50" w:after="120" w:afterLines="50"/>
        <w:jc w:val="center"/>
        <w:rPr>
          <w:rFonts w:ascii="宋体" w:hAnsi="宋体" w:cs="宋体"/>
          <w:b/>
          <w:color w:val="000000"/>
          <w:sz w:val="32"/>
          <w:szCs w:val="32"/>
        </w:rPr>
      </w:pPr>
    </w:p>
    <w:p w14:paraId="24D7254F">
      <w:pPr>
        <w:spacing w:before="120" w:beforeLines="50" w:after="120" w:afterLines="50"/>
        <w:jc w:val="center"/>
        <w:rPr>
          <w:rFonts w:ascii="宋体" w:hAnsi="宋体" w:cs="宋体"/>
          <w:b/>
          <w:color w:val="000000"/>
          <w:sz w:val="32"/>
          <w:szCs w:val="32"/>
        </w:rPr>
      </w:pPr>
      <w:r>
        <w:rPr>
          <w:rFonts w:hint="eastAsia" w:ascii="宋体" w:hAnsi="宋体" w:cs="宋体"/>
          <w:b/>
          <w:color w:val="000000"/>
          <w:sz w:val="32"/>
          <w:szCs w:val="32"/>
        </w:rPr>
        <w:t>2.3评分索引</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3599"/>
        <w:gridCol w:w="2636"/>
        <w:gridCol w:w="1572"/>
      </w:tblGrid>
      <w:tr w14:paraId="38BC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58" w:type="dxa"/>
            <w:vAlign w:val="center"/>
          </w:tcPr>
          <w:p w14:paraId="130295C9">
            <w:pPr>
              <w:tabs>
                <w:tab w:val="left" w:pos="2355"/>
                <w:tab w:val="center" w:pos="4513"/>
              </w:tabs>
              <w:spacing w:line="360" w:lineRule="auto"/>
              <w:jc w:val="center"/>
              <w:rPr>
                <w:rFonts w:ascii="宋体" w:hAnsi="宋体" w:cs="宋体"/>
                <w:color w:val="000000"/>
                <w:kern w:val="0"/>
                <w:sz w:val="24"/>
                <w:szCs w:val="21"/>
              </w:rPr>
            </w:pPr>
            <w:r>
              <w:rPr>
                <w:rFonts w:hint="eastAsia" w:ascii="宋体" w:hAnsi="宋体" w:cs="宋体"/>
                <w:color w:val="000000"/>
                <w:kern w:val="0"/>
                <w:sz w:val="24"/>
                <w:szCs w:val="21"/>
              </w:rPr>
              <w:t>序号</w:t>
            </w:r>
          </w:p>
        </w:tc>
        <w:tc>
          <w:tcPr>
            <w:tcW w:w="3958" w:type="dxa"/>
            <w:vAlign w:val="center"/>
          </w:tcPr>
          <w:p w14:paraId="0CD764D0">
            <w:pPr>
              <w:tabs>
                <w:tab w:val="left" w:pos="2355"/>
                <w:tab w:val="center" w:pos="4513"/>
              </w:tabs>
              <w:spacing w:line="360" w:lineRule="auto"/>
              <w:jc w:val="center"/>
              <w:rPr>
                <w:rFonts w:ascii="宋体" w:hAnsi="宋体" w:cs="宋体"/>
                <w:color w:val="000000"/>
                <w:kern w:val="0"/>
                <w:sz w:val="24"/>
                <w:szCs w:val="21"/>
              </w:rPr>
            </w:pPr>
            <w:r>
              <w:rPr>
                <w:rFonts w:hint="eastAsia" w:ascii="宋体" w:hAnsi="宋体" w:cs="宋体"/>
                <w:color w:val="000000"/>
                <w:kern w:val="0"/>
                <w:sz w:val="24"/>
                <w:szCs w:val="21"/>
              </w:rPr>
              <w:t>评审内容</w:t>
            </w:r>
          </w:p>
        </w:tc>
        <w:tc>
          <w:tcPr>
            <w:tcW w:w="2858" w:type="dxa"/>
            <w:vAlign w:val="center"/>
          </w:tcPr>
          <w:p w14:paraId="044B6D0E">
            <w:pPr>
              <w:tabs>
                <w:tab w:val="left" w:pos="2355"/>
                <w:tab w:val="center" w:pos="4513"/>
              </w:tabs>
              <w:spacing w:line="360" w:lineRule="auto"/>
              <w:jc w:val="center"/>
              <w:rPr>
                <w:rFonts w:ascii="宋体" w:hAnsi="宋体" w:cs="宋体"/>
                <w:color w:val="000000"/>
                <w:kern w:val="0"/>
                <w:sz w:val="24"/>
                <w:szCs w:val="21"/>
              </w:rPr>
            </w:pPr>
            <w:r>
              <w:rPr>
                <w:rFonts w:hint="eastAsia" w:ascii="宋体" w:hAnsi="宋体" w:cs="宋体"/>
                <w:color w:val="000000"/>
                <w:kern w:val="0"/>
                <w:sz w:val="24"/>
                <w:szCs w:val="21"/>
              </w:rPr>
              <w:t>评审索引（目录）</w:t>
            </w:r>
          </w:p>
        </w:tc>
        <w:tc>
          <w:tcPr>
            <w:tcW w:w="1699" w:type="dxa"/>
            <w:vAlign w:val="center"/>
          </w:tcPr>
          <w:p w14:paraId="5C599E8B">
            <w:pPr>
              <w:tabs>
                <w:tab w:val="left" w:pos="2355"/>
                <w:tab w:val="center" w:pos="4513"/>
              </w:tabs>
              <w:spacing w:line="360" w:lineRule="auto"/>
              <w:jc w:val="center"/>
              <w:rPr>
                <w:rFonts w:ascii="宋体" w:hAnsi="宋体" w:cs="宋体"/>
                <w:color w:val="000000"/>
                <w:kern w:val="0"/>
                <w:sz w:val="24"/>
                <w:szCs w:val="21"/>
              </w:rPr>
            </w:pPr>
            <w:r>
              <w:rPr>
                <w:rFonts w:hint="eastAsia" w:ascii="宋体" w:hAnsi="宋体" w:cs="宋体"/>
                <w:color w:val="000000"/>
                <w:kern w:val="0"/>
                <w:sz w:val="24"/>
                <w:szCs w:val="21"/>
              </w:rPr>
              <w:t>自评分</w:t>
            </w:r>
          </w:p>
        </w:tc>
      </w:tr>
      <w:tr w14:paraId="7010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758" w:type="dxa"/>
            <w:vAlign w:val="center"/>
          </w:tcPr>
          <w:p w14:paraId="557298B2">
            <w:pPr>
              <w:tabs>
                <w:tab w:val="left" w:pos="2355"/>
                <w:tab w:val="center" w:pos="4513"/>
              </w:tabs>
              <w:spacing w:line="360" w:lineRule="auto"/>
              <w:jc w:val="center"/>
              <w:rPr>
                <w:rFonts w:ascii="宋体" w:hAnsi="宋体" w:cs="宋体"/>
                <w:color w:val="000000"/>
                <w:kern w:val="0"/>
                <w:sz w:val="24"/>
                <w:szCs w:val="21"/>
              </w:rPr>
            </w:pPr>
          </w:p>
        </w:tc>
        <w:tc>
          <w:tcPr>
            <w:tcW w:w="3958" w:type="dxa"/>
            <w:vAlign w:val="center"/>
          </w:tcPr>
          <w:p w14:paraId="68A45B37">
            <w:pPr>
              <w:tabs>
                <w:tab w:val="left" w:pos="2355"/>
                <w:tab w:val="center" w:pos="4513"/>
              </w:tabs>
              <w:spacing w:line="360" w:lineRule="auto"/>
              <w:jc w:val="center"/>
              <w:rPr>
                <w:rFonts w:ascii="宋体" w:hAnsi="宋体" w:cs="宋体"/>
                <w:color w:val="000000"/>
                <w:kern w:val="0"/>
                <w:sz w:val="24"/>
                <w:szCs w:val="21"/>
              </w:rPr>
            </w:pPr>
          </w:p>
        </w:tc>
        <w:tc>
          <w:tcPr>
            <w:tcW w:w="2858" w:type="dxa"/>
            <w:vAlign w:val="center"/>
          </w:tcPr>
          <w:p w14:paraId="71976084">
            <w:pPr>
              <w:tabs>
                <w:tab w:val="left" w:pos="2355"/>
                <w:tab w:val="center" w:pos="4513"/>
              </w:tabs>
              <w:spacing w:line="360" w:lineRule="auto"/>
              <w:jc w:val="center"/>
              <w:rPr>
                <w:rFonts w:ascii="宋体" w:hAnsi="宋体" w:cs="宋体"/>
                <w:color w:val="000000"/>
                <w:kern w:val="0"/>
                <w:sz w:val="24"/>
                <w:szCs w:val="21"/>
              </w:rPr>
            </w:pPr>
          </w:p>
        </w:tc>
        <w:tc>
          <w:tcPr>
            <w:tcW w:w="1699" w:type="dxa"/>
            <w:vAlign w:val="center"/>
          </w:tcPr>
          <w:p w14:paraId="7FEF4ABC">
            <w:pPr>
              <w:tabs>
                <w:tab w:val="left" w:pos="2355"/>
                <w:tab w:val="center" w:pos="4513"/>
              </w:tabs>
              <w:spacing w:line="360" w:lineRule="auto"/>
              <w:jc w:val="center"/>
              <w:rPr>
                <w:rFonts w:ascii="宋体" w:hAnsi="宋体" w:cs="宋体"/>
                <w:color w:val="000000"/>
                <w:kern w:val="0"/>
                <w:sz w:val="24"/>
                <w:szCs w:val="21"/>
              </w:rPr>
            </w:pPr>
          </w:p>
        </w:tc>
      </w:tr>
      <w:tr w14:paraId="0E23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758" w:type="dxa"/>
            <w:vAlign w:val="center"/>
          </w:tcPr>
          <w:p w14:paraId="5DD73D78">
            <w:pPr>
              <w:tabs>
                <w:tab w:val="left" w:pos="2355"/>
                <w:tab w:val="center" w:pos="4513"/>
              </w:tabs>
              <w:spacing w:line="360" w:lineRule="auto"/>
              <w:jc w:val="center"/>
              <w:rPr>
                <w:rFonts w:ascii="宋体" w:hAnsi="宋体" w:cs="宋体"/>
                <w:color w:val="000000"/>
                <w:kern w:val="0"/>
                <w:sz w:val="24"/>
                <w:szCs w:val="21"/>
              </w:rPr>
            </w:pPr>
          </w:p>
        </w:tc>
        <w:tc>
          <w:tcPr>
            <w:tcW w:w="3958" w:type="dxa"/>
            <w:vAlign w:val="center"/>
          </w:tcPr>
          <w:p w14:paraId="312B5959">
            <w:pPr>
              <w:tabs>
                <w:tab w:val="left" w:pos="2355"/>
                <w:tab w:val="center" w:pos="4513"/>
              </w:tabs>
              <w:spacing w:line="360" w:lineRule="auto"/>
              <w:jc w:val="center"/>
              <w:rPr>
                <w:rFonts w:ascii="宋体" w:hAnsi="宋体" w:cs="宋体"/>
                <w:color w:val="000000"/>
                <w:kern w:val="0"/>
                <w:sz w:val="24"/>
                <w:szCs w:val="21"/>
              </w:rPr>
            </w:pPr>
          </w:p>
        </w:tc>
        <w:tc>
          <w:tcPr>
            <w:tcW w:w="2858" w:type="dxa"/>
            <w:vAlign w:val="center"/>
          </w:tcPr>
          <w:p w14:paraId="679253D4">
            <w:pPr>
              <w:tabs>
                <w:tab w:val="left" w:pos="2355"/>
                <w:tab w:val="center" w:pos="4513"/>
              </w:tabs>
              <w:spacing w:line="360" w:lineRule="auto"/>
              <w:jc w:val="center"/>
              <w:rPr>
                <w:rFonts w:ascii="宋体" w:hAnsi="宋体" w:cs="宋体"/>
                <w:color w:val="000000"/>
                <w:kern w:val="0"/>
                <w:sz w:val="24"/>
                <w:szCs w:val="21"/>
              </w:rPr>
            </w:pPr>
          </w:p>
        </w:tc>
        <w:tc>
          <w:tcPr>
            <w:tcW w:w="1699" w:type="dxa"/>
            <w:vAlign w:val="center"/>
          </w:tcPr>
          <w:p w14:paraId="5C72B370">
            <w:pPr>
              <w:tabs>
                <w:tab w:val="left" w:pos="2355"/>
                <w:tab w:val="center" w:pos="4513"/>
              </w:tabs>
              <w:spacing w:line="360" w:lineRule="auto"/>
              <w:jc w:val="center"/>
              <w:rPr>
                <w:rFonts w:ascii="宋体" w:hAnsi="宋体" w:cs="宋体"/>
                <w:color w:val="000000"/>
                <w:kern w:val="0"/>
                <w:sz w:val="24"/>
                <w:szCs w:val="21"/>
              </w:rPr>
            </w:pPr>
          </w:p>
        </w:tc>
      </w:tr>
      <w:tr w14:paraId="01B2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758" w:type="dxa"/>
            <w:vAlign w:val="center"/>
          </w:tcPr>
          <w:p w14:paraId="2CD2E91A">
            <w:pPr>
              <w:tabs>
                <w:tab w:val="left" w:pos="2355"/>
                <w:tab w:val="center" w:pos="4513"/>
              </w:tabs>
              <w:spacing w:line="360" w:lineRule="auto"/>
              <w:jc w:val="center"/>
              <w:rPr>
                <w:rFonts w:ascii="宋体" w:hAnsi="宋体" w:cs="宋体"/>
                <w:color w:val="000000"/>
                <w:kern w:val="0"/>
                <w:sz w:val="24"/>
                <w:szCs w:val="21"/>
              </w:rPr>
            </w:pPr>
            <w:r>
              <w:rPr>
                <w:rFonts w:hint="eastAsia" w:ascii="宋体" w:hAnsi="宋体" w:cs="宋体"/>
                <w:color w:val="000000"/>
                <w:kern w:val="0"/>
                <w:sz w:val="24"/>
                <w:szCs w:val="21"/>
              </w:rPr>
              <w:t>……</w:t>
            </w:r>
          </w:p>
        </w:tc>
        <w:tc>
          <w:tcPr>
            <w:tcW w:w="3958" w:type="dxa"/>
            <w:vAlign w:val="center"/>
          </w:tcPr>
          <w:p w14:paraId="64F23E08">
            <w:pPr>
              <w:tabs>
                <w:tab w:val="left" w:pos="2355"/>
                <w:tab w:val="center" w:pos="4513"/>
              </w:tabs>
              <w:spacing w:line="360" w:lineRule="auto"/>
              <w:jc w:val="center"/>
              <w:rPr>
                <w:rFonts w:ascii="宋体" w:hAnsi="宋体" w:cs="宋体"/>
                <w:color w:val="000000"/>
                <w:kern w:val="0"/>
                <w:sz w:val="24"/>
                <w:szCs w:val="21"/>
              </w:rPr>
            </w:pPr>
          </w:p>
        </w:tc>
        <w:tc>
          <w:tcPr>
            <w:tcW w:w="2858" w:type="dxa"/>
            <w:vAlign w:val="center"/>
          </w:tcPr>
          <w:p w14:paraId="61D9E53D">
            <w:pPr>
              <w:tabs>
                <w:tab w:val="left" w:pos="2355"/>
                <w:tab w:val="center" w:pos="4513"/>
              </w:tabs>
              <w:spacing w:line="360" w:lineRule="auto"/>
              <w:jc w:val="center"/>
              <w:rPr>
                <w:rFonts w:ascii="宋体" w:hAnsi="宋体" w:cs="宋体"/>
                <w:color w:val="000000"/>
                <w:kern w:val="0"/>
                <w:sz w:val="24"/>
                <w:szCs w:val="21"/>
              </w:rPr>
            </w:pPr>
          </w:p>
        </w:tc>
        <w:tc>
          <w:tcPr>
            <w:tcW w:w="1699" w:type="dxa"/>
            <w:vAlign w:val="center"/>
          </w:tcPr>
          <w:p w14:paraId="5E9E0B3A">
            <w:pPr>
              <w:tabs>
                <w:tab w:val="left" w:pos="2355"/>
                <w:tab w:val="center" w:pos="4513"/>
              </w:tabs>
              <w:spacing w:line="360" w:lineRule="auto"/>
              <w:jc w:val="center"/>
              <w:rPr>
                <w:rFonts w:ascii="宋体" w:hAnsi="宋体" w:cs="宋体"/>
                <w:color w:val="000000"/>
                <w:kern w:val="0"/>
                <w:sz w:val="24"/>
                <w:szCs w:val="21"/>
              </w:rPr>
            </w:pPr>
          </w:p>
        </w:tc>
      </w:tr>
    </w:tbl>
    <w:p w14:paraId="2BE32BCA">
      <w:pPr>
        <w:pStyle w:val="13"/>
        <w:spacing w:line="360" w:lineRule="auto"/>
        <w:ind w:firstLine="0"/>
        <w:rPr>
          <w:rFonts w:ascii="宋体" w:hAnsi="宋体" w:cs="宋体"/>
          <w:color w:val="000000"/>
          <w:sz w:val="24"/>
        </w:rPr>
      </w:pPr>
    </w:p>
    <w:p w14:paraId="059702C9">
      <w:pPr>
        <w:pStyle w:val="4"/>
        <w:spacing w:before="0" w:after="0"/>
        <w:ind w:firstLine="0" w:firstLineChars="0"/>
        <w:jc w:val="left"/>
        <w:rPr>
          <w:rFonts w:ascii="仿宋" w:hAnsi="仿宋" w:eastAsia="仿宋" w:cs="仿宋"/>
          <w:sz w:val="24"/>
          <w:szCs w:val="24"/>
        </w:rPr>
      </w:pPr>
      <w:r>
        <w:rPr>
          <w:rFonts w:hint="eastAsia" w:ascii="仿宋" w:hAnsi="仿宋" w:eastAsia="仿宋" w:cs="仿宋"/>
          <w:sz w:val="24"/>
          <w:szCs w:val="24"/>
        </w:rPr>
        <w:br w:type="page"/>
      </w:r>
      <w:bookmarkStart w:id="392" w:name="_Toc24784"/>
      <w:bookmarkStart w:id="393" w:name="_Toc2737"/>
      <w:r>
        <w:rPr>
          <w:rFonts w:hint="eastAsia" w:ascii="仿宋" w:hAnsi="仿宋" w:eastAsia="仿宋" w:cs="仿宋"/>
          <w:sz w:val="24"/>
          <w:szCs w:val="24"/>
        </w:rPr>
        <w:t>2.4  投标</w:t>
      </w:r>
      <w:bookmarkEnd w:id="383"/>
      <w:bookmarkEnd w:id="384"/>
      <w:r>
        <w:rPr>
          <w:rFonts w:hint="eastAsia" w:ascii="仿宋" w:hAnsi="仿宋" w:eastAsia="仿宋" w:cs="仿宋"/>
          <w:sz w:val="24"/>
          <w:szCs w:val="24"/>
        </w:rPr>
        <w:t>函</w:t>
      </w:r>
      <w:bookmarkEnd w:id="391"/>
      <w:r>
        <w:rPr>
          <w:rFonts w:hint="eastAsia" w:ascii="仿宋" w:hAnsi="仿宋" w:eastAsia="仿宋" w:cs="仿宋"/>
          <w:sz w:val="24"/>
          <w:szCs w:val="24"/>
        </w:rPr>
        <w:t>格式</w:t>
      </w:r>
      <w:bookmarkEnd w:id="392"/>
      <w:bookmarkEnd w:id="393"/>
    </w:p>
    <w:p w14:paraId="64127EF0">
      <w:pPr>
        <w:pStyle w:val="13"/>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投标函</w:t>
      </w:r>
    </w:p>
    <w:p w14:paraId="063BFF1F">
      <w:pPr>
        <w:pStyle w:val="25"/>
        <w:spacing w:before="120" w:beforeLines="50" w:after="240" w:afterLines="100" w:line="400" w:lineRule="exact"/>
        <w:rPr>
          <w:rFonts w:ascii="仿宋" w:hAnsi="仿宋" w:eastAsia="仿宋" w:cs="仿宋"/>
          <w:kern w:val="0"/>
          <w:sz w:val="24"/>
          <w:szCs w:val="21"/>
          <w:u w:val="single"/>
        </w:rPr>
      </w:pPr>
      <w:r>
        <w:rPr>
          <w:rFonts w:hint="eastAsia" w:ascii="仿宋" w:hAnsi="仿宋" w:eastAsia="仿宋" w:cs="仿宋"/>
          <w:kern w:val="0"/>
          <w:sz w:val="24"/>
          <w:szCs w:val="21"/>
        </w:rPr>
        <w:t>致：</w:t>
      </w:r>
      <w:r>
        <w:rPr>
          <w:rFonts w:hint="eastAsia" w:ascii="仿宋" w:hAnsi="仿宋" w:eastAsia="仿宋" w:cs="仿宋"/>
          <w:kern w:val="0"/>
          <w:sz w:val="24"/>
          <w:szCs w:val="21"/>
          <w:u w:val="single"/>
        </w:rPr>
        <w:t>（采购人名称）</w:t>
      </w:r>
    </w:p>
    <w:p w14:paraId="24E4251E">
      <w:pPr>
        <w:pStyle w:val="97"/>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根据贵方</w:t>
      </w:r>
      <w:r>
        <w:rPr>
          <w:rFonts w:hint="eastAsia" w:ascii="仿宋" w:hAnsi="仿宋" w:eastAsia="仿宋" w:cs="仿宋"/>
          <w:sz w:val="24"/>
          <w:szCs w:val="21"/>
          <w:u w:val="single"/>
        </w:rPr>
        <w:t xml:space="preserve">            </w:t>
      </w:r>
      <w:r>
        <w:rPr>
          <w:rFonts w:hint="eastAsia" w:ascii="仿宋" w:hAnsi="仿宋" w:eastAsia="仿宋" w:cs="仿宋"/>
          <w:sz w:val="24"/>
          <w:szCs w:val="21"/>
        </w:rPr>
        <w:t>（项目名称）项目（招标编号：</w:t>
      </w:r>
      <w:r>
        <w:rPr>
          <w:rFonts w:hint="eastAsia" w:ascii="仿宋" w:hAnsi="仿宋" w:eastAsia="仿宋" w:cs="仿宋"/>
          <w:sz w:val="24"/>
          <w:szCs w:val="21"/>
          <w:u w:val="single"/>
        </w:rPr>
        <w:t xml:space="preserve">        </w:t>
      </w:r>
      <w:r>
        <w:rPr>
          <w:rFonts w:hint="eastAsia" w:ascii="仿宋" w:hAnsi="仿宋" w:eastAsia="仿宋" w:cs="仿宋"/>
          <w:sz w:val="24"/>
          <w:szCs w:val="21"/>
        </w:rPr>
        <w:t>）的招标文件要求，正式授权下述签字人</w:t>
      </w:r>
      <w:r>
        <w:rPr>
          <w:rFonts w:hint="eastAsia" w:ascii="仿宋" w:hAnsi="仿宋" w:eastAsia="仿宋" w:cs="仿宋"/>
          <w:sz w:val="24"/>
          <w:szCs w:val="21"/>
          <w:u w:val="single"/>
        </w:rPr>
        <w:t xml:space="preserve">          </w:t>
      </w:r>
      <w:r>
        <w:rPr>
          <w:rFonts w:hint="eastAsia" w:ascii="仿宋" w:hAnsi="仿宋" w:eastAsia="仿宋" w:cs="仿宋"/>
          <w:sz w:val="24"/>
          <w:szCs w:val="21"/>
        </w:rPr>
        <w:t>（姓名和职务）全权代表投标人</w:t>
      </w:r>
      <w:r>
        <w:rPr>
          <w:rFonts w:hint="eastAsia" w:ascii="仿宋" w:hAnsi="仿宋" w:eastAsia="仿宋" w:cs="仿宋"/>
          <w:sz w:val="24"/>
          <w:szCs w:val="21"/>
          <w:u w:val="single"/>
        </w:rPr>
        <w:t xml:space="preserve">           </w:t>
      </w:r>
      <w:r>
        <w:rPr>
          <w:rFonts w:hint="eastAsia" w:ascii="仿宋" w:hAnsi="仿宋" w:eastAsia="仿宋" w:cs="仿宋"/>
          <w:sz w:val="24"/>
          <w:szCs w:val="21"/>
        </w:rPr>
        <w:t>（投标人全称）参加贵方组织的有关招标活动，并提交下述文件：</w:t>
      </w:r>
    </w:p>
    <w:p w14:paraId="2D7E2647">
      <w:pPr>
        <w:pStyle w:val="97"/>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乐采云系统提交电子加密投标文件</w:t>
      </w:r>
      <w:r>
        <w:rPr>
          <w:rFonts w:hint="eastAsia" w:ascii="仿宋" w:hAnsi="仿宋" w:eastAsia="仿宋" w:cs="仿宋"/>
          <w:sz w:val="24"/>
          <w:szCs w:val="21"/>
          <w:u w:val="single"/>
        </w:rPr>
        <w:t xml:space="preserve">   </w:t>
      </w:r>
      <w:r>
        <w:rPr>
          <w:rFonts w:hint="eastAsia" w:ascii="仿宋" w:hAnsi="仿宋" w:eastAsia="仿宋" w:cs="仿宋"/>
          <w:sz w:val="24"/>
          <w:szCs w:val="21"/>
        </w:rPr>
        <w:t>份；</w:t>
      </w:r>
    </w:p>
    <w:p w14:paraId="537CCCD9">
      <w:pPr>
        <w:pStyle w:val="97"/>
        <w:spacing w:line="360" w:lineRule="auto"/>
        <w:ind w:firstLine="480" w:firstLineChars="200"/>
        <w:rPr>
          <w:rFonts w:ascii="仿宋" w:hAnsi="仿宋" w:eastAsia="仿宋" w:cs="仿宋"/>
          <w:sz w:val="24"/>
          <w:szCs w:val="21"/>
        </w:rPr>
      </w:pPr>
      <w:r>
        <w:rPr>
          <w:rFonts w:hint="eastAsia" w:ascii="仿宋" w:hAnsi="仿宋" w:eastAsia="仿宋" w:cs="仿宋"/>
          <w:sz w:val="24"/>
          <w:szCs w:val="24"/>
        </w:rPr>
        <w:t>通过电子邮件提交备份电子投标文件（打包压缩加密）</w:t>
      </w:r>
      <w:r>
        <w:rPr>
          <w:rFonts w:hint="eastAsia" w:ascii="仿宋" w:hAnsi="仿宋" w:eastAsia="仿宋" w:cs="仿宋"/>
          <w:sz w:val="24"/>
          <w:szCs w:val="21"/>
          <w:u w:val="single"/>
        </w:rPr>
        <w:t xml:space="preserve">   </w:t>
      </w:r>
      <w:r>
        <w:rPr>
          <w:rFonts w:hint="eastAsia" w:ascii="仿宋" w:hAnsi="仿宋" w:eastAsia="仿宋" w:cs="仿宋"/>
          <w:sz w:val="24"/>
          <w:szCs w:val="21"/>
        </w:rPr>
        <w:t>份；</w:t>
      </w:r>
    </w:p>
    <w:p w14:paraId="7E823921">
      <w:pPr>
        <w:pStyle w:val="25"/>
        <w:spacing w:line="360" w:lineRule="auto"/>
        <w:ind w:firstLine="480" w:firstLineChars="200"/>
        <w:rPr>
          <w:rFonts w:ascii="仿宋" w:hAnsi="仿宋" w:eastAsia="仿宋" w:cs="仿宋"/>
          <w:kern w:val="0"/>
          <w:sz w:val="24"/>
          <w:szCs w:val="21"/>
        </w:rPr>
      </w:pPr>
      <w:r>
        <w:rPr>
          <w:rFonts w:hint="eastAsia" w:ascii="仿宋" w:hAnsi="仿宋" w:eastAsia="仿宋" w:cs="仿宋"/>
          <w:kern w:val="0"/>
          <w:sz w:val="24"/>
          <w:szCs w:val="21"/>
        </w:rPr>
        <w:t>据此函，签字人兹宣布同意如下：</w:t>
      </w:r>
    </w:p>
    <w:p w14:paraId="34E225C7">
      <w:pPr>
        <w:pStyle w:val="25"/>
        <w:spacing w:line="360" w:lineRule="auto"/>
        <w:ind w:firstLine="360" w:firstLineChars="150"/>
        <w:rPr>
          <w:rFonts w:ascii="仿宋" w:hAnsi="仿宋" w:eastAsia="仿宋" w:cs="仿宋"/>
          <w:kern w:val="0"/>
          <w:sz w:val="24"/>
          <w:szCs w:val="21"/>
        </w:rPr>
      </w:pPr>
      <w:r>
        <w:rPr>
          <w:rFonts w:hint="eastAsia" w:ascii="仿宋" w:hAnsi="仿宋" w:eastAsia="仿宋" w:cs="仿宋"/>
          <w:kern w:val="0"/>
          <w:sz w:val="24"/>
          <w:szCs w:val="21"/>
        </w:rPr>
        <w:t>（1）我们承担根据采购文件的规定，完成合同的责任和义务。</w:t>
      </w:r>
    </w:p>
    <w:p w14:paraId="304807AB">
      <w:pPr>
        <w:pStyle w:val="25"/>
        <w:spacing w:line="360" w:lineRule="auto"/>
        <w:ind w:firstLine="360" w:firstLineChars="150"/>
        <w:rPr>
          <w:rFonts w:ascii="仿宋" w:hAnsi="仿宋" w:eastAsia="仿宋" w:cs="仿宋"/>
          <w:kern w:val="0"/>
          <w:sz w:val="24"/>
          <w:szCs w:val="21"/>
        </w:rPr>
      </w:pPr>
      <w:r>
        <w:rPr>
          <w:rFonts w:hint="eastAsia" w:ascii="仿宋" w:hAnsi="仿宋" w:eastAsia="仿宋" w:cs="仿宋"/>
          <w:kern w:val="0"/>
          <w:sz w:val="24"/>
          <w:szCs w:val="21"/>
        </w:rPr>
        <w:t>（2）我们已详细审核全部采购文件、参考资料及有关附件，我们知道必须放弃提出含糊不清或误解问题的权利。</w:t>
      </w:r>
    </w:p>
    <w:p w14:paraId="5ED5FE67">
      <w:pPr>
        <w:pStyle w:val="25"/>
        <w:spacing w:line="360" w:lineRule="auto"/>
        <w:ind w:firstLine="360" w:firstLineChars="150"/>
        <w:rPr>
          <w:rFonts w:ascii="仿宋" w:hAnsi="仿宋" w:eastAsia="仿宋" w:cs="仿宋"/>
          <w:kern w:val="0"/>
          <w:sz w:val="24"/>
          <w:szCs w:val="21"/>
        </w:rPr>
      </w:pPr>
      <w:r>
        <w:rPr>
          <w:rFonts w:hint="eastAsia" w:ascii="仿宋" w:hAnsi="仿宋" w:eastAsia="仿宋" w:cs="仿宋"/>
          <w:kern w:val="0"/>
          <w:sz w:val="24"/>
          <w:szCs w:val="21"/>
        </w:rPr>
        <w:t>（3）我们同意在投标人须知规定的开标日期起遵循本投标文件，并在投标人须知规定的投标有效期满之前均具有约束力，并有可能中标。</w:t>
      </w:r>
    </w:p>
    <w:p w14:paraId="46FE574E">
      <w:pPr>
        <w:pStyle w:val="25"/>
        <w:spacing w:line="360" w:lineRule="auto"/>
        <w:ind w:firstLine="360" w:firstLineChars="150"/>
        <w:rPr>
          <w:rFonts w:ascii="仿宋" w:hAnsi="仿宋" w:eastAsia="仿宋" w:cs="仿宋"/>
          <w:kern w:val="0"/>
          <w:sz w:val="24"/>
          <w:szCs w:val="21"/>
        </w:rPr>
      </w:pPr>
      <w:r>
        <w:rPr>
          <w:rFonts w:hint="eastAsia" w:ascii="仿宋" w:hAnsi="仿宋" w:eastAsia="仿宋" w:cs="仿宋"/>
          <w:kern w:val="0"/>
          <w:sz w:val="24"/>
          <w:szCs w:val="21"/>
        </w:rPr>
        <w:t>（4）同意向贵方提供贵方可能要求的与本投标有关的任何数据或资料。</w:t>
      </w:r>
    </w:p>
    <w:p w14:paraId="138EB8F5">
      <w:pPr>
        <w:pStyle w:val="25"/>
        <w:spacing w:line="360" w:lineRule="auto"/>
        <w:ind w:firstLine="360" w:firstLineChars="150"/>
        <w:rPr>
          <w:rFonts w:ascii="仿宋" w:hAnsi="仿宋" w:eastAsia="仿宋" w:cs="仿宋"/>
          <w:kern w:val="0"/>
          <w:sz w:val="24"/>
          <w:szCs w:val="21"/>
        </w:rPr>
      </w:pPr>
      <w:r>
        <w:rPr>
          <w:rFonts w:hint="eastAsia" w:ascii="仿宋" w:hAnsi="仿宋" w:eastAsia="仿宋" w:cs="仿宋"/>
          <w:kern w:val="0"/>
          <w:sz w:val="24"/>
          <w:szCs w:val="21"/>
        </w:rPr>
        <w:t>（5）我们完全理解贵方不一定要接受最低报价或收到的任何投标。</w:t>
      </w:r>
    </w:p>
    <w:p w14:paraId="718EDED3">
      <w:pPr>
        <w:pStyle w:val="25"/>
        <w:spacing w:line="360" w:lineRule="auto"/>
        <w:ind w:firstLine="420"/>
        <w:rPr>
          <w:rFonts w:ascii="仿宋" w:hAnsi="仿宋" w:eastAsia="仿宋" w:cs="仿宋"/>
          <w:b/>
          <w:bCs/>
          <w:kern w:val="0"/>
          <w:sz w:val="24"/>
          <w:szCs w:val="21"/>
        </w:rPr>
      </w:pPr>
    </w:p>
    <w:p w14:paraId="1D6DC149">
      <w:pPr>
        <w:pStyle w:val="25"/>
        <w:spacing w:line="360" w:lineRule="auto"/>
        <w:ind w:firstLine="420"/>
        <w:rPr>
          <w:rFonts w:ascii="仿宋" w:hAnsi="仿宋" w:eastAsia="仿宋" w:cs="仿宋"/>
          <w:b/>
          <w:bCs/>
          <w:kern w:val="0"/>
          <w:sz w:val="24"/>
          <w:szCs w:val="21"/>
        </w:rPr>
      </w:pPr>
      <w:r>
        <w:rPr>
          <w:rFonts w:hint="eastAsia" w:ascii="仿宋" w:hAnsi="仿宋" w:eastAsia="仿宋" w:cs="仿宋"/>
          <w:b/>
          <w:bCs/>
          <w:kern w:val="0"/>
          <w:sz w:val="24"/>
          <w:szCs w:val="21"/>
        </w:rPr>
        <w:t>与本投标有关的正式通讯地址为：</w:t>
      </w:r>
    </w:p>
    <w:p w14:paraId="2545C85F">
      <w:pPr>
        <w:pStyle w:val="25"/>
        <w:spacing w:line="360" w:lineRule="auto"/>
        <w:ind w:firstLine="420"/>
        <w:rPr>
          <w:rFonts w:ascii="仿宋" w:hAnsi="仿宋" w:eastAsia="仿宋" w:cs="仿宋"/>
          <w:kern w:val="0"/>
          <w:sz w:val="24"/>
          <w:szCs w:val="21"/>
        </w:rPr>
      </w:pPr>
      <w:r>
        <w:rPr>
          <w:rFonts w:hint="eastAsia" w:ascii="仿宋" w:hAnsi="仿宋" w:eastAsia="仿宋" w:cs="仿宋"/>
          <w:kern w:val="0"/>
          <w:sz w:val="24"/>
          <w:szCs w:val="21"/>
        </w:rPr>
        <w:t>地址：</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邮政编码：</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p>
    <w:p w14:paraId="3AF6B65F">
      <w:pPr>
        <w:pStyle w:val="25"/>
        <w:spacing w:line="360" w:lineRule="auto"/>
        <w:ind w:firstLine="420"/>
        <w:rPr>
          <w:rFonts w:ascii="仿宋" w:hAnsi="仿宋" w:eastAsia="仿宋" w:cs="仿宋"/>
          <w:kern w:val="0"/>
          <w:sz w:val="24"/>
          <w:szCs w:val="21"/>
        </w:rPr>
      </w:pPr>
      <w:r>
        <w:rPr>
          <w:rFonts w:hint="eastAsia" w:ascii="仿宋" w:hAnsi="仿宋" w:eastAsia="仿宋" w:cs="仿宋"/>
          <w:kern w:val="0"/>
          <w:sz w:val="24"/>
          <w:szCs w:val="21"/>
        </w:rPr>
        <w:t>电话、传真：</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p>
    <w:p w14:paraId="0815C1CC">
      <w:pPr>
        <w:pStyle w:val="25"/>
        <w:spacing w:line="360" w:lineRule="auto"/>
        <w:ind w:firstLine="420"/>
        <w:rPr>
          <w:rFonts w:ascii="仿宋" w:hAnsi="仿宋" w:eastAsia="仿宋" w:cs="仿宋"/>
          <w:kern w:val="0"/>
          <w:sz w:val="24"/>
          <w:szCs w:val="21"/>
        </w:rPr>
      </w:pPr>
      <w:r>
        <w:rPr>
          <w:rFonts w:hint="eastAsia" w:ascii="仿宋" w:hAnsi="仿宋" w:eastAsia="仿宋" w:cs="仿宋"/>
          <w:kern w:val="0"/>
          <w:sz w:val="24"/>
          <w:szCs w:val="21"/>
        </w:rPr>
        <w:t>电子邮件：</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 xml:space="preserve">                          </w:t>
      </w:r>
    </w:p>
    <w:p w14:paraId="3F053279">
      <w:pPr>
        <w:pStyle w:val="105"/>
        <w:wordWrap w:val="0"/>
        <w:spacing w:line="400" w:lineRule="exact"/>
        <w:ind w:firstLine="480"/>
        <w:jc w:val="right"/>
        <w:rPr>
          <w:rFonts w:ascii="仿宋" w:hAnsi="仿宋" w:eastAsia="仿宋" w:cs="仿宋"/>
          <w:sz w:val="22"/>
          <w:szCs w:val="22"/>
        </w:rPr>
      </w:pPr>
    </w:p>
    <w:p w14:paraId="735F1727">
      <w:pPr>
        <w:pStyle w:val="105"/>
        <w:wordWrap w:val="0"/>
        <w:spacing w:line="360" w:lineRule="auto"/>
        <w:ind w:firstLine="480"/>
        <w:jc w:val="right"/>
        <w:rPr>
          <w:rFonts w:ascii="仿宋" w:hAnsi="仿宋" w:eastAsia="仿宋" w:cs="仿宋"/>
          <w:kern w:val="0"/>
          <w:sz w:val="24"/>
          <w:szCs w:val="21"/>
        </w:rPr>
      </w:pPr>
    </w:p>
    <w:p w14:paraId="63A9470D">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kern w:val="0"/>
          <w:sz w:val="24"/>
          <w:szCs w:val="21"/>
        </w:rPr>
        <w:t>投标人盖章</w:t>
      </w:r>
      <w:r>
        <w:rPr>
          <w:rFonts w:hint="eastAsia" w:ascii="仿宋" w:hAnsi="仿宋" w:eastAsia="仿宋" w:cs="仿宋"/>
          <w:sz w:val="24"/>
          <w:szCs w:val="21"/>
        </w:rPr>
        <w:t>：</w:t>
      </w:r>
      <w:r>
        <w:rPr>
          <w:rFonts w:hint="eastAsia" w:ascii="仿宋" w:hAnsi="仿宋" w:eastAsia="仿宋" w:cs="仿宋"/>
          <w:sz w:val="24"/>
          <w:szCs w:val="21"/>
          <w:u w:val="single"/>
        </w:rPr>
        <w:t xml:space="preserve">               </w:t>
      </w:r>
    </w:p>
    <w:p w14:paraId="65185CB9">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kern w:val="0"/>
          <w:sz w:val="24"/>
          <w:szCs w:val="21"/>
        </w:rPr>
        <w:t>日      期</w:t>
      </w:r>
      <w:r>
        <w:rPr>
          <w:rFonts w:hint="eastAsia" w:ascii="仿宋" w:hAnsi="仿宋" w:eastAsia="仿宋" w:cs="仿宋"/>
          <w:sz w:val="24"/>
          <w:szCs w:val="21"/>
        </w:rPr>
        <w:t>：</w:t>
      </w:r>
      <w:r>
        <w:rPr>
          <w:rFonts w:hint="eastAsia" w:ascii="仿宋" w:hAnsi="仿宋" w:eastAsia="仿宋" w:cs="仿宋"/>
          <w:sz w:val="24"/>
          <w:szCs w:val="21"/>
          <w:u w:val="single"/>
        </w:rPr>
        <w:t xml:space="preserve">               </w:t>
      </w:r>
    </w:p>
    <w:p w14:paraId="44605DB7">
      <w:pPr>
        <w:pStyle w:val="105"/>
        <w:spacing w:line="360" w:lineRule="auto"/>
        <w:jc w:val="left"/>
        <w:rPr>
          <w:rFonts w:ascii="仿宋" w:hAnsi="仿宋" w:eastAsia="仿宋" w:cs="仿宋"/>
          <w:spacing w:val="20"/>
          <w:sz w:val="24"/>
          <w:szCs w:val="21"/>
          <w:u w:val="single"/>
        </w:rPr>
      </w:pPr>
    </w:p>
    <w:p w14:paraId="19A4E169">
      <w:pPr>
        <w:pStyle w:val="97"/>
        <w:spacing w:line="360" w:lineRule="auto"/>
        <w:rPr>
          <w:rFonts w:ascii="仿宋" w:hAnsi="仿宋" w:eastAsia="仿宋" w:cs="仿宋"/>
          <w:sz w:val="24"/>
          <w:szCs w:val="21"/>
        </w:rPr>
      </w:pPr>
    </w:p>
    <w:p w14:paraId="29205D70">
      <w:pPr>
        <w:pStyle w:val="97"/>
        <w:spacing w:line="360" w:lineRule="auto"/>
        <w:rPr>
          <w:rFonts w:ascii="仿宋" w:hAnsi="仿宋" w:eastAsia="仿宋" w:cs="仿宋"/>
          <w:sz w:val="24"/>
          <w:szCs w:val="21"/>
        </w:rPr>
      </w:pPr>
      <w:r>
        <w:rPr>
          <w:rFonts w:hint="eastAsia" w:ascii="仿宋" w:hAnsi="仿宋" w:eastAsia="仿宋" w:cs="仿宋"/>
          <w:sz w:val="24"/>
          <w:szCs w:val="21"/>
        </w:rPr>
        <w:t>注：按照本声明书要求填报。</w:t>
      </w:r>
    </w:p>
    <w:p w14:paraId="5EFB741D">
      <w:pPr>
        <w:pStyle w:val="97"/>
        <w:spacing w:line="360" w:lineRule="auto"/>
        <w:rPr>
          <w:rFonts w:ascii="仿宋" w:hAnsi="仿宋" w:eastAsia="仿宋" w:cs="仿宋"/>
          <w:sz w:val="24"/>
          <w:szCs w:val="21"/>
        </w:rPr>
      </w:pPr>
    </w:p>
    <w:p w14:paraId="4F6350EE">
      <w:pPr>
        <w:pStyle w:val="4"/>
        <w:spacing w:before="0" w:after="0"/>
        <w:ind w:firstLine="0" w:firstLineChars="0"/>
        <w:jc w:val="left"/>
        <w:rPr>
          <w:rFonts w:ascii="仿宋" w:hAnsi="仿宋" w:eastAsia="仿宋" w:cs="仿宋"/>
          <w:sz w:val="24"/>
          <w:szCs w:val="24"/>
        </w:rPr>
      </w:pPr>
      <w:bookmarkStart w:id="394" w:name="_Toc493956063"/>
      <w:bookmarkStart w:id="395" w:name="_Toc530551887"/>
      <w:bookmarkStart w:id="396" w:name="_Toc531359059"/>
      <w:bookmarkStart w:id="397" w:name="_Toc530551888"/>
      <w:bookmarkStart w:id="398" w:name="_Toc493956064"/>
      <w:r>
        <w:rPr>
          <w:rFonts w:hint="eastAsia" w:ascii="仿宋" w:hAnsi="仿宋" w:eastAsia="仿宋" w:cs="仿宋"/>
          <w:sz w:val="24"/>
          <w:szCs w:val="24"/>
        </w:rPr>
        <w:br w:type="page"/>
      </w:r>
      <w:bookmarkEnd w:id="394"/>
      <w:bookmarkEnd w:id="395"/>
      <w:bookmarkEnd w:id="396"/>
      <w:bookmarkEnd w:id="397"/>
      <w:bookmarkEnd w:id="398"/>
      <w:bookmarkStart w:id="399" w:name="_Toc3877"/>
      <w:bookmarkStart w:id="400" w:name="_Toc21256"/>
      <w:bookmarkStart w:id="401" w:name="_Toc22487"/>
      <w:bookmarkStart w:id="402" w:name="_Toc13097"/>
      <w:r>
        <w:rPr>
          <w:rFonts w:hint="eastAsia" w:ascii="仿宋" w:hAnsi="仿宋" w:eastAsia="仿宋" w:cs="仿宋"/>
          <w:sz w:val="24"/>
          <w:szCs w:val="24"/>
        </w:rPr>
        <w:t>2.5  节能环保产品格式</w:t>
      </w:r>
      <w:bookmarkEnd w:id="399"/>
      <w:bookmarkEnd w:id="400"/>
      <w:bookmarkEnd w:id="401"/>
    </w:p>
    <w:p w14:paraId="44CADC7E">
      <w:pPr>
        <w:pStyle w:val="13"/>
        <w:ind w:firstLine="0"/>
        <w:jc w:val="center"/>
        <w:rPr>
          <w:rFonts w:ascii="仿宋" w:hAnsi="仿宋" w:eastAsia="仿宋" w:cs="仿宋"/>
          <w:b/>
          <w:sz w:val="32"/>
          <w:szCs w:val="32"/>
        </w:rPr>
      </w:pPr>
      <w:r>
        <w:rPr>
          <w:rFonts w:hint="eastAsia" w:ascii="仿宋" w:hAnsi="仿宋" w:eastAsia="仿宋" w:cs="仿宋"/>
          <w:b/>
          <w:sz w:val="32"/>
          <w:szCs w:val="32"/>
        </w:rPr>
        <w:t>节能环保产品（若有）</w:t>
      </w:r>
    </w:p>
    <w:tbl>
      <w:tblPr>
        <w:tblStyle w:val="45"/>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1622"/>
        <w:gridCol w:w="58"/>
        <w:gridCol w:w="1811"/>
        <w:gridCol w:w="26"/>
        <w:gridCol w:w="2504"/>
        <w:gridCol w:w="845"/>
      </w:tblGrid>
      <w:tr w14:paraId="0646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14:paraId="15A7C7DC">
            <w:pPr>
              <w:pStyle w:val="200"/>
              <w:rPr>
                <w:rFonts w:ascii="仿宋" w:hAnsi="仿宋" w:eastAsia="仿宋" w:cs="仿宋"/>
                <w:b/>
                <w:kern w:val="0"/>
                <w:sz w:val="24"/>
              </w:rPr>
            </w:pPr>
            <w:r>
              <w:rPr>
                <w:rFonts w:hint="eastAsia" w:ascii="仿宋" w:hAnsi="仿宋" w:eastAsia="仿宋" w:cs="仿宋"/>
                <w:b/>
                <w:kern w:val="0"/>
                <w:sz w:val="24"/>
              </w:rPr>
              <w:t>一、本次投标拟投入的节能产品说明</w:t>
            </w:r>
          </w:p>
        </w:tc>
      </w:tr>
      <w:tr w14:paraId="6F06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314B8887">
            <w:pPr>
              <w:pStyle w:val="200"/>
              <w:jc w:val="center"/>
              <w:rPr>
                <w:rFonts w:ascii="仿宋" w:hAnsi="仿宋" w:eastAsia="仿宋" w:cs="仿宋"/>
                <w:kern w:val="0"/>
                <w:sz w:val="24"/>
              </w:rPr>
            </w:pPr>
            <w:r>
              <w:rPr>
                <w:rFonts w:hint="eastAsia" w:ascii="仿宋" w:hAnsi="仿宋" w:eastAsia="仿宋" w:cs="仿宋"/>
                <w:kern w:val="0"/>
                <w:sz w:val="24"/>
              </w:rPr>
              <w:t>序号</w:t>
            </w:r>
          </w:p>
        </w:tc>
        <w:tc>
          <w:tcPr>
            <w:tcW w:w="1680" w:type="dxa"/>
            <w:vAlign w:val="center"/>
          </w:tcPr>
          <w:p w14:paraId="3E0C3D55">
            <w:pPr>
              <w:pStyle w:val="200"/>
              <w:jc w:val="center"/>
              <w:rPr>
                <w:rFonts w:ascii="仿宋" w:hAnsi="仿宋" w:eastAsia="仿宋" w:cs="仿宋"/>
                <w:kern w:val="0"/>
                <w:sz w:val="24"/>
              </w:rPr>
            </w:pPr>
            <w:r>
              <w:rPr>
                <w:rFonts w:hint="eastAsia" w:ascii="仿宋" w:hAnsi="仿宋" w:eastAsia="仿宋" w:cs="仿宋"/>
                <w:kern w:val="0"/>
                <w:sz w:val="24"/>
              </w:rPr>
              <w:t>产品名称</w:t>
            </w:r>
          </w:p>
        </w:tc>
        <w:tc>
          <w:tcPr>
            <w:tcW w:w="1652" w:type="dxa"/>
            <w:gridSpan w:val="2"/>
            <w:vAlign w:val="center"/>
          </w:tcPr>
          <w:p w14:paraId="6555D044">
            <w:pPr>
              <w:pStyle w:val="200"/>
              <w:jc w:val="center"/>
              <w:rPr>
                <w:rFonts w:ascii="仿宋" w:hAnsi="仿宋" w:eastAsia="仿宋" w:cs="仿宋"/>
                <w:kern w:val="0"/>
                <w:sz w:val="24"/>
              </w:rPr>
            </w:pPr>
            <w:r>
              <w:rPr>
                <w:rFonts w:hint="eastAsia" w:ascii="仿宋" w:hAnsi="仿宋" w:eastAsia="仿宋" w:cs="仿宋"/>
                <w:kern w:val="0"/>
                <w:sz w:val="24"/>
              </w:rPr>
              <w:t>品牌</w:t>
            </w:r>
          </w:p>
        </w:tc>
        <w:tc>
          <w:tcPr>
            <w:tcW w:w="1869" w:type="dxa"/>
            <w:gridSpan w:val="2"/>
            <w:vAlign w:val="center"/>
          </w:tcPr>
          <w:p w14:paraId="62034E52">
            <w:pPr>
              <w:pStyle w:val="200"/>
              <w:jc w:val="center"/>
              <w:rPr>
                <w:rFonts w:ascii="仿宋" w:hAnsi="仿宋" w:eastAsia="仿宋" w:cs="仿宋"/>
                <w:kern w:val="0"/>
                <w:sz w:val="24"/>
              </w:rPr>
            </w:pPr>
            <w:r>
              <w:rPr>
                <w:rFonts w:hint="eastAsia" w:ascii="仿宋" w:hAnsi="仿宋" w:eastAsia="仿宋" w:cs="仿宋"/>
                <w:kern w:val="0"/>
                <w:sz w:val="24"/>
              </w:rPr>
              <w:t>型号</w:t>
            </w:r>
          </w:p>
        </w:tc>
        <w:tc>
          <w:tcPr>
            <w:tcW w:w="2530" w:type="dxa"/>
            <w:gridSpan w:val="2"/>
            <w:vAlign w:val="center"/>
          </w:tcPr>
          <w:p w14:paraId="246B6945">
            <w:pPr>
              <w:pStyle w:val="200"/>
              <w:jc w:val="center"/>
              <w:rPr>
                <w:rFonts w:ascii="仿宋" w:hAnsi="仿宋" w:eastAsia="仿宋" w:cs="仿宋"/>
                <w:kern w:val="0"/>
                <w:sz w:val="24"/>
              </w:rPr>
            </w:pPr>
            <w:r>
              <w:rPr>
                <w:rFonts w:hint="eastAsia" w:ascii="仿宋" w:hAnsi="仿宋" w:eastAsia="仿宋" w:cs="仿宋"/>
                <w:kern w:val="0"/>
                <w:sz w:val="24"/>
              </w:rPr>
              <w:t>节能产品有效认证证书号</w:t>
            </w:r>
          </w:p>
        </w:tc>
        <w:tc>
          <w:tcPr>
            <w:tcW w:w="845" w:type="dxa"/>
            <w:vAlign w:val="center"/>
          </w:tcPr>
          <w:p w14:paraId="1E2B3AFE">
            <w:pPr>
              <w:pStyle w:val="200"/>
              <w:jc w:val="center"/>
              <w:rPr>
                <w:rFonts w:ascii="仿宋" w:hAnsi="仿宋" w:eastAsia="仿宋" w:cs="仿宋"/>
                <w:kern w:val="0"/>
                <w:sz w:val="24"/>
              </w:rPr>
            </w:pPr>
            <w:r>
              <w:rPr>
                <w:rFonts w:hint="eastAsia" w:ascii="仿宋" w:hAnsi="仿宋" w:eastAsia="仿宋" w:cs="仿宋"/>
                <w:kern w:val="0"/>
                <w:sz w:val="24"/>
              </w:rPr>
              <w:t>页码</w:t>
            </w:r>
          </w:p>
        </w:tc>
      </w:tr>
      <w:tr w14:paraId="3A36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400874AC">
            <w:pPr>
              <w:pStyle w:val="200"/>
              <w:jc w:val="center"/>
              <w:rPr>
                <w:rFonts w:ascii="仿宋" w:hAnsi="仿宋" w:eastAsia="仿宋" w:cs="仿宋"/>
                <w:kern w:val="0"/>
                <w:sz w:val="24"/>
              </w:rPr>
            </w:pPr>
            <w:r>
              <w:rPr>
                <w:rFonts w:hint="eastAsia" w:ascii="仿宋" w:hAnsi="仿宋" w:eastAsia="仿宋" w:cs="仿宋"/>
                <w:kern w:val="0"/>
                <w:sz w:val="24"/>
              </w:rPr>
              <w:t>1</w:t>
            </w:r>
          </w:p>
        </w:tc>
        <w:tc>
          <w:tcPr>
            <w:tcW w:w="1680" w:type="dxa"/>
            <w:vAlign w:val="center"/>
          </w:tcPr>
          <w:p w14:paraId="3AE0A53B">
            <w:pPr>
              <w:pStyle w:val="200"/>
              <w:jc w:val="center"/>
              <w:rPr>
                <w:rFonts w:ascii="仿宋" w:hAnsi="仿宋" w:eastAsia="仿宋" w:cs="仿宋"/>
                <w:kern w:val="0"/>
                <w:sz w:val="24"/>
              </w:rPr>
            </w:pPr>
          </w:p>
        </w:tc>
        <w:tc>
          <w:tcPr>
            <w:tcW w:w="1652" w:type="dxa"/>
            <w:gridSpan w:val="2"/>
            <w:vAlign w:val="center"/>
          </w:tcPr>
          <w:p w14:paraId="0A08DB3B">
            <w:pPr>
              <w:pStyle w:val="200"/>
              <w:jc w:val="center"/>
              <w:rPr>
                <w:rFonts w:ascii="仿宋" w:hAnsi="仿宋" w:eastAsia="仿宋" w:cs="仿宋"/>
                <w:bCs/>
                <w:kern w:val="0"/>
                <w:sz w:val="24"/>
              </w:rPr>
            </w:pPr>
          </w:p>
        </w:tc>
        <w:tc>
          <w:tcPr>
            <w:tcW w:w="1869" w:type="dxa"/>
            <w:gridSpan w:val="2"/>
            <w:vAlign w:val="center"/>
          </w:tcPr>
          <w:p w14:paraId="7E44677A">
            <w:pPr>
              <w:pStyle w:val="200"/>
              <w:jc w:val="center"/>
              <w:rPr>
                <w:rFonts w:ascii="仿宋" w:hAnsi="仿宋" w:eastAsia="仿宋" w:cs="仿宋"/>
                <w:bCs/>
                <w:kern w:val="0"/>
                <w:sz w:val="24"/>
              </w:rPr>
            </w:pPr>
          </w:p>
        </w:tc>
        <w:tc>
          <w:tcPr>
            <w:tcW w:w="2530" w:type="dxa"/>
            <w:gridSpan w:val="2"/>
            <w:vAlign w:val="center"/>
          </w:tcPr>
          <w:p w14:paraId="2BBB19D8">
            <w:pPr>
              <w:pStyle w:val="200"/>
              <w:jc w:val="center"/>
              <w:rPr>
                <w:rFonts w:ascii="仿宋" w:hAnsi="仿宋" w:eastAsia="仿宋" w:cs="仿宋"/>
                <w:kern w:val="0"/>
                <w:sz w:val="24"/>
              </w:rPr>
            </w:pPr>
          </w:p>
        </w:tc>
        <w:tc>
          <w:tcPr>
            <w:tcW w:w="845" w:type="dxa"/>
            <w:vAlign w:val="center"/>
          </w:tcPr>
          <w:p w14:paraId="130497D9">
            <w:pPr>
              <w:pStyle w:val="200"/>
              <w:jc w:val="center"/>
              <w:rPr>
                <w:rFonts w:ascii="仿宋" w:hAnsi="仿宋" w:eastAsia="仿宋" w:cs="仿宋"/>
                <w:kern w:val="0"/>
                <w:sz w:val="24"/>
              </w:rPr>
            </w:pPr>
          </w:p>
        </w:tc>
      </w:tr>
      <w:tr w14:paraId="2374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76320776">
            <w:pPr>
              <w:pStyle w:val="200"/>
              <w:jc w:val="center"/>
              <w:rPr>
                <w:rFonts w:ascii="仿宋" w:hAnsi="仿宋" w:eastAsia="仿宋" w:cs="仿宋"/>
                <w:kern w:val="0"/>
                <w:sz w:val="24"/>
              </w:rPr>
            </w:pPr>
            <w:r>
              <w:rPr>
                <w:rFonts w:hint="eastAsia" w:ascii="仿宋" w:hAnsi="仿宋" w:eastAsia="仿宋" w:cs="仿宋"/>
                <w:kern w:val="0"/>
                <w:sz w:val="24"/>
              </w:rPr>
              <w:t>…</w:t>
            </w:r>
          </w:p>
        </w:tc>
        <w:tc>
          <w:tcPr>
            <w:tcW w:w="1680" w:type="dxa"/>
            <w:vAlign w:val="center"/>
          </w:tcPr>
          <w:p w14:paraId="79A2303D">
            <w:pPr>
              <w:pStyle w:val="200"/>
              <w:jc w:val="center"/>
              <w:rPr>
                <w:rFonts w:ascii="仿宋" w:hAnsi="仿宋" w:eastAsia="仿宋" w:cs="仿宋"/>
                <w:kern w:val="0"/>
                <w:sz w:val="24"/>
              </w:rPr>
            </w:pPr>
            <w:r>
              <w:rPr>
                <w:rFonts w:hint="eastAsia" w:ascii="仿宋" w:hAnsi="仿宋" w:eastAsia="仿宋" w:cs="仿宋"/>
                <w:kern w:val="0"/>
                <w:sz w:val="24"/>
              </w:rPr>
              <w:t>…</w:t>
            </w:r>
          </w:p>
        </w:tc>
        <w:tc>
          <w:tcPr>
            <w:tcW w:w="1652" w:type="dxa"/>
            <w:gridSpan w:val="2"/>
            <w:vAlign w:val="center"/>
          </w:tcPr>
          <w:p w14:paraId="55F6FE0C">
            <w:pPr>
              <w:pStyle w:val="200"/>
              <w:jc w:val="center"/>
              <w:rPr>
                <w:rFonts w:ascii="仿宋" w:hAnsi="仿宋" w:eastAsia="仿宋" w:cs="仿宋"/>
                <w:bCs/>
                <w:kern w:val="0"/>
                <w:sz w:val="24"/>
              </w:rPr>
            </w:pPr>
          </w:p>
        </w:tc>
        <w:tc>
          <w:tcPr>
            <w:tcW w:w="1869" w:type="dxa"/>
            <w:gridSpan w:val="2"/>
            <w:vAlign w:val="center"/>
          </w:tcPr>
          <w:p w14:paraId="51B99F15">
            <w:pPr>
              <w:pStyle w:val="200"/>
              <w:jc w:val="center"/>
              <w:rPr>
                <w:rFonts w:ascii="仿宋" w:hAnsi="仿宋" w:eastAsia="仿宋" w:cs="仿宋"/>
                <w:bCs/>
                <w:kern w:val="0"/>
                <w:sz w:val="24"/>
              </w:rPr>
            </w:pPr>
          </w:p>
        </w:tc>
        <w:tc>
          <w:tcPr>
            <w:tcW w:w="2530" w:type="dxa"/>
            <w:gridSpan w:val="2"/>
            <w:vAlign w:val="center"/>
          </w:tcPr>
          <w:p w14:paraId="6508EC07">
            <w:pPr>
              <w:pStyle w:val="200"/>
              <w:jc w:val="center"/>
              <w:rPr>
                <w:rFonts w:ascii="仿宋" w:hAnsi="仿宋" w:eastAsia="仿宋" w:cs="仿宋"/>
                <w:kern w:val="0"/>
                <w:sz w:val="24"/>
              </w:rPr>
            </w:pPr>
          </w:p>
        </w:tc>
        <w:tc>
          <w:tcPr>
            <w:tcW w:w="845" w:type="dxa"/>
            <w:vAlign w:val="center"/>
          </w:tcPr>
          <w:p w14:paraId="339F576A">
            <w:pPr>
              <w:pStyle w:val="200"/>
              <w:jc w:val="center"/>
              <w:rPr>
                <w:rFonts w:ascii="仿宋" w:hAnsi="仿宋" w:eastAsia="仿宋" w:cs="仿宋"/>
                <w:kern w:val="0"/>
                <w:sz w:val="24"/>
              </w:rPr>
            </w:pPr>
          </w:p>
        </w:tc>
      </w:tr>
      <w:tr w14:paraId="09AE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14:paraId="4A43B493">
            <w:pPr>
              <w:pStyle w:val="200"/>
              <w:rPr>
                <w:rFonts w:ascii="仿宋" w:hAnsi="仿宋" w:eastAsia="仿宋" w:cs="仿宋"/>
                <w:kern w:val="0"/>
                <w:sz w:val="32"/>
                <w:szCs w:val="32"/>
              </w:rPr>
            </w:pPr>
            <w:r>
              <w:rPr>
                <w:rFonts w:hint="eastAsia" w:ascii="仿宋" w:hAnsi="仿宋" w:eastAsia="仿宋" w:cs="仿宋"/>
                <w:b/>
                <w:kern w:val="0"/>
                <w:sz w:val="24"/>
              </w:rPr>
              <w:t>二、本次投标拟投入的环保产品说明</w:t>
            </w:r>
          </w:p>
        </w:tc>
      </w:tr>
      <w:tr w14:paraId="5802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5CA8EC26">
            <w:pPr>
              <w:pStyle w:val="200"/>
              <w:jc w:val="center"/>
              <w:rPr>
                <w:rFonts w:ascii="仿宋" w:hAnsi="仿宋" w:eastAsia="仿宋" w:cs="仿宋"/>
                <w:kern w:val="0"/>
                <w:sz w:val="24"/>
              </w:rPr>
            </w:pPr>
            <w:r>
              <w:rPr>
                <w:rFonts w:hint="eastAsia" w:ascii="仿宋" w:hAnsi="仿宋" w:eastAsia="仿宋" w:cs="仿宋"/>
                <w:kern w:val="0"/>
                <w:sz w:val="24"/>
              </w:rPr>
              <w:t>序号</w:t>
            </w:r>
          </w:p>
        </w:tc>
        <w:tc>
          <w:tcPr>
            <w:tcW w:w="1710" w:type="dxa"/>
            <w:gridSpan w:val="2"/>
            <w:vAlign w:val="center"/>
          </w:tcPr>
          <w:p w14:paraId="5B4BE152">
            <w:pPr>
              <w:pStyle w:val="200"/>
              <w:jc w:val="center"/>
              <w:rPr>
                <w:rFonts w:ascii="仿宋" w:hAnsi="仿宋" w:eastAsia="仿宋" w:cs="仿宋"/>
                <w:kern w:val="0"/>
                <w:sz w:val="24"/>
              </w:rPr>
            </w:pPr>
            <w:r>
              <w:rPr>
                <w:rFonts w:hint="eastAsia" w:ascii="仿宋" w:hAnsi="仿宋" w:eastAsia="仿宋" w:cs="仿宋"/>
                <w:kern w:val="0"/>
                <w:sz w:val="24"/>
              </w:rPr>
              <w:t>产品名称</w:t>
            </w:r>
          </w:p>
        </w:tc>
        <w:tc>
          <w:tcPr>
            <w:tcW w:w="1680" w:type="dxa"/>
            <w:gridSpan w:val="2"/>
            <w:vAlign w:val="center"/>
          </w:tcPr>
          <w:p w14:paraId="632A27BD">
            <w:pPr>
              <w:pStyle w:val="200"/>
              <w:jc w:val="center"/>
              <w:rPr>
                <w:rFonts w:ascii="仿宋" w:hAnsi="仿宋" w:eastAsia="仿宋" w:cs="仿宋"/>
                <w:kern w:val="0"/>
                <w:sz w:val="24"/>
              </w:rPr>
            </w:pPr>
            <w:r>
              <w:rPr>
                <w:rFonts w:hint="eastAsia" w:ascii="仿宋" w:hAnsi="仿宋" w:eastAsia="仿宋" w:cs="仿宋"/>
                <w:kern w:val="0"/>
                <w:sz w:val="24"/>
              </w:rPr>
              <w:t>品牌</w:t>
            </w:r>
          </w:p>
        </w:tc>
        <w:tc>
          <w:tcPr>
            <w:tcW w:w="1837" w:type="dxa"/>
            <w:gridSpan w:val="2"/>
            <w:vAlign w:val="center"/>
          </w:tcPr>
          <w:p w14:paraId="456ACB42">
            <w:pPr>
              <w:pStyle w:val="200"/>
              <w:jc w:val="center"/>
              <w:rPr>
                <w:rFonts w:ascii="仿宋" w:hAnsi="仿宋" w:eastAsia="仿宋" w:cs="仿宋"/>
                <w:kern w:val="0"/>
                <w:sz w:val="24"/>
              </w:rPr>
            </w:pPr>
            <w:r>
              <w:rPr>
                <w:rFonts w:hint="eastAsia" w:ascii="仿宋" w:hAnsi="仿宋" w:eastAsia="仿宋" w:cs="仿宋"/>
                <w:kern w:val="0"/>
                <w:sz w:val="24"/>
              </w:rPr>
              <w:t>型号</w:t>
            </w:r>
          </w:p>
        </w:tc>
        <w:tc>
          <w:tcPr>
            <w:tcW w:w="2504" w:type="dxa"/>
            <w:vAlign w:val="center"/>
          </w:tcPr>
          <w:p w14:paraId="5BABB3E7">
            <w:pPr>
              <w:pStyle w:val="200"/>
              <w:jc w:val="center"/>
              <w:rPr>
                <w:rFonts w:ascii="仿宋" w:hAnsi="仿宋" w:eastAsia="仿宋" w:cs="仿宋"/>
                <w:kern w:val="0"/>
                <w:sz w:val="24"/>
              </w:rPr>
            </w:pPr>
            <w:r>
              <w:rPr>
                <w:rFonts w:hint="eastAsia" w:ascii="仿宋" w:hAnsi="仿宋" w:eastAsia="仿宋" w:cs="仿宋"/>
                <w:kern w:val="0"/>
                <w:sz w:val="24"/>
              </w:rPr>
              <w:t>环保标志产品有效认证证书号</w:t>
            </w:r>
          </w:p>
        </w:tc>
        <w:tc>
          <w:tcPr>
            <w:tcW w:w="845" w:type="dxa"/>
            <w:vAlign w:val="center"/>
          </w:tcPr>
          <w:p w14:paraId="3523B32C">
            <w:pPr>
              <w:pStyle w:val="200"/>
              <w:jc w:val="center"/>
              <w:rPr>
                <w:rFonts w:ascii="仿宋" w:hAnsi="仿宋" w:eastAsia="仿宋" w:cs="仿宋"/>
                <w:kern w:val="0"/>
                <w:sz w:val="24"/>
              </w:rPr>
            </w:pPr>
            <w:r>
              <w:rPr>
                <w:rFonts w:hint="eastAsia" w:ascii="仿宋" w:hAnsi="仿宋" w:eastAsia="仿宋" w:cs="仿宋"/>
                <w:kern w:val="0"/>
                <w:sz w:val="24"/>
              </w:rPr>
              <w:t>页码</w:t>
            </w:r>
          </w:p>
        </w:tc>
      </w:tr>
      <w:tr w14:paraId="7C78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328B3A7A">
            <w:pPr>
              <w:pStyle w:val="200"/>
              <w:jc w:val="center"/>
              <w:rPr>
                <w:rFonts w:ascii="仿宋" w:hAnsi="仿宋" w:eastAsia="仿宋" w:cs="仿宋"/>
                <w:kern w:val="0"/>
                <w:sz w:val="24"/>
              </w:rPr>
            </w:pPr>
            <w:r>
              <w:rPr>
                <w:rFonts w:hint="eastAsia" w:ascii="仿宋" w:hAnsi="仿宋" w:eastAsia="仿宋" w:cs="仿宋"/>
                <w:kern w:val="0"/>
                <w:sz w:val="24"/>
              </w:rPr>
              <w:t>1</w:t>
            </w:r>
          </w:p>
        </w:tc>
        <w:tc>
          <w:tcPr>
            <w:tcW w:w="1710" w:type="dxa"/>
            <w:gridSpan w:val="2"/>
            <w:vAlign w:val="center"/>
          </w:tcPr>
          <w:p w14:paraId="2E158866">
            <w:pPr>
              <w:pStyle w:val="200"/>
              <w:jc w:val="center"/>
              <w:rPr>
                <w:rFonts w:ascii="仿宋" w:hAnsi="仿宋" w:eastAsia="仿宋" w:cs="仿宋"/>
                <w:kern w:val="0"/>
                <w:sz w:val="24"/>
              </w:rPr>
            </w:pPr>
          </w:p>
        </w:tc>
        <w:tc>
          <w:tcPr>
            <w:tcW w:w="1680" w:type="dxa"/>
            <w:gridSpan w:val="2"/>
            <w:vAlign w:val="center"/>
          </w:tcPr>
          <w:p w14:paraId="609E11D3">
            <w:pPr>
              <w:pStyle w:val="200"/>
              <w:jc w:val="center"/>
              <w:rPr>
                <w:rFonts w:ascii="仿宋" w:hAnsi="仿宋" w:eastAsia="仿宋" w:cs="仿宋"/>
                <w:bCs/>
                <w:kern w:val="0"/>
                <w:sz w:val="24"/>
              </w:rPr>
            </w:pPr>
          </w:p>
        </w:tc>
        <w:tc>
          <w:tcPr>
            <w:tcW w:w="1837" w:type="dxa"/>
            <w:gridSpan w:val="2"/>
            <w:vAlign w:val="center"/>
          </w:tcPr>
          <w:p w14:paraId="19A10744">
            <w:pPr>
              <w:pStyle w:val="200"/>
              <w:jc w:val="center"/>
              <w:rPr>
                <w:rFonts w:ascii="仿宋" w:hAnsi="仿宋" w:eastAsia="仿宋" w:cs="仿宋"/>
                <w:bCs/>
                <w:kern w:val="0"/>
                <w:sz w:val="24"/>
              </w:rPr>
            </w:pPr>
          </w:p>
        </w:tc>
        <w:tc>
          <w:tcPr>
            <w:tcW w:w="2504" w:type="dxa"/>
            <w:vAlign w:val="center"/>
          </w:tcPr>
          <w:p w14:paraId="0C338D0D">
            <w:pPr>
              <w:pStyle w:val="200"/>
              <w:jc w:val="center"/>
              <w:rPr>
                <w:rFonts w:ascii="仿宋" w:hAnsi="仿宋" w:eastAsia="仿宋" w:cs="仿宋"/>
                <w:kern w:val="0"/>
                <w:sz w:val="24"/>
              </w:rPr>
            </w:pPr>
          </w:p>
        </w:tc>
        <w:tc>
          <w:tcPr>
            <w:tcW w:w="845" w:type="dxa"/>
            <w:vAlign w:val="center"/>
          </w:tcPr>
          <w:p w14:paraId="5410571C">
            <w:pPr>
              <w:pStyle w:val="200"/>
              <w:jc w:val="center"/>
              <w:rPr>
                <w:rFonts w:ascii="仿宋" w:hAnsi="仿宋" w:eastAsia="仿宋" w:cs="仿宋"/>
                <w:kern w:val="0"/>
                <w:sz w:val="24"/>
              </w:rPr>
            </w:pPr>
          </w:p>
        </w:tc>
      </w:tr>
      <w:tr w14:paraId="6613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110D350A">
            <w:pPr>
              <w:pStyle w:val="200"/>
              <w:jc w:val="center"/>
              <w:rPr>
                <w:rFonts w:ascii="仿宋" w:hAnsi="仿宋" w:eastAsia="仿宋" w:cs="仿宋"/>
                <w:kern w:val="0"/>
                <w:sz w:val="24"/>
              </w:rPr>
            </w:pPr>
            <w:r>
              <w:rPr>
                <w:rFonts w:hint="eastAsia" w:ascii="仿宋" w:hAnsi="仿宋" w:eastAsia="仿宋" w:cs="仿宋"/>
                <w:kern w:val="0"/>
                <w:sz w:val="24"/>
              </w:rPr>
              <w:t>…</w:t>
            </w:r>
          </w:p>
        </w:tc>
        <w:tc>
          <w:tcPr>
            <w:tcW w:w="1710" w:type="dxa"/>
            <w:gridSpan w:val="2"/>
            <w:vAlign w:val="center"/>
          </w:tcPr>
          <w:p w14:paraId="338ECFCA">
            <w:pPr>
              <w:pStyle w:val="200"/>
              <w:jc w:val="center"/>
              <w:rPr>
                <w:rFonts w:ascii="仿宋" w:hAnsi="仿宋" w:eastAsia="仿宋" w:cs="仿宋"/>
                <w:kern w:val="0"/>
                <w:sz w:val="24"/>
              </w:rPr>
            </w:pPr>
            <w:r>
              <w:rPr>
                <w:rFonts w:hint="eastAsia" w:ascii="仿宋" w:hAnsi="仿宋" w:eastAsia="仿宋" w:cs="仿宋"/>
                <w:kern w:val="0"/>
                <w:sz w:val="24"/>
              </w:rPr>
              <w:t>…</w:t>
            </w:r>
          </w:p>
        </w:tc>
        <w:tc>
          <w:tcPr>
            <w:tcW w:w="1680" w:type="dxa"/>
            <w:gridSpan w:val="2"/>
            <w:vAlign w:val="center"/>
          </w:tcPr>
          <w:p w14:paraId="79B39F73">
            <w:pPr>
              <w:pStyle w:val="200"/>
              <w:jc w:val="center"/>
              <w:rPr>
                <w:rFonts w:ascii="仿宋" w:hAnsi="仿宋" w:eastAsia="仿宋" w:cs="仿宋"/>
                <w:bCs/>
                <w:kern w:val="0"/>
                <w:sz w:val="24"/>
              </w:rPr>
            </w:pPr>
          </w:p>
        </w:tc>
        <w:tc>
          <w:tcPr>
            <w:tcW w:w="1837" w:type="dxa"/>
            <w:gridSpan w:val="2"/>
            <w:vAlign w:val="center"/>
          </w:tcPr>
          <w:p w14:paraId="20599ABE">
            <w:pPr>
              <w:pStyle w:val="200"/>
              <w:jc w:val="center"/>
              <w:rPr>
                <w:rFonts w:ascii="仿宋" w:hAnsi="仿宋" w:eastAsia="仿宋" w:cs="仿宋"/>
                <w:bCs/>
                <w:kern w:val="0"/>
                <w:sz w:val="24"/>
              </w:rPr>
            </w:pPr>
          </w:p>
        </w:tc>
        <w:tc>
          <w:tcPr>
            <w:tcW w:w="2504" w:type="dxa"/>
            <w:vAlign w:val="center"/>
          </w:tcPr>
          <w:p w14:paraId="5788F6CA">
            <w:pPr>
              <w:pStyle w:val="200"/>
              <w:jc w:val="center"/>
              <w:rPr>
                <w:rFonts w:ascii="仿宋" w:hAnsi="仿宋" w:eastAsia="仿宋" w:cs="仿宋"/>
                <w:kern w:val="0"/>
                <w:sz w:val="24"/>
              </w:rPr>
            </w:pPr>
          </w:p>
        </w:tc>
        <w:tc>
          <w:tcPr>
            <w:tcW w:w="845" w:type="dxa"/>
            <w:vAlign w:val="center"/>
          </w:tcPr>
          <w:p w14:paraId="763257A8">
            <w:pPr>
              <w:pStyle w:val="200"/>
              <w:jc w:val="center"/>
              <w:rPr>
                <w:rFonts w:ascii="仿宋" w:hAnsi="仿宋" w:eastAsia="仿宋" w:cs="仿宋"/>
                <w:kern w:val="0"/>
                <w:sz w:val="24"/>
              </w:rPr>
            </w:pPr>
          </w:p>
        </w:tc>
      </w:tr>
    </w:tbl>
    <w:p w14:paraId="7F04C7CD">
      <w:pPr>
        <w:ind w:left="316" w:hanging="316" w:hangingChars="150"/>
        <w:rPr>
          <w:rFonts w:ascii="仿宋" w:hAnsi="仿宋" w:eastAsia="仿宋" w:cs="仿宋"/>
          <w:b/>
          <w:szCs w:val="21"/>
        </w:rPr>
      </w:pPr>
      <w:r>
        <w:rPr>
          <w:rFonts w:hint="eastAsia" w:ascii="仿宋" w:hAnsi="仿宋" w:eastAsia="仿宋" w:cs="仿宋"/>
          <w:b/>
          <w:szCs w:val="21"/>
        </w:rPr>
        <w:t>注：</w:t>
      </w:r>
    </w:p>
    <w:p w14:paraId="2D907121">
      <w:pPr>
        <w:ind w:left="316" w:hanging="316" w:hangingChars="150"/>
        <w:rPr>
          <w:rFonts w:ascii="仿宋" w:hAnsi="仿宋" w:eastAsia="仿宋" w:cs="仿宋"/>
          <w:b/>
          <w:szCs w:val="21"/>
        </w:rPr>
      </w:pPr>
      <w:r>
        <w:rPr>
          <w:rFonts w:hint="eastAsia" w:ascii="仿宋" w:hAnsi="仿宋" w:eastAsia="仿宋" w:cs="仿宋"/>
          <w:b/>
          <w:szCs w:val="21"/>
        </w:rPr>
        <w:t>1、节能产品：</w:t>
      </w:r>
      <w:r>
        <w:rPr>
          <w:rFonts w:hint="eastAsia" w:ascii="仿宋" w:hAnsi="仿宋" w:eastAsia="仿宋" w:cs="仿宋"/>
          <w:szCs w:val="21"/>
        </w:rPr>
        <w:t>须提供有效节能产品认证证书扫描件。</w:t>
      </w:r>
    </w:p>
    <w:p w14:paraId="088D3775">
      <w:pPr>
        <w:ind w:left="316" w:hanging="316" w:hangingChars="150"/>
        <w:rPr>
          <w:rFonts w:ascii="仿宋" w:hAnsi="仿宋" w:eastAsia="仿宋" w:cs="仿宋"/>
          <w:szCs w:val="21"/>
        </w:rPr>
      </w:pPr>
      <w:r>
        <w:rPr>
          <w:rFonts w:hint="eastAsia" w:ascii="仿宋" w:hAnsi="仿宋" w:eastAsia="仿宋" w:cs="仿宋"/>
          <w:b/>
          <w:szCs w:val="21"/>
        </w:rPr>
        <w:t>2、环保产品：</w:t>
      </w:r>
      <w:r>
        <w:rPr>
          <w:rFonts w:hint="eastAsia" w:ascii="仿宋" w:hAnsi="仿宋" w:eastAsia="仿宋" w:cs="仿宋"/>
          <w:szCs w:val="21"/>
        </w:rPr>
        <w:t>须提供有效环境标志产品认证证书扫描件。</w:t>
      </w:r>
    </w:p>
    <w:p w14:paraId="7952F2CA">
      <w:pPr>
        <w:pStyle w:val="230"/>
        <w:spacing w:line="360" w:lineRule="auto"/>
        <w:rPr>
          <w:rFonts w:ascii="仿宋" w:hAnsi="仿宋" w:eastAsia="仿宋" w:cs="仿宋"/>
          <w:bCs/>
          <w:sz w:val="24"/>
        </w:rPr>
      </w:pPr>
    </w:p>
    <w:p w14:paraId="3BCED449">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3854B823">
      <w:pPr>
        <w:jc w:val="center"/>
        <w:rPr>
          <w:rFonts w:ascii="仿宋" w:hAnsi="仿宋" w:eastAsia="仿宋" w:cs="仿宋"/>
          <w:sz w:val="24"/>
          <w:szCs w:val="21"/>
        </w:rPr>
      </w:pPr>
      <w:r>
        <w:rPr>
          <w:rFonts w:hint="eastAsia" w:ascii="仿宋" w:hAnsi="仿宋" w:eastAsia="仿宋" w:cs="仿宋"/>
          <w:sz w:val="24"/>
          <w:szCs w:val="21"/>
        </w:rPr>
        <w:t xml:space="preserve">                               日      期：</w:t>
      </w:r>
      <w:r>
        <w:rPr>
          <w:rFonts w:hint="eastAsia" w:ascii="仿宋" w:hAnsi="仿宋" w:eastAsia="仿宋" w:cs="仿宋"/>
          <w:sz w:val="24"/>
          <w:szCs w:val="21"/>
          <w:u w:val="single"/>
        </w:rPr>
        <w:t xml:space="preserve">                </w:t>
      </w:r>
      <w:r>
        <w:rPr>
          <w:rFonts w:hint="eastAsia" w:ascii="仿宋" w:hAnsi="仿宋" w:eastAsia="仿宋" w:cs="仿宋"/>
          <w:sz w:val="24"/>
          <w:szCs w:val="21"/>
        </w:rPr>
        <w:t xml:space="preserve">                </w:t>
      </w:r>
    </w:p>
    <w:p w14:paraId="46425DAE">
      <w:pPr>
        <w:jc w:val="left"/>
        <w:rPr>
          <w:rFonts w:ascii="仿宋" w:hAnsi="仿宋" w:eastAsia="仿宋" w:cs="仿宋"/>
          <w:sz w:val="24"/>
          <w:szCs w:val="21"/>
          <w:u w:val="single"/>
        </w:rPr>
      </w:pPr>
    </w:p>
    <w:p w14:paraId="6009CCC9">
      <w:pPr>
        <w:pStyle w:val="4"/>
        <w:spacing w:before="0" w:after="0"/>
        <w:ind w:firstLine="0" w:firstLineChars="0"/>
        <w:jc w:val="left"/>
        <w:rPr>
          <w:rFonts w:ascii="仿宋" w:hAnsi="仿宋" w:eastAsia="仿宋" w:cs="仿宋"/>
          <w:sz w:val="24"/>
          <w:szCs w:val="24"/>
        </w:rPr>
      </w:pPr>
      <w:bookmarkStart w:id="403" w:name="_Toc20901"/>
      <w:bookmarkStart w:id="404" w:name="_Toc23729"/>
      <w:bookmarkStart w:id="405" w:name="_Toc5403"/>
      <w:r>
        <w:rPr>
          <w:rFonts w:hint="eastAsia" w:ascii="仿宋" w:hAnsi="仿宋" w:eastAsia="仿宋" w:cs="仿宋"/>
          <w:sz w:val="24"/>
          <w:szCs w:val="21"/>
        </w:rPr>
        <w:t xml:space="preserve">2.6  </w:t>
      </w:r>
      <w:r>
        <w:rPr>
          <w:rFonts w:hint="eastAsia" w:ascii="仿宋" w:hAnsi="仿宋" w:eastAsia="仿宋" w:cs="仿宋"/>
          <w:sz w:val="24"/>
          <w:szCs w:val="24"/>
        </w:rPr>
        <w:t>成功案例及业绩格式</w:t>
      </w:r>
      <w:bookmarkEnd w:id="402"/>
      <w:bookmarkEnd w:id="403"/>
      <w:bookmarkEnd w:id="404"/>
      <w:bookmarkEnd w:id="405"/>
    </w:p>
    <w:p w14:paraId="44CF72E0">
      <w:pPr>
        <w:pStyle w:val="13"/>
        <w:ind w:firstLine="0"/>
        <w:jc w:val="center"/>
        <w:rPr>
          <w:rFonts w:ascii="仿宋" w:hAnsi="仿宋" w:eastAsia="仿宋" w:cs="仿宋"/>
          <w:b/>
          <w:sz w:val="32"/>
          <w:szCs w:val="32"/>
        </w:rPr>
      </w:pPr>
      <w:r>
        <w:rPr>
          <w:rFonts w:hint="eastAsia" w:ascii="仿宋" w:hAnsi="仿宋" w:eastAsia="仿宋" w:cs="仿宋"/>
          <w:b/>
          <w:sz w:val="32"/>
          <w:szCs w:val="32"/>
        </w:rPr>
        <w:t>成功案例及业绩（若有）</w:t>
      </w:r>
    </w:p>
    <w:p w14:paraId="49883761">
      <w:pPr>
        <w:pStyle w:val="35"/>
        <w:snapToGrid w:val="0"/>
        <w:ind w:left="480" w:hanging="480"/>
        <w:jc w:val="center"/>
        <w:rPr>
          <w:rFonts w:ascii="仿宋" w:hAnsi="仿宋" w:eastAsia="仿宋" w:cs="仿宋"/>
          <w:sz w:val="24"/>
        </w:rPr>
      </w:pPr>
      <w:r>
        <w:rPr>
          <w:rFonts w:hint="eastAsia" w:ascii="仿宋" w:hAnsi="仿宋" w:eastAsia="仿宋" w:cs="仿宋"/>
          <w:sz w:val="24"/>
        </w:rPr>
        <w:t>投标人类似项目实施情况一览表</w:t>
      </w:r>
    </w:p>
    <w:tbl>
      <w:tblPr>
        <w:tblStyle w:val="45"/>
        <w:tblW w:w="9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839"/>
        <w:gridCol w:w="1266"/>
        <w:gridCol w:w="930"/>
        <w:gridCol w:w="1288"/>
        <w:gridCol w:w="1281"/>
        <w:gridCol w:w="1266"/>
        <w:gridCol w:w="1523"/>
      </w:tblGrid>
      <w:tr w14:paraId="21918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8" w:type="dxa"/>
            <w:vMerge w:val="restart"/>
            <w:tcBorders>
              <w:top w:val="single" w:color="auto" w:sz="4" w:space="0"/>
              <w:left w:val="single" w:color="auto" w:sz="4" w:space="0"/>
              <w:bottom w:val="single" w:color="auto" w:sz="4" w:space="0"/>
              <w:right w:val="single" w:color="auto" w:sz="4" w:space="0"/>
            </w:tcBorders>
            <w:vAlign w:val="center"/>
          </w:tcPr>
          <w:p w14:paraId="3B79C153">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序号</w:t>
            </w:r>
          </w:p>
        </w:tc>
        <w:tc>
          <w:tcPr>
            <w:tcW w:w="839" w:type="dxa"/>
            <w:vMerge w:val="restart"/>
            <w:tcBorders>
              <w:top w:val="single" w:color="auto" w:sz="4" w:space="0"/>
              <w:left w:val="single" w:color="auto" w:sz="4" w:space="0"/>
              <w:bottom w:val="single" w:color="auto" w:sz="4" w:space="0"/>
              <w:right w:val="single" w:color="auto" w:sz="4" w:space="0"/>
            </w:tcBorders>
            <w:vAlign w:val="center"/>
          </w:tcPr>
          <w:p w14:paraId="228A04CA">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采购人名称</w:t>
            </w:r>
          </w:p>
        </w:tc>
        <w:tc>
          <w:tcPr>
            <w:tcW w:w="1266" w:type="dxa"/>
            <w:vMerge w:val="restart"/>
            <w:tcBorders>
              <w:top w:val="single" w:color="auto" w:sz="4" w:space="0"/>
              <w:left w:val="single" w:color="auto" w:sz="4" w:space="0"/>
              <w:bottom w:val="single" w:color="auto" w:sz="4" w:space="0"/>
              <w:right w:val="single" w:color="auto" w:sz="4" w:space="0"/>
            </w:tcBorders>
            <w:vAlign w:val="center"/>
          </w:tcPr>
          <w:p w14:paraId="2FA8FA9F">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产品或项目名称</w:t>
            </w:r>
          </w:p>
        </w:tc>
        <w:tc>
          <w:tcPr>
            <w:tcW w:w="930" w:type="dxa"/>
            <w:vMerge w:val="restart"/>
            <w:tcBorders>
              <w:top w:val="single" w:color="auto" w:sz="4" w:space="0"/>
              <w:left w:val="single" w:color="auto" w:sz="4" w:space="0"/>
              <w:bottom w:val="single" w:color="auto" w:sz="4" w:space="0"/>
              <w:right w:val="single" w:color="auto" w:sz="4" w:space="0"/>
            </w:tcBorders>
            <w:vAlign w:val="center"/>
          </w:tcPr>
          <w:p w14:paraId="6A945BA4">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采购数量</w:t>
            </w:r>
          </w:p>
        </w:tc>
        <w:tc>
          <w:tcPr>
            <w:tcW w:w="1288" w:type="dxa"/>
            <w:vMerge w:val="restart"/>
            <w:tcBorders>
              <w:top w:val="single" w:color="auto" w:sz="4" w:space="0"/>
              <w:left w:val="single" w:color="auto" w:sz="4" w:space="0"/>
              <w:bottom w:val="single" w:color="auto" w:sz="4" w:space="0"/>
              <w:right w:val="single" w:color="auto" w:sz="4" w:space="0"/>
            </w:tcBorders>
            <w:vAlign w:val="center"/>
          </w:tcPr>
          <w:p w14:paraId="0E948125">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合同金额</w:t>
            </w:r>
          </w:p>
          <w:p w14:paraId="15544AD2">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（万元）</w:t>
            </w:r>
          </w:p>
        </w:tc>
        <w:tc>
          <w:tcPr>
            <w:tcW w:w="1281" w:type="dxa"/>
            <w:vMerge w:val="restart"/>
            <w:tcBorders>
              <w:top w:val="single" w:color="auto" w:sz="4" w:space="0"/>
              <w:left w:val="single" w:color="auto" w:sz="4" w:space="0"/>
              <w:right w:val="single" w:color="auto" w:sz="4" w:space="0"/>
            </w:tcBorders>
            <w:vAlign w:val="center"/>
          </w:tcPr>
          <w:p w14:paraId="655531E2">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签约及完成日期</w:t>
            </w:r>
          </w:p>
        </w:tc>
        <w:tc>
          <w:tcPr>
            <w:tcW w:w="1266" w:type="dxa"/>
            <w:tcBorders>
              <w:top w:val="single" w:color="auto" w:sz="4" w:space="0"/>
              <w:left w:val="single" w:color="auto" w:sz="4" w:space="0"/>
              <w:bottom w:val="single" w:color="auto" w:sz="4" w:space="0"/>
              <w:right w:val="single" w:color="auto" w:sz="4" w:space="0"/>
            </w:tcBorders>
            <w:vAlign w:val="center"/>
          </w:tcPr>
          <w:p w14:paraId="4215FB9C">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附件页码</w:t>
            </w:r>
          </w:p>
        </w:tc>
        <w:tc>
          <w:tcPr>
            <w:tcW w:w="1523" w:type="dxa"/>
            <w:vMerge w:val="restart"/>
            <w:tcBorders>
              <w:top w:val="single" w:color="auto" w:sz="4" w:space="0"/>
              <w:left w:val="single" w:color="auto" w:sz="4" w:space="0"/>
              <w:bottom w:val="single" w:color="auto" w:sz="4" w:space="0"/>
              <w:right w:val="single" w:color="auto" w:sz="4" w:space="0"/>
            </w:tcBorders>
            <w:vAlign w:val="center"/>
          </w:tcPr>
          <w:p w14:paraId="13C7237A">
            <w:pPr>
              <w:snapToGrid w:val="0"/>
              <w:ind w:left="-78" w:leftChars="-37" w:right="-44" w:rightChars="-21"/>
              <w:jc w:val="center"/>
              <w:rPr>
                <w:rFonts w:ascii="仿宋" w:hAnsi="仿宋" w:eastAsia="仿宋" w:cs="仿宋"/>
                <w:sz w:val="24"/>
                <w:szCs w:val="24"/>
              </w:rPr>
            </w:pPr>
            <w:r>
              <w:rPr>
                <w:rFonts w:hint="eastAsia" w:ascii="仿宋" w:hAnsi="仿宋" w:eastAsia="仿宋" w:cs="仿宋"/>
                <w:sz w:val="24"/>
                <w:szCs w:val="24"/>
              </w:rPr>
              <w:t>采购人联系人及联系电话</w:t>
            </w:r>
          </w:p>
        </w:tc>
      </w:tr>
      <w:tr w14:paraId="36669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14:paraId="2870A317">
            <w:pPr>
              <w:widowControl/>
              <w:jc w:val="left"/>
              <w:rPr>
                <w:rFonts w:ascii="仿宋" w:hAnsi="仿宋" w:eastAsia="仿宋" w:cs="仿宋"/>
                <w:sz w:val="24"/>
                <w:szCs w:val="24"/>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14:paraId="6424D82E">
            <w:pPr>
              <w:widowControl/>
              <w:jc w:val="left"/>
              <w:rPr>
                <w:rFonts w:ascii="仿宋" w:hAnsi="仿宋" w:eastAsia="仿宋" w:cs="仿宋"/>
                <w:sz w:val="24"/>
                <w:szCs w:val="24"/>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14:paraId="4F62D04E">
            <w:pPr>
              <w:widowControl/>
              <w:jc w:val="left"/>
              <w:rPr>
                <w:rFonts w:ascii="仿宋" w:hAnsi="仿宋" w:eastAsia="仿宋" w:cs="仿宋"/>
                <w:sz w:val="24"/>
                <w:szCs w:val="24"/>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14:paraId="287FF69E">
            <w:pPr>
              <w:widowControl/>
              <w:jc w:val="left"/>
              <w:rPr>
                <w:rFonts w:ascii="仿宋" w:hAnsi="仿宋" w:eastAsia="仿宋" w:cs="仿宋"/>
                <w:sz w:val="24"/>
                <w:szCs w:val="24"/>
              </w:rPr>
            </w:pPr>
          </w:p>
        </w:tc>
        <w:tc>
          <w:tcPr>
            <w:tcW w:w="1288" w:type="dxa"/>
            <w:vMerge w:val="continue"/>
            <w:tcBorders>
              <w:top w:val="single" w:color="auto" w:sz="4" w:space="0"/>
              <w:left w:val="single" w:color="auto" w:sz="4" w:space="0"/>
              <w:bottom w:val="single" w:color="auto" w:sz="4" w:space="0"/>
              <w:right w:val="single" w:color="auto" w:sz="4" w:space="0"/>
            </w:tcBorders>
            <w:vAlign w:val="center"/>
          </w:tcPr>
          <w:p w14:paraId="653F4913">
            <w:pPr>
              <w:widowControl/>
              <w:jc w:val="left"/>
              <w:rPr>
                <w:rFonts w:ascii="仿宋" w:hAnsi="仿宋" w:eastAsia="仿宋" w:cs="仿宋"/>
                <w:sz w:val="24"/>
                <w:szCs w:val="24"/>
              </w:rPr>
            </w:pPr>
          </w:p>
        </w:tc>
        <w:tc>
          <w:tcPr>
            <w:tcW w:w="1281" w:type="dxa"/>
            <w:vMerge w:val="continue"/>
            <w:tcBorders>
              <w:left w:val="single" w:color="auto" w:sz="4" w:space="0"/>
              <w:bottom w:val="single" w:color="auto" w:sz="4" w:space="0"/>
              <w:right w:val="single" w:color="auto" w:sz="4" w:space="0"/>
            </w:tcBorders>
            <w:vAlign w:val="center"/>
          </w:tcPr>
          <w:p w14:paraId="188AC41E">
            <w:pPr>
              <w:snapToGrid w:val="0"/>
              <w:jc w:val="center"/>
              <w:rPr>
                <w:rFonts w:ascii="仿宋" w:hAnsi="仿宋" w:eastAsia="仿宋" w:cs="仿宋"/>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14:paraId="71CD34E0">
            <w:pPr>
              <w:snapToGrid w:val="0"/>
              <w:jc w:val="center"/>
              <w:rPr>
                <w:rFonts w:ascii="仿宋" w:hAnsi="仿宋" w:eastAsia="仿宋" w:cs="仿宋"/>
                <w:sz w:val="24"/>
                <w:szCs w:val="24"/>
              </w:rPr>
            </w:pPr>
            <w:r>
              <w:rPr>
                <w:rFonts w:hint="eastAsia" w:ascii="仿宋" w:hAnsi="仿宋" w:eastAsia="仿宋" w:cs="仿宋"/>
                <w:sz w:val="24"/>
                <w:szCs w:val="24"/>
              </w:rPr>
              <w:t>合同</w:t>
            </w:r>
          </w:p>
        </w:tc>
        <w:tc>
          <w:tcPr>
            <w:tcW w:w="1523" w:type="dxa"/>
            <w:vMerge w:val="continue"/>
            <w:tcBorders>
              <w:top w:val="single" w:color="auto" w:sz="4" w:space="0"/>
              <w:left w:val="single" w:color="auto" w:sz="4" w:space="0"/>
              <w:bottom w:val="single" w:color="auto" w:sz="4" w:space="0"/>
              <w:right w:val="single" w:color="auto" w:sz="4" w:space="0"/>
            </w:tcBorders>
            <w:vAlign w:val="center"/>
          </w:tcPr>
          <w:p w14:paraId="377D7F82">
            <w:pPr>
              <w:widowControl/>
              <w:jc w:val="left"/>
              <w:rPr>
                <w:rFonts w:ascii="仿宋" w:hAnsi="仿宋" w:eastAsia="仿宋" w:cs="仿宋"/>
                <w:sz w:val="24"/>
                <w:szCs w:val="24"/>
              </w:rPr>
            </w:pPr>
          </w:p>
        </w:tc>
      </w:tr>
      <w:tr w14:paraId="6356A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648541">
            <w:pPr>
              <w:snapToGrid w:val="0"/>
              <w:jc w:val="center"/>
              <w:rPr>
                <w:rFonts w:ascii="仿宋" w:hAnsi="仿宋" w:eastAsia="仿宋" w:cs="仿宋"/>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7258BDE5">
            <w:pPr>
              <w:snapToGrid w:val="0"/>
              <w:jc w:val="center"/>
              <w:rPr>
                <w:rFonts w:ascii="仿宋" w:hAnsi="仿宋" w:eastAsia="仿宋" w:cs="仿宋"/>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14:paraId="3E8CF73F">
            <w:pPr>
              <w:snapToGrid w:val="0"/>
              <w:jc w:val="center"/>
              <w:rPr>
                <w:rFonts w:ascii="仿宋" w:hAnsi="仿宋" w:eastAsia="仿宋" w:cs="仿宋"/>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E3A2AA9">
            <w:pPr>
              <w:snapToGrid w:val="0"/>
              <w:jc w:val="center"/>
              <w:rPr>
                <w:rFonts w:ascii="仿宋" w:hAnsi="仿宋" w:eastAsia="仿宋" w:cs="仿宋"/>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167056D7">
            <w:pPr>
              <w:snapToGrid w:val="0"/>
              <w:jc w:val="center"/>
              <w:rPr>
                <w:rFonts w:ascii="仿宋" w:hAnsi="仿宋" w:eastAsia="仿宋" w:cs="仿宋"/>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6D3625B1">
            <w:pPr>
              <w:snapToGrid w:val="0"/>
              <w:jc w:val="center"/>
              <w:rPr>
                <w:rFonts w:ascii="仿宋" w:hAnsi="仿宋" w:eastAsia="仿宋" w:cs="仿宋"/>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14:paraId="557C1786">
            <w:pPr>
              <w:snapToGrid w:val="0"/>
              <w:jc w:val="center"/>
              <w:rPr>
                <w:rFonts w:ascii="仿宋" w:hAnsi="仿宋" w:eastAsia="仿宋" w:cs="仿宋"/>
                <w:sz w:val="24"/>
                <w:szCs w:val="24"/>
              </w:rPr>
            </w:pPr>
          </w:p>
        </w:tc>
        <w:tc>
          <w:tcPr>
            <w:tcW w:w="1523" w:type="dxa"/>
            <w:tcBorders>
              <w:top w:val="single" w:color="auto" w:sz="4" w:space="0"/>
              <w:left w:val="single" w:color="auto" w:sz="4" w:space="0"/>
              <w:bottom w:val="single" w:color="auto" w:sz="4" w:space="0"/>
              <w:right w:val="single" w:color="auto" w:sz="4" w:space="0"/>
            </w:tcBorders>
            <w:vAlign w:val="center"/>
          </w:tcPr>
          <w:p w14:paraId="33C686F2">
            <w:pPr>
              <w:snapToGrid w:val="0"/>
              <w:jc w:val="center"/>
              <w:rPr>
                <w:rFonts w:ascii="仿宋" w:hAnsi="仿宋" w:eastAsia="仿宋" w:cs="仿宋"/>
                <w:sz w:val="24"/>
                <w:szCs w:val="24"/>
              </w:rPr>
            </w:pPr>
          </w:p>
        </w:tc>
      </w:tr>
      <w:tr w14:paraId="7B53C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AE07409">
            <w:pPr>
              <w:snapToGrid w:val="0"/>
              <w:spacing w:before="50" w:after="120" w:afterLines="50"/>
              <w:jc w:val="center"/>
              <w:rPr>
                <w:rFonts w:ascii="仿宋" w:hAnsi="仿宋" w:eastAsia="仿宋" w:cs="仿宋"/>
                <w:sz w:val="24"/>
                <w:szCs w:val="24"/>
              </w:rPr>
            </w:pPr>
            <w:r>
              <w:rPr>
                <w:rFonts w:hint="eastAsia" w:ascii="仿宋" w:hAnsi="仿宋" w:eastAsia="仿宋" w:cs="仿宋"/>
                <w:sz w:val="24"/>
                <w:szCs w:val="24"/>
              </w:rPr>
              <w:t>……</w:t>
            </w:r>
          </w:p>
        </w:tc>
        <w:tc>
          <w:tcPr>
            <w:tcW w:w="839" w:type="dxa"/>
            <w:tcBorders>
              <w:top w:val="single" w:color="auto" w:sz="4" w:space="0"/>
              <w:left w:val="single" w:color="auto" w:sz="4" w:space="0"/>
              <w:bottom w:val="single" w:color="auto" w:sz="4" w:space="0"/>
              <w:right w:val="single" w:color="auto" w:sz="4" w:space="0"/>
            </w:tcBorders>
            <w:vAlign w:val="center"/>
          </w:tcPr>
          <w:p w14:paraId="04AC1322">
            <w:pPr>
              <w:snapToGrid w:val="0"/>
              <w:spacing w:before="50" w:after="120" w:afterLines="50"/>
              <w:jc w:val="center"/>
              <w:rPr>
                <w:rFonts w:ascii="仿宋" w:hAnsi="仿宋" w:eastAsia="仿宋" w:cs="仿宋"/>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14:paraId="2D5EF2BD">
            <w:pPr>
              <w:snapToGrid w:val="0"/>
              <w:spacing w:before="50" w:after="120" w:afterLines="50"/>
              <w:jc w:val="center"/>
              <w:rPr>
                <w:rFonts w:ascii="仿宋" w:hAnsi="仿宋" w:eastAsia="仿宋" w:cs="仿宋"/>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3233597">
            <w:pPr>
              <w:snapToGrid w:val="0"/>
              <w:spacing w:before="50" w:after="120" w:afterLines="50"/>
              <w:jc w:val="center"/>
              <w:rPr>
                <w:rFonts w:ascii="仿宋" w:hAnsi="仿宋" w:eastAsia="仿宋" w:cs="仿宋"/>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4BF5D0F5">
            <w:pPr>
              <w:snapToGrid w:val="0"/>
              <w:spacing w:before="50" w:after="120" w:afterLines="50"/>
              <w:jc w:val="center"/>
              <w:rPr>
                <w:rFonts w:ascii="仿宋" w:hAnsi="仿宋" w:eastAsia="仿宋" w:cs="仿宋"/>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16ADC989">
            <w:pPr>
              <w:snapToGrid w:val="0"/>
              <w:spacing w:before="50" w:after="120" w:afterLines="50"/>
              <w:jc w:val="center"/>
              <w:rPr>
                <w:rFonts w:ascii="仿宋" w:hAnsi="仿宋" w:eastAsia="仿宋" w:cs="仿宋"/>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14:paraId="1A778767">
            <w:pPr>
              <w:snapToGrid w:val="0"/>
              <w:spacing w:before="50" w:after="120" w:afterLines="50"/>
              <w:jc w:val="center"/>
              <w:rPr>
                <w:rFonts w:ascii="仿宋" w:hAnsi="仿宋" w:eastAsia="仿宋" w:cs="仿宋"/>
                <w:sz w:val="24"/>
                <w:szCs w:val="24"/>
              </w:rPr>
            </w:pPr>
          </w:p>
        </w:tc>
        <w:tc>
          <w:tcPr>
            <w:tcW w:w="1523" w:type="dxa"/>
            <w:tcBorders>
              <w:top w:val="single" w:color="auto" w:sz="4" w:space="0"/>
              <w:left w:val="single" w:color="auto" w:sz="4" w:space="0"/>
              <w:bottom w:val="single" w:color="auto" w:sz="4" w:space="0"/>
              <w:right w:val="single" w:color="auto" w:sz="4" w:space="0"/>
            </w:tcBorders>
            <w:vAlign w:val="center"/>
          </w:tcPr>
          <w:p w14:paraId="60ADD79F">
            <w:pPr>
              <w:snapToGrid w:val="0"/>
              <w:spacing w:before="50" w:after="120" w:afterLines="50"/>
              <w:jc w:val="center"/>
              <w:rPr>
                <w:rFonts w:ascii="仿宋" w:hAnsi="仿宋" w:eastAsia="仿宋" w:cs="仿宋"/>
                <w:sz w:val="24"/>
                <w:szCs w:val="24"/>
              </w:rPr>
            </w:pPr>
          </w:p>
        </w:tc>
      </w:tr>
    </w:tbl>
    <w:p w14:paraId="6964017F">
      <w:pPr>
        <w:pStyle w:val="35"/>
        <w:snapToGrid w:val="0"/>
        <w:ind w:left="480" w:hanging="480"/>
        <w:jc w:val="left"/>
        <w:rPr>
          <w:rFonts w:ascii="仿宋" w:hAnsi="仿宋" w:eastAsia="仿宋" w:cs="仿宋"/>
          <w:sz w:val="24"/>
        </w:rPr>
      </w:pPr>
      <w:r>
        <w:rPr>
          <w:rFonts w:hint="eastAsia" w:ascii="仿宋" w:hAnsi="仿宋" w:eastAsia="仿宋" w:cs="仿宋"/>
          <w:sz w:val="24"/>
        </w:rPr>
        <w:t>此表后附合同原件电子文档等相关证明材料。</w:t>
      </w:r>
    </w:p>
    <w:p w14:paraId="4AC3FD16">
      <w:pPr>
        <w:pStyle w:val="35"/>
        <w:snapToGrid w:val="0"/>
        <w:ind w:left="480" w:hanging="480"/>
        <w:jc w:val="left"/>
        <w:rPr>
          <w:rFonts w:ascii="仿宋" w:hAnsi="仿宋" w:eastAsia="仿宋" w:cs="仿宋"/>
          <w:sz w:val="24"/>
        </w:rPr>
      </w:pPr>
    </w:p>
    <w:p w14:paraId="0D6684BC">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51C49DAD">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6FA3E92B">
      <w:pPr>
        <w:pStyle w:val="105"/>
        <w:spacing w:line="360" w:lineRule="auto"/>
        <w:jc w:val="left"/>
        <w:rPr>
          <w:rFonts w:ascii="仿宋" w:hAnsi="仿宋" w:eastAsia="仿宋" w:cs="仿宋"/>
          <w:sz w:val="24"/>
          <w:szCs w:val="21"/>
          <w:u w:val="single"/>
        </w:rPr>
      </w:pPr>
    </w:p>
    <w:p w14:paraId="39E0FB44">
      <w:pPr>
        <w:pStyle w:val="105"/>
        <w:spacing w:line="360" w:lineRule="auto"/>
        <w:jc w:val="left"/>
        <w:rPr>
          <w:rFonts w:ascii="仿宋" w:hAnsi="仿宋" w:eastAsia="仿宋" w:cs="仿宋"/>
          <w:sz w:val="24"/>
          <w:szCs w:val="21"/>
          <w:u w:val="single"/>
        </w:rPr>
      </w:pPr>
    </w:p>
    <w:p w14:paraId="49BF7E67">
      <w:pPr>
        <w:jc w:val="left"/>
        <w:rPr>
          <w:rFonts w:ascii="仿宋" w:hAnsi="仿宋" w:eastAsia="仿宋" w:cs="仿宋"/>
          <w:sz w:val="24"/>
          <w:szCs w:val="24"/>
        </w:rPr>
      </w:pPr>
      <w:bookmarkStart w:id="406" w:name="_Toc531359061"/>
      <w:bookmarkStart w:id="407" w:name="_Toc28710"/>
    </w:p>
    <w:p w14:paraId="2BAE38B9">
      <w:pPr>
        <w:jc w:val="left"/>
        <w:rPr>
          <w:rFonts w:ascii="仿宋" w:hAnsi="仿宋" w:eastAsia="仿宋" w:cs="仿宋"/>
          <w:sz w:val="24"/>
          <w:szCs w:val="24"/>
        </w:rPr>
      </w:pPr>
    </w:p>
    <w:p w14:paraId="30BB8351">
      <w:pPr>
        <w:pStyle w:val="4"/>
        <w:spacing w:before="0" w:after="0"/>
        <w:ind w:firstLine="0" w:firstLineChars="0"/>
        <w:jc w:val="left"/>
        <w:rPr>
          <w:rFonts w:ascii="仿宋" w:hAnsi="仿宋" w:eastAsia="仿宋" w:cs="仿宋"/>
          <w:sz w:val="24"/>
          <w:szCs w:val="24"/>
        </w:rPr>
      </w:pPr>
      <w:bookmarkStart w:id="408" w:name="_Toc249"/>
      <w:bookmarkStart w:id="409" w:name="_Toc4022"/>
      <w:bookmarkStart w:id="410" w:name="_Toc32690"/>
      <w:r>
        <w:rPr>
          <w:rFonts w:hint="eastAsia" w:ascii="仿宋" w:hAnsi="仿宋" w:eastAsia="仿宋" w:cs="仿宋"/>
          <w:sz w:val="24"/>
          <w:szCs w:val="24"/>
        </w:rPr>
        <w:t>2.7   商务响应表</w:t>
      </w:r>
      <w:bookmarkEnd w:id="406"/>
      <w:r>
        <w:rPr>
          <w:rFonts w:hint="eastAsia" w:ascii="仿宋" w:hAnsi="仿宋" w:eastAsia="仿宋" w:cs="仿宋"/>
          <w:sz w:val="24"/>
          <w:szCs w:val="24"/>
        </w:rPr>
        <w:t>格式</w:t>
      </w:r>
      <w:bookmarkEnd w:id="407"/>
      <w:bookmarkEnd w:id="408"/>
      <w:bookmarkEnd w:id="409"/>
      <w:bookmarkEnd w:id="410"/>
    </w:p>
    <w:p w14:paraId="4E0102AA">
      <w:pPr>
        <w:pStyle w:val="13"/>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商务响应表</w:t>
      </w:r>
    </w:p>
    <w:p w14:paraId="7E12868D">
      <w:pPr>
        <w:pStyle w:val="141"/>
        <w:spacing w:line="560" w:lineRule="exact"/>
        <w:rPr>
          <w:rFonts w:ascii="仿宋" w:hAnsi="仿宋" w:eastAsia="仿宋" w:cs="仿宋"/>
          <w:sz w:val="24"/>
        </w:rPr>
      </w:pPr>
      <w:r>
        <w:rPr>
          <w:rFonts w:hint="eastAsia" w:ascii="仿宋" w:hAnsi="仿宋" w:eastAsia="仿宋" w:cs="仿宋"/>
          <w:sz w:val="24"/>
        </w:rPr>
        <w:t>项目编号：</w:t>
      </w:r>
    </w:p>
    <w:p w14:paraId="7291852E">
      <w:pPr>
        <w:pStyle w:val="141"/>
        <w:spacing w:line="560" w:lineRule="exact"/>
        <w:rPr>
          <w:rFonts w:ascii="仿宋" w:hAnsi="仿宋" w:eastAsia="仿宋" w:cs="仿宋"/>
          <w:sz w:val="24"/>
        </w:rPr>
      </w:pPr>
      <w:r>
        <w:rPr>
          <w:rFonts w:hint="eastAsia" w:ascii="仿宋" w:hAnsi="仿宋" w:eastAsia="仿宋" w:cs="仿宋"/>
          <w:sz w:val="24"/>
        </w:rPr>
        <w:t>项目名称：                               标项（若有）：</w:t>
      </w:r>
    </w:p>
    <w:tbl>
      <w:tblPr>
        <w:tblStyle w:val="4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21EE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7EE530D2">
            <w:pPr>
              <w:pStyle w:val="141"/>
              <w:jc w:val="center"/>
              <w:rPr>
                <w:rFonts w:ascii="仿宋" w:hAnsi="仿宋" w:eastAsia="仿宋" w:cs="仿宋"/>
                <w:sz w:val="24"/>
              </w:rPr>
            </w:pPr>
            <w:r>
              <w:rPr>
                <w:rFonts w:hint="eastAsia" w:ascii="仿宋" w:hAnsi="仿宋" w:eastAsia="仿宋" w:cs="仿宋"/>
                <w:sz w:val="24"/>
              </w:rPr>
              <w:t>序号</w:t>
            </w:r>
          </w:p>
        </w:tc>
        <w:tc>
          <w:tcPr>
            <w:tcW w:w="1927" w:type="dxa"/>
            <w:vAlign w:val="center"/>
          </w:tcPr>
          <w:p w14:paraId="695039E6">
            <w:pPr>
              <w:pStyle w:val="141"/>
              <w:jc w:val="center"/>
              <w:rPr>
                <w:rFonts w:ascii="仿宋" w:hAnsi="仿宋" w:eastAsia="仿宋" w:cs="仿宋"/>
                <w:sz w:val="24"/>
              </w:rPr>
            </w:pPr>
            <w:r>
              <w:rPr>
                <w:rFonts w:hint="eastAsia" w:ascii="仿宋" w:hAnsi="仿宋" w:eastAsia="仿宋" w:cs="仿宋"/>
                <w:sz w:val="24"/>
              </w:rPr>
              <w:t>类别</w:t>
            </w:r>
          </w:p>
        </w:tc>
        <w:tc>
          <w:tcPr>
            <w:tcW w:w="2546" w:type="dxa"/>
            <w:vAlign w:val="center"/>
          </w:tcPr>
          <w:p w14:paraId="49F418E7">
            <w:pPr>
              <w:pStyle w:val="141"/>
              <w:jc w:val="center"/>
              <w:rPr>
                <w:rFonts w:ascii="仿宋" w:hAnsi="仿宋" w:eastAsia="仿宋" w:cs="仿宋"/>
                <w:sz w:val="24"/>
              </w:rPr>
            </w:pPr>
            <w:r>
              <w:rPr>
                <w:rFonts w:hint="eastAsia" w:ascii="仿宋" w:hAnsi="仿宋" w:eastAsia="仿宋" w:cs="仿宋"/>
                <w:sz w:val="24"/>
              </w:rPr>
              <w:t>招标文件要求</w:t>
            </w:r>
          </w:p>
        </w:tc>
        <w:tc>
          <w:tcPr>
            <w:tcW w:w="2694" w:type="dxa"/>
            <w:vAlign w:val="center"/>
          </w:tcPr>
          <w:p w14:paraId="2DAF3226">
            <w:pPr>
              <w:pStyle w:val="141"/>
              <w:jc w:val="center"/>
              <w:rPr>
                <w:rFonts w:ascii="仿宋" w:hAnsi="仿宋" w:eastAsia="仿宋" w:cs="仿宋"/>
                <w:sz w:val="24"/>
              </w:rPr>
            </w:pPr>
            <w:r>
              <w:rPr>
                <w:rFonts w:hint="eastAsia" w:ascii="仿宋" w:hAnsi="仿宋" w:eastAsia="仿宋" w:cs="仿宋"/>
                <w:sz w:val="24"/>
              </w:rPr>
              <w:t>投标人承诺</w:t>
            </w:r>
          </w:p>
        </w:tc>
        <w:tc>
          <w:tcPr>
            <w:tcW w:w="1275" w:type="dxa"/>
            <w:vAlign w:val="center"/>
          </w:tcPr>
          <w:p w14:paraId="24C4C29C">
            <w:pPr>
              <w:pStyle w:val="141"/>
              <w:jc w:val="center"/>
              <w:rPr>
                <w:rFonts w:ascii="仿宋" w:hAnsi="仿宋" w:eastAsia="仿宋" w:cs="仿宋"/>
                <w:sz w:val="24"/>
              </w:rPr>
            </w:pPr>
            <w:r>
              <w:rPr>
                <w:rFonts w:hint="eastAsia" w:ascii="仿宋" w:hAnsi="仿宋" w:eastAsia="仿宋" w:cs="仿宋"/>
                <w:sz w:val="24"/>
              </w:rPr>
              <w:t>备注</w:t>
            </w:r>
          </w:p>
        </w:tc>
      </w:tr>
      <w:tr w14:paraId="6089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01BEA68A">
            <w:pPr>
              <w:pStyle w:val="141"/>
              <w:jc w:val="center"/>
              <w:rPr>
                <w:rFonts w:ascii="仿宋" w:hAnsi="仿宋" w:eastAsia="仿宋" w:cs="仿宋"/>
                <w:sz w:val="24"/>
              </w:rPr>
            </w:pPr>
            <w:r>
              <w:rPr>
                <w:rFonts w:hint="eastAsia" w:ascii="仿宋" w:hAnsi="仿宋" w:eastAsia="仿宋" w:cs="仿宋"/>
                <w:sz w:val="24"/>
              </w:rPr>
              <w:t>1</w:t>
            </w:r>
          </w:p>
        </w:tc>
        <w:tc>
          <w:tcPr>
            <w:tcW w:w="1927" w:type="dxa"/>
            <w:vAlign w:val="center"/>
          </w:tcPr>
          <w:p w14:paraId="1939887A">
            <w:pPr>
              <w:pStyle w:val="141"/>
              <w:jc w:val="center"/>
              <w:rPr>
                <w:rFonts w:ascii="仿宋" w:hAnsi="仿宋" w:eastAsia="仿宋" w:cs="仿宋"/>
                <w:sz w:val="24"/>
              </w:rPr>
            </w:pPr>
            <w:r>
              <w:rPr>
                <w:rFonts w:hint="eastAsia" w:ascii="仿宋" w:hAnsi="仿宋" w:eastAsia="仿宋" w:cs="仿宋"/>
                <w:sz w:val="24"/>
              </w:rPr>
              <w:t>质保期</w:t>
            </w:r>
          </w:p>
        </w:tc>
        <w:tc>
          <w:tcPr>
            <w:tcW w:w="2546" w:type="dxa"/>
            <w:vAlign w:val="center"/>
          </w:tcPr>
          <w:p w14:paraId="0DD6F96A">
            <w:pPr>
              <w:pStyle w:val="141"/>
              <w:jc w:val="center"/>
              <w:rPr>
                <w:rFonts w:ascii="仿宋" w:hAnsi="仿宋" w:eastAsia="仿宋" w:cs="仿宋"/>
                <w:sz w:val="24"/>
              </w:rPr>
            </w:pPr>
          </w:p>
        </w:tc>
        <w:tc>
          <w:tcPr>
            <w:tcW w:w="2694" w:type="dxa"/>
            <w:vAlign w:val="center"/>
          </w:tcPr>
          <w:p w14:paraId="55731462">
            <w:pPr>
              <w:pStyle w:val="141"/>
              <w:jc w:val="center"/>
              <w:rPr>
                <w:rFonts w:ascii="仿宋" w:hAnsi="仿宋" w:eastAsia="仿宋" w:cs="仿宋"/>
                <w:sz w:val="24"/>
              </w:rPr>
            </w:pPr>
          </w:p>
        </w:tc>
        <w:tc>
          <w:tcPr>
            <w:tcW w:w="1275" w:type="dxa"/>
            <w:vAlign w:val="center"/>
          </w:tcPr>
          <w:p w14:paraId="34E974FC">
            <w:pPr>
              <w:pStyle w:val="141"/>
              <w:jc w:val="center"/>
              <w:rPr>
                <w:rFonts w:ascii="仿宋" w:hAnsi="仿宋" w:eastAsia="仿宋" w:cs="仿宋"/>
                <w:sz w:val="24"/>
              </w:rPr>
            </w:pPr>
          </w:p>
        </w:tc>
      </w:tr>
      <w:tr w14:paraId="0F34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48CC7257">
            <w:pPr>
              <w:pStyle w:val="141"/>
              <w:jc w:val="center"/>
              <w:rPr>
                <w:rFonts w:ascii="仿宋" w:hAnsi="仿宋" w:eastAsia="仿宋" w:cs="仿宋"/>
                <w:sz w:val="24"/>
              </w:rPr>
            </w:pPr>
            <w:r>
              <w:rPr>
                <w:rFonts w:hint="eastAsia" w:ascii="仿宋" w:hAnsi="仿宋" w:eastAsia="仿宋" w:cs="仿宋"/>
                <w:sz w:val="24"/>
              </w:rPr>
              <w:t>2</w:t>
            </w:r>
          </w:p>
        </w:tc>
        <w:tc>
          <w:tcPr>
            <w:tcW w:w="1927" w:type="dxa"/>
            <w:vAlign w:val="center"/>
          </w:tcPr>
          <w:p w14:paraId="1DABBBE0">
            <w:pPr>
              <w:pStyle w:val="141"/>
              <w:jc w:val="center"/>
              <w:rPr>
                <w:rFonts w:ascii="仿宋" w:hAnsi="仿宋" w:eastAsia="仿宋" w:cs="仿宋"/>
                <w:sz w:val="24"/>
              </w:rPr>
            </w:pPr>
            <w:r>
              <w:rPr>
                <w:rFonts w:hint="eastAsia" w:ascii="仿宋" w:hAnsi="仿宋" w:eastAsia="仿宋" w:cs="仿宋"/>
                <w:sz w:val="24"/>
              </w:rPr>
              <w:t>工期</w:t>
            </w:r>
          </w:p>
        </w:tc>
        <w:tc>
          <w:tcPr>
            <w:tcW w:w="2546" w:type="dxa"/>
            <w:vAlign w:val="center"/>
          </w:tcPr>
          <w:p w14:paraId="69C10D87">
            <w:pPr>
              <w:pStyle w:val="141"/>
              <w:jc w:val="center"/>
              <w:rPr>
                <w:rFonts w:ascii="仿宋" w:hAnsi="仿宋" w:eastAsia="仿宋" w:cs="仿宋"/>
                <w:sz w:val="24"/>
              </w:rPr>
            </w:pPr>
          </w:p>
        </w:tc>
        <w:tc>
          <w:tcPr>
            <w:tcW w:w="2694" w:type="dxa"/>
            <w:vAlign w:val="center"/>
          </w:tcPr>
          <w:p w14:paraId="2DFB577D">
            <w:pPr>
              <w:pStyle w:val="141"/>
              <w:jc w:val="center"/>
              <w:rPr>
                <w:rFonts w:ascii="仿宋" w:hAnsi="仿宋" w:eastAsia="仿宋" w:cs="仿宋"/>
                <w:sz w:val="24"/>
              </w:rPr>
            </w:pPr>
          </w:p>
        </w:tc>
        <w:tc>
          <w:tcPr>
            <w:tcW w:w="1275" w:type="dxa"/>
            <w:vAlign w:val="center"/>
          </w:tcPr>
          <w:p w14:paraId="59194CA4">
            <w:pPr>
              <w:pStyle w:val="141"/>
              <w:jc w:val="center"/>
              <w:rPr>
                <w:rFonts w:ascii="仿宋" w:hAnsi="仿宋" w:eastAsia="仿宋" w:cs="仿宋"/>
                <w:sz w:val="24"/>
              </w:rPr>
            </w:pPr>
          </w:p>
        </w:tc>
      </w:tr>
      <w:tr w14:paraId="1426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2A329D0">
            <w:pPr>
              <w:pStyle w:val="141"/>
              <w:jc w:val="center"/>
              <w:rPr>
                <w:rFonts w:ascii="仿宋" w:hAnsi="仿宋" w:eastAsia="仿宋" w:cs="仿宋"/>
                <w:sz w:val="24"/>
              </w:rPr>
            </w:pPr>
            <w:r>
              <w:rPr>
                <w:rFonts w:hint="eastAsia" w:ascii="仿宋" w:hAnsi="仿宋" w:eastAsia="仿宋" w:cs="仿宋"/>
                <w:sz w:val="24"/>
              </w:rPr>
              <w:t>3</w:t>
            </w:r>
          </w:p>
        </w:tc>
        <w:tc>
          <w:tcPr>
            <w:tcW w:w="1927" w:type="dxa"/>
            <w:vAlign w:val="center"/>
          </w:tcPr>
          <w:p w14:paraId="511F8230">
            <w:pPr>
              <w:pStyle w:val="141"/>
              <w:jc w:val="center"/>
              <w:rPr>
                <w:rFonts w:ascii="仿宋" w:hAnsi="仿宋" w:eastAsia="仿宋" w:cs="仿宋"/>
                <w:sz w:val="24"/>
              </w:rPr>
            </w:pPr>
          </w:p>
        </w:tc>
        <w:tc>
          <w:tcPr>
            <w:tcW w:w="2546" w:type="dxa"/>
            <w:vAlign w:val="center"/>
          </w:tcPr>
          <w:p w14:paraId="7A4B19F6">
            <w:pPr>
              <w:pStyle w:val="141"/>
              <w:jc w:val="center"/>
              <w:rPr>
                <w:rFonts w:ascii="仿宋" w:hAnsi="仿宋" w:eastAsia="仿宋" w:cs="仿宋"/>
                <w:sz w:val="24"/>
              </w:rPr>
            </w:pPr>
          </w:p>
        </w:tc>
        <w:tc>
          <w:tcPr>
            <w:tcW w:w="2694" w:type="dxa"/>
            <w:vAlign w:val="center"/>
          </w:tcPr>
          <w:p w14:paraId="5193167B">
            <w:pPr>
              <w:pStyle w:val="141"/>
              <w:jc w:val="center"/>
              <w:rPr>
                <w:rFonts w:ascii="仿宋" w:hAnsi="仿宋" w:eastAsia="仿宋" w:cs="仿宋"/>
                <w:sz w:val="24"/>
              </w:rPr>
            </w:pPr>
          </w:p>
        </w:tc>
        <w:tc>
          <w:tcPr>
            <w:tcW w:w="1275" w:type="dxa"/>
            <w:vAlign w:val="center"/>
          </w:tcPr>
          <w:p w14:paraId="41238570">
            <w:pPr>
              <w:pStyle w:val="141"/>
              <w:jc w:val="center"/>
              <w:rPr>
                <w:rFonts w:ascii="仿宋" w:hAnsi="仿宋" w:eastAsia="仿宋" w:cs="仿宋"/>
                <w:sz w:val="24"/>
              </w:rPr>
            </w:pPr>
          </w:p>
        </w:tc>
      </w:tr>
      <w:tr w14:paraId="0DB0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7EBBDD49">
            <w:pPr>
              <w:pStyle w:val="141"/>
              <w:jc w:val="center"/>
              <w:rPr>
                <w:rFonts w:ascii="仿宋" w:hAnsi="仿宋" w:eastAsia="仿宋" w:cs="仿宋"/>
                <w:sz w:val="24"/>
              </w:rPr>
            </w:pPr>
            <w:r>
              <w:rPr>
                <w:rFonts w:hint="eastAsia" w:ascii="仿宋" w:hAnsi="仿宋" w:eastAsia="仿宋" w:cs="仿宋"/>
                <w:sz w:val="24"/>
              </w:rPr>
              <w:t>4</w:t>
            </w:r>
          </w:p>
        </w:tc>
        <w:tc>
          <w:tcPr>
            <w:tcW w:w="1927" w:type="dxa"/>
            <w:vAlign w:val="center"/>
          </w:tcPr>
          <w:p w14:paraId="3D8255FE">
            <w:pPr>
              <w:pStyle w:val="141"/>
              <w:jc w:val="center"/>
              <w:rPr>
                <w:rFonts w:ascii="仿宋" w:hAnsi="仿宋" w:eastAsia="仿宋" w:cs="仿宋"/>
                <w:sz w:val="24"/>
              </w:rPr>
            </w:pPr>
          </w:p>
        </w:tc>
        <w:tc>
          <w:tcPr>
            <w:tcW w:w="2546" w:type="dxa"/>
            <w:vAlign w:val="center"/>
          </w:tcPr>
          <w:p w14:paraId="23CEE733">
            <w:pPr>
              <w:pStyle w:val="141"/>
              <w:jc w:val="center"/>
              <w:rPr>
                <w:rFonts w:ascii="仿宋" w:hAnsi="仿宋" w:eastAsia="仿宋" w:cs="仿宋"/>
                <w:sz w:val="24"/>
              </w:rPr>
            </w:pPr>
          </w:p>
        </w:tc>
        <w:tc>
          <w:tcPr>
            <w:tcW w:w="2694" w:type="dxa"/>
            <w:vAlign w:val="center"/>
          </w:tcPr>
          <w:p w14:paraId="4280F0EA">
            <w:pPr>
              <w:pStyle w:val="141"/>
              <w:jc w:val="center"/>
              <w:rPr>
                <w:rFonts w:ascii="仿宋" w:hAnsi="仿宋" w:eastAsia="仿宋" w:cs="仿宋"/>
                <w:sz w:val="24"/>
              </w:rPr>
            </w:pPr>
          </w:p>
        </w:tc>
        <w:tc>
          <w:tcPr>
            <w:tcW w:w="1275" w:type="dxa"/>
            <w:vAlign w:val="center"/>
          </w:tcPr>
          <w:p w14:paraId="0F064A96">
            <w:pPr>
              <w:pStyle w:val="141"/>
              <w:jc w:val="center"/>
              <w:rPr>
                <w:rFonts w:ascii="仿宋" w:hAnsi="仿宋" w:eastAsia="仿宋" w:cs="仿宋"/>
                <w:sz w:val="24"/>
              </w:rPr>
            </w:pPr>
          </w:p>
        </w:tc>
      </w:tr>
      <w:tr w14:paraId="4E81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688AC38A">
            <w:pPr>
              <w:pStyle w:val="141"/>
              <w:jc w:val="center"/>
              <w:rPr>
                <w:rFonts w:ascii="仿宋" w:hAnsi="仿宋" w:eastAsia="仿宋" w:cs="仿宋"/>
                <w:sz w:val="24"/>
              </w:rPr>
            </w:pPr>
            <w:r>
              <w:rPr>
                <w:rFonts w:hint="eastAsia" w:ascii="仿宋" w:hAnsi="仿宋" w:eastAsia="仿宋" w:cs="仿宋"/>
                <w:sz w:val="24"/>
              </w:rPr>
              <w:t>5</w:t>
            </w:r>
          </w:p>
        </w:tc>
        <w:tc>
          <w:tcPr>
            <w:tcW w:w="1927" w:type="dxa"/>
            <w:vAlign w:val="center"/>
          </w:tcPr>
          <w:p w14:paraId="00FEF2A7">
            <w:pPr>
              <w:pStyle w:val="141"/>
              <w:jc w:val="center"/>
              <w:rPr>
                <w:rFonts w:ascii="仿宋" w:hAnsi="仿宋" w:eastAsia="仿宋" w:cs="仿宋"/>
                <w:sz w:val="24"/>
              </w:rPr>
            </w:pPr>
          </w:p>
        </w:tc>
        <w:tc>
          <w:tcPr>
            <w:tcW w:w="2546" w:type="dxa"/>
            <w:vAlign w:val="center"/>
          </w:tcPr>
          <w:p w14:paraId="6704F22F">
            <w:pPr>
              <w:pStyle w:val="141"/>
              <w:jc w:val="center"/>
              <w:rPr>
                <w:rFonts w:ascii="仿宋" w:hAnsi="仿宋" w:eastAsia="仿宋" w:cs="仿宋"/>
                <w:sz w:val="24"/>
              </w:rPr>
            </w:pPr>
          </w:p>
        </w:tc>
        <w:tc>
          <w:tcPr>
            <w:tcW w:w="2694" w:type="dxa"/>
            <w:vAlign w:val="center"/>
          </w:tcPr>
          <w:p w14:paraId="091FDED9">
            <w:pPr>
              <w:pStyle w:val="141"/>
              <w:jc w:val="center"/>
              <w:rPr>
                <w:rFonts w:ascii="仿宋" w:hAnsi="仿宋" w:eastAsia="仿宋" w:cs="仿宋"/>
                <w:sz w:val="24"/>
              </w:rPr>
            </w:pPr>
          </w:p>
        </w:tc>
        <w:tc>
          <w:tcPr>
            <w:tcW w:w="1275" w:type="dxa"/>
            <w:vAlign w:val="center"/>
          </w:tcPr>
          <w:p w14:paraId="1EEF0E40">
            <w:pPr>
              <w:pStyle w:val="141"/>
              <w:jc w:val="center"/>
              <w:rPr>
                <w:rFonts w:ascii="仿宋" w:hAnsi="仿宋" w:eastAsia="仿宋" w:cs="仿宋"/>
                <w:sz w:val="24"/>
              </w:rPr>
            </w:pPr>
          </w:p>
        </w:tc>
      </w:tr>
    </w:tbl>
    <w:p w14:paraId="3498A8D1">
      <w:pPr>
        <w:pStyle w:val="35"/>
        <w:snapToGrid w:val="0"/>
        <w:spacing w:line="360" w:lineRule="auto"/>
        <w:ind w:left="480" w:hanging="480"/>
        <w:jc w:val="left"/>
        <w:rPr>
          <w:rFonts w:ascii="仿宋" w:hAnsi="仿宋" w:eastAsia="仿宋" w:cs="仿宋"/>
          <w:sz w:val="24"/>
        </w:rPr>
      </w:pPr>
      <w:bookmarkStart w:id="411" w:name="_Toc493956067"/>
      <w:bookmarkStart w:id="412" w:name="_Toc530551891"/>
    </w:p>
    <w:p w14:paraId="7DF90795">
      <w:pPr>
        <w:pStyle w:val="35"/>
        <w:snapToGrid w:val="0"/>
        <w:spacing w:line="360" w:lineRule="auto"/>
        <w:ind w:left="480" w:hanging="480"/>
        <w:jc w:val="left"/>
        <w:rPr>
          <w:rFonts w:ascii="仿宋" w:hAnsi="仿宋" w:eastAsia="仿宋" w:cs="仿宋"/>
          <w:sz w:val="24"/>
        </w:rPr>
      </w:pPr>
      <w:r>
        <w:rPr>
          <w:rFonts w:hint="eastAsia" w:ascii="仿宋" w:hAnsi="仿宋" w:eastAsia="仿宋" w:cs="仿宋"/>
          <w:sz w:val="24"/>
        </w:rPr>
        <w:t>声明：以上表格未提及事项默认我方完全响应招标文件需求。</w:t>
      </w:r>
    </w:p>
    <w:p w14:paraId="1AC94DC5">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11110CD5">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bookmarkStart w:id="413" w:name="_Toc531359062"/>
      <w:r>
        <w:rPr>
          <w:rFonts w:hint="eastAsia" w:ascii="仿宋" w:hAnsi="仿宋" w:eastAsia="仿宋" w:cs="仿宋"/>
          <w:sz w:val="24"/>
          <w:szCs w:val="21"/>
          <w:u w:val="single"/>
        </w:rPr>
        <w:t xml:space="preserve"> </w:t>
      </w:r>
    </w:p>
    <w:bookmarkEnd w:id="411"/>
    <w:bookmarkEnd w:id="412"/>
    <w:bookmarkEnd w:id="413"/>
    <w:p w14:paraId="3A5119BD">
      <w:pPr>
        <w:pStyle w:val="105"/>
        <w:spacing w:line="360" w:lineRule="auto"/>
        <w:rPr>
          <w:rFonts w:ascii="仿宋" w:hAnsi="仿宋" w:eastAsia="仿宋" w:cs="仿宋"/>
          <w:sz w:val="24"/>
          <w:szCs w:val="21"/>
          <w:u w:val="single"/>
        </w:rPr>
      </w:pPr>
    </w:p>
    <w:p w14:paraId="08E60F3B">
      <w:pPr>
        <w:jc w:val="left"/>
        <w:rPr>
          <w:rFonts w:ascii="仿宋" w:hAnsi="仿宋" w:eastAsia="仿宋" w:cs="仿宋"/>
          <w:sz w:val="24"/>
          <w:szCs w:val="24"/>
        </w:rPr>
      </w:pPr>
      <w:bookmarkStart w:id="414" w:name="_Toc531359069"/>
      <w:bookmarkStart w:id="415" w:name="_Toc1295"/>
      <w:bookmarkStart w:id="416" w:name="_Toc493956070"/>
      <w:bookmarkStart w:id="417" w:name="_Toc530551894"/>
    </w:p>
    <w:p w14:paraId="32CECC23">
      <w:pPr>
        <w:pStyle w:val="4"/>
        <w:spacing w:before="0" w:after="0"/>
        <w:ind w:firstLine="0" w:firstLineChars="0"/>
        <w:jc w:val="left"/>
        <w:rPr>
          <w:rFonts w:ascii="仿宋" w:hAnsi="仿宋" w:eastAsia="仿宋" w:cs="仿宋"/>
          <w:sz w:val="24"/>
          <w:szCs w:val="24"/>
        </w:rPr>
      </w:pPr>
      <w:bookmarkStart w:id="418" w:name="_Toc531359066"/>
      <w:bookmarkStart w:id="419" w:name="_Toc22755"/>
      <w:bookmarkStart w:id="420" w:name="_Toc24243"/>
      <w:bookmarkStart w:id="421" w:name="_Toc2763"/>
      <w:bookmarkStart w:id="422" w:name="_Toc15035"/>
      <w:r>
        <w:rPr>
          <w:rFonts w:hint="eastAsia" w:ascii="仿宋" w:hAnsi="仿宋" w:eastAsia="仿宋" w:cs="仿宋"/>
          <w:sz w:val="24"/>
          <w:szCs w:val="24"/>
        </w:rPr>
        <w:t>2.8  投标产品配置清单</w:t>
      </w:r>
      <w:bookmarkEnd w:id="418"/>
      <w:r>
        <w:rPr>
          <w:rFonts w:hint="eastAsia" w:ascii="仿宋" w:hAnsi="仿宋" w:eastAsia="仿宋" w:cs="仿宋"/>
          <w:sz w:val="24"/>
          <w:szCs w:val="24"/>
        </w:rPr>
        <w:t>格式</w:t>
      </w:r>
      <w:bookmarkEnd w:id="419"/>
      <w:bookmarkEnd w:id="420"/>
      <w:bookmarkEnd w:id="421"/>
      <w:bookmarkEnd w:id="422"/>
    </w:p>
    <w:p w14:paraId="607198AC">
      <w:pPr>
        <w:pStyle w:val="13"/>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投标产品配置清单</w:t>
      </w:r>
    </w:p>
    <w:p w14:paraId="16CB74D9">
      <w:pPr>
        <w:spacing w:line="360" w:lineRule="auto"/>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p w14:paraId="7A7206CE">
      <w:pPr>
        <w:spacing w:line="360" w:lineRule="auto"/>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标项：</w:t>
      </w:r>
      <w:r>
        <w:rPr>
          <w:rFonts w:hint="eastAsia" w:ascii="仿宋" w:hAnsi="仿宋" w:eastAsia="仿宋" w:cs="仿宋"/>
          <w:sz w:val="24"/>
          <w:szCs w:val="24"/>
          <w:u w:val="single"/>
        </w:rPr>
        <w:t>（若有）</w:t>
      </w:r>
    </w:p>
    <w:tbl>
      <w:tblPr>
        <w:tblStyle w:val="45"/>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7D58A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40E660FD">
            <w:pPr>
              <w:snapToGrid w:val="0"/>
              <w:jc w:val="center"/>
              <w:rPr>
                <w:rFonts w:ascii="仿宋" w:hAnsi="仿宋" w:eastAsia="仿宋" w:cs="仿宋"/>
                <w:sz w:val="24"/>
                <w:szCs w:val="24"/>
              </w:rPr>
            </w:pPr>
            <w:r>
              <w:rPr>
                <w:rFonts w:hint="eastAsia" w:ascii="仿宋" w:hAnsi="仿宋" w:eastAsia="仿宋" w:cs="仿宋"/>
                <w:sz w:val="24"/>
                <w:szCs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1F9AD115">
            <w:pPr>
              <w:snapToGrid w:val="0"/>
              <w:jc w:val="center"/>
              <w:rPr>
                <w:rFonts w:ascii="仿宋" w:hAnsi="仿宋" w:eastAsia="仿宋" w:cs="仿宋"/>
                <w:sz w:val="24"/>
                <w:szCs w:val="24"/>
              </w:rPr>
            </w:pPr>
            <w:r>
              <w:rPr>
                <w:rFonts w:hint="eastAsia" w:ascii="仿宋" w:hAnsi="仿宋" w:eastAsia="仿宋" w:cs="仿宋"/>
                <w:sz w:val="24"/>
                <w:szCs w:val="24"/>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14:paraId="1C2F96D0">
            <w:pPr>
              <w:snapToGrid w:val="0"/>
              <w:jc w:val="center"/>
              <w:rPr>
                <w:rFonts w:ascii="仿宋" w:hAnsi="仿宋" w:eastAsia="仿宋" w:cs="仿宋"/>
                <w:sz w:val="24"/>
                <w:szCs w:val="24"/>
              </w:rPr>
            </w:pPr>
            <w:r>
              <w:rPr>
                <w:rFonts w:hint="eastAsia" w:ascii="仿宋" w:hAnsi="仿宋" w:eastAsia="仿宋" w:cs="仿宋"/>
                <w:sz w:val="24"/>
                <w:szCs w:val="24"/>
              </w:rPr>
              <w:t>品牌</w:t>
            </w:r>
          </w:p>
        </w:tc>
        <w:tc>
          <w:tcPr>
            <w:tcW w:w="1701" w:type="dxa"/>
            <w:tcBorders>
              <w:top w:val="single" w:color="auto" w:sz="4" w:space="0"/>
              <w:left w:val="single" w:color="auto" w:sz="4" w:space="0"/>
              <w:bottom w:val="single" w:color="auto" w:sz="4" w:space="0"/>
              <w:right w:val="single" w:color="auto" w:sz="4" w:space="0"/>
            </w:tcBorders>
            <w:vAlign w:val="center"/>
          </w:tcPr>
          <w:p w14:paraId="198E7D88">
            <w:pPr>
              <w:snapToGrid w:val="0"/>
              <w:jc w:val="center"/>
              <w:rPr>
                <w:rFonts w:ascii="仿宋" w:hAnsi="仿宋" w:eastAsia="仿宋" w:cs="仿宋"/>
                <w:sz w:val="24"/>
                <w:szCs w:val="24"/>
              </w:rPr>
            </w:pPr>
            <w:r>
              <w:rPr>
                <w:rFonts w:hint="eastAsia" w:ascii="仿宋" w:hAnsi="仿宋" w:eastAsia="仿宋" w:cs="仿宋"/>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05C0A201">
            <w:pPr>
              <w:snapToGrid w:val="0"/>
              <w:jc w:val="center"/>
              <w:rPr>
                <w:rFonts w:ascii="仿宋" w:hAnsi="仿宋" w:eastAsia="仿宋" w:cs="仿宋"/>
                <w:sz w:val="24"/>
                <w:szCs w:val="24"/>
              </w:rPr>
            </w:pPr>
            <w:r>
              <w:rPr>
                <w:rFonts w:hint="eastAsia" w:ascii="仿宋" w:hAnsi="仿宋" w:eastAsia="仿宋" w:cs="仿宋"/>
                <w:sz w:val="24"/>
                <w:szCs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20885B1E">
            <w:pPr>
              <w:snapToGrid w:val="0"/>
              <w:jc w:val="center"/>
              <w:rPr>
                <w:rFonts w:ascii="仿宋" w:hAnsi="仿宋" w:eastAsia="仿宋" w:cs="仿宋"/>
                <w:sz w:val="24"/>
                <w:szCs w:val="24"/>
              </w:rPr>
            </w:pPr>
            <w:r>
              <w:rPr>
                <w:rFonts w:hint="eastAsia" w:ascii="仿宋" w:hAnsi="仿宋" w:eastAsia="仿宋" w:cs="仿宋"/>
                <w:sz w:val="24"/>
                <w:szCs w:val="24"/>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22129E7F">
            <w:pPr>
              <w:snapToGrid w:val="0"/>
              <w:jc w:val="center"/>
              <w:rPr>
                <w:rFonts w:ascii="仿宋" w:hAnsi="仿宋" w:eastAsia="仿宋" w:cs="仿宋"/>
                <w:sz w:val="24"/>
                <w:szCs w:val="24"/>
              </w:rPr>
            </w:pPr>
            <w:r>
              <w:rPr>
                <w:rFonts w:hint="eastAsia" w:ascii="仿宋" w:hAnsi="仿宋" w:eastAsia="仿宋" w:cs="仿宋"/>
                <w:sz w:val="24"/>
                <w:szCs w:val="24"/>
              </w:rPr>
              <w:t>产地</w:t>
            </w:r>
          </w:p>
        </w:tc>
        <w:tc>
          <w:tcPr>
            <w:tcW w:w="699" w:type="dxa"/>
            <w:tcBorders>
              <w:top w:val="single" w:color="auto" w:sz="4" w:space="0"/>
              <w:left w:val="single" w:color="auto" w:sz="4" w:space="0"/>
              <w:bottom w:val="single" w:color="auto" w:sz="4" w:space="0"/>
              <w:right w:val="single" w:color="auto" w:sz="4" w:space="0"/>
            </w:tcBorders>
            <w:vAlign w:val="center"/>
          </w:tcPr>
          <w:p w14:paraId="0EC26080">
            <w:pPr>
              <w:snapToGrid w:val="0"/>
              <w:jc w:val="center"/>
              <w:rPr>
                <w:rFonts w:ascii="仿宋" w:hAnsi="仿宋" w:eastAsia="仿宋" w:cs="仿宋"/>
                <w:sz w:val="24"/>
                <w:szCs w:val="24"/>
              </w:rPr>
            </w:pPr>
            <w:r>
              <w:rPr>
                <w:rFonts w:hint="eastAsia" w:ascii="仿宋" w:hAnsi="仿宋" w:eastAsia="仿宋" w:cs="仿宋"/>
                <w:sz w:val="24"/>
                <w:szCs w:val="24"/>
              </w:rPr>
              <w:t>备注</w:t>
            </w:r>
          </w:p>
        </w:tc>
      </w:tr>
      <w:tr w14:paraId="2861D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36BAC6DF">
            <w:pPr>
              <w:snapToGrid w:val="0"/>
              <w:jc w:val="center"/>
              <w:rPr>
                <w:rFonts w:ascii="仿宋" w:hAnsi="仿宋" w:eastAsia="仿宋" w:cs="仿宋"/>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35F20FA3">
            <w:pPr>
              <w:snapToGrid w:val="0"/>
              <w:jc w:val="center"/>
              <w:rPr>
                <w:rFonts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8C77873">
            <w:pPr>
              <w:snapToGrid w:val="0"/>
              <w:jc w:val="center"/>
              <w:rPr>
                <w:rFonts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94B5040">
            <w:pPr>
              <w:snapToGrid w:val="0"/>
              <w:jc w:val="center"/>
              <w:rPr>
                <w:rFonts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6617DE2">
            <w:pPr>
              <w:snapToGrid w:val="0"/>
              <w:jc w:val="center"/>
              <w:rPr>
                <w:rFonts w:ascii="仿宋" w:hAnsi="仿宋" w:eastAsia="仿宋" w:cs="仿宋"/>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DA1DBF7">
            <w:pPr>
              <w:snapToGrid w:val="0"/>
              <w:jc w:val="center"/>
              <w:rPr>
                <w:rFonts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2E692F7">
            <w:pPr>
              <w:snapToGrid w:val="0"/>
              <w:jc w:val="center"/>
              <w:rPr>
                <w:rFonts w:ascii="仿宋" w:hAnsi="仿宋" w:eastAsia="仿宋" w:cs="仿宋"/>
                <w:sz w:val="24"/>
                <w:szCs w:val="24"/>
              </w:rPr>
            </w:pPr>
          </w:p>
        </w:tc>
        <w:tc>
          <w:tcPr>
            <w:tcW w:w="699" w:type="dxa"/>
            <w:tcBorders>
              <w:top w:val="single" w:color="auto" w:sz="4" w:space="0"/>
              <w:left w:val="single" w:color="auto" w:sz="4" w:space="0"/>
              <w:bottom w:val="single" w:color="auto" w:sz="4" w:space="0"/>
              <w:right w:val="single" w:color="auto" w:sz="4" w:space="0"/>
            </w:tcBorders>
            <w:vAlign w:val="center"/>
          </w:tcPr>
          <w:p w14:paraId="5AD6E1B5">
            <w:pPr>
              <w:snapToGrid w:val="0"/>
              <w:jc w:val="center"/>
              <w:rPr>
                <w:rFonts w:ascii="仿宋" w:hAnsi="仿宋" w:eastAsia="仿宋" w:cs="仿宋"/>
                <w:sz w:val="24"/>
                <w:szCs w:val="24"/>
              </w:rPr>
            </w:pPr>
          </w:p>
        </w:tc>
      </w:tr>
      <w:tr w14:paraId="043C9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07E7CBB9">
            <w:pPr>
              <w:snapToGrid w:val="0"/>
              <w:jc w:val="center"/>
              <w:rPr>
                <w:rFonts w:ascii="仿宋" w:hAnsi="仿宋" w:eastAsia="仿宋" w:cs="仿宋"/>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29CFFA0E">
            <w:pPr>
              <w:snapToGrid w:val="0"/>
              <w:jc w:val="center"/>
              <w:rPr>
                <w:rFonts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073641F">
            <w:pPr>
              <w:snapToGrid w:val="0"/>
              <w:jc w:val="center"/>
              <w:rPr>
                <w:rFonts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78AA620">
            <w:pPr>
              <w:snapToGrid w:val="0"/>
              <w:jc w:val="center"/>
              <w:rPr>
                <w:rFonts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236CC4D">
            <w:pPr>
              <w:snapToGrid w:val="0"/>
              <w:jc w:val="center"/>
              <w:rPr>
                <w:rFonts w:ascii="仿宋" w:hAnsi="仿宋" w:eastAsia="仿宋" w:cs="仿宋"/>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A0BB694">
            <w:pPr>
              <w:snapToGrid w:val="0"/>
              <w:jc w:val="center"/>
              <w:rPr>
                <w:rFonts w:ascii="仿宋" w:hAnsi="仿宋" w:eastAsia="仿宋" w:cs="仿宋"/>
                <w:sz w:val="24"/>
                <w:szCs w:val="24"/>
              </w:rPr>
            </w:pPr>
          </w:p>
        </w:tc>
        <w:tc>
          <w:tcPr>
            <w:tcW w:w="851" w:type="dxa"/>
            <w:tcBorders>
              <w:top w:val="single" w:color="auto" w:sz="4" w:space="0"/>
              <w:left w:val="single" w:color="auto" w:sz="4" w:space="0"/>
              <w:bottom w:val="nil"/>
              <w:right w:val="single" w:color="auto" w:sz="4" w:space="0"/>
            </w:tcBorders>
            <w:vAlign w:val="center"/>
          </w:tcPr>
          <w:p w14:paraId="5076F809">
            <w:pPr>
              <w:snapToGrid w:val="0"/>
              <w:jc w:val="center"/>
              <w:rPr>
                <w:rFonts w:ascii="仿宋" w:hAnsi="仿宋" w:eastAsia="仿宋" w:cs="仿宋"/>
                <w:sz w:val="24"/>
                <w:szCs w:val="24"/>
              </w:rPr>
            </w:pPr>
          </w:p>
        </w:tc>
        <w:tc>
          <w:tcPr>
            <w:tcW w:w="699" w:type="dxa"/>
            <w:tcBorders>
              <w:top w:val="single" w:color="auto" w:sz="4" w:space="0"/>
              <w:left w:val="single" w:color="auto" w:sz="4" w:space="0"/>
              <w:bottom w:val="nil"/>
              <w:right w:val="single" w:color="auto" w:sz="4" w:space="0"/>
            </w:tcBorders>
            <w:vAlign w:val="center"/>
          </w:tcPr>
          <w:p w14:paraId="6F8FA042">
            <w:pPr>
              <w:snapToGrid w:val="0"/>
              <w:jc w:val="center"/>
              <w:rPr>
                <w:rFonts w:ascii="仿宋" w:hAnsi="仿宋" w:eastAsia="仿宋" w:cs="仿宋"/>
                <w:sz w:val="24"/>
                <w:szCs w:val="24"/>
              </w:rPr>
            </w:pPr>
          </w:p>
        </w:tc>
      </w:tr>
      <w:tr w14:paraId="38B42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0A6DDBFB">
            <w:pPr>
              <w:snapToGrid w:val="0"/>
              <w:jc w:val="center"/>
              <w:rPr>
                <w:rFonts w:ascii="仿宋" w:hAnsi="仿宋" w:eastAsia="仿宋" w:cs="仿宋"/>
                <w:sz w:val="24"/>
                <w:szCs w:val="24"/>
              </w:rPr>
            </w:pPr>
            <w:r>
              <w:rPr>
                <w:rFonts w:hint="eastAsia" w:ascii="仿宋" w:hAnsi="仿宋" w:eastAsia="仿宋" w:cs="仿宋"/>
                <w:sz w:val="24"/>
                <w:szCs w:val="24"/>
              </w:rPr>
              <w:t>…</w:t>
            </w:r>
          </w:p>
        </w:tc>
        <w:tc>
          <w:tcPr>
            <w:tcW w:w="2126" w:type="dxa"/>
            <w:tcBorders>
              <w:top w:val="single" w:color="auto" w:sz="4" w:space="0"/>
              <w:left w:val="single" w:color="auto" w:sz="4" w:space="0"/>
              <w:bottom w:val="single" w:color="auto" w:sz="4" w:space="0"/>
              <w:right w:val="single" w:color="auto" w:sz="4" w:space="0"/>
            </w:tcBorders>
            <w:vAlign w:val="center"/>
          </w:tcPr>
          <w:p w14:paraId="28EB4E95">
            <w:pPr>
              <w:jc w:val="center"/>
              <w:rPr>
                <w:rFonts w:ascii="仿宋" w:hAnsi="仿宋" w:eastAsia="仿宋" w:cs="仿宋"/>
              </w:rPr>
            </w:pPr>
            <w:r>
              <w:rPr>
                <w:rFonts w:hint="eastAsia" w:ascii="仿宋" w:hAnsi="仿宋" w:eastAsia="仿宋" w:cs="仿宋"/>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67D0A6C9">
            <w:pPr>
              <w:jc w:val="center"/>
              <w:rPr>
                <w:rFonts w:ascii="仿宋" w:hAnsi="仿宋" w:eastAsia="仿宋" w:cs="仿宋"/>
              </w:rPr>
            </w:pPr>
            <w:r>
              <w:rPr>
                <w:rFonts w:hint="eastAsia" w:ascii="仿宋" w:hAnsi="仿宋" w:eastAsia="仿宋" w:cs="仿宋"/>
                <w:sz w:val="24"/>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14:paraId="41830D5F">
            <w:pPr>
              <w:jc w:val="center"/>
              <w:rPr>
                <w:rFonts w:ascii="仿宋" w:hAnsi="仿宋" w:eastAsia="仿宋" w:cs="仿宋"/>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14:paraId="4ACB93A2">
            <w:pPr>
              <w:jc w:val="center"/>
              <w:rPr>
                <w:rFonts w:ascii="仿宋" w:hAnsi="仿宋" w:eastAsia="仿宋" w:cs="仿宋"/>
              </w:rPr>
            </w:pPr>
            <w:r>
              <w:rPr>
                <w:rFonts w:hint="eastAsia" w:ascii="仿宋" w:hAnsi="仿宋" w:eastAsia="仿宋" w:cs="仿宋"/>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14:paraId="0C0A3035">
            <w:pPr>
              <w:jc w:val="center"/>
              <w:rPr>
                <w:rFonts w:ascii="仿宋" w:hAnsi="仿宋" w:eastAsia="仿宋" w:cs="仿宋"/>
              </w:rPr>
            </w:pPr>
            <w:r>
              <w:rPr>
                <w:rFonts w:hint="eastAsia" w:ascii="仿宋" w:hAnsi="仿宋" w:eastAsia="仿宋" w:cs="仿宋"/>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6CB8351B">
            <w:pPr>
              <w:jc w:val="center"/>
              <w:rPr>
                <w:rFonts w:ascii="仿宋" w:hAnsi="仿宋" w:eastAsia="仿宋" w:cs="仿宋"/>
              </w:rPr>
            </w:pPr>
            <w:r>
              <w:rPr>
                <w:rFonts w:hint="eastAsia" w:ascii="仿宋" w:hAnsi="仿宋" w:eastAsia="仿宋" w:cs="仿宋"/>
                <w:sz w:val="24"/>
                <w:szCs w:val="24"/>
              </w:rPr>
              <w:t>…</w:t>
            </w:r>
          </w:p>
        </w:tc>
        <w:tc>
          <w:tcPr>
            <w:tcW w:w="699" w:type="dxa"/>
            <w:tcBorders>
              <w:top w:val="single" w:color="auto" w:sz="4" w:space="0"/>
              <w:left w:val="single" w:color="auto" w:sz="4" w:space="0"/>
              <w:bottom w:val="single" w:color="auto" w:sz="4" w:space="0"/>
              <w:right w:val="single" w:color="auto" w:sz="4" w:space="0"/>
            </w:tcBorders>
            <w:vAlign w:val="center"/>
          </w:tcPr>
          <w:p w14:paraId="77A93E0A">
            <w:pPr>
              <w:jc w:val="center"/>
              <w:rPr>
                <w:rFonts w:ascii="仿宋" w:hAnsi="仿宋" w:eastAsia="仿宋" w:cs="仿宋"/>
              </w:rPr>
            </w:pPr>
          </w:p>
        </w:tc>
      </w:tr>
    </w:tbl>
    <w:p w14:paraId="6F2B308A">
      <w:pPr>
        <w:spacing w:line="360" w:lineRule="auto"/>
        <w:rPr>
          <w:rFonts w:ascii="仿宋" w:hAnsi="仿宋" w:eastAsia="仿宋" w:cs="仿宋"/>
          <w:sz w:val="24"/>
          <w:szCs w:val="24"/>
        </w:rPr>
      </w:pPr>
      <w:r>
        <w:rPr>
          <w:rFonts w:hint="eastAsia" w:ascii="仿宋" w:hAnsi="仿宋" w:eastAsia="仿宋" w:cs="仿宋"/>
          <w:sz w:val="24"/>
          <w:szCs w:val="24"/>
        </w:rPr>
        <w:t>注：1、本表格不得体现报价；</w:t>
      </w:r>
    </w:p>
    <w:p w14:paraId="5C3546D4">
      <w:pPr>
        <w:pStyle w:val="35"/>
        <w:snapToGrid w:val="0"/>
        <w:ind w:left="480" w:hanging="480"/>
        <w:jc w:val="left"/>
        <w:rPr>
          <w:rFonts w:ascii="仿宋" w:hAnsi="仿宋" w:eastAsia="仿宋" w:cs="仿宋"/>
          <w:sz w:val="24"/>
        </w:rPr>
      </w:pPr>
      <w:bookmarkStart w:id="423" w:name="_Toc493956068"/>
      <w:bookmarkStart w:id="424" w:name="_Toc530551892"/>
    </w:p>
    <w:p w14:paraId="2EC8904D">
      <w:pPr>
        <w:pStyle w:val="105"/>
        <w:wordWrap w:val="0"/>
        <w:spacing w:line="360" w:lineRule="auto"/>
        <w:ind w:firstLine="480"/>
        <w:jc w:val="right"/>
        <w:rPr>
          <w:rFonts w:ascii="仿宋" w:hAnsi="仿宋" w:eastAsia="仿宋" w:cs="仿宋"/>
          <w:sz w:val="24"/>
          <w:szCs w:val="21"/>
          <w:u w:val="single"/>
        </w:rPr>
      </w:pPr>
      <w:bookmarkStart w:id="425" w:name="_Toc531359067"/>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440B0FE1">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6D286BD9">
      <w:pPr>
        <w:pStyle w:val="4"/>
        <w:spacing w:before="0" w:after="0"/>
        <w:ind w:firstLine="0" w:firstLineChars="0"/>
        <w:jc w:val="left"/>
        <w:rPr>
          <w:rFonts w:ascii="仿宋" w:hAnsi="仿宋" w:eastAsia="仿宋" w:cs="仿宋"/>
          <w:sz w:val="24"/>
          <w:szCs w:val="24"/>
        </w:rPr>
      </w:pPr>
      <w:bookmarkStart w:id="426" w:name="_Toc4403"/>
      <w:bookmarkStart w:id="427" w:name="_Toc5018"/>
      <w:bookmarkStart w:id="428" w:name="_Toc8872"/>
      <w:bookmarkStart w:id="429" w:name="_Toc28935"/>
      <w:r>
        <w:rPr>
          <w:rFonts w:hint="eastAsia" w:ascii="仿宋" w:hAnsi="仿宋" w:eastAsia="仿宋" w:cs="仿宋"/>
          <w:sz w:val="24"/>
          <w:szCs w:val="24"/>
        </w:rPr>
        <w:t>2.9   技术规格偏离表</w:t>
      </w:r>
      <w:bookmarkEnd w:id="423"/>
      <w:bookmarkEnd w:id="424"/>
      <w:bookmarkEnd w:id="425"/>
      <w:r>
        <w:rPr>
          <w:rFonts w:hint="eastAsia" w:ascii="仿宋" w:hAnsi="仿宋" w:eastAsia="仿宋" w:cs="仿宋"/>
          <w:sz w:val="24"/>
          <w:szCs w:val="24"/>
        </w:rPr>
        <w:t>格式</w:t>
      </w:r>
      <w:bookmarkEnd w:id="426"/>
      <w:bookmarkEnd w:id="427"/>
      <w:bookmarkEnd w:id="428"/>
      <w:bookmarkEnd w:id="429"/>
    </w:p>
    <w:p w14:paraId="4A90415A">
      <w:pPr>
        <w:pStyle w:val="13"/>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技术规格偏离表</w:t>
      </w:r>
    </w:p>
    <w:tbl>
      <w:tblPr>
        <w:tblStyle w:val="45"/>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66"/>
        <w:gridCol w:w="1221"/>
        <w:gridCol w:w="1222"/>
        <w:gridCol w:w="1221"/>
        <w:gridCol w:w="1222"/>
        <w:gridCol w:w="1221"/>
        <w:gridCol w:w="1222"/>
      </w:tblGrid>
      <w:tr w14:paraId="0079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top w:val="single" w:color="auto" w:sz="4" w:space="0"/>
              <w:left w:val="single" w:color="auto" w:sz="4" w:space="0"/>
              <w:right w:val="single" w:color="auto" w:sz="4" w:space="0"/>
            </w:tcBorders>
            <w:vAlign w:val="center"/>
          </w:tcPr>
          <w:p w14:paraId="40E9F771">
            <w:pPr>
              <w:pStyle w:val="90"/>
              <w:tabs>
                <w:tab w:val="left" w:pos="3200"/>
              </w:tabs>
              <w:jc w:val="center"/>
              <w:rPr>
                <w:rFonts w:ascii="仿宋" w:hAnsi="仿宋" w:eastAsia="仿宋" w:cs="仿宋"/>
                <w:b/>
                <w:bCs/>
                <w:sz w:val="24"/>
              </w:rPr>
            </w:pPr>
            <w:r>
              <w:rPr>
                <w:rFonts w:hint="eastAsia" w:ascii="仿宋" w:hAnsi="仿宋" w:eastAsia="仿宋" w:cs="仿宋"/>
                <w:b/>
                <w:bCs/>
                <w:sz w:val="24"/>
              </w:rPr>
              <w:t>序号</w:t>
            </w:r>
          </w:p>
        </w:tc>
        <w:tc>
          <w:tcPr>
            <w:tcW w:w="1166" w:type="dxa"/>
            <w:tcBorders>
              <w:top w:val="single" w:color="auto" w:sz="4" w:space="0"/>
              <w:left w:val="single" w:color="auto" w:sz="4" w:space="0"/>
              <w:right w:val="single" w:color="auto" w:sz="4" w:space="0"/>
            </w:tcBorders>
            <w:vAlign w:val="center"/>
          </w:tcPr>
          <w:p w14:paraId="23C4A5DD">
            <w:pPr>
              <w:pStyle w:val="90"/>
              <w:tabs>
                <w:tab w:val="left" w:pos="3200"/>
              </w:tabs>
              <w:jc w:val="center"/>
              <w:rPr>
                <w:rFonts w:ascii="仿宋" w:hAnsi="仿宋" w:eastAsia="仿宋" w:cs="仿宋"/>
                <w:sz w:val="24"/>
              </w:rPr>
            </w:pPr>
            <w:r>
              <w:rPr>
                <w:rFonts w:hint="eastAsia" w:ascii="仿宋" w:hAnsi="仿宋" w:eastAsia="仿宋" w:cs="仿宋"/>
                <w:sz w:val="24"/>
              </w:rPr>
              <w:t>投标产品名称</w:t>
            </w:r>
          </w:p>
        </w:tc>
        <w:tc>
          <w:tcPr>
            <w:tcW w:w="1221" w:type="dxa"/>
            <w:tcBorders>
              <w:top w:val="single" w:color="auto" w:sz="4" w:space="0"/>
              <w:left w:val="single" w:color="auto" w:sz="4" w:space="0"/>
              <w:right w:val="single" w:color="auto" w:sz="4" w:space="0"/>
            </w:tcBorders>
            <w:vAlign w:val="center"/>
          </w:tcPr>
          <w:p w14:paraId="64F2DF90">
            <w:pPr>
              <w:pStyle w:val="90"/>
              <w:tabs>
                <w:tab w:val="left" w:pos="3200"/>
              </w:tabs>
              <w:jc w:val="center"/>
              <w:rPr>
                <w:rFonts w:ascii="仿宋" w:hAnsi="仿宋" w:eastAsia="仿宋" w:cs="仿宋"/>
                <w:sz w:val="24"/>
              </w:rPr>
            </w:pPr>
            <w:r>
              <w:rPr>
                <w:rFonts w:hint="eastAsia" w:ascii="仿宋" w:hAnsi="仿宋" w:eastAsia="仿宋" w:cs="仿宋"/>
                <w:sz w:val="24"/>
              </w:rPr>
              <w:t>品牌</w:t>
            </w:r>
          </w:p>
        </w:tc>
        <w:tc>
          <w:tcPr>
            <w:tcW w:w="1222" w:type="dxa"/>
            <w:tcBorders>
              <w:top w:val="single" w:color="auto" w:sz="4" w:space="0"/>
              <w:left w:val="single" w:color="auto" w:sz="4" w:space="0"/>
              <w:right w:val="single" w:color="auto" w:sz="4" w:space="0"/>
            </w:tcBorders>
            <w:vAlign w:val="center"/>
          </w:tcPr>
          <w:p w14:paraId="6F0AADBB">
            <w:pPr>
              <w:pStyle w:val="90"/>
              <w:tabs>
                <w:tab w:val="left" w:pos="3200"/>
              </w:tabs>
              <w:jc w:val="center"/>
              <w:rPr>
                <w:rFonts w:ascii="仿宋" w:hAnsi="仿宋" w:eastAsia="仿宋" w:cs="仿宋"/>
                <w:sz w:val="24"/>
              </w:rPr>
            </w:pPr>
            <w:r>
              <w:rPr>
                <w:rFonts w:hint="eastAsia" w:ascii="仿宋" w:hAnsi="仿宋" w:eastAsia="仿宋" w:cs="仿宋"/>
                <w:sz w:val="24"/>
              </w:rPr>
              <w:t>规格型号</w:t>
            </w:r>
          </w:p>
        </w:tc>
        <w:tc>
          <w:tcPr>
            <w:tcW w:w="1221" w:type="dxa"/>
            <w:tcBorders>
              <w:top w:val="single" w:color="auto" w:sz="4" w:space="0"/>
              <w:left w:val="single" w:color="auto" w:sz="4" w:space="0"/>
              <w:right w:val="single" w:color="auto" w:sz="4" w:space="0"/>
            </w:tcBorders>
            <w:vAlign w:val="center"/>
          </w:tcPr>
          <w:p w14:paraId="22F159E9">
            <w:pPr>
              <w:pStyle w:val="90"/>
              <w:jc w:val="center"/>
              <w:rPr>
                <w:rFonts w:ascii="仿宋" w:hAnsi="仿宋" w:eastAsia="仿宋" w:cs="仿宋"/>
                <w:sz w:val="24"/>
              </w:rPr>
            </w:pPr>
            <w:r>
              <w:rPr>
                <w:rFonts w:hint="eastAsia" w:ascii="仿宋" w:hAnsi="仿宋" w:eastAsia="仿宋" w:cs="仿宋"/>
                <w:sz w:val="24"/>
              </w:rPr>
              <w:t>招标文件要求</w:t>
            </w:r>
          </w:p>
        </w:tc>
        <w:tc>
          <w:tcPr>
            <w:tcW w:w="1222" w:type="dxa"/>
            <w:tcBorders>
              <w:top w:val="single" w:color="auto" w:sz="4" w:space="0"/>
              <w:left w:val="single" w:color="auto" w:sz="4" w:space="0"/>
              <w:right w:val="single" w:color="auto" w:sz="4" w:space="0"/>
            </w:tcBorders>
            <w:vAlign w:val="center"/>
          </w:tcPr>
          <w:p w14:paraId="11BEA625">
            <w:pPr>
              <w:pStyle w:val="90"/>
              <w:jc w:val="center"/>
              <w:rPr>
                <w:rFonts w:ascii="仿宋" w:hAnsi="仿宋" w:eastAsia="仿宋" w:cs="仿宋"/>
                <w:sz w:val="24"/>
              </w:rPr>
            </w:pPr>
            <w:r>
              <w:rPr>
                <w:rFonts w:hint="eastAsia" w:ascii="仿宋" w:hAnsi="仿宋" w:eastAsia="仿宋" w:cs="仿宋"/>
                <w:sz w:val="24"/>
              </w:rPr>
              <w:t>投标响应</w:t>
            </w:r>
          </w:p>
        </w:tc>
        <w:tc>
          <w:tcPr>
            <w:tcW w:w="1221" w:type="dxa"/>
            <w:tcBorders>
              <w:top w:val="single" w:color="auto" w:sz="4" w:space="0"/>
              <w:left w:val="single" w:color="auto" w:sz="4" w:space="0"/>
              <w:right w:val="single" w:color="auto" w:sz="4" w:space="0"/>
            </w:tcBorders>
            <w:vAlign w:val="center"/>
          </w:tcPr>
          <w:p w14:paraId="50EF760B">
            <w:pPr>
              <w:pStyle w:val="90"/>
              <w:jc w:val="center"/>
              <w:rPr>
                <w:rFonts w:ascii="仿宋" w:hAnsi="仿宋" w:eastAsia="仿宋" w:cs="仿宋"/>
                <w:sz w:val="24"/>
              </w:rPr>
            </w:pPr>
            <w:r>
              <w:rPr>
                <w:rFonts w:hint="eastAsia" w:ascii="仿宋" w:hAnsi="仿宋" w:eastAsia="仿宋" w:cs="仿宋"/>
                <w:sz w:val="24"/>
              </w:rPr>
              <w:t>偏离指标及说明</w:t>
            </w:r>
          </w:p>
        </w:tc>
        <w:tc>
          <w:tcPr>
            <w:tcW w:w="1222" w:type="dxa"/>
            <w:tcBorders>
              <w:top w:val="single" w:color="auto" w:sz="4" w:space="0"/>
              <w:left w:val="single" w:color="auto" w:sz="4" w:space="0"/>
              <w:right w:val="single" w:color="auto" w:sz="4" w:space="0"/>
            </w:tcBorders>
            <w:vAlign w:val="center"/>
          </w:tcPr>
          <w:p w14:paraId="66D71644">
            <w:pPr>
              <w:pStyle w:val="90"/>
              <w:jc w:val="center"/>
              <w:rPr>
                <w:rFonts w:ascii="仿宋" w:hAnsi="仿宋" w:eastAsia="仿宋" w:cs="仿宋"/>
                <w:sz w:val="24"/>
              </w:rPr>
            </w:pPr>
            <w:r>
              <w:rPr>
                <w:rFonts w:hint="eastAsia" w:ascii="仿宋" w:hAnsi="仿宋" w:eastAsia="仿宋" w:cs="仿宋"/>
                <w:sz w:val="24"/>
              </w:rPr>
              <w:t>备注</w:t>
            </w:r>
          </w:p>
        </w:tc>
      </w:tr>
      <w:tr w14:paraId="6424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2EBFF989">
            <w:pPr>
              <w:pStyle w:val="90"/>
              <w:tabs>
                <w:tab w:val="left" w:pos="3200"/>
              </w:tabs>
              <w:jc w:val="center"/>
              <w:rPr>
                <w:rFonts w:ascii="仿宋" w:hAnsi="仿宋" w:eastAsia="仿宋" w:cs="仿宋"/>
                <w:sz w:val="24"/>
              </w:rPr>
            </w:pPr>
            <w:r>
              <w:rPr>
                <w:rFonts w:hint="eastAsia" w:ascii="仿宋" w:hAnsi="仿宋" w:eastAsia="仿宋" w:cs="仿宋"/>
                <w:sz w:val="24"/>
              </w:rPr>
              <w:t>1</w:t>
            </w:r>
          </w:p>
        </w:tc>
        <w:tc>
          <w:tcPr>
            <w:tcW w:w="1166" w:type="dxa"/>
            <w:tcBorders>
              <w:top w:val="single" w:color="auto" w:sz="4" w:space="0"/>
              <w:left w:val="single" w:color="auto" w:sz="4" w:space="0"/>
              <w:right w:val="single" w:color="auto" w:sz="4" w:space="0"/>
            </w:tcBorders>
            <w:vAlign w:val="center"/>
          </w:tcPr>
          <w:p w14:paraId="785E2132">
            <w:pPr>
              <w:pStyle w:val="90"/>
              <w:jc w:val="center"/>
              <w:rPr>
                <w:rFonts w:ascii="仿宋" w:hAnsi="仿宋" w:eastAsia="仿宋" w:cs="仿宋"/>
                <w:sz w:val="24"/>
              </w:rPr>
            </w:pPr>
          </w:p>
        </w:tc>
        <w:tc>
          <w:tcPr>
            <w:tcW w:w="1221" w:type="dxa"/>
            <w:tcBorders>
              <w:top w:val="single" w:color="auto" w:sz="4" w:space="0"/>
              <w:left w:val="single" w:color="auto" w:sz="4" w:space="0"/>
              <w:right w:val="single" w:color="auto" w:sz="4" w:space="0"/>
            </w:tcBorders>
            <w:vAlign w:val="center"/>
          </w:tcPr>
          <w:p w14:paraId="5EB7457E">
            <w:pPr>
              <w:pStyle w:val="90"/>
              <w:jc w:val="center"/>
              <w:rPr>
                <w:rFonts w:ascii="仿宋" w:hAnsi="仿宋" w:eastAsia="仿宋" w:cs="仿宋"/>
                <w:sz w:val="24"/>
              </w:rPr>
            </w:pPr>
          </w:p>
        </w:tc>
        <w:tc>
          <w:tcPr>
            <w:tcW w:w="1222" w:type="dxa"/>
            <w:tcBorders>
              <w:top w:val="single" w:color="auto" w:sz="4" w:space="0"/>
              <w:left w:val="single" w:color="auto" w:sz="4" w:space="0"/>
              <w:right w:val="single" w:color="auto" w:sz="4" w:space="0"/>
            </w:tcBorders>
            <w:vAlign w:val="center"/>
          </w:tcPr>
          <w:p w14:paraId="30B483AB">
            <w:pPr>
              <w:pStyle w:val="90"/>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D40288D">
            <w:pPr>
              <w:pStyle w:val="90"/>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348CFD0B">
            <w:pPr>
              <w:pStyle w:val="90"/>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21C90750">
            <w:pPr>
              <w:pStyle w:val="90"/>
              <w:jc w:val="center"/>
              <w:rPr>
                <w:rFonts w:ascii="仿宋" w:hAnsi="仿宋" w:eastAsia="仿宋" w:cs="仿宋"/>
                <w:sz w:val="24"/>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6CB349C1">
            <w:pPr>
              <w:pStyle w:val="90"/>
              <w:jc w:val="center"/>
              <w:rPr>
                <w:rFonts w:ascii="仿宋" w:hAnsi="仿宋" w:eastAsia="仿宋" w:cs="仿宋"/>
                <w:sz w:val="24"/>
                <w:lang w:val="en-GB"/>
              </w:rPr>
            </w:pPr>
          </w:p>
        </w:tc>
      </w:tr>
      <w:tr w14:paraId="78E8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137E55D9">
            <w:pPr>
              <w:pStyle w:val="90"/>
              <w:tabs>
                <w:tab w:val="left" w:pos="3200"/>
              </w:tabs>
              <w:jc w:val="center"/>
              <w:rPr>
                <w:rFonts w:ascii="仿宋" w:hAnsi="仿宋" w:eastAsia="仿宋" w:cs="仿宋"/>
                <w:sz w:val="24"/>
              </w:rPr>
            </w:pPr>
            <w:r>
              <w:rPr>
                <w:rFonts w:hint="eastAsia" w:ascii="仿宋" w:hAnsi="仿宋" w:eastAsia="仿宋" w:cs="仿宋"/>
                <w:sz w:val="24"/>
              </w:rPr>
              <w:t>2</w:t>
            </w:r>
          </w:p>
        </w:tc>
        <w:tc>
          <w:tcPr>
            <w:tcW w:w="1166" w:type="dxa"/>
            <w:tcBorders>
              <w:left w:val="single" w:color="auto" w:sz="4" w:space="0"/>
              <w:right w:val="single" w:color="auto" w:sz="4" w:space="0"/>
            </w:tcBorders>
            <w:vAlign w:val="center"/>
          </w:tcPr>
          <w:p w14:paraId="10BCBA96">
            <w:pPr>
              <w:pStyle w:val="90"/>
              <w:jc w:val="center"/>
              <w:rPr>
                <w:rFonts w:ascii="仿宋" w:hAnsi="仿宋" w:eastAsia="仿宋" w:cs="仿宋"/>
                <w:sz w:val="24"/>
              </w:rPr>
            </w:pPr>
          </w:p>
        </w:tc>
        <w:tc>
          <w:tcPr>
            <w:tcW w:w="1221" w:type="dxa"/>
            <w:tcBorders>
              <w:left w:val="single" w:color="auto" w:sz="4" w:space="0"/>
              <w:right w:val="single" w:color="auto" w:sz="4" w:space="0"/>
            </w:tcBorders>
            <w:vAlign w:val="center"/>
          </w:tcPr>
          <w:p w14:paraId="7A68D9CE">
            <w:pPr>
              <w:pStyle w:val="90"/>
              <w:jc w:val="center"/>
              <w:rPr>
                <w:rFonts w:ascii="仿宋" w:hAnsi="仿宋" w:eastAsia="仿宋" w:cs="仿宋"/>
                <w:sz w:val="24"/>
              </w:rPr>
            </w:pPr>
          </w:p>
        </w:tc>
        <w:tc>
          <w:tcPr>
            <w:tcW w:w="1222" w:type="dxa"/>
            <w:tcBorders>
              <w:left w:val="single" w:color="auto" w:sz="4" w:space="0"/>
              <w:right w:val="single" w:color="auto" w:sz="4" w:space="0"/>
            </w:tcBorders>
            <w:vAlign w:val="center"/>
          </w:tcPr>
          <w:p w14:paraId="1B9E5477">
            <w:pPr>
              <w:pStyle w:val="90"/>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3E916E9B">
            <w:pPr>
              <w:pStyle w:val="90"/>
              <w:jc w:val="center"/>
              <w:rPr>
                <w:rFonts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6A54CB67">
            <w:pPr>
              <w:pStyle w:val="90"/>
              <w:jc w:val="center"/>
              <w:rPr>
                <w:rFonts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84155FD">
            <w:pPr>
              <w:pStyle w:val="90"/>
              <w:jc w:val="center"/>
              <w:rPr>
                <w:rFonts w:ascii="仿宋" w:hAnsi="仿宋" w:eastAsia="仿宋" w:cs="仿宋"/>
                <w:sz w:val="24"/>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4E9947D7">
            <w:pPr>
              <w:pStyle w:val="90"/>
              <w:jc w:val="center"/>
              <w:rPr>
                <w:rFonts w:ascii="仿宋" w:hAnsi="仿宋" w:eastAsia="仿宋" w:cs="仿宋"/>
                <w:sz w:val="24"/>
                <w:lang w:val="en-GB"/>
              </w:rPr>
            </w:pPr>
          </w:p>
        </w:tc>
      </w:tr>
      <w:tr w14:paraId="3547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6B1CEAEC">
            <w:pPr>
              <w:pStyle w:val="90"/>
              <w:tabs>
                <w:tab w:val="left" w:pos="3200"/>
              </w:tabs>
              <w:jc w:val="center"/>
              <w:rPr>
                <w:rFonts w:ascii="仿宋" w:hAnsi="仿宋" w:eastAsia="仿宋" w:cs="仿宋"/>
                <w:sz w:val="24"/>
              </w:rPr>
            </w:pPr>
            <w:r>
              <w:rPr>
                <w:rFonts w:hint="eastAsia" w:ascii="仿宋" w:hAnsi="仿宋" w:eastAsia="仿宋" w:cs="仿宋"/>
                <w:sz w:val="24"/>
              </w:rPr>
              <w:t>…</w:t>
            </w:r>
          </w:p>
        </w:tc>
        <w:tc>
          <w:tcPr>
            <w:tcW w:w="1166" w:type="dxa"/>
            <w:tcBorders>
              <w:left w:val="single" w:color="auto" w:sz="4" w:space="0"/>
              <w:bottom w:val="single" w:color="auto" w:sz="4" w:space="0"/>
              <w:right w:val="single" w:color="auto" w:sz="4" w:space="0"/>
            </w:tcBorders>
            <w:vAlign w:val="center"/>
          </w:tcPr>
          <w:p w14:paraId="08416F18">
            <w:pPr>
              <w:pStyle w:val="90"/>
              <w:jc w:val="center"/>
              <w:rPr>
                <w:rFonts w:ascii="仿宋" w:hAnsi="仿宋" w:eastAsia="仿宋" w:cs="仿宋"/>
                <w:sz w:val="24"/>
              </w:rPr>
            </w:pPr>
            <w:r>
              <w:rPr>
                <w:rFonts w:hint="eastAsia" w:ascii="仿宋" w:hAnsi="仿宋" w:eastAsia="仿宋" w:cs="仿宋"/>
                <w:sz w:val="24"/>
              </w:rPr>
              <w:t>…</w:t>
            </w:r>
          </w:p>
        </w:tc>
        <w:tc>
          <w:tcPr>
            <w:tcW w:w="1221" w:type="dxa"/>
            <w:tcBorders>
              <w:left w:val="single" w:color="auto" w:sz="4" w:space="0"/>
              <w:bottom w:val="single" w:color="auto" w:sz="4" w:space="0"/>
              <w:right w:val="single" w:color="auto" w:sz="4" w:space="0"/>
            </w:tcBorders>
            <w:vAlign w:val="center"/>
          </w:tcPr>
          <w:p w14:paraId="46EC2DDE">
            <w:pPr>
              <w:pStyle w:val="90"/>
              <w:jc w:val="center"/>
              <w:rPr>
                <w:rFonts w:ascii="仿宋" w:hAnsi="仿宋" w:eastAsia="仿宋" w:cs="仿宋"/>
                <w:sz w:val="24"/>
              </w:rPr>
            </w:pPr>
            <w:r>
              <w:rPr>
                <w:rFonts w:hint="eastAsia" w:ascii="仿宋" w:hAnsi="仿宋" w:eastAsia="仿宋" w:cs="仿宋"/>
                <w:sz w:val="24"/>
              </w:rPr>
              <w:t>…</w:t>
            </w:r>
          </w:p>
        </w:tc>
        <w:tc>
          <w:tcPr>
            <w:tcW w:w="1222" w:type="dxa"/>
            <w:tcBorders>
              <w:left w:val="single" w:color="auto" w:sz="4" w:space="0"/>
              <w:bottom w:val="single" w:color="auto" w:sz="4" w:space="0"/>
              <w:right w:val="single" w:color="auto" w:sz="4" w:space="0"/>
            </w:tcBorders>
            <w:vAlign w:val="center"/>
          </w:tcPr>
          <w:p w14:paraId="0B97220C">
            <w:pPr>
              <w:pStyle w:val="90"/>
              <w:jc w:val="center"/>
              <w:rPr>
                <w:rFonts w:ascii="仿宋" w:hAnsi="仿宋" w:eastAsia="仿宋" w:cs="仿宋"/>
                <w:sz w:val="24"/>
              </w:rPr>
            </w:pPr>
            <w:r>
              <w:rPr>
                <w:rFonts w:hint="eastAsia" w:ascii="仿宋" w:hAnsi="仿宋" w:eastAsia="仿宋" w:cs="仿宋"/>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14:paraId="5636BAF2">
            <w:pPr>
              <w:pStyle w:val="90"/>
              <w:jc w:val="center"/>
              <w:rPr>
                <w:rFonts w:ascii="仿宋" w:hAnsi="仿宋" w:eastAsia="仿宋" w:cs="仿宋"/>
                <w:sz w:val="24"/>
              </w:rPr>
            </w:pPr>
            <w:r>
              <w:rPr>
                <w:rFonts w:hint="eastAsia" w:ascii="仿宋" w:hAnsi="仿宋" w:eastAsia="仿宋" w:cs="仿宋"/>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14:paraId="48B4F5A3">
            <w:pPr>
              <w:pStyle w:val="90"/>
              <w:jc w:val="center"/>
              <w:rPr>
                <w:rFonts w:ascii="仿宋" w:hAnsi="仿宋" w:eastAsia="仿宋" w:cs="仿宋"/>
                <w:sz w:val="24"/>
              </w:rPr>
            </w:pPr>
            <w:r>
              <w:rPr>
                <w:rFonts w:hint="eastAsia" w:ascii="仿宋" w:hAnsi="仿宋" w:eastAsia="仿宋" w:cs="仿宋"/>
                <w:sz w:val="24"/>
              </w:rPr>
              <w:t>…</w:t>
            </w:r>
          </w:p>
        </w:tc>
        <w:tc>
          <w:tcPr>
            <w:tcW w:w="1221" w:type="dxa"/>
            <w:tcBorders>
              <w:top w:val="single" w:color="auto" w:sz="4" w:space="0"/>
              <w:left w:val="single" w:color="auto" w:sz="4" w:space="0"/>
              <w:bottom w:val="single" w:color="auto" w:sz="4" w:space="0"/>
              <w:right w:val="single" w:color="auto" w:sz="4" w:space="0"/>
            </w:tcBorders>
            <w:vAlign w:val="center"/>
          </w:tcPr>
          <w:p w14:paraId="2A3402CE">
            <w:pPr>
              <w:pStyle w:val="90"/>
              <w:jc w:val="center"/>
              <w:rPr>
                <w:rFonts w:ascii="仿宋" w:hAnsi="仿宋" w:eastAsia="仿宋" w:cs="仿宋"/>
                <w:sz w:val="24"/>
                <w:lang w:val="en-GB"/>
              </w:rPr>
            </w:pPr>
            <w:r>
              <w:rPr>
                <w:rFonts w:hint="eastAsia" w:ascii="仿宋" w:hAnsi="仿宋" w:eastAsia="仿宋" w:cs="仿宋"/>
                <w:sz w:val="24"/>
              </w:rPr>
              <w:t>…</w:t>
            </w:r>
          </w:p>
        </w:tc>
        <w:tc>
          <w:tcPr>
            <w:tcW w:w="1222" w:type="dxa"/>
            <w:tcBorders>
              <w:top w:val="single" w:color="auto" w:sz="4" w:space="0"/>
              <w:left w:val="single" w:color="auto" w:sz="4" w:space="0"/>
              <w:bottom w:val="single" w:color="auto" w:sz="4" w:space="0"/>
              <w:right w:val="single" w:color="auto" w:sz="4" w:space="0"/>
            </w:tcBorders>
            <w:vAlign w:val="center"/>
          </w:tcPr>
          <w:p w14:paraId="112E5B12">
            <w:pPr>
              <w:pStyle w:val="90"/>
              <w:jc w:val="center"/>
              <w:rPr>
                <w:rFonts w:ascii="仿宋" w:hAnsi="仿宋" w:eastAsia="仿宋" w:cs="仿宋"/>
                <w:sz w:val="24"/>
                <w:lang w:val="en-GB"/>
              </w:rPr>
            </w:pPr>
            <w:r>
              <w:rPr>
                <w:rFonts w:hint="eastAsia" w:ascii="仿宋" w:hAnsi="仿宋" w:eastAsia="仿宋" w:cs="仿宋"/>
                <w:sz w:val="24"/>
              </w:rPr>
              <w:t>…</w:t>
            </w:r>
          </w:p>
        </w:tc>
      </w:tr>
    </w:tbl>
    <w:p w14:paraId="04D7730C">
      <w:pPr>
        <w:pStyle w:val="90"/>
        <w:spacing w:line="400" w:lineRule="exact"/>
        <w:rPr>
          <w:rFonts w:ascii="仿宋" w:hAnsi="仿宋" w:eastAsia="仿宋" w:cs="仿宋"/>
          <w:sz w:val="24"/>
          <w:lang w:val="en-GB"/>
        </w:rPr>
      </w:pPr>
      <w:r>
        <w:rPr>
          <w:rFonts w:hint="eastAsia" w:ascii="仿宋" w:hAnsi="仿宋" w:eastAsia="仿宋" w:cs="仿宋"/>
          <w:sz w:val="24"/>
          <w:lang w:val="en-GB"/>
        </w:rPr>
        <w:t>注：</w:t>
      </w:r>
    </w:p>
    <w:p w14:paraId="43065411">
      <w:pPr>
        <w:pStyle w:val="90"/>
        <w:spacing w:line="400" w:lineRule="exact"/>
        <w:rPr>
          <w:rFonts w:ascii="仿宋" w:hAnsi="仿宋" w:eastAsia="仿宋" w:cs="仿宋"/>
          <w:sz w:val="24"/>
          <w:lang w:val="en-GB"/>
        </w:rPr>
      </w:pPr>
      <w:r>
        <w:rPr>
          <w:rFonts w:hint="eastAsia" w:ascii="仿宋" w:hAnsi="仿宋" w:eastAsia="仿宋" w:cs="仿宋"/>
          <w:sz w:val="24"/>
          <w:lang w:val="en-GB"/>
        </w:rPr>
        <w:t>请各投标人参照招标文件严格按以下要求认真填写偏离表：</w:t>
      </w:r>
    </w:p>
    <w:p w14:paraId="40407007">
      <w:pPr>
        <w:pStyle w:val="90"/>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1. 投标人应根据投标产品的实际技术规格，并对照招标文件要求，对确实存在投标产品要求与招标文件要求有偏离的情况，应如实填写本表。“投标产品名称”栏注明偏离产品的名称；“投标响应” 栏注明投标产品的详细技术参数；“偏离指标及说明”栏注明偏离情况；“备注”栏注明此项偏离为“正偏离”或“负偏离”；投标人应任何原因漏写或缺项或填写不正确的，后果由投标人自行承担。</w:t>
      </w:r>
    </w:p>
    <w:p w14:paraId="612C37A4">
      <w:pPr>
        <w:pStyle w:val="90"/>
        <w:tabs>
          <w:tab w:val="left" w:pos="1267"/>
        </w:tabs>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2. 投标人如实填写本表，并对其真实性负责。</w:t>
      </w:r>
      <w:r>
        <w:rPr>
          <w:rFonts w:hint="eastAsia" w:ascii="仿宋" w:hAnsi="仿宋" w:eastAsia="仿宋" w:cs="仿宋"/>
          <w:sz w:val="24"/>
        </w:rPr>
        <w:t>评标委员会</w:t>
      </w:r>
      <w:r>
        <w:rPr>
          <w:rFonts w:hint="eastAsia" w:ascii="仿宋" w:hAnsi="仿宋" w:eastAsia="仿宋" w:cs="仿宋"/>
          <w:sz w:val="24"/>
          <w:lang w:val="en-GB"/>
        </w:rPr>
        <w:t>将根据评标办法和细则进行打分。如某项非实质性技术规格实际为“负偏离”，而投标人注明为“正偏离”或不注明的，</w:t>
      </w:r>
      <w:r>
        <w:rPr>
          <w:rFonts w:hint="eastAsia" w:ascii="仿宋" w:hAnsi="仿宋" w:eastAsia="仿宋" w:cs="仿宋"/>
          <w:sz w:val="24"/>
        </w:rPr>
        <w:t>评标委员会</w:t>
      </w:r>
      <w:r>
        <w:rPr>
          <w:rFonts w:hint="eastAsia" w:ascii="仿宋" w:hAnsi="仿宋" w:eastAsia="仿宋" w:cs="仿宋"/>
          <w:sz w:val="24"/>
          <w:lang w:val="en-GB"/>
        </w:rPr>
        <w:t>可对此项偏离按评标办法加倍减分。</w:t>
      </w:r>
    </w:p>
    <w:p w14:paraId="582BA9F0">
      <w:pPr>
        <w:pStyle w:val="90"/>
        <w:spacing w:line="400" w:lineRule="exact"/>
        <w:ind w:firstLine="480" w:firstLineChars="200"/>
        <w:rPr>
          <w:rFonts w:ascii="仿宋" w:hAnsi="仿宋" w:eastAsia="仿宋" w:cs="仿宋"/>
          <w:sz w:val="24"/>
          <w:lang w:val="en-GB"/>
        </w:rPr>
      </w:pPr>
      <w:r>
        <w:rPr>
          <w:rFonts w:hint="eastAsia" w:ascii="仿宋" w:hAnsi="仿宋" w:eastAsia="仿宋" w:cs="仿宋"/>
          <w:sz w:val="24"/>
          <w:lang w:val="en-GB"/>
        </w:rPr>
        <w:t>3. 投标人注明的偏离情况只作为评审专家评定的参考，最终是否构成偏离或实质性偏离情况应由</w:t>
      </w:r>
      <w:r>
        <w:rPr>
          <w:rFonts w:hint="eastAsia" w:ascii="仿宋" w:hAnsi="仿宋" w:eastAsia="仿宋" w:cs="仿宋"/>
          <w:sz w:val="24"/>
        </w:rPr>
        <w:t>评标委员会</w:t>
      </w:r>
      <w:r>
        <w:rPr>
          <w:rFonts w:hint="eastAsia" w:ascii="仿宋" w:hAnsi="仿宋" w:eastAsia="仿宋" w:cs="仿宋"/>
          <w:sz w:val="24"/>
          <w:lang w:val="en-GB"/>
        </w:rPr>
        <w:t>决定。</w:t>
      </w:r>
    </w:p>
    <w:p w14:paraId="481BE212">
      <w:pPr>
        <w:pStyle w:val="90"/>
        <w:spacing w:line="400" w:lineRule="exact"/>
        <w:ind w:firstLine="480" w:firstLineChars="200"/>
        <w:rPr>
          <w:rFonts w:ascii="仿宋" w:hAnsi="仿宋" w:eastAsia="仿宋" w:cs="仿宋"/>
          <w:sz w:val="24"/>
          <w:szCs w:val="20"/>
        </w:rPr>
      </w:pPr>
      <w:r>
        <w:rPr>
          <w:rFonts w:hint="eastAsia" w:ascii="仿宋" w:hAnsi="仿宋" w:eastAsia="仿宋" w:cs="仿宋"/>
          <w:sz w:val="24"/>
          <w:lang w:val="en-GB"/>
        </w:rPr>
        <w:t>4. 不允许存在实质性负偏离。非实质性负偏离超过招标文件规定的项数，投标文件无效；（招标文件中标注</w:t>
      </w:r>
      <w:r>
        <w:rPr>
          <w:rFonts w:hint="eastAsia" w:ascii="仿宋" w:hAnsi="仿宋" w:eastAsia="仿宋" w:cs="仿宋"/>
          <w:sz w:val="24"/>
          <w:szCs w:val="20"/>
        </w:rPr>
        <w:t>“▲”条款为实质性条款）</w:t>
      </w:r>
    </w:p>
    <w:p w14:paraId="514EA6E5">
      <w:pPr>
        <w:pStyle w:val="90"/>
        <w:spacing w:line="400" w:lineRule="exact"/>
        <w:ind w:firstLine="480" w:firstLineChars="200"/>
        <w:rPr>
          <w:rFonts w:ascii="仿宋" w:hAnsi="仿宋" w:eastAsia="仿宋" w:cs="仿宋"/>
          <w:b/>
          <w:bCs/>
          <w:sz w:val="24"/>
        </w:rPr>
      </w:pPr>
      <w:r>
        <w:rPr>
          <w:rFonts w:hint="eastAsia" w:ascii="仿宋" w:hAnsi="仿宋" w:eastAsia="仿宋" w:cs="仿宋"/>
          <w:sz w:val="24"/>
          <w:lang w:val="en-GB"/>
        </w:rPr>
        <w:t>5. 投标规格的实际偏离情况以</w:t>
      </w:r>
      <w:r>
        <w:rPr>
          <w:rFonts w:hint="eastAsia" w:ascii="仿宋" w:hAnsi="仿宋" w:eastAsia="仿宋" w:cs="仿宋"/>
          <w:sz w:val="24"/>
        </w:rPr>
        <w:t>评标委员会</w:t>
      </w:r>
      <w:r>
        <w:rPr>
          <w:rFonts w:hint="eastAsia" w:ascii="仿宋" w:hAnsi="仿宋" w:eastAsia="仿宋" w:cs="仿宋"/>
          <w:sz w:val="24"/>
          <w:lang w:val="en-GB"/>
        </w:rPr>
        <w:t>综合评价为准，</w:t>
      </w:r>
      <w:r>
        <w:rPr>
          <w:rFonts w:hint="eastAsia" w:ascii="仿宋" w:hAnsi="仿宋" w:eastAsia="仿宋" w:cs="仿宋"/>
          <w:bCs/>
          <w:sz w:val="24"/>
        </w:rPr>
        <w:t>解释权属</w:t>
      </w:r>
      <w:r>
        <w:rPr>
          <w:rFonts w:hint="eastAsia" w:ascii="仿宋" w:hAnsi="仿宋" w:eastAsia="仿宋" w:cs="仿宋"/>
          <w:sz w:val="24"/>
        </w:rPr>
        <w:t>评标委员会</w:t>
      </w:r>
      <w:r>
        <w:rPr>
          <w:rFonts w:hint="eastAsia" w:ascii="仿宋" w:hAnsi="仿宋" w:eastAsia="仿宋" w:cs="仿宋"/>
          <w:bCs/>
          <w:sz w:val="24"/>
        </w:rPr>
        <w:t>。</w:t>
      </w:r>
    </w:p>
    <w:p w14:paraId="783380F0">
      <w:pPr>
        <w:pStyle w:val="105"/>
        <w:spacing w:line="400" w:lineRule="exact"/>
        <w:rPr>
          <w:rFonts w:ascii="仿宋" w:hAnsi="仿宋" w:eastAsia="仿宋" w:cs="仿宋"/>
          <w:spacing w:val="20"/>
          <w:sz w:val="24"/>
          <w:szCs w:val="21"/>
        </w:rPr>
      </w:pPr>
    </w:p>
    <w:p w14:paraId="3830F939">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503E7B9A">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300A74F7">
      <w:pPr>
        <w:rPr>
          <w:rFonts w:ascii="仿宋" w:hAnsi="仿宋" w:eastAsia="仿宋" w:cs="仿宋"/>
        </w:rPr>
      </w:pPr>
    </w:p>
    <w:p w14:paraId="553A18FD">
      <w:pPr>
        <w:rPr>
          <w:rFonts w:ascii="仿宋" w:hAnsi="仿宋" w:eastAsia="仿宋" w:cs="仿宋"/>
          <w:sz w:val="24"/>
          <w:szCs w:val="21"/>
          <w:u w:val="single"/>
        </w:rPr>
      </w:pPr>
      <w:r>
        <w:rPr>
          <w:rFonts w:hint="eastAsia" w:ascii="仿宋" w:hAnsi="仿宋" w:eastAsia="仿宋" w:cs="仿宋"/>
          <w:sz w:val="24"/>
          <w:szCs w:val="21"/>
          <w:u w:val="single"/>
        </w:rPr>
        <w:br w:type="page"/>
      </w:r>
    </w:p>
    <w:p w14:paraId="2888F91A">
      <w:pPr>
        <w:pStyle w:val="4"/>
        <w:spacing w:before="0" w:after="0"/>
        <w:ind w:firstLine="0" w:firstLineChars="0"/>
        <w:jc w:val="left"/>
        <w:rPr>
          <w:rFonts w:ascii="仿宋" w:hAnsi="仿宋" w:eastAsia="仿宋" w:cs="仿宋"/>
          <w:sz w:val="24"/>
          <w:szCs w:val="24"/>
        </w:rPr>
      </w:pPr>
      <w:bookmarkStart w:id="430" w:name="_Toc16723"/>
      <w:bookmarkStart w:id="431" w:name="_Toc12706"/>
      <w:bookmarkStart w:id="432" w:name="_Toc12143"/>
      <w:r>
        <w:rPr>
          <w:rFonts w:hint="eastAsia" w:ascii="仿宋" w:hAnsi="仿宋" w:eastAsia="仿宋" w:cs="仿宋"/>
          <w:sz w:val="24"/>
          <w:szCs w:val="24"/>
        </w:rPr>
        <w:t>2.10   拟投入的项目班子</w:t>
      </w:r>
      <w:bookmarkEnd w:id="414"/>
      <w:r>
        <w:rPr>
          <w:rFonts w:hint="eastAsia" w:ascii="仿宋" w:hAnsi="仿宋" w:eastAsia="仿宋" w:cs="仿宋"/>
          <w:sz w:val="24"/>
          <w:szCs w:val="24"/>
        </w:rPr>
        <w:t>格式</w:t>
      </w:r>
      <w:bookmarkEnd w:id="415"/>
      <w:bookmarkEnd w:id="430"/>
      <w:bookmarkEnd w:id="431"/>
      <w:bookmarkEnd w:id="432"/>
    </w:p>
    <w:p w14:paraId="71441CA9">
      <w:pPr>
        <w:pStyle w:val="13"/>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拟投入的项目班子格式</w:t>
      </w:r>
    </w:p>
    <w:p w14:paraId="4C4120B4">
      <w:pPr>
        <w:pStyle w:val="13"/>
        <w:spacing w:line="360" w:lineRule="auto"/>
        <w:ind w:firstLine="0"/>
        <w:jc w:val="center"/>
        <w:rPr>
          <w:rFonts w:ascii="仿宋" w:hAnsi="仿宋" w:eastAsia="仿宋" w:cs="仿宋"/>
          <w:sz w:val="24"/>
          <w:szCs w:val="24"/>
        </w:rPr>
      </w:pPr>
      <w:r>
        <w:rPr>
          <w:rFonts w:hint="eastAsia" w:ascii="仿宋" w:hAnsi="仿宋" w:eastAsia="仿宋" w:cs="仿宋"/>
          <w:sz w:val="24"/>
          <w:szCs w:val="24"/>
        </w:rPr>
        <w:t>（格式仅供参考）</w:t>
      </w:r>
    </w:p>
    <w:p w14:paraId="4F4AF225">
      <w:pPr>
        <w:pStyle w:val="13"/>
        <w:ind w:firstLine="0"/>
        <w:jc w:val="center"/>
        <w:rPr>
          <w:rFonts w:ascii="仿宋" w:hAnsi="仿宋" w:eastAsia="仿宋" w:cs="仿宋"/>
          <w:b/>
          <w:sz w:val="24"/>
          <w:szCs w:val="24"/>
        </w:rPr>
      </w:pPr>
      <w:r>
        <w:rPr>
          <w:rFonts w:hint="eastAsia" w:ascii="仿宋" w:hAnsi="仿宋" w:eastAsia="仿宋" w:cs="仿宋"/>
          <w:b/>
          <w:sz w:val="24"/>
          <w:szCs w:val="24"/>
        </w:rPr>
        <w:t>项目负责人简历表</w:t>
      </w:r>
    </w:p>
    <w:tbl>
      <w:tblPr>
        <w:tblStyle w:val="4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745B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08583BB5">
            <w:pPr>
              <w:pStyle w:val="13"/>
              <w:ind w:firstLine="0"/>
              <w:jc w:val="center"/>
              <w:rPr>
                <w:rFonts w:ascii="仿宋" w:hAnsi="仿宋" w:eastAsia="仿宋" w:cs="仿宋"/>
                <w:sz w:val="24"/>
                <w:szCs w:val="24"/>
              </w:rPr>
            </w:pPr>
            <w:r>
              <w:rPr>
                <w:rFonts w:hint="eastAsia" w:ascii="仿宋" w:hAnsi="仿宋" w:eastAsia="仿宋" w:cs="仿宋"/>
                <w:sz w:val="24"/>
                <w:szCs w:val="24"/>
              </w:rPr>
              <w:t>姓  名</w:t>
            </w:r>
          </w:p>
        </w:tc>
        <w:tc>
          <w:tcPr>
            <w:tcW w:w="1165" w:type="dxa"/>
            <w:gridSpan w:val="2"/>
            <w:vAlign w:val="center"/>
          </w:tcPr>
          <w:p w14:paraId="71DBD779">
            <w:pPr>
              <w:pStyle w:val="13"/>
              <w:ind w:firstLine="0"/>
              <w:jc w:val="center"/>
              <w:rPr>
                <w:rFonts w:ascii="仿宋" w:hAnsi="仿宋" w:eastAsia="仿宋" w:cs="仿宋"/>
                <w:sz w:val="24"/>
                <w:szCs w:val="24"/>
              </w:rPr>
            </w:pPr>
          </w:p>
        </w:tc>
        <w:tc>
          <w:tcPr>
            <w:tcW w:w="1155" w:type="dxa"/>
            <w:vAlign w:val="center"/>
          </w:tcPr>
          <w:p w14:paraId="40AD1249">
            <w:pPr>
              <w:pStyle w:val="13"/>
              <w:ind w:firstLine="0"/>
              <w:jc w:val="center"/>
              <w:rPr>
                <w:rFonts w:ascii="仿宋" w:hAnsi="仿宋" w:eastAsia="仿宋" w:cs="仿宋"/>
                <w:sz w:val="24"/>
                <w:szCs w:val="24"/>
              </w:rPr>
            </w:pPr>
            <w:r>
              <w:rPr>
                <w:rFonts w:hint="eastAsia" w:ascii="仿宋" w:hAnsi="仿宋" w:eastAsia="仿宋" w:cs="仿宋"/>
                <w:sz w:val="24"/>
                <w:szCs w:val="24"/>
              </w:rPr>
              <w:t>年  龄</w:t>
            </w:r>
          </w:p>
        </w:tc>
        <w:tc>
          <w:tcPr>
            <w:tcW w:w="1155" w:type="dxa"/>
            <w:gridSpan w:val="2"/>
            <w:vAlign w:val="center"/>
          </w:tcPr>
          <w:p w14:paraId="20EA9601">
            <w:pPr>
              <w:pStyle w:val="13"/>
              <w:ind w:firstLine="0"/>
              <w:jc w:val="center"/>
              <w:rPr>
                <w:rFonts w:ascii="仿宋" w:hAnsi="仿宋" w:eastAsia="仿宋" w:cs="仿宋"/>
                <w:sz w:val="24"/>
                <w:szCs w:val="24"/>
              </w:rPr>
            </w:pPr>
          </w:p>
        </w:tc>
        <w:tc>
          <w:tcPr>
            <w:tcW w:w="2745" w:type="dxa"/>
            <w:gridSpan w:val="2"/>
            <w:vAlign w:val="center"/>
          </w:tcPr>
          <w:p w14:paraId="4C03C5D9">
            <w:pPr>
              <w:pStyle w:val="13"/>
              <w:ind w:firstLine="0"/>
              <w:rPr>
                <w:rFonts w:ascii="仿宋" w:hAnsi="仿宋" w:eastAsia="仿宋" w:cs="仿宋"/>
                <w:sz w:val="24"/>
                <w:szCs w:val="24"/>
              </w:rPr>
            </w:pPr>
            <w:r>
              <w:rPr>
                <w:rFonts w:hint="eastAsia" w:ascii="仿宋" w:hAnsi="仿宋" w:eastAsia="仿宋" w:cs="仿宋"/>
                <w:sz w:val="24"/>
                <w:szCs w:val="24"/>
              </w:rPr>
              <w:t>学历</w:t>
            </w:r>
          </w:p>
        </w:tc>
        <w:tc>
          <w:tcPr>
            <w:tcW w:w="1800" w:type="dxa"/>
            <w:vAlign w:val="center"/>
          </w:tcPr>
          <w:p w14:paraId="427B3685">
            <w:pPr>
              <w:pStyle w:val="13"/>
              <w:ind w:firstLine="0"/>
              <w:jc w:val="center"/>
              <w:rPr>
                <w:rFonts w:ascii="仿宋" w:hAnsi="仿宋" w:eastAsia="仿宋" w:cs="仿宋"/>
                <w:sz w:val="24"/>
                <w:szCs w:val="24"/>
              </w:rPr>
            </w:pPr>
          </w:p>
        </w:tc>
      </w:tr>
      <w:tr w14:paraId="2D1A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2A5C0EB6">
            <w:pPr>
              <w:pStyle w:val="13"/>
              <w:ind w:firstLine="0"/>
              <w:jc w:val="center"/>
              <w:rPr>
                <w:rFonts w:ascii="仿宋" w:hAnsi="仿宋" w:eastAsia="仿宋" w:cs="仿宋"/>
                <w:sz w:val="24"/>
                <w:szCs w:val="24"/>
              </w:rPr>
            </w:pPr>
            <w:r>
              <w:rPr>
                <w:rFonts w:hint="eastAsia" w:ascii="仿宋" w:hAnsi="仿宋" w:eastAsia="仿宋" w:cs="仿宋"/>
                <w:sz w:val="24"/>
                <w:szCs w:val="24"/>
              </w:rPr>
              <w:t>职  称</w:t>
            </w:r>
          </w:p>
        </w:tc>
        <w:tc>
          <w:tcPr>
            <w:tcW w:w="1165" w:type="dxa"/>
            <w:gridSpan w:val="2"/>
            <w:vAlign w:val="center"/>
          </w:tcPr>
          <w:p w14:paraId="18B1D08B">
            <w:pPr>
              <w:pStyle w:val="13"/>
              <w:ind w:firstLine="0"/>
              <w:jc w:val="center"/>
              <w:rPr>
                <w:rFonts w:ascii="仿宋" w:hAnsi="仿宋" w:eastAsia="仿宋" w:cs="仿宋"/>
                <w:sz w:val="24"/>
                <w:szCs w:val="24"/>
              </w:rPr>
            </w:pPr>
          </w:p>
        </w:tc>
        <w:tc>
          <w:tcPr>
            <w:tcW w:w="1155" w:type="dxa"/>
            <w:vAlign w:val="center"/>
          </w:tcPr>
          <w:p w14:paraId="76A2D494">
            <w:pPr>
              <w:pStyle w:val="13"/>
              <w:ind w:firstLine="0"/>
              <w:jc w:val="center"/>
              <w:rPr>
                <w:rFonts w:ascii="仿宋" w:hAnsi="仿宋" w:eastAsia="仿宋" w:cs="仿宋"/>
                <w:sz w:val="24"/>
                <w:szCs w:val="24"/>
              </w:rPr>
            </w:pPr>
            <w:r>
              <w:rPr>
                <w:rFonts w:hint="eastAsia" w:ascii="仿宋" w:hAnsi="仿宋" w:eastAsia="仿宋" w:cs="仿宋"/>
                <w:sz w:val="24"/>
                <w:szCs w:val="24"/>
              </w:rPr>
              <w:t>职  务</w:t>
            </w:r>
          </w:p>
        </w:tc>
        <w:tc>
          <w:tcPr>
            <w:tcW w:w="1155" w:type="dxa"/>
            <w:gridSpan w:val="2"/>
            <w:vAlign w:val="center"/>
          </w:tcPr>
          <w:p w14:paraId="01A80BB8">
            <w:pPr>
              <w:pStyle w:val="13"/>
              <w:ind w:firstLine="0"/>
              <w:jc w:val="center"/>
              <w:rPr>
                <w:rFonts w:ascii="仿宋" w:hAnsi="仿宋" w:eastAsia="仿宋" w:cs="仿宋"/>
                <w:sz w:val="24"/>
                <w:szCs w:val="24"/>
              </w:rPr>
            </w:pPr>
          </w:p>
        </w:tc>
        <w:tc>
          <w:tcPr>
            <w:tcW w:w="2745" w:type="dxa"/>
            <w:gridSpan w:val="2"/>
            <w:vAlign w:val="center"/>
          </w:tcPr>
          <w:p w14:paraId="48FF9DF2">
            <w:pPr>
              <w:pStyle w:val="13"/>
              <w:ind w:firstLine="0"/>
              <w:rPr>
                <w:rFonts w:ascii="仿宋" w:hAnsi="仿宋" w:eastAsia="仿宋" w:cs="仿宋"/>
                <w:sz w:val="24"/>
                <w:szCs w:val="24"/>
              </w:rPr>
            </w:pPr>
            <w:r>
              <w:rPr>
                <w:rFonts w:hint="eastAsia" w:ascii="仿宋" w:hAnsi="仿宋" w:eastAsia="仿宋" w:cs="仿宋"/>
                <w:sz w:val="24"/>
                <w:szCs w:val="24"/>
              </w:rPr>
              <w:t>拟在本项目任职</w:t>
            </w:r>
          </w:p>
        </w:tc>
        <w:tc>
          <w:tcPr>
            <w:tcW w:w="1800" w:type="dxa"/>
            <w:vAlign w:val="center"/>
          </w:tcPr>
          <w:p w14:paraId="35EFF477">
            <w:pPr>
              <w:pStyle w:val="13"/>
              <w:ind w:firstLine="0"/>
              <w:jc w:val="center"/>
              <w:rPr>
                <w:rFonts w:ascii="仿宋" w:hAnsi="仿宋" w:eastAsia="仿宋" w:cs="仿宋"/>
                <w:sz w:val="24"/>
                <w:szCs w:val="24"/>
              </w:rPr>
            </w:pPr>
          </w:p>
        </w:tc>
      </w:tr>
      <w:tr w14:paraId="5C9F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14882199">
            <w:pPr>
              <w:pStyle w:val="13"/>
              <w:ind w:firstLine="0"/>
              <w:jc w:val="center"/>
              <w:rPr>
                <w:rFonts w:ascii="仿宋" w:hAnsi="仿宋" w:eastAsia="仿宋" w:cs="仿宋"/>
                <w:sz w:val="24"/>
                <w:szCs w:val="24"/>
              </w:rPr>
            </w:pPr>
            <w:r>
              <w:rPr>
                <w:rFonts w:hint="eastAsia" w:ascii="仿宋" w:hAnsi="仿宋" w:eastAsia="仿宋" w:cs="仿宋"/>
                <w:sz w:val="24"/>
                <w:szCs w:val="24"/>
              </w:rPr>
              <w:t>毕业院校</w:t>
            </w:r>
          </w:p>
        </w:tc>
        <w:tc>
          <w:tcPr>
            <w:tcW w:w="8020" w:type="dxa"/>
            <w:gridSpan w:val="8"/>
            <w:vAlign w:val="center"/>
          </w:tcPr>
          <w:p w14:paraId="1B1629D5">
            <w:pPr>
              <w:pStyle w:val="13"/>
              <w:ind w:firstLine="480" w:firstLineChars="200"/>
              <w:rPr>
                <w:rFonts w:ascii="仿宋" w:hAnsi="仿宋" w:eastAsia="仿宋" w:cs="仿宋"/>
                <w:sz w:val="24"/>
                <w:szCs w:val="24"/>
              </w:rPr>
            </w:pPr>
            <w:r>
              <w:rPr>
                <w:rFonts w:hint="eastAsia" w:ascii="仿宋" w:hAnsi="仿宋" w:eastAsia="仿宋" w:cs="仿宋"/>
                <w:sz w:val="24"/>
                <w:szCs w:val="24"/>
              </w:rPr>
              <w:t>年毕业于      学校    专业</w:t>
            </w:r>
          </w:p>
        </w:tc>
      </w:tr>
      <w:tr w14:paraId="4742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vAlign w:val="center"/>
          </w:tcPr>
          <w:p w14:paraId="36D458E2">
            <w:pPr>
              <w:pStyle w:val="13"/>
              <w:ind w:firstLine="0"/>
              <w:jc w:val="center"/>
              <w:rPr>
                <w:rFonts w:ascii="仿宋" w:hAnsi="仿宋" w:eastAsia="仿宋" w:cs="仿宋"/>
                <w:sz w:val="24"/>
                <w:szCs w:val="24"/>
              </w:rPr>
            </w:pPr>
            <w:r>
              <w:rPr>
                <w:rFonts w:hint="eastAsia" w:ascii="仿宋" w:hAnsi="仿宋" w:eastAsia="仿宋" w:cs="仿宋"/>
                <w:sz w:val="24"/>
                <w:szCs w:val="24"/>
              </w:rPr>
              <w:t>主要工作履历</w:t>
            </w:r>
          </w:p>
        </w:tc>
      </w:tr>
      <w:tr w14:paraId="4E82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17A6D24F">
            <w:pPr>
              <w:pStyle w:val="13"/>
              <w:ind w:firstLine="0"/>
              <w:jc w:val="center"/>
              <w:rPr>
                <w:rFonts w:ascii="仿宋" w:hAnsi="仿宋" w:eastAsia="仿宋" w:cs="仿宋"/>
                <w:sz w:val="24"/>
                <w:szCs w:val="24"/>
              </w:rPr>
            </w:pPr>
            <w:r>
              <w:rPr>
                <w:rFonts w:hint="eastAsia" w:ascii="仿宋" w:hAnsi="仿宋" w:eastAsia="仿宋" w:cs="仿宋"/>
                <w:sz w:val="24"/>
                <w:szCs w:val="24"/>
              </w:rPr>
              <w:t>时间</w:t>
            </w:r>
          </w:p>
        </w:tc>
        <w:tc>
          <w:tcPr>
            <w:tcW w:w="2297" w:type="dxa"/>
            <w:gridSpan w:val="3"/>
            <w:vAlign w:val="center"/>
          </w:tcPr>
          <w:p w14:paraId="2574BAFD">
            <w:pPr>
              <w:pStyle w:val="13"/>
              <w:ind w:firstLine="0"/>
              <w:jc w:val="center"/>
              <w:rPr>
                <w:rFonts w:ascii="仿宋" w:hAnsi="仿宋" w:eastAsia="仿宋" w:cs="仿宋"/>
                <w:sz w:val="24"/>
                <w:szCs w:val="24"/>
              </w:rPr>
            </w:pPr>
            <w:r>
              <w:rPr>
                <w:rFonts w:hint="eastAsia" w:ascii="仿宋" w:hAnsi="仿宋" w:eastAsia="仿宋" w:cs="仿宋"/>
                <w:sz w:val="24"/>
                <w:szCs w:val="24"/>
              </w:rPr>
              <w:t>参加过类似项目</w:t>
            </w:r>
          </w:p>
        </w:tc>
        <w:tc>
          <w:tcPr>
            <w:tcW w:w="1701" w:type="dxa"/>
            <w:gridSpan w:val="2"/>
            <w:vAlign w:val="center"/>
          </w:tcPr>
          <w:p w14:paraId="7846A66B">
            <w:pPr>
              <w:pStyle w:val="13"/>
              <w:ind w:firstLine="0"/>
              <w:jc w:val="center"/>
              <w:rPr>
                <w:rFonts w:ascii="仿宋" w:hAnsi="仿宋" w:eastAsia="仿宋" w:cs="仿宋"/>
                <w:sz w:val="24"/>
                <w:szCs w:val="24"/>
              </w:rPr>
            </w:pPr>
            <w:r>
              <w:rPr>
                <w:rFonts w:hint="eastAsia" w:ascii="仿宋" w:hAnsi="仿宋" w:eastAsia="仿宋" w:cs="仿宋"/>
                <w:sz w:val="24"/>
                <w:szCs w:val="24"/>
              </w:rPr>
              <w:t>担任职务</w:t>
            </w:r>
          </w:p>
        </w:tc>
        <w:tc>
          <w:tcPr>
            <w:tcW w:w="3313" w:type="dxa"/>
            <w:gridSpan w:val="2"/>
            <w:vAlign w:val="center"/>
          </w:tcPr>
          <w:p w14:paraId="67CF545F">
            <w:pPr>
              <w:pStyle w:val="13"/>
              <w:ind w:firstLine="0"/>
              <w:jc w:val="center"/>
              <w:rPr>
                <w:rFonts w:ascii="仿宋" w:hAnsi="仿宋" w:eastAsia="仿宋" w:cs="仿宋"/>
                <w:sz w:val="24"/>
                <w:szCs w:val="24"/>
              </w:rPr>
            </w:pPr>
            <w:r>
              <w:rPr>
                <w:rFonts w:hint="eastAsia" w:ascii="仿宋" w:hAnsi="仿宋" w:eastAsia="仿宋" w:cs="仿宋"/>
                <w:sz w:val="24"/>
                <w:szCs w:val="24"/>
              </w:rPr>
              <w:t>业主及联系电话</w:t>
            </w:r>
          </w:p>
        </w:tc>
      </w:tr>
      <w:tr w14:paraId="31EC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6E0E0CA2">
            <w:pPr>
              <w:pStyle w:val="13"/>
              <w:ind w:firstLine="0"/>
              <w:jc w:val="center"/>
              <w:rPr>
                <w:rFonts w:ascii="仿宋" w:hAnsi="仿宋" w:eastAsia="仿宋" w:cs="仿宋"/>
                <w:sz w:val="24"/>
                <w:szCs w:val="24"/>
              </w:rPr>
            </w:pPr>
          </w:p>
        </w:tc>
        <w:tc>
          <w:tcPr>
            <w:tcW w:w="2297" w:type="dxa"/>
            <w:gridSpan w:val="3"/>
            <w:vAlign w:val="center"/>
          </w:tcPr>
          <w:p w14:paraId="6A7BFA48">
            <w:pPr>
              <w:pStyle w:val="13"/>
              <w:ind w:firstLine="0"/>
              <w:jc w:val="center"/>
              <w:rPr>
                <w:rFonts w:ascii="仿宋" w:hAnsi="仿宋" w:eastAsia="仿宋" w:cs="仿宋"/>
                <w:sz w:val="24"/>
                <w:szCs w:val="24"/>
              </w:rPr>
            </w:pPr>
          </w:p>
        </w:tc>
        <w:tc>
          <w:tcPr>
            <w:tcW w:w="1701" w:type="dxa"/>
            <w:gridSpan w:val="2"/>
            <w:vAlign w:val="center"/>
          </w:tcPr>
          <w:p w14:paraId="3E6E3DFF">
            <w:pPr>
              <w:pStyle w:val="13"/>
              <w:ind w:firstLine="0"/>
              <w:jc w:val="center"/>
              <w:rPr>
                <w:rFonts w:ascii="仿宋" w:hAnsi="仿宋" w:eastAsia="仿宋" w:cs="仿宋"/>
                <w:sz w:val="24"/>
                <w:szCs w:val="24"/>
              </w:rPr>
            </w:pPr>
          </w:p>
        </w:tc>
        <w:tc>
          <w:tcPr>
            <w:tcW w:w="3313" w:type="dxa"/>
            <w:gridSpan w:val="2"/>
            <w:vAlign w:val="center"/>
          </w:tcPr>
          <w:p w14:paraId="20763F57">
            <w:pPr>
              <w:pStyle w:val="13"/>
              <w:ind w:firstLine="0"/>
              <w:jc w:val="center"/>
              <w:rPr>
                <w:rFonts w:ascii="仿宋" w:hAnsi="仿宋" w:eastAsia="仿宋" w:cs="仿宋"/>
                <w:sz w:val="24"/>
                <w:szCs w:val="24"/>
              </w:rPr>
            </w:pPr>
          </w:p>
        </w:tc>
      </w:tr>
      <w:tr w14:paraId="7E59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2F184828">
            <w:pPr>
              <w:pStyle w:val="13"/>
              <w:ind w:firstLine="0"/>
              <w:jc w:val="center"/>
              <w:rPr>
                <w:rFonts w:ascii="仿宋" w:hAnsi="仿宋" w:eastAsia="仿宋" w:cs="仿宋"/>
                <w:sz w:val="24"/>
                <w:szCs w:val="24"/>
              </w:rPr>
            </w:pPr>
          </w:p>
        </w:tc>
        <w:tc>
          <w:tcPr>
            <w:tcW w:w="2297" w:type="dxa"/>
            <w:gridSpan w:val="3"/>
            <w:vAlign w:val="center"/>
          </w:tcPr>
          <w:p w14:paraId="3A8D165C">
            <w:pPr>
              <w:pStyle w:val="13"/>
              <w:ind w:firstLine="0"/>
              <w:jc w:val="center"/>
              <w:rPr>
                <w:rFonts w:ascii="仿宋" w:hAnsi="仿宋" w:eastAsia="仿宋" w:cs="仿宋"/>
                <w:sz w:val="24"/>
                <w:szCs w:val="24"/>
              </w:rPr>
            </w:pPr>
          </w:p>
        </w:tc>
        <w:tc>
          <w:tcPr>
            <w:tcW w:w="1701" w:type="dxa"/>
            <w:gridSpan w:val="2"/>
            <w:vAlign w:val="center"/>
          </w:tcPr>
          <w:p w14:paraId="48FADDF5">
            <w:pPr>
              <w:pStyle w:val="13"/>
              <w:ind w:firstLine="0"/>
              <w:jc w:val="center"/>
              <w:rPr>
                <w:rFonts w:ascii="仿宋" w:hAnsi="仿宋" w:eastAsia="仿宋" w:cs="仿宋"/>
                <w:sz w:val="24"/>
                <w:szCs w:val="24"/>
              </w:rPr>
            </w:pPr>
          </w:p>
        </w:tc>
        <w:tc>
          <w:tcPr>
            <w:tcW w:w="3313" w:type="dxa"/>
            <w:gridSpan w:val="2"/>
            <w:vAlign w:val="center"/>
          </w:tcPr>
          <w:p w14:paraId="713A4640">
            <w:pPr>
              <w:pStyle w:val="13"/>
              <w:ind w:firstLine="0"/>
              <w:jc w:val="center"/>
              <w:rPr>
                <w:rFonts w:ascii="仿宋" w:hAnsi="仿宋" w:eastAsia="仿宋" w:cs="仿宋"/>
                <w:sz w:val="24"/>
                <w:szCs w:val="24"/>
              </w:rPr>
            </w:pPr>
          </w:p>
        </w:tc>
      </w:tr>
    </w:tbl>
    <w:p w14:paraId="369A90B4">
      <w:pPr>
        <w:pStyle w:val="13"/>
        <w:ind w:firstLine="0"/>
        <w:rPr>
          <w:rFonts w:ascii="仿宋" w:hAnsi="仿宋" w:eastAsia="仿宋" w:cs="仿宋"/>
          <w:sz w:val="24"/>
          <w:szCs w:val="24"/>
        </w:rPr>
      </w:pPr>
      <w:r>
        <w:rPr>
          <w:rFonts w:hint="eastAsia" w:ascii="仿宋" w:hAnsi="仿宋" w:eastAsia="仿宋" w:cs="仿宋"/>
          <w:sz w:val="24"/>
          <w:szCs w:val="24"/>
        </w:rPr>
        <w:t>附：执业资格证书、职称证书、学历证书等电子文档证明材料</w:t>
      </w:r>
    </w:p>
    <w:p w14:paraId="4A8113DF">
      <w:pPr>
        <w:pStyle w:val="13"/>
        <w:ind w:firstLine="0"/>
        <w:rPr>
          <w:rFonts w:ascii="仿宋" w:hAnsi="仿宋" w:eastAsia="仿宋" w:cs="仿宋"/>
          <w:sz w:val="24"/>
          <w:szCs w:val="24"/>
        </w:rPr>
      </w:pPr>
    </w:p>
    <w:p w14:paraId="3DAC4EB2">
      <w:pPr>
        <w:pStyle w:val="13"/>
        <w:ind w:firstLine="0"/>
        <w:jc w:val="center"/>
        <w:rPr>
          <w:rFonts w:ascii="仿宋" w:hAnsi="仿宋" w:eastAsia="仿宋" w:cs="仿宋"/>
          <w:b/>
          <w:sz w:val="24"/>
          <w:szCs w:val="24"/>
        </w:rPr>
      </w:pPr>
      <w:r>
        <w:rPr>
          <w:rFonts w:hint="eastAsia" w:ascii="仿宋" w:hAnsi="仿宋" w:eastAsia="仿宋" w:cs="仿宋"/>
          <w:b/>
          <w:sz w:val="24"/>
          <w:szCs w:val="24"/>
        </w:rPr>
        <w:t>项目班子一览表</w:t>
      </w:r>
    </w:p>
    <w:tbl>
      <w:tblPr>
        <w:tblStyle w:val="4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254A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79DA2C81">
            <w:pPr>
              <w:pStyle w:val="13"/>
              <w:ind w:firstLine="0"/>
              <w:jc w:val="center"/>
              <w:rPr>
                <w:rFonts w:ascii="仿宋" w:hAnsi="仿宋" w:eastAsia="仿宋" w:cs="仿宋"/>
                <w:sz w:val="24"/>
                <w:szCs w:val="24"/>
              </w:rPr>
            </w:pPr>
            <w:r>
              <w:rPr>
                <w:rFonts w:hint="eastAsia" w:ascii="仿宋" w:hAnsi="仿宋" w:eastAsia="仿宋" w:cs="仿宋"/>
                <w:sz w:val="24"/>
                <w:szCs w:val="24"/>
              </w:rPr>
              <w:t>姓名</w:t>
            </w:r>
          </w:p>
        </w:tc>
        <w:tc>
          <w:tcPr>
            <w:tcW w:w="1418" w:type="dxa"/>
            <w:vAlign w:val="center"/>
          </w:tcPr>
          <w:p w14:paraId="0B312582">
            <w:pPr>
              <w:pStyle w:val="13"/>
              <w:ind w:firstLine="0"/>
              <w:jc w:val="center"/>
              <w:rPr>
                <w:rFonts w:ascii="仿宋" w:hAnsi="仿宋" w:eastAsia="仿宋" w:cs="仿宋"/>
                <w:sz w:val="24"/>
                <w:szCs w:val="24"/>
              </w:rPr>
            </w:pPr>
            <w:r>
              <w:rPr>
                <w:rFonts w:hint="eastAsia" w:ascii="仿宋" w:hAnsi="仿宋" w:eastAsia="仿宋" w:cs="仿宋"/>
                <w:sz w:val="24"/>
                <w:szCs w:val="24"/>
              </w:rPr>
              <w:t>职务</w:t>
            </w:r>
          </w:p>
        </w:tc>
        <w:tc>
          <w:tcPr>
            <w:tcW w:w="1984" w:type="dxa"/>
            <w:vAlign w:val="center"/>
          </w:tcPr>
          <w:p w14:paraId="6E2C9FF4">
            <w:pPr>
              <w:pStyle w:val="13"/>
              <w:ind w:firstLine="0"/>
              <w:jc w:val="center"/>
              <w:rPr>
                <w:rFonts w:ascii="仿宋" w:hAnsi="仿宋" w:eastAsia="仿宋" w:cs="仿宋"/>
                <w:sz w:val="24"/>
                <w:szCs w:val="24"/>
              </w:rPr>
            </w:pPr>
            <w:r>
              <w:rPr>
                <w:rFonts w:hint="eastAsia" w:ascii="仿宋" w:hAnsi="仿宋" w:eastAsia="仿宋" w:cs="仿宋"/>
                <w:sz w:val="24"/>
                <w:szCs w:val="24"/>
              </w:rPr>
              <w:t>专业技术资格</w:t>
            </w:r>
          </w:p>
        </w:tc>
        <w:tc>
          <w:tcPr>
            <w:tcW w:w="1843" w:type="dxa"/>
            <w:vAlign w:val="center"/>
          </w:tcPr>
          <w:p w14:paraId="70ECCC0D">
            <w:pPr>
              <w:pStyle w:val="13"/>
              <w:ind w:firstLine="0"/>
              <w:jc w:val="center"/>
              <w:rPr>
                <w:rFonts w:ascii="仿宋" w:hAnsi="仿宋" w:eastAsia="仿宋" w:cs="仿宋"/>
                <w:sz w:val="24"/>
                <w:szCs w:val="24"/>
              </w:rPr>
            </w:pPr>
            <w:r>
              <w:rPr>
                <w:rFonts w:hint="eastAsia" w:ascii="仿宋" w:hAnsi="仿宋" w:eastAsia="仿宋" w:cs="仿宋"/>
                <w:sz w:val="24"/>
                <w:szCs w:val="24"/>
              </w:rPr>
              <w:t>证书编号</w:t>
            </w:r>
          </w:p>
        </w:tc>
        <w:tc>
          <w:tcPr>
            <w:tcW w:w="2755" w:type="dxa"/>
            <w:vAlign w:val="center"/>
          </w:tcPr>
          <w:p w14:paraId="44632997">
            <w:pPr>
              <w:pStyle w:val="13"/>
              <w:ind w:firstLine="0"/>
              <w:jc w:val="center"/>
              <w:rPr>
                <w:rFonts w:ascii="仿宋" w:hAnsi="仿宋" w:eastAsia="仿宋" w:cs="仿宋"/>
                <w:sz w:val="24"/>
                <w:szCs w:val="24"/>
              </w:rPr>
            </w:pPr>
            <w:r>
              <w:rPr>
                <w:rFonts w:hint="eastAsia" w:ascii="仿宋" w:hAnsi="仿宋" w:eastAsia="仿宋" w:cs="仿宋"/>
                <w:sz w:val="24"/>
                <w:szCs w:val="24"/>
              </w:rPr>
              <w:t>实施经验说明</w:t>
            </w:r>
          </w:p>
        </w:tc>
      </w:tr>
      <w:tr w14:paraId="73FB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0D758D45">
            <w:pPr>
              <w:pStyle w:val="13"/>
              <w:ind w:firstLine="0"/>
              <w:jc w:val="center"/>
              <w:rPr>
                <w:rFonts w:ascii="仿宋" w:hAnsi="仿宋" w:eastAsia="仿宋" w:cs="仿宋"/>
                <w:sz w:val="24"/>
                <w:szCs w:val="24"/>
              </w:rPr>
            </w:pPr>
          </w:p>
        </w:tc>
        <w:tc>
          <w:tcPr>
            <w:tcW w:w="1418" w:type="dxa"/>
            <w:vAlign w:val="center"/>
          </w:tcPr>
          <w:p w14:paraId="1F43EB6F">
            <w:pPr>
              <w:pStyle w:val="13"/>
              <w:ind w:firstLine="0"/>
              <w:jc w:val="center"/>
              <w:rPr>
                <w:rFonts w:ascii="仿宋" w:hAnsi="仿宋" w:eastAsia="仿宋" w:cs="仿宋"/>
                <w:sz w:val="24"/>
                <w:szCs w:val="24"/>
              </w:rPr>
            </w:pPr>
          </w:p>
        </w:tc>
        <w:tc>
          <w:tcPr>
            <w:tcW w:w="1984" w:type="dxa"/>
            <w:vAlign w:val="center"/>
          </w:tcPr>
          <w:p w14:paraId="41104EDD">
            <w:pPr>
              <w:pStyle w:val="13"/>
              <w:ind w:firstLine="0"/>
              <w:jc w:val="center"/>
              <w:rPr>
                <w:rFonts w:ascii="仿宋" w:hAnsi="仿宋" w:eastAsia="仿宋" w:cs="仿宋"/>
                <w:sz w:val="24"/>
                <w:szCs w:val="24"/>
              </w:rPr>
            </w:pPr>
          </w:p>
        </w:tc>
        <w:tc>
          <w:tcPr>
            <w:tcW w:w="1843" w:type="dxa"/>
            <w:vAlign w:val="center"/>
          </w:tcPr>
          <w:p w14:paraId="0878EB14">
            <w:pPr>
              <w:pStyle w:val="13"/>
              <w:ind w:firstLine="0"/>
              <w:jc w:val="center"/>
              <w:rPr>
                <w:rFonts w:ascii="仿宋" w:hAnsi="仿宋" w:eastAsia="仿宋" w:cs="仿宋"/>
                <w:sz w:val="24"/>
                <w:szCs w:val="24"/>
              </w:rPr>
            </w:pPr>
          </w:p>
        </w:tc>
        <w:tc>
          <w:tcPr>
            <w:tcW w:w="2755" w:type="dxa"/>
            <w:vAlign w:val="center"/>
          </w:tcPr>
          <w:p w14:paraId="0AA81888">
            <w:pPr>
              <w:pStyle w:val="13"/>
              <w:ind w:firstLine="0"/>
              <w:jc w:val="center"/>
              <w:rPr>
                <w:rFonts w:ascii="仿宋" w:hAnsi="仿宋" w:eastAsia="仿宋" w:cs="仿宋"/>
                <w:sz w:val="24"/>
                <w:szCs w:val="24"/>
              </w:rPr>
            </w:pPr>
          </w:p>
        </w:tc>
      </w:tr>
      <w:tr w14:paraId="3AB5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4905B020">
            <w:pPr>
              <w:pStyle w:val="13"/>
              <w:ind w:firstLine="0"/>
              <w:jc w:val="center"/>
              <w:rPr>
                <w:rFonts w:ascii="仿宋" w:hAnsi="仿宋" w:eastAsia="仿宋" w:cs="仿宋"/>
                <w:sz w:val="24"/>
                <w:szCs w:val="24"/>
              </w:rPr>
            </w:pPr>
          </w:p>
        </w:tc>
        <w:tc>
          <w:tcPr>
            <w:tcW w:w="1418" w:type="dxa"/>
            <w:vAlign w:val="center"/>
          </w:tcPr>
          <w:p w14:paraId="1EA96919">
            <w:pPr>
              <w:pStyle w:val="13"/>
              <w:ind w:firstLine="0"/>
              <w:jc w:val="center"/>
              <w:rPr>
                <w:rFonts w:ascii="仿宋" w:hAnsi="仿宋" w:eastAsia="仿宋" w:cs="仿宋"/>
                <w:sz w:val="24"/>
                <w:szCs w:val="24"/>
              </w:rPr>
            </w:pPr>
          </w:p>
        </w:tc>
        <w:tc>
          <w:tcPr>
            <w:tcW w:w="1984" w:type="dxa"/>
            <w:vAlign w:val="center"/>
          </w:tcPr>
          <w:p w14:paraId="01AFF24C">
            <w:pPr>
              <w:pStyle w:val="13"/>
              <w:ind w:firstLine="0"/>
              <w:jc w:val="center"/>
              <w:rPr>
                <w:rFonts w:ascii="仿宋" w:hAnsi="仿宋" w:eastAsia="仿宋" w:cs="仿宋"/>
                <w:sz w:val="24"/>
                <w:szCs w:val="24"/>
              </w:rPr>
            </w:pPr>
          </w:p>
        </w:tc>
        <w:tc>
          <w:tcPr>
            <w:tcW w:w="1843" w:type="dxa"/>
            <w:vAlign w:val="center"/>
          </w:tcPr>
          <w:p w14:paraId="61947BF8">
            <w:pPr>
              <w:pStyle w:val="13"/>
              <w:ind w:firstLine="0"/>
              <w:jc w:val="center"/>
              <w:rPr>
                <w:rFonts w:ascii="仿宋" w:hAnsi="仿宋" w:eastAsia="仿宋" w:cs="仿宋"/>
                <w:sz w:val="24"/>
                <w:szCs w:val="24"/>
              </w:rPr>
            </w:pPr>
          </w:p>
        </w:tc>
        <w:tc>
          <w:tcPr>
            <w:tcW w:w="2755" w:type="dxa"/>
            <w:vAlign w:val="center"/>
          </w:tcPr>
          <w:p w14:paraId="18A1D40C">
            <w:pPr>
              <w:pStyle w:val="13"/>
              <w:ind w:firstLine="0"/>
              <w:jc w:val="center"/>
              <w:rPr>
                <w:rFonts w:ascii="仿宋" w:hAnsi="仿宋" w:eastAsia="仿宋" w:cs="仿宋"/>
                <w:sz w:val="24"/>
                <w:szCs w:val="24"/>
              </w:rPr>
            </w:pPr>
          </w:p>
        </w:tc>
      </w:tr>
    </w:tbl>
    <w:p w14:paraId="5F2D6F0D">
      <w:pPr>
        <w:pStyle w:val="13"/>
        <w:ind w:firstLine="0"/>
        <w:rPr>
          <w:rFonts w:ascii="仿宋" w:hAnsi="仿宋" w:eastAsia="仿宋" w:cs="仿宋"/>
          <w:sz w:val="24"/>
          <w:szCs w:val="24"/>
        </w:rPr>
      </w:pPr>
      <w:r>
        <w:rPr>
          <w:rFonts w:hint="eastAsia" w:ascii="仿宋" w:hAnsi="仿宋" w:eastAsia="仿宋" w:cs="仿宋"/>
          <w:sz w:val="24"/>
          <w:szCs w:val="24"/>
        </w:rPr>
        <w:t>附：相关人员的专业技术资格证书电子文档证明材料</w:t>
      </w:r>
    </w:p>
    <w:p w14:paraId="23EF82DC">
      <w:pPr>
        <w:pStyle w:val="13"/>
        <w:ind w:firstLine="0"/>
        <w:rPr>
          <w:rFonts w:ascii="仿宋" w:hAnsi="仿宋" w:eastAsia="仿宋" w:cs="仿宋"/>
          <w:sz w:val="24"/>
          <w:szCs w:val="24"/>
        </w:rPr>
      </w:pPr>
    </w:p>
    <w:p w14:paraId="4D6A49B0">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459B7360">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bookmarkStart w:id="433" w:name="_Toc531359070"/>
      <w:r>
        <w:rPr>
          <w:rFonts w:hint="eastAsia" w:ascii="仿宋" w:hAnsi="仿宋" w:eastAsia="仿宋" w:cs="仿宋"/>
          <w:sz w:val="24"/>
          <w:szCs w:val="21"/>
          <w:u w:val="single"/>
        </w:rPr>
        <w:t xml:space="preserve"> </w:t>
      </w:r>
    </w:p>
    <w:p w14:paraId="1943B4B1">
      <w:pPr>
        <w:pStyle w:val="105"/>
        <w:spacing w:line="360" w:lineRule="auto"/>
        <w:ind w:firstLine="480"/>
        <w:jc w:val="right"/>
        <w:rPr>
          <w:rFonts w:ascii="仿宋" w:hAnsi="仿宋" w:eastAsia="仿宋" w:cs="仿宋"/>
          <w:sz w:val="24"/>
          <w:szCs w:val="21"/>
          <w:u w:val="single"/>
        </w:rPr>
      </w:pPr>
    </w:p>
    <w:p w14:paraId="21153F9E">
      <w:pPr>
        <w:pStyle w:val="105"/>
        <w:spacing w:line="360" w:lineRule="auto"/>
        <w:ind w:firstLine="480"/>
        <w:jc w:val="right"/>
        <w:rPr>
          <w:rFonts w:ascii="仿宋" w:hAnsi="仿宋" w:eastAsia="仿宋" w:cs="仿宋"/>
          <w:sz w:val="24"/>
          <w:szCs w:val="21"/>
          <w:u w:val="single"/>
        </w:rPr>
      </w:pPr>
    </w:p>
    <w:p w14:paraId="7D67624D">
      <w:pPr>
        <w:pStyle w:val="105"/>
        <w:spacing w:line="360" w:lineRule="auto"/>
        <w:ind w:firstLine="480"/>
        <w:jc w:val="right"/>
        <w:rPr>
          <w:rFonts w:ascii="仿宋" w:hAnsi="仿宋" w:eastAsia="仿宋" w:cs="仿宋"/>
          <w:sz w:val="24"/>
          <w:szCs w:val="21"/>
          <w:u w:val="single"/>
        </w:rPr>
      </w:pPr>
    </w:p>
    <w:bookmarkEnd w:id="416"/>
    <w:bookmarkEnd w:id="417"/>
    <w:bookmarkEnd w:id="433"/>
    <w:p w14:paraId="09D49F99">
      <w:pPr>
        <w:rPr>
          <w:rFonts w:ascii="仿宋" w:hAnsi="仿宋" w:eastAsia="仿宋" w:cs="仿宋"/>
          <w:sz w:val="24"/>
          <w:szCs w:val="24"/>
        </w:rPr>
      </w:pPr>
      <w:bookmarkStart w:id="434" w:name="_Toc341260008"/>
      <w:bookmarkStart w:id="435" w:name="_Toc531359072"/>
      <w:bookmarkStart w:id="436" w:name="_Toc515526271"/>
      <w:bookmarkStart w:id="437" w:name="_Toc303756458"/>
      <w:bookmarkStart w:id="438" w:name="_Toc377979050"/>
      <w:bookmarkStart w:id="439" w:name="_Toc359934644"/>
      <w:bookmarkStart w:id="440" w:name="_Toc409172377"/>
      <w:bookmarkStart w:id="441" w:name="_Toc305144129"/>
    </w:p>
    <w:p w14:paraId="6968CA7B">
      <w:pPr>
        <w:rPr>
          <w:rFonts w:ascii="仿宋" w:hAnsi="仿宋" w:eastAsia="仿宋" w:cs="仿宋"/>
        </w:rPr>
      </w:pPr>
    </w:p>
    <w:p w14:paraId="6495F890">
      <w:pPr>
        <w:pStyle w:val="4"/>
        <w:spacing w:before="0" w:after="0"/>
        <w:ind w:firstLine="0" w:firstLineChars="0"/>
        <w:jc w:val="left"/>
        <w:rPr>
          <w:rFonts w:ascii="仿宋" w:hAnsi="仿宋" w:eastAsia="仿宋" w:cs="仿宋"/>
          <w:sz w:val="24"/>
          <w:szCs w:val="24"/>
        </w:rPr>
      </w:pPr>
      <w:bookmarkStart w:id="442" w:name="_Toc27730"/>
      <w:bookmarkStart w:id="443" w:name="_Toc19531"/>
      <w:bookmarkStart w:id="444" w:name="_Toc9595"/>
      <w:r>
        <w:rPr>
          <w:rFonts w:hint="eastAsia" w:ascii="仿宋" w:hAnsi="仿宋" w:eastAsia="仿宋" w:cs="仿宋"/>
          <w:sz w:val="24"/>
          <w:szCs w:val="24"/>
        </w:rPr>
        <w:t>2.11  项目实施方案</w:t>
      </w:r>
      <w:bookmarkEnd w:id="442"/>
      <w:bookmarkEnd w:id="443"/>
      <w:bookmarkEnd w:id="444"/>
    </w:p>
    <w:p w14:paraId="0E7D34CC">
      <w:pPr>
        <w:rPr>
          <w:rFonts w:ascii="仿宋" w:hAnsi="仿宋" w:eastAsia="仿宋" w:cs="仿宋"/>
          <w:sz w:val="24"/>
          <w:szCs w:val="24"/>
        </w:rPr>
      </w:pPr>
    </w:p>
    <w:p w14:paraId="4EF7DBF8">
      <w:pPr>
        <w:pStyle w:val="195"/>
        <w:spacing w:line="360" w:lineRule="auto"/>
        <w:jc w:val="center"/>
        <w:rPr>
          <w:rFonts w:ascii="仿宋" w:hAnsi="仿宋" w:eastAsia="仿宋" w:cs="仿宋"/>
          <w:sz w:val="24"/>
        </w:rPr>
      </w:pPr>
      <w:r>
        <w:rPr>
          <w:rFonts w:hint="eastAsia" w:ascii="仿宋" w:hAnsi="仿宋" w:eastAsia="仿宋" w:cs="仿宋"/>
          <w:sz w:val="24"/>
        </w:rPr>
        <w:t>（格式自行设计）</w:t>
      </w:r>
    </w:p>
    <w:p w14:paraId="433DD084">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698783D1">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65C49CB9">
      <w:pPr>
        <w:pStyle w:val="105"/>
        <w:spacing w:line="360" w:lineRule="auto"/>
        <w:ind w:firstLine="480"/>
        <w:jc w:val="right"/>
        <w:rPr>
          <w:rFonts w:ascii="仿宋" w:hAnsi="仿宋" w:eastAsia="仿宋" w:cs="仿宋"/>
          <w:sz w:val="24"/>
          <w:szCs w:val="21"/>
          <w:u w:val="single"/>
        </w:rPr>
      </w:pPr>
    </w:p>
    <w:p w14:paraId="26BC3E29">
      <w:pPr>
        <w:rPr>
          <w:rFonts w:ascii="仿宋" w:hAnsi="仿宋" w:eastAsia="仿宋" w:cs="仿宋"/>
        </w:rPr>
      </w:pPr>
    </w:p>
    <w:p w14:paraId="47BBCBB2">
      <w:pPr>
        <w:pStyle w:val="105"/>
        <w:spacing w:line="360" w:lineRule="auto"/>
        <w:rPr>
          <w:rFonts w:ascii="仿宋" w:hAnsi="仿宋" w:eastAsia="仿宋" w:cs="仿宋"/>
          <w:b/>
          <w:bCs/>
          <w:sz w:val="24"/>
        </w:rPr>
      </w:pPr>
      <w:r>
        <w:rPr>
          <w:rFonts w:hint="eastAsia" w:ascii="仿宋" w:hAnsi="仿宋" w:eastAsia="仿宋" w:cs="仿宋"/>
          <w:b/>
          <w:bCs/>
          <w:sz w:val="24"/>
        </w:rPr>
        <w:t>2.12运行数据采集及分析、运行控制、远程监控功能实现情况</w:t>
      </w:r>
    </w:p>
    <w:p w14:paraId="67F6C209">
      <w:pPr>
        <w:pStyle w:val="195"/>
        <w:spacing w:line="360" w:lineRule="auto"/>
        <w:jc w:val="center"/>
        <w:rPr>
          <w:rFonts w:ascii="仿宋" w:hAnsi="仿宋" w:eastAsia="仿宋" w:cs="仿宋"/>
          <w:sz w:val="24"/>
        </w:rPr>
      </w:pPr>
      <w:r>
        <w:rPr>
          <w:rFonts w:hint="eastAsia" w:ascii="仿宋" w:hAnsi="仿宋" w:eastAsia="仿宋" w:cs="仿宋"/>
          <w:sz w:val="24"/>
        </w:rPr>
        <w:t>（格式自行设计）</w:t>
      </w:r>
    </w:p>
    <w:p w14:paraId="3B1B552C">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3430302E">
      <w:pPr>
        <w:pStyle w:val="105"/>
        <w:wordWrap w:val="0"/>
        <w:spacing w:line="360" w:lineRule="auto"/>
        <w:ind w:firstLine="480"/>
        <w:jc w:val="right"/>
        <w:rPr>
          <w:rFonts w:ascii="仿宋" w:hAnsi="仿宋" w:eastAsia="仿宋" w:cs="仿宋"/>
          <w:b/>
          <w:bCs/>
          <w:sz w:val="24"/>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17421CC3">
      <w:pPr>
        <w:pStyle w:val="105"/>
        <w:spacing w:line="360" w:lineRule="auto"/>
        <w:rPr>
          <w:rFonts w:ascii="宋体" w:hAnsi="宋体"/>
          <w:szCs w:val="21"/>
        </w:rPr>
      </w:pPr>
    </w:p>
    <w:p w14:paraId="2CC0F7A5">
      <w:pPr>
        <w:pStyle w:val="105"/>
        <w:spacing w:line="360" w:lineRule="auto"/>
        <w:rPr>
          <w:rFonts w:ascii="仿宋" w:hAnsi="仿宋" w:eastAsia="仿宋" w:cs="仿宋"/>
          <w:b/>
          <w:bCs/>
          <w:sz w:val="24"/>
        </w:rPr>
      </w:pPr>
      <w:r>
        <w:rPr>
          <w:rFonts w:hint="eastAsia" w:ascii="仿宋" w:hAnsi="仿宋" w:eastAsia="仿宋" w:cs="仿宋"/>
          <w:b/>
          <w:bCs/>
          <w:sz w:val="24"/>
        </w:rPr>
        <w:t>2.13安装、调试、验收方案</w:t>
      </w:r>
    </w:p>
    <w:p w14:paraId="0A7BD093">
      <w:pPr>
        <w:pStyle w:val="195"/>
        <w:spacing w:line="360" w:lineRule="auto"/>
        <w:jc w:val="center"/>
        <w:rPr>
          <w:rFonts w:ascii="仿宋" w:hAnsi="仿宋" w:eastAsia="仿宋" w:cs="仿宋"/>
          <w:sz w:val="24"/>
        </w:rPr>
      </w:pPr>
      <w:r>
        <w:rPr>
          <w:rFonts w:hint="eastAsia" w:ascii="仿宋" w:hAnsi="仿宋" w:eastAsia="仿宋" w:cs="仿宋"/>
          <w:sz w:val="24"/>
        </w:rPr>
        <w:t>（格式自行设计）</w:t>
      </w:r>
    </w:p>
    <w:p w14:paraId="225C0F7C">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5AF2ED33">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56C82899">
      <w:pPr>
        <w:pStyle w:val="105"/>
        <w:spacing w:line="360" w:lineRule="auto"/>
        <w:rPr>
          <w:rFonts w:ascii="仿宋" w:hAnsi="仿宋" w:eastAsia="仿宋" w:cs="仿宋"/>
          <w:b/>
          <w:bCs/>
          <w:sz w:val="24"/>
        </w:rPr>
      </w:pPr>
    </w:p>
    <w:p w14:paraId="63696E1A">
      <w:pPr>
        <w:rPr>
          <w:rFonts w:ascii="仿宋" w:hAnsi="仿宋" w:eastAsia="仿宋" w:cs="仿宋"/>
        </w:rPr>
      </w:pPr>
    </w:p>
    <w:p w14:paraId="1E5B346C">
      <w:pPr>
        <w:pStyle w:val="4"/>
        <w:spacing w:before="0" w:after="0"/>
        <w:ind w:firstLine="0" w:firstLineChars="0"/>
        <w:jc w:val="left"/>
        <w:rPr>
          <w:rFonts w:ascii="仿宋" w:hAnsi="仿宋" w:eastAsia="仿宋" w:cs="仿宋"/>
          <w:sz w:val="24"/>
          <w:szCs w:val="24"/>
        </w:rPr>
      </w:pPr>
      <w:bookmarkStart w:id="445" w:name="_Toc11013"/>
      <w:bookmarkStart w:id="446" w:name="_Toc17071"/>
      <w:bookmarkStart w:id="447" w:name="_Toc18540"/>
      <w:r>
        <w:rPr>
          <w:rFonts w:hint="eastAsia" w:ascii="仿宋" w:hAnsi="仿宋" w:eastAsia="仿宋" w:cs="仿宋"/>
          <w:sz w:val="24"/>
          <w:szCs w:val="24"/>
        </w:rPr>
        <w:t>2.14 售后服务</w:t>
      </w:r>
      <w:bookmarkEnd w:id="445"/>
      <w:bookmarkEnd w:id="446"/>
      <w:r>
        <w:rPr>
          <w:rFonts w:hint="eastAsia" w:ascii="仿宋" w:hAnsi="仿宋" w:eastAsia="仿宋" w:cs="仿宋"/>
          <w:sz w:val="24"/>
          <w:szCs w:val="24"/>
        </w:rPr>
        <w:t>方案</w:t>
      </w:r>
      <w:bookmarkEnd w:id="447"/>
    </w:p>
    <w:p w14:paraId="1B56A472">
      <w:pPr>
        <w:rPr>
          <w:rFonts w:ascii="仿宋" w:hAnsi="仿宋" w:eastAsia="仿宋" w:cs="仿宋"/>
          <w:sz w:val="24"/>
          <w:szCs w:val="24"/>
        </w:rPr>
      </w:pPr>
    </w:p>
    <w:p w14:paraId="6A69A693">
      <w:pPr>
        <w:pStyle w:val="195"/>
        <w:spacing w:line="360" w:lineRule="auto"/>
        <w:jc w:val="center"/>
        <w:rPr>
          <w:rFonts w:ascii="仿宋" w:hAnsi="仿宋" w:eastAsia="仿宋" w:cs="仿宋"/>
          <w:sz w:val="24"/>
        </w:rPr>
      </w:pPr>
      <w:r>
        <w:rPr>
          <w:rFonts w:hint="eastAsia" w:ascii="仿宋" w:hAnsi="仿宋" w:eastAsia="仿宋" w:cs="仿宋"/>
          <w:sz w:val="24"/>
        </w:rPr>
        <w:t>（格式自行设计）</w:t>
      </w:r>
    </w:p>
    <w:p w14:paraId="5260F1F6">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7B9B16BC">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4BCA55EF">
      <w:pPr>
        <w:pStyle w:val="105"/>
        <w:spacing w:line="360" w:lineRule="auto"/>
        <w:rPr>
          <w:rFonts w:ascii="仿宋" w:hAnsi="仿宋" w:eastAsia="仿宋" w:cs="仿宋"/>
          <w:b/>
          <w:bCs/>
          <w:sz w:val="24"/>
        </w:rPr>
      </w:pPr>
      <w:r>
        <w:rPr>
          <w:rFonts w:hint="eastAsia" w:ascii="仿宋" w:hAnsi="仿宋" w:eastAsia="仿宋" w:cs="仿宋"/>
          <w:b/>
          <w:bCs/>
          <w:sz w:val="24"/>
        </w:rPr>
        <w:t>2.15质保期</w:t>
      </w:r>
    </w:p>
    <w:p w14:paraId="2FA65269">
      <w:pPr>
        <w:pStyle w:val="195"/>
        <w:spacing w:line="360" w:lineRule="auto"/>
        <w:jc w:val="center"/>
        <w:rPr>
          <w:rFonts w:ascii="仿宋" w:hAnsi="仿宋" w:eastAsia="仿宋" w:cs="仿宋"/>
          <w:sz w:val="24"/>
        </w:rPr>
      </w:pPr>
      <w:r>
        <w:rPr>
          <w:rFonts w:hint="eastAsia" w:ascii="仿宋" w:hAnsi="仿宋" w:eastAsia="仿宋" w:cs="仿宋"/>
          <w:sz w:val="24"/>
        </w:rPr>
        <w:t>（格式自行设计）</w:t>
      </w:r>
    </w:p>
    <w:p w14:paraId="14878C47">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7FD3DAF5">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2899C143">
      <w:pPr>
        <w:pStyle w:val="105"/>
        <w:spacing w:line="360" w:lineRule="auto"/>
        <w:ind w:firstLine="480"/>
        <w:jc w:val="right"/>
        <w:rPr>
          <w:rFonts w:ascii="仿宋" w:hAnsi="仿宋" w:eastAsia="仿宋" w:cs="仿宋"/>
          <w:sz w:val="24"/>
          <w:szCs w:val="21"/>
          <w:u w:val="single"/>
        </w:rPr>
      </w:pPr>
    </w:p>
    <w:p w14:paraId="7FBD811C">
      <w:pPr>
        <w:rPr>
          <w:rFonts w:ascii="仿宋" w:hAnsi="仿宋" w:eastAsia="仿宋" w:cs="仿宋"/>
        </w:rPr>
      </w:pPr>
    </w:p>
    <w:p w14:paraId="4D9DC886">
      <w:pPr>
        <w:pStyle w:val="4"/>
        <w:spacing w:before="0" w:after="0"/>
        <w:ind w:firstLine="0" w:firstLineChars="0"/>
        <w:jc w:val="left"/>
        <w:rPr>
          <w:rFonts w:ascii="仿宋" w:hAnsi="仿宋" w:eastAsia="仿宋" w:cs="仿宋"/>
          <w:sz w:val="24"/>
          <w:szCs w:val="24"/>
        </w:rPr>
      </w:pPr>
      <w:bookmarkStart w:id="448" w:name="_Toc10838"/>
      <w:bookmarkStart w:id="449" w:name="_Toc24205"/>
      <w:bookmarkStart w:id="450" w:name="_Toc3113"/>
      <w:r>
        <w:rPr>
          <w:rFonts w:hint="eastAsia" w:ascii="仿宋" w:hAnsi="仿宋" w:eastAsia="仿宋" w:cs="仿宋"/>
          <w:sz w:val="24"/>
          <w:szCs w:val="24"/>
        </w:rPr>
        <w:t>2.16 生产工艺</w:t>
      </w:r>
      <w:bookmarkEnd w:id="448"/>
    </w:p>
    <w:p w14:paraId="2D619D28">
      <w:pPr>
        <w:pStyle w:val="195"/>
        <w:spacing w:line="360" w:lineRule="auto"/>
        <w:jc w:val="center"/>
        <w:rPr>
          <w:rFonts w:ascii="仿宋" w:hAnsi="仿宋" w:eastAsia="仿宋" w:cs="仿宋"/>
          <w:sz w:val="24"/>
        </w:rPr>
      </w:pPr>
      <w:r>
        <w:rPr>
          <w:rFonts w:hint="eastAsia" w:ascii="仿宋" w:hAnsi="仿宋" w:eastAsia="仿宋" w:cs="仿宋"/>
          <w:sz w:val="24"/>
        </w:rPr>
        <w:t>（格式自行设计）</w:t>
      </w:r>
    </w:p>
    <w:p w14:paraId="123FA16B">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24349629">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64F1ABBF"/>
    <w:p w14:paraId="13F1DBE9">
      <w:pPr>
        <w:pStyle w:val="4"/>
        <w:spacing w:before="0" w:after="0"/>
        <w:ind w:firstLine="0" w:firstLineChars="0"/>
        <w:jc w:val="left"/>
        <w:rPr>
          <w:rFonts w:ascii="仿宋" w:hAnsi="仿宋" w:eastAsia="仿宋" w:cs="仿宋"/>
          <w:sz w:val="24"/>
        </w:rPr>
      </w:pPr>
      <w:bookmarkStart w:id="451" w:name="_Toc4563"/>
      <w:r>
        <w:rPr>
          <w:rFonts w:hint="eastAsia" w:ascii="仿宋" w:hAnsi="仿宋" w:eastAsia="仿宋" w:cs="仿宋"/>
          <w:sz w:val="24"/>
          <w:szCs w:val="24"/>
        </w:rPr>
        <w:t>2.17商务资信部分</w:t>
      </w:r>
      <w:bookmarkEnd w:id="449"/>
      <w:bookmarkEnd w:id="450"/>
      <w:bookmarkEnd w:id="451"/>
    </w:p>
    <w:p w14:paraId="3D8910BC">
      <w:pPr>
        <w:pStyle w:val="195"/>
        <w:spacing w:line="360" w:lineRule="auto"/>
        <w:jc w:val="center"/>
        <w:rPr>
          <w:rFonts w:ascii="仿宋" w:hAnsi="仿宋" w:eastAsia="仿宋" w:cs="仿宋"/>
          <w:sz w:val="24"/>
        </w:rPr>
      </w:pPr>
      <w:r>
        <w:rPr>
          <w:rFonts w:hint="eastAsia" w:ascii="仿宋" w:hAnsi="仿宋" w:eastAsia="仿宋" w:cs="仿宋"/>
          <w:sz w:val="24"/>
        </w:rPr>
        <w:t>（格式自行设计）</w:t>
      </w:r>
    </w:p>
    <w:p w14:paraId="2A16546E">
      <w:pPr>
        <w:pStyle w:val="105"/>
        <w:wordWrap w:val="0"/>
        <w:spacing w:line="360" w:lineRule="auto"/>
        <w:ind w:firstLine="480"/>
        <w:jc w:val="right"/>
        <w:rPr>
          <w:rFonts w:ascii="仿宋" w:hAnsi="仿宋" w:eastAsia="仿宋" w:cs="仿宋"/>
          <w:sz w:val="24"/>
          <w:szCs w:val="21"/>
        </w:rPr>
      </w:pPr>
    </w:p>
    <w:p w14:paraId="1938C04C">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533667D8">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bookmarkEnd w:id="434"/>
    <w:bookmarkEnd w:id="435"/>
    <w:bookmarkEnd w:id="436"/>
    <w:bookmarkEnd w:id="437"/>
    <w:bookmarkEnd w:id="438"/>
    <w:bookmarkEnd w:id="439"/>
    <w:bookmarkEnd w:id="440"/>
    <w:bookmarkEnd w:id="441"/>
    <w:p w14:paraId="0DBBD5E3">
      <w:pPr>
        <w:pStyle w:val="4"/>
        <w:spacing w:before="0" w:after="0"/>
        <w:ind w:firstLine="0" w:firstLineChars="0"/>
        <w:jc w:val="left"/>
        <w:rPr>
          <w:rFonts w:ascii="仿宋" w:hAnsi="仿宋" w:eastAsia="仿宋" w:cs="仿宋"/>
          <w:sz w:val="24"/>
        </w:rPr>
      </w:pPr>
      <w:bookmarkStart w:id="452" w:name="_Toc11102"/>
      <w:r>
        <w:rPr>
          <w:rFonts w:hint="eastAsia" w:ascii="仿宋" w:hAnsi="仿宋" w:eastAsia="仿宋" w:cs="仿宋"/>
          <w:sz w:val="24"/>
          <w:szCs w:val="24"/>
        </w:rPr>
        <w:t>2.18投标人需要说明的其他文件和说明。</w:t>
      </w:r>
      <w:bookmarkEnd w:id="452"/>
    </w:p>
    <w:p w14:paraId="197E4C0D">
      <w:pPr>
        <w:pStyle w:val="195"/>
        <w:spacing w:line="360" w:lineRule="auto"/>
        <w:jc w:val="center"/>
        <w:rPr>
          <w:rFonts w:ascii="仿宋" w:hAnsi="仿宋" w:eastAsia="仿宋" w:cs="仿宋"/>
          <w:sz w:val="24"/>
        </w:rPr>
      </w:pPr>
      <w:r>
        <w:rPr>
          <w:rFonts w:hint="eastAsia" w:ascii="仿宋" w:hAnsi="仿宋" w:eastAsia="仿宋" w:cs="仿宋"/>
          <w:sz w:val="24"/>
        </w:rPr>
        <w:t>（格式自行设计）</w:t>
      </w:r>
    </w:p>
    <w:p w14:paraId="480B2B8F">
      <w:pPr>
        <w:pStyle w:val="105"/>
        <w:wordWrap w:val="0"/>
        <w:spacing w:line="360" w:lineRule="auto"/>
        <w:ind w:firstLine="480"/>
        <w:jc w:val="right"/>
        <w:rPr>
          <w:rFonts w:ascii="仿宋" w:hAnsi="仿宋" w:eastAsia="仿宋" w:cs="仿宋"/>
          <w:sz w:val="24"/>
          <w:szCs w:val="21"/>
        </w:rPr>
      </w:pPr>
    </w:p>
    <w:p w14:paraId="038D5E0E">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5CC6817C">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5E5B5A48">
      <w:pPr>
        <w:pStyle w:val="105"/>
        <w:wordWrap w:val="0"/>
        <w:spacing w:line="360" w:lineRule="auto"/>
        <w:ind w:firstLine="480"/>
        <w:jc w:val="right"/>
        <w:rPr>
          <w:rFonts w:ascii="仿宋" w:hAnsi="仿宋" w:eastAsia="仿宋" w:cs="仿宋"/>
          <w:sz w:val="24"/>
          <w:szCs w:val="21"/>
          <w:u w:val="single"/>
        </w:rPr>
      </w:pPr>
    </w:p>
    <w:p w14:paraId="4B401103">
      <w:pPr>
        <w:spacing w:line="720" w:lineRule="auto"/>
        <w:rPr>
          <w:rFonts w:ascii="仿宋" w:hAnsi="仿宋" w:eastAsia="仿宋" w:cs="仿宋"/>
        </w:rPr>
      </w:pPr>
    </w:p>
    <w:p w14:paraId="00315BFB">
      <w:pPr>
        <w:spacing w:line="720" w:lineRule="auto"/>
        <w:rPr>
          <w:rFonts w:ascii="仿宋" w:hAnsi="仿宋" w:eastAsia="仿宋" w:cs="仿宋"/>
        </w:rPr>
      </w:pPr>
    </w:p>
    <w:p w14:paraId="7F1C9982">
      <w:pPr>
        <w:pStyle w:val="42"/>
        <w:spacing w:beforeLines="100" w:after="240" w:afterLines="100"/>
        <w:outlineLvl w:val="1"/>
        <w:rPr>
          <w:rFonts w:ascii="仿宋" w:hAnsi="仿宋" w:eastAsia="仿宋" w:cs="仿宋"/>
          <w:sz w:val="44"/>
          <w:szCs w:val="44"/>
        </w:rPr>
      </w:pPr>
      <w:bookmarkStart w:id="453" w:name="_Toc530551896"/>
      <w:bookmarkStart w:id="454" w:name="_Toc531359073"/>
      <w:r>
        <w:rPr>
          <w:rFonts w:hint="eastAsia" w:ascii="仿宋" w:hAnsi="仿宋" w:eastAsia="仿宋" w:cs="仿宋"/>
          <w:sz w:val="44"/>
          <w:szCs w:val="44"/>
        </w:rPr>
        <w:br w:type="page"/>
      </w:r>
      <w:bookmarkStart w:id="455" w:name="_Toc18344"/>
      <w:r>
        <w:rPr>
          <w:rFonts w:hint="eastAsia" w:ascii="仿宋" w:hAnsi="仿宋" w:eastAsia="仿宋" w:cs="仿宋"/>
          <w:sz w:val="44"/>
          <w:szCs w:val="44"/>
        </w:rPr>
        <w:t>三  报价文件格式</w:t>
      </w:r>
      <w:bookmarkEnd w:id="453"/>
      <w:bookmarkEnd w:id="454"/>
      <w:bookmarkEnd w:id="455"/>
    </w:p>
    <w:p w14:paraId="4E69C42B">
      <w:pPr>
        <w:spacing w:line="360" w:lineRule="auto"/>
        <w:rPr>
          <w:rFonts w:ascii="仿宋" w:hAnsi="仿宋" w:eastAsia="仿宋" w:cs="仿宋"/>
          <w:sz w:val="24"/>
          <w:szCs w:val="24"/>
        </w:rPr>
      </w:pPr>
    </w:p>
    <w:p w14:paraId="0FBB64F1">
      <w:pPr>
        <w:pStyle w:val="4"/>
        <w:spacing w:before="0" w:after="0"/>
        <w:ind w:firstLine="0" w:firstLineChars="0"/>
        <w:jc w:val="left"/>
        <w:rPr>
          <w:rFonts w:ascii="仿宋" w:hAnsi="仿宋" w:eastAsia="仿宋" w:cs="仿宋"/>
          <w:sz w:val="24"/>
          <w:szCs w:val="24"/>
        </w:rPr>
      </w:pPr>
      <w:bookmarkStart w:id="456" w:name="_Toc11741"/>
      <w:bookmarkStart w:id="457" w:name="_Toc27960"/>
      <w:bookmarkStart w:id="458" w:name="_Toc530551897"/>
      <w:bookmarkStart w:id="459" w:name="_Toc531359074"/>
      <w:bookmarkStart w:id="460" w:name="_Toc493956072"/>
      <w:r>
        <w:rPr>
          <w:rFonts w:hint="eastAsia" w:ascii="仿宋" w:hAnsi="仿宋" w:eastAsia="仿宋" w:cs="仿宋"/>
          <w:sz w:val="24"/>
          <w:szCs w:val="24"/>
        </w:rPr>
        <w:t>3.1     报价文件文件封面格式</w:t>
      </w:r>
      <w:bookmarkEnd w:id="456"/>
      <w:bookmarkEnd w:id="457"/>
    </w:p>
    <w:p w14:paraId="52FA073C">
      <w:pPr>
        <w:pStyle w:val="13"/>
        <w:spacing w:line="360" w:lineRule="auto"/>
        <w:ind w:firstLine="0"/>
        <w:jc w:val="center"/>
        <w:rPr>
          <w:rFonts w:ascii="仿宋" w:hAnsi="仿宋" w:eastAsia="仿宋" w:cs="仿宋"/>
          <w:bCs/>
          <w:sz w:val="24"/>
        </w:rPr>
      </w:pPr>
      <w:r>
        <w:rPr>
          <w:rFonts w:hint="eastAsia" w:ascii="仿宋" w:hAnsi="仿宋" w:eastAsia="仿宋" w:cs="仿宋"/>
          <w:b/>
          <w:sz w:val="32"/>
          <w:szCs w:val="32"/>
        </w:rPr>
        <w:t>投标文件</w:t>
      </w:r>
    </w:p>
    <w:tbl>
      <w:tblPr>
        <w:tblStyle w:val="45"/>
        <w:tblW w:w="7054" w:type="dxa"/>
        <w:jc w:val="center"/>
        <w:tblLayout w:type="fixed"/>
        <w:tblCellMar>
          <w:top w:w="0" w:type="dxa"/>
          <w:left w:w="108" w:type="dxa"/>
          <w:bottom w:w="0" w:type="dxa"/>
          <w:right w:w="108" w:type="dxa"/>
        </w:tblCellMar>
      </w:tblPr>
      <w:tblGrid>
        <w:gridCol w:w="2518"/>
        <w:gridCol w:w="4536"/>
      </w:tblGrid>
      <w:tr w14:paraId="1A473B8B">
        <w:tblPrEx>
          <w:tblCellMar>
            <w:top w:w="0" w:type="dxa"/>
            <w:left w:w="108" w:type="dxa"/>
            <w:bottom w:w="0" w:type="dxa"/>
            <w:right w:w="108" w:type="dxa"/>
          </w:tblCellMar>
        </w:tblPrEx>
        <w:trPr>
          <w:trHeight w:val="397" w:hRule="atLeast"/>
          <w:jc w:val="center"/>
        </w:trPr>
        <w:tc>
          <w:tcPr>
            <w:tcW w:w="2518" w:type="dxa"/>
            <w:vAlign w:val="center"/>
          </w:tcPr>
          <w:p w14:paraId="0CFBA65D">
            <w:pPr>
              <w:jc w:val="distribute"/>
              <w:rPr>
                <w:rFonts w:ascii="仿宋" w:hAnsi="仿宋" w:eastAsia="仿宋" w:cs="仿宋"/>
                <w:sz w:val="24"/>
                <w:szCs w:val="24"/>
              </w:rPr>
            </w:pPr>
            <w:r>
              <w:rPr>
                <w:rFonts w:hint="eastAsia" w:ascii="仿宋" w:hAnsi="仿宋" w:eastAsia="仿宋" w:cs="仿宋"/>
                <w:sz w:val="24"/>
                <w:szCs w:val="24"/>
              </w:rPr>
              <w:t>投标文件名称：</w:t>
            </w:r>
          </w:p>
        </w:tc>
        <w:tc>
          <w:tcPr>
            <w:tcW w:w="4536" w:type="dxa"/>
            <w:vAlign w:val="center"/>
          </w:tcPr>
          <w:p w14:paraId="6730CEDA">
            <w:pPr>
              <w:jc w:val="left"/>
              <w:rPr>
                <w:rFonts w:ascii="仿宋" w:hAnsi="仿宋" w:eastAsia="仿宋" w:cs="仿宋"/>
                <w:sz w:val="24"/>
                <w:szCs w:val="24"/>
              </w:rPr>
            </w:pPr>
            <w:r>
              <w:rPr>
                <w:rFonts w:hint="eastAsia" w:ascii="仿宋" w:hAnsi="仿宋" w:eastAsia="仿宋" w:cs="仿宋"/>
                <w:sz w:val="24"/>
                <w:szCs w:val="24"/>
                <w:u w:val="single"/>
              </w:rPr>
              <w:t xml:space="preserve"> 报价文件           </w:t>
            </w:r>
          </w:p>
        </w:tc>
      </w:tr>
      <w:tr w14:paraId="28468AC5">
        <w:tblPrEx>
          <w:tblCellMar>
            <w:top w:w="0" w:type="dxa"/>
            <w:left w:w="108" w:type="dxa"/>
            <w:bottom w:w="0" w:type="dxa"/>
            <w:right w:w="108" w:type="dxa"/>
          </w:tblCellMar>
        </w:tblPrEx>
        <w:trPr>
          <w:trHeight w:val="397" w:hRule="atLeast"/>
          <w:jc w:val="center"/>
        </w:trPr>
        <w:tc>
          <w:tcPr>
            <w:tcW w:w="2518" w:type="dxa"/>
            <w:vAlign w:val="center"/>
          </w:tcPr>
          <w:p w14:paraId="1161712A">
            <w:pPr>
              <w:jc w:val="distribute"/>
              <w:rPr>
                <w:rFonts w:ascii="仿宋" w:hAnsi="仿宋" w:eastAsia="仿宋" w:cs="仿宋"/>
                <w:sz w:val="24"/>
                <w:szCs w:val="24"/>
              </w:rPr>
            </w:pPr>
            <w:r>
              <w:rPr>
                <w:rFonts w:hint="eastAsia" w:ascii="仿宋" w:hAnsi="仿宋" w:eastAsia="仿宋" w:cs="仿宋"/>
                <w:sz w:val="24"/>
                <w:szCs w:val="24"/>
              </w:rPr>
              <w:t>项 目 编 号：</w:t>
            </w:r>
          </w:p>
        </w:tc>
        <w:tc>
          <w:tcPr>
            <w:tcW w:w="4536" w:type="dxa"/>
            <w:vAlign w:val="center"/>
          </w:tcPr>
          <w:p w14:paraId="7BC1156B">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4831FDA8">
        <w:tblPrEx>
          <w:tblCellMar>
            <w:top w:w="0" w:type="dxa"/>
            <w:left w:w="108" w:type="dxa"/>
            <w:bottom w:w="0" w:type="dxa"/>
            <w:right w:w="108" w:type="dxa"/>
          </w:tblCellMar>
        </w:tblPrEx>
        <w:trPr>
          <w:trHeight w:val="397" w:hRule="atLeast"/>
          <w:jc w:val="center"/>
        </w:trPr>
        <w:tc>
          <w:tcPr>
            <w:tcW w:w="2518" w:type="dxa"/>
            <w:vAlign w:val="center"/>
          </w:tcPr>
          <w:p w14:paraId="310CA158">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6ACB8329">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347AECAD">
        <w:tblPrEx>
          <w:tblCellMar>
            <w:top w:w="0" w:type="dxa"/>
            <w:left w:w="108" w:type="dxa"/>
            <w:bottom w:w="0" w:type="dxa"/>
            <w:right w:w="108" w:type="dxa"/>
          </w:tblCellMar>
        </w:tblPrEx>
        <w:trPr>
          <w:trHeight w:val="397" w:hRule="atLeast"/>
          <w:jc w:val="center"/>
        </w:trPr>
        <w:tc>
          <w:tcPr>
            <w:tcW w:w="2518" w:type="dxa"/>
            <w:vAlign w:val="center"/>
          </w:tcPr>
          <w:p w14:paraId="3A53653D">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1FB01F8A">
            <w:pPr>
              <w:jc w:val="left"/>
              <w:rPr>
                <w:rFonts w:ascii="仿宋" w:hAnsi="仿宋" w:eastAsia="仿宋" w:cs="仿宋"/>
                <w:sz w:val="24"/>
                <w:szCs w:val="24"/>
                <w:u w:val="single"/>
              </w:rPr>
            </w:pPr>
            <w:r>
              <w:rPr>
                <w:rFonts w:hint="eastAsia" w:ascii="仿宋" w:hAnsi="仿宋" w:eastAsia="仿宋" w:cs="仿宋"/>
                <w:sz w:val="24"/>
                <w:szCs w:val="24"/>
                <w:u w:val="single"/>
              </w:rPr>
              <w:t xml:space="preserve">（若有）                            </w:t>
            </w:r>
          </w:p>
        </w:tc>
      </w:tr>
      <w:tr w14:paraId="0917AC59">
        <w:tblPrEx>
          <w:tblCellMar>
            <w:top w:w="0" w:type="dxa"/>
            <w:left w:w="108" w:type="dxa"/>
            <w:bottom w:w="0" w:type="dxa"/>
            <w:right w:w="108" w:type="dxa"/>
          </w:tblCellMar>
        </w:tblPrEx>
        <w:trPr>
          <w:trHeight w:val="397" w:hRule="atLeast"/>
          <w:jc w:val="center"/>
        </w:trPr>
        <w:tc>
          <w:tcPr>
            <w:tcW w:w="2518" w:type="dxa"/>
            <w:vAlign w:val="center"/>
          </w:tcPr>
          <w:p w14:paraId="6A5EAE95">
            <w:pPr>
              <w:jc w:val="distribute"/>
              <w:rPr>
                <w:rFonts w:ascii="仿宋" w:hAnsi="仿宋" w:eastAsia="仿宋" w:cs="仿宋"/>
                <w:sz w:val="24"/>
                <w:szCs w:val="24"/>
              </w:rPr>
            </w:pPr>
          </w:p>
        </w:tc>
        <w:tc>
          <w:tcPr>
            <w:tcW w:w="4536" w:type="dxa"/>
            <w:vAlign w:val="center"/>
          </w:tcPr>
          <w:p w14:paraId="478ECDD5">
            <w:pPr>
              <w:jc w:val="left"/>
              <w:rPr>
                <w:rFonts w:ascii="仿宋" w:hAnsi="仿宋" w:eastAsia="仿宋" w:cs="仿宋"/>
                <w:sz w:val="24"/>
                <w:szCs w:val="24"/>
              </w:rPr>
            </w:pPr>
          </w:p>
        </w:tc>
      </w:tr>
      <w:tr w14:paraId="7FF005D1">
        <w:tblPrEx>
          <w:tblCellMar>
            <w:top w:w="0" w:type="dxa"/>
            <w:left w:w="108" w:type="dxa"/>
            <w:bottom w:w="0" w:type="dxa"/>
            <w:right w:w="108" w:type="dxa"/>
          </w:tblCellMar>
        </w:tblPrEx>
        <w:trPr>
          <w:trHeight w:val="397" w:hRule="atLeast"/>
          <w:jc w:val="center"/>
        </w:trPr>
        <w:tc>
          <w:tcPr>
            <w:tcW w:w="2518" w:type="dxa"/>
            <w:vAlign w:val="center"/>
          </w:tcPr>
          <w:p w14:paraId="254C7133">
            <w:pPr>
              <w:jc w:val="distribute"/>
              <w:rPr>
                <w:rFonts w:ascii="仿宋" w:hAnsi="仿宋" w:eastAsia="仿宋" w:cs="仿宋"/>
                <w:sz w:val="24"/>
                <w:szCs w:val="24"/>
              </w:rPr>
            </w:pPr>
            <w:r>
              <w:rPr>
                <w:rFonts w:hint="eastAsia" w:ascii="仿宋" w:hAnsi="仿宋" w:eastAsia="仿宋" w:cs="仿宋"/>
                <w:sz w:val="24"/>
                <w:szCs w:val="24"/>
              </w:rPr>
              <w:t>投标人全称（盖章）：</w:t>
            </w:r>
          </w:p>
        </w:tc>
        <w:tc>
          <w:tcPr>
            <w:tcW w:w="4536" w:type="dxa"/>
            <w:vAlign w:val="center"/>
          </w:tcPr>
          <w:p w14:paraId="5209E13C">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770EB541">
        <w:tblPrEx>
          <w:tblCellMar>
            <w:top w:w="0" w:type="dxa"/>
            <w:left w:w="108" w:type="dxa"/>
            <w:bottom w:w="0" w:type="dxa"/>
            <w:right w:w="108" w:type="dxa"/>
          </w:tblCellMar>
        </w:tblPrEx>
        <w:trPr>
          <w:trHeight w:val="397" w:hRule="atLeast"/>
          <w:jc w:val="center"/>
        </w:trPr>
        <w:tc>
          <w:tcPr>
            <w:tcW w:w="2518" w:type="dxa"/>
            <w:vAlign w:val="center"/>
          </w:tcPr>
          <w:p w14:paraId="251991E8">
            <w:pPr>
              <w:jc w:val="distribute"/>
              <w:rPr>
                <w:rFonts w:ascii="仿宋" w:hAnsi="仿宋" w:eastAsia="仿宋" w:cs="仿宋"/>
                <w:sz w:val="24"/>
                <w:szCs w:val="24"/>
              </w:rPr>
            </w:pPr>
            <w:r>
              <w:rPr>
                <w:rFonts w:hint="eastAsia" w:ascii="仿宋" w:hAnsi="仿宋" w:eastAsia="仿宋" w:cs="仿宋"/>
                <w:sz w:val="24"/>
                <w:szCs w:val="24"/>
              </w:rPr>
              <w:t>投标人地址：</w:t>
            </w:r>
          </w:p>
        </w:tc>
        <w:tc>
          <w:tcPr>
            <w:tcW w:w="4536" w:type="dxa"/>
            <w:vAlign w:val="center"/>
          </w:tcPr>
          <w:p w14:paraId="2A44BF3F">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2CA6120F">
        <w:tblPrEx>
          <w:tblCellMar>
            <w:top w:w="0" w:type="dxa"/>
            <w:left w:w="108" w:type="dxa"/>
            <w:bottom w:w="0" w:type="dxa"/>
            <w:right w:w="108" w:type="dxa"/>
          </w:tblCellMar>
        </w:tblPrEx>
        <w:trPr>
          <w:trHeight w:val="397" w:hRule="atLeast"/>
          <w:jc w:val="center"/>
        </w:trPr>
        <w:tc>
          <w:tcPr>
            <w:tcW w:w="7054" w:type="dxa"/>
            <w:gridSpan w:val="2"/>
            <w:vAlign w:val="center"/>
          </w:tcPr>
          <w:p w14:paraId="27DFA7C2">
            <w:pPr>
              <w:jc w:val="left"/>
              <w:rPr>
                <w:rFonts w:ascii="仿宋" w:hAnsi="仿宋" w:eastAsia="仿宋" w:cs="仿宋"/>
                <w:sz w:val="24"/>
                <w:szCs w:val="24"/>
                <w:u w:val="single"/>
              </w:rPr>
            </w:pPr>
          </w:p>
        </w:tc>
      </w:tr>
      <w:tr w14:paraId="77A01349">
        <w:tblPrEx>
          <w:tblCellMar>
            <w:top w:w="0" w:type="dxa"/>
            <w:left w:w="108" w:type="dxa"/>
            <w:bottom w:w="0" w:type="dxa"/>
            <w:right w:w="108" w:type="dxa"/>
          </w:tblCellMar>
        </w:tblPrEx>
        <w:trPr>
          <w:trHeight w:val="397" w:hRule="atLeast"/>
          <w:jc w:val="center"/>
        </w:trPr>
        <w:tc>
          <w:tcPr>
            <w:tcW w:w="7054" w:type="dxa"/>
            <w:gridSpan w:val="2"/>
            <w:vAlign w:val="center"/>
          </w:tcPr>
          <w:p w14:paraId="249491C8">
            <w:pPr>
              <w:jc w:val="center"/>
              <w:rPr>
                <w:rFonts w:ascii="仿宋" w:hAnsi="仿宋" w:eastAsia="仿宋" w:cs="仿宋"/>
                <w:sz w:val="24"/>
                <w:szCs w:val="24"/>
              </w:rPr>
            </w:pPr>
            <w:r>
              <w:rPr>
                <w:rFonts w:hint="eastAsia" w:ascii="仿宋" w:hAnsi="仿宋" w:eastAsia="仿宋" w:cs="仿宋"/>
                <w:sz w:val="24"/>
                <w:szCs w:val="24"/>
              </w:rPr>
              <w:t>年  月  日</w:t>
            </w:r>
          </w:p>
        </w:tc>
      </w:tr>
    </w:tbl>
    <w:p w14:paraId="79A3DFBC">
      <w:pPr>
        <w:spacing w:line="360" w:lineRule="auto"/>
        <w:rPr>
          <w:rFonts w:ascii="仿宋" w:hAnsi="仿宋" w:eastAsia="仿宋" w:cs="仿宋"/>
          <w:sz w:val="24"/>
          <w:szCs w:val="24"/>
        </w:rPr>
      </w:pPr>
    </w:p>
    <w:p w14:paraId="25275C87">
      <w:pPr>
        <w:pStyle w:val="4"/>
        <w:spacing w:before="0" w:after="0"/>
        <w:ind w:firstLine="0" w:firstLineChars="0"/>
        <w:jc w:val="left"/>
        <w:rPr>
          <w:rFonts w:ascii="仿宋" w:hAnsi="仿宋" w:eastAsia="仿宋" w:cs="仿宋"/>
          <w:sz w:val="24"/>
          <w:szCs w:val="24"/>
        </w:rPr>
      </w:pPr>
      <w:bookmarkStart w:id="461" w:name="_Toc11695"/>
      <w:bookmarkStart w:id="462" w:name="_Toc27461"/>
      <w:r>
        <w:rPr>
          <w:rFonts w:hint="eastAsia" w:ascii="仿宋" w:hAnsi="仿宋" w:eastAsia="仿宋" w:cs="仿宋"/>
          <w:sz w:val="24"/>
          <w:szCs w:val="24"/>
        </w:rPr>
        <w:t>3.2     报价文件文件目录</w:t>
      </w:r>
      <w:bookmarkEnd w:id="461"/>
      <w:bookmarkEnd w:id="462"/>
    </w:p>
    <w:p w14:paraId="464BC16D">
      <w:pPr>
        <w:pStyle w:val="13"/>
        <w:spacing w:line="360" w:lineRule="auto"/>
        <w:ind w:firstLine="0"/>
        <w:rPr>
          <w:rFonts w:ascii="仿宋" w:hAnsi="仿宋" w:eastAsia="仿宋" w:cs="仿宋"/>
        </w:rPr>
      </w:pPr>
    </w:p>
    <w:p w14:paraId="137E08D2">
      <w:pPr>
        <w:pStyle w:val="13"/>
        <w:spacing w:line="360" w:lineRule="auto"/>
        <w:ind w:firstLine="0"/>
        <w:jc w:val="center"/>
        <w:rPr>
          <w:rFonts w:ascii="仿宋" w:hAnsi="仿宋" w:eastAsia="仿宋" w:cs="仿宋"/>
          <w:sz w:val="24"/>
          <w:szCs w:val="24"/>
        </w:rPr>
      </w:pPr>
      <w:r>
        <w:rPr>
          <w:rFonts w:hint="eastAsia" w:ascii="仿宋" w:hAnsi="仿宋" w:eastAsia="仿宋" w:cs="仿宋"/>
          <w:sz w:val="24"/>
          <w:szCs w:val="24"/>
        </w:rPr>
        <w:t>（格式自行设计）</w:t>
      </w:r>
    </w:p>
    <w:p w14:paraId="69471DB5">
      <w:pPr>
        <w:pStyle w:val="13"/>
        <w:spacing w:line="360" w:lineRule="auto"/>
        <w:ind w:firstLine="0"/>
        <w:jc w:val="left"/>
        <w:rPr>
          <w:rFonts w:ascii="仿宋" w:hAnsi="仿宋" w:eastAsia="仿宋" w:cs="仿宋"/>
          <w:sz w:val="24"/>
          <w:szCs w:val="24"/>
        </w:rPr>
      </w:pPr>
    </w:p>
    <w:p w14:paraId="6CEC1C8B">
      <w:pPr>
        <w:pStyle w:val="13"/>
        <w:spacing w:line="360" w:lineRule="auto"/>
        <w:ind w:firstLine="0"/>
        <w:jc w:val="left"/>
        <w:rPr>
          <w:rFonts w:ascii="仿宋" w:hAnsi="仿宋" w:eastAsia="仿宋" w:cs="仿宋"/>
          <w:sz w:val="24"/>
          <w:szCs w:val="24"/>
        </w:rPr>
      </w:pPr>
    </w:p>
    <w:p w14:paraId="60DF261B">
      <w:pPr>
        <w:pStyle w:val="4"/>
        <w:spacing w:before="0" w:after="0"/>
        <w:ind w:firstLine="0" w:firstLineChars="0"/>
        <w:jc w:val="left"/>
        <w:rPr>
          <w:rFonts w:ascii="仿宋" w:hAnsi="仿宋" w:eastAsia="仿宋" w:cs="仿宋"/>
          <w:sz w:val="24"/>
          <w:szCs w:val="24"/>
        </w:rPr>
      </w:pPr>
      <w:r>
        <w:rPr>
          <w:rFonts w:hint="eastAsia" w:ascii="仿宋" w:hAnsi="仿宋" w:eastAsia="仿宋" w:cs="仿宋"/>
          <w:sz w:val="24"/>
          <w:szCs w:val="24"/>
        </w:rPr>
        <w:br w:type="page"/>
      </w:r>
      <w:bookmarkStart w:id="463" w:name="_Toc9507"/>
      <w:bookmarkStart w:id="464" w:name="_Toc14211"/>
      <w:r>
        <w:rPr>
          <w:rFonts w:hint="eastAsia" w:ascii="仿宋" w:hAnsi="仿宋" w:eastAsia="仿宋" w:cs="仿宋"/>
          <w:sz w:val="24"/>
          <w:szCs w:val="24"/>
        </w:rPr>
        <w:t>3.3     开标一览表</w:t>
      </w:r>
      <w:bookmarkEnd w:id="458"/>
      <w:bookmarkEnd w:id="459"/>
      <w:bookmarkEnd w:id="460"/>
      <w:r>
        <w:rPr>
          <w:rFonts w:hint="eastAsia" w:ascii="仿宋" w:hAnsi="仿宋" w:eastAsia="仿宋" w:cs="仿宋"/>
          <w:sz w:val="24"/>
          <w:szCs w:val="24"/>
        </w:rPr>
        <w:t>格式</w:t>
      </w:r>
      <w:bookmarkEnd w:id="463"/>
      <w:bookmarkEnd w:id="464"/>
    </w:p>
    <w:p w14:paraId="4EB330D6">
      <w:pPr>
        <w:pStyle w:val="13"/>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开标一览表</w:t>
      </w:r>
    </w:p>
    <w:p w14:paraId="08321977">
      <w:pPr>
        <w:spacing w:line="360" w:lineRule="auto"/>
        <w:jc w:val="left"/>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p w14:paraId="0058FD1B">
      <w:pPr>
        <w:spacing w:line="360" w:lineRule="auto"/>
        <w:jc w:val="left"/>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标项：</w:t>
      </w:r>
      <w:r>
        <w:rPr>
          <w:rFonts w:hint="eastAsia" w:ascii="仿宋" w:hAnsi="仿宋" w:eastAsia="仿宋" w:cs="仿宋"/>
          <w:sz w:val="24"/>
          <w:szCs w:val="24"/>
          <w:u w:val="single"/>
        </w:rPr>
        <w:t>（若有）</w:t>
      </w:r>
    </w:p>
    <w:tbl>
      <w:tblPr>
        <w:tblStyle w:val="45"/>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1E4472C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37FECCF1">
            <w:pPr>
              <w:pStyle w:val="230"/>
              <w:tabs>
                <w:tab w:val="left" w:pos="420"/>
                <w:tab w:val="center" w:pos="4153"/>
                <w:tab w:val="right" w:pos="8306"/>
              </w:tabs>
              <w:adjustRightInd w:val="0"/>
              <w:jc w:val="center"/>
              <w:rPr>
                <w:rFonts w:ascii="仿宋" w:hAnsi="仿宋" w:eastAsia="仿宋" w:cs="仿宋"/>
                <w:caps/>
                <w:spacing w:val="20"/>
                <w:kern w:val="0"/>
                <w:sz w:val="24"/>
                <w:szCs w:val="20"/>
              </w:rPr>
            </w:pPr>
            <w:r>
              <w:rPr>
                <w:rFonts w:hint="eastAsia" w:ascii="仿宋" w:hAnsi="仿宋" w:eastAsia="仿宋" w:cs="仿宋"/>
                <w:caps/>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14CF38AF">
            <w:pPr>
              <w:pStyle w:val="230"/>
              <w:jc w:val="center"/>
              <w:rPr>
                <w:rFonts w:ascii="仿宋" w:hAnsi="仿宋" w:eastAsia="仿宋" w:cs="仿宋"/>
                <w:caps/>
                <w:spacing w:val="20"/>
                <w:sz w:val="24"/>
              </w:rPr>
            </w:pPr>
            <w:r>
              <w:rPr>
                <w:rFonts w:hint="eastAsia" w:ascii="仿宋" w:hAnsi="仿宋" w:eastAsia="仿宋" w:cs="仿宋"/>
                <w:caps/>
                <w:spacing w:val="20"/>
                <w:sz w:val="24"/>
              </w:rPr>
              <w:t>总报价（元）</w:t>
            </w:r>
          </w:p>
        </w:tc>
      </w:tr>
      <w:tr w14:paraId="10249DD6">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09E4572C">
            <w:pPr>
              <w:pStyle w:val="230"/>
              <w:jc w:val="center"/>
              <w:rPr>
                <w:rFonts w:ascii="仿宋" w:hAnsi="仿宋" w:eastAsia="仿宋" w:cs="仿宋"/>
                <w:spacing w:val="20"/>
                <w:sz w:val="24"/>
              </w:rPr>
            </w:pPr>
            <w:r>
              <w:rPr>
                <w:rFonts w:hint="eastAsia" w:ascii="仿宋" w:hAnsi="仿宋" w:eastAsia="仿宋" w:cs="仿宋"/>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36BCB1CF">
            <w:pPr>
              <w:pStyle w:val="230"/>
              <w:rPr>
                <w:rFonts w:ascii="仿宋" w:hAnsi="仿宋" w:eastAsia="仿宋" w:cs="仿宋"/>
                <w:spacing w:val="20"/>
                <w:sz w:val="24"/>
              </w:rPr>
            </w:pPr>
            <w:r>
              <w:rPr>
                <w:rFonts w:hint="eastAsia" w:ascii="仿宋" w:hAnsi="仿宋" w:eastAsia="仿宋" w:cs="仿宋"/>
                <w:spacing w:val="20"/>
                <w:sz w:val="24"/>
              </w:rPr>
              <w:t>大写                （￥           ）</w:t>
            </w:r>
          </w:p>
        </w:tc>
      </w:tr>
    </w:tbl>
    <w:p w14:paraId="5844E4FB">
      <w:pPr>
        <w:pStyle w:val="230"/>
        <w:spacing w:line="440" w:lineRule="exact"/>
        <w:rPr>
          <w:rFonts w:ascii="仿宋" w:hAnsi="仿宋" w:eastAsia="仿宋" w:cs="仿宋"/>
          <w:b/>
          <w:iCs/>
          <w:spacing w:val="20"/>
          <w:sz w:val="24"/>
        </w:rPr>
      </w:pPr>
      <w:r>
        <w:rPr>
          <w:rFonts w:hint="eastAsia" w:ascii="仿宋" w:hAnsi="仿宋" w:eastAsia="仿宋" w:cs="仿宋"/>
          <w:b/>
          <w:sz w:val="24"/>
          <w:szCs w:val="21"/>
        </w:rPr>
        <w:t xml:space="preserve"> </w:t>
      </w:r>
      <w:r>
        <w:rPr>
          <w:rFonts w:hint="eastAsia" w:ascii="仿宋" w:hAnsi="仿宋" w:eastAsia="仿宋" w:cs="仿宋"/>
          <w:b/>
          <w:iCs/>
          <w:spacing w:val="20"/>
          <w:sz w:val="24"/>
        </w:rPr>
        <w:t>注：</w:t>
      </w:r>
    </w:p>
    <w:p w14:paraId="2692B3FE">
      <w:pPr>
        <w:pStyle w:val="230"/>
        <w:spacing w:line="360" w:lineRule="auto"/>
        <w:ind w:firstLine="480" w:firstLineChars="200"/>
        <w:jc w:val="left"/>
        <w:rPr>
          <w:rFonts w:ascii="仿宋" w:hAnsi="仿宋" w:eastAsia="仿宋" w:cs="仿宋"/>
          <w:iCs/>
          <w:sz w:val="24"/>
        </w:rPr>
      </w:pPr>
      <w:r>
        <w:rPr>
          <w:rFonts w:hint="eastAsia" w:ascii="仿宋" w:hAnsi="仿宋" w:eastAsia="仿宋" w:cs="仿宋"/>
          <w:iCs/>
          <w:sz w:val="24"/>
        </w:rPr>
        <w:t>1. 具体价格明细详见《报价明细表》</w:t>
      </w:r>
    </w:p>
    <w:p w14:paraId="0F36EA42">
      <w:pPr>
        <w:pStyle w:val="230"/>
        <w:spacing w:line="360" w:lineRule="auto"/>
        <w:ind w:firstLine="480" w:firstLineChars="200"/>
        <w:jc w:val="left"/>
        <w:rPr>
          <w:rFonts w:ascii="仿宋" w:hAnsi="仿宋" w:eastAsia="仿宋" w:cs="仿宋"/>
          <w:iCs/>
          <w:sz w:val="24"/>
        </w:rPr>
      </w:pPr>
      <w:r>
        <w:rPr>
          <w:rFonts w:hint="eastAsia" w:ascii="仿宋" w:hAnsi="仿宋" w:eastAsia="仿宋" w:cs="仿宋"/>
          <w:iCs/>
          <w:sz w:val="24"/>
        </w:rPr>
        <w:t>2. 总报价一经涂改，应在涂改处加盖单位公章或投标人代表签字（或盖章），否则其投标作无效标处理。</w:t>
      </w:r>
    </w:p>
    <w:p w14:paraId="37E5866A">
      <w:pPr>
        <w:pStyle w:val="230"/>
        <w:spacing w:line="360" w:lineRule="auto"/>
        <w:ind w:firstLine="480" w:firstLineChars="200"/>
        <w:jc w:val="left"/>
        <w:rPr>
          <w:rFonts w:ascii="仿宋" w:hAnsi="仿宋" w:eastAsia="仿宋" w:cs="仿宋"/>
          <w:bCs/>
          <w:sz w:val="24"/>
        </w:rPr>
      </w:pPr>
    </w:p>
    <w:p w14:paraId="798D36FC">
      <w:pPr>
        <w:pStyle w:val="230"/>
        <w:spacing w:line="360" w:lineRule="auto"/>
        <w:rPr>
          <w:rFonts w:ascii="仿宋" w:hAnsi="仿宋" w:eastAsia="仿宋" w:cs="仿宋"/>
          <w:bCs/>
          <w:sz w:val="24"/>
        </w:rPr>
      </w:pPr>
    </w:p>
    <w:p w14:paraId="6B9CBD96">
      <w:pPr>
        <w:spacing w:line="360" w:lineRule="auto"/>
        <w:jc w:val="left"/>
        <w:rPr>
          <w:rFonts w:ascii="仿宋" w:hAnsi="仿宋" w:eastAsia="仿宋" w:cs="仿宋"/>
          <w:spacing w:val="20"/>
          <w:sz w:val="24"/>
        </w:rPr>
      </w:pPr>
    </w:p>
    <w:p w14:paraId="25E88AC2">
      <w:pPr>
        <w:pStyle w:val="105"/>
        <w:wordWrap w:val="0"/>
        <w:spacing w:line="360" w:lineRule="auto"/>
        <w:ind w:firstLine="480"/>
        <w:jc w:val="right"/>
        <w:rPr>
          <w:rFonts w:ascii="仿宋" w:hAnsi="仿宋" w:eastAsia="仿宋" w:cs="仿宋"/>
          <w:spacing w:val="20"/>
          <w:sz w:val="24"/>
          <w:szCs w:val="21"/>
          <w:u w:val="single"/>
        </w:rPr>
      </w:pPr>
      <w:bookmarkStart w:id="465" w:name="_Toc531359075"/>
      <w:bookmarkStart w:id="466" w:name="_Toc530551898"/>
      <w:bookmarkStart w:id="467" w:name="_Toc493956073"/>
    </w:p>
    <w:p w14:paraId="5E3E7624">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6414B799">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143486A1">
      <w:pPr>
        <w:rPr>
          <w:rFonts w:ascii="仿宋" w:hAnsi="仿宋" w:eastAsia="仿宋" w:cs="仿宋"/>
          <w:sz w:val="24"/>
          <w:szCs w:val="24"/>
        </w:rPr>
      </w:pPr>
      <w:r>
        <w:rPr>
          <w:rFonts w:hint="eastAsia" w:ascii="仿宋" w:hAnsi="仿宋" w:eastAsia="仿宋" w:cs="仿宋"/>
          <w:sz w:val="24"/>
          <w:szCs w:val="24"/>
        </w:rPr>
        <w:br w:type="page"/>
      </w:r>
    </w:p>
    <w:p w14:paraId="50BA5835">
      <w:pPr>
        <w:pStyle w:val="4"/>
        <w:spacing w:before="0" w:after="0"/>
        <w:ind w:firstLine="0" w:firstLineChars="0"/>
        <w:jc w:val="left"/>
        <w:rPr>
          <w:rFonts w:ascii="仿宋" w:hAnsi="仿宋" w:eastAsia="仿宋" w:cs="仿宋"/>
          <w:sz w:val="24"/>
          <w:szCs w:val="24"/>
        </w:rPr>
      </w:pPr>
      <w:bookmarkStart w:id="468" w:name="_Toc29046"/>
      <w:bookmarkStart w:id="469" w:name="_Toc23629"/>
      <w:r>
        <w:rPr>
          <w:rFonts w:hint="eastAsia" w:ascii="仿宋" w:hAnsi="仿宋" w:eastAsia="仿宋" w:cs="仿宋"/>
          <w:sz w:val="24"/>
          <w:szCs w:val="24"/>
        </w:rPr>
        <w:t xml:space="preserve">3.4     </w:t>
      </w:r>
      <w:bookmarkEnd w:id="465"/>
      <w:bookmarkEnd w:id="466"/>
      <w:bookmarkEnd w:id="467"/>
      <w:r>
        <w:rPr>
          <w:rFonts w:hint="eastAsia" w:ascii="仿宋" w:hAnsi="仿宋" w:eastAsia="仿宋" w:cs="仿宋"/>
          <w:sz w:val="24"/>
          <w:szCs w:val="24"/>
        </w:rPr>
        <w:t>报价明细表格式</w:t>
      </w:r>
      <w:bookmarkEnd w:id="468"/>
      <w:bookmarkEnd w:id="469"/>
    </w:p>
    <w:p w14:paraId="337A8093">
      <w:pPr>
        <w:pStyle w:val="13"/>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报价明细表</w:t>
      </w:r>
    </w:p>
    <w:p w14:paraId="6307BEE2">
      <w:pPr>
        <w:spacing w:line="360" w:lineRule="auto"/>
        <w:jc w:val="left"/>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1DE2E78A">
      <w:pPr>
        <w:spacing w:line="360" w:lineRule="auto"/>
        <w:jc w:val="left"/>
        <w:rPr>
          <w:rFonts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标项：</w:t>
      </w:r>
      <w:r>
        <w:rPr>
          <w:rFonts w:hint="eastAsia" w:ascii="仿宋" w:hAnsi="仿宋" w:eastAsia="仿宋" w:cs="仿宋"/>
          <w:sz w:val="24"/>
          <w:szCs w:val="24"/>
          <w:u w:val="single"/>
        </w:rPr>
        <w:t>（若有）</w:t>
      </w:r>
    </w:p>
    <w:tbl>
      <w:tblPr>
        <w:tblStyle w:val="45"/>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59"/>
        <w:gridCol w:w="970"/>
        <w:gridCol w:w="1356"/>
        <w:gridCol w:w="891"/>
        <w:gridCol w:w="992"/>
        <w:gridCol w:w="1276"/>
        <w:gridCol w:w="1275"/>
      </w:tblGrid>
      <w:tr w14:paraId="691F3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95BFDA9">
            <w:pPr>
              <w:jc w:val="center"/>
              <w:rPr>
                <w:rFonts w:ascii="仿宋" w:hAnsi="仿宋" w:eastAsia="仿宋" w:cs="仿宋"/>
                <w:sz w:val="24"/>
                <w:szCs w:val="24"/>
              </w:rPr>
            </w:pPr>
            <w:r>
              <w:rPr>
                <w:rFonts w:hint="eastAsia" w:ascii="仿宋" w:hAnsi="仿宋" w:eastAsia="仿宋" w:cs="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36E86E47">
            <w:pPr>
              <w:jc w:val="center"/>
              <w:rPr>
                <w:rFonts w:ascii="仿宋" w:hAnsi="仿宋" w:eastAsia="仿宋" w:cs="仿宋"/>
                <w:sz w:val="24"/>
                <w:szCs w:val="24"/>
              </w:rPr>
            </w:pPr>
            <w:r>
              <w:rPr>
                <w:rFonts w:hint="eastAsia" w:ascii="仿宋" w:hAnsi="仿宋" w:eastAsia="仿宋" w:cs="仿宋"/>
                <w:sz w:val="24"/>
                <w:szCs w:val="24"/>
              </w:rPr>
              <w:t>产品名称</w:t>
            </w:r>
          </w:p>
        </w:tc>
        <w:tc>
          <w:tcPr>
            <w:tcW w:w="970" w:type="dxa"/>
            <w:tcBorders>
              <w:top w:val="single" w:color="auto" w:sz="4" w:space="0"/>
              <w:left w:val="single" w:color="auto" w:sz="4" w:space="0"/>
              <w:bottom w:val="single" w:color="auto" w:sz="4" w:space="0"/>
              <w:right w:val="single" w:color="auto" w:sz="4" w:space="0"/>
            </w:tcBorders>
            <w:vAlign w:val="center"/>
          </w:tcPr>
          <w:p w14:paraId="0CCEF509">
            <w:pPr>
              <w:jc w:val="center"/>
              <w:rPr>
                <w:rFonts w:ascii="仿宋" w:hAnsi="仿宋" w:eastAsia="仿宋" w:cs="仿宋"/>
                <w:sz w:val="24"/>
                <w:szCs w:val="24"/>
              </w:rPr>
            </w:pPr>
            <w:r>
              <w:rPr>
                <w:rFonts w:hint="eastAsia" w:ascii="仿宋" w:hAnsi="仿宋" w:eastAsia="仿宋" w:cs="仿宋"/>
                <w:sz w:val="24"/>
                <w:szCs w:val="24"/>
              </w:rPr>
              <w:t>品牌</w:t>
            </w:r>
          </w:p>
        </w:tc>
        <w:tc>
          <w:tcPr>
            <w:tcW w:w="1356" w:type="dxa"/>
            <w:tcBorders>
              <w:top w:val="single" w:color="auto" w:sz="4" w:space="0"/>
              <w:left w:val="single" w:color="auto" w:sz="4" w:space="0"/>
              <w:bottom w:val="single" w:color="auto" w:sz="4" w:space="0"/>
              <w:right w:val="single" w:color="auto" w:sz="4" w:space="0"/>
            </w:tcBorders>
            <w:vAlign w:val="center"/>
          </w:tcPr>
          <w:p w14:paraId="3E41F3F4">
            <w:pPr>
              <w:jc w:val="center"/>
              <w:rPr>
                <w:rFonts w:ascii="仿宋" w:hAnsi="仿宋" w:eastAsia="仿宋" w:cs="仿宋"/>
                <w:sz w:val="24"/>
                <w:szCs w:val="24"/>
              </w:rPr>
            </w:pPr>
            <w:r>
              <w:rPr>
                <w:rFonts w:hint="eastAsia" w:ascii="仿宋" w:hAnsi="仿宋" w:eastAsia="仿宋" w:cs="仿宋"/>
                <w:sz w:val="24"/>
                <w:szCs w:val="24"/>
              </w:rPr>
              <w:t>规格型号</w:t>
            </w:r>
          </w:p>
        </w:tc>
        <w:tc>
          <w:tcPr>
            <w:tcW w:w="891" w:type="dxa"/>
            <w:tcBorders>
              <w:top w:val="single" w:color="auto" w:sz="4" w:space="0"/>
              <w:left w:val="single" w:color="auto" w:sz="4" w:space="0"/>
              <w:bottom w:val="single" w:color="auto" w:sz="4" w:space="0"/>
              <w:right w:val="single" w:color="auto" w:sz="4" w:space="0"/>
            </w:tcBorders>
            <w:vAlign w:val="center"/>
          </w:tcPr>
          <w:p w14:paraId="6F352148">
            <w:pPr>
              <w:jc w:val="center"/>
              <w:rPr>
                <w:rFonts w:ascii="仿宋" w:hAnsi="仿宋" w:eastAsia="仿宋" w:cs="仿宋"/>
                <w:sz w:val="24"/>
                <w:szCs w:val="24"/>
              </w:rPr>
            </w:pPr>
            <w:r>
              <w:rPr>
                <w:rFonts w:hint="eastAsia" w:ascii="仿宋" w:hAnsi="仿宋" w:eastAsia="仿宋" w:cs="仿宋"/>
                <w:sz w:val="24"/>
                <w:szCs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058514B1">
            <w:pPr>
              <w:jc w:val="center"/>
              <w:rPr>
                <w:rFonts w:ascii="仿宋" w:hAnsi="仿宋" w:eastAsia="仿宋" w:cs="仿宋"/>
                <w:sz w:val="24"/>
                <w:szCs w:val="24"/>
              </w:rPr>
            </w:pPr>
            <w:r>
              <w:rPr>
                <w:rFonts w:hint="eastAsia" w:ascii="仿宋" w:hAnsi="仿宋" w:eastAsia="仿宋" w:cs="仿宋"/>
                <w:sz w:val="24"/>
                <w:szCs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4BDB1F85">
            <w:pPr>
              <w:jc w:val="center"/>
              <w:rPr>
                <w:rFonts w:ascii="仿宋" w:hAnsi="仿宋" w:eastAsia="仿宋" w:cs="仿宋"/>
                <w:sz w:val="24"/>
                <w:szCs w:val="24"/>
              </w:rPr>
            </w:pPr>
            <w:r>
              <w:rPr>
                <w:rFonts w:hint="eastAsia" w:ascii="仿宋" w:hAnsi="仿宋" w:eastAsia="仿宋" w:cs="仿宋"/>
                <w:sz w:val="24"/>
                <w:szCs w:val="24"/>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44B5B608">
            <w:pPr>
              <w:jc w:val="center"/>
              <w:rPr>
                <w:rFonts w:ascii="仿宋" w:hAnsi="仿宋" w:eastAsia="仿宋" w:cs="仿宋"/>
                <w:sz w:val="24"/>
                <w:szCs w:val="24"/>
              </w:rPr>
            </w:pPr>
            <w:r>
              <w:rPr>
                <w:rFonts w:hint="eastAsia" w:ascii="仿宋" w:hAnsi="仿宋" w:eastAsia="仿宋" w:cs="仿宋"/>
                <w:sz w:val="24"/>
                <w:szCs w:val="24"/>
              </w:rPr>
              <w:t>合价（元）</w:t>
            </w:r>
          </w:p>
        </w:tc>
      </w:tr>
      <w:tr w14:paraId="55798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3907C55">
            <w:pPr>
              <w:jc w:val="center"/>
              <w:rPr>
                <w:rFonts w:ascii="仿宋" w:hAnsi="仿宋" w:eastAsia="仿宋" w:cs="仿宋"/>
                <w:sz w:val="24"/>
                <w:szCs w:val="24"/>
              </w:rPr>
            </w:pPr>
            <w:r>
              <w:rPr>
                <w:rFonts w:hint="eastAsia" w:ascii="仿宋" w:hAnsi="仿宋" w:eastAsia="仿宋" w:cs="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77C1512F">
            <w:pPr>
              <w:jc w:val="center"/>
              <w:rPr>
                <w:rFonts w:ascii="仿宋" w:hAnsi="仿宋" w:eastAsia="仿宋" w:cs="仿宋"/>
                <w:sz w:val="24"/>
                <w:szCs w:val="24"/>
              </w:rPr>
            </w:pPr>
          </w:p>
        </w:tc>
        <w:tc>
          <w:tcPr>
            <w:tcW w:w="970" w:type="dxa"/>
            <w:tcBorders>
              <w:top w:val="single" w:color="auto" w:sz="4" w:space="0"/>
              <w:left w:val="single" w:color="auto" w:sz="4" w:space="0"/>
              <w:bottom w:val="single" w:color="auto" w:sz="4" w:space="0"/>
              <w:right w:val="single" w:color="auto" w:sz="4" w:space="0"/>
            </w:tcBorders>
            <w:vAlign w:val="center"/>
          </w:tcPr>
          <w:p w14:paraId="6DA5E58E">
            <w:pPr>
              <w:jc w:val="center"/>
              <w:rPr>
                <w:rFonts w:ascii="仿宋" w:hAnsi="仿宋" w:eastAsia="仿宋" w:cs="仿宋"/>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14:paraId="2FD3EDBD">
            <w:pPr>
              <w:jc w:val="center"/>
              <w:rPr>
                <w:rFonts w:ascii="仿宋" w:hAnsi="仿宋" w:eastAsia="仿宋" w:cs="仿宋"/>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012CDE95">
            <w:pPr>
              <w:jc w:val="center"/>
              <w:rPr>
                <w:rFonts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0E1C477">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90DB8DA">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5D72E4F">
            <w:pPr>
              <w:jc w:val="center"/>
              <w:rPr>
                <w:rFonts w:ascii="仿宋" w:hAnsi="仿宋" w:eastAsia="仿宋" w:cs="仿宋"/>
                <w:sz w:val="24"/>
                <w:szCs w:val="24"/>
              </w:rPr>
            </w:pPr>
          </w:p>
        </w:tc>
      </w:tr>
      <w:tr w14:paraId="53435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00E3C25">
            <w:pPr>
              <w:jc w:val="center"/>
              <w:rPr>
                <w:rFonts w:ascii="仿宋" w:hAnsi="仿宋" w:eastAsia="仿宋" w:cs="仿宋"/>
                <w:sz w:val="24"/>
                <w:szCs w:val="24"/>
              </w:rPr>
            </w:pPr>
            <w:r>
              <w:rPr>
                <w:rFonts w:hint="eastAsia" w:ascii="仿宋" w:hAnsi="仿宋" w:eastAsia="仿宋" w:cs="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6E64FD4F">
            <w:pPr>
              <w:jc w:val="center"/>
              <w:rPr>
                <w:rFonts w:ascii="仿宋" w:hAnsi="仿宋" w:eastAsia="仿宋" w:cs="仿宋"/>
                <w:sz w:val="24"/>
                <w:szCs w:val="24"/>
              </w:rPr>
            </w:pPr>
          </w:p>
        </w:tc>
        <w:tc>
          <w:tcPr>
            <w:tcW w:w="970" w:type="dxa"/>
            <w:tcBorders>
              <w:top w:val="single" w:color="auto" w:sz="4" w:space="0"/>
              <w:left w:val="single" w:color="auto" w:sz="4" w:space="0"/>
              <w:bottom w:val="single" w:color="auto" w:sz="4" w:space="0"/>
              <w:right w:val="single" w:color="auto" w:sz="4" w:space="0"/>
            </w:tcBorders>
            <w:vAlign w:val="center"/>
          </w:tcPr>
          <w:p w14:paraId="7C0A65B1">
            <w:pPr>
              <w:jc w:val="center"/>
              <w:rPr>
                <w:rFonts w:ascii="仿宋" w:hAnsi="仿宋" w:eastAsia="仿宋" w:cs="仿宋"/>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14:paraId="4479D694">
            <w:pPr>
              <w:jc w:val="center"/>
              <w:rPr>
                <w:rFonts w:ascii="仿宋" w:hAnsi="仿宋" w:eastAsia="仿宋" w:cs="仿宋"/>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658A1693">
            <w:pPr>
              <w:jc w:val="center"/>
              <w:rPr>
                <w:rFonts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77F8E69">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3BE0208">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2E56A4B">
            <w:pPr>
              <w:jc w:val="center"/>
              <w:rPr>
                <w:rFonts w:ascii="仿宋" w:hAnsi="仿宋" w:eastAsia="仿宋" w:cs="仿宋"/>
                <w:sz w:val="24"/>
                <w:szCs w:val="24"/>
              </w:rPr>
            </w:pPr>
          </w:p>
        </w:tc>
      </w:tr>
      <w:tr w14:paraId="5784F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6D42295">
            <w:pPr>
              <w:jc w:val="center"/>
              <w:rPr>
                <w:rFonts w:ascii="仿宋" w:hAnsi="仿宋" w:eastAsia="仿宋" w:cs="仿宋"/>
                <w:sz w:val="24"/>
                <w:szCs w:val="24"/>
              </w:rPr>
            </w:pPr>
            <w:r>
              <w:rPr>
                <w:rFonts w:hint="eastAsia" w:ascii="仿宋" w:hAnsi="仿宋" w:eastAsia="仿宋" w:cs="仿宋"/>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14:paraId="1B96C36D">
            <w:pPr>
              <w:jc w:val="center"/>
              <w:rPr>
                <w:rFonts w:ascii="仿宋" w:hAnsi="仿宋" w:eastAsia="仿宋" w:cs="仿宋"/>
                <w:sz w:val="24"/>
                <w:szCs w:val="24"/>
              </w:rPr>
            </w:pPr>
            <w:r>
              <w:rPr>
                <w:rFonts w:hint="eastAsia" w:ascii="仿宋" w:hAnsi="仿宋" w:eastAsia="仿宋" w:cs="仿宋"/>
                <w:sz w:val="24"/>
                <w:szCs w:val="24"/>
              </w:rPr>
              <w:t>……</w:t>
            </w:r>
          </w:p>
        </w:tc>
        <w:tc>
          <w:tcPr>
            <w:tcW w:w="970" w:type="dxa"/>
            <w:tcBorders>
              <w:top w:val="single" w:color="auto" w:sz="4" w:space="0"/>
              <w:left w:val="single" w:color="auto" w:sz="4" w:space="0"/>
              <w:bottom w:val="single" w:color="auto" w:sz="4" w:space="0"/>
              <w:right w:val="single" w:color="auto" w:sz="4" w:space="0"/>
            </w:tcBorders>
            <w:vAlign w:val="center"/>
          </w:tcPr>
          <w:p w14:paraId="585CEB39">
            <w:pPr>
              <w:jc w:val="center"/>
              <w:rPr>
                <w:rFonts w:ascii="仿宋" w:hAnsi="仿宋" w:eastAsia="仿宋" w:cs="仿宋"/>
                <w:sz w:val="24"/>
                <w:szCs w:val="24"/>
              </w:rPr>
            </w:pPr>
          </w:p>
        </w:tc>
        <w:tc>
          <w:tcPr>
            <w:tcW w:w="1356" w:type="dxa"/>
            <w:tcBorders>
              <w:top w:val="single" w:color="auto" w:sz="4" w:space="0"/>
              <w:left w:val="single" w:color="auto" w:sz="4" w:space="0"/>
              <w:bottom w:val="single" w:color="auto" w:sz="4" w:space="0"/>
              <w:right w:val="single" w:color="auto" w:sz="4" w:space="0"/>
            </w:tcBorders>
            <w:vAlign w:val="center"/>
          </w:tcPr>
          <w:p w14:paraId="49DA008B">
            <w:pPr>
              <w:jc w:val="center"/>
              <w:rPr>
                <w:rFonts w:ascii="仿宋" w:hAnsi="仿宋" w:eastAsia="仿宋" w:cs="仿宋"/>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3B80733E">
            <w:pPr>
              <w:jc w:val="center"/>
              <w:rPr>
                <w:rFonts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E185BF2">
            <w:pPr>
              <w:jc w:val="center"/>
              <w:rPr>
                <w:rFonts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68B6488">
            <w:pPr>
              <w:jc w:val="center"/>
              <w:rPr>
                <w:rFonts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DB06D8D">
            <w:pPr>
              <w:jc w:val="center"/>
              <w:rPr>
                <w:rFonts w:ascii="仿宋" w:hAnsi="仿宋" w:eastAsia="仿宋" w:cs="仿宋"/>
                <w:sz w:val="24"/>
                <w:szCs w:val="24"/>
              </w:rPr>
            </w:pPr>
          </w:p>
        </w:tc>
      </w:tr>
      <w:tr w14:paraId="41195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55" w:type="dxa"/>
            <w:gridSpan w:val="7"/>
            <w:tcBorders>
              <w:top w:val="single" w:color="auto" w:sz="4" w:space="0"/>
              <w:left w:val="single" w:color="auto" w:sz="4" w:space="0"/>
              <w:bottom w:val="single" w:color="auto" w:sz="4" w:space="0"/>
              <w:right w:val="single" w:color="auto" w:sz="4" w:space="0"/>
            </w:tcBorders>
            <w:vAlign w:val="center"/>
          </w:tcPr>
          <w:p w14:paraId="53969083">
            <w:pPr>
              <w:jc w:val="center"/>
              <w:rPr>
                <w:rFonts w:ascii="仿宋" w:hAnsi="仿宋" w:eastAsia="仿宋" w:cs="仿宋"/>
                <w:sz w:val="24"/>
                <w:szCs w:val="24"/>
              </w:rPr>
            </w:pPr>
            <w:r>
              <w:rPr>
                <w:rFonts w:hint="eastAsia" w:ascii="仿宋" w:hAnsi="仿宋" w:eastAsia="仿宋" w:cs="仿宋"/>
                <w:sz w:val="24"/>
                <w:szCs w:val="24"/>
              </w:rPr>
              <w:t>合计</w:t>
            </w:r>
          </w:p>
        </w:tc>
        <w:tc>
          <w:tcPr>
            <w:tcW w:w="1275" w:type="dxa"/>
            <w:tcBorders>
              <w:top w:val="single" w:color="auto" w:sz="4" w:space="0"/>
              <w:left w:val="single" w:color="auto" w:sz="4" w:space="0"/>
              <w:bottom w:val="single" w:color="auto" w:sz="4" w:space="0"/>
              <w:right w:val="single" w:color="auto" w:sz="4" w:space="0"/>
            </w:tcBorders>
            <w:vAlign w:val="center"/>
          </w:tcPr>
          <w:p w14:paraId="6C150DC8">
            <w:pPr>
              <w:jc w:val="center"/>
              <w:rPr>
                <w:rFonts w:ascii="仿宋" w:hAnsi="仿宋" w:eastAsia="仿宋" w:cs="仿宋"/>
                <w:sz w:val="24"/>
                <w:szCs w:val="24"/>
              </w:rPr>
            </w:pPr>
          </w:p>
        </w:tc>
      </w:tr>
    </w:tbl>
    <w:p w14:paraId="73EF1987">
      <w:pPr>
        <w:pStyle w:val="42"/>
        <w:outlineLvl w:val="9"/>
        <w:rPr>
          <w:rFonts w:ascii="仿宋" w:hAnsi="仿宋" w:eastAsia="仿宋" w:cs="仿宋"/>
        </w:rPr>
      </w:pPr>
    </w:p>
    <w:p w14:paraId="623A363B">
      <w:pPr>
        <w:pStyle w:val="105"/>
        <w:wordWrap w:val="0"/>
        <w:spacing w:line="360" w:lineRule="auto"/>
        <w:ind w:firstLine="480"/>
        <w:jc w:val="right"/>
        <w:rPr>
          <w:rFonts w:ascii="仿宋" w:hAnsi="仿宋" w:eastAsia="仿宋" w:cs="仿宋"/>
          <w:spacing w:val="20"/>
          <w:sz w:val="24"/>
          <w:szCs w:val="21"/>
          <w:u w:val="single"/>
        </w:rPr>
      </w:pPr>
      <w:bookmarkStart w:id="470" w:name="_Toc493956062"/>
      <w:bookmarkStart w:id="471" w:name="_Toc523398533"/>
      <w:bookmarkStart w:id="472" w:name="_Toc15813259"/>
      <w:bookmarkStart w:id="473" w:name="_Toc530551899"/>
      <w:bookmarkStart w:id="474" w:name="_Toc47756041"/>
      <w:bookmarkStart w:id="475" w:name="_Toc45506740"/>
      <w:bookmarkStart w:id="476" w:name="_Toc531359076"/>
    </w:p>
    <w:p w14:paraId="3E605A73">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3B87CC04">
      <w:pPr>
        <w:pStyle w:val="105"/>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1E8295C7">
      <w:pPr>
        <w:rPr>
          <w:rFonts w:ascii="仿宋" w:hAnsi="仿宋" w:eastAsia="仿宋" w:cs="仿宋"/>
          <w:sz w:val="28"/>
          <w:szCs w:val="28"/>
        </w:rPr>
      </w:pPr>
      <w:r>
        <w:rPr>
          <w:rFonts w:hint="eastAsia" w:ascii="仿宋" w:hAnsi="仿宋" w:eastAsia="仿宋" w:cs="仿宋"/>
          <w:sz w:val="28"/>
          <w:szCs w:val="28"/>
        </w:rPr>
        <w:br w:type="page"/>
      </w:r>
    </w:p>
    <w:bookmarkEnd w:id="335"/>
    <w:bookmarkEnd w:id="470"/>
    <w:bookmarkEnd w:id="471"/>
    <w:bookmarkEnd w:id="472"/>
    <w:bookmarkEnd w:id="473"/>
    <w:bookmarkEnd w:id="474"/>
    <w:bookmarkEnd w:id="475"/>
    <w:bookmarkEnd w:id="476"/>
    <w:p w14:paraId="3F5A5F80">
      <w:pPr>
        <w:spacing w:line="360" w:lineRule="auto"/>
        <w:jc w:val="center"/>
        <w:outlineLvl w:val="0"/>
        <w:rPr>
          <w:rFonts w:ascii="宋体" w:hAnsi="宋体"/>
          <w:b/>
          <w:bCs/>
          <w:sz w:val="36"/>
          <w:szCs w:val="36"/>
        </w:rPr>
      </w:pPr>
      <w:bookmarkStart w:id="477" w:name="_Toc31562"/>
      <w:r>
        <w:rPr>
          <w:rFonts w:hint="eastAsia" w:ascii="宋体" w:hAnsi="宋体"/>
          <w:b/>
          <w:bCs/>
          <w:sz w:val="36"/>
          <w:szCs w:val="36"/>
        </w:rPr>
        <w:t>第六章  评标办法和评审标准</w:t>
      </w:r>
      <w:bookmarkEnd w:id="477"/>
    </w:p>
    <w:p w14:paraId="0DB84F92">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584832D2">
      <w:pPr>
        <w:snapToGrid w:val="0"/>
        <w:spacing w:line="420" w:lineRule="exact"/>
        <w:ind w:firstLine="420" w:firstLineChars="200"/>
        <w:rPr>
          <w:rFonts w:ascii="宋体" w:hAnsi="宋体"/>
          <w:szCs w:val="21"/>
        </w:rPr>
      </w:pPr>
      <w:r>
        <w:rPr>
          <w:rFonts w:hint="eastAsia" w:ascii="宋体" w:hAnsi="宋体"/>
          <w:szCs w:val="21"/>
        </w:rPr>
        <w:t>本项目结合实际，特制定本办法，本办法只适用于青田县油竹街道经开一路拓宽提升工程-设备采购的评标。</w:t>
      </w:r>
    </w:p>
    <w:p w14:paraId="344F1F44">
      <w:pPr>
        <w:spacing w:before="240" w:beforeLines="100" w:after="240" w:afterLines="100" w:line="420" w:lineRule="exact"/>
        <w:jc w:val="left"/>
        <w:outlineLvl w:val="1"/>
        <w:rPr>
          <w:rFonts w:ascii="宋体" w:hAnsi="宋体"/>
          <w:b/>
          <w:bCs/>
          <w:szCs w:val="21"/>
        </w:rPr>
      </w:pPr>
      <w:bookmarkStart w:id="478" w:name="_Toc14775"/>
      <w:r>
        <w:rPr>
          <w:rFonts w:hint="eastAsia" w:ascii="宋体" w:hAnsi="宋体"/>
          <w:b/>
          <w:bCs/>
          <w:szCs w:val="21"/>
        </w:rPr>
        <w:t>一    总则</w:t>
      </w:r>
      <w:bookmarkEnd w:id="478"/>
    </w:p>
    <w:p w14:paraId="64730C98">
      <w:pPr>
        <w:snapToGrid w:val="0"/>
        <w:spacing w:line="420" w:lineRule="exact"/>
        <w:ind w:firstLine="420" w:firstLineChars="200"/>
        <w:rPr>
          <w:rFonts w:ascii="宋体" w:hAnsi="宋体"/>
          <w:szCs w:val="21"/>
        </w:rPr>
      </w:pPr>
      <w:r>
        <w:rPr>
          <w:rFonts w:hint="eastAsia" w:ascii="宋体" w:hAnsi="宋体"/>
          <w:szCs w:val="21"/>
        </w:rPr>
        <w:t>1.1  评标工作遵循公正、公平、科学、择优的原则确定中标候选人。评标委员会应严格按照招标文件的商务及技术和报价要求，对投标文件综合分析评价并编制评标报告。评审专家必须严格遵守保密规定，不得泄漏评标有关的情况，不得索贿受贿，不得参加影响评标的任何活动。</w:t>
      </w:r>
    </w:p>
    <w:p w14:paraId="4B57F58E">
      <w:pPr>
        <w:snapToGrid w:val="0"/>
        <w:spacing w:line="420" w:lineRule="exact"/>
        <w:ind w:firstLine="420" w:firstLineChars="200"/>
        <w:rPr>
          <w:rFonts w:ascii="宋体" w:hAnsi="宋体"/>
          <w:szCs w:val="21"/>
        </w:rPr>
      </w:pPr>
      <w:r>
        <w:rPr>
          <w:rFonts w:hint="eastAsia" w:ascii="宋体" w:hAnsi="宋体"/>
          <w:szCs w:val="21"/>
        </w:rPr>
        <w:t>1.2  中标候选资格按评标综合得分由高到低顺序排列，得分相同的，按投标报价由低到高顺序排列；评标综合得分相同且投标报价相同的，由招标人随机抽签选取中标候选人排名，排名第一的投标人为中标候选人。评分过程中采用四舍五入法，并保留小数2位。</w:t>
      </w:r>
    </w:p>
    <w:p w14:paraId="266D542E">
      <w:pPr>
        <w:spacing w:before="240" w:beforeLines="100" w:after="240" w:afterLines="100" w:line="420" w:lineRule="exact"/>
        <w:jc w:val="left"/>
        <w:outlineLvl w:val="1"/>
        <w:rPr>
          <w:rFonts w:ascii="宋体" w:hAnsi="宋体"/>
          <w:b/>
          <w:bCs/>
          <w:szCs w:val="21"/>
        </w:rPr>
      </w:pPr>
      <w:bookmarkStart w:id="479" w:name="_Toc8698"/>
      <w:r>
        <w:rPr>
          <w:rFonts w:hint="eastAsia" w:ascii="宋体" w:hAnsi="宋体"/>
          <w:b/>
          <w:bCs/>
          <w:szCs w:val="21"/>
        </w:rPr>
        <w:t>二    评审一般规定</w:t>
      </w:r>
      <w:bookmarkEnd w:id="479"/>
    </w:p>
    <w:p w14:paraId="6763FC00">
      <w:pPr>
        <w:snapToGrid w:val="0"/>
        <w:spacing w:line="420" w:lineRule="exact"/>
        <w:ind w:firstLine="420" w:firstLineChars="200"/>
        <w:rPr>
          <w:rFonts w:ascii="宋体" w:hAnsi="宋体"/>
          <w:szCs w:val="21"/>
        </w:rPr>
      </w:pPr>
      <w:r>
        <w:rPr>
          <w:rFonts w:hint="eastAsia" w:ascii="宋体" w:hAnsi="宋体"/>
          <w:szCs w:val="21"/>
        </w:rPr>
        <w:t>2.1  本次评标采用综合评分法，总分100分。</w:t>
      </w:r>
    </w:p>
    <w:p w14:paraId="16D88703">
      <w:pPr>
        <w:snapToGrid w:val="0"/>
        <w:spacing w:line="420" w:lineRule="exact"/>
        <w:ind w:firstLine="420" w:firstLineChars="200"/>
        <w:rPr>
          <w:rFonts w:ascii="宋体" w:hAnsi="宋体"/>
          <w:szCs w:val="21"/>
        </w:rPr>
      </w:pPr>
      <w:r>
        <w:rPr>
          <w:rFonts w:hint="eastAsia" w:ascii="宋体" w:hAnsi="宋体"/>
          <w:szCs w:val="21"/>
        </w:rPr>
        <w:t>2.2  商务资信、技术分的权重为</w:t>
      </w:r>
      <w:r>
        <w:rPr>
          <w:rFonts w:hint="eastAsia" w:ascii="宋体" w:hAnsi="宋体"/>
          <w:szCs w:val="21"/>
          <w:u w:val="single"/>
        </w:rPr>
        <w:t>70</w:t>
      </w:r>
      <w:r>
        <w:rPr>
          <w:rFonts w:hint="eastAsia" w:ascii="宋体" w:hAnsi="宋体"/>
          <w:szCs w:val="21"/>
        </w:rPr>
        <w:t>%，评审分值为</w:t>
      </w:r>
      <w:r>
        <w:rPr>
          <w:rFonts w:hint="eastAsia" w:ascii="宋体" w:hAnsi="宋体"/>
          <w:szCs w:val="21"/>
          <w:u w:val="single"/>
        </w:rPr>
        <w:t>70</w:t>
      </w:r>
      <w:r>
        <w:rPr>
          <w:rFonts w:hint="eastAsia" w:ascii="宋体" w:hAnsi="宋体"/>
          <w:szCs w:val="21"/>
        </w:rPr>
        <w:t>分。评审专家对各投标人的商务资信及技术文件经充分审核，讨论后，其中客观部分（即商务资信部分）应统一意见后统一给分，其他部分（即技术部分）由评审专家独立评定打分。各有效投标人的商务资信及技术得分为各评审专家对该投标人的评审得分结果汇总后的算术平均值。</w:t>
      </w:r>
    </w:p>
    <w:p w14:paraId="43465F2A">
      <w:pPr>
        <w:snapToGrid w:val="0"/>
        <w:spacing w:line="420" w:lineRule="exact"/>
        <w:ind w:firstLine="420" w:firstLineChars="200"/>
        <w:rPr>
          <w:rFonts w:ascii="宋体" w:hAnsi="宋体"/>
          <w:szCs w:val="21"/>
        </w:rPr>
      </w:pPr>
      <w:r>
        <w:rPr>
          <w:rFonts w:hint="eastAsia" w:ascii="宋体" w:hAnsi="宋体"/>
          <w:szCs w:val="21"/>
        </w:rPr>
        <w:t>2.3   报价分的权重为</w:t>
      </w:r>
      <w:r>
        <w:rPr>
          <w:rFonts w:hint="eastAsia" w:ascii="宋体" w:hAnsi="宋体"/>
          <w:szCs w:val="21"/>
          <w:u w:val="single"/>
        </w:rPr>
        <w:t>30</w:t>
      </w:r>
      <w:r>
        <w:rPr>
          <w:rFonts w:hint="eastAsia" w:ascii="宋体" w:hAnsi="宋体"/>
          <w:szCs w:val="21"/>
        </w:rPr>
        <w:t>%，评审分值为</w:t>
      </w:r>
      <w:r>
        <w:rPr>
          <w:rFonts w:hint="eastAsia" w:ascii="宋体" w:hAnsi="宋体"/>
          <w:szCs w:val="21"/>
          <w:u w:val="single"/>
        </w:rPr>
        <w:t>30</w:t>
      </w:r>
      <w:r>
        <w:rPr>
          <w:rFonts w:hint="eastAsia" w:ascii="宋体" w:hAnsi="宋体"/>
          <w:szCs w:val="21"/>
        </w:rPr>
        <w:t>分，由评标委员会按各投标人报价统一计算。</w:t>
      </w:r>
    </w:p>
    <w:p w14:paraId="18AC2853">
      <w:pPr>
        <w:snapToGrid w:val="0"/>
        <w:spacing w:line="420" w:lineRule="exact"/>
        <w:ind w:firstLine="420" w:firstLineChars="200"/>
        <w:rPr>
          <w:rFonts w:ascii="宋体" w:hAnsi="宋体"/>
          <w:szCs w:val="21"/>
        </w:rPr>
      </w:pPr>
      <w:r>
        <w:rPr>
          <w:rFonts w:hint="eastAsia" w:ascii="宋体" w:hAnsi="宋体"/>
          <w:szCs w:val="21"/>
        </w:rPr>
        <w:t>2.4   投标人总得分=商务资信及技术得分+报价得分。</w:t>
      </w:r>
    </w:p>
    <w:p w14:paraId="691130B2">
      <w:pPr>
        <w:snapToGrid w:val="0"/>
        <w:spacing w:line="420" w:lineRule="exact"/>
        <w:ind w:firstLine="420" w:firstLineChars="200"/>
        <w:rPr>
          <w:rFonts w:ascii="宋体" w:hAnsi="宋体"/>
          <w:szCs w:val="21"/>
        </w:rPr>
      </w:pPr>
      <w:r>
        <w:rPr>
          <w:rFonts w:hint="eastAsia" w:ascii="宋体" w:hAnsi="宋体"/>
          <w:szCs w:val="21"/>
        </w:rPr>
        <w:t>2.5   评审专家在规定的分值范围内打分，评分保留两位小数。</w:t>
      </w:r>
    </w:p>
    <w:p w14:paraId="0D5594FE">
      <w:pPr>
        <w:spacing w:before="240" w:beforeLines="100" w:after="240" w:afterLines="100" w:line="420" w:lineRule="exact"/>
        <w:jc w:val="left"/>
        <w:outlineLvl w:val="1"/>
        <w:rPr>
          <w:rFonts w:ascii="宋体" w:hAnsi="宋体"/>
          <w:b/>
          <w:bCs/>
          <w:szCs w:val="21"/>
        </w:rPr>
      </w:pPr>
      <w:bookmarkStart w:id="480" w:name="_Toc23934"/>
      <w:r>
        <w:rPr>
          <w:rFonts w:hint="eastAsia" w:ascii="宋体" w:hAnsi="宋体"/>
          <w:b/>
          <w:bCs/>
          <w:szCs w:val="21"/>
        </w:rPr>
        <w:t>三    评审内容及标准</w:t>
      </w:r>
      <w:bookmarkEnd w:id="480"/>
    </w:p>
    <w:p w14:paraId="1D532554">
      <w:pPr>
        <w:snapToGrid w:val="0"/>
        <w:spacing w:line="420" w:lineRule="exact"/>
        <w:ind w:firstLine="420" w:firstLineChars="200"/>
        <w:rPr>
          <w:rFonts w:ascii="宋体" w:hAnsi="宋体"/>
          <w:szCs w:val="21"/>
        </w:rPr>
      </w:pPr>
      <w:r>
        <w:rPr>
          <w:rFonts w:hint="eastAsia" w:ascii="宋体" w:hAnsi="宋体"/>
          <w:szCs w:val="21"/>
        </w:rPr>
        <w:t>3.1   报价分（30分）</w:t>
      </w:r>
    </w:p>
    <w:p w14:paraId="5EB05301">
      <w:pPr>
        <w:snapToGrid w:val="0"/>
        <w:spacing w:line="420" w:lineRule="exact"/>
        <w:ind w:firstLine="420" w:firstLineChars="200"/>
        <w:rPr>
          <w:rFonts w:ascii="宋体" w:hAnsi="宋体"/>
          <w:szCs w:val="21"/>
        </w:rPr>
      </w:pPr>
      <w:r>
        <w:rPr>
          <w:rFonts w:hint="eastAsia" w:ascii="宋体" w:hAnsi="宋体"/>
          <w:szCs w:val="21"/>
        </w:rPr>
        <w:t>3.1.1 报价得分采用低价优先法计算，即满足招标文件要求且投标价格最低的投标报价为评标基准价，其他投标人的价格分按照下列公式计算：</w:t>
      </w:r>
    </w:p>
    <w:p w14:paraId="6B809CAC">
      <w:pPr>
        <w:snapToGrid w:val="0"/>
        <w:spacing w:line="420" w:lineRule="exact"/>
        <w:ind w:firstLine="420" w:firstLineChars="200"/>
        <w:rPr>
          <w:rFonts w:ascii="宋体" w:hAnsi="宋体"/>
          <w:szCs w:val="21"/>
        </w:rPr>
      </w:pPr>
      <w:r>
        <w:rPr>
          <w:rFonts w:hint="eastAsia" w:ascii="宋体" w:hAnsi="宋体"/>
          <w:szCs w:val="21"/>
        </w:rPr>
        <w:t>价格分=（评标基准价/投标报价）×30%×100</w:t>
      </w:r>
    </w:p>
    <w:p w14:paraId="0E22C023">
      <w:pPr>
        <w:snapToGrid w:val="0"/>
        <w:spacing w:line="420" w:lineRule="exact"/>
        <w:ind w:firstLine="420" w:firstLineChars="200"/>
        <w:rPr>
          <w:rFonts w:hint="eastAsia" w:ascii="宋体" w:hAnsi="宋体"/>
          <w:szCs w:val="21"/>
        </w:rPr>
      </w:pPr>
      <w:r>
        <w:rPr>
          <w:rFonts w:hint="eastAsia" w:ascii="宋体" w:hAnsi="宋体"/>
          <w:szCs w:val="21"/>
        </w:rPr>
        <w:t>3.2  商务资信及技术分</w:t>
      </w:r>
      <w:r>
        <w:rPr>
          <w:rFonts w:hint="eastAsia" w:ascii="宋体" w:hAnsi="宋体"/>
          <w:szCs w:val="21"/>
          <w:u w:val="single"/>
        </w:rPr>
        <w:t>70</w:t>
      </w:r>
      <w:r>
        <w:rPr>
          <w:rFonts w:hint="eastAsia" w:ascii="宋体" w:hAnsi="宋体"/>
          <w:szCs w:val="21"/>
        </w:rPr>
        <w:t>分，详细评分见下表：</w:t>
      </w:r>
    </w:p>
    <w:p w14:paraId="44A797E0">
      <w:pPr>
        <w:rPr>
          <w:rFonts w:hint="eastAsia" w:ascii="宋体" w:hAnsi="宋体"/>
          <w:szCs w:val="21"/>
        </w:rPr>
      </w:pPr>
      <w:r>
        <w:rPr>
          <w:rFonts w:hint="eastAsia" w:ascii="宋体" w:hAnsi="宋体"/>
          <w:szCs w:val="21"/>
        </w:rPr>
        <w:br w:type="page"/>
      </w:r>
    </w:p>
    <w:tbl>
      <w:tblPr>
        <w:tblStyle w:val="45"/>
        <w:tblpPr w:leftFromText="180" w:rightFromText="180" w:vertAnchor="text" w:horzAnchor="page" w:tblpX="1352" w:tblpY="539"/>
        <w:tblOverlap w:val="never"/>
        <w:tblW w:w="9390" w:type="dxa"/>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689"/>
        <w:gridCol w:w="615"/>
        <w:gridCol w:w="7086"/>
        <w:gridCol w:w="1000"/>
      </w:tblGrid>
      <w:tr w14:paraId="4710007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309AB7D7">
            <w:pPr>
              <w:jc w:val="center"/>
              <w:rPr>
                <w:rFonts w:ascii="宋体" w:hAnsi="宋体"/>
                <w:color w:val="auto"/>
                <w:szCs w:val="21"/>
                <w:highlight w:val="none"/>
              </w:rPr>
            </w:pPr>
            <w:r>
              <w:rPr>
                <w:rFonts w:hint="eastAsia" w:ascii="宋体" w:hAnsi="宋体"/>
                <w:color w:val="auto"/>
                <w:szCs w:val="21"/>
                <w:highlight w:val="none"/>
              </w:rPr>
              <w:t>序号</w:t>
            </w:r>
          </w:p>
        </w:tc>
        <w:tc>
          <w:tcPr>
            <w:tcW w:w="615" w:type="dxa"/>
            <w:tcBorders>
              <w:top w:val="single" w:color="auto" w:sz="4" w:space="0"/>
              <w:left w:val="nil"/>
              <w:bottom w:val="single" w:color="auto" w:sz="4" w:space="0"/>
              <w:right w:val="single" w:color="auto" w:sz="4" w:space="0"/>
            </w:tcBorders>
            <w:shd w:val="clear" w:color="auto" w:fill="FFFFFF"/>
            <w:vAlign w:val="center"/>
          </w:tcPr>
          <w:p w14:paraId="53FF3C70">
            <w:pPr>
              <w:jc w:val="center"/>
              <w:rPr>
                <w:rFonts w:ascii="宋体" w:hAnsi="宋体"/>
                <w:color w:val="auto"/>
                <w:szCs w:val="21"/>
                <w:highlight w:val="none"/>
              </w:rPr>
            </w:pPr>
            <w:r>
              <w:rPr>
                <w:rFonts w:hint="eastAsia" w:ascii="宋体" w:hAnsi="宋体"/>
                <w:color w:val="auto"/>
                <w:szCs w:val="21"/>
                <w:highlight w:val="none"/>
              </w:rPr>
              <w:t>评分内容</w:t>
            </w:r>
          </w:p>
        </w:tc>
        <w:tc>
          <w:tcPr>
            <w:tcW w:w="7086" w:type="dxa"/>
            <w:tcBorders>
              <w:top w:val="single" w:color="auto" w:sz="4" w:space="0"/>
              <w:left w:val="nil"/>
              <w:bottom w:val="single" w:color="auto" w:sz="4" w:space="0"/>
              <w:right w:val="single" w:color="auto" w:sz="4" w:space="0"/>
            </w:tcBorders>
            <w:shd w:val="clear" w:color="auto" w:fill="FFFFFF"/>
            <w:vAlign w:val="center"/>
          </w:tcPr>
          <w:p w14:paraId="495F970A">
            <w:pPr>
              <w:jc w:val="center"/>
              <w:rPr>
                <w:rFonts w:ascii="宋体" w:hAnsi="宋体"/>
                <w:color w:val="auto"/>
                <w:szCs w:val="21"/>
                <w:highlight w:val="none"/>
              </w:rPr>
            </w:pPr>
            <w:r>
              <w:rPr>
                <w:rFonts w:hint="eastAsia" w:ascii="宋体" w:hAnsi="宋体"/>
                <w:color w:val="auto"/>
                <w:szCs w:val="21"/>
                <w:highlight w:val="none"/>
              </w:rPr>
              <w:t>细则内容</w:t>
            </w:r>
          </w:p>
        </w:tc>
        <w:tc>
          <w:tcPr>
            <w:tcW w:w="1000" w:type="dxa"/>
            <w:tcBorders>
              <w:top w:val="single" w:color="auto" w:sz="4" w:space="0"/>
              <w:left w:val="nil"/>
              <w:bottom w:val="single" w:color="auto" w:sz="4" w:space="0"/>
              <w:right w:val="single" w:color="auto" w:sz="4" w:space="0"/>
            </w:tcBorders>
            <w:shd w:val="clear" w:color="auto" w:fill="FFFFFF"/>
            <w:vAlign w:val="center"/>
          </w:tcPr>
          <w:p w14:paraId="48F3C942">
            <w:pPr>
              <w:jc w:val="center"/>
              <w:rPr>
                <w:rFonts w:ascii="宋体" w:hAnsi="宋体"/>
                <w:color w:val="auto"/>
                <w:szCs w:val="21"/>
                <w:highlight w:val="none"/>
              </w:rPr>
            </w:pPr>
            <w:r>
              <w:rPr>
                <w:rFonts w:hint="eastAsia" w:ascii="宋体" w:hAnsi="宋体"/>
                <w:color w:val="auto"/>
                <w:szCs w:val="21"/>
                <w:highlight w:val="none"/>
              </w:rPr>
              <w:t>分值</w:t>
            </w:r>
          </w:p>
        </w:tc>
      </w:tr>
      <w:tr w14:paraId="0A15B93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28169774">
            <w:pPr>
              <w:jc w:val="center"/>
              <w:rPr>
                <w:rFonts w:ascii="宋体" w:hAnsi="宋体"/>
                <w:color w:val="auto"/>
                <w:szCs w:val="21"/>
                <w:highlight w:val="none"/>
              </w:rPr>
            </w:pPr>
            <w:r>
              <w:rPr>
                <w:rFonts w:hint="eastAsia" w:ascii="宋体" w:hAnsi="宋体"/>
                <w:color w:val="auto"/>
                <w:szCs w:val="21"/>
                <w:highlight w:val="none"/>
              </w:rPr>
              <w:t>1</w:t>
            </w:r>
          </w:p>
        </w:tc>
        <w:tc>
          <w:tcPr>
            <w:tcW w:w="615" w:type="dxa"/>
            <w:tcBorders>
              <w:top w:val="single" w:color="auto" w:sz="4" w:space="0"/>
              <w:left w:val="nil"/>
              <w:bottom w:val="single" w:color="auto" w:sz="4" w:space="0"/>
              <w:right w:val="single" w:color="auto" w:sz="4" w:space="0"/>
            </w:tcBorders>
            <w:shd w:val="clear" w:color="auto" w:fill="FFFFFF"/>
            <w:vAlign w:val="center"/>
          </w:tcPr>
          <w:p w14:paraId="55B396DC">
            <w:pPr>
              <w:jc w:val="center"/>
              <w:rPr>
                <w:rFonts w:ascii="宋体" w:hAnsi="宋体"/>
                <w:color w:val="auto"/>
                <w:szCs w:val="21"/>
                <w:highlight w:val="none"/>
              </w:rPr>
            </w:pPr>
            <w:r>
              <w:rPr>
                <w:rFonts w:hint="eastAsia" w:ascii="宋体" w:hAnsi="宋体"/>
                <w:color w:val="auto"/>
                <w:szCs w:val="21"/>
                <w:highlight w:val="none"/>
              </w:rPr>
              <w:t>业绩案例</w:t>
            </w:r>
          </w:p>
        </w:tc>
        <w:tc>
          <w:tcPr>
            <w:tcW w:w="7086" w:type="dxa"/>
            <w:tcBorders>
              <w:top w:val="single" w:color="auto" w:sz="4" w:space="0"/>
              <w:left w:val="nil"/>
              <w:bottom w:val="single" w:color="auto" w:sz="4" w:space="0"/>
              <w:right w:val="single" w:color="auto" w:sz="4" w:space="0"/>
            </w:tcBorders>
            <w:shd w:val="clear" w:color="auto" w:fill="FFFFFF"/>
            <w:vAlign w:val="center"/>
          </w:tcPr>
          <w:p w14:paraId="6BA5957E">
            <w:pPr>
              <w:jc w:val="left"/>
              <w:rPr>
                <w:rFonts w:ascii="宋体" w:hAnsi="宋体"/>
                <w:b/>
                <w:bCs/>
                <w:color w:val="auto"/>
                <w:szCs w:val="21"/>
                <w:highlight w:val="none"/>
              </w:rPr>
            </w:pPr>
            <w:r>
              <w:rPr>
                <w:rFonts w:hint="eastAsia" w:ascii="宋体" w:hAnsi="宋体"/>
                <w:bCs/>
                <w:color w:val="auto"/>
                <w:szCs w:val="21"/>
                <w:highlight w:val="none"/>
              </w:rPr>
              <w:t>投标人自2022年1月1日以来（以合同签订时间为准）完成过政府单位或国企单位高扬程无负压项目的成功案例，每提供一个符合业绩得1分，本项最高得2分。</w:t>
            </w:r>
          </w:p>
          <w:p w14:paraId="47C8A9A1">
            <w:pPr>
              <w:pStyle w:val="19"/>
              <w:ind w:firstLine="0" w:firstLineChars="0"/>
              <w:rPr>
                <w:rFonts w:ascii="宋体" w:hAnsi="宋体"/>
                <w:b/>
                <w:bCs/>
                <w:color w:val="auto"/>
                <w:szCs w:val="21"/>
                <w:highlight w:val="none"/>
              </w:rPr>
            </w:pPr>
            <w:r>
              <w:rPr>
                <w:rFonts w:hint="eastAsia" w:ascii="宋体" w:hAnsi="宋体"/>
                <w:b/>
                <w:bCs/>
                <w:color w:val="auto"/>
                <w:szCs w:val="21"/>
                <w:highlight w:val="none"/>
              </w:rPr>
              <w:t>注：1、投标文件中需提供合同扫描件和项目竣工验收的相关证明文件扫描件，二者缺一不可。当上述资料不能体现项目建设规模、项目特征等时还需提供业主证明材料。</w:t>
            </w:r>
          </w:p>
          <w:p w14:paraId="77B772CF">
            <w:pPr>
              <w:jc w:val="left"/>
              <w:rPr>
                <w:rFonts w:ascii="宋体" w:hAnsi="宋体"/>
                <w:bCs/>
                <w:color w:val="auto"/>
                <w:szCs w:val="21"/>
                <w:highlight w:val="none"/>
              </w:rPr>
            </w:pPr>
            <w:r>
              <w:rPr>
                <w:rFonts w:hint="eastAsia" w:ascii="宋体" w:hAnsi="宋体"/>
                <w:b/>
                <w:bCs/>
                <w:color w:val="auto"/>
                <w:szCs w:val="21"/>
                <w:highlight w:val="none"/>
              </w:rPr>
              <w:t>2、未提供或所提供的资料不能体现相关内容或合同签订日期不明确均不得分。</w:t>
            </w:r>
          </w:p>
        </w:tc>
        <w:tc>
          <w:tcPr>
            <w:tcW w:w="1000" w:type="dxa"/>
            <w:tcBorders>
              <w:top w:val="single" w:color="auto" w:sz="4" w:space="0"/>
              <w:left w:val="nil"/>
              <w:bottom w:val="single" w:color="auto" w:sz="4" w:space="0"/>
              <w:right w:val="single" w:color="auto" w:sz="4" w:space="0"/>
            </w:tcBorders>
            <w:shd w:val="clear" w:color="auto" w:fill="FFFFFF"/>
            <w:vAlign w:val="center"/>
          </w:tcPr>
          <w:p w14:paraId="075D0E45">
            <w:pPr>
              <w:jc w:val="center"/>
              <w:rPr>
                <w:rFonts w:ascii="宋体" w:hAnsi="宋体"/>
                <w:color w:val="auto"/>
                <w:szCs w:val="21"/>
                <w:highlight w:val="none"/>
              </w:rPr>
            </w:pPr>
            <w:r>
              <w:rPr>
                <w:rFonts w:hint="eastAsia" w:ascii="宋体" w:hAnsi="宋体"/>
                <w:color w:val="auto"/>
                <w:szCs w:val="21"/>
                <w:highlight w:val="none"/>
              </w:rPr>
              <w:t>0-2分</w:t>
            </w:r>
          </w:p>
        </w:tc>
      </w:tr>
      <w:tr w14:paraId="3959594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122071DB">
            <w:pPr>
              <w:widowControl/>
              <w:jc w:val="center"/>
              <w:rPr>
                <w:rFonts w:ascii="宋体" w:hAnsi="宋体"/>
                <w:color w:val="auto"/>
                <w:szCs w:val="21"/>
                <w:highlight w:val="none"/>
              </w:rPr>
            </w:pPr>
            <w:r>
              <w:rPr>
                <w:rFonts w:hint="eastAsia" w:ascii="宋体" w:hAnsi="宋体"/>
                <w:color w:val="auto"/>
                <w:szCs w:val="21"/>
                <w:highlight w:val="none"/>
              </w:rPr>
              <w:t>2</w:t>
            </w:r>
          </w:p>
        </w:tc>
        <w:tc>
          <w:tcPr>
            <w:tcW w:w="615" w:type="dxa"/>
            <w:tcBorders>
              <w:top w:val="single" w:color="auto" w:sz="4" w:space="0"/>
              <w:left w:val="nil"/>
              <w:bottom w:val="single" w:color="auto" w:sz="4" w:space="0"/>
              <w:right w:val="single" w:color="auto" w:sz="4" w:space="0"/>
            </w:tcBorders>
            <w:shd w:val="clear" w:color="auto" w:fill="FFFFFF"/>
            <w:vAlign w:val="center"/>
          </w:tcPr>
          <w:p w14:paraId="28044973">
            <w:pPr>
              <w:jc w:val="center"/>
              <w:rPr>
                <w:rFonts w:hint="eastAsia" w:ascii="宋体" w:hAnsi="宋体"/>
                <w:color w:val="auto"/>
                <w:szCs w:val="21"/>
                <w:highlight w:val="none"/>
              </w:rPr>
            </w:pPr>
            <w:r>
              <w:rPr>
                <w:rFonts w:hint="eastAsia" w:ascii="宋体" w:hAnsi="宋体"/>
                <w:color w:val="auto"/>
                <w:szCs w:val="21"/>
                <w:highlight w:val="none"/>
              </w:rPr>
              <w:t>发明专利证书</w:t>
            </w:r>
          </w:p>
        </w:tc>
        <w:tc>
          <w:tcPr>
            <w:tcW w:w="7086" w:type="dxa"/>
            <w:tcBorders>
              <w:top w:val="single" w:color="auto" w:sz="4" w:space="0"/>
              <w:left w:val="nil"/>
              <w:bottom w:val="single" w:color="auto" w:sz="4" w:space="0"/>
              <w:right w:val="single" w:color="auto" w:sz="4" w:space="0"/>
            </w:tcBorders>
            <w:shd w:val="clear" w:color="auto" w:fill="FFFFFF"/>
            <w:vAlign w:val="center"/>
          </w:tcPr>
          <w:p w14:paraId="06CEAEF7">
            <w:pPr>
              <w:snapToGrid w:val="0"/>
              <w:spacing w:line="288" w:lineRule="auto"/>
              <w:rPr>
                <w:rFonts w:ascii="宋体" w:hAnsi="宋体"/>
                <w:color w:val="auto"/>
                <w:szCs w:val="21"/>
                <w:highlight w:val="none"/>
              </w:rPr>
            </w:pPr>
            <w:r>
              <w:rPr>
                <w:rFonts w:hint="eastAsia" w:ascii="宋体" w:hAnsi="宋体"/>
                <w:color w:val="auto"/>
                <w:kern w:val="0"/>
                <w:highlight w:val="none"/>
              </w:rPr>
              <w:t>投标人、投标人控股子公司、对投标人控股的母公司（可以合并计算分数），</w:t>
            </w:r>
            <w:r>
              <w:rPr>
                <w:rFonts w:hint="eastAsia" w:ascii="宋体" w:hAnsi="宋体"/>
                <w:color w:val="auto"/>
                <w:highlight w:val="none"/>
              </w:rPr>
              <w:t>获得过国家发明专利（不含实用新型、外观设计专利），专利名称中须体现“无负压”或“叠压”或“供水设备”或“泵站”或“供水系统”每提供1个得2分。本项最高得4分。</w:t>
            </w:r>
          </w:p>
          <w:p w14:paraId="44184848">
            <w:pPr>
              <w:jc w:val="left"/>
              <w:rPr>
                <w:rFonts w:ascii="宋体" w:hAnsi="宋体"/>
                <w:bCs/>
                <w:color w:val="auto"/>
                <w:szCs w:val="21"/>
                <w:highlight w:val="none"/>
              </w:rPr>
            </w:pPr>
            <w:r>
              <w:rPr>
                <w:rFonts w:hint="eastAsia" w:ascii="宋体" w:hAnsi="宋体"/>
                <w:b/>
                <w:bCs/>
                <w:color w:val="auto"/>
                <w:highlight w:val="none"/>
              </w:rPr>
              <w:t>注：投标文件内需提供相应证书扫描件，</w:t>
            </w:r>
            <w:r>
              <w:rPr>
                <w:rFonts w:hint="eastAsia" w:ascii="宋体" w:hAnsi="宋体"/>
                <w:color w:val="auto"/>
                <w:kern w:val="0"/>
                <w:highlight w:val="none"/>
              </w:rPr>
              <w:t>未提供或不符合要求不得分</w:t>
            </w:r>
            <w:r>
              <w:rPr>
                <w:rFonts w:hint="eastAsia" w:ascii="宋体" w:hAnsi="宋体"/>
                <w:b/>
                <w:bCs/>
                <w:color w:val="auto"/>
                <w:highlight w:val="none"/>
              </w:rPr>
              <w:t>。</w:t>
            </w:r>
          </w:p>
        </w:tc>
        <w:tc>
          <w:tcPr>
            <w:tcW w:w="1000" w:type="dxa"/>
            <w:tcBorders>
              <w:top w:val="single" w:color="auto" w:sz="4" w:space="0"/>
              <w:left w:val="nil"/>
              <w:bottom w:val="single" w:color="auto" w:sz="4" w:space="0"/>
              <w:right w:val="single" w:color="auto" w:sz="4" w:space="0"/>
            </w:tcBorders>
            <w:shd w:val="clear" w:color="auto" w:fill="FFFFFF"/>
            <w:vAlign w:val="center"/>
          </w:tcPr>
          <w:p w14:paraId="2A8F030B">
            <w:pPr>
              <w:jc w:val="center"/>
              <w:rPr>
                <w:rFonts w:hint="eastAsia" w:ascii="宋体" w:hAnsi="宋体"/>
                <w:color w:val="auto"/>
                <w:szCs w:val="21"/>
                <w:highlight w:val="none"/>
              </w:rPr>
            </w:pPr>
            <w:r>
              <w:rPr>
                <w:rFonts w:hint="eastAsia" w:ascii="宋体" w:hAnsi="宋体"/>
                <w:color w:val="auto"/>
                <w:szCs w:val="21"/>
                <w:highlight w:val="none"/>
              </w:rPr>
              <w:t>0-4分</w:t>
            </w:r>
          </w:p>
        </w:tc>
      </w:tr>
      <w:tr w14:paraId="4BF3977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FB2225A">
            <w:pPr>
              <w:widowControl/>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615" w:type="dxa"/>
            <w:tcBorders>
              <w:top w:val="single" w:color="auto" w:sz="4" w:space="0"/>
              <w:left w:val="nil"/>
              <w:bottom w:val="single" w:color="auto" w:sz="4" w:space="0"/>
              <w:right w:val="single" w:color="auto" w:sz="4" w:space="0"/>
            </w:tcBorders>
            <w:shd w:val="clear" w:color="auto" w:fill="FFFFFF"/>
            <w:vAlign w:val="center"/>
          </w:tcPr>
          <w:p w14:paraId="05D46DC0">
            <w:pPr>
              <w:jc w:val="center"/>
              <w:rPr>
                <w:rFonts w:hint="eastAsia" w:ascii="宋体" w:hAnsi="宋体"/>
                <w:color w:val="auto"/>
                <w:szCs w:val="21"/>
                <w:highlight w:val="none"/>
              </w:rPr>
            </w:pPr>
            <w:r>
              <w:rPr>
                <w:rFonts w:hint="eastAsia" w:ascii="宋体" w:hAnsi="宋体"/>
                <w:color w:val="auto"/>
                <w:szCs w:val="21"/>
                <w:highlight w:val="none"/>
              </w:rPr>
              <w:t>管理体系认证</w:t>
            </w:r>
          </w:p>
        </w:tc>
        <w:tc>
          <w:tcPr>
            <w:tcW w:w="7086" w:type="dxa"/>
            <w:tcBorders>
              <w:top w:val="single" w:color="auto" w:sz="4" w:space="0"/>
              <w:left w:val="nil"/>
              <w:bottom w:val="single" w:color="auto" w:sz="4" w:space="0"/>
              <w:right w:val="single" w:color="auto" w:sz="4" w:space="0"/>
            </w:tcBorders>
            <w:shd w:val="clear" w:color="auto" w:fill="FFFFFF"/>
            <w:vAlign w:val="center"/>
          </w:tcPr>
          <w:p w14:paraId="3EA70EE1">
            <w:pPr>
              <w:snapToGrid w:val="0"/>
              <w:spacing w:line="288" w:lineRule="auto"/>
              <w:rPr>
                <w:rFonts w:ascii="宋体" w:hAnsi="宋体"/>
                <w:color w:val="auto"/>
                <w:szCs w:val="21"/>
                <w:highlight w:val="none"/>
              </w:rPr>
            </w:pPr>
            <w:r>
              <w:rPr>
                <w:rFonts w:hint="eastAsia" w:ascii="宋体" w:hAnsi="宋体"/>
                <w:color w:val="auto"/>
                <w:kern w:val="0"/>
                <w:highlight w:val="none"/>
              </w:rPr>
              <w:t>投标人、投标人控股子公司、对投标人控股的母公司（可以合并计算分数），</w:t>
            </w:r>
          </w:p>
          <w:p w14:paraId="7474190B">
            <w:pPr>
              <w:snapToGrid w:val="0"/>
              <w:spacing w:line="288" w:lineRule="auto"/>
              <w:rPr>
                <w:rFonts w:ascii="宋体" w:hAnsi="宋体"/>
                <w:color w:val="auto"/>
                <w:highlight w:val="none"/>
              </w:rPr>
            </w:pPr>
            <w:r>
              <w:rPr>
                <w:rFonts w:hint="eastAsia" w:ascii="宋体" w:hAnsi="宋体"/>
                <w:color w:val="auto"/>
                <w:highlight w:val="none"/>
              </w:rPr>
              <w:t>1、具有环境管理体系、质量管理体系、健康安全管理体系、信息安全管理体系认证证书的，每提供一个符合上述要求的认证证书可得0.5分，最高可得2分。</w:t>
            </w:r>
          </w:p>
          <w:p w14:paraId="7C2B0925">
            <w:pPr>
              <w:rPr>
                <w:rFonts w:ascii="宋体" w:hAnsi="宋体"/>
                <w:color w:val="auto"/>
                <w:highlight w:val="none"/>
              </w:rPr>
            </w:pPr>
            <w:r>
              <w:rPr>
                <w:rFonts w:hint="eastAsia" w:ascii="宋体" w:hAnsi="宋体"/>
                <w:color w:val="auto"/>
                <w:highlight w:val="none"/>
              </w:rPr>
              <w:t>2、各证书需在有效期内；</w:t>
            </w:r>
          </w:p>
          <w:p w14:paraId="51841964">
            <w:pPr>
              <w:rPr>
                <w:rFonts w:ascii="宋体" w:hAnsi="宋体"/>
                <w:color w:val="auto"/>
                <w:kern w:val="0"/>
                <w:highlight w:val="none"/>
              </w:rPr>
            </w:pPr>
            <w:r>
              <w:rPr>
                <w:rFonts w:hint="eastAsia" w:ascii="宋体" w:hAnsi="宋体"/>
                <w:b/>
                <w:bCs/>
                <w:color w:val="auto"/>
                <w:highlight w:val="none"/>
              </w:rPr>
              <w:t>注：投标文件内须提供相应证书扫描件，</w:t>
            </w:r>
            <w:r>
              <w:rPr>
                <w:rFonts w:hint="eastAsia" w:ascii="宋体" w:hAnsi="宋体"/>
                <w:b/>
                <w:color w:val="auto"/>
                <w:highlight w:val="none"/>
              </w:rPr>
              <w:t>否则不得分。</w:t>
            </w:r>
          </w:p>
        </w:tc>
        <w:tc>
          <w:tcPr>
            <w:tcW w:w="1000" w:type="dxa"/>
            <w:tcBorders>
              <w:top w:val="single" w:color="auto" w:sz="4" w:space="0"/>
              <w:left w:val="nil"/>
              <w:bottom w:val="single" w:color="auto" w:sz="4" w:space="0"/>
              <w:right w:val="single" w:color="auto" w:sz="4" w:space="0"/>
            </w:tcBorders>
            <w:shd w:val="clear" w:color="auto" w:fill="FFFFFF"/>
            <w:vAlign w:val="center"/>
          </w:tcPr>
          <w:p w14:paraId="67ABE486">
            <w:pPr>
              <w:jc w:val="center"/>
              <w:rPr>
                <w:rFonts w:hint="eastAsia" w:ascii="宋体" w:hAnsi="宋体"/>
                <w:color w:val="auto"/>
                <w:szCs w:val="21"/>
                <w:highlight w:val="none"/>
              </w:rPr>
            </w:pPr>
            <w:r>
              <w:rPr>
                <w:rFonts w:hint="eastAsia" w:ascii="宋体" w:hAnsi="宋体"/>
                <w:color w:val="auto"/>
                <w:szCs w:val="21"/>
                <w:highlight w:val="none"/>
              </w:rPr>
              <w:t>0-2分</w:t>
            </w:r>
          </w:p>
          <w:p w14:paraId="499DFAA8">
            <w:pPr>
              <w:jc w:val="center"/>
              <w:rPr>
                <w:rFonts w:hint="eastAsia" w:ascii="宋体" w:hAnsi="宋体"/>
                <w:color w:val="auto"/>
                <w:szCs w:val="21"/>
                <w:highlight w:val="none"/>
              </w:rPr>
            </w:pPr>
          </w:p>
        </w:tc>
      </w:tr>
      <w:tr w14:paraId="31B7876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888" w:hRule="atLeast"/>
        </w:trPr>
        <w:tc>
          <w:tcPr>
            <w:tcW w:w="689" w:type="dxa"/>
            <w:tcBorders>
              <w:top w:val="single" w:color="auto" w:sz="4" w:space="0"/>
              <w:left w:val="single" w:color="auto" w:sz="4" w:space="0"/>
              <w:bottom w:val="single" w:color="auto" w:sz="4" w:space="0"/>
              <w:right w:val="single" w:color="auto" w:sz="4" w:space="0"/>
            </w:tcBorders>
            <w:vAlign w:val="center"/>
          </w:tcPr>
          <w:p w14:paraId="706C6BDD">
            <w:pPr>
              <w:widowControl/>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615" w:type="dxa"/>
            <w:tcBorders>
              <w:top w:val="single" w:color="auto" w:sz="4" w:space="0"/>
              <w:left w:val="nil"/>
              <w:bottom w:val="single" w:color="auto" w:sz="4" w:space="0"/>
              <w:right w:val="single" w:color="auto" w:sz="4" w:space="0"/>
            </w:tcBorders>
            <w:shd w:val="clear" w:color="auto" w:fill="FFFFFF"/>
            <w:vAlign w:val="center"/>
          </w:tcPr>
          <w:p w14:paraId="24B3D414">
            <w:pPr>
              <w:jc w:val="center"/>
              <w:rPr>
                <w:rFonts w:hint="eastAsia" w:ascii="宋体" w:hAnsi="宋体"/>
                <w:color w:val="auto"/>
                <w:szCs w:val="21"/>
                <w:highlight w:val="none"/>
              </w:rPr>
            </w:pPr>
            <w:r>
              <w:rPr>
                <w:rFonts w:hint="eastAsia" w:ascii="宋体" w:hAnsi="宋体"/>
                <w:color w:val="auto"/>
                <w:szCs w:val="21"/>
                <w:highlight w:val="none"/>
              </w:rPr>
              <w:t>起草国家标准或行业标准</w:t>
            </w:r>
          </w:p>
        </w:tc>
        <w:tc>
          <w:tcPr>
            <w:tcW w:w="7086" w:type="dxa"/>
            <w:tcBorders>
              <w:top w:val="single" w:color="auto" w:sz="4" w:space="0"/>
              <w:left w:val="nil"/>
              <w:bottom w:val="single" w:color="auto" w:sz="4" w:space="0"/>
              <w:right w:val="single" w:color="auto" w:sz="4" w:space="0"/>
            </w:tcBorders>
            <w:shd w:val="clear" w:color="auto" w:fill="FFFFFF"/>
            <w:vAlign w:val="center"/>
          </w:tcPr>
          <w:p w14:paraId="044087E1">
            <w:pPr>
              <w:rPr>
                <w:rFonts w:ascii="宋体" w:hAnsi="宋体"/>
                <w:color w:val="auto"/>
                <w:szCs w:val="21"/>
                <w:highlight w:val="none"/>
              </w:rPr>
            </w:pPr>
            <w:r>
              <w:rPr>
                <w:rFonts w:hint="eastAsia" w:ascii="宋体" w:hAnsi="宋体"/>
                <w:color w:val="auto"/>
                <w:kern w:val="0"/>
                <w:highlight w:val="none"/>
              </w:rPr>
              <w:t>投标人、投标人控股子公司、对投标人控股的母公司（可以合并计算分数），</w:t>
            </w:r>
          </w:p>
          <w:p w14:paraId="11FF095B">
            <w:pPr>
              <w:rPr>
                <w:rFonts w:ascii="宋体" w:hAnsi="宋体"/>
                <w:color w:val="auto"/>
                <w:kern w:val="0"/>
                <w:highlight w:val="none"/>
              </w:rPr>
            </w:pPr>
            <w:r>
              <w:rPr>
                <w:rFonts w:hint="eastAsia" w:ascii="宋体" w:hAnsi="宋体"/>
                <w:color w:val="auto"/>
                <w:kern w:val="0"/>
                <w:highlight w:val="none"/>
              </w:rPr>
              <w:t>主编（负责起草）或参编（参与起草）过二次供水设备的国家标准（GB/T）或行业标准（CJ/T）</w:t>
            </w:r>
            <w:r>
              <w:rPr>
                <w:rFonts w:hint="eastAsia" w:ascii="宋体" w:hAnsi="宋体"/>
                <w:b/>
                <w:bCs/>
                <w:color w:val="auto"/>
                <w:kern w:val="0"/>
                <w:highlight w:val="none"/>
              </w:rPr>
              <w:t>（标准名称须体现“叠压或无负压”）</w:t>
            </w:r>
            <w:r>
              <w:rPr>
                <w:rFonts w:hint="eastAsia" w:ascii="宋体" w:hAnsi="宋体"/>
                <w:color w:val="auto"/>
                <w:kern w:val="0"/>
                <w:highlight w:val="none"/>
              </w:rPr>
              <w:t>的得3分，满分3分。</w:t>
            </w:r>
          </w:p>
          <w:p w14:paraId="0CE44B3D">
            <w:pPr>
              <w:rPr>
                <w:color w:val="auto"/>
                <w:highlight w:val="none"/>
              </w:rPr>
            </w:pPr>
            <w:r>
              <w:rPr>
                <w:rFonts w:hint="eastAsia" w:ascii="宋体" w:hAnsi="宋体"/>
                <w:color w:val="auto"/>
                <w:kern w:val="0"/>
                <w:highlight w:val="none"/>
              </w:rPr>
              <w:br w:type="textWrapping"/>
            </w:r>
            <w:r>
              <w:rPr>
                <w:rFonts w:hint="eastAsia" w:ascii="宋体" w:hAnsi="宋体"/>
                <w:b/>
                <w:bCs/>
                <w:color w:val="auto"/>
                <w:kern w:val="0"/>
                <w:highlight w:val="none"/>
              </w:rPr>
              <w:t>注：投标文件中需要提供相关国家标准或行业标准的封面扫描件，以及显示编制单位的页面扫描件，未提供或不符合要求不得分。</w:t>
            </w:r>
          </w:p>
          <w:p w14:paraId="3C1D2B08">
            <w:pPr>
              <w:rPr>
                <w:rFonts w:ascii="宋体" w:hAnsi="宋体"/>
                <w:color w:val="auto"/>
                <w:szCs w:val="21"/>
                <w:highlight w:val="none"/>
              </w:rPr>
            </w:pPr>
          </w:p>
        </w:tc>
        <w:tc>
          <w:tcPr>
            <w:tcW w:w="1000" w:type="dxa"/>
            <w:tcBorders>
              <w:top w:val="single" w:color="auto" w:sz="4" w:space="0"/>
              <w:left w:val="nil"/>
              <w:bottom w:val="single" w:color="auto" w:sz="4" w:space="0"/>
              <w:right w:val="single" w:color="auto" w:sz="4" w:space="0"/>
            </w:tcBorders>
            <w:shd w:val="clear" w:color="auto" w:fill="FFFFFF"/>
            <w:vAlign w:val="center"/>
          </w:tcPr>
          <w:p w14:paraId="71005AE9">
            <w:pPr>
              <w:jc w:val="center"/>
              <w:rPr>
                <w:rFonts w:hint="eastAsia" w:ascii="宋体" w:hAnsi="宋体"/>
                <w:color w:val="auto"/>
                <w:szCs w:val="21"/>
                <w:highlight w:val="none"/>
              </w:rPr>
            </w:pPr>
            <w:r>
              <w:rPr>
                <w:rFonts w:hint="eastAsia" w:ascii="宋体" w:hAnsi="宋体"/>
                <w:color w:val="auto"/>
                <w:szCs w:val="21"/>
                <w:highlight w:val="none"/>
              </w:rPr>
              <w:t>0-3分</w:t>
            </w:r>
          </w:p>
        </w:tc>
      </w:tr>
      <w:tr w14:paraId="25B0733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744" w:hRule="atLeast"/>
        </w:trPr>
        <w:tc>
          <w:tcPr>
            <w:tcW w:w="689" w:type="dxa"/>
            <w:tcBorders>
              <w:top w:val="single" w:color="auto" w:sz="4" w:space="0"/>
              <w:left w:val="single" w:color="auto" w:sz="4" w:space="0"/>
              <w:bottom w:val="single" w:color="auto" w:sz="4" w:space="0"/>
              <w:right w:val="single" w:color="auto" w:sz="4" w:space="0"/>
            </w:tcBorders>
            <w:vAlign w:val="center"/>
          </w:tcPr>
          <w:p w14:paraId="47277075">
            <w:pPr>
              <w:widowControl/>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15" w:type="dxa"/>
            <w:tcBorders>
              <w:top w:val="single" w:color="auto" w:sz="4" w:space="0"/>
              <w:left w:val="nil"/>
              <w:bottom w:val="single" w:color="auto" w:sz="4" w:space="0"/>
              <w:right w:val="single" w:color="auto" w:sz="4" w:space="0"/>
            </w:tcBorders>
            <w:shd w:val="clear" w:color="auto" w:fill="FFFFFF"/>
            <w:vAlign w:val="center"/>
          </w:tcPr>
          <w:p w14:paraId="2CE60252">
            <w:pPr>
              <w:jc w:val="center"/>
              <w:rPr>
                <w:rFonts w:hint="eastAsia" w:ascii="宋体" w:hAnsi="宋体"/>
                <w:color w:val="auto"/>
                <w:szCs w:val="21"/>
                <w:highlight w:val="none"/>
              </w:rPr>
            </w:pPr>
            <w:r>
              <w:rPr>
                <w:rFonts w:hint="eastAsia" w:ascii="宋体" w:hAnsi="宋体"/>
                <w:color w:val="auto"/>
                <w:szCs w:val="21"/>
                <w:highlight w:val="none"/>
              </w:rPr>
              <w:t>认证证书</w:t>
            </w:r>
          </w:p>
        </w:tc>
        <w:tc>
          <w:tcPr>
            <w:tcW w:w="7086" w:type="dxa"/>
            <w:tcBorders>
              <w:top w:val="single" w:color="auto" w:sz="4" w:space="0"/>
              <w:left w:val="nil"/>
              <w:bottom w:val="single" w:color="auto" w:sz="4" w:space="0"/>
              <w:right w:val="single" w:color="auto" w:sz="4" w:space="0"/>
            </w:tcBorders>
            <w:shd w:val="clear" w:color="auto" w:fill="FFFFFF"/>
            <w:vAlign w:val="center"/>
          </w:tcPr>
          <w:p w14:paraId="033464CA">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投标人、投标人控股子公司、对投标人控股的母公司（可以合并计算分数），</w:t>
            </w:r>
          </w:p>
          <w:p w14:paraId="306C9CDD">
            <w:pPr>
              <w:jc w:val="left"/>
              <w:rPr>
                <w:rFonts w:ascii="宋体" w:hAnsi="宋体"/>
                <w:bCs/>
                <w:color w:val="auto"/>
                <w:szCs w:val="21"/>
                <w:highlight w:val="none"/>
              </w:rPr>
            </w:pPr>
            <w:r>
              <w:rPr>
                <w:rFonts w:hint="eastAsia" w:ascii="宋体" w:hAnsi="宋体"/>
                <w:color w:val="auto"/>
                <w:szCs w:val="21"/>
                <w:highlight w:val="none"/>
              </w:rPr>
              <w:t>具有</w:t>
            </w:r>
            <w:r>
              <w:rPr>
                <w:rFonts w:hint="eastAsia" w:ascii="宋体" w:hAnsi="宋体" w:cs="宋体"/>
                <w:color w:val="auto"/>
                <w:kern w:val="0"/>
                <w:szCs w:val="21"/>
                <w:highlight w:val="none"/>
                <w:lang w:bidi="ar"/>
              </w:rPr>
              <w:t>“</w:t>
            </w:r>
            <w:r>
              <w:rPr>
                <w:rFonts w:hint="eastAsia" w:ascii="宋体" w:hAnsi="宋体" w:cs="宋体"/>
                <w:b/>
                <w:bCs/>
                <w:color w:val="auto"/>
                <w:kern w:val="0"/>
                <w:szCs w:val="21"/>
                <w:highlight w:val="none"/>
                <w:lang w:bidi="ar"/>
              </w:rPr>
              <w:t>供水设备"或"给水设备"获得过</w:t>
            </w:r>
            <w:r>
              <w:rPr>
                <w:rFonts w:hint="eastAsia" w:ascii="宋体" w:hAnsi="宋体" w:cs="宋体"/>
                <w:color w:val="auto"/>
                <w:kern w:val="0"/>
                <w:szCs w:val="21"/>
                <w:highlight w:val="none"/>
                <w:lang w:bidi="ar"/>
              </w:rPr>
              <w:t>住建部或科技部或国家其他部委科技成果推广项目认证证书的得3分，满分3分。</w:t>
            </w:r>
            <w:r>
              <w:rPr>
                <w:rFonts w:hint="eastAsia" w:ascii="宋体" w:hAnsi="宋体" w:cs="宋体"/>
                <w:color w:val="auto"/>
                <w:kern w:val="0"/>
                <w:szCs w:val="21"/>
                <w:highlight w:val="none"/>
                <w:lang w:bidi="ar"/>
              </w:rPr>
              <w:br w:type="textWrapping"/>
            </w:r>
            <w:r>
              <w:rPr>
                <w:rFonts w:hint="eastAsia" w:ascii="宋体" w:hAnsi="宋体" w:cs="宋体"/>
                <w:b/>
                <w:bCs/>
                <w:color w:val="auto"/>
                <w:kern w:val="0"/>
                <w:szCs w:val="21"/>
                <w:highlight w:val="none"/>
                <w:lang w:bidi="ar"/>
              </w:rPr>
              <w:t>注：投标文件中需要提供证书扫描件，未提供或不符合要求不得分。</w:t>
            </w:r>
          </w:p>
        </w:tc>
        <w:tc>
          <w:tcPr>
            <w:tcW w:w="1000" w:type="dxa"/>
            <w:tcBorders>
              <w:top w:val="single" w:color="auto" w:sz="4" w:space="0"/>
              <w:left w:val="nil"/>
              <w:bottom w:val="single" w:color="auto" w:sz="4" w:space="0"/>
              <w:right w:val="single" w:color="auto" w:sz="4" w:space="0"/>
            </w:tcBorders>
            <w:shd w:val="clear" w:color="auto" w:fill="FFFFFF"/>
            <w:vAlign w:val="center"/>
          </w:tcPr>
          <w:p w14:paraId="51ECE9B3">
            <w:pPr>
              <w:jc w:val="center"/>
              <w:rPr>
                <w:rFonts w:hint="eastAsia" w:ascii="宋体" w:hAnsi="宋体"/>
                <w:color w:val="auto"/>
                <w:szCs w:val="21"/>
                <w:highlight w:val="none"/>
              </w:rPr>
            </w:pPr>
            <w:r>
              <w:rPr>
                <w:rFonts w:hint="eastAsia" w:ascii="宋体" w:hAnsi="宋体"/>
                <w:color w:val="auto"/>
                <w:szCs w:val="21"/>
                <w:highlight w:val="none"/>
              </w:rPr>
              <w:t>0-3分</w:t>
            </w:r>
          </w:p>
        </w:tc>
      </w:tr>
      <w:tr w14:paraId="78C5EDA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689" w:type="dxa"/>
            <w:tcBorders>
              <w:top w:val="single" w:color="auto" w:sz="4" w:space="0"/>
              <w:left w:val="single" w:color="auto" w:sz="4" w:space="0"/>
              <w:bottom w:val="single" w:color="auto" w:sz="4" w:space="0"/>
              <w:right w:val="single" w:color="auto" w:sz="4" w:space="0"/>
            </w:tcBorders>
            <w:vAlign w:val="center"/>
          </w:tcPr>
          <w:p w14:paraId="3FB4E70A">
            <w:pPr>
              <w:widowControl/>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15" w:type="dxa"/>
            <w:tcBorders>
              <w:top w:val="single" w:color="auto" w:sz="4" w:space="0"/>
              <w:left w:val="nil"/>
              <w:bottom w:val="single" w:color="auto" w:sz="4" w:space="0"/>
              <w:right w:val="single" w:color="auto" w:sz="4" w:space="0"/>
            </w:tcBorders>
            <w:shd w:val="clear" w:color="auto" w:fill="FFFFFF"/>
            <w:vAlign w:val="center"/>
          </w:tcPr>
          <w:p w14:paraId="5BFBFD52">
            <w:pPr>
              <w:jc w:val="center"/>
              <w:rPr>
                <w:rFonts w:hint="eastAsia" w:ascii="宋体" w:hAnsi="宋体"/>
                <w:color w:val="auto"/>
                <w:szCs w:val="21"/>
                <w:highlight w:val="none"/>
              </w:rPr>
            </w:pPr>
            <w:r>
              <w:rPr>
                <w:rFonts w:hint="eastAsia" w:ascii="宋体" w:hAnsi="宋体"/>
                <w:color w:val="auto"/>
                <w:szCs w:val="21"/>
                <w:highlight w:val="none"/>
              </w:rPr>
              <w:t>专精特新企业</w:t>
            </w:r>
          </w:p>
        </w:tc>
        <w:tc>
          <w:tcPr>
            <w:tcW w:w="7086" w:type="dxa"/>
            <w:tcBorders>
              <w:top w:val="single" w:color="auto" w:sz="4" w:space="0"/>
              <w:left w:val="nil"/>
              <w:bottom w:val="single" w:color="auto" w:sz="4" w:space="0"/>
              <w:right w:val="single" w:color="auto" w:sz="4" w:space="0"/>
            </w:tcBorders>
            <w:shd w:val="clear" w:color="auto" w:fill="FFFFFF"/>
            <w:vAlign w:val="center"/>
          </w:tcPr>
          <w:p w14:paraId="3A44CFFA">
            <w:pPr>
              <w:spacing w:line="432" w:lineRule="auto"/>
              <w:rPr>
                <w:rFonts w:ascii="宋体" w:hAnsi="宋体"/>
                <w:color w:val="auto"/>
                <w:sz w:val="22"/>
                <w:highlight w:val="none"/>
              </w:rPr>
            </w:pPr>
            <w:r>
              <w:rPr>
                <w:rFonts w:hint="eastAsia" w:ascii="宋体" w:hAnsi="宋体"/>
                <w:color w:val="auto"/>
                <w:kern w:val="0"/>
                <w:highlight w:val="none"/>
              </w:rPr>
              <w:t>投标人、投标人控股子公司、对投标人控股的母公司（可以合并计算分数），</w:t>
            </w:r>
          </w:p>
          <w:p w14:paraId="3EF41878">
            <w:pPr>
              <w:spacing w:line="432" w:lineRule="auto"/>
              <w:rPr>
                <w:rFonts w:ascii="宋体" w:hAnsi="宋体"/>
                <w:b/>
                <w:bCs/>
                <w:color w:val="auto"/>
                <w:szCs w:val="21"/>
                <w:highlight w:val="none"/>
              </w:rPr>
            </w:pPr>
            <w:r>
              <w:rPr>
                <w:rFonts w:hint="eastAsia" w:ascii="宋体" w:hAnsi="宋体"/>
                <w:color w:val="auto"/>
                <w:sz w:val="22"/>
                <w:highlight w:val="none"/>
              </w:rPr>
              <w:t>获得省级及以上专精特新企业称号得2分</w:t>
            </w:r>
            <w:r>
              <w:rPr>
                <w:rFonts w:hint="eastAsia" w:ascii="宋体" w:hAnsi="宋体"/>
                <w:color w:val="auto"/>
                <w:sz w:val="28"/>
                <w:szCs w:val="28"/>
                <w:highlight w:val="none"/>
              </w:rPr>
              <w:t>。</w:t>
            </w:r>
          </w:p>
          <w:p w14:paraId="7A9AEC59">
            <w:pPr>
              <w:jc w:val="left"/>
              <w:rPr>
                <w:rFonts w:ascii="宋体" w:hAnsi="宋体" w:cs="宋体"/>
                <w:color w:val="auto"/>
                <w:kern w:val="0"/>
                <w:szCs w:val="21"/>
                <w:highlight w:val="none"/>
                <w:lang w:bidi="ar"/>
              </w:rPr>
            </w:pPr>
            <w:r>
              <w:rPr>
                <w:rFonts w:hint="eastAsia" w:ascii="宋体" w:hAnsi="宋体"/>
                <w:b/>
                <w:bCs/>
                <w:color w:val="auto"/>
                <w:highlight w:val="none"/>
              </w:rPr>
              <w:t>注：投标文件内须提供相应证书扫描件，否则不得分。</w:t>
            </w:r>
          </w:p>
        </w:tc>
        <w:tc>
          <w:tcPr>
            <w:tcW w:w="1000" w:type="dxa"/>
            <w:tcBorders>
              <w:top w:val="single" w:color="auto" w:sz="4" w:space="0"/>
              <w:left w:val="nil"/>
              <w:bottom w:val="single" w:color="auto" w:sz="4" w:space="0"/>
              <w:right w:val="single" w:color="auto" w:sz="4" w:space="0"/>
            </w:tcBorders>
            <w:shd w:val="clear" w:color="auto" w:fill="FFFFFF"/>
            <w:vAlign w:val="center"/>
          </w:tcPr>
          <w:p w14:paraId="66E28EB5">
            <w:pPr>
              <w:jc w:val="center"/>
              <w:rPr>
                <w:rFonts w:hint="eastAsia" w:ascii="宋体" w:hAnsi="宋体"/>
                <w:color w:val="auto"/>
                <w:szCs w:val="21"/>
                <w:highlight w:val="none"/>
              </w:rPr>
            </w:pPr>
            <w:r>
              <w:rPr>
                <w:rFonts w:hint="eastAsia" w:ascii="宋体" w:hAnsi="宋体"/>
                <w:color w:val="auto"/>
                <w:szCs w:val="21"/>
                <w:highlight w:val="none"/>
              </w:rPr>
              <w:t>0-2分</w:t>
            </w:r>
          </w:p>
          <w:p w14:paraId="32233ED9">
            <w:pPr>
              <w:jc w:val="center"/>
              <w:rPr>
                <w:rFonts w:hint="eastAsia" w:ascii="宋体" w:hAnsi="宋体"/>
                <w:color w:val="auto"/>
                <w:szCs w:val="21"/>
                <w:highlight w:val="none"/>
              </w:rPr>
            </w:pPr>
          </w:p>
        </w:tc>
      </w:tr>
      <w:tr w14:paraId="67A99F9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0AD1A689">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615" w:type="dxa"/>
            <w:tcBorders>
              <w:top w:val="single" w:color="auto" w:sz="4" w:space="0"/>
              <w:left w:val="nil"/>
              <w:bottom w:val="single" w:color="auto" w:sz="4" w:space="0"/>
              <w:right w:val="single" w:color="auto" w:sz="4" w:space="0"/>
            </w:tcBorders>
            <w:shd w:val="clear" w:color="auto" w:fill="FFFFFF"/>
            <w:vAlign w:val="center"/>
          </w:tcPr>
          <w:p w14:paraId="0EF87DF9">
            <w:pPr>
              <w:jc w:val="center"/>
              <w:rPr>
                <w:rFonts w:hint="eastAsia" w:ascii="宋体" w:hAnsi="宋体"/>
                <w:color w:val="auto"/>
                <w:szCs w:val="21"/>
                <w:highlight w:val="none"/>
              </w:rPr>
            </w:pPr>
            <w:r>
              <w:rPr>
                <w:rFonts w:hint="eastAsia" w:ascii="宋体" w:hAnsi="宋体"/>
                <w:color w:val="auto"/>
                <w:szCs w:val="21"/>
                <w:highlight w:val="none"/>
              </w:rPr>
              <w:t>售后服务星级</w:t>
            </w:r>
          </w:p>
        </w:tc>
        <w:tc>
          <w:tcPr>
            <w:tcW w:w="7086" w:type="dxa"/>
            <w:tcBorders>
              <w:top w:val="single" w:color="auto" w:sz="4" w:space="0"/>
              <w:left w:val="nil"/>
              <w:bottom w:val="single" w:color="auto" w:sz="4" w:space="0"/>
              <w:right w:val="single" w:color="auto" w:sz="4" w:space="0"/>
            </w:tcBorders>
            <w:shd w:val="clear" w:color="auto" w:fill="FFFFFF"/>
            <w:vAlign w:val="center"/>
          </w:tcPr>
          <w:p w14:paraId="73327E25">
            <w:pPr>
              <w:spacing w:before="40" w:after="40"/>
              <w:jc w:val="left"/>
              <w:rPr>
                <w:rFonts w:ascii="宋体" w:hAnsi="宋体"/>
                <w:color w:val="auto"/>
                <w:szCs w:val="21"/>
                <w:highlight w:val="none"/>
              </w:rPr>
            </w:pPr>
            <w:r>
              <w:rPr>
                <w:rFonts w:hint="eastAsia" w:ascii="宋体" w:hAnsi="宋体"/>
                <w:color w:val="auto"/>
                <w:kern w:val="0"/>
                <w:highlight w:val="none"/>
              </w:rPr>
              <w:t>投标人</w:t>
            </w:r>
            <w:r>
              <w:rPr>
                <w:rFonts w:hint="eastAsia" w:ascii="宋体" w:hAnsi="宋体"/>
                <w:color w:val="auto"/>
                <w:highlight w:val="none"/>
              </w:rPr>
              <w:t>获得星级售后服务证书达十二星级的得3分，七星级及以上的得2分，五星级及以上的得1分。本项最高得3分。（采用就高原则，不重复计算）</w:t>
            </w:r>
          </w:p>
          <w:p w14:paraId="6FD05299">
            <w:pPr>
              <w:rPr>
                <w:color w:val="auto"/>
                <w:highlight w:val="none"/>
              </w:rPr>
            </w:pPr>
            <w:r>
              <w:rPr>
                <w:rFonts w:hint="eastAsia" w:ascii="宋体" w:hAnsi="宋体"/>
                <w:b/>
                <w:bCs/>
                <w:color w:val="auto"/>
                <w:highlight w:val="none"/>
              </w:rPr>
              <w:t>注：</w:t>
            </w:r>
            <w:r>
              <w:rPr>
                <w:rFonts w:hint="eastAsia" w:ascii="宋体" w:hAnsi="宋体"/>
                <w:color w:val="auto"/>
                <w:kern w:val="0"/>
                <w:highlight w:val="none"/>
              </w:rPr>
              <w:t>投标文件中需要提供在有效期内的证书扫描件，未提供或不符合要求不得分。</w:t>
            </w:r>
          </w:p>
          <w:p w14:paraId="555DCB1F">
            <w:pPr>
              <w:jc w:val="left"/>
              <w:rPr>
                <w:rFonts w:ascii="宋体" w:hAnsi="宋体"/>
                <w:color w:val="auto"/>
                <w:szCs w:val="21"/>
                <w:highlight w:val="none"/>
              </w:rPr>
            </w:pPr>
          </w:p>
        </w:tc>
        <w:tc>
          <w:tcPr>
            <w:tcW w:w="1000" w:type="dxa"/>
            <w:tcBorders>
              <w:top w:val="single" w:color="auto" w:sz="4" w:space="0"/>
              <w:left w:val="nil"/>
              <w:bottom w:val="single" w:color="auto" w:sz="4" w:space="0"/>
              <w:right w:val="single" w:color="auto" w:sz="4" w:space="0"/>
            </w:tcBorders>
            <w:shd w:val="clear" w:color="auto" w:fill="FFFFFF"/>
            <w:vAlign w:val="center"/>
          </w:tcPr>
          <w:p w14:paraId="7AADE035">
            <w:pPr>
              <w:jc w:val="center"/>
              <w:rPr>
                <w:rFonts w:hint="eastAsia" w:ascii="宋体" w:hAnsi="宋体"/>
                <w:color w:val="auto"/>
                <w:szCs w:val="21"/>
                <w:highlight w:val="none"/>
              </w:rPr>
            </w:pPr>
            <w:r>
              <w:rPr>
                <w:rFonts w:hint="eastAsia" w:ascii="宋体" w:hAnsi="宋体"/>
                <w:color w:val="auto"/>
                <w:szCs w:val="21"/>
                <w:highlight w:val="none"/>
              </w:rPr>
              <w:t>0-3分</w:t>
            </w:r>
          </w:p>
        </w:tc>
      </w:tr>
      <w:tr w14:paraId="374EE29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27A0F15E">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615" w:type="dxa"/>
            <w:tcBorders>
              <w:top w:val="single" w:color="auto" w:sz="4" w:space="0"/>
              <w:left w:val="nil"/>
              <w:bottom w:val="single" w:color="auto" w:sz="4" w:space="0"/>
              <w:right w:val="single" w:color="auto" w:sz="4" w:space="0"/>
            </w:tcBorders>
            <w:shd w:val="clear" w:color="auto" w:fill="FFFFFF"/>
            <w:vAlign w:val="center"/>
          </w:tcPr>
          <w:p w14:paraId="1C0A5603">
            <w:pPr>
              <w:jc w:val="center"/>
              <w:rPr>
                <w:rFonts w:hint="eastAsia" w:ascii="宋体" w:hAnsi="宋体"/>
                <w:color w:val="auto"/>
                <w:szCs w:val="21"/>
                <w:highlight w:val="none"/>
              </w:rPr>
            </w:pPr>
            <w:r>
              <w:rPr>
                <w:rFonts w:hint="eastAsia" w:ascii="宋体" w:hAnsi="宋体"/>
                <w:color w:val="auto"/>
                <w:szCs w:val="21"/>
                <w:highlight w:val="none"/>
              </w:rPr>
              <w:t>技术参数</w:t>
            </w:r>
          </w:p>
        </w:tc>
        <w:tc>
          <w:tcPr>
            <w:tcW w:w="7086" w:type="dxa"/>
            <w:tcBorders>
              <w:top w:val="single" w:color="auto" w:sz="4" w:space="0"/>
              <w:left w:val="nil"/>
              <w:bottom w:val="single" w:color="auto" w:sz="4" w:space="0"/>
              <w:right w:val="single" w:color="auto" w:sz="4" w:space="0"/>
            </w:tcBorders>
            <w:shd w:val="clear" w:color="auto" w:fill="FFFFFF"/>
            <w:vAlign w:val="center"/>
          </w:tcPr>
          <w:p w14:paraId="3A2D773A">
            <w:pPr>
              <w:jc w:val="left"/>
              <w:rPr>
                <w:rFonts w:ascii="宋体" w:hAnsi="宋体"/>
                <w:bCs/>
                <w:color w:val="auto"/>
                <w:szCs w:val="21"/>
                <w:highlight w:val="none"/>
              </w:rPr>
            </w:pPr>
          </w:p>
          <w:p w14:paraId="02568C95">
            <w:pPr>
              <w:jc w:val="left"/>
              <w:rPr>
                <w:rFonts w:ascii="宋体" w:hAnsi="宋体"/>
                <w:bCs/>
                <w:color w:val="auto"/>
                <w:szCs w:val="21"/>
                <w:highlight w:val="none"/>
              </w:rPr>
            </w:pPr>
            <w:r>
              <w:rPr>
                <w:rFonts w:hint="eastAsia" w:ascii="宋体" w:hAnsi="宋体"/>
                <w:bCs/>
                <w:color w:val="auto"/>
                <w:szCs w:val="21"/>
                <w:highlight w:val="none"/>
              </w:rPr>
              <w:t>技术参数全部满足招标文件要求的得1</w:t>
            </w:r>
            <w:r>
              <w:rPr>
                <w:rFonts w:hint="eastAsia" w:ascii="宋体" w:hAnsi="宋体"/>
                <w:bCs/>
                <w:color w:val="auto"/>
                <w:szCs w:val="21"/>
                <w:highlight w:val="none"/>
                <w:lang w:val="en-US" w:eastAsia="zh-CN"/>
              </w:rPr>
              <w:t>9</w:t>
            </w:r>
            <w:r>
              <w:rPr>
                <w:rFonts w:hint="eastAsia" w:ascii="宋体" w:hAnsi="宋体"/>
                <w:bCs/>
                <w:color w:val="auto"/>
                <w:szCs w:val="21"/>
                <w:highlight w:val="none"/>
              </w:rPr>
              <w:t>分；打▲号指标为实质性要求，如有负偏离将作为无效投标；有负偏离的且评委认为有影响的每项扣1分，重复项不扣分，扣完为止。</w:t>
            </w:r>
          </w:p>
          <w:p w14:paraId="4E01A2A7">
            <w:pPr>
              <w:jc w:val="left"/>
              <w:rPr>
                <w:rFonts w:ascii="宋体" w:hAnsi="宋体" w:cs="宋体"/>
                <w:color w:val="auto"/>
                <w:kern w:val="0"/>
                <w:szCs w:val="21"/>
                <w:highlight w:val="none"/>
                <w:lang w:bidi="ar"/>
              </w:rPr>
            </w:pPr>
          </w:p>
        </w:tc>
        <w:tc>
          <w:tcPr>
            <w:tcW w:w="1000" w:type="dxa"/>
            <w:tcBorders>
              <w:top w:val="single" w:color="auto" w:sz="4" w:space="0"/>
              <w:left w:val="nil"/>
              <w:bottom w:val="single" w:color="auto" w:sz="4" w:space="0"/>
              <w:right w:val="single" w:color="auto" w:sz="4" w:space="0"/>
            </w:tcBorders>
            <w:shd w:val="clear" w:color="auto" w:fill="FFFFFF"/>
            <w:vAlign w:val="center"/>
          </w:tcPr>
          <w:p w14:paraId="1327AABC">
            <w:pPr>
              <w:jc w:val="center"/>
              <w:rPr>
                <w:rFonts w:hint="eastAsia" w:ascii="宋体" w:hAnsi="宋体"/>
                <w:color w:val="auto"/>
                <w:szCs w:val="21"/>
                <w:highlight w:val="none"/>
              </w:rPr>
            </w:pPr>
            <w:r>
              <w:rPr>
                <w:rFonts w:hint="eastAsia" w:ascii="宋体" w:hAnsi="宋体"/>
                <w:color w:val="auto"/>
                <w:szCs w:val="21"/>
                <w:highlight w:val="none"/>
              </w:rPr>
              <w:t>0-1</w:t>
            </w:r>
            <w:r>
              <w:rPr>
                <w:rFonts w:hint="eastAsia" w:ascii="宋体" w:hAnsi="宋体"/>
                <w:color w:val="auto"/>
                <w:szCs w:val="21"/>
                <w:highlight w:val="none"/>
                <w:lang w:val="en-US" w:eastAsia="zh-CN"/>
              </w:rPr>
              <w:t>9</w:t>
            </w:r>
            <w:r>
              <w:rPr>
                <w:rFonts w:hint="eastAsia" w:ascii="宋体" w:hAnsi="宋体"/>
                <w:color w:val="auto"/>
                <w:szCs w:val="21"/>
                <w:highlight w:val="none"/>
              </w:rPr>
              <w:t>分</w:t>
            </w:r>
          </w:p>
        </w:tc>
      </w:tr>
      <w:tr w14:paraId="47A7F7E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6691B0E5">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615" w:type="dxa"/>
            <w:tcBorders>
              <w:top w:val="single" w:color="auto" w:sz="4" w:space="0"/>
              <w:left w:val="nil"/>
              <w:bottom w:val="single" w:color="auto" w:sz="4" w:space="0"/>
              <w:right w:val="single" w:color="auto" w:sz="4" w:space="0"/>
            </w:tcBorders>
            <w:shd w:val="clear" w:color="auto" w:fill="FFFFFF"/>
            <w:vAlign w:val="center"/>
          </w:tcPr>
          <w:p w14:paraId="2B1BC47D">
            <w:pPr>
              <w:jc w:val="center"/>
              <w:rPr>
                <w:rFonts w:hint="eastAsia" w:ascii="宋体" w:hAnsi="宋体"/>
                <w:color w:val="auto"/>
                <w:szCs w:val="21"/>
                <w:highlight w:val="none"/>
              </w:rPr>
            </w:pPr>
            <w:r>
              <w:rPr>
                <w:rFonts w:hint="eastAsia" w:ascii="宋体" w:hAnsi="宋体"/>
                <w:color w:val="auto"/>
                <w:szCs w:val="21"/>
                <w:highlight w:val="none"/>
              </w:rPr>
              <w:t>生产加工工艺</w:t>
            </w:r>
          </w:p>
        </w:tc>
        <w:tc>
          <w:tcPr>
            <w:tcW w:w="7086" w:type="dxa"/>
            <w:tcBorders>
              <w:top w:val="single" w:color="auto" w:sz="4" w:space="0"/>
              <w:left w:val="nil"/>
              <w:bottom w:val="single" w:color="auto" w:sz="4" w:space="0"/>
              <w:right w:val="single" w:color="auto" w:sz="4" w:space="0"/>
            </w:tcBorders>
            <w:shd w:val="clear" w:color="auto" w:fill="FFFFFF"/>
            <w:vAlign w:val="center"/>
          </w:tcPr>
          <w:p w14:paraId="70609B01">
            <w:pPr>
              <w:widowControl/>
              <w:snapToGrid w:val="0"/>
              <w:spacing w:line="312" w:lineRule="auto"/>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投标人提供核心生产加工工艺证明：</w:t>
            </w:r>
          </w:p>
          <w:p w14:paraId="48038B0F">
            <w:pPr>
              <w:widowControl/>
              <w:snapToGrid w:val="0"/>
              <w:spacing w:line="312" w:lineRule="auto"/>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1.切割工艺：采用等离子或水刀切割的得1分；全自动立体激光切割的，切割机采用国际顶尖品牌的得3分。</w:t>
            </w:r>
          </w:p>
          <w:p w14:paraId="6D9F81AB">
            <w:pPr>
              <w:widowControl/>
              <w:snapToGrid w:val="0"/>
              <w:spacing w:line="312" w:lineRule="auto"/>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2.焊接工艺：采用普通焊接或氩弧焊接工艺的得1分；焊机采用国际顶尖品牌的得3分。</w:t>
            </w:r>
          </w:p>
          <w:p w14:paraId="4C76FD9D">
            <w:pPr>
              <w:widowControl/>
              <w:snapToGrid w:val="0"/>
              <w:spacing w:line="312" w:lineRule="auto"/>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3.</w:t>
            </w:r>
            <w:r>
              <w:rPr>
                <w:rFonts w:hint="eastAsia" w:ascii="宋体" w:hAnsi="宋体" w:cs="宋体"/>
                <w:b/>
                <w:color w:val="auto"/>
                <w:kern w:val="1"/>
                <w:szCs w:val="21"/>
                <w:highlight w:val="none"/>
              </w:rPr>
              <w:t>本小项由所有评标委员评审后确定工艺并统一给分，给分需一致。</w:t>
            </w:r>
          </w:p>
          <w:p w14:paraId="2508A477">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投标文件中需要提供</w:t>
            </w:r>
            <w:r>
              <w:rPr>
                <w:rFonts w:hint="eastAsia" w:ascii="宋体" w:hAnsi="宋体" w:cs="宋体"/>
                <w:b/>
                <w:bCs/>
                <w:color w:val="auto"/>
                <w:kern w:val="0"/>
                <w:szCs w:val="21"/>
                <w:highlight w:val="none"/>
                <w:lang w:bidi="ar"/>
              </w:rPr>
              <w:t>设备的有水印的照片（水印包括设备名称、拍摄时间（要求在招标文件公示期间内）、精确到所在车间的拍摄地点）、采购合同、发票</w:t>
            </w:r>
            <w:r>
              <w:rPr>
                <w:rFonts w:hint="eastAsia" w:ascii="宋体" w:hAnsi="宋体" w:cs="宋体"/>
                <w:color w:val="auto"/>
                <w:kern w:val="0"/>
                <w:szCs w:val="21"/>
                <w:highlight w:val="none"/>
                <w:lang w:bidi="ar"/>
              </w:rPr>
              <w:t>扫描件，未提供或不符合要求不得分。</w:t>
            </w:r>
          </w:p>
        </w:tc>
        <w:tc>
          <w:tcPr>
            <w:tcW w:w="1000" w:type="dxa"/>
            <w:tcBorders>
              <w:top w:val="single" w:color="auto" w:sz="4" w:space="0"/>
              <w:left w:val="nil"/>
              <w:bottom w:val="single" w:color="auto" w:sz="4" w:space="0"/>
              <w:right w:val="single" w:color="auto" w:sz="4" w:space="0"/>
            </w:tcBorders>
            <w:shd w:val="clear" w:color="auto" w:fill="FFFFFF"/>
            <w:vAlign w:val="center"/>
          </w:tcPr>
          <w:p w14:paraId="5E12CCE0">
            <w:pPr>
              <w:jc w:val="center"/>
              <w:rPr>
                <w:rFonts w:hint="eastAsia" w:ascii="宋体" w:hAnsi="宋体"/>
                <w:color w:val="auto"/>
                <w:szCs w:val="21"/>
                <w:highlight w:val="none"/>
              </w:rPr>
            </w:pPr>
            <w:r>
              <w:rPr>
                <w:rFonts w:hint="eastAsia" w:ascii="宋体" w:hAnsi="宋体"/>
                <w:color w:val="auto"/>
                <w:szCs w:val="21"/>
                <w:highlight w:val="none"/>
              </w:rPr>
              <w:t>0-6分</w:t>
            </w:r>
          </w:p>
        </w:tc>
      </w:tr>
      <w:tr w14:paraId="6F4D2E59">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689" w:type="dxa"/>
            <w:tcBorders>
              <w:top w:val="single" w:color="auto" w:sz="4" w:space="0"/>
              <w:left w:val="single" w:color="auto" w:sz="4" w:space="0"/>
              <w:bottom w:val="single" w:color="auto" w:sz="4" w:space="0"/>
              <w:right w:val="single" w:color="auto" w:sz="4" w:space="0"/>
            </w:tcBorders>
            <w:vAlign w:val="center"/>
          </w:tcPr>
          <w:p w14:paraId="2B04C9A5">
            <w:pPr>
              <w:widowControl/>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615" w:type="dxa"/>
            <w:tcBorders>
              <w:top w:val="single" w:color="auto" w:sz="4" w:space="0"/>
              <w:left w:val="nil"/>
              <w:bottom w:val="single" w:color="auto" w:sz="4" w:space="0"/>
              <w:right w:val="single" w:color="auto" w:sz="4" w:space="0"/>
            </w:tcBorders>
            <w:shd w:val="clear" w:color="auto" w:fill="FFFFFF"/>
            <w:vAlign w:val="center"/>
          </w:tcPr>
          <w:p w14:paraId="4B098C59">
            <w:pPr>
              <w:jc w:val="center"/>
              <w:rPr>
                <w:rFonts w:hint="eastAsia" w:ascii="宋体" w:hAnsi="宋体"/>
                <w:color w:val="auto"/>
                <w:szCs w:val="21"/>
                <w:highlight w:val="none"/>
              </w:rPr>
            </w:pPr>
            <w:r>
              <w:rPr>
                <w:rFonts w:hint="eastAsia" w:ascii="宋体" w:hAnsi="宋体"/>
                <w:color w:val="auto"/>
                <w:szCs w:val="21"/>
                <w:highlight w:val="none"/>
              </w:rPr>
              <w:t>项目人员配备情况</w:t>
            </w:r>
          </w:p>
        </w:tc>
        <w:tc>
          <w:tcPr>
            <w:tcW w:w="7086" w:type="dxa"/>
            <w:tcBorders>
              <w:top w:val="single" w:color="auto" w:sz="4" w:space="0"/>
              <w:left w:val="nil"/>
              <w:bottom w:val="single" w:color="auto" w:sz="4" w:space="0"/>
              <w:right w:val="single" w:color="auto" w:sz="4" w:space="0"/>
            </w:tcBorders>
            <w:shd w:val="clear" w:color="auto" w:fill="FFFFFF"/>
            <w:vAlign w:val="center"/>
          </w:tcPr>
          <w:p w14:paraId="141C6EA2">
            <w:pPr>
              <w:numPr>
                <w:ilvl w:val="0"/>
                <w:numId w:val="5"/>
              </w:numPr>
              <w:rPr>
                <w:rFonts w:ascii="宋体" w:hAnsi="宋体"/>
                <w:color w:val="auto"/>
                <w:szCs w:val="21"/>
                <w:highlight w:val="none"/>
              </w:rPr>
            </w:pPr>
            <w:r>
              <w:rPr>
                <w:rFonts w:hint="eastAsia" w:ascii="宋体" w:hAnsi="宋体"/>
                <w:bCs/>
                <w:color w:val="auto"/>
                <w:sz w:val="22"/>
                <w:highlight w:val="none"/>
              </w:rPr>
              <w:t>投标人拟投入本项目的</w:t>
            </w:r>
            <w:r>
              <w:rPr>
                <w:rFonts w:hint="eastAsia" w:ascii="宋体" w:hAnsi="宋体"/>
                <w:color w:val="auto"/>
                <w:szCs w:val="21"/>
                <w:highlight w:val="none"/>
              </w:rPr>
              <w:t>项目负责人具有壹级注册建造师资格（机电专业）或给排水专业或机械专业或电气类专业高级及以上职称的得3分，具有贰级注册建造师资格（机电专业）或给排水专业或机械专业或电气类专业中级职称的得1分，本项最高得3分；</w:t>
            </w:r>
          </w:p>
          <w:p w14:paraId="7A40A35D">
            <w:pPr>
              <w:widowControl/>
              <w:jc w:val="left"/>
              <w:textAlignment w:val="center"/>
              <w:rPr>
                <w:rFonts w:ascii="宋体" w:hAnsi="宋体"/>
                <w:color w:val="auto"/>
                <w:szCs w:val="21"/>
                <w:highlight w:val="none"/>
              </w:rPr>
            </w:pPr>
            <w:r>
              <w:rPr>
                <w:rFonts w:hint="eastAsia" w:ascii="宋体" w:hAnsi="宋体"/>
                <w:color w:val="auto"/>
                <w:sz w:val="22"/>
                <w:highlight w:val="none"/>
              </w:rPr>
              <w:t>注：</w:t>
            </w:r>
            <w:r>
              <w:rPr>
                <w:rFonts w:hint="eastAsia" w:ascii="宋体" w:hAnsi="宋体"/>
                <w:b/>
                <w:bCs/>
                <w:color w:val="auto"/>
                <w:sz w:val="22"/>
                <w:highlight w:val="none"/>
              </w:rPr>
              <w:t>须提供人员相关证书</w:t>
            </w:r>
            <w:r>
              <w:rPr>
                <w:rFonts w:hint="eastAsia" w:ascii="宋体" w:hAnsi="宋体"/>
                <w:color w:val="auto"/>
                <w:szCs w:val="21"/>
                <w:highlight w:val="none"/>
              </w:rPr>
              <w:t>扫描件</w:t>
            </w:r>
            <w:r>
              <w:rPr>
                <w:rFonts w:hint="eastAsia" w:ascii="宋体" w:hAnsi="宋体"/>
                <w:b/>
                <w:bCs/>
                <w:color w:val="auto"/>
                <w:sz w:val="22"/>
                <w:highlight w:val="none"/>
              </w:rPr>
              <w:t>及近3个月在投标单位缴纳的社保证明复印件（社保证明须由社保部门盖章或社保部门网站查询打印件（有电子章））</w:t>
            </w:r>
            <w:r>
              <w:rPr>
                <w:rFonts w:hint="eastAsia" w:ascii="宋体" w:hAnsi="宋体"/>
                <w:color w:val="auto"/>
                <w:szCs w:val="21"/>
                <w:highlight w:val="none"/>
              </w:rPr>
              <w:t>扫描件</w:t>
            </w:r>
            <w:r>
              <w:rPr>
                <w:rFonts w:hint="eastAsia" w:ascii="宋体" w:hAnsi="宋体"/>
                <w:b/>
                <w:bCs/>
                <w:color w:val="auto"/>
                <w:sz w:val="22"/>
                <w:highlight w:val="none"/>
              </w:rPr>
              <w:t>，否则不得分。</w:t>
            </w:r>
          </w:p>
          <w:p w14:paraId="012A7D27">
            <w:pPr>
              <w:widowControl/>
              <w:spacing w:line="360" w:lineRule="auto"/>
              <w:jc w:val="left"/>
              <w:textAlignment w:val="center"/>
              <w:rPr>
                <w:rFonts w:ascii="宋体" w:hAnsi="宋体"/>
                <w:color w:val="auto"/>
                <w:sz w:val="22"/>
                <w:highlight w:val="none"/>
              </w:rPr>
            </w:pPr>
            <w:r>
              <w:rPr>
                <w:rFonts w:hint="eastAsia" w:ascii="宋体" w:hAnsi="宋体"/>
                <w:color w:val="auto"/>
                <w:szCs w:val="21"/>
                <w:highlight w:val="none"/>
              </w:rPr>
              <w:t>2、根据投标投标人派驻现场的项目组人员的专业配置是否合理，各专业工种的配置、劳动力及设备的投入是否能满足本工程的需要进行评审。配置合理的得3-4分，配置基本合理的得1-2.9分，配置欠缺的得0-0.9分。本项最高得4分。</w:t>
            </w:r>
          </w:p>
          <w:p w14:paraId="1BAC7D04">
            <w:pPr>
              <w:jc w:val="left"/>
              <w:rPr>
                <w:rFonts w:ascii="宋体" w:hAnsi="宋体"/>
                <w:bCs/>
                <w:color w:val="auto"/>
                <w:szCs w:val="21"/>
                <w:highlight w:val="none"/>
              </w:rPr>
            </w:pPr>
            <w:r>
              <w:rPr>
                <w:rFonts w:hint="eastAsia" w:ascii="宋体" w:hAnsi="宋体"/>
                <w:b/>
                <w:bCs/>
                <w:color w:val="auto"/>
                <w:sz w:val="22"/>
                <w:highlight w:val="none"/>
              </w:rPr>
              <w:t>注：提供项目组人员学历、职称等相关证书</w:t>
            </w:r>
            <w:r>
              <w:rPr>
                <w:rFonts w:hint="eastAsia" w:ascii="宋体" w:hAnsi="宋体"/>
                <w:color w:val="auto"/>
                <w:szCs w:val="21"/>
                <w:highlight w:val="none"/>
              </w:rPr>
              <w:t>扫描件</w:t>
            </w:r>
            <w:r>
              <w:rPr>
                <w:rFonts w:hint="eastAsia" w:ascii="宋体" w:hAnsi="宋体"/>
                <w:b/>
                <w:bCs/>
                <w:color w:val="auto"/>
                <w:szCs w:val="21"/>
                <w:highlight w:val="none"/>
              </w:rPr>
              <w:t>，否则不得分</w:t>
            </w:r>
            <w:r>
              <w:rPr>
                <w:rFonts w:hint="eastAsia" w:ascii="宋体" w:hAnsi="宋体"/>
                <w:b/>
                <w:bCs/>
                <w:color w:val="auto"/>
                <w:sz w:val="22"/>
                <w:highlight w:val="none"/>
              </w:rPr>
              <w:t>。</w:t>
            </w:r>
          </w:p>
          <w:p w14:paraId="65D3998B">
            <w:pPr>
              <w:jc w:val="left"/>
              <w:rPr>
                <w:rFonts w:ascii="宋体" w:hAnsi="宋体"/>
                <w:bCs/>
                <w:color w:val="auto"/>
                <w:szCs w:val="21"/>
                <w:highlight w:val="none"/>
              </w:rPr>
            </w:pPr>
          </w:p>
        </w:tc>
        <w:tc>
          <w:tcPr>
            <w:tcW w:w="1000" w:type="dxa"/>
            <w:tcBorders>
              <w:top w:val="single" w:color="auto" w:sz="4" w:space="0"/>
              <w:left w:val="nil"/>
              <w:bottom w:val="single" w:color="auto" w:sz="4" w:space="0"/>
              <w:right w:val="single" w:color="auto" w:sz="4" w:space="0"/>
            </w:tcBorders>
            <w:shd w:val="clear" w:color="auto" w:fill="FFFFFF"/>
            <w:vAlign w:val="center"/>
          </w:tcPr>
          <w:p w14:paraId="5867CDAB">
            <w:pPr>
              <w:jc w:val="center"/>
              <w:rPr>
                <w:rFonts w:hint="eastAsia" w:ascii="宋体" w:hAnsi="宋体"/>
                <w:color w:val="auto"/>
                <w:szCs w:val="21"/>
                <w:highlight w:val="none"/>
              </w:rPr>
            </w:pPr>
            <w:r>
              <w:rPr>
                <w:rFonts w:hint="eastAsia" w:ascii="宋体" w:hAnsi="宋体"/>
                <w:color w:val="auto"/>
                <w:szCs w:val="21"/>
                <w:highlight w:val="none"/>
              </w:rPr>
              <w:t>0-7分</w:t>
            </w:r>
          </w:p>
        </w:tc>
      </w:tr>
      <w:tr w14:paraId="690DBE7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276" w:hRule="atLeast"/>
        </w:trPr>
        <w:tc>
          <w:tcPr>
            <w:tcW w:w="689" w:type="dxa"/>
            <w:tcBorders>
              <w:top w:val="single" w:color="auto" w:sz="4" w:space="0"/>
              <w:left w:val="single" w:color="auto" w:sz="4" w:space="0"/>
              <w:bottom w:val="single" w:color="auto" w:sz="4" w:space="0"/>
              <w:right w:val="single" w:color="auto" w:sz="4" w:space="0"/>
            </w:tcBorders>
            <w:vAlign w:val="center"/>
          </w:tcPr>
          <w:p w14:paraId="370F0775">
            <w:pPr>
              <w:widowControl/>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1</w:t>
            </w:r>
          </w:p>
        </w:tc>
        <w:tc>
          <w:tcPr>
            <w:tcW w:w="615" w:type="dxa"/>
            <w:tcBorders>
              <w:top w:val="single" w:color="auto" w:sz="4" w:space="0"/>
              <w:left w:val="nil"/>
              <w:bottom w:val="single" w:color="auto" w:sz="4" w:space="0"/>
              <w:right w:val="single" w:color="auto" w:sz="4" w:space="0"/>
            </w:tcBorders>
            <w:shd w:val="clear" w:color="auto" w:fill="FFFFFF"/>
            <w:vAlign w:val="center"/>
          </w:tcPr>
          <w:p w14:paraId="373BF5C4">
            <w:pPr>
              <w:jc w:val="center"/>
              <w:rPr>
                <w:rFonts w:hint="eastAsia" w:ascii="宋体" w:hAnsi="宋体"/>
                <w:color w:val="auto"/>
                <w:szCs w:val="21"/>
                <w:highlight w:val="none"/>
              </w:rPr>
            </w:pPr>
            <w:r>
              <w:rPr>
                <w:rFonts w:hint="eastAsia" w:ascii="宋体" w:hAnsi="宋体"/>
                <w:color w:val="auto"/>
                <w:szCs w:val="21"/>
                <w:highlight w:val="none"/>
              </w:rPr>
              <w:t>项目实施方案</w:t>
            </w:r>
          </w:p>
        </w:tc>
        <w:tc>
          <w:tcPr>
            <w:tcW w:w="7086" w:type="dxa"/>
            <w:tcBorders>
              <w:top w:val="single" w:color="auto" w:sz="4" w:space="0"/>
              <w:left w:val="nil"/>
              <w:bottom w:val="single" w:color="auto" w:sz="4" w:space="0"/>
              <w:right w:val="single" w:color="auto" w:sz="4" w:space="0"/>
            </w:tcBorders>
            <w:shd w:val="clear" w:color="auto" w:fill="FFFFFF"/>
            <w:vAlign w:val="center"/>
          </w:tcPr>
          <w:p w14:paraId="25C003C0">
            <w:pPr>
              <w:widowControl/>
              <w:spacing w:line="360" w:lineRule="auto"/>
              <w:jc w:val="left"/>
              <w:textAlignment w:val="center"/>
              <w:rPr>
                <w:rFonts w:ascii="宋体" w:hAnsi="宋体"/>
                <w:color w:val="auto"/>
                <w:szCs w:val="21"/>
                <w:highlight w:val="none"/>
              </w:rPr>
            </w:pPr>
            <w:r>
              <w:rPr>
                <w:rFonts w:hint="eastAsia" w:ascii="宋体" w:hAnsi="宋体"/>
                <w:color w:val="auto"/>
                <w:szCs w:val="21"/>
                <w:highlight w:val="none"/>
              </w:rPr>
              <w:t>根据投标人针对本项目提供的供货、配送、进度、安全保障等方案进行评审：方案合理可行且有效的得6-8分；方案基本可行、合适的得3-5.9分；方案内容粗略且可行性的得0-2.9分。</w:t>
            </w:r>
          </w:p>
        </w:tc>
        <w:tc>
          <w:tcPr>
            <w:tcW w:w="1000" w:type="dxa"/>
            <w:tcBorders>
              <w:top w:val="single" w:color="auto" w:sz="4" w:space="0"/>
              <w:left w:val="nil"/>
              <w:bottom w:val="single" w:color="auto" w:sz="4" w:space="0"/>
              <w:right w:val="single" w:color="auto" w:sz="4" w:space="0"/>
            </w:tcBorders>
            <w:shd w:val="clear" w:color="auto" w:fill="FFFFFF"/>
            <w:vAlign w:val="center"/>
          </w:tcPr>
          <w:p w14:paraId="7920ACF3">
            <w:pPr>
              <w:jc w:val="center"/>
              <w:rPr>
                <w:rFonts w:hint="eastAsia" w:ascii="宋体" w:hAnsi="宋体"/>
                <w:color w:val="auto"/>
                <w:szCs w:val="21"/>
                <w:highlight w:val="none"/>
              </w:rPr>
            </w:pPr>
            <w:r>
              <w:rPr>
                <w:rFonts w:hint="eastAsia" w:ascii="宋体" w:hAnsi="宋体"/>
                <w:color w:val="auto"/>
                <w:szCs w:val="21"/>
                <w:highlight w:val="none"/>
              </w:rPr>
              <w:t>0-8分</w:t>
            </w:r>
          </w:p>
        </w:tc>
      </w:tr>
      <w:tr w14:paraId="2432E08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214" w:hRule="atLeast"/>
        </w:trPr>
        <w:tc>
          <w:tcPr>
            <w:tcW w:w="689" w:type="dxa"/>
            <w:tcBorders>
              <w:top w:val="single" w:color="auto" w:sz="4" w:space="0"/>
              <w:left w:val="single" w:color="auto" w:sz="4" w:space="0"/>
              <w:bottom w:val="single" w:color="auto" w:sz="4" w:space="0"/>
              <w:right w:val="single" w:color="auto" w:sz="4" w:space="0"/>
            </w:tcBorders>
            <w:vAlign w:val="center"/>
          </w:tcPr>
          <w:p w14:paraId="507C8023">
            <w:pPr>
              <w:widowControl/>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615" w:type="dxa"/>
            <w:tcBorders>
              <w:top w:val="single" w:color="auto" w:sz="4" w:space="0"/>
              <w:left w:val="nil"/>
              <w:bottom w:val="single" w:color="auto" w:sz="4" w:space="0"/>
              <w:right w:val="single" w:color="auto" w:sz="4" w:space="0"/>
            </w:tcBorders>
            <w:shd w:val="clear" w:color="auto" w:fill="FFFFFF"/>
            <w:vAlign w:val="center"/>
          </w:tcPr>
          <w:p w14:paraId="7DFA373E">
            <w:pPr>
              <w:jc w:val="center"/>
              <w:rPr>
                <w:rFonts w:hint="eastAsia" w:ascii="宋体" w:hAnsi="宋体"/>
                <w:color w:val="auto"/>
                <w:szCs w:val="21"/>
                <w:highlight w:val="none"/>
              </w:rPr>
            </w:pPr>
            <w:r>
              <w:rPr>
                <w:rFonts w:hint="eastAsia" w:ascii="宋体" w:hAnsi="宋体"/>
                <w:color w:val="auto"/>
                <w:szCs w:val="21"/>
                <w:highlight w:val="none"/>
              </w:rPr>
              <w:t>安  装</w:t>
            </w:r>
          </w:p>
          <w:p w14:paraId="72873301">
            <w:pPr>
              <w:jc w:val="center"/>
              <w:rPr>
                <w:rFonts w:hint="eastAsia" w:ascii="宋体" w:hAnsi="宋体"/>
                <w:color w:val="auto"/>
                <w:szCs w:val="21"/>
                <w:highlight w:val="none"/>
              </w:rPr>
            </w:pPr>
            <w:r>
              <w:rPr>
                <w:rFonts w:hint="eastAsia" w:ascii="宋体" w:hAnsi="宋体"/>
                <w:color w:val="auto"/>
                <w:szCs w:val="21"/>
                <w:highlight w:val="none"/>
              </w:rPr>
              <w:t>、</w:t>
            </w:r>
          </w:p>
          <w:p w14:paraId="5CCC66F0">
            <w:pPr>
              <w:jc w:val="center"/>
              <w:rPr>
                <w:rFonts w:hint="eastAsia" w:ascii="宋体" w:hAnsi="宋体"/>
                <w:color w:val="auto"/>
                <w:szCs w:val="21"/>
                <w:highlight w:val="none"/>
              </w:rPr>
            </w:pPr>
            <w:r>
              <w:rPr>
                <w:rFonts w:hint="eastAsia" w:ascii="宋体" w:hAnsi="宋体"/>
                <w:color w:val="auto"/>
                <w:szCs w:val="21"/>
                <w:highlight w:val="none"/>
              </w:rPr>
              <w:t>调试</w:t>
            </w:r>
          </w:p>
          <w:p w14:paraId="24CF979C">
            <w:pPr>
              <w:jc w:val="center"/>
              <w:rPr>
                <w:rFonts w:hint="eastAsia" w:ascii="宋体" w:hAnsi="宋体"/>
                <w:color w:val="auto"/>
                <w:szCs w:val="21"/>
                <w:highlight w:val="none"/>
              </w:rPr>
            </w:pPr>
            <w:r>
              <w:rPr>
                <w:rFonts w:hint="eastAsia" w:ascii="宋体" w:hAnsi="宋体"/>
                <w:color w:val="auto"/>
                <w:szCs w:val="21"/>
                <w:highlight w:val="none"/>
              </w:rPr>
              <w:t>及验收方案</w:t>
            </w:r>
          </w:p>
        </w:tc>
        <w:tc>
          <w:tcPr>
            <w:tcW w:w="7086" w:type="dxa"/>
            <w:tcBorders>
              <w:top w:val="single" w:color="auto" w:sz="4" w:space="0"/>
              <w:left w:val="nil"/>
              <w:bottom w:val="single" w:color="auto" w:sz="4" w:space="0"/>
              <w:right w:val="single" w:color="auto" w:sz="4" w:space="0"/>
            </w:tcBorders>
            <w:shd w:val="clear" w:color="auto" w:fill="FFFFFF"/>
            <w:vAlign w:val="center"/>
          </w:tcPr>
          <w:p w14:paraId="21087683">
            <w:pPr>
              <w:jc w:val="left"/>
              <w:rPr>
                <w:rFonts w:ascii="宋体" w:hAnsi="宋体"/>
                <w:bCs/>
                <w:color w:val="auto"/>
                <w:sz w:val="24"/>
                <w:szCs w:val="24"/>
                <w:highlight w:val="none"/>
              </w:rPr>
            </w:pPr>
            <w:r>
              <w:rPr>
                <w:rFonts w:hint="eastAsia" w:ascii="宋体" w:hAnsi="宋体"/>
                <w:color w:val="auto"/>
                <w:szCs w:val="21"/>
                <w:highlight w:val="none"/>
              </w:rPr>
              <w:t>根据投标人提供本项目详细的安装、调试、验收方案进行评审：内容详细、方案条理清晰、前后逻辑一致的得3-4分；内容简单、方案条理尚可、前后逻辑基本一致的得1-2.9分；阐述粗略或无阐述、前后逻辑二处及以上不一致的得0-0.9分。</w:t>
            </w:r>
          </w:p>
        </w:tc>
        <w:tc>
          <w:tcPr>
            <w:tcW w:w="1000" w:type="dxa"/>
            <w:tcBorders>
              <w:top w:val="single" w:color="auto" w:sz="4" w:space="0"/>
              <w:left w:val="nil"/>
              <w:bottom w:val="single" w:color="auto" w:sz="4" w:space="0"/>
              <w:right w:val="single" w:color="auto" w:sz="4" w:space="0"/>
            </w:tcBorders>
            <w:shd w:val="clear" w:color="auto" w:fill="FFFFFF"/>
            <w:vAlign w:val="center"/>
          </w:tcPr>
          <w:p w14:paraId="22AA1AC7">
            <w:pPr>
              <w:jc w:val="center"/>
              <w:rPr>
                <w:rFonts w:hint="eastAsia" w:ascii="宋体" w:hAnsi="宋体"/>
                <w:color w:val="auto"/>
                <w:szCs w:val="21"/>
                <w:highlight w:val="none"/>
              </w:rPr>
            </w:pPr>
            <w:r>
              <w:rPr>
                <w:rFonts w:hint="eastAsia" w:ascii="宋体" w:hAnsi="宋体"/>
                <w:color w:val="auto"/>
                <w:szCs w:val="21"/>
                <w:highlight w:val="none"/>
              </w:rPr>
              <w:t>0-4分</w:t>
            </w:r>
          </w:p>
        </w:tc>
      </w:tr>
      <w:tr w14:paraId="0B62F9E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9" w:type="dxa"/>
            <w:tcBorders>
              <w:top w:val="single" w:color="auto" w:sz="4" w:space="0"/>
              <w:left w:val="single" w:color="auto" w:sz="4" w:space="0"/>
              <w:bottom w:val="single" w:color="auto" w:sz="4" w:space="0"/>
              <w:right w:val="single" w:color="auto" w:sz="4" w:space="0"/>
            </w:tcBorders>
            <w:vAlign w:val="center"/>
          </w:tcPr>
          <w:p w14:paraId="76AFB4D7">
            <w:pPr>
              <w:widowControl/>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615" w:type="dxa"/>
            <w:tcBorders>
              <w:top w:val="single" w:color="auto" w:sz="4" w:space="0"/>
              <w:left w:val="nil"/>
              <w:bottom w:val="single" w:color="auto" w:sz="4" w:space="0"/>
              <w:right w:val="single" w:color="auto" w:sz="4" w:space="0"/>
            </w:tcBorders>
            <w:shd w:val="clear" w:color="auto" w:fill="FFFFFF"/>
            <w:vAlign w:val="center"/>
          </w:tcPr>
          <w:p w14:paraId="4ECA6EE6">
            <w:pPr>
              <w:jc w:val="center"/>
              <w:rPr>
                <w:rFonts w:hint="eastAsia" w:ascii="宋体" w:hAnsi="宋体"/>
                <w:color w:val="auto"/>
                <w:szCs w:val="21"/>
                <w:highlight w:val="none"/>
              </w:rPr>
            </w:pPr>
            <w:r>
              <w:rPr>
                <w:rFonts w:hint="eastAsia" w:ascii="宋体" w:hAnsi="宋体"/>
                <w:color w:val="auto"/>
                <w:szCs w:val="21"/>
                <w:highlight w:val="none"/>
              </w:rPr>
              <w:t>售后服务方案</w:t>
            </w:r>
          </w:p>
        </w:tc>
        <w:tc>
          <w:tcPr>
            <w:tcW w:w="7086" w:type="dxa"/>
            <w:tcBorders>
              <w:top w:val="single" w:color="auto" w:sz="4" w:space="0"/>
              <w:left w:val="nil"/>
              <w:bottom w:val="single" w:color="auto" w:sz="4" w:space="0"/>
              <w:right w:val="single" w:color="auto" w:sz="4" w:space="0"/>
            </w:tcBorders>
            <w:shd w:val="clear" w:color="auto" w:fill="FFFFFF"/>
            <w:vAlign w:val="center"/>
          </w:tcPr>
          <w:p w14:paraId="2A137A73">
            <w:pPr>
              <w:jc w:val="left"/>
              <w:rPr>
                <w:rFonts w:ascii="宋体" w:hAnsi="宋体"/>
                <w:b/>
                <w:bCs/>
                <w:color w:val="auto"/>
                <w:sz w:val="24"/>
                <w:szCs w:val="24"/>
                <w:highlight w:val="none"/>
              </w:rPr>
            </w:pPr>
            <w:r>
              <w:rPr>
                <w:rFonts w:hint="eastAsia" w:ascii="宋体" w:hAnsi="宋体"/>
                <w:color w:val="auto"/>
                <w:szCs w:val="21"/>
                <w:highlight w:val="none"/>
              </w:rPr>
              <w:t>根据投标人提供具有针对性的售后服务方案，从售后服务人员、服务能力、响应速度等方面进行评审：售后方案合理的得3-4分；内容简单、方案条理尚可、前后逻辑基本一致的得1-2.9；阐述粗略或无阐述、前后逻辑二处及以上不一致的得0-0.9分。</w:t>
            </w:r>
          </w:p>
        </w:tc>
        <w:tc>
          <w:tcPr>
            <w:tcW w:w="1000" w:type="dxa"/>
            <w:tcBorders>
              <w:top w:val="single" w:color="auto" w:sz="4" w:space="0"/>
              <w:left w:val="nil"/>
              <w:bottom w:val="nil"/>
              <w:right w:val="single" w:color="auto" w:sz="4" w:space="0"/>
            </w:tcBorders>
            <w:shd w:val="clear" w:color="auto" w:fill="FFFFFF"/>
            <w:vAlign w:val="center"/>
          </w:tcPr>
          <w:p w14:paraId="7093857F">
            <w:pPr>
              <w:jc w:val="center"/>
              <w:rPr>
                <w:rFonts w:hint="eastAsia" w:ascii="宋体" w:hAnsi="宋体"/>
                <w:color w:val="auto"/>
                <w:szCs w:val="21"/>
                <w:highlight w:val="none"/>
              </w:rPr>
            </w:pPr>
            <w:r>
              <w:rPr>
                <w:rFonts w:hint="eastAsia" w:ascii="宋体" w:hAnsi="宋体"/>
                <w:color w:val="auto"/>
                <w:szCs w:val="21"/>
                <w:highlight w:val="none"/>
              </w:rPr>
              <w:t>0-4分</w:t>
            </w:r>
          </w:p>
        </w:tc>
      </w:tr>
      <w:tr w14:paraId="0C42CC29">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07484713">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615" w:type="dxa"/>
            <w:tcBorders>
              <w:top w:val="single" w:color="auto" w:sz="4" w:space="0"/>
              <w:left w:val="nil"/>
              <w:bottom w:val="single" w:color="auto" w:sz="4" w:space="0"/>
              <w:right w:val="single" w:color="auto" w:sz="4" w:space="0"/>
            </w:tcBorders>
            <w:shd w:val="clear" w:color="auto" w:fill="FFFFFF"/>
            <w:vAlign w:val="center"/>
          </w:tcPr>
          <w:p w14:paraId="799994C7">
            <w:pPr>
              <w:jc w:val="center"/>
              <w:rPr>
                <w:rFonts w:hint="eastAsia" w:ascii="宋体" w:hAnsi="宋体"/>
                <w:color w:val="auto"/>
                <w:szCs w:val="21"/>
                <w:highlight w:val="none"/>
              </w:rPr>
            </w:pPr>
            <w:r>
              <w:rPr>
                <w:rFonts w:hint="eastAsia" w:ascii="宋体" w:hAnsi="宋体"/>
                <w:color w:val="auto"/>
                <w:szCs w:val="21"/>
                <w:highlight w:val="none"/>
              </w:rPr>
              <w:t>质保期</w:t>
            </w:r>
          </w:p>
        </w:tc>
        <w:tc>
          <w:tcPr>
            <w:tcW w:w="7086" w:type="dxa"/>
            <w:tcBorders>
              <w:top w:val="single" w:color="auto" w:sz="4" w:space="0"/>
              <w:left w:val="nil"/>
              <w:bottom w:val="single" w:color="auto" w:sz="4" w:space="0"/>
              <w:right w:val="single" w:color="auto" w:sz="4" w:space="0"/>
            </w:tcBorders>
            <w:shd w:val="clear" w:color="auto" w:fill="FFFFFF"/>
            <w:vAlign w:val="center"/>
          </w:tcPr>
          <w:p w14:paraId="462326A0">
            <w:pPr>
              <w:jc w:val="left"/>
              <w:rPr>
                <w:rFonts w:ascii="宋体" w:hAnsi="宋体"/>
                <w:bCs/>
                <w:color w:val="auto"/>
                <w:sz w:val="24"/>
                <w:szCs w:val="24"/>
                <w:highlight w:val="none"/>
              </w:rPr>
            </w:pPr>
            <w:r>
              <w:rPr>
                <w:rFonts w:hint="eastAsia" w:ascii="宋体" w:hAnsi="宋体"/>
                <w:color w:val="auto"/>
                <w:szCs w:val="21"/>
                <w:highlight w:val="none"/>
              </w:rPr>
              <w:t>投标人承诺的质保期在满足采购需求（二年）的基础上，每增加一年可得1分，最高可得3分。</w:t>
            </w:r>
          </w:p>
        </w:tc>
        <w:tc>
          <w:tcPr>
            <w:tcW w:w="1000" w:type="dxa"/>
            <w:tcBorders>
              <w:top w:val="single" w:color="auto" w:sz="4" w:space="0"/>
              <w:left w:val="nil"/>
              <w:bottom w:val="single" w:color="auto" w:sz="4" w:space="0"/>
              <w:right w:val="single" w:color="auto" w:sz="4" w:space="0"/>
            </w:tcBorders>
            <w:shd w:val="clear" w:color="auto" w:fill="FFFFFF"/>
            <w:vAlign w:val="center"/>
          </w:tcPr>
          <w:p w14:paraId="2AADD91D">
            <w:pPr>
              <w:jc w:val="center"/>
              <w:rPr>
                <w:rFonts w:hint="eastAsia" w:ascii="宋体" w:hAnsi="宋体"/>
                <w:color w:val="auto"/>
                <w:szCs w:val="21"/>
                <w:highlight w:val="none"/>
              </w:rPr>
            </w:pPr>
            <w:r>
              <w:rPr>
                <w:rFonts w:hint="eastAsia" w:ascii="宋体" w:hAnsi="宋体"/>
                <w:color w:val="auto"/>
                <w:szCs w:val="21"/>
                <w:highlight w:val="none"/>
              </w:rPr>
              <w:t>0-3分</w:t>
            </w:r>
          </w:p>
        </w:tc>
      </w:tr>
    </w:tbl>
    <w:p w14:paraId="5C19AECC">
      <w:pPr>
        <w:spacing w:line="360" w:lineRule="auto"/>
        <w:ind w:left="3" w:leftChars="-170" w:hanging="360" w:hangingChars="150"/>
        <w:rPr>
          <w:rFonts w:ascii="宋体" w:hAnsi="宋体" w:cs="宋体"/>
          <w:color w:val="000000"/>
          <w:szCs w:val="21"/>
        </w:rPr>
      </w:pPr>
      <w:r>
        <w:rPr>
          <w:rFonts w:hint="eastAsia" w:ascii="宋体" w:hAnsi="宋体"/>
          <w:color w:val="000000"/>
          <w:sz w:val="24"/>
          <w:szCs w:val="24"/>
        </w:rPr>
        <w:t>注： 1</w:t>
      </w:r>
      <w:r>
        <w:rPr>
          <w:rFonts w:hint="eastAsia" w:ascii="宋体" w:hAnsi="宋体" w:cs="宋体"/>
          <w:color w:val="000000"/>
          <w:szCs w:val="21"/>
        </w:rPr>
        <w:t>.投标人控股子公司根据以下2个标准判断，满足其中1个即可：</w:t>
      </w:r>
    </w:p>
    <w:p w14:paraId="3BEB822D">
      <w:pPr>
        <w:spacing w:line="360" w:lineRule="auto"/>
        <w:ind w:left="-105" w:leftChars="-100" w:hanging="105" w:hangingChars="50"/>
        <w:rPr>
          <w:rFonts w:ascii="宋体" w:hAnsi="宋体" w:cs="宋体"/>
          <w:color w:val="000000"/>
          <w:szCs w:val="21"/>
        </w:rPr>
      </w:pPr>
      <w:r>
        <w:rPr>
          <w:rFonts w:hint="eastAsia" w:ascii="宋体" w:hAnsi="宋体" w:cs="宋体"/>
          <w:color w:val="000000"/>
          <w:szCs w:val="21"/>
        </w:rPr>
        <w:t>1.1投标人是该公司的唯一股东；</w:t>
      </w:r>
    </w:p>
    <w:p w14:paraId="76A4E177">
      <w:pPr>
        <w:spacing w:line="360" w:lineRule="auto"/>
        <w:ind w:left="-105" w:leftChars="-100" w:hanging="105" w:hangingChars="50"/>
        <w:rPr>
          <w:rFonts w:ascii="宋体" w:hAnsi="宋体" w:cs="宋体"/>
          <w:color w:val="000000"/>
          <w:szCs w:val="21"/>
        </w:rPr>
      </w:pPr>
      <w:r>
        <w:rPr>
          <w:rFonts w:hint="eastAsia" w:ascii="宋体" w:hAnsi="宋体" w:cs="宋体"/>
          <w:color w:val="000000"/>
          <w:szCs w:val="21"/>
        </w:rPr>
        <w:t>1.2该公司的股东全部由投标人与投标人的股东组成；</w:t>
      </w:r>
    </w:p>
    <w:p w14:paraId="32999DBA">
      <w:pPr>
        <w:spacing w:line="360" w:lineRule="auto"/>
        <w:ind w:left="-105" w:leftChars="-100" w:hanging="105" w:hangingChars="50"/>
        <w:rPr>
          <w:rFonts w:ascii="宋体" w:hAnsi="宋体" w:cs="宋体"/>
          <w:color w:val="000000"/>
          <w:szCs w:val="21"/>
        </w:rPr>
      </w:pPr>
      <w:r>
        <w:rPr>
          <w:rFonts w:hint="eastAsia" w:ascii="宋体" w:hAnsi="宋体" w:cs="宋体"/>
          <w:color w:val="000000"/>
          <w:szCs w:val="21"/>
        </w:rPr>
        <w:t>1.3股东及出资信息根据国家企业信用信息公示系统（https://www.gsxt.gov.cn/index.html）股东及出资信息的截图进行判断，投标人在投标文件中需要提供查询结果网页截图，未提供或不符合不予认定。</w:t>
      </w:r>
    </w:p>
    <w:p w14:paraId="59C632E8">
      <w:pPr>
        <w:spacing w:line="360" w:lineRule="auto"/>
        <w:ind w:left="-105" w:leftChars="-100" w:hanging="105" w:hangingChars="50"/>
        <w:rPr>
          <w:rFonts w:ascii="宋体" w:hAnsi="宋体" w:cs="宋体"/>
          <w:color w:val="000000"/>
          <w:szCs w:val="21"/>
        </w:rPr>
      </w:pPr>
      <w:r>
        <w:rPr>
          <w:rFonts w:hint="eastAsia" w:ascii="宋体" w:hAnsi="宋体" w:cs="宋体"/>
          <w:color w:val="000000"/>
          <w:szCs w:val="21"/>
        </w:rPr>
        <w:t>2.对投标人控股的母公司根据以下2个标准判断，满足其中1个即可：</w:t>
      </w:r>
    </w:p>
    <w:p w14:paraId="0C4B561D">
      <w:pPr>
        <w:spacing w:line="360" w:lineRule="auto"/>
        <w:ind w:left="-105" w:leftChars="-100" w:hanging="105" w:hangingChars="50"/>
        <w:rPr>
          <w:rFonts w:ascii="宋体" w:hAnsi="宋体" w:cs="宋体"/>
          <w:color w:val="000000"/>
          <w:szCs w:val="21"/>
        </w:rPr>
      </w:pPr>
      <w:r>
        <w:rPr>
          <w:rFonts w:hint="eastAsia" w:ascii="宋体" w:hAnsi="宋体" w:cs="宋体"/>
          <w:color w:val="000000"/>
          <w:szCs w:val="21"/>
        </w:rPr>
        <w:t>2.1该公司是投标人唯一股东；</w:t>
      </w:r>
    </w:p>
    <w:p w14:paraId="1D7E1B07">
      <w:pPr>
        <w:spacing w:line="360" w:lineRule="auto"/>
        <w:ind w:left="-105" w:leftChars="-100" w:hanging="105" w:hangingChars="50"/>
        <w:rPr>
          <w:rFonts w:ascii="宋体" w:hAnsi="宋体" w:cs="宋体"/>
          <w:color w:val="000000"/>
          <w:szCs w:val="21"/>
        </w:rPr>
      </w:pPr>
      <w:r>
        <w:rPr>
          <w:rFonts w:hint="eastAsia" w:ascii="宋体" w:hAnsi="宋体" w:cs="宋体"/>
          <w:color w:val="000000"/>
          <w:szCs w:val="21"/>
        </w:rPr>
        <w:t>2.2投标人的股东全部由该公司与该公司的股东组成；</w:t>
      </w:r>
    </w:p>
    <w:p w14:paraId="45DC3DA8">
      <w:pPr>
        <w:spacing w:line="360" w:lineRule="auto"/>
        <w:ind w:left="-105" w:leftChars="-100" w:hanging="105" w:hangingChars="50"/>
        <w:rPr>
          <w:rFonts w:ascii="宋体" w:hAnsi="宋体"/>
          <w:color w:val="000000"/>
          <w:sz w:val="24"/>
          <w:szCs w:val="24"/>
        </w:rPr>
      </w:pPr>
      <w:r>
        <w:rPr>
          <w:rFonts w:hint="eastAsia" w:ascii="宋体" w:hAnsi="宋体" w:cs="宋体"/>
          <w:color w:val="000000"/>
          <w:szCs w:val="21"/>
        </w:rPr>
        <w:t>2.3股东及出资信息根据国家企业信用信息公示系统（https://www.gsxt.gov.cn/index.html）股东及出资信息的截图进行判断，投标人在投标文件中需要提供查询结果网页截图，未提供或不符合不予认定。</w:t>
      </w:r>
    </w:p>
    <w:p w14:paraId="25DD7B28">
      <w:pPr>
        <w:pStyle w:val="44"/>
        <w:ind w:left="0" w:leftChars="0" w:firstLine="0"/>
        <w:rPr>
          <w:rFonts w:ascii="宋体" w:hAnsi="宋体"/>
          <w:b/>
          <w:bCs/>
          <w:sz w:val="24"/>
          <w:szCs w:val="24"/>
        </w:rPr>
      </w:pPr>
    </w:p>
    <w:sectPr>
      <w:footerReference r:id="rId5" w:type="default"/>
      <w:pgSz w:w="11906" w:h="16838"/>
      <w:pgMar w:top="1418" w:right="124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panose1 w:val="020B0604020202020204"/>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9D03B">
    <w:pPr>
      <w:pStyle w:val="30"/>
      <w:pBdr>
        <w:top w:val="single" w:color="auto" w:sz="4" w:space="1"/>
      </w:pBdr>
    </w:pPr>
    <w:r>
      <w:rPr>
        <w:rFonts w:hint="eastAsia" w:ascii="宋体" w:hAnsi="宋体"/>
        <w:b/>
        <w:bCs/>
      </w:rPr>
      <w:t>浙江同益咨询有限公司</w:t>
    </w:r>
    <w:r>
      <w:rPr>
        <w:rFonts w:hint="eastAsia"/>
        <w:b/>
        <w:bCs/>
        <w:szCs w:val="21"/>
      </w:rPr>
      <w:t xml:space="preserve">                                                </w:t>
    </w:r>
    <w:r>
      <w:rPr>
        <w:b/>
        <w:bCs/>
        <w:szCs w:val="21"/>
      </w:rPr>
      <w:t xml:space="preserve">     </w:t>
    </w:r>
    <w:r>
      <w:rPr>
        <w:rFonts w:hint="eastAsia"/>
        <w:b/>
        <w:bCs/>
        <w:szCs w:val="21"/>
      </w:rPr>
      <w:t xml:space="preserve"> </w:t>
    </w:r>
    <w:r>
      <w:rPr>
        <w:rFonts w:hint="eastAsia" w:ascii="宋体" w:hAnsi="宋体" w:cs="宋体"/>
        <w:b/>
        <w:bCs/>
        <w:szCs w:val="21"/>
      </w:rPr>
      <w:t xml:space="preserve"> 第 </w:t>
    </w:r>
    <w:r>
      <w:rPr>
        <w:rFonts w:hint="eastAsia" w:ascii="宋体" w:hAnsi="宋体" w:cs="宋体"/>
        <w:b/>
        <w:bCs/>
        <w:szCs w:val="21"/>
      </w:rPr>
      <w:fldChar w:fldCharType="begin"/>
    </w:r>
    <w:r>
      <w:rPr>
        <w:rFonts w:hint="eastAsia" w:ascii="宋体" w:hAnsi="宋体" w:cs="宋体"/>
        <w:b/>
        <w:bCs/>
        <w:szCs w:val="21"/>
      </w:rPr>
      <w:instrText xml:space="preserve"> PAGE </w:instrText>
    </w:r>
    <w:r>
      <w:rPr>
        <w:rFonts w:hint="eastAsia" w:ascii="宋体" w:hAnsi="宋体" w:cs="宋体"/>
        <w:b/>
        <w:bCs/>
        <w:szCs w:val="21"/>
      </w:rPr>
      <w:fldChar w:fldCharType="separate"/>
    </w:r>
    <w:r>
      <w:rPr>
        <w:rFonts w:ascii="宋体" w:hAnsi="宋体" w:cs="宋体"/>
        <w:b/>
        <w:bCs/>
        <w:szCs w:val="21"/>
      </w:rPr>
      <w:t>2</w:t>
    </w:r>
    <w:r>
      <w:rPr>
        <w:rFonts w:hint="eastAsia" w:ascii="宋体" w:hAnsi="宋体" w:cs="宋体"/>
        <w:b/>
        <w:bCs/>
        <w:szCs w:val="21"/>
      </w:rPr>
      <w:fldChar w:fldCharType="end"/>
    </w:r>
    <w:r>
      <w:rPr>
        <w:rFonts w:hint="eastAsia" w:ascii="宋体" w:hAnsi="宋体" w:cs="宋体"/>
        <w:b/>
        <w:bCs/>
        <w:szCs w:val="21"/>
      </w:rPr>
      <w:t xml:space="preserve"> 页 共 </w:t>
    </w:r>
    <w:r>
      <w:rPr>
        <w:rFonts w:hint="eastAsia" w:ascii="宋体" w:hAnsi="宋体" w:cs="宋体"/>
        <w:b/>
        <w:bCs/>
        <w:szCs w:val="21"/>
      </w:rPr>
      <w:fldChar w:fldCharType="begin"/>
    </w:r>
    <w:r>
      <w:rPr>
        <w:rFonts w:hint="eastAsia" w:ascii="宋体" w:hAnsi="宋体" w:cs="宋体"/>
        <w:b/>
        <w:bCs/>
        <w:szCs w:val="21"/>
      </w:rPr>
      <w:instrText xml:space="preserve"> NUMPAGES </w:instrText>
    </w:r>
    <w:r>
      <w:rPr>
        <w:rFonts w:hint="eastAsia" w:ascii="宋体" w:hAnsi="宋体" w:cs="宋体"/>
        <w:b/>
        <w:bCs/>
        <w:szCs w:val="21"/>
      </w:rPr>
      <w:fldChar w:fldCharType="separate"/>
    </w:r>
    <w:r>
      <w:rPr>
        <w:rFonts w:ascii="宋体" w:hAnsi="宋体" w:cs="宋体"/>
        <w:b/>
        <w:bCs/>
        <w:szCs w:val="21"/>
      </w:rPr>
      <w:t>67</w:t>
    </w:r>
    <w:r>
      <w:rPr>
        <w:rFonts w:hint="eastAsia" w:ascii="宋体" w:hAnsi="宋体" w:cs="宋体"/>
        <w:b/>
        <w:bCs/>
        <w:szCs w:val="21"/>
      </w:rPr>
      <w:fldChar w:fldCharType="end"/>
    </w:r>
    <w:r>
      <w:rPr>
        <w:rFonts w:hint="eastAsia" w:ascii="宋体" w:hAnsi="宋体" w:cs="宋体"/>
        <w:b/>
        <w:bCs/>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F671F">
    <w:pPr>
      <w:pStyle w:val="30"/>
      <w:pBdr>
        <w:top w:val="single" w:color="auto" w:sz="4" w:space="1"/>
      </w:pBdr>
    </w:pPr>
    <w:r>
      <w:rPr>
        <w:rFonts w:hint="eastAsia" w:ascii="宋体" w:hAnsi="宋体"/>
        <w:b/>
        <w:bCs/>
      </w:rPr>
      <w:t>浙江同益咨询有限公司</w:t>
    </w:r>
    <w:r>
      <w:rPr>
        <w:rFonts w:hint="eastAsia"/>
        <w:b/>
        <w:bCs/>
        <w:szCs w:val="21"/>
      </w:rPr>
      <w:t xml:space="preserve">                                             </w:t>
    </w:r>
    <w:r>
      <w:rPr>
        <w:b/>
        <w:bCs/>
        <w:szCs w:val="21"/>
      </w:rPr>
      <w:t xml:space="preserve">        </w:t>
    </w:r>
    <w:r>
      <w:rPr>
        <w:rFonts w:hint="eastAsia"/>
        <w:b/>
        <w:bCs/>
        <w:szCs w:val="21"/>
      </w:rPr>
      <w:t xml:space="preserve"> </w:t>
    </w:r>
    <w:r>
      <w:rPr>
        <w:rFonts w:hint="eastAsia" w:ascii="宋体" w:hAnsi="宋体" w:cs="宋体"/>
        <w:b/>
        <w:bCs/>
        <w:szCs w:val="21"/>
      </w:rPr>
      <w:t xml:space="preserve"> 第 </w:t>
    </w:r>
    <w:r>
      <w:rPr>
        <w:rFonts w:hint="eastAsia" w:ascii="宋体" w:hAnsi="宋体" w:cs="宋体"/>
        <w:b/>
        <w:bCs/>
        <w:szCs w:val="21"/>
      </w:rPr>
      <w:fldChar w:fldCharType="begin"/>
    </w:r>
    <w:r>
      <w:rPr>
        <w:rFonts w:hint="eastAsia" w:ascii="宋体" w:hAnsi="宋体" w:cs="宋体"/>
        <w:b/>
        <w:bCs/>
        <w:szCs w:val="21"/>
      </w:rPr>
      <w:instrText xml:space="preserve"> PAGE </w:instrText>
    </w:r>
    <w:r>
      <w:rPr>
        <w:rFonts w:hint="eastAsia" w:ascii="宋体" w:hAnsi="宋体" w:cs="宋体"/>
        <w:b/>
        <w:bCs/>
        <w:szCs w:val="21"/>
      </w:rPr>
      <w:fldChar w:fldCharType="separate"/>
    </w:r>
    <w:r>
      <w:rPr>
        <w:rFonts w:ascii="宋体" w:hAnsi="宋体" w:cs="宋体"/>
        <w:b/>
        <w:bCs/>
        <w:szCs w:val="21"/>
      </w:rPr>
      <w:t>16</w:t>
    </w:r>
    <w:r>
      <w:rPr>
        <w:rFonts w:hint="eastAsia" w:ascii="宋体" w:hAnsi="宋体" w:cs="宋体"/>
        <w:b/>
        <w:bCs/>
        <w:szCs w:val="21"/>
      </w:rPr>
      <w:fldChar w:fldCharType="end"/>
    </w:r>
    <w:r>
      <w:rPr>
        <w:rFonts w:hint="eastAsia" w:ascii="宋体" w:hAnsi="宋体" w:cs="宋体"/>
        <w:b/>
        <w:bCs/>
        <w:szCs w:val="21"/>
      </w:rPr>
      <w:t xml:space="preserve"> 页 共 </w:t>
    </w:r>
    <w:r>
      <w:rPr>
        <w:rFonts w:hint="eastAsia" w:ascii="宋体" w:hAnsi="宋体" w:cs="宋体"/>
        <w:b/>
        <w:bCs/>
        <w:szCs w:val="21"/>
      </w:rPr>
      <w:fldChar w:fldCharType="begin"/>
    </w:r>
    <w:r>
      <w:rPr>
        <w:rFonts w:hint="eastAsia" w:ascii="宋体" w:hAnsi="宋体" w:cs="宋体"/>
        <w:b/>
        <w:bCs/>
        <w:szCs w:val="21"/>
      </w:rPr>
      <w:instrText xml:space="preserve"> NUMPAGES </w:instrText>
    </w:r>
    <w:r>
      <w:rPr>
        <w:rFonts w:hint="eastAsia" w:ascii="宋体" w:hAnsi="宋体" w:cs="宋体"/>
        <w:b/>
        <w:bCs/>
        <w:szCs w:val="21"/>
      </w:rPr>
      <w:fldChar w:fldCharType="separate"/>
    </w:r>
    <w:r>
      <w:rPr>
        <w:rFonts w:ascii="宋体" w:hAnsi="宋体" w:cs="宋体"/>
        <w:b/>
        <w:bCs/>
        <w:szCs w:val="21"/>
      </w:rPr>
      <w:t>67</w:t>
    </w:r>
    <w:r>
      <w:rPr>
        <w:rFonts w:hint="eastAsia" w:ascii="宋体" w:hAnsi="宋体" w:cs="宋体"/>
        <w:b/>
        <w:bCs/>
        <w:szCs w:val="21"/>
      </w:rPr>
      <w:fldChar w:fldCharType="end"/>
    </w:r>
    <w:r>
      <w:rPr>
        <w:rFonts w:hint="eastAsia" w:ascii="宋体" w:hAnsi="宋体" w:cs="宋体"/>
        <w:b/>
        <w:bCs/>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15544">
    <w:pPr>
      <w:pStyle w:val="31"/>
      <w:jc w:val="both"/>
      <w:rPr>
        <w:b/>
        <w:bCs/>
      </w:rPr>
    </w:pPr>
    <w:r>
      <w:rPr>
        <w:rFonts w:hint="eastAsia"/>
        <w:b/>
        <w:bCs/>
      </w:rPr>
      <w:t>青田县油竹街道经开一路拓宽提升工程-设备采购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DD998"/>
    <w:multiLevelType w:val="singleLevel"/>
    <w:tmpl w:val="879DD998"/>
    <w:lvl w:ilvl="0" w:tentative="0">
      <w:start w:val="2"/>
      <w:numFmt w:val="chineseCounting"/>
      <w:suff w:val="nothing"/>
      <w:lvlText w:val="%1、"/>
      <w:lvlJc w:val="left"/>
      <w:rPr>
        <w:rFonts w:hint="eastAsia"/>
      </w:rPr>
    </w:lvl>
  </w:abstractNum>
  <w:abstractNum w:abstractNumId="1">
    <w:nsid w:val="DD8F0382"/>
    <w:multiLevelType w:val="singleLevel"/>
    <w:tmpl w:val="DD8F0382"/>
    <w:lvl w:ilvl="0" w:tentative="0">
      <w:start w:val="1"/>
      <w:numFmt w:val="decimal"/>
      <w:suff w:val="nothing"/>
      <w:lvlText w:val="%1、"/>
      <w:lvlJc w:val="left"/>
    </w:lvl>
  </w:abstractNum>
  <w:abstractNum w:abstractNumId="2">
    <w:nsid w:val="08E5661D"/>
    <w:multiLevelType w:val="singleLevel"/>
    <w:tmpl w:val="08E5661D"/>
    <w:lvl w:ilvl="0" w:tentative="0">
      <w:start w:val="2"/>
      <w:numFmt w:val="decimal"/>
      <w:suff w:val="nothing"/>
      <w:lvlText w:val="%1、"/>
      <w:lvlJc w:val="left"/>
    </w:lvl>
  </w:abstractNum>
  <w:abstractNum w:abstractNumId="3">
    <w:nsid w:val="634B72EB"/>
    <w:multiLevelType w:val="multilevel"/>
    <w:tmpl w:val="634B72E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07FA73F"/>
    <w:multiLevelType w:val="singleLevel"/>
    <w:tmpl w:val="707FA73F"/>
    <w:lvl w:ilvl="0" w:tentative="0">
      <w:start w:val="1"/>
      <w:numFmt w:val="bullet"/>
      <w:pStyle w:val="22"/>
      <w:lvlText w:val=""/>
      <w:lvlJc w:val="left"/>
      <w:pPr>
        <w:tabs>
          <w:tab w:val="left" w:pos="780"/>
        </w:tabs>
        <w:ind w:left="780" w:hanging="360"/>
      </w:pPr>
      <w:rPr>
        <w:rFonts w:hint="default" w:ascii="Wingdings" w:hAnsi="Wingdings"/>
      </w:rPr>
    </w:lvl>
  </w:abstractNum>
  <w:num w:numId="1">
    <w:abstractNumId w:val="4"/>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autoHyphenation/>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NDgyYjNiOWE2ZjJhNDYxNDM1NDBlNWJkZTE0OTgifQ=="/>
  </w:docVars>
  <w:rsids>
    <w:rsidRoot w:val="008241EE"/>
    <w:rsid w:val="0000092F"/>
    <w:rsid w:val="00000A06"/>
    <w:rsid w:val="00002C30"/>
    <w:rsid w:val="000030EF"/>
    <w:rsid w:val="0000383A"/>
    <w:rsid w:val="00003C7B"/>
    <w:rsid w:val="00004AFC"/>
    <w:rsid w:val="00004FD5"/>
    <w:rsid w:val="00010AEC"/>
    <w:rsid w:val="000119A7"/>
    <w:rsid w:val="00011BC4"/>
    <w:rsid w:val="00012FF1"/>
    <w:rsid w:val="00015CBE"/>
    <w:rsid w:val="00016AC3"/>
    <w:rsid w:val="000174DF"/>
    <w:rsid w:val="0001765F"/>
    <w:rsid w:val="000208C4"/>
    <w:rsid w:val="00020BA0"/>
    <w:rsid w:val="00020D0C"/>
    <w:rsid w:val="00022FBE"/>
    <w:rsid w:val="000235E9"/>
    <w:rsid w:val="00023D41"/>
    <w:rsid w:val="00023DF4"/>
    <w:rsid w:val="00023FAD"/>
    <w:rsid w:val="000259F4"/>
    <w:rsid w:val="0002693D"/>
    <w:rsid w:val="0003055A"/>
    <w:rsid w:val="000306D2"/>
    <w:rsid w:val="0003200F"/>
    <w:rsid w:val="00032BF5"/>
    <w:rsid w:val="000330A5"/>
    <w:rsid w:val="00033D54"/>
    <w:rsid w:val="00034BE1"/>
    <w:rsid w:val="00037597"/>
    <w:rsid w:val="00040E04"/>
    <w:rsid w:val="00041881"/>
    <w:rsid w:val="00043B7D"/>
    <w:rsid w:val="00043D9B"/>
    <w:rsid w:val="0004495D"/>
    <w:rsid w:val="0004611D"/>
    <w:rsid w:val="00046546"/>
    <w:rsid w:val="000478C7"/>
    <w:rsid w:val="000478D4"/>
    <w:rsid w:val="00050B8F"/>
    <w:rsid w:val="00050CDB"/>
    <w:rsid w:val="0005124B"/>
    <w:rsid w:val="00051877"/>
    <w:rsid w:val="00051AA5"/>
    <w:rsid w:val="00051D5A"/>
    <w:rsid w:val="00052095"/>
    <w:rsid w:val="00053908"/>
    <w:rsid w:val="00053930"/>
    <w:rsid w:val="00054430"/>
    <w:rsid w:val="00054E45"/>
    <w:rsid w:val="00055535"/>
    <w:rsid w:val="0005629B"/>
    <w:rsid w:val="00056B63"/>
    <w:rsid w:val="00056E3D"/>
    <w:rsid w:val="00057DF4"/>
    <w:rsid w:val="00057E87"/>
    <w:rsid w:val="00060698"/>
    <w:rsid w:val="000609B4"/>
    <w:rsid w:val="000642F3"/>
    <w:rsid w:val="000660BA"/>
    <w:rsid w:val="0006684D"/>
    <w:rsid w:val="00070FE5"/>
    <w:rsid w:val="00071EC4"/>
    <w:rsid w:val="00072AC1"/>
    <w:rsid w:val="00072EF8"/>
    <w:rsid w:val="00074470"/>
    <w:rsid w:val="000746D4"/>
    <w:rsid w:val="0007523A"/>
    <w:rsid w:val="00076C10"/>
    <w:rsid w:val="000772DB"/>
    <w:rsid w:val="00080482"/>
    <w:rsid w:val="0008076A"/>
    <w:rsid w:val="000816B7"/>
    <w:rsid w:val="00081729"/>
    <w:rsid w:val="00081D09"/>
    <w:rsid w:val="00081F92"/>
    <w:rsid w:val="0008270D"/>
    <w:rsid w:val="0008559D"/>
    <w:rsid w:val="00085BF6"/>
    <w:rsid w:val="0008634A"/>
    <w:rsid w:val="0008797A"/>
    <w:rsid w:val="00087CE5"/>
    <w:rsid w:val="00092B1E"/>
    <w:rsid w:val="00094600"/>
    <w:rsid w:val="00095B0B"/>
    <w:rsid w:val="000963B9"/>
    <w:rsid w:val="00096893"/>
    <w:rsid w:val="0009706F"/>
    <w:rsid w:val="000A0299"/>
    <w:rsid w:val="000A05DC"/>
    <w:rsid w:val="000A332C"/>
    <w:rsid w:val="000A55FC"/>
    <w:rsid w:val="000A5FBD"/>
    <w:rsid w:val="000A61A1"/>
    <w:rsid w:val="000B0525"/>
    <w:rsid w:val="000B0597"/>
    <w:rsid w:val="000B0603"/>
    <w:rsid w:val="000B0E7D"/>
    <w:rsid w:val="000B23E1"/>
    <w:rsid w:val="000B3606"/>
    <w:rsid w:val="000B388B"/>
    <w:rsid w:val="000B4E56"/>
    <w:rsid w:val="000B51DD"/>
    <w:rsid w:val="000B56C0"/>
    <w:rsid w:val="000B5B05"/>
    <w:rsid w:val="000B6059"/>
    <w:rsid w:val="000B6B31"/>
    <w:rsid w:val="000C08F1"/>
    <w:rsid w:val="000C0BA9"/>
    <w:rsid w:val="000C2B0E"/>
    <w:rsid w:val="000C4F6A"/>
    <w:rsid w:val="000C53A3"/>
    <w:rsid w:val="000C70A1"/>
    <w:rsid w:val="000C713B"/>
    <w:rsid w:val="000C71EB"/>
    <w:rsid w:val="000C7B1A"/>
    <w:rsid w:val="000C7C98"/>
    <w:rsid w:val="000D1FF2"/>
    <w:rsid w:val="000D3028"/>
    <w:rsid w:val="000D5036"/>
    <w:rsid w:val="000D58C1"/>
    <w:rsid w:val="000D6B03"/>
    <w:rsid w:val="000D6EA8"/>
    <w:rsid w:val="000D7F5E"/>
    <w:rsid w:val="000E21F1"/>
    <w:rsid w:val="000E5B80"/>
    <w:rsid w:val="000F0487"/>
    <w:rsid w:val="000F1858"/>
    <w:rsid w:val="000F2FE3"/>
    <w:rsid w:val="000F4471"/>
    <w:rsid w:val="000F474D"/>
    <w:rsid w:val="000F4A6C"/>
    <w:rsid w:val="000F4E30"/>
    <w:rsid w:val="000F742D"/>
    <w:rsid w:val="00100CFC"/>
    <w:rsid w:val="00101953"/>
    <w:rsid w:val="00102EC0"/>
    <w:rsid w:val="00104E78"/>
    <w:rsid w:val="00104F76"/>
    <w:rsid w:val="00105565"/>
    <w:rsid w:val="00105609"/>
    <w:rsid w:val="00107F90"/>
    <w:rsid w:val="00110256"/>
    <w:rsid w:val="001102A1"/>
    <w:rsid w:val="0011077E"/>
    <w:rsid w:val="00111A20"/>
    <w:rsid w:val="00112E9F"/>
    <w:rsid w:val="00112FB4"/>
    <w:rsid w:val="00113A80"/>
    <w:rsid w:val="0011467F"/>
    <w:rsid w:val="001150B5"/>
    <w:rsid w:val="0011591C"/>
    <w:rsid w:val="00115E51"/>
    <w:rsid w:val="001162CA"/>
    <w:rsid w:val="00116867"/>
    <w:rsid w:val="00116CAE"/>
    <w:rsid w:val="00121305"/>
    <w:rsid w:val="00122691"/>
    <w:rsid w:val="00122E47"/>
    <w:rsid w:val="001232F2"/>
    <w:rsid w:val="00123AD8"/>
    <w:rsid w:val="00123AF8"/>
    <w:rsid w:val="0012470E"/>
    <w:rsid w:val="00124722"/>
    <w:rsid w:val="001248C2"/>
    <w:rsid w:val="00125C09"/>
    <w:rsid w:val="001274A5"/>
    <w:rsid w:val="00131536"/>
    <w:rsid w:val="00135823"/>
    <w:rsid w:val="00135CAE"/>
    <w:rsid w:val="00140189"/>
    <w:rsid w:val="00140938"/>
    <w:rsid w:val="00140DFF"/>
    <w:rsid w:val="00141E97"/>
    <w:rsid w:val="00142E5E"/>
    <w:rsid w:val="00143519"/>
    <w:rsid w:val="00143BB3"/>
    <w:rsid w:val="001440E2"/>
    <w:rsid w:val="00144DFC"/>
    <w:rsid w:val="00145D57"/>
    <w:rsid w:val="001464AB"/>
    <w:rsid w:val="00146541"/>
    <w:rsid w:val="00146A42"/>
    <w:rsid w:val="00150AFB"/>
    <w:rsid w:val="00153042"/>
    <w:rsid w:val="0015502B"/>
    <w:rsid w:val="00157795"/>
    <w:rsid w:val="00157AE9"/>
    <w:rsid w:val="0016018D"/>
    <w:rsid w:val="00161CB3"/>
    <w:rsid w:val="0016262C"/>
    <w:rsid w:val="0016270E"/>
    <w:rsid w:val="001633DF"/>
    <w:rsid w:val="001637E2"/>
    <w:rsid w:val="00163E1A"/>
    <w:rsid w:val="001641CF"/>
    <w:rsid w:val="001666DD"/>
    <w:rsid w:val="00170747"/>
    <w:rsid w:val="00173669"/>
    <w:rsid w:val="00173A7A"/>
    <w:rsid w:val="00175117"/>
    <w:rsid w:val="001759E8"/>
    <w:rsid w:val="00176C79"/>
    <w:rsid w:val="00177007"/>
    <w:rsid w:val="00177CAD"/>
    <w:rsid w:val="00177CEF"/>
    <w:rsid w:val="00180E19"/>
    <w:rsid w:val="00182304"/>
    <w:rsid w:val="00182B9F"/>
    <w:rsid w:val="001836B1"/>
    <w:rsid w:val="00183B3F"/>
    <w:rsid w:val="001847C8"/>
    <w:rsid w:val="00184F37"/>
    <w:rsid w:val="00185492"/>
    <w:rsid w:val="00185A7D"/>
    <w:rsid w:val="00185DBC"/>
    <w:rsid w:val="001905B0"/>
    <w:rsid w:val="0019078B"/>
    <w:rsid w:val="00191D3C"/>
    <w:rsid w:val="0019245C"/>
    <w:rsid w:val="00192D38"/>
    <w:rsid w:val="00192E17"/>
    <w:rsid w:val="001934AA"/>
    <w:rsid w:val="00193534"/>
    <w:rsid w:val="00193E34"/>
    <w:rsid w:val="001943E1"/>
    <w:rsid w:val="00194DC1"/>
    <w:rsid w:val="00196AE9"/>
    <w:rsid w:val="001A023B"/>
    <w:rsid w:val="001A3CCB"/>
    <w:rsid w:val="001A4358"/>
    <w:rsid w:val="001A6554"/>
    <w:rsid w:val="001A6C4D"/>
    <w:rsid w:val="001A6EF3"/>
    <w:rsid w:val="001B069E"/>
    <w:rsid w:val="001B076A"/>
    <w:rsid w:val="001B46D2"/>
    <w:rsid w:val="001B4E3A"/>
    <w:rsid w:val="001B6997"/>
    <w:rsid w:val="001B6A48"/>
    <w:rsid w:val="001C1F2F"/>
    <w:rsid w:val="001C23F2"/>
    <w:rsid w:val="001C2615"/>
    <w:rsid w:val="001C2F58"/>
    <w:rsid w:val="001C3262"/>
    <w:rsid w:val="001C4A6F"/>
    <w:rsid w:val="001C6883"/>
    <w:rsid w:val="001C72A9"/>
    <w:rsid w:val="001C7521"/>
    <w:rsid w:val="001C79D3"/>
    <w:rsid w:val="001D197A"/>
    <w:rsid w:val="001D2196"/>
    <w:rsid w:val="001D4D1D"/>
    <w:rsid w:val="001D52EA"/>
    <w:rsid w:val="001D64BB"/>
    <w:rsid w:val="001E02F0"/>
    <w:rsid w:val="001E03F3"/>
    <w:rsid w:val="001E0C69"/>
    <w:rsid w:val="001E11C5"/>
    <w:rsid w:val="001E16DA"/>
    <w:rsid w:val="001E1964"/>
    <w:rsid w:val="001E1FF6"/>
    <w:rsid w:val="001E5438"/>
    <w:rsid w:val="001E58F9"/>
    <w:rsid w:val="001E5A4B"/>
    <w:rsid w:val="001E620E"/>
    <w:rsid w:val="001E7C8D"/>
    <w:rsid w:val="001F1D2C"/>
    <w:rsid w:val="001F1D80"/>
    <w:rsid w:val="001F2189"/>
    <w:rsid w:val="001F320F"/>
    <w:rsid w:val="001F421D"/>
    <w:rsid w:val="001F51A5"/>
    <w:rsid w:val="001F5F64"/>
    <w:rsid w:val="00201F28"/>
    <w:rsid w:val="0020207B"/>
    <w:rsid w:val="00202880"/>
    <w:rsid w:val="00202BEB"/>
    <w:rsid w:val="00206E75"/>
    <w:rsid w:val="00210B18"/>
    <w:rsid w:val="00211B97"/>
    <w:rsid w:val="002122FD"/>
    <w:rsid w:val="00212C81"/>
    <w:rsid w:val="00213750"/>
    <w:rsid w:val="00214C7E"/>
    <w:rsid w:val="002154EF"/>
    <w:rsid w:val="00216588"/>
    <w:rsid w:val="00217D30"/>
    <w:rsid w:val="0022361D"/>
    <w:rsid w:val="0022565D"/>
    <w:rsid w:val="00225A59"/>
    <w:rsid w:val="002260FD"/>
    <w:rsid w:val="00226DF3"/>
    <w:rsid w:val="00226E44"/>
    <w:rsid w:val="00232E89"/>
    <w:rsid w:val="00233FA2"/>
    <w:rsid w:val="00234249"/>
    <w:rsid w:val="00234A5C"/>
    <w:rsid w:val="00234E23"/>
    <w:rsid w:val="002367BA"/>
    <w:rsid w:val="002378D3"/>
    <w:rsid w:val="00244B03"/>
    <w:rsid w:val="002459B5"/>
    <w:rsid w:val="00246028"/>
    <w:rsid w:val="00246C83"/>
    <w:rsid w:val="00250991"/>
    <w:rsid w:val="0025283C"/>
    <w:rsid w:val="002530A9"/>
    <w:rsid w:val="002531D3"/>
    <w:rsid w:val="002534CD"/>
    <w:rsid w:val="00256A55"/>
    <w:rsid w:val="00257878"/>
    <w:rsid w:val="00260AE5"/>
    <w:rsid w:val="00262327"/>
    <w:rsid w:val="00266246"/>
    <w:rsid w:val="00271273"/>
    <w:rsid w:val="00271765"/>
    <w:rsid w:val="00272493"/>
    <w:rsid w:val="00272DD8"/>
    <w:rsid w:val="002749CB"/>
    <w:rsid w:val="00275451"/>
    <w:rsid w:val="00275F3F"/>
    <w:rsid w:val="0027704D"/>
    <w:rsid w:val="00281FB0"/>
    <w:rsid w:val="00282050"/>
    <w:rsid w:val="00283082"/>
    <w:rsid w:val="00286463"/>
    <w:rsid w:val="00286DEE"/>
    <w:rsid w:val="0028774C"/>
    <w:rsid w:val="002878DC"/>
    <w:rsid w:val="0029032A"/>
    <w:rsid w:val="00291174"/>
    <w:rsid w:val="00292256"/>
    <w:rsid w:val="00297B2B"/>
    <w:rsid w:val="00297D4D"/>
    <w:rsid w:val="002A01EF"/>
    <w:rsid w:val="002A05A1"/>
    <w:rsid w:val="002A05B3"/>
    <w:rsid w:val="002A2292"/>
    <w:rsid w:val="002A2691"/>
    <w:rsid w:val="002A354E"/>
    <w:rsid w:val="002A3ED9"/>
    <w:rsid w:val="002A516F"/>
    <w:rsid w:val="002A6616"/>
    <w:rsid w:val="002A6ED4"/>
    <w:rsid w:val="002A719A"/>
    <w:rsid w:val="002B036E"/>
    <w:rsid w:val="002B0B7B"/>
    <w:rsid w:val="002B26F8"/>
    <w:rsid w:val="002B33D9"/>
    <w:rsid w:val="002B4D2F"/>
    <w:rsid w:val="002B5533"/>
    <w:rsid w:val="002B5889"/>
    <w:rsid w:val="002B66EB"/>
    <w:rsid w:val="002C08B9"/>
    <w:rsid w:val="002C0C8B"/>
    <w:rsid w:val="002C30F1"/>
    <w:rsid w:val="002C34E2"/>
    <w:rsid w:val="002C350B"/>
    <w:rsid w:val="002C575D"/>
    <w:rsid w:val="002C6858"/>
    <w:rsid w:val="002D02A8"/>
    <w:rsid w:val="002D0368"/>
    <w:rsid w:val="002D2DFC"/>
    <w:rsid w:val="002D332E"/>
    <w:rsid w:val="002D3CD2"/>
    <w:rsid w:val="002D439D"/>
    <w:rsid w:val="002E0029"/>
    <w:rsid w:val="002E0491"/>
    <w:rsid w:val="002E109E"/>
    <w:rsid w:val="002E11E7"/>
    <w:rsid w:val="002E2D08"/>
    <w:rsid w:val="002E7312"/>
    <w:rsid w:val="002E76A0"/>
    <w:rsid w:val="002F0EB3"/>
    <w:rsid w:val="002F2099"/>
    <w:rsid w:val="002F2C62"/>
    <w:rsid w:val="002F2E6A"/>
    <w:rsid w:val="002F639E"/>
    <w:rsid w:val="002F6AE5"/>
    <w:rsid w:val="002F6C30"/>
    <w:rsid w:val="003003E4"/>
    <w:rsid w:val="0030203D"/>
    <w:rsid w:val="00303428"/>
    <w:rsid w:val="00303E97"/>
    <w:rsid w:val="00304D74"/>
    <w:rsid w:val="00304FDA"/>
    <w:rsid w:val="003054DD"/>
    <w:rsid w:val="003064FF"/>
    <w:rsid w:val="0031275C"/>
    <w:rsid w:val="003145D3"/>
    <w:rsid w:val="00315313"/>
    <w:rsid w:val="00316615"/>
    <w:rsid w:val="003166EB"/>
    <w:rsid w:val="00316D86"/>
    <w:rsid w:val="00316F78"/>
    <w:rsid w:val="0031713E"/>
    <w:rsid w:val="00320D68"/>
    <w:rsid w:val="003214BA"/>
    <w:rsid w:val="00322432"/>
    <w:rsid w:val="0032290C"/>
    <w:rsid w:val="00323AB6"/>
    <w:rsid w:val="00325911"/>
    <w:rsid w:val="0032593C"/>
    <w:rsid w:val="003264BF"/>
    <w:rsid w:val="00326A78"/>
    <w:rsid w:val="00326E20"/>
    <w:rsid w:val="00327F50"/>
    <w:rsid w:val="003304BE"/>
    <w:rsid w:val="00331D17"/>
    <w:rsid w:val="00331F1F"/>
    <w:rsid w:val="00332FCE"/>
    <w:rsid w:val="00333221"/>
    <w:rsid w:val="003369E1"/>
    <w:rsid w:val="00336C64"/>
    <w:rsid w:val="00337D64"/>
    <w:rsid w:val="003433FB"/>
    <w:rsid w:val="00343E2A"/>
    <w:rsid w:val="00344591"/>
    <w:rsid w:val="00345678"/>
    <w:rsid w:val="00352394"/>
    <w:rsid w:val="00353424"/>
    <w:rsid w:val="00353463"/>
    <w:rsid w:val="00353A38"/>
    <w:rsid w:val="00353C03"/>
    <w:rsid w:val="00353FCF"/>
    <w:rsid w:val="00354C4C"/>
    <w:rsid w:val="00361121"/>
    <w:rsid w:val="003613A4"/>
    <w:rsid w:val="00362307"/>
    <w:rsid w:val="0036452A"/>
    <w:rsid w:val="00366D66"/>
    <w:rsid w:val="00370C33"/>
    <w:rsid w:val="00371B82"/>
    <w:rsid w:val="00371D6D"/>
    <w:rsid w:val="003725BC"/>
    <w:rsid w:val="00373098"/>
    <w:rsid w:val="003730DF"/>
    <w:rsid w:val="00375303"/>
    <w:rsid w:val="003758C0"/>
    <w:rsid w:val="00376972"/>
    <w:rsid w:val="003772E4"/>
    <w:rsid w:val="0037766A"/>
    <w:rsid w:val="00377F09"/>
    <w:rsid w:val="00380A30"/>
    <w:rsid w:val="00380D35"/>
    <w:rsid w:val="003815A0"/>
    <w:rsid w:val="0038269D"/>
    <w:rsid w:val="00383177"/>
    <w:rsid w:val="0038383B"/>
    <w:rsid w:val="0038497E"/>
    <w:rsid w:val="00384C37"/>
    <w:rsid w:val="00384E35"/>
    <w:rsid w:val="00384F97"/>
    <w:rsid w:val="0038697F"/>
    <w:rsid w:val="0038704E"/>
    <w:rsid w:val="00391F30"/>
    <w:rsid w:val="0039347D"/>
    <w:rsid w:val="0039429B"/>
    <w:rsid w:val="00396C72"/>
    <w:rsid w:val="00396DBC"/>
    <w:rsid w:val="003971E2"/>
    <w:rsid w:val="003979A2"/>
    <w:rsid w:val="00397F18"/>
    <w:rsid w:val="003A0391"/>
    <w:rsid w:val="003A0617"/>
    <w:rsid w:val="003A0C0F"/>
    <w:rsid w:val="003A0EF7"/>
    <w:rsid w:val="003A6001"/>
    <w:rsid w:val="003A6038"/>
    <w:rsid w:val="003A61F3"/>
    <w:rsid w:val="003B07A4"/>
    <w:rsid w:val="003B092A"/>
    <w:rsid w:val="003B0F08"/>
    <w:rsid w:val="003B266A"/>
    <w:rsid w:val="003B34B6"/>
    <w:rsid w:val="003B4FC5"/>
    <w:rsid w:val="003B57A3"/>
    <w:rsid w:val="003B65E6"/>
    <w:rsid w:val="003C07AF"/>
    <w:rsid w:val="003C2BEA"/>
    <w:rsid w:val="003C39E3"/>
    <w:rsid w:val="003C3C39"/>
    <w:rsid w:val="003C60C3"/>
    <w:rsid w:val="003C7C0F"/>
    <w:rsid w:val="003C7E38"/>
    <w:rsid w:val="003D00F3"/>
    <w:rsid w:val="003D0C89"/>
    <w:rsid w:val="003D1208"/>
    <w:rsid w:val="003D1642"/>
    <w:rsid w:val="003D1B33"/>
    <w:rsid w:val="003D2AB2"/>
    <w:rsid w:val="003D4B4A"/>
    <w:rsid w:val="003D616C"/>
    <w:rsid w:val="003E034F"/>
    <w:rsid w:val="003E1BED"/>
    <w:rsid w:val="003E1F5A"/>
    <w:rsid w:val="003E2B69"/>
    <w:rsid w:val="003E2F30"/>
    <w:rsid w:val="003E4391"/>
    <w:rsid w:val="003F03B1"/>
    <w:rsid w:val="003F1EAD"/>
    <w:rsid w:val="003F46EC"/>
    <w:rsid w:val="003F4B36"/>
    <w:rsid w:val="003F7BAF"/>
    <w:rsid w:val="0040177A"/>
    <w:rsid w:val="00401AB3"/>
    <w:rsid w:val="00401EFC"/>
    <w:rsid w:val="00402603"/>
    <w:rsid w:val="004031A5"/>
    <w:rsid w:val="00403F0B"/>
    <w:rsid w:val="004040E8"/>
    <w:rsid w:val="0040427F"/>
    <w:rsid w:val="004059A7"/>
    <w:rsid w:val="00406801"/>
    <w:rsid w:val="00406AA8"/>
    <w:rsid w:val="00410350"/>
    <w:rsid w:val="00412BD3"/>
    <w:rsid w:val="00416572"/>
    <w:rsid w:val="00417228"/>
    <w:rsid w:val="004202D2"/>
    <w:rsid w:val="004203B0"/>
    <w:rsid w:val="0042086C"/>
    <w:rsid w:val="00422749"/>
    <w:rsid w:val="004255E6"/>
    <w:rsid w:val="004305E0"/>
    <w:rsid w:val="00430AC0"/>
    <w:rsid w:val="00430B7F"/>
    <w:rsid w:val="00431510"/>
    <w:rsid w:val="004337F8"/>
    <w:rsid w:val="004346B0"/>
    <w:rsid w:val="00434BF0"/>
    <w:rsid w:val="0043506B"/>
    <w:rsid w:val="004375DE"/>
    <w:rsid w:val="00440078"/>
    <w:rsid w:val="00441845"/>
    <w:rsid w:val="00442B43"/>
    <w:rsid w:val="00446773"/>
    <w:rsid w:val="00451AAB"/>
    <w:rsid w:val="004520B3"/>
    <w:rsid w:val="00452F97"/>
    <w:rsid w:val="004536EA"/>
    <w:rsid w:val="00453977"/>
    <w:rsid w:val="00454548"/>
    <w:rsid w:val="004546B8"/>
    <w:rsid w:val="00454C36"/>
    <w:rsid w:val="00454D23"/>
    <w:rsid w:val="00455751"/>
    <w:rsid w:val="004562B1"/>
    <w:rsid w:val="0045663F"/>
    <w:rsid w:val="004600FD"/>
    <w:rsid w:val="00461D6D"/>
    <w:rsid w:val="00465F6A"/>
    <w:rsid w:val="00466051"/>
    <w:rsid w:val="00466B54"/>
    <w:rsid w:val="00467640"/>
    <w:rsid w:val="00467AFC"/>
    <w:rsid w:val="00470551"/>
    <w:rsid w:val="004715BA"/>
    <w:rsid w:val="00471FF8"/>
    <w:rsid w:val="0047274D"/>
    <w:rsid w:val="004739F5"/>
    <w:rsid w:val="0047404D"/>
    <w:rsid w:val="004753E8"/>
    <w:rsid w:val="0047733E"/>
    <w:rsid w:val="00481074"/>
    <w:rsid w:val="0048236F"/>
    <w:rsid w:val="00483709"/>
    <w:rsid w:val="00484F31"/>
    <w:rsid w:val="00485FDD"/>
    <w:rsid w:val="004860A4"/>
    <w:rsid w:val="00493115"/>
    <w:rsid w:val="004940D8"/>
    <w:rsid w:val="0049496B"/>
    <w:rsid w:val="00496F88"/>
    <w:rsid w:val="004A07D0"/>
    <w:rsid w:val="004A3F43"/>
    <w:rsid w:val="004A3FE5"/>
    <w:rsid w:val="004A41D1"/>
    <w:rsid w:val="004A43C5"/>
    <w:rsid w:val="004A4688"/>
    <w:rsid w:val="004A6474"/>
    <w:rsid w:val="004B076A"/>
    <w:rsid w:val="004B1656"/>
    <w:rsid w:val="004B2751"/>
    <w:rsid w:val="004B2BDD"/>
    <w:rsid w:val="004C0C88"/>
    <w:rsid w:val="004C0D00"/>
    <w:rsid w:val="004C0EF9"/>
    <w:rsid w:val="004C1E0D"/>
    <w:rsid w:val="004C400D"/>
    <w:rsid w:val="004C438D"/>
    <w:rsid w:val="004C6062"/>
    <w:rsid w:val="004C6AB2"/>
    <w:rsid w:val="004C7BE3"/>
    <w:rsid w:val="004C7CF1"/>
    <w:rsid w:val="004D060D"/>
    <w:rsid w:val="004D1E36"/>
    <w:rsid w:val="004D2894"/>
    <w:rsid w:val="004D4359"/>
    <w:rsid w:val="004D7359"/>
    <w:rsid w:val="004E02D5"/>
    <w:rsid w:val="004E0654"/>
    <w:rsid w:val="004E18DF"/>
    <w:rsid w:val="004E3068"/>
    <w:rsid w:val="004E378C"/>
    <w:rsid w:val="004E5A7D"/>
    <w:rsid w:val="004E6F2C"/>
    <w:rsid w:val="004F0183"/>
    <w:rsid w:val="004F08F1"/>
    <w:rsid w:val="004F0F50"/>
    <w:rsid w:val="004F1585"/>
    <w:rsid w:val="004F1C07"/>
    <w:rsid w:val="004F1EDC"/>
    <w:rsid w:val="004F251F"/>
    <w:rsid w:val="004F4F78"/>
    <w:rsid w:val="004F590F"/>
    <w:rsid w:val="004F6127"/>
    <w:rsid w:val="004F612A"/>
    <w:rsid w:val="004F6446"/>
    <w:rsid w:val="004F6B72"/>
    <w:rsid w:val="004F7C7B"/>
    <w:rsid w:val="004F7E26"/>
    <w:rsid w:val="005006CF"/>
    <w:rsid w:val="00501D3E"/>
    <w:rsid w:val="00505310"/>
    <w:rsid w:val="00505EAB"/>
    <w:rsid w:val="00506EB9"/>
    <w:rsid w:val="00507E23"/>
    <w:rsid w:val="005104E1"/>
    <w:rsid w:val="00510A22"/>
    <w:rsid w:val="005138DF"/>
    <w:rsid w:val="005139B8"/>
    <w:rsid w:val="005179AA"/>
    <w:rsid w:val="00520FD8"/>
    <w:rsid w:val="005213F1"/>
    <w:rsid w:val="00523367"/>
    <w:rsid w:val="00523527"/>
    <w:rsid w:val="005253C5"/>
    <w:rsid w:val="005262EB"/>
    <w:rsid w:val="00526DBE"/>
    <w:rsid w:val="00527B9A"/>
    <w:rsid w:val="00530CB9"/>
    <w:rsid w:val="0053246E"/>
    <w:rsid w:val="00532787"/>
    <w:rsid w:val="00533203"/>
    <w:rsid w:val="005332B2"/>
    <w:rsid w:val="00535173"/>
    <w:rsid w:val="00535623"/>
    <w:rsid w:val="00537407"/>
    <w:rsid w:val="00537A9C"/>
    <w:rsid w:val="00540023"/>
    <w:rsid w:val="005410C6"/>
    <w:rsid w:val="00542B0D"/>
    <w:rsid w:val="005501EA"/>
    <w:rsid w:val="0055078C"/>
    <w:rsid w:val="00551664"/>
    <w:rsid w:val="0055192E"/>
    <w:rsid w:val="00552CD3"/>
    <w:rsid w:val="00552ED5"/>
    <w:rsid w:val="00553171"/>
    <w:rsid w:val="0055493E"/>
    <w:rsid w:val="00554E4E"/>
    <w:rsid w:val="00555F95"/>
    <w:rsid w:val="00555FAE"/>
    <w:rsid w:val="00555FEF"/>
    <w:rsid w:val="00560434"/>
    <w:rsid w:val="005626E5"/>
    <w:rsid w:val="00562947"/>
    <w:rsid w:val="00562E65"/>
    <w:rsid w:val="005633BA"/>
    <w:rsid w:val="00563B90"/>
    <w:rsid w:val="005644A0"/>
    <w:rsid w:val="005664B4"/>
    <w:rsid w:val="005675D1"/>
    <w:rsid w:val="00567CEA"/>
    <w:rsid w:val="00567D58"/>
    <w:rsid w:val="00567E57"/>
    <w:rsid w:val="00567F3D"/>
    <w:rsid w:val="00567F8A"/>
    <w:rsid w:val="00572E16"/>
    <w:rsid w:val="0057424C"/>
    <w:rsid w:val="00574E7C"/>
    <w:rsid w:val="0057622D"/>
    <w:rsid w:val="005764D7"/>
    <w:rsid w:val="00577B64"/>
    <w:rsid w:val="00577BF6"/>
    <w:rsid w:val="0058076B"/>
    <w:rsid w:val="00582A35"/>
    <w:rsid w:val="00583D03"/>
    <w:rsid w:val="005844E1"/>
    <w:rsid w:val="00584C22"/>
    <w:rsid w:val="00585585"/>
    <w:rsid w:val="00585639"/>
    <w:rsid w:val="00585B9E"/>
    <w:rsid w:val="00585F1F"/>
    <w:rsid w:val="00586378"/>
    <w:rsid w:val="005864BA"/>
    <w:rsid w:val="0058675A"/>
    <w:rsid w:val="005871EC"/>
    <w:rsid w:val="00592050"/>
    <w:rsid w:val="00592FCA"/>
    <w:rsid w:val="00594278"/>
    <w:rsid w:val="00597354"/>
    <w:rsid w:val="005A04BA"/>
    <w:rsid w:val="005A1BB5"/>
    <w:rsid w:val="005A3237"/>
    <w:rsid w:val="005B038A"/>
    <w:rsid w:val="005B06D8"/>
    <w:rsid w:val="005B06E5"/>
    <w:rsid w:val="005B1AA6"/>
    <w:rsid w:val="005B209A"/>
    <w:rsid w:val="005B3314"/>
    <w:rsid w:val="005B5120"/>
    <w:rsid w:val="005B6227"/>
    <w:rsid w:val="005C1BB2"/>
    <w:rsid w:val="005C235D"/>
    <w:rsid w:val="005C2B0F"/>
    <w:rsid w:val="005C36C0"/>
    <w:rsid w:val="005C380C"/>
    <w:rsid w:val="005C4803"/>
    <w:rsid w:val="005C4BF9"/>
    <w:rsid w:val="005C4C17"/>
    <w:rsid w:val="005C4CC8"/>
    <w:rsid w:val="005C5F3B"/>
    <w:rsid w:val="005C72E8"/>
    <w:rsid w:val="005D008F"/>
    <w:rsid w:val="005D176D"/>
    <w:rsid w:val="005D33F0"/>
    <w:rsid w:val="005D3966"/>
    <w:rsid w:val="005D3CE5"/>
    <w:rsid w:val="005D4B8C"/>
    <w:rsid w:val="005D4FA2"/>
    <w:rsid w:val="005D59C4"/>
    <w:rsid w:val="005D7847"/>
    <w:rsid w:val="005E0454"/>
    <w:rsid w:val="005E07EE"/>
    <w:rsid w:val="005E4DA1"/>
    <w:rsid w:val="005E586B"/>
    <w:rsid w:val="005E5A29"/>
    <w:rsid w:val="005E7B4F"/>
    <w:rsid w:val="005E7D77"/>
    <w:rsid w:val="005F070C"/>
    <w:rsid w:val="005F2568"/>
    <w:rsid w:val="005F2DE9"/>
    <w:rsid w:val="005F2F31"/>
    <w:rsid w:val="005F3B18"/>
    <w:rsid w:val="005F43CE"/>
    <w:rsid w:val="005F46B0"/>
    <w:rsid w:val="005F72D5"/>
    <w:rsid w:val="00601E57"/>
    <w:rsid w:val="00602BCB"/>
    <w:rsid w:val="006041D7"/>
    <w:rsid w:val="00605FF4"/>
    <w:rsid w:val="00606ADD"/>
    <w:rsid w:val="00606C2E"/>
    <w:rsid w:val="00607C47"/>
    <w:rsid w:val="00610896"/>
    <w:rsid w:val="006108D6"/>
    <w:rsid w:val="00613A2A"/>
    <w:rsid w:val="00614AE3"/>
    <w:rsid w:val="0061568B"/>
    <w:rsid w:val="006157B6"/>
    <w:rsid w:val="00621C79"/>
    <w:rsid w:val="00622A1E"/>
    <w:rsid w:val="00623D67"/>
    <w:rsid w:val="00626889"/>
    <w:rsid w:val="0062691A"/>
    <w:rsid w:val="0063105F"/>
    <w:rsid w:val="0063215F"/>
    <w:rsid w:val="00632298"/>
    <w:rsid w:val="00632662"/>
    <w:rsid w:val="00633D32"/>
    <w:rsid w:val="00634112"/>
    <w:rsid w:val="0063439E"/>
    <w:rsid w:val="00635068"/>
    <w:rsid w:val="0063533D"/>
    <w:rsid w:val="00636D83"/>
    <w:rsid w:val="006372D4"/>
    <w:rsid w:val="00637C65"/>
    <w:rsid w:val="00637CE0"/>
    <w:rsid w:val="00640025"/>
    <w:rsid w:val="006426C3"/>
    <w:rsid w:val="00643DEC"/>
    <w:rsid w:val="00645746"/>
    <w:rsid w:val="00647624"/>
    <w:rsid w:val="0064784E"/>
    <w:rsid w:val="00647F83"/>
    <w:rsid w:val="00647F8A"/>
    <w:rsid w:val="00650466"/>
    <w:rsid w:val="00652085"/>
    <w:rsid w:val="00652A28"/>
    <w:rsid w:val="0065575C"/>
    <w:rsid w:val="00656B0A"/>
    <w:rsid w:val="00661722"/>
    <w:rsid w:val="00661A93"/>
    <w:rsid w:val="00662026"/>
    <w:rsid w:val="00662485"/>
    <w:rsid w:val="00662C71"/>
    <w:rsid w:val="00667718"/>
    <w:rsid w:val="00667D70"/>
    <w:rsid w:val="006701B8"/>
    <w:rsid w:val="006717E2"/>
    <w:rsid w:val="00674541"/>
    <w:rsid w:val="00677796"/>
    <w:rsid w:val="006777E9"/>
    <w:rsid w:val="0068042A"/>
    <w:rsid w:val="0068045F"/>
    <w:rsid w:val="00680B94"/>
    <w:rsid w:val="00681695"/>
    <w:rsid w:val="00682FF8"/>
    <w:rsid w:val="00684FFE"/>
    <w:rsid w:val="00685675"/>
    <w:rsid w:val="006863B6"/>
    <w:rsid w:val="00686688"/>
    <w:rsid w:val="006868AA"/>
    <w:rsid w:val="006872CF"/>
    <w:rsid w:val="00691FE7"/>
    <w:rsid w:val="00692903"/>
    <w:rsid w:val="00692C3F"/>
    <w:rsid w:val="00693C27"/>
    <w:rsid w:val="006946C5"/>
    <w:rsid w:val="006956C3"/>
    <w:rsid w:val="00696325"/>
    <w:rsid w:val="00696BC7"/>
    <w:rsid w:val="006978B8"/>
    <w:rsid w:val="00697B43"/>
    <w:rsid w:val="00697DEE"/>
    <w:rsid w:val="006A2F5F"/>
    <w:rsid w:val="006A4402"/>
    <w:rsid w:val="006A4CBE"/>
    <w:rsid w:val="006A4E73"/>
    <w:rsid w:val="006A5FF3"/>
    <w:rsid w:val="006A67F4"/>
    <w:rsid w:val="006B1EF2"/>
    <w:rsid w:val="006B284F"/>
    <w:rsid w:val="006B2CB2"/>
    <w:rsid w:val="006B3263"/>
    <w:rsid w:val="006B5E3A"/>
    <w:rsid w:val="006B6E22"/>
    <w:rsid w:val="006C0CDA"/>
    <w:rsid w:val="006C2ACE"/>
    <w:rsid w:val="006C3599"/>
    <w:rsid w:val="006C76B8"/>
    <w:rsid w:val="006D06DB"/>
    <w:rsid w:val="006D1671"/>
    <w:rsid w:val="006D25E6"/>
    <w:rsid w:val="006D2821"/>
    <w:rsid w:val="006D2F0F"/>
    <w:rsid w:val="006D480C"/>
    <w:rsid w:val="006D50F3"/>
    <w:rsid w:val="006D6D0A"/>
    <w:rsid w:val="006E1434"/>
    <w:rsid w:val="006E16BE"/>
    <w:rsid w:val="006E1C7B"/>
    <w:rsid w:val="006E2182"/>
    <w:rsid w:val="006E2B68"/>
    <w:rsid w:val="006E2CC8"/>
    <w:rsid w:val="006E3AF2"/>
    <w:rsid w:val="006E3C39"/>
    <w:rsid w:val="006E41A0"/>
    <w:rsid w:val="006E4530"/>
    <w:rsid w:val="006F05E0"/>
    <w:rsid w:val="006F2378"/>
    <w:rsid w:val="006F27E4"/>
    <w:rsid w:val="006F59FA"/>
    <w:rsid w:val="006F5CBE"/>
    <w:rsid w:val="006F6983"/>
    <w:rsid w:val="00704037"/>
    <w:rsid w:val="00705326"/>
    <w:rsid w:val="00707A08"/>
    <w:rsid w:val="007116CD"/>
    <w:rsid w:val="00712453"/>
    <w:rsid w:val="007133A4"/>
    <w:rsid w:val="00714EA0"/>
    <w:rsid w:val="007151D4"/>
    <w:rsid w:val="00715B20"/>
    <w:rsid w:val="00715C2E"/>
    <w:rsid w:val="00717599"/>
    <w:rsid w:val="00717A30"/>
    <w:rsid w:val="007208CE"/>
    <w:rsid w:val="0072163A"/>
    <w:rsid w:val="00721F70"/>
    <w:rsid w:val="0072205A"/>
    <w:rsid w:val="0072289C"/>
    <w:rsid w:val="00723F5F"/>
    <w:rsid w:val="007244EC"/>
    <w:rsid w:val="0072531B"/>
    <w:rsid w:val="00727D49"/>
    <w:rsid w:val="00730640"/>
    <w:rsid w:val="00731203"/>
    <w:rsid w:val="00732EDD"/>
    <w:rsid w:val="00733F32"/>
    <w:rsid w:val="0073448D"/>
    <w:rsid w:val="00734546"/>
    <w:rsid w:val="00735235"/>
    <w:rsid w:val="00736A4C"/>
    <w:rsid w:val="00736A6E"/>
    <w:rsid w:val="007378DD"/>
    <w:rsid w:val="00737D35"/>
    <w:rsid w:val="00742203"/>
    <w:rsid w:val="00743DD0"/>
    <w:rsid w:val="00744A0B"/>
    <w:rsid w:val="007452EB"/>
    <w:rsid w:val="00746706"/>
    <w:rsid w:val="007469FE"/>
    <w:rsid w:val="0074783E"/>
    <w:rsid w:val="00747BFB"/>
    <w:rsid w:val="007508A6"/>
    <w:rsid w:val="00750D51"/>
    <w:rsid w:val="007522B5"/>
    <w:rsid w:val="00752F49"/>
    <w:rsid w:val="007568ED"/>
    <w:rsid w:val="00756BB6"/>
    <w:rsid w:val="007572C7"/>
    <w:rsid w:val="007609D9"/>
    <w:rsid w:val="007641BA"/>
    <w:rsid w:val="00764307"/>
    <w:rsid w:val="0076646A"/>
    <w:rsid w:val="00766E29"/>
    <w:rsid w:val="00767910"/>
    <w:rsid w:val="00767F77"/>
    <w:rsid w:val="0077027D"/>
    <w:rsid w:val="00770D8B"/>
    <w:rsid w:val="0077140C"/>
    <w:rsid w:val="00771A81"/>
    <w:rsid w:val="00772728"/>
    <w:rsid w:val="0077399B"/>
    <w:rsid w:val="00774834"/>
    <w:rsid w:val="0077630A"/>
    <w:rsid w:val="0077633B"/>
    <w:rsid w:val="00776B09"/>
    <w:rsid w:val="007770A7"/>
    <w:rsid w:val="00780071"/>
    <w:rsid w:val="00780419"/>
    <w:rsid w:val="00780612"/>
    <w:rsid w:val="007806C7"/>
    <w:rsid w:val="00780763"/>
    <w:rsid w:val="007849CD"/>
    <w:rsid w:val="00787CEF"/>
    <w:rsid w:val="00787F3F"/>
    <w:rsid w:val="007906DC"/>
    <w:rsid w:val="007915EC"/>
    <w:rsid w:val="00791B6B"/>
    <w:rsid w:val="0079232B"/>
    <w:rsid w:val="0079263C"/>
    <w:rsid w:val="00792E54"/>
    <w:rsid w:val="00793562"/>
    <w:rsid w:val="007948AC"/>
    <w:rsid w:val="00795036"/>
    <w:rsid w:val="00795829"/>
    <w:rsid w:val="007969D7"/>
    <w:rsid w:val="007A00B9"/>
    <w:rsid w:val="007A0934"/>
    <w:rsid w:val="007A0C29"/>
    <w:rsid w:val="007A12EA"/>
    <w:rsid w:val="007A158D"/>
    <w:rsid w:val="007A2656"/>
    <w:rsid w:val="007A37B3"/>
    <w:rsid w:val="007A3880"/>
    <w:rsid w:val="007A3BE3"/>
    <w:rsid w:val="007A3F43"/>
    <w:rsid w:val="007A4081"/>
    <w:rsid w:val="007A40FF"/>
    <w:rsid w:val="007A47FD"/>
    <w:rsid w:val="007A7069"/>
    <w:rsid w:val="007A7328"/>
    <w:rsid w:val="007A7C11"/>
    <w:rsid w:val="007B0DCD"/>
    <w:rsid w:val="007B12FF"/>
    <w:rsid w:val="007B23D7"/>
    <w:rsid w:val="007B24CF"/>
    <w:rsid w:val="007B462A"/>
    <w:rsid w:val="007B4F47"/>
    <w:rsid w:val="007B64DA"/>
    <w:rsid w:val="007B6AA6"/>
    <w:rsid w:val="007C03BD"/>
    <w:rsid w:val="007C0D5D"/>
    <w:rsid w:val="007C2218"/>
    <w:rsid w:val="007C226B"/>
    <w:rsid w:val="007C2338"/>
    <w:rsid w:val="007C2AAC"/>
    <w:rsid w:val="007C3096"/>
    <w:rsid w:val="007C408C"/>
    <w:rsid w:val="007C43B3"/>
    <w:rsid w:val="007C496D"/>
    <w:rsid w:val="007C58FB"/>
    <w:rsid w:val="007C5D78"/>
    <w:rsid w:val="007D13EE"/>
    <w:rsid w:val="007D172E"/>
    <w:rsid w:val="007D17BE"/>
    <w:rsid w:val="007D180F"/>
    <w:rsid w:val="007D24C2"/>
    <w:rsid w:val="007D260E"/>
    <w:rsid w:val="007D488E"/>
    <w:rsid w:val="007D6790"/>
    <w:rsid w:val="007D6E32"/>
    <w:rsid w:val="007D71A2"/>
    <w:rsid w:val="007D7D2C"/>
    <w:rsid w:val="007E1CD8"/>
    <w:rsid w:val="007E3498"/>
    <w:rsid w:val="007E579B"/>
    <w:rsid w:val="007E64DC"/>
    <w:rsid w:val="007E77E5"/>
    <w:rsid w:val="007F0272"/>
    <w:rsid w:val="007F0298"/>
    <w:rsid w:val="007F1C9B"/>
    <w:rsid w:val="007F23B7"/>
    <w:rsid w:val="007F28EF"/>
    <w:rsid w:val="007F5831"/>
    <w:rsid w:val="007F61B9"/>
    <w:rsid w:val="00800A2B"/>
    <w:rsid w:val="00800D12"/>
    <w:rsid w:val="00801526"/>
    <w:rsid w:val="00801824"/>
    <w:rsid w:val="0080229F"/>
    <w:rsid w:val="0080384B"/>
    <w:rsid w:val="00804282"/>
    <w:rsid w:val="0080443E"/>
    <w:rsid w:val="00805148"/>
    <w:rsid w:val="00807039"/>
    <w:rsid w:val="00810DDF"/>
    <w:rsid w:val="00811B11"/>
    <w:rsid w:val="00812704"/>
    <w:rsid w:val="008134DC"/>
    <w:rsid w:val="00814A19"/>
    <w:rsid w:val="00814E24"/>
    <w:rsid w:val="00816204"/>
    <w:rsid w:val="00817D07"/>
    <w:rsid w:val="008204E6"/>
    <w:rsid w:val="00820FB9"/>
    <w:rsid w:val="00821D67"/>
    <w:rsid w:val="00822CE5"/>
    <w:rsid w:val="00822FF4"/>
    <w:rsid w:val="00823EAE"/>
    <w:rsid w:val="00823F73"/>
    <w:rsid w:val="008241EE"/>
    <w:rsid w:val="0082503C"/>
    <w:rsid w:val="008315F2"/>
    <w:rsid w:val="00831A58"/>
    <w:rsid w:val="00831CAC"/>
    <w:rsid w:val="008340F0"/>
    <w:rsid w:val="00835D6A"/>
    <w:rsid w:val="00835ED8"/>
    <w:rsid w:val="00836B40"/>
    <w:rsid w:val="00837EA8"/>
    <w:rsid w:val="0084212D"/>
    <w:rsid w:val="00843AED"/>
    <w:rsid w:val="008452D5"/>
    <w:rsid w:val="00845DC7"/>
    <w:rsid w:val="00846133"/>
    <w:rsid w:val="008461CD"/>
    <w:rsid w:val="008512B7"/>
    <w:rsid w:val="00851DEE"/>
    <w:rsid w:val="008521B2"/>
    <w:rsid w:val="0085293B"/>
    <w:rsid w:val="00852A9B"/>
    <w:rsid w:val="00853426"/>
    <w:rsid w:val="0085496B"/>
    <w:rsid w:val="008553B3"/>
    <w:rsid w:val="0085633E"/>
    <w:rsid w:val="00857660"/>
    <w:rsid w:val="00857FB4"/>
    <w:rsid w:val="00860A11"/>
    <w:rsid w:val="00861A4F"/>
    <w:rsid w:val="00863DE8"/>
    <w:rsid w:val="008640AA"/>
    <w:rsid w:val="0086562C"/>
    <w:rsid w:val="00865957"/>
    <w:rsid w:val="008660D4"/>
    <w:rsid w:val="00866FDC"/>
    <w:rsid w:val="00870759"/>
    <w:rsid w:val="00870FCE"/>
    <w:rsid w:val="00871083"/>
    <w:rsid w:val="00871B4D"/>
    <w:rsid w:val="008727AA"/>
    <w:rsid w:val="00872FAB"/>
    <w:rsid w:val="00873E8E"/>
    <w:rsid w:val="00874930"/>
    <w:rsid w:val="00874EB6"/>
    <w:rsid w:val="00875E07"/>
    <w:rsid w:val="00877579"/>
    <w:rsid w:val="00877811"/>
    <w:rsid w:val="00877C98"/>
    <w:rsid w:val="00877D7B"/>
    <w:rsid w:val="00880B26"/>
    <w:rsid w:val="0088387C"/>
    <w:rsid w:val="00886DBC"/>
    <w:rsid w:val="00887022"/>
    <w:rsid w:val="00887BA5"/>
    <w:rsid w:val="00891593"/>
    <w:rsid w:val="008928E3"/>
    <w:rsid w:val="008930DF"/>
    <w:rsid w:val="00893228"/>
    <w:rsid w:val="00895D28"/>
    <w:rsid w:val="0089749A"/>
    <w:rsid w:val="00897E47"/>
    <w:rsid w:val="008A009B"/>
    <w:rsid w:val="008A0702"/>
    <w:rsid w:val="008A18F4"/>
    <w:rsid w:val="008A261C"/>
    <w:rsid w:val="008A284D"/>
    <w:rsid w:val="008A36CE"/>
    <w:rsid w:val="008A3D4A"/>
    <w:rsid w:val="008A3E1C"/>
    <w:rsid w:val="008A4A5E"/>
    <w:rsid w:val="008A7B0E"/>
    <w:rsid w:val="008B0681"/>
    <w:rsid w:val="008B0796"/>
    <w:rsid w:val="008B2C84"/>
    <w:rsid w:val="008B41CE"/>
    <w:rsid w:val="008B440F"/>
    <w:rsid w:val="008B550F"/>
    <w:rsid w:val="008B60F5"/>
    <w:rsid w:val="008B7BC7"/>
    <w:rsid w:val="008C0B63"/>
    <w:rsid w:val="008C0CCD"/>
    <w:rsid w:val="008C0EBA"/>
    <w:rsid w:val="008C21DF"/>
    <w:rsid w:val="008C28ED"/>
    <w:rsid w:val="008C2955"/>
    <w:rsid w:val="008C340C"/>
    <w:rsid w:val="008C436A"/>
    <w:rsid w:val="008C6037"/>
    <w:rsid w:val="008C6054"/>
    <w:rsid w:val="008C64E9"/>
    <w:rsid w:val="008C70DD"/>
    <w:rsid w:val="008D0B54"/>
    <w:rsid w:val="008D4564"/>
    <w:rsid w:val="008D5C57"/>
    <w:rsid w:val="008D69D5"/>
    <w:rsid w:val="008E493B"/>
    <w:rsid w:val="008E55CA"/>
    <w:rsid w:val="008E64EC"/>
    <w:rsid w:val="008E67AF"/>
    <w:rsid w:val="008E7DB3"/>
    <w:rsid w:val="008F0D28"/>
    <w:rsid w:val="008F1D7E"/>
    <w:rsid w:val="008F204A"/>
    <w:rsid w:val="008F262B"/>
    <w:rsid w:val="008F3AE2"/>
    <w:rsid w:val="008F42ED"/>
    <w:rsid w:val="008F451A"/>
    <w:rsid w:val="008F4E01"/>
    <w:rsid w:val="008F513C"/>
    <w:rsid w:val="008F53B4"/>
    <w:rsid w:val="008F5AD3"/>
    <w:rsid w:val="008F6F60"/>
    <w:rsid w:val="008F73AC"/>
    <w:rsid w:val="008F7A4B"/>
    <w:rsid w:val="009003D1"/>
    <w:rsid w:val="009030F4"/>
    <w:rsid w:val="00903A63"/>
    <w:rsid w:val="00904AE9"/>
    <w:rsid w:val="00904B8F"/>
    <w:rsid w:val="00905FD8"/>
    <w:rsid w:val="00906812"/>
    <w:rsid w:val="00907630"/>
    <w:rsid w:val="0091175D"/>
    <w:rsid w:val="009179B4"/>
    <w:rsid w:val="00920AAB"/>
    <w:rsid w:val="009233F6"/>
    <w:rsid w:val="00923877"/>
    <w:rsid w:val="00924B10"/>
    <w:rsid w:val="00924DAA"/>
    <w:rsid w:val="00924DE6"/>
    <w:rsid w:val="00925DFA"/>
    <w:rsid w:val="00926179"/>
    <w:rsid w:val="00926281"/>
    <w:rsid w:val="00927934"/>
    <w:rsid w:val="00930E63"/>
    <w:rsid w:val="00930E82"/>
    <w:rsid w:val="00933FD3"/>
    <w:rsid w:val="00934F5C"/>
    <w:rsid w:val="00936FAF"/>
    <w:rsid w:val="00937191"/>
    <w:rsid w:val="0093722C"/>
    <w:rsid w:val="009379C0"/>
    <w:rsid w:val="00940A55"/>
    <w:rsid w:val="00946181"/>
    <w:rsid w:val="00946DA0"/>
    <w:rsid w:val="00946EA3"/>
    <w:rsid w:val="00947F2A"/>
    <w:rsid w:val="00951C16"/>
    <w:rsid w:val="009529B1"/>
    <w:rsid w:val="009531B2"/>
    <w:rsid w:val="009546FE"/>
    <w:rsid w:val="00955023"/>
    <w:rsid w:val="0095519A"/>
    <w:rsid w:val="0095524E"/>
    <w:rsid w:val="00955E6E"/>
    <w:rsid w:val="0095674A"/>
    <w:rsid w:val="00957EED"/>
    <w:rsid w:val="009624D7"/>
    <w:rsid w:val="00962B71"/>
    <w:rsid w:val="00963545"/>
    <w:rsid w:val="00963DD3"/>
    <w:rsid w:val="0096452F"/>
    <w:rsid w:val="00964E6A"/>
    <w:rsid w:val="00965E2A"/>
    <w:rsid w:val="00966BF3"/>
    <w:rsid w:val="0097115F"/>
    <w:rsid w:val="00971457"/>
    <w:rsid w:val="00971E70"/>
    <w:rsid w:val="00973510"/>
    <w:rsid w:val="00975CC6"/>
    <w:rsid w:val="00976B3F"/>
    <w:rsid w:val="00976DF6"/>
    <w:rsid w:val="009801F5"/>
    <w:rsid w:val="0098053F"/>
    <w:rsid w:val="00980821"/>
    <w:rsid w:val="00980835"/>
    <w:rsid w:val="0098083F"/>
    <w:rsid w:val="0098222E"/>
    <w:rsid w:val="00982553"/>
    <w:rsid w:val="0098296A"/>
    <w:rsid w:val="00982AE9"/>
    <w:rsid w:val="00983109"/>
    <w:rsid w:val="00984333"/>
    <w:rsid w:val="00984E00"/>
    <w:rsid w:val="00985913"/>
    <w:rsid w:val="00986504"/>
    <w:rsid w:val="009874C0"/>
    <w:rsid w:val="0099008F"/>
    <w:rsid w:val="00990253"/>
    <w:rsid w:val="00990FB6"/>
    <w:rsid w:val="009925AE"/>
    <w:rsid w:val="00992FB3"/>
    <w:rsid w:val="0099332E"/>
    <w:rsid w:val="00993617"/>
    <w:rsid w:val="00993846"/>
    <w:rsid w:val="0099508D"/>
    <w:rsid w:val="00996D64"/>
    <w:rsid w:val="00997FE6"/>
    <w:rsid w:val="009A09BC"/>
    <w:rsid w:val="009A09E7"/>
    <w:rsid w:val="009A7CC6"/>
    <w:rsid w:val="009A7D6A"/>
    <w:rsid w:val="009B0F4F"/>
    <w:rsid w:val="009B1A47"/>
    <w:rsid w:val="009B31E9"/>
    <w:rsid w:val="009B6116"/>
    <w:rsid w:val="009B6F4B"/>
    <w:rsid w:val="009B7BCB"/>
    <w:rsid w:val="009C0106"/>
    <w:rsid w:val="009C0841"/>
    <w:rsid w:val="009C09F7"/>
    <w:rsid w:val="009C53C5"/>
    <w:rsid w:val="009C63A1"/>
    <w:rsid w:val="009C77C4"/>
    <w:rsid w:val="009D0B37"/>
    <w:rsid w:val="009D1E59"/>
    <w:rsid w:val="009D1F1F"/>
    <w:rsid w:val="009D2172"/>
    <w:rsid w:val="009D27E5"/>
    <w:rsid w:val="009D3369"/>
    <w:rsid w:val="009D3757"/>
    <w:rsid w:val="009D5F91"/>
    <w:rsid w:val="009D6392"/>
    <w:rsid w:val="009D6725"/>
    <w:rsid w:val="009D7447"/>
    <w:rsid w:val="009D7A02"/>
    <w:rsid w:val="009E0081"/>
    <w:rsid w:val="009E05E4"/>
    <w:rsid w:val="009E071F"/>
    <w:rsid w:val="009E0FB9"/>
    <w:rsid w:val="009E1184"/>
    <w:rsid w:val="009E1AB8"/>
    <w:rsid w:val="009E22CA"/>
    <w:rsid w:val="009E3FC5"/>
    <w:rsid w:val="009E6C23"/>
    <w:rsid w:val="009E73B3"/>
    <w:rsid w:val="009F0321"/>
    <w:rsid w:val="009F0394"/>
    <w:rsid w:val="009F0E30"/>
    <w:rsid w:val="009F0F58"/>
    <w:rsid w:val="009F2AE0"/>
    <w:rsid w:val="009F3928"/>
    <w:rsid w:val="009F4C51"/>
    <w:rsid w:val="009F4ECE"/>
    <w:rsid w:val="009F5608"/>
    <w:rsid w:val="009F5785"/>
    <w:rsid w:val="009F611F"/>
    <w:rsid w:val="009F6431"/>
    <w:rsid w:val="00A008C3"/>
    <w:rsid w:val="00A031BE"/>
    <w:rsid w:val="00A06A6C"/>
    <w:rsid w:val="00A06AC2"/>
    <w:rsid w:val="00A07753"/>
    <w:rsid w:val="00A0793F"/>
    <w:rsid w:val="00A104FB"/>
    <w:rsid w:val="00A10E3F"/>
    <w:rsid w:val="00A11B69"/>
    <w:rsid w:val="00A1232C"/>
    <w:rsid w:val="00A16950"/>
    <w:rsid w:val="00A177AA"/>
    <w:rsid w:val="00A17D0F"/>
    <w:rsid w:val="00A2083F"/>
    <w:rsid w:val="00A21B30"/>
    <w:rsid w:val="00A21E28"/>
    <w:rsid w:val="00A242DE"/>
    <w:rsid w:val="00A262E0"/>
    <w:rsid w:val="00A275A1"/>
    <w:rsid w:val="00A301DB"/>
    <w:rsid w:val="00A30A05"/>
    <w:rsid w:val="00A316E1"/>
    <w:rsid w:val="00A328C4"/>
    <w:rsid w:val="00A34005"/>
    <w:rsid w:val="00A34053"/>
    <w:rsid w:val="00A34253"/>
    <w:rsid w:val="00A34D92"/>
    <w:rsid w:val="00A3680E"/>
    <w:rsid w:val="00A36D75"/>
    <w:rsid w:val="00A37261"/>
    <w:rsid w:val="00A40121"/>
    <w:rsid w:val="00A43414"/>
    <w:rsid w:val="00A47F58"/>
    <w:rsid w:val="00A50981"/>
    <w:rsid w:val="00A50E9A"/>
    <w:rsid w:val="00A518EA"/>
    <w:rsid w:val="00A5220D"/>
    <w:rsid w:val="00A527F6"/>
    <w:rsid w:val="00A52A75"/>
    <w:rsid w:val="00A551EA"/>
    <w:rsid w:val="00A55489"/>
    <w:rsid w:val="00A55585"/>
    <w:rsid w:val="00A566A4"/>
    <w:rsid w:val="00A62273"/>
    <w:rsid w:val="00A63D36"/>
    <w:rsid w:val="00A654A3"/>
    <w:rsid w:val="00A67637"/>
    <w:rsid w:val="00A722AA"/>
    <w:rsid w:val="00A722D9"/>
    <w:rsid w:val="00A72AE5"/>
    <w:rsid w:val="00A73251"/>
    <w:rsid w:val="00A7331C"/>
    <w:rsid w:val="00A75E17"/>
    <w:rsid w:val="00A76D04"/>
    <w:rsid w:val="00A77845"/>
    <w:rsid w:val="00A7796E"/>
    <w:rsid w:val="00A80CF4"/>
    <w:rsid w:val="00A81951"/>
    <w:rsid w:val="00A839F2"/>
    <w:rsid w:val="00A84630"/>
    <w:rsid w:val="00A8465C"/>
    <w:rsid w:val="00A84E6F"/>
    <w:rsid w:val="00A85F3A"/>
    <w:rsid w:val="00A86155"/>
    <w:rsid w:val="00A86DD5"/>
    <w:rsid w:val="00A875FE"/>
    <w:rsid w:val="00A90005"/>
    <w:rsid w:val="00A90DBE"/>
    <w:rsid w:val="00A910DF"/>
    <w:rsid w:val="00A914CA"/>
    <w:rsid w:val="00A930A2"/>
    <w:rsid w:val="00A936DA"/>
    <w:rsid w:val="00A942F7"/>
    <w:rsid w:val="00A946D1"/>
    <w:rsid w:val="00A94FB1"/>
    <w:rsid w:val="00A95AC1"/>
    <w:rsid w:val="00A95B00"/>
    <w:rsid w:val="00A9712D"/>
    <w:rsid w:val="00A978FC"/>
    <w:rsid w:val="00AA09E4"/>
    <w:rsid w:val="00AA2866"/>
    <w:rsid w:val="00AA38FD"/>
    <w:rsid w:val="00AA3EEC"/>
    <w:rsid w:val="00AA67BD"/>
    <w:rsid w:val="00AA6A76"/>
    <w:rsid w:val="00AA6BED"/>
    <w:rsid w:val="00AB0008"/>
    <w:rsid w:val="00AB01E9"/>
    <w:rsid w:val="00AB0DB9"/>
    <w:rsid w:val="00AB378B"/>
    <w:rsid w:val="00AB3E52"/>
    <w:rsid w:val="00AB49F8"/>
    <w:rsid w:val="00AB5511"/>
    <w:rsid w:val="00AB556D"/>
    <w:rsid w:val="00AB60D5"/>
    <w:rsid w:val="00AB62E9"/>
    <w:rsid w:val="00AC06A8"/>
    <w:rsid w:val="00AC2F7D"/>
    <w:rsid w:val="00AC4461"/>
    <w:rsid w:val="00AC63F8"/>
    <w:rsid w:val="00AC756F"/>
    <w:rsid w:val="00AC7C1B"/>
    <w:rsid w:val="00AD159F"/>
    <w:rsid w:val="00AD3977"/>
    <w:rsid w:val="00AD43FF"/>
    <w:rsid w:val="00AD47FE"/>
    <w:rsid w:val="00AD5E2B"/>
    <w:rsid w:val="00AE1401"/>
    <w:rsid w:val="00AE1FBA"/>
    <w:rsid w:val="00AE29B7"/>
    <w:rsid w:val="00AE5264"/>
    <w:rsid w:val="00AE558E"/>
    <w:rsid w:val="00AE5E3B"/>
    <w:rsid w:val="00AE7114"/>
    <w:rsid w:val="00AE7A88"/>
    <w:rsid w:val="00AF017D"/>
    <w:rsid w:val="00AF125B"/>
    <w:rsid w:val="00AF1329"/>
    <w:rsid w:val="00AF283E"/>
    <w:rsid w:val="00AF2C73"/>
    <w:rsid w:val="00AF2F13"/>
    <w:rsid w:val="00AF34B3"/>
    <w:rsid w:val="00AF3905"/>
    <w:rsid w:val="00AF4A52"/>
    <w:rsid w:val="00AF5954"/>
    <w:rsid w:val="00AF6D2F"/>
    <w:rsid w:val="00B0081D"/>
    <w:rsid w:val="00B0131B"/>
    <w:rsid w:val="00B02656"/>
    <w:rsid w:val="00B029EB"/>
    <w:rsid w:val="00B0379D"/>
    <w:rsid w:val="00B03A3D"/>
    <w:rsid w:val="00B04B2D"/>
    <w:rsid w:val="00B064A9"/>
    <w:rsid w:val="00B0687B"/>
    <w:rsid w:val="00B1077C"/>
    <w:rsid w:val="00B139C1"/>
    <w:rsid w:val="00B13E96"/>
    <w:rsid w:val="00B14286"/>
    <w:rsid w:val="00B1494C"/>
    <w:rsid w:val="00B162EB"/>
    <w:rsid w:val="00B16847"/>
    <w:rsid w:val="00B16EE9"/>
    <w:rsid w:val="00B170F4"/>
    <w:rsid w:val="00B1720E"/>
    <w:rsid w:val="00B17EAE"/>
    <w:rsid w:val="00B20E54"/>
    <w:rsid w:val="00B22EE0"/>
    <w:rsid w:val="00B24549"/>
    <w:rsid w:val="00B25CAC"/>
    <w:rsid w:val="00B25CF1"/>
    <w:rsid w:val="00B26DF6"/>
    <w:rsid w:val="00B31EC5"/>
    <w:rsid w:val="00B323F1"/>
    <w:rsid w:val="00B34263"/>
    <w:rsid w:val="00B34792"/>
    <w:rsid w:val="00B359AA"/>
    <w:rsid w:val="00B35D0E"/>
    <w:rsid w:val="00B35FAE"/>
    <w:rsid w:val="00B4058E"/>
    <w:rsid w:val="00B40C00"/>
    <w:rsid w:val="00B4127D"/>
    <w:rsid w:val="00B4421B"/>
    <w:rsid w:val="00B44CF1"/>
    <w:rsid w:val="00B4743E"/>
    <w:rsid w:val="00B475C2"/>
    <w:rsid w:val="00B4763D"/>
    <w:rsid w:val="00B51E9D"/>
    <w:rsid w:val="00B52760"/>
    <w:rsid w:val="00B52D85"/>
    <w:rsid w:val="00B52E67"/>
    <w:rsid w:val="00B548C8"/>
    <w:rsid w:val="00B55090"/>
    <w:rsid w:val="00B559B6"/>
    <w:rsid w:val="00B60914"/>
    <w:rsid w:val="00B63DCC"/>
    <w:rsid w:val="00B649A6"/>
    <w:rsid w:val="00B65382"/>
    <w:rsid w:val="00B66941"/>
    <w:rsid w:val="00B671A4"/>
    <w:rsid w:val="00B67F20"/>
    <w:rsid w:val="00B71680"/>
    <w:rsid w:val="00B752E8"/>
    <w:rsid w:val="00B76210"/>
    <w:rsid w:val="00B767B5"/>
    <w:rsid w:val="00B8171B"/>
    <w:rsid w:val="00B81878"/>
    <w:rsid w:val="00B81CC0"/>
    <w:rsid w:val="00B8224E"/>
    <w:rsid w:val="00B84C27"/>
    <w:rsid w:val="00B85245"/>
    <w:rsid w:val="00B85BCB"/>
    <w:rsid w:val="00B863F3"/>
    <w:rsid w:val="00B865F2"/>
    <w:rsid w:val="00B86B64"/>
    <w:rsid w:val="00B86DC5"/>
    <w:rsid w:val="00B878B5"/>
    <w:rsid w:val="00B90B8D"/>
    <w:rsid w:val="00B90F20"/>
    <w:rsid w:val="00B925FC"/>
    <w:rsid w:val="00B93BD5"/>
    <w:rsid w:val="00B94735"/>
    <w:rsid w:val="00B9530B"/>
    <w:rsid w:val="00B9572D"/>
    <w:rsid w:val="00B972C1"/>
    <w:rsid w:val="00BA03D0"/>
    <w:rsid w:val="00BA0878"/>
    <w:rsid w:val="00BA0B6E"/>
    <w:rsid w:val="00BA3901"/>
    <w:rsid w:val="00BA3C7D"/>
    <w:rsid w:val="00BA4CF4"/>
    <w:rsid w:val="00BA5BB9"/>
    <w:rsid w:val="00BA64CA"/>
    <w:rsid w:val="00BA65C6"/>
    <w:rsid w:val="00BA7745"/>
    <w:rsid w:val="00BA7895"/>
    <w:rsid w:val="00BB0E4F"/>
    <w:rsid w:val="00BB18BA"/>
    <w:rsid w:val="00BB2000"/>
    <w:rsid w:val="00BB4CF5"/>
    <w:rsid w:val="00BB58E5"/>
    <w:rsid w:val="00BB7358"/>
    <w:rsid w:val="00BB7378"/>
    <w:rsid w:val="00BB7523"/>
    <w:rsid w:val="00BB7C5F"/>
    <w:rsid w:val="00BC0357"/>
    <w:rsid w:val="00BC0B61"/>
    <w:rsid w:val="00BC177B"/>
    <w:rsid w:val="00BC19DD"/>
    <w:rsid w:val="00BC2E97"/>
    <w:rsid w:val="00BC6920"/>
    <w:rsid w:val="00BC6F74"/>
    <w:rsid w:val="00BD1082"/>
    <w:rsid w:val="00BD15D4"/>
    <w:rsid w:val="00BD24B9"/>
    <w:rsid w:val="00BD620D"/>
    <w:rsid w:val="00BD67F8"/>
    <w:rsid w:val="00BD770A"/>
    <w:rsid w:val="00BD77EB"/>
    <w:rsid w:val="00BD7860"/>
    <w:rsid w:val="00BE0314"/>
    <w:rsid w:val="00BE0660"/>
    <w:rsid w:val="00BE0959"/>
    <w:rsid w:val="00BE09AF"/>
    <w:rsid w:val="00BE13C0"/>
    <w:rsid w:val="00BE150D"/>
    <w:rsid w:val="00BE2B4D"/>
    <w:rsid w:val="00BE4347"/>
    <w:rsid w:val="00BE4BDF"/>
    <w:rsid w:val="00BE4E76"/>
    <w:rsid w:val="00BE5763"/>
    <w:rsid w:val="00BE5F59"/>
    <w:rsid w:val="00BE5FD8"/>
    <w:rsid w:val="00BE7AE4"/>
    <w:rsid w:val="00BE7D39"/>
    <w:rsid w:val="00BF00AC"/>
    <w:rsid w:val="00BF08BB"/>
    <w:rsid w:val="00BF125C"/>
    <w:rsid w:val="00BF204E"/>
    <w:rsid w:val="00BF30FD"/>
    <w:rsid w:val="00BF6358"/>
    <w:rsid w:val="00BF6735"/>
    <w:rsid w:val="00BF6FF3"/>
    <w:rsid w:val="00BF7E2E"/>
    <w:rsid w:val="00C0030C"/>
    <w:rsid w:val="00C0165A"/>
    <w:rsid w:val="00C02461"/>
    <w:rsid w:val="00C03B51"/>
    <w:rsid w:val="00C046E1"/>
    <w:rsid w:val="00C04E03"/>
    <w:rsid w:val="00C05439"/>
    <w:rsid w:val="00C060A9"/>
    <w:rsid w:val="00C060AB"/>
    <w:rsid w:val="00C07C11"/>
    <w:rsid w:val="00C106FE"/>
    <w:rsid w:val="00C10928"/>
    <w:rsid w:val="00C10F9F"/>
    <w:rsid w:val="00C11FC2"/>
    <w:rsid w:val="00C12390"/>
    <w:rsid w:val="00C12554"/>
    <w:rsid w:val="00C12AE6"/>
    <w:rsid w:val="00C12FDD"/>
    <w:rsid w:val="00C14C91"/>
    <w:rsid w:val="00C16625"/>
    <w:rsid w:val="00C16A60"/>
    <w:rsid w:val="00C16F99"/>
    <w:rsid w:val="00C176E8"/>
    <w:rsid w:val="00C17B8A"/>
    <w:rsid w:val="00C17DCC"/>
    <w:rsid w:val="00C23900"/>
    <w:rsid w:val="00C2666B"/>
    <w:rsid w:val="00C2672B"/>
    <w:rsid w:val="00C27CD7"/>
    <w:rsid w:val="00C32296"/>
    <w:rsid w:val="00C32301"/>
    <w:rsid w:val="00C32ACF"/>
    <w:rsid w:val="00C33553"/>
    <w:rsid w:val="00C3425F"/>
    <w:rsid w:val="00C3565F"/>
    <w:rsid w:val="00C357B4"/>
    <w:rsid w:val="00C35EBE"/>
    <w:rsid w:val="00C377DC"/>
    <w:rsid w:val="00C40148"/>
    <w:rsid w:val="00C41250"/>
    <w:rsid w:val="00C417CB"/>
    <w:rsid w:val="00C4269E"/>
    <w:rsid w:val="00C42BF3"/>
    <w:rsid w:val="00C43BBC"/>
    <w:rsid w:val="00C43E6A"/>
    <w:rsid w:val="00C44B69"/>
    <w:rsid w:val="00C45B7B"/>
    <w:rsid w:val="00C45ED4"/>
    <w:rsid w:val="00C47931"/>
    <w:rsid w:val="00C51495"/>
    <w:rsid w:val="00C517D6"/>
    <w:rsid w:val="00C52004"/>
    <w:rsid w:val="00C526B5"/>
    <w:rsid w:val="00C52B2F"/>
    <w:rsid w:val="00C53BBA"/>
    <w:rsid w:val="00C54AF2"/>
    <w:rsid w:val="00C54EDE"/>
    <w:rsid w:val="00C55386"/>
    <w:rsid w:val="00C61C5F"/>
    <w:rsid w:val="00C62274"/>
    <w:rsid w:val="00C62705"/>
    <w:rsid w:val="00C6291E"/>
    <w:rsid w:val="00C62A7B"/>
    <w:rsid w:val="00C64B91"/>
    <w:rsid w:val="00C64E9C"/>
    <w:rsid w:val="00C6513F"/>
    <w:rsid w:val="00C65D5D"/>
    <w:rsid w:val="00C6773F"/>
    <w:rsid w:val="00C705B2"/>
    <w:rsid w:val="00C71576"/>
    <w:rsid w:val="00C72E77"/>
    <w:rsid w:val="00C72FB6"/>
    <w:rsid w:val="00C7484C"/>
    <w:rsid w:val="00C760E2"/>
    <w:rsid w:val="00C76E8B"/>
    <w:rsid w:val="00C76FEB"/>
    <w:rsid w:val="00C81260"/>
    <w:rsid w:val="00C81FCA"/>
    <w:rsid w:val="00C82157"/>
    <w:rsid w:val="00C83F54"/>
    <w:rsid w:val="00C84251"/>
    <w:rsid w:val="00C84A61"/>
    <w:rsid w:val="00C84C52"/>
    <w:rsid w:val="00C863C7"/>
    <w:rsid w:val="00C869A9"/>
    <w:rsid w:val="00C86D5D"/>
    <w:rsid w:val="00C87245"/>
    <w:rsid w:val="00C91A45"/>
    <w:rsid w:val="00C9266F"/>
    <w:rsid w:val="00C93C49"/>
    <w:rsid w:val="00C943C8"/>
    <w:rsid w:val="00C94517"/>
    <w:rsid w:val="00C951B8"/>
    <w:rsid w:val="00C9713E"/>
    <w:rsid w:val="00CA2208"/>
    <w:rsid w:val="00CA2B6E"/>
    <w:rsid w:val="00CA3599"/>
    <w:rsid w:val="00CA4CF3"/>
    <w:rsid w:val="00CA7E2B"/>
    <w:rsid w:val="00CB43B6"/>
    <w:rsid w:val="00CB48D0"/>
    <w:rsid w:val="00CB6B7C"/>
    <w:rsid w:val="00CB6C0F"/>
    <w:rsid w:val="00CC1BD3"/>
    <w:rsid w:val="00CC1C3F"/>
    <w:rsid w:val="00CC4BBC"/>
    <w:rsid w:val="00CC5CBF"/>
    <w:rsid w:val="00CD0A04"/>
    <w:rsid w:val="00CD33BE"/>
    <w:rsid w:val="00CD3608"/>
    <w:rsid w:val="00CD5A0A"/>
    <w:rsid w:val="00CD7E39"/>
    <w:rsid w:val="00CD7E76"/>
    <w:rsid w:val="00CE2293"/>
    <w:rsid w:val="00CE4244"/>
    <w:rsid w:val="00CE4CEF"/>
    <w:rsid w:val="00CE53B5"/>
    <w:rsid w:val="00CF06AD"/>
    <w:rsid w:val="00CF0C03"/>
    <w:rsid w:val="00CF1233"/>
    <w:rsid w:val="00CF2515"/>
    <w:rsid w:val="00CF2B32"/>
    <w:rsid w:val="00CF4A68"/>
    <w:rsid w:val="00CF4BC2"/>
    <w:rsid w:val="00CF52B7"/>
    <w:rsid w:val="00CF7AF6"/>
    <w:rsid w:val="00D00F20"/>
    <w:rsid w:val="00D02058"/>
    <w:rsid w:val="00D0224B"/>
    <w:rsid w:val="00D03B8F"/>
    <w:rsid w:val="00D03E90"/>
    <w:rsid w:val="00D03F85"/>
    <w:rsid w:val="00D04635"/>
    <w:rsid w:val="00D0466B"/>
    <w:rsid w:val="00D05067"/>
    <w:rsid w:val="00D05D5D"/>
    <w:rsid w:val="00D05EB1"/>
    <w:rsid w:val="00D0637F"/>
    <w:rsid w:val="00D078DF"/>
    <w:rsid w:val="00D1140A"/>
    <w:rsid w:val="00D13064"/>
    <w:rsid w:val="00D13E0E"/>
    <w:rsid w:val="00D1407D"/>
    <w:rsid w:val="00D173ED"/>
    <w:rsid w:val="00D17DBE"/>
    <w:rsid w:val="00D21DF7"/>
    <w:rsid w:val="00D23B38"/>
    <w:rsid w:val="00D24D7C"/>
    <w:rsid w:val="00D26074"/>
    <w:rsid w:val="00D278D9"/>
    <w:rsid w:val="00D30262"/>
    <w:rsid w:val="00D311C2"/>
    <w:rsid w:val="00D31252"/>
    <w:rsid w:val="00D31AEC"/>
    <w:rsid w:val="00D32260"/>
    <w:rsid w:val="00D32498"/>
    <w:rsid w:val="00D331B8"/>
    <w:rsid w:val="00D336DF"/>
    <w:rsid w:val="00D33754"/>
    <w:rsid w:val="00D3614B"/>
    <w:rsid w:val="00D36553"/>
    <w:rsid w:val="00D40258"/>
    <w:rsid w:val="00D414DE"/>
    <w:rsid w:val="00D41F04"/>
    <w:rsid w:val="00D42464"/>
    <w:rsid w:val="00D42F4D"/>
    <w:rsid w:val="00D441EE"/>
    <w:rsid w:val="00D44C18"/>
    <w:rsid w:val="00D46A1D"/>
    <w:rsid w:val="00D46C13"/>
    <w:rsid w:val="00D47B0A"/>
    <w:rsid w:val="00D520A7"/>
    <w:rsid w:val="00D558AA"/>
    <w:rsid w:val="00D56145"/>
    <w:rsid w:val="00D61C19"/>
    <w:rsid w:val="00D621DF"/>
    <w:rsid w:val="00D62579"/>
    <w:rsid w:val="00D62C94"/>
    <w:rsid w:val="00D638EA"/>
    <w:rsid w:val="00D63C53"/>
    <w:rsid w:val="00D657FB"/>
    <w:rsid w:val="00D66667"/>
    <w:rsid w:val="00D666EF"/>
    <w:rsid w:val="00D66F15"/>
    <w:rsid w:val="00D671AF"/>
    <w:rsid w:val="00D71356"/>
    <w:rsid w:val="00D72FEB"/>
    <w:rsid w:val="00D730C0"/>
    <w:rsid w:val="00D73637"/>
    <w:rsid w:val="00D7438B"/>
    <w:rsid w:val="00D74959"/>
    <w:rsid w:val="00D7534B"/>
    <w:rsid w:val="00D75C78"/>
    <w:rsid w:val="00D77AD9"/>
    <w:rsid w:val="00D800C0"/>
    <w:rsid w:val="00D8025C"/>
    <w:rsid w:val="00D80708"/>
    <w:rsid w:val="00D810C2"/>
    <w:rsid w:val="00D82D6F"/>
    <w:rsid w:val="00D83068"/>
    <w:rsid w:val="00D8509B"/>
    <w:rsid w:val="00D85113"/>
    <w:rsid w:val="00D863F5"/>
    <w:rsid w:val="00D87858"/>
    <w:rsid w:val="00D90379"/>
    <w:rsid w:val="00D911A9"/>
    <w:rsid w:val="00D919F4"/>
    <w:rsid w:val="00D932CD"/>
    <w:rsid w:val="00D933CF"/>
    <w:rsid w:val="00D9344B"/>
    <w:rsid w:val="00D934E7"/>
    <w:rsid w:val="00D94258"/>
    <w:rsid w:val="00D94EE5"/>
    <w:rsid w:val="00D94F1C"/>
    <w:rsid w:val="00D966FF"/>
    <w:rsid w:val="00D96A0C"/>
    <w:rsid w:val="00D96A16"/>
    <w:rsid w:val="00D97173"/>
    <w:rsid w:val="00DA011F"/>
    <w:rsid w:val="00DA10E7"/>
    <w:rsid w:val="00DA3753"/>
    <w:rsid w:val="00DA4E65"/>
    <w:rsid w:val="00DA5373"/>
    <w:rsid w:val="00DA57FE"/>
    <w:rsid w:val="00DA5E3E"/>
    <w:rsid w:val="00DA70AB"/>
    <w:rsid w:val="00DA7182"/>
    <w:rsid w:val="00DA7481"/>
    <w:rsid w:val="00DA78A6"/>
    <w:rsid w:val="00DB0BA3"/>
    <w:rsid w:val="00DB19EE"/>
    <w:rsid w:val="00DB1B2C"/>
    <w:rsid w:val="00DB1F50"/>
    <w:rsid w:val="00DB31D9"/>
    <w:rsid w:val="00DB34ED"/>
    <w:rsid w:val="00DB40F1"/>
    <w:rsid w:val="00DB6A14"/>
    <w:rsid w:val="00DB7FD8"/>
    <w:rsid w:val="00DC0A78"/>
    <w:rsid w:val="00DC2DDB"/>
    <w:rsid w:val="00DC59A9"/>
    <w:rsid w:val="00DD0174"/>
    <w:rsid w:val="00DD0D13"/>
    <w:rsid w:val="00DD270E"/>
    <w:rsid w:val="00DD3F73"/>
    <w:rsid w:val="00DE0568"/>
    <w:rsid w:val="00DE23E4"/>
    <w:rsid w:val="00DE466D"/>
    <w:rsid w:val="00DE4851"/>
    <w:rsid w:val="00DE557D"/>
    <w:rsid w:val="00DE6B2C"/>
    <w:rsid w:val="00DE7196"/>
    <w:rsid w:val="00DE7B2C"/>
    <w:rsid w:val="00DF029E"/>
    <w:rsid w:val="00DF0BEC"/>
    <w:rsid w:val="00DF0DB6"/>
    <w:rsid w:val="00DF3283"/>
    <w:rsid w:val="00DF32D9"/>
    <w:rsid w:val="00DF3A7F"/>
    <w:rsid w:val="00DF4288"/>
    <w:rsid w:val="00DF5A54"/>
    <w:rsid w:val="00DF6F12"/>
    <w:rsid w:val="00E00F4A"/>
    <w:rsid w:val="00E01580"/>
    <w:rsid w:val="00E01F20"/>
    <w:rsid w:val="00E02599"/>
    <w:rsid w:val="00E03B8A"/>
    <w:rsid w:val="00E056DE"/>
    <w:rsid w:val="00E05E34"/>
    <w:rsid w:val="00E07839"/>
    <w:rsid w:val="00E10E53"/>
    <w:rsid w:val="00E11E6A"/>
    <w:rsid w:val="00E133ED"/>
    <w:rsid w:val="00E13931"/>
    <w:rsid w:val="00E140B5"/>
    <w:rsid w:val="00E14F34"/>
    <w:rsid w:val="00E15104"/>
    <w:rsid w:val="00E16503"/>
    <w:rsid w:val="00E204E8"/>
    <w:rsid w:val="00E21B57"/>
    <w:rsid w:val="00E22F0C"/>
    <w:rsid w:val="00E231F0"/>
    <w:rsid w:val="00E24472"/>
    <w:rsid w:val="00E25E24"/>
    <w:rsid w:val="00E26271"/>
    <w:rsid w:val="00E277B3"/>
    <w:rsid w:val="00E303D2"/>
    <w:rsid w:val="00E30898"/>
    <w:rsid w:val="00E315E3"/>
    <w:rsid w:val="00E31E93"/>
    <w:rsid w:val="00E32727"/>
    <w:rsid w:val="00E32C30"/>
    <w:rsid w:val="00E362E4"/>
    <w:rsid w:val="00E407F3"/>
    <w:rsid w:val="00E42B07"/>
    <w:rsid w:val="00E434FD"/>
    <w:rsid w:val="00E449AA"/>
    <w:rsid w:val="00E45110"/>
    <w:rsid w:val="00E45E0F"/>
    <w:rsid w:val="00E51219"/>
    <w:rsid w:val="00E519F5"/>
    <w:rsid w:val="00E51C73"/>
    <w:rsid w:val="00E51DA0"/>
    <w:rsid w:val="00E52AEA"/>
    <w:rsid w:val="00E53107"/>
    <w:rsid w:val="00E5335F"/>
    <w:rsid w:val="00E54EC2"/>
    <w:rsid w:val="00E577F7"/>
    <w:rsid w:val="00E60741"/>
    <w:rsid w:val="00E60EB2"/>
    <w:rsid w:val="00E61BE2"/>
    <w:rsid w:val="00E6206E"/>
    <w:rsid w:val="00E62C5C"/>
    <w:rsid w:val="00E64B51"/>
    <w:rsid w:val="00E67785"/>
    <w:rsid w:val="00E71F1D"/>
    <w:rsid w:val="00E72BDB"/>
    <w:rsid w:val="00E73A51"/>
    <w:rsid w:val="00E74173"/>
    <w:rsid w:val="00E7460A"/>
    <w:rsid w:val="00E76BF8"/>
    <w:rsid w:val="00E76FA6"/>
    <w:rsid w:val="00E778D7"/>
    <w:rsid w:val="00E806F1"/>
    <w:rsid w:val="00E819D2"/>
    <w:rsid w:val="00E8252B"/>
    <w:rsid w:val="00E82E9C"/>
    <w:rsid w:val="00E83911"/>
    <w:rsid w:val="00E8510D"/>
    <w:rsid w:val="00E85552"/>
    <w:rsid w:val="00E87C2F"/>
    <w:rsid w:val="00E906AF"/>
    <w:rsid w:val="00E912F6"/>
    <w:rsid w:val="00E91CFE"/>
    <w:rsid w:val="00E92F44"/>
    <w:rsid w:val="00E938EB"/>
    <w:rsid w:val="00E93F3E"/>
    <w:rsid w:val="00E94B09"/>
    <w:rsid w:val="00E95D4C"/>
    <w:rsid w:val="00E95E2B"/>
    <w:rsid w:val="00E97858"/>
    <w:rsid w:val="00EA0BCB"/>
    <w:rsid w:val="00EA1116"/>
    <w:rsid w:val="00EA2886"/>
    <w:rsid w:val="00EA2F24"/>
    <w:rsid w:val="00EA392D"/>
    <w:rsid w:val="00EA4091"/>
    <w:rsid w:val="00EA4D6D"/>
    <w:rsid w:val="00EA4FBC"/>
    <w:rsid w:val="00EA4FE6"/>
    <w:rsid w:val="00EA5862"/>
    <w:rsid w:val="00EA5F13"/>
    <w:rsid w:val="00EA6B57"/>
    <w:rsid w:val="00EA6D27"/>
    <w:rsid w:val="00EB03F0"/>
    <w:rsid w:val="00EB0AB1"/>
    <w:rsid w:val="00EB0E8B"/>
    <w:rsid w:val="00EB224E"/>
    <w:rsid w:val="00EB2B57"/>
    <w:rsid w:val="00EB4A77"/>
    <w:rsid w:val="00EB4AB2"/>
    <w:rsid w:val="00EB5351"/>
    <w:rsid w:val="00EB5522"/>
    <w:rsid w:val="00EB5588"/>
    <w:rsid w:val="00EB5E47"/>
    <w:rsid w:val="00EB62F4"/>
    <w:rsid w:val="00EC09E6"/>
    <w:rsid w:val="00EC3768"/>
    <w:rsid w:val="00EC399F"/>
    <w:rsid w:val="00EC50F9"/>
    <w:rsid w:val="00EC53B4"/>
    <w:rsid w:val="00EC6B47"/>
    <w:rsid w:val="00ED27CC"/>
    <w:rsid w:val="00ED37B7"/>
    <w:rsid w:val="00ED6A39"/>
    <w:rsid w:val="00EE1733"/>
    <w:rsid w:val="00EE181A"/>
    <w:rsid w:val="00EE1E16"/>
    <w:rsid w:val="00EE26BA"/>
    <w:rsid w:val="00EE2DAC"/>
    <w:rsid w:val="00EE2F5B"/>
    <w:rsid w:val="00EE39D3"/>
    <w:rsid w:val="00EE3D21"/>
    <w:rsid w:val="00EE5021"/>
    <w:rsid w:val="00EE5719"/>
    <w:rsid w:val="00EE7192"/>
    <w:rsid w:val="00EE7260"/>
    <w:rsid w:val="00EF0648"/>
    <w:rsid w:val="00EF2C2F"/>
    <w:rsid w:val="00EF4798"/>
    <w:rsid w:val="00EF638D"/>
    <w:rsid w:val="00EF65E0"/>
    <w:rsid w:val="00EF6999"/>
    <w:rsid w:val="00EF7E99"/>
    <w:rsid w:val="00F000DF"/>
    <w:rsid w:val="00F0089A"/>
    <w:rsid w:val="00F01141"/>
    <w:rsid w:val="00F01BB0"/>
    <w:rsid w:val="00F01FAE"/>
    <w:rsid w:val="00F033AB"/>
    <w:rsid w:val="00F04244"/>
    <w:rsid w:val="00F04C15"/>
    <w:rsid w:val="00F1022A"/>
    <w:rsid w:val="00F13638"/>
    <w:rsid w:val="00F141FD"/>
    <w:rsid w:val="00F14205"/>
    <w:rsid w:val="00F14785"/>
    <w:rsid w:val="00F14EAC"/>
    <w:rsid w:val="00F160C8"/>
    <w:rsid w:val="00F22DEA"/>
    <w:rsid w:val="00F22E30"/>
    <w:rsid w:val="00F260B7"/>
    <w:rsid w:val="00F275A3"/>
    <w:rsid w:val="00F30686"/>
    <w:rsid w:val="00F30BCB"/>
    <w:rsid w:val="00F315D9"/>
    <w:rsid w:val="00F31665"/>
    <w:rsid w:val="00F31E41"/>
    <w:rsid w:val="00F3342D"/>
    <w:rsid w:val="00F334DC"/>
    <w:rsid w:val="00F33964"/>
    <w:rsid w:val="00F342F9"/>
    <w:rsid w:val="00F34464"/>
    <w:rsid w:val="00F3702F"/>
    <w:rsid w:val="00F37A3F"/>
    <w:rsid w:val="00F37AE8"/>
    <w:rsid w:val="00F405E0"/>
    <w:rsid w:val="00F40E17"/>
    <w:rsid w:val="00F4198F"/>
    <w:rsid w:val="00F41C48"/>
    <w:rsid w:val="00F43A83"/>
    <w:rsid w:val="00F44691"/>
    <w:rsid w:val="00F467A3"/>
    <w:rsid w:val="00F47475"/>
    <w:rsid w:val="00F47D69"/>
    <w:rsid w:val="00F50768"/>
    <w:rsid w:val="00F5088C"/>
    <w:rsid w:val="00F51F95"/>
    <w:rsid w:val="00F533B1"/>
    <w:rsid w:val="00F53658"/>
    <w:rsid w:val="00F540DA"/>
    <w:rsid w:val="00F5532A"/>
    <w:rsid w:val="00F564C2"/>
    <w:rsid w:val="00F619E2"/>
    <w:rsid w:val="00F620B7"/>
    <w:rsid w:val="00F625D3"/>
    <w:rsid w:val="00F64146"/>
    <w:rsid w:val="00F66167"/>
    <w:rsid w:val="00F70678"/>
    <w:rsid w:val="00F722EA"/>
    <w:rsid w:val="00F72A52"/>
    <w:rsid w:val="00F73908"/>
    <w:rsid w:val="00F751DB"/>
    <w:rsid w:val="00F7589C"/>
    <w:rsid w:val="00F761B1"/>
    <w:rsid w:val="00F7633C"/>
    <w:rsid w:val="00F76859"/>
    <w:rsid w:val="00F77E05"/>
    <w:rsid w:val="00F82B72"/>
    <w:rsid w:val="00F82FFC"/>
    <w:rsid w:val="00F834FD"/>
    <w:rsid w:val="00F84B76"/>
    <w:rsid w:val="00F84ECF"/>
    <w:rsid w:val="00F853D3"/>
    <w:rsid w:val="00F85445"/>
    <w:rsid w:val="00F85472"/>
    <w:rsid w:val="00F8655A"/>
    <w:rsid w:val="00F8719B"/>
    <w:rsid w:val="00F945C3"/>
    <w:rsid w:val="00F948EF"/>
    <w:rsid w:val="00F963C8"/>
    <w:rsid w:val="00FA1D90"/>
    <w:rsid w:val="00FA3BB7"/>
    <w:rsid w:val="00FA400D"/>
    <w:rsid w:val="00FA443D"/>
    <w:rsid w:val="00FA4728"/>
    <w:rsid w:val="00FA70C8"/>
    <w:rsid w:val="00FB09D6"/>
    <w:rsid w:val="00FB1325"/>
    <w:rsid w:val="00FB4257"/>
    <w:rsid w:val="00FC0EC5"/>
    <w:rsid w:val="00FC2A0E"/>
    <w:rsid w:val="00FC2B14"/>
    <w:rsid w:val="00FC2BDD"/>
    <w:rsid w:val="00FC4B3E"/>
    <w:rsid w:val="00FC66D5"/>
    <w:rsid w:val="00FC735A"/>
    <w:rsid w:val="00FC7B4E"/>
    <w:rsid w:val="00FC7F05"/>
    <w:rsid w:val="00FD0915"/>
    <w:rsid w:val="00FD1D7D"/>
    <w:rsid w:val="00FD22CE"/>
    <w:rsid w:val="00FD4A3A"/>
    <w:rsid w:val="00FD546E"/>
    <w:rsid w:val="00FD78C1"/>
    <w:rsid w:val="00FD7F5F"/>
    <w:rsid w:val="00FE12C4"/>
    <w:rsid w:val="00FE29DD"/>
    <w:rsid w:val="00FE3F09"/>
    <w:rsid w:val="00FE445C"/>
    <w:rsid w:val="00FE4995"/>
    <w:rsid w:val="00FE5A38"/>
    <w:rsid w:val="00FE6E95"/>
    <w:rsid w:val="00FE763A"/>
    <w:rsid w:val="00FE7FC7"/>
    <w:rsid w:val="00FF00DB"/>
    <w:rsid w:val="00FF255E"/>
    <w:rsid w:val="00FF28F9"/>
    <w:rsid w:val="00FF4311"/>
    <w:rsid w:val="00FF6281"/>
    <w:rsid w:val="00FF70A1"/>
    <w:rsid w:val="012924E6"/>
    <w:rsid w:val="01972A0C"/>
    <w:rsid w:val="019C0E40"/>
    <w:rsid w:val="01A32601"/>
    <w:rsid w:val="01B80B7A"/>
    <w:rsid w:val="01C97373"/>
    <w:rsid w:val="01DB575D"/>
    <w:rsid w:val="021125B9"/>
    <w:rsid w:val="02345366"/>
    <w:rsid w:val="02587390"/>
    <w:rsid w:val="027B2E59"/>
    <w:rsid w:val="02801FA8"/>
    <w:rsid w:val="02A470E7"/>
    <w:rsid w:val="02DE4536"/>
    <w:rsid w:val="033B5712"/>
    <w:rsid w:val="03434F55"/>
    <w:rsid w:val="03545ED3"/>
    <w:rsid w:val="035F00E8"/>
    <w:rsid w:val="039F15F7"/>
    <w:rsid w:val="03A615FF"/>
    <w:rsid w:val="03BD7DBD"/>
    <w:rsid w:val="03C31410"/>
    <w:rsid w:val="03DA3FFA"/>
    <w:rsid w:val="0413748E"/>
    <w:rsid w:val="0419534E"/>
    <w:rsid w:val="04521442"/>
    <w:rsid w:val="04902DAD"/>
    <w:rsid w:val="04A7781A"/>
    <w:rsid w:val="04BD309B"/>
    <w:rsid w:val="04CE5D20"/>
    <w:rsid w:val="04EE2C7B"/>
    <w:rsid w:val="04EE5FA3"/>
    <w:rsid w:val="05322572"/>
    <w:rsid w:val="05887C37"/>
    <w:rsid w:val="058C746C"/>
    <w:rsid w:val="058F4D1F"/>
    <w:rsid w:val="0594782A"/>
    <w:rsid w:val="059D665A"/>
    <w:rsid w:val="05E71616"/>
    <w:rsid w:val="06295AE6"/>
    <w:rsid w:val="063D2956"/>
    <w:rsid w:val="065C5E46"/>
    <w:rsid w:val="066E7F9F"/>
    <w:rsid w:val="06853AFB"/>
    <w:rsid w:val="0694371A"/>
    <w:rsid w:val="06992EBF"/>
    <w:rsid w:val="069A4C4D"/>
    <w:rsid w:val="06AA1EC5"/>
    <w:rsid w:val="06BF4168"/>
    <w:rsid w:val="06DA6777"/>
    <w:rsid w:val="06E81287"/>
    <w:rsid w:val="06F93A3E"/>
    <w:rsid w:val="070354BE"/>
    <w:rsid w:val="07190D00"/>
    <w:rsid w:val="0746799F"/>
    <w:rsid w:val="07673BDF"/>
    <w:rsid w:val="078D7FC0"/>
    <w:rsid w:val="07AB3D83"/>
    <w:rsid w:val="07AD6F12"/>
    <w:rsid w:val="07C62714"/>
    <w:rsid w:val="07C84A57"/>
    <w:rsid w:val="07D02445"/>
    <w:rsid w:val="07DC60BE"/>
    <w:rsid w:val="07E1525C"/>
    <w:rsid w:val="07F96FAD"/>
    <w:rsid w:val="0829602D"/>
    <w:rsid w:val="083137DF"/>
    <w:rsid w:val="08390169"/>
    <w:rsid w:val="083D65AA"/>
    <w:rsid w:val="085A5FF1"/>
    <w:rsid w:val="086C7E05"/>
    <w:rsid w:val="0876236B"/>
    <w:rsid w:val="0890250B"/>
    <w:rsid w:val="08960B64"/>
    <w:rsid w:val="08A07DA3"/>
    <w:rsid w:val="08A44940"/>
    <w:rsid w:val="08BC0A60"/>
    <w:rsid w:val="08C56C77"/>
    <w:rsid w:val="08DC5B70"/>
    <w:rsid w:val="08E51076"/>
    <w:rsid w:val="0901270C"/>
    <w:rsid w:val="091F711F"/>
    <w:rsid w:val="092E22C5"/>
    <w:rsid w:val="09361209"/>
    <w:rsid w:val="09675104"/>
    <w:rsid w:val="09795169"/>
    <w:rsid w:val="099A22A0"/>
    <w:rsid w:val="09A05439"/>
    <w:rsid w:val="09B55D51"/>
    <w:rsid w:val="09CF1E6A"/>
    <w:rsid w:val="09DD3006"/>
    <w:rsid w:val="09DE5C75"/>
    <w:rsid w:val="09E368B0"/>
    <w:rsid w:val="09FF5EEE"/>
    <w:rsid w:val="0A322083"/>
    <w:rsid w:val="0A3B54C8"/>
    <w:rsid w:val="0A4E4EFF"/>
    <w:rsid w:val="0A563E13"/>
    <w:rsid w:val="0A5E23BF"/>
    <w:rsid w:val="0A86577B"/>
    <w:rsid w:val="0A971914"/>
    <w:rsid w:val="0ABF2D57"/>
    <w:rsid w:val="0ACD19CC"/>
    <w:rsid w:val="0AEF488D"/>
    <w:rsid w:val="0B8808E9"/>
    <w:rsid w:val="0BBF02CD"/>
    <w:rsid w:val="0BC676D8"/>
    <w:rsid w:val="0BD57D0F"/>
    <w:rsid w:val="0BF154C0"/>
    <w:rsid w:val="0C0A3A9D"/>
    <w:rsid w:val="0C135DCB"/>
    <w:rsid w:val="0C40653D"/>
    <w:rsid w:val="0C4901BC"/>
    <w:rsid w:val="0C560E46"/>
    <w:rsid w:val="0C57158E"/>
    <w:rsid w:val="0C797764"/>
    <w:rsid w:val="0CA83206"/>
    <w:rsid w:val="0CCE485E"/>
    <w:rsid w:val="0CCF013F"/>
    <w:rsid w:val="0CD55652"/>
    <w:rsid w:val="0CD61833"/>
    <w:rsid w:val="0CEE6189"/>
    <w:rsid w:val="0D1264E9"/>
    <w:rsid w:val="0D2E2C41"/>
    <w:rsid w:val="0D610C24"/>
    <w:rsid w:val="0D7D06D1"/>
    <w:rsid w:val="0D9C6574"/>
    <w:rsid w:val="0DAE04CF"/>
    <w:rsid w:val="0DAF22B0"/>
    <w:rsid w:val="0DC84AB6"/>
    <w:rsid w:val="0DF27D93"/>
    <w:rsid w:val="0E4D3F08"/>
    <w:rsid w:val="0E5533B0"/>
    <w:rsid w:val="0E661EAC"/>
    <w:rsid w:val="0E8370C7"/>
    <w:rsid w:val="0E8A6754"/>
    <w:rsid w:val="0EA22A1C"/>
    <w:rsid w:val="0EE03A13"/>
    <w:rsid w:val="0F0C51F6"/>
    <w:rsid w:val="0F183991"/>
    <w:rsid w:val="0F1B4E51"/>
    <w:rsid w:val="0F2227BC"/>
    <w:rsid w:val="0F3044AC"/>
    <w:rsid w:val="0F406EA0"/>
    <w:rsid w:val="0F644F69"/>
    <w:rsid w:val="0F847DD3"/>
    <w:rsid w:val="0F92012C"/>
    <w:rsid w:val="0F9F3204"/>
    <w:rsid w:val="0FB51D65"/>
    <w:rsid w:val="0FE81B1F"/>
    <w:rsid w:val="0FEF36E8"/>
    <w:rsid w:val="0FF24D67"/>
    <w:rsid w:val="100B203A"/>
    <w:rsid w:val="101366AC"/>
    <w:rsid w:val="102F309A"/>
    <w:rsid w:val="102F6E40"/>
    <w:rsid w:val="103133E2"/>
    <w:rsid w:val="103E132C"/>
    <w:rsid w:val="105D7221"/>
    <w:rsid w:val="105F43E5"/>
    <w:rsid w:val="1064519A"/>
    <w:rsid w:val="10743257"/>
    <w:rsid w:val="108F1F4B"/>
    <w:rsid w:val="109E269B"/>
    <w:rsid w:val="10AD6CFB"/>
    <w:rsid w:val="10D0650B"/>
    <w:rsid w:val="10D4182A"/>
    <w:rsid w:val="110E0249"/>
    <w:rsid w:val="1112245D"/>
    <w:rsid w:val="112257F1"/>
    <w:rsid w:val="11406B07"/>
    <w:rsid w:val="11482843"/>
    <w:rsid w:val="11542D76"/>
    <w:rsid w:val="116752E1"/>
    <w:rsid w:val="118E58E8"/>
    <w:rsid w:val="1198193E"/>
    <w:rsid w:val="119A0D13"/>
    <w:rsid w:val="11A90422"/>
    <w:rsid w:val="11BA0D77"/>
    <w:rsid w:val="11BF6ECB"/>
    <w:rsid w:val="11CF4F07"/>
    <w:rsid w:val="11EA0AB1"/>
    <w:rsid w:val="11EC38A1"/>
    <w:rsid w:val="12035129"/>
    <w:rsid w:val="1222164B"/>
    <w:rsid w:val="122906AE"/>
    <w:rsid w:val="122C1D03"/>
    <w:rsid w:val="123941E6"/>
    <w:rsid w:val="124A1B55"/>
    <w:rsid w:val="12563740"/>
    <w:rsid w:val="125C05E2"/>
    <w:rsid w:val="125E43DD"/>
    <w:rsid w:val="12635C38"/>
    <w:rsid w:val="126C1373"/>
    <w:rsid w:val="12864B42"/>
    <w:rsid w:val="128A3707"/>
    <w:rsid w:val="12A0556C"/>
    <w:rsid w:val="12CE7951"/>
    <w:rsid w:val="12D0390A"/>
    <w:rsid w:val="12D30A20"/>
    <w:rsid w:val="12E358FB"/>
    <w:rsid w:val="12F73691"/>
    <w:rsid w:val="13011749"/>
    <w:rsid w:val="13587425"/>
    <w:rsid w:val="139B2788"/>
    <w:rsid w:val="13A353CF"/>
    <w:rsid w:val="13B12081"/>
    <w:rsid w:val="13C0525A"/>
    <w:rsid w:val="13D81136"/>
    <w:rsid w:val="13E1272E"/>
    <w:rsid w:val="13FF6A41"/>
    <w:rsid w:val="1444045A"/>
    <w:rsid w:val="14493957"/>
    <w:rsid w:val="144D3ED8"/>
    <w:rsid w:val="14674386"/>
    <w:rsid w:val="14A84370"/>
    <w:rsid w:val="14CC0555"/>
    <w:rsid w:val="14E76E65"/>
    <w:rsid w:val="15053340"/>
    <w:rsid w:val="150D257F"/>
    <w:rsid w:val="151F7647"/>
    <w:rsid w:val="152D239E"/>
    <w:rsid w:val="1530464E"/>
    <w:rsid w:val="15370706"/>
    <w:rsid w:val="154F3A16"/>
    <w:rsid w:val="15691224"/>
    <w:rsid w:val="156F318F"/>
    <w:rsid w:val="15826F07"/>
    <w:rsid w:val="15E92D1B"/>
    <w:rsid w:val="15EE5DDC"/>
    <w:rsid w:val="15F651D7"/>
    <w:rsid w:val="15F7109B"/>
    <w:rsid w:val="16140259"/>
    <w:rsid w:val="162165AB"/>
    <w:rsid w:val="162E45F9"/>
    <w:rsid w:val="16347A52"/>
    <w:rsid w:val="163A333F"/>
    <w:rsid w:val="16460D44"/>
    <w:rsid w:val="1659352F"/>
    <w:rsid w:val="166C24A6"/>
    <w:rsid w:val="16727872"/>
    <w:rsid w:val="16734C67"/>
    <w:rsid w:val="167E77E7"/>
    <w:rsid w:val="16931028"/>
    <w:rsid w:val="16C9200B"/>
    <w:rsid w:val="16D8590D"/>
    <w:rsid w:val="16E31ACB"/>
    <w:rsid w:val="171736D1"/>
    <w:rsid w:val="174D0AB5"/>
    <w:rsid w:val="175A7767"/>
    <w:rsid w:val="17640F90"/>
    <w:rsid w:val="1772678E"/>
    <w:rsid w:val="17832118"/>
    <w:rsid w:val="17834CC4"/>
    <w:rsid w:val="1785732F"/>
    <w:rsid w:val="179B4DD8"/>
    <w:rsid w:val="17DA3CF0"/>
    <w:rsid w:val="17DC3392"/>
    <w:rsid w:val="182664AC"/>
    <w:rsid w:val="184B41E5"/>
    <w:rsid w:val="185E5CB4"/>
    <w:rsid w:val="18E25825"/>
    <w:rsid w:val="18F4299E"/>
    <w:rsid w:val="19085EA5"/>
    <w:rsid w:val="193D7D6D"/>
    <w:rsid w:val="19526F10"/>
    <w:rsid w:val="195E591C"/>
    <w:rsid w:val="19657ACD"/>
    <w:rsid w:val="199951D3"/>
    <w:rsid w:val="19B6562C"/>
    <w:rsid w:val="19C43FF6"/>
    <w:rsid w:val="19CC487B"/>
    <w:rsid w:val="19E66A22"/>
    <w:rsid w:val="1A050A64"/>
    <w:rsid w:val="1A386B03"/>
    <w:rsid w:val="1A445C2C"/>
    <w:rsid w:val="1A4E3D0E"/>
    <w:rsid w:val="1A8E2ECA"/>
    <w:rsid w:val="1AA32A8C"/>
    <w:rsid w:val="1AA50C28"/>
    <w:rsid w:val="1B470442"/>
    <w:rsid w:val="1B49027D"/>
    <w:rsid w:val="1B674563"/>
    <w:rsid w:val="1B773351"/>
    <w:rsid w:val="1B7F21DC"/>
    <w:rsid w:val="1B8B0526"/>
    <w:rsid w:val="1BA664D6"/>
    <w:rsid w:val="1BBE2F3B"/>
    <w:rsid w:val="1BDC06D5"/>
    <w:rsid w:val="1BDE4C5A"/>
    <w:rsid w:val="1BE146C8"/>
    <w:rsid w:val="1C0150B0"/>
    <w:rsid w:val="1C1553FF"/>
    <w:rsid w:val="1C1A46C9"/>
    <w:rsid w:val="1C535E6C"/>
    <w:rsid w:val="1C8E3954"/>
    <w:rsid w:val="1C987B13"/>
    <w:rsid w:val="1CAB0763"/>
    <w:rsid w:val="1CEE5D48"/>
    <w:rsid w:val="1D1522F2"/>
    <w:rsid w:val="1D293271"/>
    <w:rsid w:val="1D417D5B"/>
    <w:rsid w:val="1D496539"/>
    <w:rsid w:val="1D5311A8"/>
    <w:rsid w:val="1D590CCF"/>
    <w:rsid w:val="1D844E36"/>
    <w:rsid w:val="1D8A2E6C"/>
    <w:rsid w:val="1D9D38AF"/>
    <w:rsid w:val="1DA47622"/>
    <w:rsid w:val="1DB573D4"/>
    <w:rsid w:val="1DF91EE0"/>
    <w:rsid w:val="1E060366"/>
    <w:rsid w:val="1E326C77"/>
    <w:rsid w:val="1E33548F"/>
    <w:rsid w:val="1E51534F"/>
    <w:rsid w:val="1E5E09BD"/>
    <w:rsid w:val="1E6962B2"/>
    <w:rsid w:val="1E7E092B"/>
    <w:rsid w:val="1E851020"/>
    <w:rsid w:val="1E990AA4"/>
    <w:rsid w:val="1EA3797D"/>
    <w:rsid w:val="1EC23D11"/>
    <w:rsid w:val="1EC8225C"/>
    <w:rsid w:val="1EDA0E63"/>
    <w:rsid w:val="1EEA5D37"/>
    <w:rsid w:val="1F0A5DAF"/>
    <w:rsid w:val="1F232B8C"/>
    <w:rsid w:val="1F5A6860"/>
    <w:rsid w:val="1F643D9D"/>
    <w:rsid w:val="1F672D37"/>
    <w:rsid w:val="1F686DF4"/>
    <w:rsid w:val="1F952CAF"/>
    <w:rsid w:val="1FAB50E1"/>
    <w:rsid w:val="1FB32865"/>
    <w:rsid w:val="1FB4689A"/>
    <w:rsid w:val="1FEE218F"/>
    <w:rsid w:val="203B5904"/>
    <w:rsid w:val="208D5A0A"/>
    <w:rsid w:val="208F1E39"/>
    <w:rsid w:val="209A1A40"/>
    <w:rsid w:val="20B63B8F"/>
    <w:rsid w:val="20C02313"/>
    <w:rsid w:val="20CD0648"/>
    <w:rsid w:val="20F724F8"/>
    <w:rsid w:val="211F20FE"/>
    <w:rsid w:val="212F5334"/>
    <w:rsid w:val="214B2CBC"/>
    <w:rsid w:val="21543588"/>
    <w:rsid w:val="215B233A"/>
    <w:rsid w:val="215B75CD"/>
    <w:rsid w:val="218D2B42"/>
    <w:rsid w:val="219E61C6"/>
    <w:rsid w:val="21B96029"/>
    <w:rsid w:val="21E111FF"/>
    <w:rsid w:val="21EF66E7"/>
    <w:rsid w:val="221B4C06"/>
    <w:rsid w:val="22350AE4"/>
    <w:rsid w:val="22701B07"/>
    <w:rsid w:val="22846C06"/>
    <w:rsid w:val="22950FEE"/>
    <w:rsid w:val="22C84DB0"/>
    <w:rsid w:val="22D86BC8"/>
    <w:rsid w:val="22EE0B8F"/>
    <w:rsid w:val="23160ACB"/>
    <w:rsid w:val="231D43D4"/>
    <w:rsid w:val="234108F0"/>
    <w:rsid w:val="23627A0B"/>
    <w:rsid w:val="23A41A6F"/>
    <w:rsid w:val="23BB4296"/>
    <w:rsid w:val="23BC2D52"/>
    <w:rsid w:val="24042D34"/>
    <w:rsid w:val="240F44C0"/>
    <w:rsid w:val="241B67A0"/>
    <w:rsid w:val="2430738A"/>
    <w:rsid w:val="244D4DD8"/>
    <w:rsid w:val="24634184"/>
    <w:rsid w:val="24781D92"/>
    <w:rsid w:val="24801477"/>
    <w:rsid w:val="24927043"/>
    <w:rsid w:val="24B745BF"/>
    <w:rsid w:val="24B874A6"/>
    <w:rsid w:val="24BD2B2D"/>
    <w:rsid w:val="24C07790"/>
    <w:rsid w:val="24F122FA"/>
    <w:rsid w:val="24F408C1"/>
    <w:rsid w:val="24FD5296"/>
    <w:rsid w:val="2510344A"/>
    <w:rsid w:val="251D54C7"/>
    <w:rsid w:val="252B148B"/>
    <w:rsid w:val="252C06DE"/>
    <w:rsid w:val="254F6899"/>
    <w:rsid w:val="255C1212"/>
    <w:rsid w:val="258471CE"/>
    <w:rsid w:val="258F2EAF"/>
    <w:rsid w:val="25970D7C"/>
    <w:rsid w:val="25A1676E"/>
    <w:rsid w:val="25EA1681"/>
    <w:rsid w:val="25F13D90"/>
    <w:rsid w:val="261976E0"/>
    <w:rsid w:val="262214FD"/>
    <w:rsid w:val="263A26C0"/>
    <w:rsid w:val="264E1A33"/>
    <w:rsid w:val="26603D07"/>
    <w:rsid w:val="2688543C"/>
    <w:rsid w:val="26990B33"/>
    <w:rsid w:val="26AA212A"/>
    <w:rsid w:val="26B34FD4"/>
    <w:rsid w:val="26E96CED"/>
    <w:rsid w:val="27392E24"/>
    <w:rsid w:val="27555C52"/>
    <w:rsid w:val="276C220C"/>
    <w:rsid w:val="276C2DF0"/>
    <w:rsid w:val="2773255B"/>
    <w:rsid w:val="278B69A4"/>
    <w:rsid w:val="27BF4F8F"/>
    <w:rsid w:val="27D003F3"/>
    <w:rsid w:val="28023B9E"/>
    <w:rsid w:val="280B25D0"/>
    <w:rsid w:val="281F0384"/>
    <w:rsid w:val="28494B1E"/>
    <w:rsid w:val="28627B56"/>
    <w:rsid w:val="28A639D1"/>
    <w:rsid w:val="28A75320"/>
    <w:rsid w:val="28B84B9A"/>
    <w:rsid w:val="28B93C10"/>
    <w:rsid w:val="28D81082"/>
    <w:rsid w:val="28FB788D"/>
    <w:rsid w:val="290F6BD4"/>
    <w:rsid w:val="292C1F23"/>
    <w:rsid w:val="29350CD2"/>
    <w:rsid w:val="294D1498"/>
    <w:rsid w:val="29853E5F"/>
    <w:rsid w:val="29C05FA2"/>
    <w:rsid w:val="29E76B67"/>
    <w:rsid w:val="29FA0F3C"/>
    <w:rsid w:val="2A0113E2"/>
    <w:rsid w:val="2A1335AE"/>
    <w:rsid w:val="2A285A24"/>
    <w:rsid w:val="2A2F6D7B"/>
    <w:rsid w:val="2A3C2940"/>
    <w:rsid w:val="2A5E3BB5"/>
    <w:rsid w:val="2A622692"/>
    <w:rsid w:val="2A633F5A"/>
    <w:rsid w:val="2A652D9C"/>
    <w:rsid w:val="2AC056F2"/>
    <w:rsid w:val="2ACB0F43"/>
    <w:rsid w:val="2AD21EA8"/>
    <w:rsid w:val="2AD26378"/>
    <w:rsid w:val="2B0F4849"/>
    <w:rsid w:val="2B107243"/>
    <w:rsid w:val="2B1F03FE"/>
    <w:rsid w:val="2B3F01F9"/>
    <w:rsid w:val="2B5C1969"/>
    <w:rsid w:val="2B620E23"/>
    <w:rsid w:val="2B741F99"/>
    <w:rsid w:val="2B8079A3"/>
    <w:rsid w:val="2BA722C0"/>
    <w:rsid w:val="2BAA7921"/>
    <w:rsid w:val="2BBE32CE"/>
    <w:rsid w:val="2BF93B22"/>
    <w:rsid w:val="2C161986"/>
    <w:rsid w:val="2C3D33B6"/>
    <w:rsid w:val="2C54406C"/>
    <w:rsid w:val="2C9C6D79"/>
    <w:rsid w:val="2CAC1627"/>
    <w:rsid w:val="2CBB6EF5"/>
    <w:rsid w:val="2CE80E33"/>
    <w:rsid w:val="2D1317E5"/>
    <w:rsid w:val="2D20712B"/>
    <w:rsid w:val="2D455F84"/>
    <w:rsid w:val="2D95145E"/>
    <w:rsid w:val="2D980328"/>
    <w:rsid w:val="2D9F7247"/>
    <w:rsid w:val="2DA42DFF"/>
    <w:rsid w:val="2DC25ACA"/>
    <w:rsid w:val="2DDD4240"/>
    <w:rsid w:val="2DDE5C65"/>
    <w:rsid w:val="2DE12C87"/>
    <w:rsid w:val="2DE95528"/>
    <w:rsid w:val="2DFB2DBD"/>
    <w:rsid w:val="2E043125"/>
    <w:rsid w:val="2E117AD3"/>
    <w:rsid w:val="2E266F24"/>
    <w:rsid w:val="2E5171E5"/>
    <w:rsid w:val="2E597D9A"/>
    <w:rsid w:val="2E7C250B"/>
    <w:rsid w:val="2E8C277F"/>
    <w:rsid w:val="2EC0439E"/>
    <w:rsid w:val="2EFB1474"/>
    <w:rsid w:val="2F484DF0"/>
    <w:rsid w:val="2F687DA6"/>
    <w:rsid w:val="2F781E81"/>
    <w:rsid w:val="2F7E1425"/>
    <w:rsid w:val="2F936FEB"/>
    <w:rsid w:val="2FB605E9"/>
    <w:rsid w:val="2FCF1F2F"/>
    <w:rsid w:val="2FDE43B6"/>
    <w:rsid w:val="30233573"/>
    <w:rsid w:val="30302820"/>
    <w:rsid w:val="30591DFC"/>
    <w:rsid w:val="30750EE5"/>
    <w:rsid w:val="309609D5"/>
    <w:rsid w:val="309E4FC6"/>
    <w:rsid w:val="30B973CD"/>
    <w:rsid w:val="30CD64BD"/>
    <w:rsid w:val="30D6622E"/>
    <w:rsid w:val="31182CB0"/>
    <w:rsid w:val="311A63BB"/>
    <w:rsid w:val="31297174"/>
    <w:rsid w:val="313A1B9F"/>
    <w:rsid w:val="316824BC"/>
    <w:rsid w:val="31703B88"/>
    <w:rsid w:val="318C5CF0"/>
    <w:rsid w:val="31922833"/>
    <w:rsid w:val="31990FFD"/>
    <w:rsid w:val="319B0E0D"/>
    <w:rsid w:val="31DB2AC4"/>
    <w:rsid w:val="31F64621"/>
    <w:rsid w:val="32597A6B"/>
    <w:rsid w:val="326902B5"/>
    <w:rsid w:val="3276656F"/>
    <w:rsid w:val="327E2A42"/>
    <w:rsid w:val="32EE2471"/>
    <w:rsid w:val="32FC18A6"/>
    <w:rsid w:val="332B6DFC"/>
    <w:rsid w:val="333C6948"/>
    <w:rsid w:val="33435F9E"/>
    <w:rsid w:val="33570078"/>
    <w:rsid w:val="336779CB"/>
    <w:rsid w:val="336F0ADD"/>
    <w:rsid w:val="339E7747"/>
    <w:rsid w:val="33A174F4"/>
    <w:rsid w:val="33B0782D"/>
    <w:rsid w:val="33B77DB5"/>
    <w:rsid w:val="33CE7403"/>
    <w:rsid w:val="33E43F3F"/>
    <w:rsid w:val="341446D6"/>
    <w:rsid w:val="342439F2"/>
    <w:rsid w:val="342C5D91"/>
    <w:rsid w:val="344C2685"/>
    <w:rsid w:val="34535937"/>
    <w:rsid w:val="34695309"/>
    <w:rsid w:val="346D609A"/>
    <w:rsid w:val="34AD5558"/>
    <w:rsid w:val="34B128F9"/>
    <w:rsid w:val="34D84B05"/>
    <w:rsid w:val="34FD1AA1"/>
    <w:rsid w:val="3504648A"/>
    <w:rsid w:val="35806927"/>
    <w:rsid w:val="35CA5D57"/>
    <w:rsid w:val="35CB6561"/>
    <w:rsid w:val="35ED5BFE"/>
    <w:rsid w:val="35F46101"/>
    <w:rsid w:val="35F5625E"/>
    <w:rsid w:val="35F661DD"/>
    <w:rsid w:val="36017905"/>
    <w:rsid w:val="36396DEE"/>
    <w:rsid w:val="36540BF2"/>
    <w:rsid w:val="367674FA"/>
    <w:rsid w:val="369118E6"/>
    <w:rsid w:val="36A12843"/>
    <w:rsid w:val="36A20C3A"/>
    <w:rsid w:val="36C35DE8"/>
    <w:rsid w:val="36E51695"/>
    <w:rsid w:val="36EF377F"/>
    <w:rsid w:val="36FC2AF0"/>
    <w:rsid w:val="37023200"/>
    <w:rsid w:val="37117D7A"/>
    <w:rsid w:val="371371EE"/>
    <w:rsid w:val="373B4207"/>
    <w:rsid w:val="37425E38"/>
    <w:rsid w:val="377D70DF"/>
    <w:rsid w:val="378816EF"/>
    <w:rsid w:val="379A4F55"/>
    <w:rsid w:val="37A01CA7"/>
    <w:rsid w:val="37AB2129"/>
    <w:rsid w:val="37B7229F"/>
    <w:rsid w:val="37C75020"/>
    <w:rsid w:val="37CD04CC"/>
    <w:rsid w:val="38191C41"/>
    <w:rsid w:val="381B27FE"/>
    <w:rsid w:val="38226BA5"/>
    <w:rsid w:val="3825058A"/>
    <w:rsid w:val="38384B7D"/>
    <w:rsid w:val="38384F73"/>
    <w:rsid w:val="384B6D9C"/>
    <w:rsid w:val="385F184A"/>
    <w:rsid w:val="387754C2"/>
    <w:rsid w:val="38864EC9"/>
    <w:rsid w:val="388E220A"/>
    <w:rsid w:val="389A3789"/>
    <w:rsid w:val="38A10B77"/>
    <w:rsid w:val="38B366AA"/>
    <w:rsid w:val="38BC2B9E"/>
    <w:rsid w:val="38C6768B"/>
    <w:rsid w:val="38DA1D1D"/>
    <w:rsid w:val="38E50606"/>
    <w:rsid w:val="39301E65"/>
    <w:rsid w:val="39334EE0"/>
    <w:rsid w:val="393C5DD6"/>
    <w:rsid w:val="394E0011"/>
    <w:rsid w:val="396828D5"/>
    <w:rsid w:val="39D93159"/>
    <w:rsid w:val="39DE69BF"/>
    <w:rsid w:val="39FB1008"/>
    <w:rsid w:val="3A2F2E85"/>
    <w:rsid w:val="3A3512BA"/>
    <w:rsid w:val="3A43428E"/>
    <w:rsid w:val="3A671CD3"/>
    <w:rsid w:val="3A684155"/>
    <w:rsid w:val="3A791098"/>
    <w:rsid w:val="3A911A9E"/>
    <w:rsid w:val="3A9C0CEE"/>
    <w:rsid w:val="3AB026A5"/>
    <w:rsid w:val="3AB12F4B"/>
    <w:rsid w:val="3ABE667C"/>
    <w:rsid w:val="3AC84B13"/>
    <w:rsid w:val="3ACE0108"/>
    <w:rsid w:val="3AE40979"/>
    <w:rsid w:val="3AF439D1"/>
    <w:rsid w:val="3B1D6364"/>
    <w:rsid w:val="3B273268"/>
    <w:rsid w:val="3B671B36"/>
    <w:rsid w:val="3B6D7897"/>
    <w:rsid w:val="3B746EA4"/>
    <w:rsid w:val="3BA7775A"/>
    <w:rsid w:val="3BCB0694"/>
    <w:rsid w:val="3BD63FE6"/>
    <w:rsid w:val="3BE15449"/>
    <w:rsid w:val="3BEE78B1"/>
    <w:rsid w:val="3C161AEF"/>
    <w:rsid w:val="3C21109B"/>
    <w:rsid w:val="3C494450"/>
    <w:rsid w:val="3C985EBE"/>
    <w:rsid w:val="3CD10E39"/>
    <w:rsid w:val="3CDF454F"/>
    <w:rsid w:val="3CE14AD1"/>
    <w:rsid w:val="3CE51207"/>
    <w:rsid w:val="3CF235F1"/>
    <w:rsid w:val="3D2743C8"/>
    <w:rsid w:val="3D37175C"/>
    <w:rsid w:val="3D3C7A9E"/>
    <w:rsid w:val="3D415CA3"/>
    <w:rsid w:val="3D5322BA"/>
    <w:rsid w:val="3D566086"/>
    <w:rsid w:val="3D653710"/>
    <w:rsid w:val="3D6C6127"/>
    <w:rsid w:val="3D78669C"/>
    <w:rsid w:val="3D91241E"/>
    <w:rsid w:val="3D976C65"/>
    <w:rsid w:val="3D980D34"/>
    <w:rsid w:val="3DB86D41"/>
    <w:rsid w:val="3DC40AD6"/>
    <w:rsid w:val="3E090776"/>
    <w:rsid w:val="3E0E0D4E"/>
    <w:rsid w:val="3E4269E1"/>
    <w:rsid w:val="3E4C1B8D"/>
    <w:rsid w:val="3E5775AF"/>
    <w:rsid w:val="3E623EC7"/>
    <w:rsid w:val="3EBE24E1"/>
    <w:rsid w:val="3EDE5AF0"/>
    <w:rsid w:val="3F1A24BB"/>
    <w:rsid w:val="3F310612"/>
    <w:rsid w:val="3F3803DD"/>
    <w:rsid w:val="3F4832B2"/>
    <w:rsid w:val="3F774742"/>
    <w:rsid w:val="3FBE054E"/>
    <w:rsid w:val="3FCC4CD9"/>
    <w:rsid w:val="3FD26746"/>
    <w:rsid w:val="3FEE452C"/>
    <w:rsid w:val="400E573C"/>
    <w:rsid w:val="402374F9"/>
    <w:rsid w:val="402518ED"/>
    <w:rsid w:val="402C479C"/>
    <w:rsid w:val="402D3B06"/>
    <w:rsid w:val="40350470"/>
    <w:rsid w:val="4042699C"/>
    <w:rsid w:val="405A1878"/>
    <w:rsid w:val="4070591F"/>
    <w:rsid w:val="407C1E60"/>
    <w:rsid w:val="40A21306"/>
    <w:rsid w:val="40C575DC"/>
    <w:rsid w:val="40E458F9"/>
    <w:rsid w:val="41096301"/>
    <w:rsid w:val="413769E5"/>
    <w:rsid w:val="413849E5"/>
    <w:rsid w:val="413953D0"/>
    <w:rsid w:val="413E4ECD"/>
    <w:rsid w:val="415D5357"/>
    <w:rsid w:val="41755FB3"/>
    <w:rsid w:val="418973B2"/>
    <w:rsid w:val="41AA3CE1"/>
    <w:rsid w:val="41E0396D"/>
    <w:rsid w:val="41F06AA9"/>
    <w:rsid w:val="41F616AB"/>
    <w:rsid w:val="41FB772F"/>
    <w:rsid w:val="42012155"/>
    <w:rsid w:val="42107263"/>
    <w:rsid w:val="423F2C1F"/>
    <w:rsid w:val="42417CBC"/>
    <w:rsid w:val="42701E3C"/>
    <w:rsid w:val="42773987"/>
    <w:rsid w:val="42892BB8"/>
    <w:rsid w:val="428B5FAF"/>
    <w:rsid w:val="42AA319B"/>
    <w:rsid w:val="42F96C4D"/>
    <w:rsid w:val="43155D58"/>
    <w:rsid w:val="433E1A96"/>
    <w:rsid w:val="434D4D0D"/>
    <w:rsid w:val="436D187D"/>
    <w:rsid w:val="43B74CD9"/>
    <w:rsid w:val="43BD6D56"/>
    <w:rsid w:val="43ED075C"/>
    <w:rsid w:val="444118E6"/>
    <w:rsid w:val="445A1DF6"/>
    <w:rsid w:val="446A1DBD"/>
    <w:rsid w:val="446E0F16"/>
    <w:rsid w:val="446F796F"/>
    <w:rsid w:val="44B52C72"/>
    <w:rsid w:val="44BF0C6C"/>
    <w:rsid w:val="44D87359"/>
    <w:rsid w:val="44F25DD5"/>
    <w:rsid w:val="454C3CEB"/>
    <w:rsid w:val="459F53F6"/>
    <w:rsid w:val="45C97100"/>
    <w:rsid w:val="45E04F07"/>
    <w:rsid w:val="45F159EC"/>
    <w:rsid w:val="45FE3152"/>
    <w:rsid w:val="4610405A"/>
    <w:rsid w:val="4638695F"/>
    <w:rsid w:val="463A6BF6"/>
    <w:rsid w:val="46511B58"/>
    <w:rsid w:val="46536A00"/>
    <w:rsid w:val="465E191D"/>
    <w:rsid w:val="467A7B83"/>
    <w:rsid w:val="468B5C4E"/>
    <w:rsid w:val="469940A1"/>
    <w:rsid w:val="46BD1D77"/>
    <w:rsid w:val="46CA3DCA"/>
    <w:rsid w:val="46D411E0"/>
    <w:rsid w:val="46E57333"/>
    <w:rsid w:val="470D2B92"/>
    <w:rsid w:val="470D3AEC"/>
    <w:rsid w:val="47153FDB"/>
    <w:rsid w:val="471728F8"/>
    <w:rsid w:val="471C7BBC"/>
    <w:rsid w:val="474102FD"/>
    <w:rsid w:val="47C011A5"/>
    <w:rsid w:val="47C21FBF"/>
    <w:rsid w:val="47DA4F18"/>
    <w:rsid w:val="47E37510"/>
    <w:rsid w:val="48414186"/>
    <w:rsid w:val="48777178"/>
    <w:rsid w:val="487E484A"/>
    <w:rsid w:val="489932CB"/>
    <w:rsid w:val="48A03BA4"/>
    <w:rsid w:val="48A11CEE"/>
    <w:rsid w:val="48B84371"/>
    <w:rsid w:val="48D100F2"/>
    <w:rsid w:val="48E22AF9"/>
    <w:rsid w:val="48F940BD"/>
    <w:rsid w:val="49164140"/>
    <w:rsid w:val="49303C2F"/>
    <w:rsid w:val="49386714"/>
    <w:rsid w:val="497316E7"/>
    <w:rsid w:val="49820EC2"/>
    <w:rsid w:val="4989333F"/>
    <w:rsid w:val="49F72B9B"/>
    <w:rsid w:val="4A4D25BF"/>
    <w:rsid w:val="4A5975D0"/>
    <w:rsid w:val="4A9D160A"/>
    <w:rsid w:val="4AA25DD7"/>
    <w:rsid w:val="4AB20D1B"/>
    <w:rsid w:val="4AC82401"/>
    <w:rsid w:val="4AD60806"/>
    <w:rsid w:val="4AFE3129"/>
    <w:rsid w:val="4B1C78EE"/>
    <w:rsid w:val="4B2C48CA"/>
    <w:rsid w:val="4B321EE0"/>
    <w:rsid w:val="4B331975"/>
    <w:rsid w:val="4B457637"/>
    <w:rsid w:val="4B49722A"/>
    <w:rsid w:val="4B581625"/>
    <w:rsid w:val="4B616775"/>
    <w:rsid w:val="4B727C7A"/>
    <w:rsid w:val="4B775607"/>
    <w:rsid w:val="4B7B50F2"/>
    <w:rsid w:val="4B7D394A"/>
    <w:rsid w:val="4B992DEB"/>
    <w:rsid w:val="4B9B7A79"/>
    <w:rsid w:val="4B9C7C28"/>
    <w:rsid w:val="4BAE583F"/>
    <w:rsid w:val="4BC81EC6"/>
    <w:rsid w:val="4BCA1B50"/>
    <w:rsid w:val="4BDE77A6"/>
    <w:rsid w:val="4BE421F2"/>
    <w:rsid w:val="4BF15FC5"/>
    <w:rsid w:val="4BF32E16"/>
    <w:rsid w:val="4C042879"/>
    <w:rsid w:val="4C460A5E"/>
    <w:rsid w:val="4C4D640C"/>
    <w:rsid w:val="4C5D6BB1"/>
    <w:rsid w:val="4C6C6A83"/>
    <w:rsid w:val="4C703E5C"/>
    <w:rsid w:val="4C921DF7"/>
    <w:rsid w:val="4CA32D81"/>
    <w:rsid w:val="4CA41E40"/>
    <w:rsid w:val="4CFC43B0"/>
    <w:rsid w:val="4D176E22"/>
    <w:rsid w:val="4D2F41FE"/>
    <w:rsid w:val="4D416E23"/>
    <w:rsid w:val="4D4A06A5"/>
    <w:rsid w:val="4D801CF9"/>
    <w:rsid w:val="4D907376"/>
    <w:rsid w:val="4DB030B7"/>
    <w:rsid w:val="4DC60788"/>
    <w:rsid w:val="4DDB190D"/>
    <w:rsid w:val="4DDB4051"/>
    <w:rsid w:val="4DE85206"/>
    <w:rsid w:val="4DFE4F79"/>
    <w:rsid w:val="4E2C69B4"/>
    <w:rsid w:val="4E513883"/>
    <w:rsid w:val="4E5B174E"/>
    <w:rsid w:val="4E7B065E"/>
    <w:rsid w:val="4E993510"/>
    <w:rsid w:val="4ECB0AE1"/>
    <w:rsid w:val="4ED17C62"/>
    <w:rsid w:val="4ED272CB"/>
    <w:rsid w:val="4EDB074C"/>
    <w:rsid w:val="4EF74B88"/>
    <w:rsid w:val="4F013AF8"/>
    <w:rsid w:val="4F493CC9"/>
    <w:rsid w:val="4F697E9B"/>
    <w:rsid w:val="4F6A4859"/>
    <w:rsid w:val="4F8F74FE"/>
    <w:rsid w:val="4FA345DA"/>
    <w:rsid w:val="4FB61EC1"/>
    <w:rsid w:val="4FBF732F"/>
    <w:rsid w:val="4FC9428D"/>
    <w:rsid w:val="4FCD525F"/>
    <w:rsid w:val="4FEC6D89"/>
    <w:rsid w:val="501D2DD0"/>
    <w:rsid w:val="50330B83"/>
    <w:rsid w:val="504B3CD5"/>
    <w:rsid w:val="50623760"/>
    <w:rsid w:val="50A92CFE"/>
    <w:rsid w:val="50C97D1F"/>
    <w:rsid w:val="50D411F7"/>
    <w:rsid w:val="51052F88"/>
    <w:rsid w:val="51057726"/>
    <w:rsid w:val="51254680"/>
    <w:rsid w:val="51447AB2"/>
    <w:rsid w:val="51627D2B"/>
    <w:rsid w:val="51666F83"/>
    <w:rsid w:val="51770435"/>
    <w:rsid w:val="517B120D"/>
    <w:rsid w:val="51AF5754"/>
    <w:rsid w:val="51B02A84"/>
    <w:rsid w:val="51B90D62"/>
    <w:rsid w:val="51B94D20"/>
    <w:rsid w:val="51C03C7F"/>
    <w:rsid w:val="51CE75D2"/>
    <w:rsid w:val="51E37944"/>
    <w:rsid w:val="51F855F5"/>
    <w:rsid w:val="523F62FE"/>
    <w:rsid w:val="5290703C"/>
    <w:rsid w:val="52D321E0"/>
    <w:rsid w:val="52FA5A07"/>
    <w:rsid w:val="53000B2D"/>
    <w:rsid w:val="530316FD"/>
    <w:rsid w:val="53143B2F"/>
    <w:rsid w:val="53225EF0"/>
    <w:rsid w:val="537D6C6E"/>
    <w:rsid w:val="538072C6"/>
    <w:rsid w:val="53A116F6"/>
    <w:rsid w:val="53B36772"/>
    <w:rsid w:val="53F2433A"/>
    <w:rsid w:val="5403660F"/>
    <w:rsid w:val="54161DDE"/>
    <w:rsid w:val="542E1687"/>
    <w:rsid w:val="54876A8E"/>
    <w:rsid w:val="54AD3DA8"/>
    <w:rsid w:val="54C016AE"/>
    <w:rsid w:val="54C1011F"/>
    <w:rsid w:val="54C44FFA"/>
    <w:rsid w:val="54EE216B"/>
    <w:rsid w:val="55012BF9"/>
    <w:rsid w:val="55096D9C"/>
    <w:rsid w:val="550B1818"/>
    <w:rsid w:val="550F5964"/>
    <w:rsid w:val="551D3B49"/>
    <w:rsid w:val="551F56EA"/>
    <w:rsid w:val="55956932"/>
    <w:rsid w:val="559A5BD6"/>
    <w:rsid w:val="559D3E00"/>
    <w:rsid w:val="55C814D7"/>
    <w:rsid w:val="55D6486C"/>
    <w:rsid w:val="55DB19EB"/>
    <w:rsid w:val="55E42029"/>
    <w:rsid w:val="563A5D2F"/>
    <w:rsid w:val="5670031F"/>
    <w:rsid w:val="56A2359F"/>
    <w:rsid w:val="56CD630C"/>
    <w:rsid w:val="56D269BF"/>
    <w:rsid w:val="56DC6915"/>
    <w:rsid w:val="56E95C51"/>
    <w:rsid w:val="56EE42D6"/>
    <w:rsid w:val="56F35F1D"/>
    <w:rsid w:val="57120E18"/>
    <w:rsid w:val="57160908"/>
    <w:rsid w:val="575B14DC"/>
    <w:rsid w:val="57874358"/>
    <w:rsid w:val="57A915E4"/>
    <w:rsid w:val="57C20055"/>
    <w:rsid w:val="57E05423"/>
    <w:rsid w:val="57E84910"/>
    <w:rsid w:val="57F64296"/>
    <w:rsid w:val="582442EE"/>
    <w:rsid w:val="584E2691"/>
    <w:rsid w:val="58631A1A"/>
    <w:rsid w:val="587268C0"/>
    <w:rsid w:val="58732B3B"/>
    <w:rsid w:val="58852A1E"/>
    <w:rsid w:val="58B53031"/>
    <w:rsid w:val="58D83E81"/>
    <w:rsid w:val="592C63E1"/>
    <w:rsid w:val="593F73F0"/>
    <w:rsid w:val="59444D9A"/>
    <w:rsid w:val="594B45C1"/>
    <w:rsid w:val="59593C40"/>
    <w:rsid w:val="598A4372"/>
    <w:rsid w:val="599B71B5"/>
    <w:rsid w:val="59B37C5D"/>
    <w:rsid w:val="59B677A7"/>
    <w:rsid w:val="59C35D77"/>
    <w:rsid w:val="59C4289D"/>
    <w:rsid w:val="59E95FDC"/>
    <w:rsid w:val="5A010C39"/>
    <w:rsid w:val="5A3C383A"/>
    <w:rsid w:val="5A543B98"/>
    <w:rsid w:val="5A572253"/>
    <w:rsid w:val="5A591E45"/>
    <w:rsid w:val="5A594B3B"/>
    <w:rsid w:val="5A833D25"/>
    <w:rsid w:val="5A924344"/>
    <w:rsid w:val="5ABA677B"/>
    <w:rsid w:val="5AD961F8"/>
    <w:rsid w:val="5AF07B2E"/>
    <w:rsid w:val="5B002C8D"/>
    <w:rsid w:val="5B272FD0"/>
    <w:rsid w:val="5B3465E0"/>
    <w:rsid w:val="5B606CCD"/>
    <w:rsid w:val="5B6C6B8E"/>
    <w:rsid w:val="5B7D240D"/>
    <w:rsid w:val="5B7D4122"/>
    <w:rsid w:val="5B910D91"/>
    <w:rsid w:val="5B936A42"/>
    <w:rsid w:val="5BB924EF"/>
    <w:rsid w:val="5C1D44E7"/>
    <w:rsid w:val="5C271CE7"/>
    <w:rsid w:val="5C325E47"/>
    <w:rsid w:val="5C405D41"/>
    <w:rsid w:val="5C4957BF"/>
    <w:rsid w:val="5CB533ED"/>
    <w:rsid w:val="5CB82C61"/>
    <w:rsid w:val="5CC61AB3"/>
    <w:rsid w:val="5CEA71FD"/>
    <w:rsid w:val="5CF47759"/>
    <w:rsid w:val="5D0E56F5"/>
    <w:rsid w:val="5D3838F8"/>
    <w:rsid w:val="5D3A229C"/>
    <w:rsid w:val="5D462AC1"/>
    <w:rsid w:val="5D7C6FEB"/>
    <w:rsid w:val="5D896F7E"/>
    <w:rsid w:val="5D8C2912"/>
    <w:rsid w:val="5DCE14D5"/>
    <w:rsid w:val="5DE5240A"/>
    <w:rsid w:val="5DE81BF4"/>
    <w:rsid w:val="5DFD30A3"/>
    <w:rsid w:val="5E0E6C9F"/>
    <w:rsid w:val="5E1D07CE"/>
    <w:rsid w:val="5E4B6700"/>
    <w:rsid w:val="5E4E6BDA"/>
    <w:rsid w:val="5E6C52B2"/>
    <w:rsid w:val="5E725EA6"/>
    <w:rsid w:val="5E8904BE"/>
    <w:rsid w:val="5E8A3F0C"/>
    <w:rsid w:val="5E8D6D17"/>
    <w:rsid w:val="5EC34A85"/>
    <w:rsid w:val="5EC570F1"/>
    <w:rsid w:val="5F156EFE"/>
    <w:rsid w:val="5F214492"/>
    <w:rsid w:val="5F263064"/>
    <w:rsid w:val="5F2636B2"/>
    <w:rsid w:val="5F310270"/>
    <w:rsid w:val="5F5E19C2"/>
    <w:rsid w:val="5F701D8A"/>
    <w:rsid w:val="5F8D3732"/>
    <w:rsid w:val="5F9413A5"/>
    <w:rsid w:val="5FB86588"/>
    <w:rsid w:val="5FD43383"/>
    <w:rsid w:val="5FE23B31"/>
    <w:rsid w:val="5FF36754"/>
    <w:rsid w:val="6002673D"/>
    <w:rsid w:val="60290211"/>
    <w:rsid w:val="602914DB"/>
    <w:rsid w:val="602A5EA5"/>
    <w:rsid w:val="60305BCF"/>
    <w:rsid w:val="60646B29"/>
    <w:rsid w:val="606A23A0"/>
    <w:rsid w:val="608A6BB5"/>
    <w:rsid w:val="608B4472"/>
    <w:rsid w:val="60945B5D"/>
    <w:rsid w:val="60AA5C44"/>
    <w:rsid w:val="60B60A66"/>
    <w:rsid w:val="610E232B"/>
    <w:rsid w:val="61135C1D"/>
    <w:rsid w:val="6121640C"/>
    <w:rsid w:val="612E0469"/>
    <w:rsid w:val="61377FB8"/>
    <w:rsid w:val="61671270"/>
    <w:rsid w:val="61694067"/>
    <w:rsid w:val="616B5E89"/>
    <w:rsid w:val="617163FF"/>
    <w:rsid w:val="618D1540"/>
    <w:rsid w:val="618E623A"/>
    <w:rsid w:val="61D773B7"/>
    <w:rsid w:val="61DE5517"/>
    <w:rsid w:val="61E00C68"/>
    <w:rsid w:val="61F25198"/>
    <w:rsid w:val="61F9182D"/>
    <w:rsid w:val="62050C5D"/>
    <w:rsid w:val="625C44DD"/>
    <w:rsid w:val="625F083E"/>
    <w:rsid w:val="62612C54"/>
    <w:rsid w:val="62761243"/>
    <w:rsid w:val="627E5FE5"/>
    <w:rsid w:val="628D7300"/>
    <w:rsid w:val="62997D9A"/>
    <w:rsid w:val="62A5756F"/>
    <w:rsid w:val="62BD1986"/>
    <w:rsid w:val="62E33E6C"/>
    <w:rsid w:val="62E43615"/>
    <w:rsid w:val="62E472C0"/>
    <w:rsid w:val="62FD4BA8"/>
    <w:rsid w:val="63123861"/>
    <w:rsid w:val="631A5DD2"/>
    <w:rsid w:val="631F0B45"/>
    <w:rsid w:val="631F2737"/>
    <w:rsid w:val="632938D2"/>
    <w:rsid w:val="6332083B"/>
    <w:rsid w:val="633A340B"/>
    <w:rsid w:val="63511978"/>
    <w:rsid w:val="63514FF9"/>
    <w:rsid w:val="635A76D7"/>
    <w:rsid w:val="635C64C3"/>
    <w:rsid w:val="63D165C2"/>
    <w:rsid w:val="63E412A9"/>
    <w:rsid w:val="63F50C72"/>
    <w:rsid w:val="642C70A3"/>
    <w:rsid w:val="64434BAC"/>
    <w:rsid w:val="646A6FFC"/>
    <w:rsid w:val="646F2FAE"/>
    <w:rsid w:val="64705240"/>
    <w:rsid w:val="647211E3"/>
    <w:rsid w:val="6475716B"/>
    <w:rsid w:val="64B377B5"/>
    <w:rsid w:val="64BD59EC"/>
    <w:rsid w:val="65076739"/>
    <w:rsid w:val="650C334B"/>
    <w:rsid w:val="65371F1F"/>
    <w:rsid w:val="65CA2EAD"/>
    <w:rsid w:val="66410A89"/>
    <w:rsid w:val="66483B14"/>
    <w:rsid w:val="664A1C27"/>
    <w:rsid w:val="664E4456"/>
    <w:rsid w:val="664F4A83"/>
    <w:rsid w:val="668D3A0B"/>
    <w:rsid w:val="66AA71EB"/>
    <w:rsid w:val="66C11F13"/>
    <w:rsid w:val="66F13935"/>
    <w:rsid w:val="671F10E1"/>
    <w:rsid w:val="67632618"/>
    <w:rsid w:val="677515F3"/>
    <w:rsid w:val="67825B46"/>
    <w:rsid w:val="6787493D"/>
    <w:rsid w:val="67A87F1C"/>
    <w:rsid w:val="67AB4977"/>
    <w:rsid w:val="67C16608"/>
    <w:rsid w:val="67CC19BA"/>
    <w:rsid w:val="67E20359"/>
    <w:rsid w:val="67FC76A6"/>
    <w:rsid w:val="67FD063B"/>
    <w:rsid w:val="6816667F"/>
    <w:rsid w:val="685B0705"/>
    <w:rsid w:val="685E1BEA"/>
    <w:rsid w:val="687666B1"/>
    <w:rsid w:val="68D61693"/>
    <w:rsid w:val="68DB628F"/>
    <w:rsid w:val="68E9773E"/>
    <w:rsid w:val="69267F17"/>
    <w:rsid w:val="69362058"/>
    <w:rsid w:val="69481195"/>
    <w:rsid w:val="697356FA"/>
    <w:rsid w:val="69960B36"/>
    <w:rsid w:val="69AA0E98"/>
    <w:rsid w:val="69BB095E"/>
    <w:rsid w:val="69E8224C"/>
    <w:rsid w:val="6A027D6F"/>
    <w:rsid w:val="6A05456D"/>
    <w:rsid w:val="6A221231"/>
    <w:rsid w:val="6A3A0FE5"/>
    <w:rsid w:val="6A3D7B49"/>
    <w:rsid w:val="6A4627E3"/>
    <w:rsid w:val="6A607F25"/>
    <w:rsid w:val="6A927E4E"/>
    <w:rsid w:val="6A987466"/>
    <w:rsid w:val="6AAB14CD"/>
    <w:rsid w:val="6AC87F6C"/>
    <w:rsid w:val="6AD5759F"/>
    <w:rsid w:val="6B1558B4"/>
    <w:rsid w:val="6B2C1459"/>
    <w:rsid w:val="6B301DBF"/>
    <w:rsid w:val="6B4266A6"/>
    <w:rsid w:val="6B672FF9"/>
    <w:rsid w:val="6B87372B"/>
    <w:rsid w:val="6B893E47"/>
    <w:rsid w:val="6B966B35"/>
    <w:rsid w:val="6B99278A"/>
    <w:rsid w:val="6B99448D"/>
    <w:rsid w:val="6BAB00A4"/>
    <w:rsid w:val="6BB920BE"/>
    <w:rsid w:val="6BC33180"/>
    <w:rsid w:val="6BE173B3"/>
    <w:rsid w:val="6BE67F19"/>
    <w:rsid w:val="6BFA6FEE"/>
    <w:rsid w:val="6C0639F2"/>
    <w:rsid w:val="6C2509BF"/>
    <w:rsid w:val="6C3618BD"/>
    <w:rsid w:val="6C3A4E72"/>
    <w:rsid w:val="6C3C784C"/>
    <w:rsid w:val="6C4027D6"/>
    <w:rsid w:val="6C48396B"/>
    <w:rsid w:val="6C7873C3"/>
    <w:rsid w:val="6CA5024B"/>
    <w:rsid w:val="6CAA7F8A"/>
    <w:rsid w:val="6CD36777"/>
    <w:rsid w:val="6CDA7AFB"/>
    <w:rsid w:val="6CE6390E"/>
    <w:rsid w:val="6D2D0AC8"/>
    <w:rsid w:val="6D5C5811"/>
    <w:rsid w:val="6D650943"/>
    <w:rsid w:val="6D6640BD"/>
    <w:rsid w:val="6D77340A"/>
    <w:rsid w:val="6DB80D37"/>
    <w:rsid w:val="6E1269A9"/>
    <w:rsid w:val="6E1342B7"/>
    <w:rsid w:val="6E323301"/>
    <w:rsid w:val="6E426FA7"/>
    <w:rsid w:val="6E4A3A1E"/>
    <w:rsid w:val="6E5B6841"/>
    <w:rsid w:val="6E675A55"/>
    <w:rsid w:val="6E6B222A"/>
    <w:rsid w:val="6E6C623F"/>
    <w:rsid w:val="6E6D6AB1"/>
    <w:rsid w:val="6E854C17"/>
    <w:rsid w:val="6ECA1CFB"/>
    <w:rsid w:val="6ECC6A4C"/>
    <w:rsid w:val="6ECF14C8"/>
    <w:rsid w:val="6ECF22EF"/>
    <w:rsid w:val="6EE26B64"/>
    <w:rsid w:val="6F03595C"/>
    <w:rsid w:val="6F3D2F6E"/>
    <w:rsid w:val="6F4E2600"/>
    <w:rsid w:val="6F4F0AB1"/>
    <w:rsid w:val="6F550A04"/>
    <w:rsid w:val="6F580AF1"/>
    <w:rsid w:val="6F7F4719"/>
    <w:rsid w:val="6F872878"/>
    <w:rsid w:val="6F8C6C71"/>
    <w:rsid w:val="6FBE7A76"/>
    <w:rsid w:val="6FF40B93"/>
    <w:rsid w:val="70010060"/>
    <w:rsid w:val="70033FBE"/>
    <w:rsid w:val="700D1DAD"/>
    <w:rsid w:val="701F7256"/>
    <w:rsid w:val="704D2FC4"/>
    <w:rsid w:val="70B137C7"/>
    <w:rsid w:val="70D82E4C"/>
    <w:rsid w:val="70E84DF3"/>
    <w:rsid w:val="70F8317C"/>
    <w:rsid w:val="71262D46"/>
    <w:rsid w:val="71695919"/>
    <w:rsid w:val="719405B4"/>
    <w:rsid w:val="71A562FD"/>
    <w:rsid w:val="71B8005C"/>
    <w:rsid w:val="71CF2680"/>
    <w:rsid w:val="71F93B91"/>
    <w:rsid w:val="720B6BFF"/>
    <w:rsid w:val="720E7A36"/>
    <w:rsid w:val="72273F18"/>
    <w:rsid w:val="726F7E37"/>
    <w:rsid w:val="72A72A9D"/>
    <w:rsid w:val="72C35D18"/>
    <w:rsid w:val="72C738A9"/>
    <w:rsid w:val="72C77E34"/>
    <w:rsid w:val="72FA04BC"/>
    <w:rsid w:val="73116B0B"/>
    <w:rsid w:val="731D4975"/>
    <w:rsid w:val="731E581A"/>
    <w:rsid w:val="733815C7"/>
    <w:rsid w:val="73427D19"/>
    <w:rsid w:val="734B7584"/>
    <w:rsid w:val="735007AC"/>
    <w:rsid w:val="7357734F"/>
    <w:rsid w:val="73B3278C"/>
    <w:rsid w:val="73B52C08"/>
    <w:rsid w:val="73CD1EF7"/>
    <w:rsid w:val="74036A2F"/>
    <w:rsid w:val="74252F89"/>
    <w:rsid w:val="74385A05"/>
    <w:rsid w:val="74400717"/>
    <w:rsid w:val="744B3E1B"/>
    <w:rsid w:val="745E53E6"/>
    <w:rsid w:val="746061BF"/>
    <w:rsid w:val="74926B16"/>
    <w:rsid w:val="74DE18F2"/>
    <w:rsid w:val="74E41217"/>
    <w:rsid w:val="74E627B6"/>
    <w:rsid w:val="74FA645E"/>
    <w:rsid w:val="7511791B"/>
    <w:rsid w:val="75153B55"/>
    <w:rsid w:val="753B0689"/>
    <w:rsid w:val="75553110"/>
    <w:rsid w:val="75653610"/>
    <w:rsid w:val="75725011"/>
    <w:rsid w:val="757A3277"/>
    <w:rsid w:val="75803660"/>
    <w:rsid w:val="758139AE"/>
    <w:rsid w:val="758B68F4"/>
    <w:rsid w:val="759C6138"/>
    <w:rsid w:val="75A41826"/>
    <w:rsid w:val="75AD2C81"/>
    <w:rsid w:val="75B73E5F"/>
    <w:rsid w:val="75B7459A"/>
    <w:rsid w:val="75CF4FA6"/>
    <w:rsid w:val="760D2348"/>
    <w:rsid w:val="76155FDD"/>
    <w:rsid w:val="764B5A81"/>
    <w:rsid w:val="764F319D"/>
    <w:rsid w:val="766308F1"/>
    <w:rsid w:val="76B3499D"/>
    <w:rsid w:val="76C7317C"/>
    <w:rsid w:val="76D50A7F"/>
    <w:rsid w:val="76EC4D8A"/>
    <w:rsid w:val="76EE13BA"/>
    <w:rsid w:val="76FC1CB3"/>
    <w:rsid w:val="776A375E"/>
    <w:rsid w:val="776C5E19"/>
    <w:rsid w:val="777112E3"/>
    <w:rsid w:val="77797D9F"/>
    <w:rsid w:val="779159B3"/>
    <w:rsid w:val="77C14E61"/>
    <w:rsid w:val="77D84CC7"/>
    <w:rsid w:val="77FB34EE"/>
    <w:rsid w:val="78252967"/>
    <w:rsid w:val="78397464"/>
    <w:rsid w:val="78520B01"/>
    <w:rsid w:val="78871D84"/>
    <w:rsid w:val="78B17269"/>
    <w:rsid w:val="78B347E8"/>
    <w:rsid w:val="78B613A3"/>
    <w:rsid w:val="78B638A1"/>
    <w:rsid w:val="78E57CE3"/>
    <w:rsid w:val="79A94DF4"/>
    <w:rsid w:val="79D96C8E"/>
    <w:rsid w:val="7A0258BE"/>
    <w:rsid w:val="7A062A94"/>
    <w:rsid w:val="7A391D0C"/>
    <w:rsid w:val="7A4128EC"/>
    <w:rsid w:val="7A4D7F88"/>
    <w:rsid w:val="7A735D01"/>
    <w:rsid w:val="7A7B681C"/>
    <w:rsid w:val="7A856289"/>
    <w:rsid w:val="7A9C1932"/>
    <w:rsid w:val="7AA63A71"/>
    <w:rsid w:val="7AAB19F7"/>
    <w:rsid w:val="7ACE4325"/>
    <w:rsid w:val="7ADD7C01"/>
    <w:rsid w:val="7AF36379"/>
    <w:rsid w:val="7B185F1C"/>
    <w:rsid w:val="7B2E4379"/>
    <w:rsid w:val="7BD56A7E"/>
    <w:rsid w:val="7BDF4BD3"/>
    <w:rsid w:val="7BF92B4E"/>
    <w:rsid w:val="7C336D37"/>
    <w:rsid w:val="7C554654"/>
    <w:rsid w:val="7C6E5CFE"/>
    <w:rsid w:val="7C867F24"/>
    <w:rsid w:val="7CAF07F4"/>
    <w:rsid w:val="7CCA5478"/>
    <w:rsid w:val="7CD47439"/>
    <w:rsid w:val="7CEF6528"/>
    <w:rsid w:val="7CF37C84"/>
    <w:rsid w:val="7D674F82"/>
    <w:rsid w:val="7D69132C"/>
    <w:rsid w:val="7D6B3596"/>
    <w:rsid w:val="7D8D4698"/>
    <w:rsid w:val="7DB85FB8"/>
    <w:rsid w:val="7DC040AA"/>
    <w:rsid w:val="7DDC4498"/>
    <w:rsid w:val="7DE126C8"/>
    <w:rsid w:val="7E2476BC"/>
    <w:rsid w:val="7E3078A2"/>
    <w:rsid w:val="7E3644CB"/>
    <w:rsid w:val="7E4A4B4B"/>
    <w:rsid w:val="7E68797C"/>
    <w:rsid w:val="7E762754"/>
    <w:rsid w:val="7E8E0F06"/>
    <w:rsid w:val="7E9B7F75"/>
    <w:rsid w:val="7EAC23B7"/>
    <w:rsid w:val="7EC93490"/>
    <w:rsid w:val="7ED54A67"/>
    <w:rsid w:val="7EE30820"/>
    <w:rsid w:val="7EFE68AB"/>
    <w:rsid w:val="7F4D3041"/>
    <w:rsid w:val="7F64357F"/>
    <w:rsid w:val="7F9264E6"/>
    <w:rsid w:val="7FB105FA"/>
    <w:rsid w:val="7FC70033"/>
    <w:rsid w:val="7FE80807"/>
    <w:rsid w:val="7FE87C29"/>
    <w:rsid w:val="7FFF0244"/>
    <w:rsid w:val="C2F75412"/>
    <w:rsid w:val="DFB35C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link w:val="243"/>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5">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6">
    <w:name w:val="heading 5"/>
    <w:basedOn w:val="1"/>
    <w:next w:val="1"/>
    <w:qFormat/>
    <w:uiPriority w:val="0"/>
    <w:pPr>
      <w:keepLines/>
      <w:widowControl/>
      <w:spacing w:before="280" w:after="290" w:line="372" w:lineRule="auto"/>
      <w:outlineLvl w:val="4"/>
    </w:pPr>
    <w:rPr>
      <w:b/>
      <w:color w:val="000000"/>
      <w:sz w:val="28"/>
      <w:szCs w:val="20"/>
    </w:rPr>
  </w:style>
  <w:style w:type="paragraph" w:styleId="7">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8">
    <w:name w:val="heading 7"/>
    <w:basedOn w:val="1"/>
    <w:next w:val="1"/>
    <w:qFormat/>
    <w:uiPriority w:val="0"/>
    <w:pPr>
      <w:keepLines/>
      <w:widowControl/>
      <w:spacing w:before="240" w:after="64" w:line="312" w:lineRule="auto"/>
      <w:outlineLvl w:val="6"/>
    </w:pPr>
    <w:rPr>
      <w:b/>
      <w:color w:val="000000"/>
      <w:sz w:val="24"/>
      <w:szCs w:val="20"/>
    </w:rPr>
  </w:style>
  <w:style w:type="paragraph" w:styleId="9">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0">
    <w:name w:val="heading 9"/>
    <w:basedOn w:val="1"/>
    <w:next w:val="1"/>
    <w:link w:val="254"/>
    <w:qFormat/>
    <w:uiPriority w:val="0"/>
    <w:pPr>
      <w:keepLines/>
      <w:widowControl/>
      <w:spacing w:before="240" w:after="64" w:line="312" w:lineRule="auto"/>
      <w:outlineLvl w:val="8"/>
    </w:pPr>
    <w:rPr>
      <w:rFonts w:ascii="Arial" w:hAnsi="Arial" w:eastAsia="黑体"/>
      <w:color w:val="000000"/>
      <w:szCs w:val="20"/>
    </w:rPr>
  </w:style>
  <w:style w:type="character" w:default="1" w:styleId="47">
    <w:name w:val="Default Paragraph Font"/>
    <w:semiHidden/>
    <w:unhideWhenUsed/>
    <w:qFormat/>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sz w:val="18"/>
      <w:szCs w:val="18"/>
    </w:rPr>
  </w:style>
  <w:style w:type="paragraph" w:styleId="12">
    <w:name w:val="table of authorities"/>
    <w:basedOn w:val="1"/>
    <w:next w:val="1"/>
    <w:qFormat/>
    <w:uiPriority w:val="0"/>
    <w:pPr>
      <w:ind w:left="420" w:leftChars="200"/>
    </w:pPr>
  </w:style>
  <w:style w:type="paragraph" w:styleId="13">
    <w:name w:val="Normal Indent"/>
    <w:basedOn w:val="1"/>
    <w:next w:val="1"/>
    <w:link w:val="265"/>
    <w:qFormat/>
    <w:uiPriority w:val="0"/>
    <w:pPr>
      <w:ind w:firstLine="420"/>
    </w:pPr>
    <w:rPr>
      <w:rFonts w:ascii="Times New Roman" w:hAnsi="Times New Roman"/>
      <w:szCs w:val="20"/>
    </w:rPr>
  </w:style>
  <w:style w:type="paragraph" w:styleId="14">
    <w:name w:val="caption"/>
    <w:basedOn w:val="1"/>
    <w:next w:val="1"/>
    <w:qFormat/>
    <w:uiPriority w:val="0"/>
    <w:rPr>
      <w:rFonts w:ascii="Arial" w:hAnsi="Arial" w:eastAsia="黑体"/>
      <w:sz w:val="20"/>
    </w:rPr>
  </w:style>
  <w:style w:type="paragraph" w:styleId="15">
    <w:name w:val="Document Map"/>
    <w:basedOn w:val="1"/>
    <w:link w:val="268"/>
    <w:qFormat/>
    <w:uiPriority w:val="0"/>
    <w:pPr>
      <w:shd w:val="clear" w:color="auto" w:fill="000080"/>
    </w:pPr>
  </w:style>
  <w:style w:type="paragraph" w:styleId="16">
    <w:name w:val="annotation text"/>
    <w:basedOn w:val="1"/>
    <w:semiHidden/>
    <w:qFormat/>
    <w:uiPriority w:val="0"/>
    <w:pPr>
      <w:jc w:val="left"/>
    </w:pPr>
  </w:style>
  <w:style w:type="paragraph" w:styleId="17">
    <w:name w:val="Body Text 3"/>
    <w:basedOn w:val="1"/>
    <w:qFormat/>
    <w:uiPriority w:val="0"/>
    <w:pPr>
      <w:widowControl/>
      <w:spacing w:line="360" w:lineRule="auto"/>
    </w:pPr>
    <w:rPr>
      <w:rFonts w:ascii="仿宋_GB2312" w:eastAsia="仿宋_GB2312"/>
      <w:sz w:val="24"/>
      <w:szCs w:val="20"/>
    </w:rPr>
  </w:style>
  <w:style w:type="paragraph" w:styleId="18">
    <w:name w:val="Body Text"/>
    <w:basedOn w:val="1"/>
    <w:next w:val="19"/>
    <w:qFormat/>
    <w:uiPriority w:val="0"/>
    <w:pPr>
      <w:tabs>
        <w:tab w:val="left" w:pos="208"/>
      </w:tabs>
      <w:spacing w:line="432" w:lineRule="auto"/>
    </w:pPr>
    <w:rPr>
      <w:rFonts w:ascii="仿宋_GB2312" w:eastAsia="仿宋_GB2312"/>
      <w:sz w:val="28"/>
    </w:rPr>
  </w:style>
  <w:style w:type="paragraph" w:styleId="19">
    <w:name w:val="Body Text First Indent"/>
    <w:basedOn w:val="18"/>
    <w:next w:val="20"/>
    <w:qFormat/>
    <w:uiPriority w:val="0"/>
    <w:pPr>
      <w:spacing w:after="120" w:line="240" w:lineRule="auto"/>
      <w:ind w:firstLine="420" w:firstLineChars="100"/>
    </w:pPr>
    <w:rPr>
      <w:rFonts w:ascii="Times New Roman" w:eastAsia="宋体"/>
      <w:sz w:val="21"/>
    </w:rPr>
  </w:style>
  <w:style w:type="paragraph" w:styleId="20">
    <w:name w:val="toc 6"/>
    <w:basedOn w:val="1"/>
    <w:next w:val="1"/>
    <w:unhideWhenUsed/>
    <w:qFormat/>
    <w:uiPriority w:val="39"/>
    <w:pPr>
      <w:ind w:left="1050"/>
      <w:jc w:val="left"/>
    </w:pPr>
    <w:rPr>
      <w:sz w:val="18"/>
      <w:szCs w:val="18"/>
    </w:rPr>
  </w:style>
  <w:style w:type="paragraph" w:styleId="21">
    <w:name w:val="Body Text Indent"/>
    <w:basedOn w:val="1"/>
    <w:next w:val="13"/>
    <w:qFormat/>
    <w:uiPriority w:val="0"/>
    <w:pPr>
      <w:ind w:firstLine="540"/>
    </w:pPr>
    <w:rPr>
      <w:sz w:val="28"/>
      <w:szCs w:val="20"/>
    </w:rPr>
  </w:style>
  <w:style w:type="paragraph" w:styleId="22">
    <w:name w:val="List Bullet 2"/>
    <w:basedOn w:val="1"/>
    <w:next w:val="1"/>
    <w:qFormat/>
    <w:uiPriority w:val="0"/>
    <w:pPr>
      <w:numPr>
        <w:ilvl w:val="0"/>
        <w:numId w:val="1"/>
      </w:numPr>
    </w:pPr>
  </w:style>
  <w:style w:type="paragraph" w:styleId="23">
    <w:name w:val="toc 5"/>
    <w:basedOn w:val="1"/>
    <w:next w:val="1"/>
    <w:unhideWhenUsed/>
    <w:qFormat/>
    <w:uiPriority w:val="39"/>
    <w:pPr>
      <w:ind w:left="840"/>
      <w:jc w:val="left"/>
    </w:pPr>
    <w:rPr>
      <w:sz w:val="18"/>
      <w:szCs w:val="18"/>
    </w:rPr>
  </w:style>
  <w:style w:type="paragraph" w:styleId="24">
    <w:name w:val="toc 3"/>
    <w:basedOn w:val="1"/>
    <w:next w:val="1"/>
    <w:qFormat/>
    <w:uiPriority w:val="39"/>
    <w:pPr>
      <w:spacing w:before="40" w:after="40"/>
      <w:ind w:left="200" w:leftChars="200"/>
      <w:jc w:val="left"/>
    </w:pPr>
    <w:rPr>
      <w:rFonts w:eastAsia="仿宋_GB2312"/>
      <w:iCs/>
      <w:sz w:val="20"/>
      <w:szCs w:val="20"/>
    </w:rPr>
  </w:style>
  <w:style w:type="paragraph" w:styleId="25">
    <w:name w:val="Plain Text"/>
    <w:basedOn w:val="1"/>
    <w:next w:val="1"/>
    <w:link w:val="251"/>
    <w:qFormat/>
    <w:uiPriority w:val="0"/>
    <w:rPr>
      <w:rFonts w:ascii="宋体" w:hAnsi="Courier New"/>
      <w:szCs w:val="20"/>
    </w:rPr>
  </w:style>
  <w:style w:type="paragraph" w:styleId="26">
    <w:name w:val="toc 8"/>
    <w:basedOn w:val="1"/>
    <w:next w:val="1"/>
    <w:unhideWhenUsed/>
    <w:qFormat/>
    <w:uiPriority w:val="39"/>
    <w:pPr>
      <w:ind w:left="1470"/>
      <w:jc w:val="left"/>
    </w:pPr>
    <w:rPr>
      <w:sz w:val="18"/>
      <w:szCs w:val="18"/>
    </w:rPr>
  </w:style>
  <w:style w:type="paragraph" w:styleId="27">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8">
    <w:name w:val="Body Text Indent 2"/>
    <w:basedOn w:val="1"/>
    <w:qFormat/>
    <w:uiPriority w:val="0"/>
    <w:pPr>
      <w:snapToGrid w:val="0"/>
      <w:spacing w:line="400" w:lineRule="exact"/>
      <w:ind w:firstLine="480"/>
    </w:pPr>
    <w:rPr>
      <w:rFonts w:eastAsia="仿宋_GB2312"/>
      <w:sz w:val="24"/>
    </w:rPr>
  </w:style>
  <w:style w:type="paragraph" w:styleId="29">
    <w:name w:val="Balloon Text"/>
    <w:basedOn w:val="1"/>
    <w:link w:val="252"/>
    <w:qFormat/>
    <w:uiPriority w:val="0"/>
    <w:rPr>
      <w:rFonts w:ascii="Times New Roman" w:hAnsi="Times New Roman"/>
      <w:sz w:val="18"/>
      <w:szCs w:val="18"/>
    </w:rPr>
  </w:style>
  <w:style w:type="paragraph" w:styleId="30">
    <w:name w:val="footer"/>
    <w:basedOn w:val="1"/>
    <w:link w:val="256"/>
    <w:qFormat/>
    <w:uiPriority w:val="99"/>
    <w:pPr>
      <w:tabs>
        <w:tab w:val="center" w:pos="4153"/>
        <w:tab w:val="right" w:pos="8306"/>
      </w:tabs>
      <w:snapToGrid w:val="0"/>
      <w:jc w:val="left"/>
    </w:pPr>
    <w:rPr>
      <w:rFonts w:ascii="Times New Roman" w:hAnsi="Times New Roman"/>
      <w:sz w:val="18"/>
      <w:szCs w:val="18"/>
    </w:rPr>
  </w:style>
  <w:style w:type="paragraph" w:styleId="31">
    <w:name w:val="header"/>
    <w:basedOn w:val="1"/>
    <w:next w:val="32"/>
    <w:link w:val="250"/>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2">
    <w:name w:val="Quote"/>
    <w:basedOn w:val="1"/>
    <w:next w:val="1"/>
    <w:qFormat/>
    <w:uiPriority w:val="0"/>
    <w:pPr>
      <w:ind w:left="864" w:right="864"/>
      <w:jc w:val="center"/>
    </w:pPr>
    <w:rPr>
      <w:rFonts w:ascii="Times New Roman" w:hAnsi="Times New Roman"/>
      <w:i/>
      <w:iCs/>
      <w:color w:val="000000"/>
    </w:rPr>
  </w:style>
  <w:style w:type="paragraph" w:styleId="33">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34">
    <w:name w:val="toc 4"/>
    <w:basedOn w:val="1"/>
    <w:next w:val="1"/>
    <w:unhideWhenUsed/>
    <w:qFormat/>
    <w:uiPriority w:val="39"/>
    <w:pPr>
      <w:ind w:left="630"/>
      <w:jc w:val="left"/>
    </w:pPr>
    <w:rPr>
      <w:sz w:val="18"/>
      <w:szCs w:val="18"/>
    </w:rPr>
  </w:style>
  <w:style w:type="paragraph" w:styleId="35">
    <w:name w:val="List"/>
    <w:basedOn w:val="1"/>
    <w:qFormat/>
    <w:uiPriority w:val="0"/>
    <w:pPr>
      <w:ind w:left="200" w:hanging="200" w:hangingChars="200"/>
    </w:pPr>
    <w:rPr>
      <w:rFonts w:ascii="Times New Roman" w:hAnsi="Times New Roman"/>
      <w:szCs w:val="24"/>
    </w:rPr>
  </w:style>
  <w:style w:type="paragraph" w:styleId="36">
    <w:name w:val="footnote text"/>
    <w:basedOn w:val="1"/>
    <w:qFormat/>
    <w:uiPriority w:val="0"/>
    <w:pPr>
      <w:snapToGrid w:val="0"/>
      <w:jc w:val="left"/>
    </w:pPr>
    <w:rPr>
      <w:sz w:val="18"/>
    </w:rPr>
  </w:style>
  <w:style w:type="paragraph" w:styleId="37">
    <w:name w:val="Body Text Indent 3"/>
    <w:basedOn w:val="1"/>
    <w:qFormat/>
    <w:uiPriority w:val="0"/>
    <w:pPr>
      <w:spacing w:line="360" w:lineRule="auto"/>
      <w:ind w:left="220"/>
      <w:jc w:val="left"/>
    </w:pPr>
    <w:rPr>
      <w:rFonts w:ascii="仿宋_GB2312" w:eastAsia="仿宋_GB2312"/>
      <w:color w:val="000000"/>
      <w:sz w:val="24"/>
    </w:rPr>
  </w:style>
  <w:style w:type="paragraph" w:styleId="38">
    <w:name w:val="toc 2"/>
    <w:basedOn w:val="1"/>
    <w:next w:val="1"/>
    <w:qFormat/>
    <w:uiPriority w:val="39"/>
    <w:pPr>
      <w:spacing w:before="40" w:after="40"/>
      <w:ind w:left="100" w:leftChars="100"/>
      <w:jc w:val="left"/>
    </w:pPr>
    <w:rPr>
      <w:rFonts w:eastAsia="仿宋_GB2312"/>
      <w:b/>
      <w:smallCaps/>
      <w:sz w:val="20"/>
      <w:szCs w:val="20"/>
    </w:rPr>
  </w:style>
  <w:style w:type="paragraph" w:styleId="39">
    <w:name w:val="toc 9"/>
    <w:basedOn w:val="1"/>
    <w:next w:val="1"/>
    <w:unhideWhenUsed/>
    <w:qFormat/>
    <w:uiPriority w:val="39"/>
    <w:pPr>
      <w:ind w:left="1680"/>
      <w:jc w:val="left"/>
    </w:pPr>
    <w:rPr>
      <w:sz w:val="18"/>
      <w:szCs w:val="18"/>
    </w:rPr>
  </w:style>
  <w:style w:type="paragraph" w:styleId="40">
    <w:name w:val="Body Text 2"/>
    <w:basedOn w:val="1"/>
    <w:link w:val="261"/>
    <w:qFormat/>
    <w:uiPriority w:val="0"/>
    <w:pPr>
      <w:spacing w:line="560" w:lineRule="exact"/>
    </w:pPr>
    <w:rPr>
      <w:rFonts w:ascii="仿宋_GB2312" w:eastAsia="仿宋_GB2312"/>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Title"/>
    <w:basedOn w:val="1"/>
    <w:next w:val="1"/>
    <w:qFormat/>
    <w:uiPriority w:val="0"/>
    <w:pPr>
      <w:spacing w:before="240" w:after="60"/>
      <w:jc w:val="center"/>
      <w:outlineLvl w:val="0"/>
    </w:pPr>
    <w:rPr>
      <w:rFonts w:ascii="Arial" w:hAnsi="Arial" w:cs="Arial"/>
      <w:b/>
      <w:bCs/>
      <w:sz w:val="32"/>
      <w:szCs w:val="32"/>
    </w:rPr>
  </w:style>
  <w:style w:type="paragraph" w:styleId="43">
    <w:name w:val="annotation subject"/>
    <w:basedOn w:val="16"/>
    <w:next w:val="16"/>
    <w:semiHidden/>
    <w:qFormat/>
    <w:uiPriority w:val="0"/>
    <w:rPr>
      <w:b/>
      <w:bCs/>
    </w:rPr>
  </w:style>
  <w:style w:type="paragraph" w:styleId="44">
    <w:name w:val="Body Text First Indent 2"/>
    <w:basedOn w:val="21"/>
    <w:next w:val="18"/>
    <w:qFormat/>
    <w:uiPriority w:val="0"/>
    <w:pPr>
      <w:spacing w:after="120"/>
      <w:ind w:left="420" w:leftChars="200" w:firstLine="420"/>
    </w:pPr>
    <w:rPr>
      <w:rFonts w:cs="宋体"/>
      <w:sz w:val="21"/>
      <w:szCs w:val="21"/>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Emphasis"/>
    <w:basedOn w:val="47"/>
    <w:qFormat/>
    <w:uiPriority w:val="0"/>
    <w:rPr>
      <w:i/>
    </w:rPr>
  </w:style>
  <w:style w:type="character" w:styleId="52">
    <w:name w:val="Hyperlink"/>
    <w:qFormat/>
    <w:uiPriority w:val="99"/>
    <w:rPr>
      <w:color w:val="0000FF"/>
      <w:u w:val="single"/>
    </w:rPr>
  </w:style>
  <w:style w:type="character" w:styleId="53">
    <w:name w:val="annotation reference"/>
    <w:qFormat/>
    <w:uiPriority w:val="0"/>
    <w:rPr>
      <w:sz w:val="21"/>
      <w:szCs w:val="21"/>
    </w:rPr>
  </w:style>
  <w:style w:type="paragraph" w:customStyle="1" w:styleId="54">
    <w:name w:val="Normal Indent1"/>
    <w:basedOn w:val="1"/>
    <w:qFormat/>
    <w:uiPriority w:val="0"/>
    <w:pPr>
      <w:ind w:firstLine="420" w:firstLineChars="200"/>
    </w:pPr>
  </w:style>
  <w:style w:type="paragraph" w:customStyle="1" w:styleId="55">
    <w:name w:val="表格文字"/>
    <w:basedOn w:val="56"/>
    <w:next w:val="18"/>
    <w:qFormat/>
    <w:uiPriority w:val="0"/>
    <w:pPr>
      <w:adjustRightInd w:val="0"/>
      <w:spacing w:line="420" w:lineRule="atLeast"/>
      <w:textAlignment w:val="baseline"/>
    </w:pPr>
  </w:style>
  <w:style w:type="paragraph" w:customStyle="1" w:styleId="56">
    <w:name w:val="表格文字（两侧对齐）"/>
    <w:basedOn w:val="1"/>
    <w:qFormat/>
    <w:uiPriority w:val="0"/>
    <w:pPr>
      <w:snapToGrid w:val="0"/>
      <w:jc w:val="left"/>
    </w:pPr>
    <w:rPr>
      <w:sz w:val="20"/>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List Paragraph_321d8d71-91f6-4fec-96c8-0be4c7b78d6d"/>
    <w:basedOn w:val="1"/>
    <w:qFormat/>
    <w:uiPriority w:val="0"/>
    <w:pPr>
      <w:adjustRightInd w:val="0"/>
      <w:snapToGrid w:val="0"/>
      <w:spacing w:line="360" w:lineRule="auto"/>
      <w:ind w:firstLine="200" w:firstLineChars="200"/>
    </w:pPr>
    <w:rPr>
      <w:sz w:val="24"/>
      <w:szCs w:val="24"/>
    </w:rPr>
  </w:style>
  <w:style w:type="paragraph" w:customStyle="1" w:styleId="59">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60">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61">
    <w:name w:val="纯文本1"/>
    <w:basedOn w:val="1"/>
    <w:qFormat/>
    <w:uiPriority w:val="0"/>
    <w:pPr>
      <w:adjustRightInd w:val="0"/>
      <w:jc w:val="left"/>
      <w:textAlignment w:val="baseline"/>
    </w:pPr>
    <w:rPr>
      <w:rFonts w:ascii="宋体" w:hAnsi="Courier New"/>
      <w:sz w:val="24"/>
      <w:szCs w:val="20"/>
    </w:rPr>
  </w:style>
  <w:style w:type="paragraph" w:customStyle="1" w:styleId="6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Normal_21"/>
    <w:qFormat/>
    <w:uiPriority w:val="0"/>
    <w:rPr>
      <w:rFonts w:ascii="黑体" w:hAnsi="黑体" w:eastAsia="黑体" w:cs="Times New Roman"/>
      <w:b/>
      <w:sz w:val="32"/>
      <w:szCs w:val="24"/>
      <w:lang w:val="en-US" w:eastAsia="zh-CN" w:bidi="ar-SA"/>
    </w:rPr>
  </w:style>
  <w:style w:type="paragraph" w:customStyle="1" w:styleId="64">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65">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67">
    <w:name w:val="标题2正文"/>
    <w:basedOn w:val="1"/>
    <w:qFormat/>
    <w:uiPriority w:val="0"/>
    <w:pPr>
      <w:spacing w:line="360" w:lineRule="auto"/>
      <w:ind w:firstLine="200" w:firstLineChars="200"/>
      <w:jc w:val="left"/>
    </w:pPr>
    <w:rPr>
      <w:sz w:val="24"/>
    </w:rPr>
  </w:style>
  <w:style w:type="paragraph" w:customStyle="1" w:styleId="68">
    <w:name w:val="样式1"/>
    <w:basedOn w:val="3"/>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69">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默认段落字体 Para Char Char Char Char Char Char Char Char Char Char Char Char Char"/>
    <w:basedOn w:val="15"/>
    <w:qFormat/>
    <w:uiPriority w:val="0"/>
    <w:pPr>
      <w:shd w:val="clear" w:color="auto" w:fill="auto"/>
      <w:spacing w:line="300" w:lineRule="auto"/>
      <w:ind w:left="840" w:leftChars="400"/>
    </w:pPr>
  </w:style>
  <w:style w:type="paragraph" w:customStyle="1" w:styleId="7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4">
    <w:name w:val="Normal_20"/>
    <w:qFormat/>
    <w:uiPriority w:val="0"/>
    <w:rPr>
      <w:rFonts w:ascii="黑体" w:hAnsi="黑体" w:eastAsia="黑体" w:cs="Times New Roman"/>
      <w:b/>
      <w:sz w:val="32"/>
      <w:szCs w:val="24"/>
      <w:lang w:val="en-US" w:eastAsia="zh-CN" w:bidi="ar-SA"/>
    </w:rPr>
  </w:style>
  <w:style w:type="paragraph" w:customStyle="1" w:styleId="75">
    <w:name w:val="正文1"/>
    <w:qFormat/>
    <w:uiPriority w:val="0"/>
    <w:rPr>
      <w:rFonts w:ascii="Times New Roman" w:hAnsi="Times New Roman" w:eastAsia="Times New Roman" w:cs="Times New Roman"/>
      <w:sz w:val="24"/>
      <w:szCs w:val="24"/>
      <w:lang w:val="en-US" w:eastAsia="zh-CN" w:bidi="ar-SA"/>
    </w:rPr>
  </w:style>
  <w:style w:type="paragraph" w:customStyle="1" w:styleId="76">
    <w:name w:val="Normal_9"/>
    <w:qFormat/>
    <w:uiPriority w:val="0"/>
    <w:rPr>
      <w:rFonts w:ascii="黑体" w:hAnsi="黑体" w:eastAsia="黑体" w:cs="Times New Roman"/>
      <w:b/>
      <w:sz w:val="32"/>
      <w:szCs w:val="24"/>
      <w:lang w:val="en-US" w:eastAsia="zh-CN" w:bidi="ar-SA"/>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8">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79">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8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1">
    <w:name w:val="Normal_16"/>
    <w:qFormat/>
    <w:uiPriority w:val="0"/>
    <w:rPr>
      <w:rFonts w:ascii="黑体" w:hAnsi="黑体" w:eastAsia="黑体" w:cs="Times New Roman"/>
      <w:b/>
      <w:sz w:val="32"/>
      <w:szCs w:val="24"/>
      <w:lang w:val="en-US" w:eastAsia="zh-CN" w:bidi="ar-SA"/>
    </w:rPr>
  </w:style>
  <w:style w:type="paragraph" w:customStyle="1" w:styleId="82">
    <w:name w:val="普通(网站)_2"/>
    <w:basedOn w:val="83"/>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85">
    <w:name w:val="Char Char Char Char"/>
    <w:basedOn w:val="1"/>
    <w:qFormat/>
    <w:uiPriority w:val="0"/>
    <w:rPr>
      <w:rFonts w:ascii="Tahoma" w:hAnsi="Tahoma"/>
      <w:sz w:val="24"/>
      <w:szCs w:val="20"/>
    </w:rPr>
  </w:style>
  <w:style w:type="paragraph" w:customStyle="1" w:styleId="86">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87">
    <w:name w:val="正文缩进_0"/>
    <w:basedOn w:val="88"/>
    <w:link w:val="249"/>
    <w:unhideWhenUsed/>
    <w:qFormat/>
    <w:uiPriority w:val="0"/>
    <w:pPr>
      <w:ind w:firstLine="420"/>
    </w:pPr>
    <w:rPr>
      <w:szCs w:val="20"/>
    </w:rPr>
  </w:style>
  <w:style w:type="paragraph" w:customStyle="1" w:styleId="8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9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92">
    <w:name w:val="Normal_10"/>
    <w:qFormat/>
    <w:uiPriority w:val="0"/>
    <w:rPr>
      <w:rFonts w:ascii="黑体" w:hAnsi="黑体" w:eastAsia="黑体" w:cs="Times New Roman"/>
      <w:b/>
      <w:sz w:val="32"/>
      <w:szCs w:val="24"/>
      <w:lang w:val="en-US" w:eastAsia="zh-CN" w:bidi="ar-SA"/>
    </w:rPr>
  </w:style>
  <w:style w:type="paragraph" w:customStyle="1" w:styleId="9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4">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9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96">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97">
    <w:name w:val="纯文本_0"/>
    <w:basedOn w:val="98"/>
    <w:link w:val="264"/>
    <w:unhideWhenUsed/>
    <w:qFormat/>
    <w:uiPriority w:val="0"/>
    <w:rPr>
      <w:rFonts w:ascii="宋体" w:hAnsi="Courier New"/>
      <w:kern w:val="0"/>
      <w:sz w:val="20"/>
      <w:szCs w:val="20"/>
    </w:rPr>
  </w:style>
  <w:style w:type="paragraph" w:customStyle="1" w:styleId="9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样式 样式 样式 标题 3列表编号3h33rd level + (符号) 宋体 段前: 1 行 + 段前: 1.36 行 + 段..."/>
    <w:basedOn w:val="1"/>
    <w:qFormat/>
    <w:uiPriority w:val="0"/>
    <w:pPr>
      <w:adjustRightInd w:val="0"/>
      <w:spacing w:before="312" w:beforeLines="100" w:line="360" w:lineRule="auto"/>
      <w:jc w:val="left"/>
      <w:outlineLvl w:val="2"/>
    </w:pPr>
    <w:rPr>
      <w:rFonts w:ascii="宋体" w:hAnsi="宋体"/>
      <w:b/>
      <w:kern w:val="0"/>
      <w:szCs w:val="20"/>
    </w:rPr>
  </w:style>
  <w:style w:type="paragraph" w:customStyle="1" w:styleId="100">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1">
    <w:name w:val="普通(网站)_1_0"/>
    <w:basedOn w:val="7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4">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0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普通(网站)_1"/>
    <w:basedOn w:val="88"/>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07">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08">
    <w:name w:val="正文2"/>
    <w:basedOn w:val="1"/>
    <w:qFormat/>
    <w:uiPriority w:val="0"/>
    <w:pPr>
      <w:spacing w:before="156" w:line="360" w:lineRule="auto"/>
      <w:ind w:firstLine="510" w:firstLineChars="200"/>
    </w:pPr>
    <w:rPr>
      <w:sz w:val="24"/>
      <w:szCs w:val="20"/>
    </w:rPr>
  </w:style>
  <w:style w:type="paragraph" w:customStyle="1" w:styleId="109">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11">
    <w:name w:val="纯文本_5_0"/>
    <w:basedOn w:val="65"/>
    <w:link w:val="245"/>
    <w:qFormat/>
    <w:uiPriority w:val="0"/>
    <w:rPr>
      <w:rFonts w:ascii="宋体" w:hAnsi="Courier New"/>
      <w:szCs w:val="20"/>
    </w:rPr>
  </w:style>
  <w:style w:type="paragraph" w:customStyle="1" w:styleId="112">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13">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5">
    <w:name w:val="标题 3_0"/>
    <w:basedOn w:val="88"/>
    <w:next w:val="87"/>
    <w:link w:val="259"/>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customStyle="1" w:styleId="1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17">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19">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12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1">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23">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24">
    <w:name w:val="Normal_0"/>
    <w:qFormat/>
    <w:uiPriority w:val="0"/>
    <w:rPr>
      <w:rFonts w:ascii="黑体" w:hAnsi="黑体" w:eastAsia="黑体" w:cs="Times New Roman"/>
      <w:b/>
      <w:sz w:val="32"/>
      <w:szCs w:val="24"/>
      <w:lang w:val="en-US" w:eastAsia="zh-CN" w:bidi="ar-SA"/>
    </w:rPr>
  </w:style>
  <w:style w:type="paragraph" w:customStyle="1" w:styleId="125">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26">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7">
    <w:name w:val="Normal_7"/>
    <w:qFormat/>
    <w:uiPriority w:val="0"/>
    <w:rPr>
      <w:rFonts w:ascii="黑体" w:hAnsi="黑体" w:eastAsia="黑体" w:cs="Times New Roman"/>
      <w:b/>
      <w:sz w:val="32"/>
      <w:szCs w:val="24"/>
      <w:lang w:val="en-US" w:eastAsia="zh-CN" w:bidi="ar-SA"/>
    </w:rPr>
  </w:style>
  <w:style w:type="paragraph" w:customStyle="1" w:styleId="128">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9">
    <w:name w:val="样式 仿宋_GB2312 小四 加粗 行距: 1.5 倍行距"/>
    <w:basedOn w:val="3"/>
    <w:next w:val="3"/>
    <w:qFormat/>
    <w:uiPriority w:val="0"/>
    <w:pPr>
      <w:keepLines/>
      <w:adjustRightInd/>
      <w:snapToGrid/>
      <w:spacing w:before="260" w:after="260"/>
      <w:jc w:val="both"/>
      <w:textAlignment w:val="auto"/>
    </w:pPr>
    <w:rPr>
      <w:rFonts w:hAnsi="Arial" w:eastAsia="黑体" w:cs="宋体"/>
      <w:kern w:val="2"/>
      <w:sz w:val="28"/>
    </w:rPr>
  </w:style>
  <w:style w:type="paragraph" w:customStyle="1" w:styleId="130">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1">
    <w:name w:val="样式 标题 4h4H4PIM 4Ref Heading 1rh1Heading sqlsect 1.2.3.4h..."/>
    <w:basedOn w:val="5"/>
    <w:qFormat/>
    <w:uiPriority w:val="0"/>
    <w:pPr>
      <w:keepNext/>
      <w:widowControl w:val="0"/>
      <w:spacing w:line="376" w:lineRule="auto"/>
    </w:pPr>
    <w:rPr>
      <w:bCs/>
      <w:color w:val="auto"/>
      <w:sz w:val="32"/>
      <w:szCs w:val="28"/>
    </w:rPr>
  </w:style>
  <w:style w:type="paragraph" w:customStyle="1" w:styleId="132">
    <w:name w:val="样式 标题 31.1.1标题 333rd levelBOD 0Bold HeadCTH3H31Heading ..."/>
    <w:basedOn w:val="5"/>
    <w:qFormat/>
    <w:uiPriority w:val="0"/>
    <w:pPr>
      <w:spacing w:before="0" w:after="0"/>
      <w:jc w:val="center"/>
    </w:pPr>
    <w:rPr>
      <w:rFonts w:cs="宋体"/>
    </w:rPr>
  </w:style>
  <w:style w:type="paragraph" w:customStyle="1" w:styleId="133">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34">
    <w:name w:val="纯文本_1"/>
    <w:basedOn w:val="135"/>
    <w:link w:val="255"/>
    <w:qFormat/>
    <w:uiPriority w:val="0"/>
    <w:rPr>
      <w:rFonts w:ascii="宋体" w:hAnsi="Courier New"/>
      <w:szCs w:val="20"/>
    </w:rPr>
  </w:style>
  <w:style w:type="paragraph" w:customStyle="1" w:styleId="1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37">
    <w:name w:val="Char_0"/>
    <w:basedOn w:val="138"/>
    <w:link w:val="263"/>
    <w:qFormat/>
    <w:uiPriority w:val="0"/>
    <w:rPr>
      <w:rFonts w:ascii="Tahoma" w:hAnsi="Tahoma"/>
      <w:sz w:val="24"/>
      <w:szCs w:val="20"/>
    </w:rPr>
  </w:style>
  <w:style w:type="paragraph" w:customStyle="1" w:styleId="13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40">
    <w:name w:val="Normal_1"/>
    <w:qFormat/>
    <w:uiPriority w:val="0"/>
    <w:rPr>
      <w:rFonts w:ascii="黑体" w:hAnsi="黑体" w:eastAsia="黑体" w:cs="Times New Roman"/>
      <w:b/>
      <w:sz w:val="32"/>
      <w:szCs w:val="24"/>
      <w:lang w:val="en-US" w:eastAsia="zh-CN" w:bidi="ar-SA"/>
    </w:rPr>
  </w:style>
  <w:style w:type="paragraph" w:customStyle="1" w:styleId="141">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1 Char Char Char Char"/>
    <w:basedOn w:val="1"/>
    <w:qFormat/>
    <w:uiPriority w:val="0"/>
    <w:pPr>
      <w:jc w:val="center"/>
    </w:pPr>
    <w:rPr>
      <w:rFonts w:ascii="Tahoma" w:hAnsi="Tahoma"/>
      <w:sz w:val="24"/>
      <w:szCs w:val="20"/>
    </w:rPr>
  </w:style>
  <w:style w:type="paragraph" w:customStyle="1" w:styleId="143">
    <w:name w:val="Body Text 21"/>
    <w:basedOn w:val="1"/>
    <w:next w:val="1"/>
    <w:qFormat/>
    <w:uiPriority w:val="0"/>
    <w:pPr>
      <w:widowControl/>
      <w:spacing w:line="300" w:lineRule="auto"/>
      <w:jc w:val="center"/>
    </w:pPr>
    <w:rPr>
      <w:rFonts w:ascii="宋体"/>
      <w:color w:val="000000"/>
      <w:sz w:val="24"/>
      <w:szCs w:val="20"/>
    </w:rPr>
  </w:style>
  <w:style w:type="paragraph" w:customStyle="1" w:styleId="144">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5">
    <w:name w:val="Char Char Char Char1"/>
    <w:basedOn w:val="1"/>
    <w:qFormat/>
    <w:uiPriority w:val="0"/>
    <w:pPr>
      <w:adjustRightInd w:val="0"/>
      <w:spacing w:line="360" w:lineRule="auto"/>
    </w:pPr>
    <w:rPr>
      <w:kern w:val="0"/>
      <w:sz w:val="24"/>
      <w:szCs w:val="20"/>
    </w:rPr>
  </w:style>
  <w:style w:type="paragraph" w:customStyle="1" w:styleId="146">
    <w:name w:val="Normal_19"/>
    <w:qFormat/>
    <w:uiPriority w:val="0"/>
    <w:rPr>
      <w:rFonts w:ascii="黑体" w:hAnsi="黑体" w:eastAsia="黑体" w:cs="Times New Roman"/>
      <w:b/>
      <w:sz w:val="32"/>
      <w:szCs w:val="24"/>
      <w:lang w:val="en-US" w:eastAsia="zh-CN" w:bidi="ar-SA"/>
    </w:rPr>
  </w:style>
  <w:style w:type="paragraph" w:customStyle="1" w:styleId="147">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48">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49">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50">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5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def正文"/>
    <w:basedOn w:val="18"/>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5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55">
    <w:name w:val="_Style 144"/>
    <w:basedOn w:val="2"/>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56">
    <w:name w:val="Normal_12"/>
    <w:qFormat/>
    <w:uiPriority w:val="0"/>
    <w:rPr>
      <w:rFonts w:ascii="黑体" w:hAnsi="黑体" w:eastAsia="黑体" w:cs="Times New Roman"/>
      <w:b/>
      <w:sz w:val="32"/>
      <w:szCs w:val="24"/>
      <w:lang w:val="en-US" w:eastAsia="zh-CN" w:bidi="ar-SA"/>
    </w:rPr>
  </w:style>
  <w:style w:type="paragraph" w:customStyle="1" w:styleId="157">
    <w:name w:val="纯文本_4_1"/>
    <w:basedOn w:val="158"/>
    <w:link w:val="247"/>
    <w:qFormat/>
    <w:uiPriority w:val="0"/>
    <w:rPr>
      <w:rFonts w:ascii="宋体" w:hAnsi="Courier New"/>
      <w:szCs w:val="20"/>
    </w:rPr>
  </w:style>
  <w:style w:type="paragraph" w:customStyle="1" w:styleId="158">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正文文本缩进 2_0"/>
    <w:basedOn w:val="88"/>
    <w:link w:val="262"/>
    <w:unhideWhenUsed/>
    <w:qFormat/>
    <w:uiPriority w:val="0"/>
    <w:pPr>
      <w:snapToGrid w:val="0"/>
      <w:spacing w:line="400" w:lineRule="exact"/>
      <w:ind w:firstLine="480"/>
    </w:pPr>
    <w:rPr>
      <w:rFonts w:eastAsia="仿宋_GB2312"/>
      <w:sz w:val="24"/>
      <w:szCs w:val="22"/>
    </w:rPr>
  </w:style>
  <w:style w:type="paragraph" w:customStyle="1" w:styleId="160">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6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2">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64">
    <w:name w:val="纯文本_6"/>
    <w:basedOn w:val="70"/>
    <w:link w:val="244"/>
    <w:qFormat/>
    <w:uiPriority w:val="0"/>
    <w:rPr>
      <w:rFonts w:ascii="宋体" w:hAnsi="Courier New"/>
      <w:kern w:val="0"/>
      <w:sz w:val="20"/>
      <w:szCs w:val="20"/>
    </w:rPr>
  </w:style>
  <w:style w:type="paragraph" w:customStyle="1" w:styleId="165">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67">
    <w:name w:val="font8"/>
    <w:basedOn w:val="1"/>
    <w:qFormat/>
    <w:uiPriority w:val="0"/>
    <w:pPr>
      <w:widowControl/>
      <w:spacing w:before="100" w:beforeAutospacing="1" w:after="100" w:afterAutospacing="1"/>
      <w:jc w:val="left"/>
    </w:pPr>
    <w:rPr>
      <w:kern w:val="0"/>
      <w:sz w:val="20"/>
      <w:szCs w:val="20"/>
    </w:rPr>
  </w:style>
  <w:style w:type="paragraph" w:customStyle="1" w:styleId="168">
    <w:name w:val="纯文本_6_1"/>
    <w:basedOn w:val="169"/>
    <w:link w:val="258"/>
    <w:qFormat/>
    <w:uiPriority w:val="0"/>
    <w:rPr>
      <w:rFonts w:ascii="宋体" w:hAnsi="Courier New"/>
      <w:szCs w:val="20"/>
    </w:rPr>
  </w:style>
  <w:style w:type="paragraph" w:customStyle="1" w:styleId="169">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Normal_8"/>
    <w:qFormat/>
    <w:uiPriority w:val="0"/>
    <w:rPr>
      <w:rFonts w:ascii="黑体" w:hAnsi="黑体" w:eastAsia="黑体" w:cs="Times New Roman"/>
      <w:b/>
      <w:sz w:val="32"/>
      <w:szCs w:val="24"/>
      <w:lang w:val="en-US" w:eastAsia="zh-CN" w:bidi="ar-SA"/>
    </w:rPr>
  </w:style>
  <w:style w:type="paragraph" w:customStyle="1" w:styleId="172">
    <w:name w:val="样式 标题 31.1.1标题 333rd levelBOD 0Bold HeadCTH3H31Heading ...1"/>
    <w:basedOn w:val="4"/>
    <w:qFormat/>
    <w:uiPriority w:val="0"/>
    <w:pPr>
      <w:spacing w:before="0" w:after="0"/>
      <w:ind w:firstLine="0" w:firstLineChars="0"/>
    </w:pPr>
    <w:rPr>
      <w:rFonts w:hAnsi="宋体" w:cs="宋体"/>
      <w:sz w:val="24"/>
    </w:rPr>
  </w:style>
  <w:style w:type="paragraph" w:customStyle="1" w:styleId="173">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74">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75">
    <w:name w:val="List Paragraph1"/>
    <w:basedOn w:val="1"/>
    <w:qFormat/>
    <w:uiPriority w:val="0"/>
    <w:pPr>
      <w:ind w:firstLine="420" w:firstLineChars="200"/>
    </w:pPr>
    <w:rPr>
      <w:szCs w:val="21"/>
    </w:rPr>
  </w:style>
  <w:style w:type="paragraph" w:customStyle="1" w:styleId="176">
    <w:name w:val="font11"/>
    <w:basedOn w:val="1"/>
    <w:qFormat/>
    <w:uiPriority w:val="0"/>
    <w:pPr>
      <w:widowControl/>
      <w:spacing w:before="100" w:beforeAutospacing="1" w:after="100" w:afterAutospacing="1"/>
      <w:jc w:val="left"/>
    </w:pPr>
    <w:rPr>
      <w:b/>
      <w:bCs/>
      <w:i/>
      <w:iCs/>
      <w:kern w:val="0"/>
      <w:sz w:val="24"/>
    </w:rPr>
  </w:style>
  <w:style w:type="paragraph" w:customStyle="1" w:styleId="177">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78">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9">
    <w:name w:val="默认段落字体 Para Char"/>
    <w:basedOn w:val="1"/>
    <w:qFormat/>
    <w:uiPriority w:val="0"/>
    <w:rPr>
      <w:rFonts w:ascii="Tahoma" w:hAnsi="Tahoma"/>
      <w:sz w:val="24"/>
      <w:szCs w:val="20"/>
    </w:rPr>
  </w:style>
  <w:style w:type="paragraph" w:customStyle="1" w:styleId="18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81">
    <w:name w:val="Normal_15"/>
    <w:qFormat/>
    <w:uiPriority w:val="0"/>
    <w:rPr>
      <w:rFonts w:ascii="黑体" w:hAnsi="黑体" w:eastAsia="黑体" w:cs="Times New Roman"/>
      <w:b/>
      <w:sz w:val="32"/>
      <w:szCs w:val="24"/>
      <w:lang w:val="en-US" w:eastAsia="zh-CN" w:bidi="ar-SA"/>
    </w:rPr>
  </w:style>
  <w:style w:type="paragraph" w:customStyle="1" w:styleId="182">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183">
    <w:name w:val="Normal_13"/>
    <w:qFormat/>
    <w:uiPriority w:val="0"/>
    <w:rPr>
      <w:rFonts w:ascii="黑体" w:hAnsi="黑体" w:eastAsia="黑体" w:cs="Times New Roman"/>
      <w:b/>
      <w:sz w:val="32"/>
      <w:szCs w:val="24"/>
      <w:lang w:val="en-US" w:eastAsia="zh-CN" w:bidi="ar-SA"/>
    </w:rPr>
  </w:style>
  <w:style w:type="paragraph" w:customStyle="1" w:styleId="184">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8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86">
    <w:name w:val="纯文本_4_0"/>
    <w:basedOn w:val="162"/>
    <w:link w:val="239"/>
    <w:qFormat/>
    <w:uiPriority w:val="0"/>
    <w:rPr>
      <w:rFonts w:ascii="宋体" w:hAnsi="Courier New"/>
      <w:szCs w:val="20"/>
    </w:rPr>
  </w:style>
  <w:style w:type="paragraph" w:customStyle="1" w:styleId="187">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88">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189">
    <w:name w:val="标题3正文"/>
    <w:basedOn w:val="1"/>
    <w:qFormat/>
    <w:uiPriority w:val="0"/>
    <w:pPr>
      <w:spacing w:line="360" w:lineRule="auto"/>
      <w:ind w:left="200" w:leftChars="200" w:firstLine="200" w:firstLineChars="200"/>
      <w:jc w:val="left"/>
    </w:pPr>
    <w:rPr>
      <w:sz w:val="24"/>
    </w:rPr>
  </w:style>
  <w:style w:type="paragraph" w:customStyle="1" w:styleId="190">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91">
    <w:name w:val="列表段落1"/>
    <w:basedOn w:val="1"/>
    <w:qFormat/>
    <w:uiPriority w:val="0"/>
    <w:pPr>
      <w:ind w:firstLine="420" w:firstLineChars="200"/>
    </w:pPr>
    <w:rPr>
      <w:szCs w:val="21"/>
    </w:rPr>
  </w:style>
  <w:style w:type="paragraph" w:customStyle="1" w:styleId="192">
    <w:name w:val="普通(网站)_0_0"/>
    <w:basedOn w:val="109"/>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93">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95">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19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Char"/>
    <w:basedOn w:val="1"/>
    <w:link w:val="266"/>
    <w:qFormat/>
    <w:uiPriority w:val="0"/>
    <w:rPr>
      <w:rFonts w:ascii="Tahoma" w:hAnsi="Tahoma"/>
      <w:sz w:val="24"/>
      <w:szCs w:val="20"/>
    </w:rPr>
  </w:style>
  <w:style w:type="paragraph" w:customStyle="1" w:styleId="199">
    <w:name w:val="Normal_5"/>
    <w:qFormat/>
    <w:uiPriority w:val="0"/>
    <w:rPr>
      <w:rFonts w:ascii="黑体" w:hAnsi="黑体" w:eastAsia="黑体" w:cs="Times New Roman"/>
      <w:b/>
      <w:sz w:val="32"/>
      <w:szCs w:val="24"/>
      <w:lang w:val="en-US" w:eastAsia="zh-CN" w:bidi="ar-SA"/>
    </w:rPr>
  </w:style>
  <w:style w:type="paragraph" w:customStyle="1" w:styleId="200">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02">
    <w:name w:val="样式 标题 3列表编号3h33rd level + 段前: 1 行"/>
    <w:basedOn w:val="4"/>
    <w:qFormat/>
    <w:uiPriority w:val="0"/>
    <w:pPr>
      <w:keepNext w:val="0"/>
      <w:keepLines w:val="0"/>
      <w:adjustRightInd w:val="0"/>
      <w:spacing w:before="312" w:after="156" w:afterLines="50"/>
      <w:ind w:firstLine="0" w:firstLineChars="0"/>
    </w:pPr>
    <w:rPr>
      <w:rFonts w:ascii="宋体" w:eastAsia="宋体"/>
      <w:bCs w:val="0"/>
      <w:kern w:val="0"/>
      <w:sz w:val="21"/>
    </w:rPr>
  </w:style>
  <w:style w:type="paragraph" w:customStyle="1" w:styleId="203">
    <w:name w:val="页码1"/>
    <w:basedOn w:val="1"/>
    <w:next w:val="1"/>
    <w:qFormat/>
    <w:uiPriority w:val="0"/>
    <w:pPr>
      <w:widowControl/>
    </w:pPr>
    <w:rPr>
      <w:color w:val="000000"/>
      <w:szCs w:val="20"/>
    </w:rPr>
  </w:style>
  <w:style w:type="paragraph" w:customStyle="1" w:styleId="204">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0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styleId="206">
    <w:name w:val="List Paragraph"/>
    <w:basedOn w:val="1"/>
    <w:qFormat/>
    <w:uiPriority w:val="34"/>
    <w:pPr>
      <w:ind w:firstLine="420" w:firstLineChars="200"/>
    </w:pPr>
  </w:style>
  <w:style w:type="paragraph" w:customStyle="1" w:styleId="207">
    <w:name w:val="Char Char Char Char Char Char Char Char Char Char"/>
    <w:basedOn w:val="15"/>
    <w:qFormat/>
    <w:uiPriority w:val="0"/>
    <w:rPr>
      <w:szCs w:val="20"/>
    </w:rPr>
  </w:style>
  <w:style w:type="paragraph" w:customStyle="1" w:styleId="208">
    <w:name w:val="Normal_2"/>
    <w:qFormat/>
    <w:uiPriority w:val="0"/>
    <w:rPr>
      <w:rFonts w:ascii="黑体" w:hAnsi="黑体" w:eastAsia="黑体" w:cs="Times New Roman"/>
      <w:b/>
      <w:sz w:val="32"/>
      <w:szCs w:val="24"/>
      <w:lang w:val="en-US" w:eastAsia="zh-CN" w:bidi="ar-SA"/>
    </w:rPr>
  </w:style>
  <w:style w:type="paragraph" w:customStyle="1" w:styleId="20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10">
    <w:name w:val="Char Char Char"/>
    <w:basedOn w:val="1"/>
    <w:qFormat/>
    <w:uiPriority w:val="0"/>
    <w:rPr>
      <w:rFonts w:ascii="Tahoma" w:hAnsi="Tahoma"/>
      <w:sz w:val="24"/>
      <w:szCs w:val="20"/>
    </w:rPr>
  </w:style>
  <w:style w:type="paragraph" w:customStyle="1" w:styleId="211">
    <w:name w:val="Normal_18"/>
    <w:qFormat/>
    <w:uiPriority w:val="0"/>
    <w:rPr>
      <w:rFonts w:ascii="黑体" w:hAnsi="黑体" w:eastAsia="黑体" w:cs="Times New Roman"/>
      <w:b/>
      <w:sz w:val="32"/>
      <w:szCs w:val="24"/>
      <w:lang w:val="en-US" w:eastAsia="zh-CN" w:bidi="ar-SA"/>
    </w:rPr>
  </w:style>
  <w:style w:type="paragraph" w:customStyle="1" w:styleId="21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13">
    <w:name w:val="Normal_17"/>
    <w:qFormat/>
    <w:uiPriority w:val="0"/>
    <w:rPr>
      <w:rFonts w:ascii="黑体" w:hAnsi="黑体" w:eastAsia="黑体" w:cs="Times New Roman"/>
      <w:b/>
      <w:sz w:val="32"/>
      <w:szCs w:val="24"/>
      <w:lang w:val="en-US" w:eastAsia="zh-CN" w:bidi="ar-SA"/>
    </w:rPr>
  </w:style>
  <w:style w:type="paragraph" w:customStyle="1" w:styleId="214">
    <w:name w:val="纯文本_0_0"/>
    <w:basedOn w:val="105"/>
    <w:link w:val="270"/>
    <w:qFormat/>
    <w:uiPriority w:val="0"/>
    <w:rPr>
      <w:rFonts w:ascii="宋体" w:hAnsi="Courier New"/>
      <w:szCs w:val="21"/>
    </w:rPr>
  </w:style>
  <w:style w:type="paragraph" w:customStyle="1" w:styleId="215">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普通(网站)_0"/>
    <w:basedOn w:val="138"/>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17">
    <w:name w:val="纯文本_3"/>
    <w:basedOn w:val="151"/>
    <w:link w:val="267"/>
    <w:qFormat/>
    <w:uiPriority w:val="0"/>
    <w:rPr>
      <w:rFonts w:ascii="宋体" w:hAnsi="Courier New"/>
      <w:szCs w:val="20"/>
    </w:rPr>
  </w:style>
  <w:style w:type="paragraph" w:customStyle="1" w:styleId="218">
    <w:name w:val="表内文字"/>
    <w:basedOn w:val="1"/>
    <w:qFormat/>
    <w:uiPriority w:val="0"/>
    <w:pPr>
      <w:jc w:val="center"/>
    </w:pPr>
    <w:rPr>
      <w:rFonts w:ascii="仿宋_GB2312" w:eastAsia="仿宋_GB2312"/>
      <w:sz w:val="24"/>
    </w:rPr>
  </w:style>
  <w:style w:type="paragraph" w:customStyle="1" w:styleId="219">
    <w:name w:val="样式 标题 3Title3h33rd levelH3l3CTlevel_3PIM 33Heading 3 -..."/>
    <w:basedOn w:val="4"/>
    <w:qFormat/>
    <w:uiPriority w:val="0"/>
    <w:pPr>
      <w:spacing w:line="416" w:lineRule="auto"/>
      <w:ind w:firstLine="0" w:firstLineChars="0"/>
    </w:pPr>
    <w:rPr>
      <w:rFonts w:ascii="Times New Roman" w:eastAsia="宋体" w:cs="宋体"/>
      <w:sz w:val="36"/>
    </w:rPr>
  </w:style>
  <w:style w:type="paragraph" w:customStyle="1" w:styleId="220">
    <w:name w:val="纯文本_6_0"/>
    <w:basedOn w:val="158"/>
    <w:qFormat/>
    <w:uiPriority w:val="0"/>
    <w:rPr>
      <w:rFonts w:ascii="宋体" w:hAnsi="Courier New"/>
      <w:szCs w:val="20"/>
    </w:rPr>
  </w:style>
  <w:style w:type="paragraph" w:customStyle="1" w:styleId="221">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22">
    <w:name w:val="纯文本_4_3"/>
    <w:basedOn w:val="121"/>
    <w:link w:val="248"/>
    <w:qFormat/>
    <w:uiPriority w:val="0"/>
    <w:rPr>
      <w:rFonts w:ascii="宋体" w:hAnsi="Courier New"/>
      <w:szCs w:val="20"/>
    </w:rPr>
  </w:style>
  <w:style w:type="paragraph" w:customStyle="1" w:styleId="223">
    <w:name w:val="Normal_4"/>
    <w:qFormat/>
    <w:uiPriority w:val="0"/>
    <w:rPr>
      <w:rFonts w:ascii="黑体" w:hAnsi="黑体" w:eastAsia="黑体" w:cs="Times New Roman"/>
      <w:b/>
      <w:sz w:val="32"/>
      <w:szCs w:val="24"/>
      <w:lang w:val="en-US" w:eastAsia="zh-CN" w:bidi="ar-SA"/>
    </w:rPr>
  </w:style>
  <w:style w:type="paragraph" w:customStyle="1" w:styleId="224">
    <w:name w:val="p0"/>
    <w:basedOn w:val="1"/>
    <w:qFormat/>
    <w:uiPriority w:val="0"/>
    <w:pPr>
      <w:widowControl/>
    </w:pPr>
    <w:rPr>
      <w:rFonts w:cs="宋体"/>
      <w:kern w:val="0"/>
      <w:szCs w:val="20"/>
    </w:rPr>
  </w:style>
  <w:style w:type="paragraph" w:customStyle="1" w:styleId="22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6">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2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28">
    <w:name w:val="msolistparagraph"/>
    <w:basedOn w:val="1"/>
    <w:qFormat/>
    <w:uiPriority w:val="0"/>
    <w:pPr>
      <w:ind w:firstLine="420" w:firstLineChars="200"/>
    </w:pPr>
  </w:style>
  <w:style w:type="paragraph" w:customStyle="1" w:styleId="229">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Normal_3"/>
    <w:qFormat/>
    <w:uiPriority w:val="0"/>
    <w:rPr>
      <w:rFonts w:ascii="黑体" w:hAnsi="黑体" w:eastAsia="黑体" w:cs="Times New Roman"/>
      <w:b/>
      <w:sz w:val="32"/>
      <w:szCs w:val="24"/>
      <w:lang w:val="en-US" w:eastAsia="zh-CN" w:bidi="ar-SA"/>
    </w:rPr>
  </w:style>
  <w:style w:type="paragraph" w:customStyle="1" w:styleId="23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33">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34">
    <w:name w:val="纯文本_5"/>
    <w:basedOn w:val="215"/>
    <w:link w:val="269"/>
    <w:qFormat/>
    <w:uiPriority w:val="0"/>
    <w:rPr>
      <w:rFonts w:ascii="宋体" w:hAnsi="Courier New"/>
      <w:szCs w:val="20"/>
    </w:rPr>
  </w:style>
  <w:style w:type="paragraph" w:customStyle="1" w:styleId="235">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236">
    <w:name w:val="纯文本_4_2"/>
    <w:basedOn w:val="70"/>
    <w:link w:val="240"/>
    <w:qFormat/>
    <w:uiPriority w:val="0"/>
    <w:rPr>
      <w:rFonts w:ascii="宋体" w:hAnsi="Courier New"/>
      <w:szCs w:val="20"/>
    </w:rPr>
  </w:style>
  <w:style w:type="paragraph" w:customStyle="1" w:styleId="237">
    <w:name w:val="Normal_6"/>
    <w:qFormat/>
    <w:uiPriority w:val="0"/>
    <w:rPr>
      <w:rFonts w:ascii="黑体" w:hAnsi="黑体" w:eastAsia="黑体" w:cs="Times New Roman"/>
      <w:b/>
      <w:sz w:val="32"/>
      <w:szCs w:val="24"/>
      <w:lang w:val="en-US" w:eastAsia="zh-CN" w:bidi="ar-SA"/>
    </w:rPr>
  </w:style>
  <w:style w:type="paragraph" w:customStyle="1" w:styleId="238">
    <w:name w:val="Normal_11"/>
    <w:qFormat/>
    <w:uiPriority w:val="0"/>
    <w:rPr>
      <w:rFonts w:ascii="黑体" w:hAnsi="黑体" w:eastAsia="黑体" w:cs="Times New Roman"/>
      <w:b/>
      <w:sz w:val="32"/>
      <w:szCs w:val="24"/>
      <w:lang w:val="en-US" w:eastAsia="zh-CN" w:bidi="ar-SA"/>
    </w:rPr>
  </w:style>
  <w:style w:type="character" w:customStyle="1" w:styleId="239">
    <w:name w:val="纯文本 Char1_4_0"/>
    <w:link w:val="186"/>
    <w:qFormat/>
    <w:uiPriority w:val="0"/>
    <w:rPr>
      <w:rFonts w:ascii="宋体" w:hAnsi="Courier New"/>
      <w:kern w:val="2"/>
      <w:sz w:val="21"/>
    </w:rPr>
  </w:style>
  <w:style w:type="character" w:customStyle="1" w:styleId="240">
    <w:name w:val="纯文本 Char1_4_2"/>
    <w:link w:val="236"/>
    <w:qFormat/>
    <w:uiPriority w:val="0"/>
    <w:rPr>
      <w:rFonts w:ascii="宋体" w:hAnsi="Courier New"/>
      <w:kern w:val="2"/>
      <w:sz w:val="21"/>
    </w:rPr>
  </w:style>
  <w:style w:type="character" w:customStyle="1" w:styleId="241">
    <w:name w:val="标题 1 Char"/>
    <w:link w:val="2"/>
    <w:qFormat/>
    <w:uiPriority w:val="9"/>
    <w:rPr>
      <w:rFonts w:ascii="仿宋_GB2312" w:hAnsi="Calibri" w:eastAsia="仿宋_GB2312"/>
      <w:b/>
      <w:kern w:val="2"/>
      <w:sz w:val="44"/>
      <w:szCs w:val="22"/>
    </w:rPr>
  </w:style>
  <w:style w:type="character" w:customStyle="1" w:styleId="242">
    <w:name w:val="apple-converted-space"/>
    <w:qFormat/>
    <w:uiPriority w:val="0"/>
  </w:style>
  <w:style w:type="character" w:customStyle="1" w:styleId="243">
    <w:name w:val="标题 3 Char"/>
    <w:link w:val="4"/>
    <w:qFormat/>
    <w:uiPriority w:val="0"/>
    <w:rPr>
      <w:rFonts w:ascii="仿宋_GB2312" w:hAnsi="Calibri" w:eastAsia="仿宋_GB2312"/>
      <w:b/>
      <w:bCs/>
      <w:kern w:val="2"/>
      <w:sz w:val="30"/>
    </w:rPr>
  </w:style>
  <w:style w:type="character" w:customStyle="1" w:styleId="244">
    <w:name w:val="纯文本 Char_0_0"/>
    <w:link w:val="164"/>
    <w:qFormat/>
    <w:uiPriority w:val="0"/>
    <w:rPr>
      <w:rFonts w:ascii="宋体" w:hAnsi="Courier New" w:eastAsia="宋体" w:cs="Times New Roman"/>
      <w:szCs w:val="20"/>
      <w:lang w:val="en-US" w:eastAsia="zh-CN"/>
    </w:rPr>
  </w:style>
  <w:style w:type="character" w:customStyle="1" w:styleId="245">
    <w:name w:val="纯文本 Char1_4_3"/>
    <w:link w:val="111"/>
    <w:qFormat/>
    <w:uiPriority w:val="0"/>
    <w:rPr>
      <w:rFonts w:ascii="宋体" w:hAnsi="Courier New"/>
      <w:kern w:val="2"/>
      <w:sz w:val="21"/>
    </w:rPr>
  </w:style>
  <w:style w:type="character" w:customStyle="1" w:styleId="246">
    <w:name w:val="unnamed11"/>
    <w:qFormat/>
    <w:uiPriority w:val="0"/>
    <w:rPr>
      <w:sz w:val="20"/>
    </w:rPr>
  </w:style>
  <w:style w:type="character" w:customStyle="1" w:styleId="247">
    <w:name w:val="纯文本 Char1_4_1"/>
    <w:link w:val="157"/>
    <w:qFormat/>
    <w:uiPriority w:val="0"/>
    <w:rPr>
      <w:rFonts w:ascii="宋体" w:hAnsi="Courier New"/>
      <w:kern w:val="2"/>
      <w:sz w:val="21"/>
    </w:rPr>
  </w:style>
  <w:style w:type="character" w:customStyle="1" w:styleId="248">
    <w:name w:val="纯文本 Char1_4_4"/>
    <w:link w:val="222"/>
    <w:qFormat/>
    <w:uiPriority w:val="0"/>
    <w:rPr>
      <w:rFonts w:ascii="宋体" w:hAnsi="Courier New"/>
      <w:kern w:val="2"/>
      <w:sz w:val="21"/>
    </w:rPr>
  </w:style>
  <w:style w:type="character" w:customStyle="1" w:styleId="249">
    <w:name w:val="正文缩进 Char_0"/>
    <w:link w:val="87"/>
    <w:qFormat/>
    <w:locked/>
    <w:uiPriority w:val="0"/>
    <w:rPr>
      <w:kern w:val="2"/>
      <w:sz w:val="21"/>
    </w:rPr>
  </w:style>
  <w:style w:type="character" w:customStyle="1" w:styleId="250">
    <w:name w:val="页眉 Char"/>
    <w:link w:val="31"/>
    <w:qFormat/>
    <w:uiPriority w:val="0"/>
    <w:rPr>
      <w:sz w:val="18"/>
    </w:rPr>
  </w:style>
  <w:style w:type="character" w:customStyle="1" w:styleId="251">
    <w:name w:val="纯文本 Char"/>
    <w:link w:val="25"/>
    <w:qFormat/>
    <w:uiPriority w:val="0"/>
    <w:rPr>
      <w:rFonts w:ascii="宋体" w:hAnsi="Courier New" w:eastAsia="宋体"/>
      <w:kern w:val="2"/>
      <w:sz w:val="21"/>
      <w:lang w:val="en-US" w:eastAsia="zh-CN" w:bidi="ar-SA"/>
    </w:rPr>
  </w:style>
  <w:style w:type="character" w:customStyle="1" w:styleId="252">
    <w:name w:val="批注框文本 Char"/>
    <w:link w:val="29"/>
    <w:qFormat/>
    <w:uiPriority w:val="0"/>
    <w:rPr>
      <w:kern w:val="2"/>
      <w:sz w:val="18"/>
      <w:szCs w:val="18"/>
    </w:rPr>
  </w:style>
  <w:style w:type="character" w:customStyle="1" w:styleId="253">
    <w:name w:val="bookmark-item"/>
    <w:qFormat/>
    <w:uiPriority w:val="0"/>
  </w:style>
  <w:style w:type="character" w:customStyle="1" w:styleId="254">
    <w:name w:val="标题 9 Char"/>
    <w:link w:val="10"/>
    <w:qFormat/>
    <w:uiPriority w:val="0"/>
    <w:rPr>
      <w:rFonts w:ascii="Arial" w:hAnsi="Arial" w:eastAsia="黑体"/>
      <w:color w:val="000000"/>
      <w:kern w:val="2"/>
      <w:sz w:val="21"/>
    </w:rPr>
  </w:style>
  <w:style w:type="character" w:customStyle="1" w:styleId="255">
    <w:name w:val="纯文本 Char1_1"/>
    <w:link w:val="134"/>
    <w:qFormat/>
    <w:uiPriority w:val="0"/>
    <w:rPr>
      <w:rFonts w:ascii="宋体" w:hAnsi="Courier New"/>
      <w:kern w:val="2"/>
      <w:sz w:val="21"/>
    </w:rPr>
  </w:style>
  <w:style w:type="character" w:customStyle="1" w:styleId="256">
    <w:name w:val="页脚 Char"/>
    <w:link w:val="30"/>
    <w:qFormat/>
    <w:uiPriority w:val="99"/>
    <w:rPr>
      <w:kern w:val="2"/>
      <w:sz w:val="18"/>
      <w:szCs w:val="18"/>
    </w:rPr>
  </w:style>
  <w:style w:type="character" w:customStyle="1" w:styleId="257">
    <w:name w:val="htd0"/>
    <w:qFormat/>
    <w:uiPriority w:val="0"/>
  </w:style>
  <w:style w:type="character" w:customStyle="1" w:styleId="258">
    <w:name w:val="纯文本 Char_0_0_0"/>
    <w:link w:val="168"/>
    <w:qFormat/>
    <w:uiPriority w:val="0"/>
    <w:rPr>
      <w:rFonts w:ascii="宋体" w:hAnsi="Courier New"/>
      <w:kern w:val="2"/>
      <w:sz w:val="21"/>
    </w:rPr>
  </w:style>
  <w:style w:type="character" w:customStyle="1" w:styleId="259">
    <w:name w:val="标题 3 Char_0"/>
    <w:link w:val="115"/>
    <w:semiHidden/>
    <w:qFormat/>
    <w:uiPriority w:val="0"/>
    <w:rPr>
      <w:rFonts w:ascii="仿宋_GB2312" w:eastAsia="仿宋_GB2312"/>
      <w:b/>
      <w:bCs/>
      <w:kern w:val="2"/>
      <w:sz w:val="30"/>
    </w:rPr>
  </w:style>
  <w:style w:type="character" w:customStyle="1" w:styleId="260">
    <w:name w:val="textfont1"/>
    <w:qFormat/>
    <w:uiPriority w:val="0"/>
  </w:style>
  <w:style w:type="character" w:customStyle="1" w:styleId="261">
    <w:name w:val="正文文本 2 Char"/>
    <w:link w:val="40"/>
    <w:qFormat/>
    <w:uiPriority w:val="0"/>
    <w:rPr>
      <w:rFonts w:ascii="仿宋_GB2312" w:hAnsi="Calibri" w:eastAsia="仿宋_GB2312"/>
      <w:kern w:val="2"/>
      <w:sz w:val="24"/>
      <w:szCs w:val="22"/>
    </w:rPr>
  </w:style>
  <w:style w:type="character" w:customStyle="1" w:styleId="262">
    <w:name w:val="正文文本缩进 2 Char"/>
    <w:link w:val="159"/>
    <w:semiHidden/>
    <w:qFormat/>
    <w:uiPriority w:val="0"/>
    <w:rPr>
      <w:rFonts w:eastAsia="仿宋_GB2312"/>
      <w:kern w:val="2"/>
      <w:sz w:val="24"/>
      <w:szCs w:val="22"/>
    </w:rPr>
  </w:style>
  <w:style w:type="character" w:customStyle="1" w:styleId="263">
    <w:name w:val="Char Char1_0"/>
    <w:link w:val="137"/>
    <w:qFormat/>
    <w:uiPriority w:val="0"/>
    <w:rPr>
      <w:rFonts w:ascii="Tahoma" w:hAnsi="Tahoma"/>
      <w:kern w:val="2"/>
      <w:sz w:val="24"/>
    </w:rPr>
  </w:style>
  <w:style w:type="character" w:customStyle="1" w:styleId="264">
    <w:name w:val="纯文本 Char1_0"/>
    <w:link w:val="97"/>
    <w:qFormat/>
    <w:locked/>
    <w:uiPriority w:val="0"/>
    <w:rPr>
      <w:rFonts w:ascii="宋体" w:hAnsi="Courier New"/>
    </w:rPr>
  </w:style>
  <w:style w:type="character" w:customStyle="1" w:styleId="265">
    <w:name w:val="正文缩进 Char"/>
    <w:link w:val="13"/>
    <w:qFormat/>
    <w:uiPriority w:val="0"/>
    <w:rPr>
      <w:rFonts w:eastAsia="宋体"/>
      <w:kern w:val="2"/>
      <w:sz w:val="21"/>
      <w:lang w:val="en-US" w:eastAsia="zh-CN" w:bidi="ar-SA"/>
    </w:rPr>
  </w:style>
  <w:style w:type="character" w:customStyle="1" w:styleId="266">
    <w:name w:val="Char Char1"/>
    <w:link w:val="198"/>
    <w:qFormat/>
    <w:uiPriority w:val="0"/>
    <w:rPr>
      <w:rFonts w:ascii="Tahoma" w:hAnsi="Tahoma" w:eastAsia="宋体"/>
      <w:kern w:val="2"/>
      <w:sz w:val="24"/>
      <w:lang w:val="en-US" w:eastAsia="zh-CN" w:bidi="ar-SA"/>
    </w:rPr>
  </w:style>
  <w:style w:type="character" w:customStyle="1" w:styleId="267">
    <w:name w:val="纯文本 Char1_3"/>
    <w:link w:val="217"/>
    <w:qFormat/>
    <w:uiPriority w:val="0"/>
    <w:rPr>
      <w:rFonts w:ascii="宋体" w:hAnsi="Courier New"/>
      <w:kern w:val="2"/>
      <w:sz w:val="21"/>
    </w:rPr>
  </w:style>
  <w:style w:type="character" w:customStyle="1" w:styleId="268">
    <w:name w:val="文档结构图 Char"/>
    <w:link w:val="15"/>
    <w:qFormat/>
    <w:uiPriority w:val="0"/>
    <w:rPr>
      <w:rFonts w:ascii="Calibri" w:hAnsi="Calibri"/>
      <w:kern w:val="2"/>
      <w:sz w:val="21"/>
      <w:szCs w:val="22"/>
      <w:shd w:val="clear" w:color="auto" w:fill="000080"/>
    </w:rPr>
  </w:style>
  <w:style w:type="character" w:customStyle="1" w:styleId="269">
    <w:name w:val="普通文字 Char Char1_2"/>
    <w:link w:val="234"/>
    <w:qFormat/>
    <w:uiPriority w:val="0"/>
    <w:rPr>
      <w:rFonts w:ascii="宋体" w:hAnsi="Courier New"/>
      <w:kern w:val="2"/>
      <w:sz w:val="21"/>
    </w:rPr>
  </w:style>
  <w:style w:type="character" w:customStyle="1" w:styleId="270">
    <w:name w:val="纯文本 Char_0"/>
    <w:link w:val="214"/>
    <w:qFormat/>
    <w:uiPriority w:val="0"/>
    <w:rPr>
      <w:rFonts w:ascii="宋体" w:hAnsi="Courier New"/>
      <w:kern w:val="2"/>
      <w:sz w:val="21"/>
      <w:szCs w:val="21"/>
    </w:rPr>
  </w:style>
  <w:style w:type="paragraph" w:customStyle="1" w:styleId="271">
    <w:name w:val="Table Paragraph"/>
    <w:basedOn w:val="1"/>
    <w:qFormat/>
    <w:uiPriority w:val="1"/>
  </w:style>
  <w:style w:type="paragraph" w:customStyle="1" w:styleId="272">
    <w:name w:val="彩色列表 - 强调文字颜色 11"/>
    <w:basedOn w:val="1"/>
    <w:qFormat/>
    <w:uiPriority w:val="0"/>
    <w:pPr>
      <w:ind w:firstLine="420" w:firstLineChars="200"/>
    </w:pPr>
    <w:rPr>
      <w:sz w:val="24"/>
    </w:rPr>
  </w:style>
  <w:style w:type="paragraph" w:customStyle="1" w:styleId="273">
    <w:name w:val="msolistparagraph1"/>
    <w:basedOn w:val="1"/>
    <w:qFormat/>
    <w:uiPriority w:val="0"/>
    <w:pPr>
      <w:ind w:firstLine="420" w:firstLineChars="200"/>
    </w:pPr>
  </w:style>
  <w:style w:type="paragraph" w:customStyle="1" w:styleId="274">
    <w:name w:val="正文段"/>
    <w:basedOn w:val="1"/>
    <w:qFormat/>
    <w:uiPriority w:val="0"/>
    <w:pPr>
      <w:widowControl/>
      <w:snapToGrid w:val="0"/>
      <w:spacing w:after="50" w:afterLines="50"/>
      <w:ind w:firstLine="200" w:firstLineChars="200"/>
    </w:pPr>
    <w:rPr>
      <w:kern w:val="0"/>
      <w:sz w:val="24"/>
      <w:szCs w:val="20"/>
    </w:rPr>
  </w:style>
  <w:style w:type="character" w:customStyle="1" w:styleId="275">
    <w:name w:val="font01"/>
    <w:basedOn w:val="47"/>
    <w:qFormat/>
    <w:uiPriority w:val="0"/>
    <w:rPr>
      <w:rFonts w:hint="eastAsia" w:ascii="宋体" w:hAnsi="宋体" w:eastAsia="宋体" w:cs="宋体"/>
      <w:color w:val="000000"/>
      <w:sz w:val="18"/>
      <w:szCs w:val="18"/>
      <w:u w:val="none"/>
    </w:rPr>
  </w:style>
  <w:style w:type="character" w:customStyle="1" w:styleId="276">
    <w:name w:val="font31"/>
    <w:basedOn w:val="47"/>
    <w:qFormat/>
    <w:uiPriority w:val="0"/>
    <w:rPr>
      <w:rFonts w:ascii="Calibri" w:hAnsi="Calibri" w:cs="Calibri"/>
      <w:color w:val="000000"/>
      <w:sz w:val="18"/>
      <w:szCs w:val="18"/>
      <w:u w:val="none"/>
    </w:rPr>
  </w:style>
  <w:style w:type="character" w:customStyle="1" w:styleId="277">
    <w:name w:val="font41"/>
    <w:basedOn w:val="47"/>
    <w:qFormat/>
    <w:uiPriority w:val="0"/>
    <w:rPr>
      <w:rFonts w:hint="eastAsia" w:ascii="宋体" w:hAnsi="宋体" w:eastAsia="宋体" w:cs="宋体"/>
      <w:b/>
      <w:color w:val="000000"/>
      <w:sz w:val="18"/>
      <w:szCs w:val="18"/>
      <w:u w:val="none"/>
    </w:rPr>
  </w:style>
  <w:style w:type="character" w:customStyle="1" w:styleId="278">
    <w:name w:val="font61"/>
    <w:basedOn w:val="47"/>
    <w:qFormat/>
    <w:uiPriority w:val="0"/>
    <w:rPr>
      <w:rFonts w:hint="eastAsia" w:ascii="宋体" w:hAnsi="宋体" w:eastAsia="宋体" w:cs="宋体"/>
      <w:color w:val="FF0000"/>
      <w:sz w:val="18"/>
      <w:szCs w:val="18"/>
      <w:u w:val="none"/>
    </w:rPr>
  </w:style>
  <w:style w:type="character" w:customStyle="1" w:styleId="279">
    <w:name w:val="font51"/>
    <w:basedOn w:val="47"/>
    <w:qFormat/>
    <w:uiPriority w:val="0"/>
    <w:rPr>
      <w:rFonts w:ascii="Calibri" w:hAnsi="Calibri" w:cs="Calibri"/>
      <w:color w:val="000000"/>
      <w:sz w:val="18"/>
      <w:szCs w:val="18"/>
      <w:u w:val="none"/>
    </w:rPr>
  </w:style>
  <w:style w:type="character" w:customStyle="1" w:styleId="280">
    <w:name w:val="15"/>
    <w:qFormat/>
    <w:uiPriority w:val="0"/>
    <w:rPr>
      <w:rFonts w:hint="default" w:ascii="Times New Roman" w:hAnsi="Times New Roman" w:cs="Times New Roman"/>
      <w:color w:val="0000FF"/>
      <w:u w:val="single"/>
    </w:rPr>
  </w:style>
  <w:style w:type="character" w:customStyle="1" w:styleId="281">
    <w:name w:val="font101"/>
    <w:basedOn w:val="47"/>
    <w:qFormat/>
    <w:uiPriority w:val="0"/>
    <w:rPr>
      <w:rFonts w:hint="eastAsia" w:ascii="仿宋" w:hAnsi="仿宋" w:eastAsia="仿宋" w:cs="仿宋"/>
      <w:color w:val="000000"/>
      <w:sz w:val="20"/>
      <w:szCs w:val="20"/>
      <w:u w:val="none"/>
    </w:rPr>
  </w:style>
  <w:style w:type="character" w:customStyle="1" w:styleId="282">
    <w:name w:val="font81"/>
    <w:basedOn w:val="47"/>
    <w:qFormat/>
    <w:uiPriority w:val="0"/>
    <w:rPr>
      <w:rFonts w:hint="eastAsia" w:ascii="仿宋" w:hAnsi="仿宋" w:eastAsia="仿宋" w:cs="仿宋"/>
      <w:color w:val="000000"/>
      <w:sz w:val="20"/>
      <w:szCs w:val="20"/>
      <w:u w:val="none"/>
    </w:rPr>
  </w:style>
  <w:style w:type="character" w:customStyle="1" w:styleId="283">
    <w:name w:val="font91"/>
    <w:basedOn w:val="47"/>
    <w:qFormat/>
    <w:uiPriority w:val="0"/>
    <w:rPr>
      <w:rFonts w:hint="eastAsia" w:ascii="仿宋" w:hAnsi="仿宋" w:eastAsia="仿宋" w:cs="仿宋"/>
      <w:color w:val="000000"/>
      <w:sz w:val="16"/>
      <w:szCs w:val="16"/>
      <w:u w:val="none"/>
    </w:rPr>
  </w:style>
  <w:style w:type="character" w:customStyle="1" w:styleId="284">
    <w:name w:val="font21"/>
    <w:basedOn w:val="47"/>
    <w:qFormat/>
    <w:uiPriority w:val="0"/>
    <w:rPr>
      <w:rFonts w:hint="eastAsia" w:ascii="仿宋" w:hAnsi="仿宋" w:eastAsia="仿宋" w:cs="仿宋"/>
      <w:color w:val="000000"/>
      <w:sz w:val="22"/>
      <w:szCs w:val="22"/>
      <w:u w:val="none"/>
    </w:rPr>
  </w:style>
  <w:style w:type="paragraph" w:customStyle="1" w:styleId="285">
    <w:name w:val="纯文本2"/>
    <w:basedOn w:val="286"/>
    <w:qFormat/>
    <w:uiPriority w:val="0"/>
    <w:pPr>
      <w:adjustRightInd w:val="0"/>
      <w:textAlignment w:val="baseline"/>
    </w:pPr>
    <w:rPr>
      <w:rFonts w:ascii="宋体" w:hAnsi="Courier New"/>
      <w:szCs w:val="20"/>
    </w:rPr>
  </w:style>
  <w:style w:type="paragraph" w:customStyle="1" w:styleId="286">
    <w:name w:val="正文3"/>
    <w:qFormat/>
    <w:uiPriority w:val="0"/>
    <w:rPr>
      <w:rFonts w:ascii="Times New Roman" w:hAnsi="Times New Roman" w:eastAsia="Times New Roman" w:cs="Times New Roman"/>
      <w:sz w:val="24"/>
      <w:szCs w:val="24"/>
      <w:lang w:val="en-US" w:eastAsia="zh-CN" w:bidi="ar-SA"/>
    </w:rPr>
  </w:style>
  <w:style w:type="character" w:customStyle="1" w:styleId="287">
    <w:name w:val="明显强调1"/>
    <w:qFormat/>
    <w:uiPriority w:val="0"/>
    <w:rPr>
      <w:rFonts w:eastAsia="宋体"/>
      <w:iCs/>
      <w:color w:val="000000"/>
      <w:sz w:val="18"/>
    </w:rPr>
  </w:style>
  <w:style w:type="paragraph" w:customStyle="1" w:styleId="288">
    <w:name w:val="Body Text First Indent 21"/>
    <w:basedOn w:val="1"/>
    <w:qFormat/>
    <w:uiPriority w:val="0"/>
    <w:pPr>
      <w:autoSpaceDE w:val="0"/>
      <w:autoSpaceDN w:val="0"/>
      <w:adjustRightInd w:val="0"/>
      <w:spacing w:after="120"/>
      <w:ind w:left="200" w:leftChars="200" w:firstLine="420"/>
    </w:pPr>
    <w:rPr>
      <w:rFonts w:ascii="宋体" w:cs="宋体"/>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66</Pages>
  <Words>3498</Words>
  <Characters>4299</Characters>
  <Lines>326</Lines>
  <Paragraphs>91</Paragraphs>
  <TotalTime>46</TotalTime>
  <ScaleCrop>false</ScaleCrop>
  <LinksUpToDate>false</LinksUpToDate>
  <CharactersWithSpaces>4497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2020-08-24T15:17:00Z</dcterms:created>
  <dc:creator>微软中国</dc:creator>
  <cp:lastModifiedBy>WPS_1486712588</cp:lastModifiedBy>
  <cp:lastPrinted>2025-01-26T03:45:00Z</cp:lastPrinted>
  <dcterms:modified xsi:type="dcterms:W3CDTF">2025-01-27T07:06:57Z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8DF570A3C14040748F54FB9F7FD1A1DF_13</vt:lpwstr>
  </property>
  <property fmtid="{D5CDD505-2E9C-101B-9397-08002B2CF9AE}" pid="4" name="KSOTemplateDocerSaveRecord">
    <vt:lpwstr>eyJoZGlkIjoiYzBjMmE4MDE3OWExYWE1NTVkYTljNWE0MGFhYjdiMmQiLCJ1c2VySWQiOiIyNjM1Nzg4MjAifQ==</vt:lpwstr>
  </property>
</Properties>
</file>