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E888A">
      <w:pPr>
        <w:spacing w:line="360" w:lineRule="auto"/>
        <w:jc w:val="center"/>
        <w:rPr>
          <w:rFonts w:ascii="宋体" w:hAnsi="宋体" w:cs="宋体"/>
          <w:b/>
          <w:color w:val="auto"/>
          <w:sz w:val="24"/>
          <w:highlight w:val="none"/>
        </w:rPr>
      </w:pPr>
    </w:p>
    <w:p w14:paraId="2EE19405">
      <w:pPr>
        <w:spacing w:line="360" w:lineRule="auto"/>
        <w:jc w:val="center"/>
        <w:rPr>
          <w:rFonts w:ascii="宋体" w:hAnsi="宋体" w:cs="宋体"/>
          <w:b/>
          <w:color w:val="auto"/>
          <w:sz w:val="24"/>
          <w:highlight w:val="none"/>
        </w:rPr>
      </w:pPr>
    </w:p>
    <w:p w14:paraId="6EE2A901">
      <w:pPr>
        <w:adjustRightInd/>
        <w:spacing w:line="360" w:lineRule="auto"/>
        <w:jc w:val="center"/>
        <w:rPr>
          <w:rFonts w:ascii="宋体" w:hAnsi="宋体" w:cs="宋体"/>
          <w:b/>
          <w:color w:val="auto"/>
          <w:sz w:val="44"/>
          <w:szCs w:val="44"/>
          <w:highlight w:val="none"/>
        </w:rPr>
      </w:pPr>
    </w:p>
    <w:p w14:paraId="4D611D0B">
      <w:pPr>
        <w:spacing w:line="360" w:lineRule="auto"/>
        <w:jc w:val="center"/>
        <w:rPr>
          <w:rFonts w:ascii="宋体" w:hAnsi="宋体" w:cs="宋体"/>
          <w:b/>
          <w:color w:val="auto"/>
          <w:sz w:val="44"/>
          <w:szCs w:val="44"/>
          <w:highlight w:val="none"/>
        </w:rPr>
      </w:pPr>
    </w:p>
    <w:p w14:paraId="41B9B1CA">
      <w:pPr>
        <w:adjustRightInd/>
        <w:spacing w:line="360" w:lineRule="auto"/>
        <w:jc w:val="center"/>
        <w:rPr>
          <w:rFonts w:ascii="宋体" w:hAnsi="宋体" w:cs="宋体"/>
          <w:b/>
          <w:color w:val="auto"/>
          <w:sz w:val="48"/>
          <w:szCs w:val="48"/>
          <w:highlight w:val="none"/>
        </w:rPr>
      </w:pPr>
    </w:p>
    <w:p w14:paraId="38209E20">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萧山区建设一路小学新建项目</w:t>
      </w:r>
    </w:p>
    <w:p w14:paraId="78559EB9">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电梯</w:t>
      </w:r>
      <w:r>
        <w:rPr>
          <w:rFonts w:hint="eastAsia" w:ascii="宋体" w:hAnsi="宋体" w:cs="宋体"/>
          <w:color w:val="auto"/>
          <w:sz w:val="48"/>
          <w:szCs w:val="48"/>
          <w:highlight w:val="none"/>
          <w:lang w:val="en-US" w:eastAsia="zh-CN"/>
        </w:rPr>
        <w:t>采购</w:t>
      </w:r>
    </w:p>
    <w:p w14:paraId="10150D6A">
      <w:pPr>
        <w:pStyle w:val="2"/>
        <w:rPr>
          <w:color w:val="auto"/>
          <w:highlight w:val="none"/>
        </w:rPr>
      </w:pPr>
    </w:p>
    <w:p w14:paraId="2528F4D0">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交易文件</w:t>
      </w:r>
      <w:r>
        <w:rPr>
          <w:rFonts w:hint="eastAsia" w:ascii="宋体" w:hAnsi="宋体" w:cs="宋体"/>
          <w:color w:val="auto"/>
          <w:sz w:val="48"/>
          <w:szCs w:val="48"/>
          <w:highlight w:val="none"/>
        </w:rPr>
        <w:t xml:space="preserve"> </w:t>
      </w:r>
    </w:p>
    <w:p w14:paraId="44B3FE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w:t>
      </w:r>
      <w:r>
        <w:rPr>
          <w:rFonts w:hint="eastAsia" w:ascii="宋体" w:hAnsi="宋体" w:cs="宋体"/>
          <w:b/>
          <w:color w:val="auto"/>
          <w:sz w:val="44"/>
          <w:szCs w:val="44"/>
          <w:highlight w:val="none"/>
          <w:lang w:eastAsia="zh-CN"/>
        </w:rPr>
        <w:t>交易</w:t>
      </w:r>
      <w:r>
        <w:rPr>
          <w:rFonts w:hint="eastAsia" w:ascii="宋体" w:hAnsi="宋体" w:cs="宋体"/>
          <w:b/>
          <w:color w:val="auto"/>
          <w:sz w:val="44"/>
          <w:szCs w:val="44"/>
          <w:highlight w:val="none"/>
        </w:rPr>
        <w:t>）</w:t>
      </w:r>
    </w:p>
    <w:p w14:paraId="6B5EE316">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2025-01</w:t>
      </w:r>
      <w:r>
        <w:rPr>
          <w:rFonts w:hint="eastAsia" w:ascii="宋体" w:hAnsi="宋体" w:cs="宋体"/>
          <w:color w:val="auto"/>
          <w:sz w:val="30"/>
          <w:szCs w:val="30"/>
          <w:highlight w:val="none"/>
        </w:rPr>
        <w:t>）</w:t>
      </w:r>
    </w:p>
    <w:p w14:paraId="268AD38F">
      <w:pPr>
        <w:adjustRightInd/>
        <w:spacing w:line="360" w:lineRule="auto"/>
        <w:rPr>
          <w:rFonts w:ascii="宋体" w:hAnsi="宋体" w:cs="宋体"/>
          <w:color w:val="auto"/>
          <w:sz w:val="28"/>
          <w:szCs w:val="20"/>
          <w:highlight w:val="none"/>
        </w:rPr>
      </w:pPr>
    </w:p>
    <w:p w14:paraId="009DC0C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747123C">
      <w:pPr>
        <w:spacing w:line="360" w:lineRule="auto"/>
        <w:jc w:val="center"/>
        <w:rPr>
          <w:rFonts w:ascii="宋体" w:hAnsi="宋体" w:cs="宋体"/>
          <w:b/>
          <w:color w:val="auto"/>
          <w:sz w:val="44"/>
          <w:szCs w:val="44"/>
          <w:highlight w:val="none"/>
        </w:rPr>
      </w:pPr>
    </w:p>
    <w:p w14:paraId="4E2F1B77">
      <w:pPr>
        <w:spacing w:line="360" w:lineRule="auto"/>
        <w:jc w:val="center"/>
        <w:rPr>
          <w:rFonts w:ascii="宋体" w:hAnsi="宋体" w:cs="宋体"/>
          <w:color w:val="auto"/>
          <w:sz w:val="24"/>
          <w:highlight w:val="none"/>
        </w:rPr>
      </w:pPr>
    </w:p>
    <w:p w14:paraId="47037EDA">
      <w:pPr>
        <w:spacing w:line="360" w:lineRule="auto"/>
        <w:jc w:val="center"/>
        <w:rPr>
          <w:rFonts w:ascii="宋体" w:hAnsi="宋体" w:cs="宋体"/>
          <w:color w:val="auto"/>
          <w:sz w:val="24"/>
          <w:highlight w:val="none"/>
        </w:rPr>
      </w:pPr>
    </w:p>
    <w:p w14:paraId="5F9F86F9">
      <w:pPr>
        <w:spacing w:line="360" w:lineRule="auto"/>
        <w:rPr>
          <w:rFonts w:ascii="宋体" w:hAnsi="宋体" w:cs="宋体"/>
          <w:color w:val="auto"/>
          <w:sz w:val="32"/>
          <w:szCs w:val="32"/>
          <w:highlight w:val="none"/>
        </w:rPr>
      </w:pPr>
    </w:p>
    <w:p w14:paraId="7B0348C3">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杭州市萧山区教育局</w:t>
      </w:r>
    </w:p>
    <w:p w14:paraId="3289968E">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浙江新诚信工程咨询有限公司</w:t>
      </w:r>
    </w:p>
    <w:p w14:paraId="3A68B610">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 xml:space="preserve"> </w:t>
      </w: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2</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8</w:t>
      </w:r>
      <w:r>
        <w:rPr>
          <w:rFonts w:hint="eastAsia" w:ascii="宋体" w:hAnsi="宋体" w:cs="宋体"/>
          <w:bCs/>
          <w:color w:val="auto"/>
          <w:sz w:val="32"/>
          <w:szCs w:val="32"/>
          <w:highlight w:val="none"/>
        </w:rPr>
        <w:t>日</w:t>
      </w:r>
    </w:p>
    <w:p w14:paraId="5038626D">
      <w:pPr>
        <w:rPr>
          <w:rFonts w:hint="eastAsia" w:ascii="宋体" w:hAnsi="宋体" w:cs="宋体"/>
          <w:b/>
          <w:color w:val="auto"/>
          <w:sz w:val="48"/>
          <w:szCs w:val="48"/>
          <w:highlight w:val="none"/>
        </w:rPr>
      </w:pPr>
      <w:r>
        <w:rPr>
          <w:rFonts w:hint="eastAsia" w:ascii="宋体" w:hAnsi="宋体" w:cs="宋体"/>
          <w:b/>
          <w:color w:val="auto"/>
          <w:sz w:val="48"/>
          <w:szCs w:val="48"/>
          <w:highlight w:val="none"/>
        </w:rPr>
        <w:br w:type="page"/>
      </w:r>
    </w:p>
    <w:p w14:paraId="0BEEE099">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CDFA46F">
      <w:pPr>
        <w:spacing w:line="360" w:lineRule="auto"/>
        <w:rPr>
          <w:rFonts w:ascii="宋体" w:hAnsi="宋体" w:cs="宋体"/>
          <w:color w:val="auto"/>
          <w:sz w:val="32"/>
          <w:szCs w:val="32"/>
          <w:highlight w:val="none"/>
        </w:rPr>
      </w:pPr>
    </w:p>
    <w:p w14:paraId="39E52A1E">
      <w:pPr>
        <w:spacing w:line="360" w:lineRule="auto"/>
        <w:rPr>
          <w:rFonts w:ascii="宋体" w:hAnsi="宋体" w:cs="宋体"/>
          <w:color w:val="auto"/>
          <w:sz w:val="32"/>
          <w:szCs w:val="32"/>
          <w:highlight w:val="none"/>
        </w:rPr>
      </w:pPr>
    </w:p>
    <w:p w14:paraId="1D0A9ECC">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 xml:space="preserve">第一部分      </w:t>
      </w:r>
      <w:r>
        <w:rPr>
          <w:rFonts w:hint="eastAsia" w:ascii="宋体" w:hAnsi="宋体" w:cs="宋体"/>
          <w:color w:val="auto"/>
          <w:sz w:val="32"/>
          <w:szCs w:val="32"/>
          <w:highlight w:val="none"/>
          <w:lang w:eastAsia="zh-CN"/>
        </w:rPr>
        <w:t>交易公告</w:t>
      </w:r>
    </w:p>
    <w:p w14:paraId="62D8D2D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第二部分      </w:t>
      </w:r>
      <w:r>
        <w:rPr>
          <w:rFonts w:hint="eastAsia" w:ascii="宋体" w:hAnsi="宋体" w:cs="宋体"/>
          <w:color w:val="auto"/>
          <w:sz w:val="32"/>
          <w:szCs w:val="32"/>
          <w:highlight w:val="none"/>
          <w:lang w:eastAsia="zh-CN"/>
        </w:rPr>
        <w:t>响应人</w:t>
      </w:r>
      <w:r>
        <w:rPr>
          <w:rFonts w:hint="eastAsia" w:ascii="宋体" w:hAnsi="宋体" w:cs="宋体"/>
          <w:color w:val="auto"/>
          <w:sz w:val="32"/>
          <w:szCs w:val="32"/>
          <w:highlight w:val="none"/>
        </w:rPr>
        <w:t>须知</w:t>
      </w:r>
    </w:p>
    <w:p w14:paraId="2B82BF3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ADF3EA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315288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F05B75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F3E82DD">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6F673A60">
      <w:pPr>
        <w:spacing w:line="360" w:lineRule="auto"/>
        <w:ind w:firstLine="549" w:firstLineChars="229"/>
        <w:rPr>
          <w:rFonts w:ascii="宋体" w:hAnsi="宋体" w:cs="宋体"/>
          <w:color w:val="auto"/>
          <w:sz w:val="24"/>
          <w:highlight w:val="none"/>
        </w:rPr>
      </w:pPr>
    </w:p>
    <w:p w14:paraId="47BD48DC">
      <w:pPr>
        <w:spacing w:line="360" w:lineRule="auto"/>
        <w:ind w:firstLine="549" w:firstLineChars="229"/>
        <w:rPr>
          <w:rFonts w:ascii="宋体" w:hAnsi="宋体" w:cs="宋体"/>
          <w:color w:val="auto"/>
          <w:sz w:val="24"/>
          <w:highlight w:val="none"/>
        </w:rPr>
      </w:pPr>
    </w:p>
    <w:p w14:paraId="70FD7B97">
      <w:pPr>
        <w:spacing w:line="360" w:lineRule="auto"/>
        <w:ind w:firstLine="549" w:firstLineChars="229"/>
        <w:rPr>
          <w:rFonts w:ascii="宋体" w:hAnsi="宋体" w:cs="宋体"/>
          <w:color w:val="auto"/>
          <w:sz w:val="24"/>
          <w:highlight w:val="none"/>
        </w:rPr>
      </w:pPr>
    </w:p>
    <w:p w14:paraId="16A42507">
      <w:pPr>
        <w:spacing w:line="360" w:lineRule="auto"/>
        <w:ind w:firstLine="549" w:firstLineChars="229"/>
        <w:rPr>
          <w:rFonts w:ascii="宋体" w:hAnsi="宋体" w:cs="宋体"/>
          <w:color w:val="auto"/>
          <w:sz w:val="24"/>
          <w:highlight w:val="none"/>
        </w:rPr>
      </w:pPr>
    </w:p>
    <w:p w14:paraId="359A5B6F">
      <w:pPr>
        <w:spacing w:line="360" w:lineRule="auto"/>
        <w:ind w:firstLine="549" w:firstLineChars="229"/>
        <w:rPr>
          <w:rFonts w:ascii="宋体" w:hAnsi="宋体" w:cs="宋体"/>
          <w:color w:val="auto"/>
          <w:sz w:val="24"/>
          <w:highlight w:val="none"/>
        </w:rPr>
      </w:pPr>
    </w:p>
    <w:p w14:paraId="35EF1061">
      <w:pPr>
        <w:spacing w:line="360" w:lineRule="auto"/>
        <w:ind w:firstLine="549" w:firstLineChars="229"/>
        <w:rPr>
          <w:rFonts w:ascii="宋体" w:hAnsi="宋体" w:cs="宋体"/>
          <w:color w:val="auto"/>
          <w:sz w:val="24"/>
          <w:highlight w:val="none"/>
        </w:rPr>
      </w:pPr>
    </w:p>
    <w:p w14:paraId="25C60377">
      <w:pPr>
        <w:spacing w:line="360" w:lineRule="auto"/>
        <w:ind w:firstLine="549" w:firstLineChars="229"/>
        <w:rPr>
          <w:rFonts w:ascii="宋体" w:hAnsi="宋体" w:cs="宋体"/>
          <w:color w:val="auto"/>
          <w:sz w:val="24"/>
          <w:highlight w:val="none"/>
        </w:rPr>
      </w:pPr>
    </w:p>
    <w:p w14:paraId="62349320">
      <w:pPr>
        <w:spacing w:line="360" w:lineRule="auto"/>
        <w:ind w:firstLine="549" w:firstLineChars="229"/>
        <w:rPr>
          <w:rFonts w:ascii="宋体" w:hAnsi="宋体" w:cs="宋体"/>
          <w:color w:val="auto"/>
          <w:sz w:val="24"/>
          <w:highlight w:val="none"/>
        </w:rPr>
      </w:pPr>
    </w:p>
    <w:p w14:paraId="7EC17B17">
      <w:pPr>
        <w:spacing w:line="360" w:lineRule="auto"/>
        <w:ind w:firstLine="549" w:firstLineChars="229"/>
        <w:rPr>
          <w:rFonts w:ascii="宋体" w:hAnsi="宋体" w:cs="宋体"/>
          <w:color w:val="auto"/>
          <w:sz w:val="24"/>
          <w:highlight w:val="none"/>
        </w:rPr>
      </w:pPr>
    </w:p>
    <w:p w14:paraId="27134385">
      <w:pPr>
        <w:spacing w:line="360" w:lineRule="auto"/>
        <w:ind w:firstLine="549" w:firstLineChars="229"/>
        <w:rPr>
          <w:rFonts w:ascii="宋体" w:hAnsi="宋体" w:cs="宋体"/>
          <w:color w:val="auto"/>
          <w:sz w:val="24"/>
          <w:highlight w:val="none"/>
        </w:rPr>
      </w:pPr>
    </w:p>
    <w:p w14:paraId="2BE81E13">
      <w:pPr>
        <w:spacing w:line="360" w:lineRule="auto"/>
        <w:ind w:firstLine="549" w:firstLineChars="229"/>
        <w:rPr>
          <w:rFonts w:ascii="宋体" w:hAnsi="宋体" w:cs="宋体"/>
          <w:color w:val="auto"/>
          <w:sz w:val="24"/>
          <w:highlight w:val="none"/>
        </w:rPr>
      </w:pPr>
    </w:p>
    <w:p w14:paraId="03785AA0">
      <w:pPr>
        <w:spacing w:line="360" w:lineRule="auto"/>
        <w:ind w:firstLine="549" w:firstLineChars="229"/>
        <w:rPr>
          <w:rFonts w:ascii="宋体" w:hAnsi="宋体" w:cs="宋体"/>
          <w:color w:val="auto"/>
          <w:sz w:val="24"/>
          <w:highlight w:val="none"/>
        </w:rPr>
      </w:pPr>
    </w:p>
    <w:p w14:paraId="5BCF1426">
      <w:pPr>
        <w:spacing w:line="360" w:lineRule="auto"/>
        <w:rPr>
          <w:rFonts w:ascii="宋体" w:hAnsi="宋体" w:cs="宋体"/>
          <w:color w:val="auto"/>
          <w:sz w:val="24"/>
          <w:highlight w:val="none"/>
        </w:rPr>
      </w:pPr>
    </w:p>
    <w:p w14:paraId="3079C2C1">
      <w:pPr>
        <w:adjustRightInd/>
        <w:spacing w:line="360" w:lineRule="auto"/>
        <w:jc w:val="center"/>
        <w:outlineLvl w:val="0"/>
        <w:rPr>
          <w:rFonts w:hint="eastAsia" w:ascii="宋体" w:hAnsi="宋体" w:eastAsia="宋体" w:cs="宋体"/>
          <w:b/>
          <w:color w:val="auto"/>
          <w:sz w:val="36"/>
          <w:szCs w:val="20"/>
          <w:highlight w:val="none"/>
          <w:lang w:eastAsia="zh-CN"/>
        </w:rPr>
      </w:pPr>
      <w:bookmarkStart w:id="2" w:name="第一部分"/>
      <w:r>
        <w:rPr>
          <w:rFonts w:hint="eastAsia" w:ascii="宋体" w:hAnsi="宋体" w:cs="宋体"/>
          <w:b/>
          <w:color w:val="auto"/>
          <w:sz w:val="36"/>
          <w:szCs w:val="36"/>
          <w:highlight w:val="none"/>
        </w:rPr>
        <w:br w:type="page"/>
      </w:r>
      <w:bookmarkEnd w:id="1"/>
      <w:bookmarkEnd w:id="2"/>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highlight w:val="none"/>
        </w:rPr>
        <w:t xml:space="preserve">第一部分 </w:t>
      </w:r>
      <w:r>
        <w:rPr>
          <w:rFonts w:hint="eastAsia" w:ascii="宋体" w:hAnsi="宋体" w:cs="宋体"/>
          <w:b/>
          <w:color w:val="auto"/>
          <w:sz w:val="36"/>
          <w:szCs w:val="20"/>
          <w:highlight w:val="none"/>
          <w:lang w:eastAsia="zh-CN"/>
        </w:rPr>
        <w:t>交易公告</w:t>
      </w:r>
    </w:p>
    <w:p w14:paraId="7BF6700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448DA2C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萧山区建设一路小学新建项目电梯采购</w:t>
      </w:r>
      <w:r>
        <w:rPr>
          <w:rFonts w:hint="eastAsia" w:ascii="宋体" w:hAnsi="宋体" w:cs="宋体"/>
          <w:color w:val="auto"/>
          <w:sz w:val="24"/>
          <w:highlight w:val="none"/>
          <w:u w:val="single"/>
        </w:rPr>
        <w:t>）</w:t>
      </w:r>
      <w:r>
        <w:rPr>
          <w:rFonts w:hint="eastAsia" w:ascii="宋体" w:hAnsi="宋体" w:cs="宋体"/>
          <w:color w:val="auto"/>
          <w:sz w:val="24"/>
          <w:highlight w:val="none"/>
          <w:lang w:eastAsia="zh-CN"/>
        </w:rPr>
        <w:t>交易</w:t>
      </w:r>
      <w:r>
        <w:rPr>
          <w:rFonts w:hint="eastAsia" w:ascii="宋体" w:hAnsi="宋体" w:cs="宋体"/>
          <w:color w:val="auto"/>
          <w:sz w:val="24"/>
          <w:highlight w:val="none"/>
        </w:rPr>
        <w:t>项目的</w:t>
      </w:r>
      <w:r>
        <w:rPr>
          <w:rFonts w:hint="eastAsia" w:ascii="宋体" w:hAnsi="宋体" w:cs="宋体"/>
          <w:color w:val="auto"/>
          <w:sz w:val="24"/>
          <w:highlight w:val="none"/>
          <w:lang w:eastAsia="zh-CN"/>
        </w:rPr>
        <w:t>潜在供应商</w:t>
      </w:r>
      <w:r>
        <w:rPr>
          <w:rFonts w:hint="eastAsia" w:ascii="宋体" w:hAnsi="宋体" w:cs="宋体"/>
          <w:color w:val="auto"/>
          <w:sz w:val="24"/>
          <w:highlight w:val="none"/>
        </w:rPr>
        <w:t>应在</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cs="宋体"/>
          <w:snapToGrid/>
          <w:color w:val="auto"/>
          <w:kern w:val="2"/>
          <w:sz w:val="24"/>
          <w:szCs w:val="24"/>
          <w:highlight w:val="none"/>
          <w:lang w:eastAsia="zh-CN"/>
        </w:rPr>
        <w:t>https://www.lecaiyun.com</w:t>
      </w:r>
      <w:r>
        <w:rPr>
          <w:rStyle w:val="76"/>
          <w:rFonts w:hint="eastAsia" w:ascii="宋体" w:hAnsi="宋体" w:eastAsia="宋体" w:cs="宋体"/>
          <w:snapToGrid/>
          <w:color w:val="auto"/>
          <w:kern w:val="2"/>
          <w:sz w:val="24"/>
          <w:szCs w:val="24"/>
          <w:highlight w:val="none"/>
        </w:rPr>
        <w:t>）获取（下载）</w:t>
      </w:r>
      <w:r>
        <w:rPr>
          <w:rStyle w:val="76"/>
          <w:rFonts w:hint="eastAsia" w:ascii="宋体" w:hAnsi="宋体" w:cs="宋体"/>
          <w:snapToGrid/>
          <w:color w:val="auto"/>
          <w:kern w:val="2"/>
          <w:sz w:val="24"/>
          <w:szCs w:val="24"/>
          <w:highlight w:val="none"/>
          <w:lang w:eastAsia="zh-CN"/>
        </w:rPr>
        <w:t>交易文件</w:t>
      </w:r>
      <w:r>
        <w:rPr>
          <w:rStyle w:val="76"/>
          <w:rFonts w:hint="eastAsia" w:ascii="宋体" w:hAnsi="宋体" w:eastAsia="宋体" w:cs="宋体"/>
          <w:snapToGrid/>
          <w:color w:val="auto"/>
          <w:kern w:val="2"/>
          <w:sz w:val="24"/>
          <w:szCs w:val="24"/>
          <w:highlight w:val="none"/>
        </w:rPr>
        <w:t>，并于202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p>
    <w:p w14:paraId="63D623A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CE0D5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2025-01</w:t>
      </w:r>
      <w:r>
        <w:rPr>
          <w:rFonts w:hint="eastAsia" w:ascii="宋体" w:hAnsi="宋体" w:cs="宋体"/>
          <w:color w:val="auto"/>
          <w:sz w:val="24"/>
          <w:highlight w:val="none"/>
        </w:rPr>
        <w:t>）</w:t>
      </w:r>
    </w:p>
    <w:p w14:paraId="648BC7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萧山区建设一路小学新建项目电梯采购</w:t>
      </w:r>
    </w:p>
    <w:p w14:paraId="5A19F9B8">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default" w:ascii="宋体" w:hAnsi="宋体" w:cs="宋体"/>
          <w:color w:val="auto"/>
          <w:sz w:val="24"/>
          <w:highlight w:val="none"/>
          <w:lang w:val="en-US"/>
        </w:rPr>
        <w:t>395000</w:t>
      </w:r>
      <w:r>
        <w:rPr>
          <w:rFonts w:hint="eastAsia" w:ascii="宋体" w:hAnsi="宋体" w:cs="宋体"/>
          <w:color w:val="auto"/>
          <w:sz w:val="24"/>
          <w:highlight w:val="none"/>
          <w:lang w:val="en-US" w:eastAsia="zh-CN"/>
        </w:rPr>
        <w:t>元</w:t>
      </w:r>
    </w:p>
    <w:p w14:paraId="15849BA2">
      <w:pPr>
        <w:pStyle w:val="1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萧山区建设一路小学新建项目电梯采购，</w:t>
      </w:r>
      <w:r>
        <w:rPr>
          <w:rFonts w:hint="eastAsia" w:asciiTheme="minorEastAsia" w:hAnsiTheme="minorEastAsia" w:eastAsiaTheme="minorEastAsia"/>
          <w:snapToGrid/>
          <w:color w:val="auto"/>
          <w:kern w:val="2"/>
          <w:sz w:val="24"/>
          <w:szCs w:val="24"/>
          <w:highlight w:val="none"/>
        </w:rPr>
        <w:t>具体以</w:t>
      </w:r>
      <w:r>
        <w:rPr>
          <w:rFonts w:hint="eastAsia" w:asciiTheme="minorEastAsia" w:hAnsiTheme="minorEastAsia" w:eastAsiaTheme="minorEastAsia"/>
          <w:snapToGrid/>
          <w:color w:val="auto"/>
          <w:kern w:val="2"/>
          <w:sz w:val="24"/>
          <w:szCs w:val="24"/>
          <w:highlight w:val="none"/>
          <w:lang w:eastAsia="zh-CN"/>
        </w:rPr>
        <w:t>交易文件</w:t>
      </w:r>
      <w:r>
        <w:rPr>
          <w:rFonts w:hint="eastAsia" w:asciiTheme="minorEastAsia" w:hAnsiTheme="minorEastAsia" w:eastAsiaTheme="minorEastAsia"/>
          <w:snapToGrid/>
          <w:color w:val="auto"/>
          <w:kern w:val="2"/>
          <w:sz w:val="24"/>
          <w:szCs w:val="24"/>
          <w:highlight w:val="none"/>
        </w:rPr>
        <w:t>第三部分采购需求为准，供应商可点击本公告下方“浏览</w:t>
      </w:r>
      <w:r>
        <w:rPr>
          <w:rFonts w:hint="eastAsia" w:asciiTheme="minorEastAsia" w:hAnsiTheme="minorEastAsia" w:eastAsiaTheme="minorEastAsia"/>
          <w:snapToGrid/>
          <w:color w:val="auto"/>
          <w:kern w:val="2"/>
          <w:sz w:val="24"/>
          <w:szCs w:val="24"/>
          <w:highlight w:val="none"/>
          <w:lang w:eastAsia="zh-CN"/>
        </w:rPr>
        <w:t>交易文件</w:t>
      </w:r>
      <w:r>
        <w:rPr>
          <w:rFonts w:hint="eastAsia" w:asciiTheme="minorEastAsia" w:hAnsiTheme="minorEastAsia" w:eastAsiaTheme="minorEastAsia"/>
          <w:snapToGrid/>
          <w:color w:val="auto"/>
          <w:kern w:val="2"/>
          <w:sz w:val="24"/>
          <w:szCs w:val="24"/>
          <w:highlight w:val="none"/>
        </w:rPr>
        <w:t>”查看采购需求。</w:t>
      </w:r>
    </w:p>
    <w:p w14:paraId="04B83BA4">
      <w:pPr>
        <w:pStyle w:val="128"/>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Theme="minorEastAsia" w:hAnsiTheme="minorEastAsia" w:eastAsiaTheme="minorEastAsia" w:cstheme="minorEastAsia"/>
          <w:color w:val="auto"/>
          <w:sz w:val="24"/>
          <w:szCs w:val="28"/>
          <w:highlight w:val="none"/>
        </w:rPr>
        <w:t>详见</w:t>
      </w:r>
      <w:r>
        <w:rPr>
          <w:rFonts w:hint="eastAsia" w:asciiTheme="minorEastAsia" w:hAnsiTheme="minorEastAsia" w:eastAsiaTheme="minorEastAsia" w:cstheme="minorEastAsia"/>
          <w:color w:val="auto"/>
          <w:sz w:val="24"/>
          <w:szCs w:val="28"/>
          <w:highlight w:val="none"/>
          <w:lang w:val="en-US" w:eastAsia="zh-CN"/>
        </w:rPr>
        <w:t>交易</w:t>
      </w:r>
      <w:r>
        <w:rPr>
          <w:rFonts w:hint="eastAsia" w:asciiTheme="minorEastAsia" w:hAnsiTheme="minorEastAsia" w:eastAsiaTheme="minorEastAsia" w:cstheme="minorEastAsia"/>
          <w:color w:val="auto"/>
          <w:sz w:val="24"/>
          <w:szCs w:val="28"/>
          <w:highlight w:val="none"/>
        </w:rPr>
        <w:t>文件</w:t>
      </w:r>
    </w:p>
    <w:p w14:paraId="0B3B5F0D">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w:t>
      </w:r>
      <w:r>
        <w:rPr>
          <w:rFonts w:hint="eastAsia" w:hAnsi="宋体" w:cs="宋体"/>
          <w:b/>
          <w:color w:val="auto"/>
          <w:sz w:val="24"/>
          <w:highlight w:val="none"/>
          <w:lang w:eastAsia="zh-CN"/>
        </w:rPr>
        <w:t>交易</w:t>
      </w:r>
      <w:r>
        <w:rPr>
          <w:rFonts w:hint="eastAsia" w:hAnsi="宋体" w:cs="宋体"/>
          <w:b/>
          <w:color w:val="auto"/>
          <w:sz w:val="24"/>
          <w:highlight w:val="none"/>
        </w:rPr>
        <w:t>：</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8936153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EBF22D4">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F83285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6441A80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14:paraId="5CED145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33D9DB3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74435E4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1CEE10A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14:paraId="22A04786">
      <w:pPr>
        <w:pStyle w:val="60"/>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7、本项目的特定资格要求：</w:t>
      </w:r>
      <w:r>
        <w:rPr>
          <w:rFonts w:hint="eastAsia" w:asciiTheme="minorEastAsia" w:hAnsiTheme="minorEastAsia" w:eastAsiaTheme="minorEastAsia" w:cstheme="minorEastAsia"/>
          <w:color w:val="auto"/>
          <w:highlight w:val="none"/>
          <w:lang w:val="en-US" w:eastAsia="zh-CN"/>
        </w:rPr>
        <w:t>无</w:t>
      </w:r>
    </w:p>
    <w:p w14:paraId="68C29BF9">
      <w:pPr>
        <w:spacing w:line="360" w:lineRule="auto"/>
        <w:ind w:firstLine="420" w:firstLineChars="200"/>
        <w:rPr>
          <w:rFonts w:hint="eastAsia" w:ascii="宋体" w:hAnsi="宋体" w:eastAsia="宋体" w:cs="宋体"/>
          <w:color w:val="auto"/>
          <w:sz w:val="24"/>
          <w:highlight w:val="none"/>
        </w:rPr>
      </w:pP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本项目不接受联合体参与（潜在响应人能独立完成本项目）。</w:t>
      </w:r>
    </w:p>
    <w:p w14:paraId="4DB73D9C">
      <w:pPr>
        <w:spacing w:line="360" w:lineRule="auto"/>
        <w:rPr>
          <w:rFonts w:ascii="宋体" w:hAnsi="宋体" w:cs="宋体"/>
          <w:b/>
          <w:color w:val="auto"/>
          <w:sz w:val="24"/>
          <w:highlight w:val="none"/>
        </w:rPr>
      </w:pPr>
      <w:r>
        <w:rPr>
          <w:rFonts w:hint="eastAsia" w:ascii="宋体" w:hAnsi="宋体" w:cs="宋体"/>
          <w:b/>
          <w:color w:val="auto"/>
          <w:sz w:val="24"/>
          <w:highlight w:val="none"/>
        </w:rPr>
        <w:t>三、获取</w:t>
      </w:r>
      <w:r>
        <w:rPr>
          <w:rFonts w:hint="eastAsia" w:ascii="宋体" w:hAnsi="宋体" w:cs="宋体"/>
          <w:b/>
          <w:color w:val="auto"/>
          <w:sz w:val="24"/>
          <w:highlight w:val="none"/>
          <w:lang w:eastAsia="zh-CN"/>
        </w:rPr>
        <w:t>交易文件</w:t>
      </w:r>
      <w:r>
        <w:rPr>
          <w:rFonts w:hint="eastAsia" w:ascii="宋体" w:hAnsi="宋体" w:cs="宋体"/>
          <w:b/>
          <w:color w:val="auto"/>
          <w:sz w:val="24"/>
          <w:highlight w:val="none"/>
        </w:rPr>
        <w:t xml:space="preserve"> </w:t>
      </w:r>
    </w:p>
    <w:p w14:paraId="6B7B504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026FBC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 xml:space="preserve">） </w:t>
      </w:r>
    </w:p>
    <w:p w14:paraId="1AE0464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在线申请获取</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菜单中选择项目，申请获取</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 xml:space="preserve">）。 </w:t>
      </w:r>
    </w:p>
    <w:p w14:paraId="65BDBDE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ab/>
      </w:r>
    </w:p>
    <w:p w14:paraId="68C6673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截止时间、</w:t>
      </w:r>
      <w:r>
        <w:rPr>
          <w:rFonts w:hint="eastAsia" w:ascii="宋体" w:hAnsi="宋体" w:cs="宋体"/>
          <w:b/>
          <w:color w:val="auto"/>
          <w:sz w:val="24"/>
          <w:highlight w:val="none"/>
          <w:lang w:eastAsia="zh-CN"/>
        </w:rPr>
        <w:t>交易</w:t>
      </w:r>
      <w:r>
        <w:rPr>
          <w:rFonts w:hint="eastAsia" w:ascii="宋体" w:hAnsi="宋体" w:cs="宋体"/>
          <w:b/>
          <w:color w:val="auto"/>
          <w:sz w:val="24"/>
          <w:highlight w:val="none"/>
        </w:rPr>
        <w:t>时间和地点</w:t>
      </w:r>
    </w:p>
    <w:p w14:paraId="007C6B9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A3AEBC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eastAsia="zh-CN"/>
        </w:rPr>
        <w:t>交易</w:t>
      </w:r>
      <w:r>
        <w:rPr>
          <w:rFonts w:hint="eastAsia" w:ascii="宋体" w:hAnsi="宋体" w:cs="宋体"/>
          <w:b/>
          <w:color w:val="auto"/>
          <w:sz w:val="24"/>
          <w:highlight w:val="none"/>
        </w:rPr>
        <w:t>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 xml:space="preserve">） </w:t>
      </w:r>
    </w:p>
    <w:p w14:paraId="68D8D5BA">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lang w:eastAsia="zh-CN"/>
        </w:rPr>
        <w:t>交易</w:t>
      </w:r>
      <w:r>
        <w:rPr>
          <w:rFonts w:hint="eastAsia" w:ascii="宋体" w:hAnsi="宋体" w:cs="宋体"/>
          <w:b/>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74D43F4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lang w:eastAsia="zh-CN"/>
        </w:rPr>
        <w:t>交易</w:t>
      </w:r>
      <w:r>
        <w:rPr>
          <w:rFonts w:hint="eastAsia" w:ascii="宋体" w:hAnsi="宋体" w:cs="宋体"/>
          <w:b/>
          <w:color w:val="auto"/>
          <w:sz w:val="24"/>
          <w:highlight w:val="none"/>
        </w:rPr>
        <w:t>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w:t>
      </w:r>
    </w:p>
    <w:p w14:paraId="2B0862D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38715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7886227">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B3431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.供应商认为</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使自己的权益受到损害的，可以自获取</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之日或者</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公告期限届满之日（公告期限届满后获取</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9067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.其他事项：（1）电子</w:t>
      </w:r>
      <w:r>
        <w:rPr>
          <w:rFonts w:hint="eastAsia" w:ascii="宋体" w:hAnsi="宋体" w:cs="宋体"/>
          <w:color w:val="auto"/>
          <w:sz w:val="24"/>
          <w:highlight w:val="none"/>
          <w:lang w:eastAsia="zh-CN"/>
        </w:rPr>
        <w:t>交易</w:t>
      </w:r>
      <w:r>
        <w:rPr>
          <w:rFonts w:hint="eastAsia" w:ascii="宋体" w:hAnsi="宋体" w:cs="宋体"/>
          <w:color w:val="auto"/>
          <w:sz w:val="24"/>
          <w:highlight w:val="none"/>
        </w:rPr>
        <w:t>的说明：①电子</w:t>
      </w:r>
      <w:r>
        <w:rPr>
          <w:rFonts w:hint="eastAsia" w:ascii="宋体" w:hAnsi="宋体" w:cs="宋体"/>
          <w:color w:val="auto"/>
          <w:sz w:val="24"/>
          <w:highlight w:val="none"/>
          <w:lang w:eastAsia="zh-CN"/>
        </w:rPr>
        <w:t>交易</w:t>
      </w:r>
      <w:r>
        <w:rPr>
          <w:rFonts w:hint="eastAsia" w:ascii="宋体" w:hAnsi="宋体" w:cs="宋体"/>
          <w:color w:val="auto"/>
          <w:sz w:val="24"/>
          <w:highlight w:val="none"/>
        </w:rPr>
        <w:t>：本项目以数据电文形式，依托“</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）”进行招</w:t>
      </w:r>
      <w:r>
        <w:rPr>
          <w:rFonts w:hint="eastAsia" w:ascii="宋体" w:hAnsi="宋体" w:cs="宋体"/>
          <w:color w:val="auto"/>
          <w:sz w:val="24"/>
          <w:highlight w:val="none"/>
          <w:lang w:eastAsia="zh-CN"/>
        </w:rPr>
        <w:t>交易</w:t>
      </w:r>
      <w:r>
        <w:rPr>
          <w:rFonts w:hint="eastAsia" w:ascii="宋体" w:hAnsi="宋体" w:cs="宋体"/>
          <w:color w:val="auto"/>
          <w:sz w:val="24"/>
          <w:highlight w:val="none"/>
        </w:rPr>
        <w:t>活动，不接受纸质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；②</w:t>
      </w:r>
      <w:r>
        <w:rPr>
          <w:rFonts w:hint="eastAsia" w:ascii="宋体" w:hAnsi="宋体" w:cs="宋体"/>
          <w:color w:val="auto"/>
          <w:sz w:val="24"/>
          <w:highlight w:val="none"/>
          <w:lang w:eastAsia="zh-CN"/>
        </w:rPr>
        <w:t>交易</w:t>
      </w:r>
      <w:r>
        <w:rPr>
          <w:rFonts w:hint="eastAsia" w:ascii="宋体" w:hAnsi="宋体" w:cs="宋体"/>
          <w:color w:val="auto"/>
          <w:sz w:val="24"/>
          <w:highlight w:val="none"/>
        </w:rPr>
        <w:t>准备：注册账号--点击“商家入驻”，进行政府采购供应商资料填写；申领CA数字证书---申领流程详见“浙江政府采购网-下载专区-电子交易客户端-CA驱动和申领流程”；安装“</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电子交易客户端”----前往“浙江政府采购网-下载专区-电子交易客户端”进行下载并安装；③</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的获取：使用账号登录或者使用CA登录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平台；进入“项目采购”应用，在获取</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菜单中选择项目，获取</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；④</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的制作：在“</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电子交易客户端”中完成“填写基本信息”、“导入</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平台完成本项目的电子交易活动，平台不接受未按上述方式获取</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的供应商进行</w:t>
      </w:r>
      <w:r>
        <w:rPr>
          <w:rFonts w:hint="eastAsia" w:ascii="宋体" w:hAnsi="宋体" w:cs="宋体"/>
          <w:color w:val="auto"/>
          <w:sz w:val="24"/>
          <w:highlight w:val="none"/>
          <w:lang w:eastAsia="zh-CN"/>
        </w:rPr>
        <w:t>交易</w:t>
      </w:r>
      <w:r>
        <w:rPr>
          <w:rFonts w:hint="eastAsia" w:ascii="宋体" w:hAnsi="宋体" w:cs="宋体"/>
          <w:color w:val="auto"/>
          <w:sz w:val="24"/>
          <w:highlight w:val="none"/>
        </w:rPr>
        <w:t>活动； ⑥对未按上述方式获取</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的供应商对该文件提出的质疑，采购人或采购代理机构将不予处理；⑦不提供</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纸质版；⑧</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的传输递交：</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在</w:t>
      </w:r>
      <w:r>
        <w:rPr>
          <w:rFonts w:hint="eastAsia" w:ascii="宋体" w:hAnsi="宋体" w:cs="宋体"/>
          <w:color w:val="auto"/>
          <w:sz w:val="24"/>
          <w:highlight w:val="none"/>
          <w:lang w:eastAsia="zh-CN"/>
        </w:rPr>
        <w:t>交易</w:t>
      </w:r>
      <w:r>
        <w:rPr>
          <w:rFonts w:hint="eastAsia" w:ascii="宋体" w:hAnsi="宋体" w:cs="宋体"/>
          <w:color w:val="auto"/>
          <w:sz w:val="24"/>
          <w:highlight w:val="none"/>
        </w:rPr>
        <w:t>截止时间前将加密的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上传至政府采购云平台，还可以在</w:t>
      </w:r>
      <w:r>
        <w:rPr>
          <w:rFonts w:hint="eastAsia" w:ascii="宋体" w:hAnsi="宋体" w:cs="宋体"/>
          <w:color w:val="auto"/>
          <w:sz w:val="24"/>
          <w:highlight w:val="none"/>
          <w:lang w:eastAsia="zh-CN"/>
        </w:rPr>
        <w:t>交易</w:t>
      </w:r>
      <w:r>
        <w:rPr>
          <w:rFonts w:hint="eastAsia" w:ascii="宋体" w:hAnsi="宋体" w:cs="宋体"/>
          <w:color w:val="auto"/>
          <w:sz w:val="24"/>
          <w:highlight w:val="none"/>
        </w:rPr>
        <w:t>截止时间前直接提交或者以邮政快递方式递交备份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1份。备份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的制作、存储、密封详见</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第二部分第15点—“备份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的解密：</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按照平台提示和</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的规定在半小时内完成在线解密。通过“政府采购云平台”上传递交的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无法按时解密，</w:t>
      </w:r>
      <w:r>
        <w:rPr>
          <w:rFonts w:hint="eastAsia" w:ascii="宋体" w:hAnsi="宋体" w:cs="宋体"/>
          <w:color w:val="auto"/>
          <w:sz w:val="24"/>
          <w:highlight w:val="none"/>
          <w:lang w:eastAsia="zh-CN"/>
        </w:rPr>
        <w:t>交易</w:t>
      </w:r>
      <w:r>
        <w:rPr>
          <w:rFonts w:hint="eastAsia" w:ascii="宋体" w:hAnsi="宋体" w:cs="宋体"/>
          <w:color w:val="auto"/>
          <w:sz w:val="24"/>
          <w:highlight w:val="none"/>
        </w:rPr>
        <w:t>供应商递交了备份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的，以备份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为依据，否则视为</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撤回。通过“政府采购云平台”上传递交的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已按时解密的，备份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自动失效。</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仅提交备份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，未在电子交易平台传输递交</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w:t>
      </w:r>
      <w:r>
        <w:rPr>
          <w:rFonts w:hint="eastAsia" w:ascii="宋体" w:hAnsi="宋体" w:cs="宋体"/>
          <w:color w:val="auto"/>
          <w:sz w:val="24"/>
          <w:highlight w:val="none"/>
          <w:lang w:eastAsia="zh-CN"/>
        </w:rPr>
        <w:t>交易</w:t>
      </w:r>
      <w:r>
        <w:rPr>
          <w:rFonts w:hint="eastAsia" w:ascii="宋体" w:hAnsi="宋体" w:cs="宋体"/>
          <w:color w:val="auto"/>
          <w:sz w:val="24"/>
          <w:highlight w:val="none"/>
        </w:rPr>
        <w:t>无效；⑩具体操作指南：详见</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平台“服务中心-帮助文档-项目采购-操作流程-电子</w:t>
      </w:r>
      <w:r>
        <w:rPr>
          <w:rFonts w:hint="eastAsia" w:ascii="宋体" w:hAnsi="宋体" w:cs="宋体"/>
          <w:color w:val="auto"/>
          <w:sz w:val="24"/>
          <w:highlight w:val="none"/>
          <w:lang w:eastAsia="zh-CN"/>
        </w:rPr>
        <w:t>交易</w:t>
      </w:r>
      <w:r>
        <w:rPr>
          <w:rFonts w:hint="eastAsia" w:ascii="宋体" w:hAnsi="宋体" w:cs="宋体"/>
          <w:color w:val="auto"/>
          <w:sz w:val="24"/>
          <w:highlight w:val="none"/>
        </w:rPr>
        <w:t>-政府采购项目电子交易管理操作指南-供应商”。</w:t>
      </w:r>
    </w:p>
    <w:p w14:paraId="65F354E8">
      <w:pPr>
        <w:pStyle w:val="23"/>
        <w:spacing w:before="184" w:line="219" w:lineRule="auto"/>
        <w:ind w:left="521"/>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EB4CD3C">
      <w:pPr>
        <w:pStyle w:val="23"/>
        <w:spacing w:before="184" w:line="219" w:lineRule="auto"/>
        <w:ind w:left="521"/>
        <w:rPr>
          <w:color w:val="auto"/>
          <w:sz w:val="24"/>
          <w:szCs w:val="24"/>
          <w:highlight w:val="none"/>
        </w:rPr>
      </w:pPr>
      <w:r>
        <w:rPr>
          <w:color w:val="auto"/>
          <w:spacing w:val="-4"/>
          <w:sz w:val="24"/>
          <w:szCs w:val="24"/>
          <w:highlight w:val="none"/>
        </w:rPr>
        <w:t>1.交易发起人信息</w:t>
      </w:r>
    </w:p>
    <w:p w14:paraId="370FED1C">
      <w:pPr>
        <w:pStyle w:val="23"/>
        <w:spacing w:before="180" w:line="219" w:lineRule="auto"/>
        <w:ind w:left="506"/>
        <w:rPr>
          <w:color w:val="auto"/>
          <w:sz w:val="24"/>
          <w:szCs w:val="24"/>
          <w:highlight w:val="none"/>
        </w:rPr>
      </w:pPr>
      <w:r>
        <w:rPr>
          <w:color w:val="auto"/>
          <w:spacing w:val="-1"/>
          <w:sz w:val="24"/>
          <w:szCs w:val="24"/>
          <w:highlight w:val="none"/>
        </w:rPr>
        <w:t>名    称：杭州市萧山区教育局</w:t>
      </w:r>
    </w:p>
    <w:p w14:paraId="68F1FA33">
      <w:pPr>
        <w:pStyle w:val="23"/>
        <w:spacing w:before="184" w:line="219" w:lineRule="auto"/>
        <w:ind w:left="503"/>
        <w:rPr>
          <w:color w:val="auto"/>
          <w:sz w:val="24"/>
          <w:szCs w:val="24"/>
          <w:highlight w:val="none"/>
        </w:rPr>
      </w:pPr>
      <w:r>
        <w:rPr>
          <w:color w:val="auto"/>
          <w:spacing w:val="-2"/>
          <w:sz w:val="24"/>
          <w:szCs w:val="24"/>
          <w:highlight w:val="none"/>
        </w:rPr>
        <w:t>地    址：杭州市萧山区西河路</w:t>
      </w:r>
      <w:r>
        <w:rPr>
          <w:color w:val="auto"/>
          <w:spacing w:val="-31"/>
          <w:sz w:val="24"/>
          <w:szCs w:val="24"/>
          <w:highlight w:val="none"/>
        </w:rPr>
        <w:t xml:space="preserve"> </w:t>
      </w:r>
      <w:r>
        <w:rPr>
          <w:color w:val="auto"/>
          <w:spacing w:val="-2"/>
          <w:sz w:val="24"/>
          <w:szCs w:val="24"/>
          <w:highlight w:val="none"/>
        </w:rPr>
        <w:t>197</w:t>
      </w:r>
      <w:r>
        <w:rPr>
          <w:color w:val="auto"/>
          <w:spacing w:val="-45"/>
          <w:sz w:val="24"/>
          <w:szCs w:val="24"/>
          <w:highlight w:val="none"/>
        </w:rPr>
        <w:t xml:space="preserve"> </w:t>
      </w:r>
      <w:r>
        <w:rPr>
          <w:color w:val="auto"/>
          <w:spacing w:val="-2"/>
          <w:sz w:val="24"/>
          <w:szCs w:val="24"/>
          <w:highlight w:val="none"/>
        </w:rPr>
        <w:t>号</w:t>
      </w:r>
    </w:p>
    <w:p w14:paraId="7A9EFAE4">
      <w:pPr>
        <w:pStyle w:val="23"/>
        <w:spacing w:before="181" w:line="219" w:lineRule="auto"/>
        <w:ind w:left="507"/>
        <w:rPr>
          <w:color w:val="auto"/>
          <w:sz w:val="24"/>
          <w:szCs w:val="24"/>
          <w:highlight w:val="none"/>
        </w:rPr>
      </w:pPr>
      <w:r>
        <w:rPr>
          <w:color w:val="auto"/>
          <w:spacing w:val="-3"/>
          <w:sz w:val="24"/>
          <w:szCs w:val="24"/>
          <w:highlight w:val="none"/>
        </w:rPr>
        <w:t>项目联系人（询问</w:t>
      </w:r>
      <w:r>
        <w:rPr>
          <w:color w:val="auto"/>
          <w:spacing w:val="-63"/>
          <w:w w:val="98"/>
          <w:sz w:val="24"/>
          <w:szCs w:val="24"/>
          <w:highlight w:val="none"/>
        </w:rPr>
        <w:t>）：</w:t>
      </w:r>
      <w:r>
        <w:rPr>
          <w:color w:val="auto"/>
          <w:spacing w:val="58"/>
          <w:sz w:val="24"/>
          <w:szCs w:val="24"/>
          <w:highlight w:val="none"/>
        </w:rPr>
        <w:t xml:space="preserve"> </w:t>
      </w:r>
      <w:r>
        <w:rPr>
          <w:color w:val="auto"/>
          <w:spacing w:val="-3"/>
          <w:sz w:val="24"/>
          <w:szCs w:val="24"/>
          <w:highlight w:val="none"/>
        </w:rPr>
        <w:t xml:space="preserve">田海琪  </w:t>
      </w:r>
      <w:r>
        <w:rPr>
          <w:rFonts w:hint="eastAsia"/>
          <w:color w:val="auto"/>
          <w:spacing w:val="-3"/>
          <w:sz w:val="24"/>
          <w:szCs w:val="24"/>
          <w:highlight w:val="none"/>
          <w:lang w:val="en-US" w:eastAsia="zh-CN"/>
        </w:rPr>
        <w:t>倪宇群</w:t>
      </w:r>
      <w:r>
        <w:rPr>
          <w:color w:val="auto"/>
          <w:spacing w:val="-3"/>
          <w:sz w:val="24"/>
          <w:szCs w:val="24"/>
          <w:highlight w:val="none"/>
        </w:rPr>
        <w:t>（代建）</w:t>
      </w:r>
    </w:p>
    <w:p w14:paraId="0981F053">
      <w:pPr>
        <w:pStyle w:val="23"/>
        <w:spacing w:before="183" w:line="466" w:lineRule="exact"/>
        <w:ind w:left="507"/>
        <w:rPr>
          <w:rFonts w:hint="eastAsia"/>
          <w:color w:val="auto"/>
          <w:spacing w:val="-1"/>
          <w:position w:val="17"/>
          <w:sz w:val="24"/>
          <w:szCs w:val="24"/>
          <w:highlight w:val="none"/>
        </w:rPr>
      </w:pPr>
      <w:r>
        <w:rPr>
          <w:color w:val="auto"/>
          <w:spacing w:val="-1"/>
          <w:position w:val="17"/>
          <w:sz w:val="24"/>
          <w:szCs w:val="24"/>
          <w:highlight w:val="none"/>
        </w:rPr>
        <w:t>项目联系方式（询问</w:t>
      </w:r>
      <w:r>
        <w:rPr>
          <w:color w:val="auto"/>
          <w:spacing w:val="-47"/>
          <w:position w:val="17"/>
          <w:sz w:val="24"/>
          <w:szCs w:val="24"/>
          <w:highlight w:val="none"/>
        </w:rPr>
        <w:t>）：</w:t>
      </w:r>
      <w:r>
        <w:rPr>
          <w:rFonts w:hint="eastAsia"/>
          <w:color w:val="auto"/>
          <w:spacing w:val="-1"/>
          <w:position w:val="17"/>
          <w:sz w:val="24"/>
          <w:szCs w:val="24"/>
          <w:highlight w:val="none"/>
          <w:lang w:val="en-US" w:eastAsia="zh-CN"/>
        </w:rPr>
        <w:t>0571-</w:t>
      </w:r>
      <w:r>
        <w:rPr>
          <w:rFonts w:hint="eastAsia"/>
          <w:color w:val="auto"/>
          <w:spacing w:val="-1"/>
          <w:position w:val="17"/>
          <w:sz w:val="24"/>
          <w:szCs w:val="24"/>
          <w:highlight w:val="none"/>
        </w:rPr>
        <w:t>83686095</w:t>
      </w:r>
      <w:r>
        <w:rPr>
          <w:rFonts w:hint="eastAsia"/>
          <w:color w:val="auto"/>
          <w:spacing w:val="-1"/>
          <w:position w:val="17"/>
          <w:sz w:val="24"/>
          <w:szCs w:val="24"/>
          <w:highlight w:val="none"/>
          <w:lang w:eastAsia="zh-CN"/>
        </w:rPr>
        <w:t>、</w:t>
      </w:r>
      <w:r>
        <w:rPr>
          <w:rFonts w:hint="eastAsia"/>
          <w:color w:val="auto"/>
          <w:spacing w:val="-1"/>
          <w:position w:val="17"/>
          <w:sz w:val="24"/>
          <w:szCs w:val="24"/>
          <w:highlight w:val="none"/>
        </w:rPr>
        <w:t>0571-82828026</w:t>
      </w:r>
    </w:p>
    <w:p w14:paraId="6E7CC3B0">
      <w:pPr>
        <w:pStyle w:val="23"/>
        <w:spacing w:before="1" w:line="218" w:lineRule="auto"/>
        <w:ind w:firstLine="472" w:firstLineChars="200"/>
        <w:rPr>
          <w:color w:val="auto"/>
          <w:sz w:val="24"/>
          <w:szCs w:val="24"/>
          <w:highlight w:val="none"/>
        </w:rPr>
      </w:pPr>
      <w:r>
        <w:rPr>
          <w:color w:val="auto"/>
          <w:spacing w:val="-2"/>
          <w:sz w:val="24"/>
          <w:szCs w:val="24"/>
          <w:highlight w:val="none"/>
        </w:rPr>
        <w:t>2.采购机构信息</w:t>
      </w:r>
    </w:p>
    <w:p w14:paraId="7A28C684">
      <w:pPr>
        <w:pStyle w:val="24"/>
        <w:bidi w:val="0"/>
        <w:rPr>
          <w:color w:val="auto"/>
          <w:highlight w:val="none"/>
        </w:rPr>
      </w:pPr>
      <w:r>
        <w:rPr>
          <w:color w:val="auto"/>
          <w:highlight w:val="none"/>
        </w:rPr>
        <w:t>名    称：浙江新诚信工程咨询有限公司</w:t>
      </w:r>
    </w:p>
    <w:p w14:paraId="5DBE13C7">
      <w:pPr>
        <w:pStyle w:val="23"/>
        <w:spacing w:line="218" w:lineRule="auto"/>
        <w:ind w:left="503"/>
        <w:rPr>
          <w:color w:val="auto"/>
          <w:sz w:val="24"/>
          <w:szCs w:val="24"/>
          <w:highlight w:val="none"/>
        </w:rPr>
      </w:pPr>
      <w:r>
        <w:rPr>
          <w:color w:val="auto"/>
          <w:spacing w:val="-3"/>
          <w:sz w:val="24"/>
          <w:szCs w:val="24"/>
          <w:highlight w:val="none"/>
        </w:rPr>
        <w:t>地    址：萧山区通惠北路</w:t>
      </w:r>
      <w:r>
        <w:rPr>
          <w:color w:val="auto"/>
          <w:spacing w:val="-43"/>
          <w:sz w:val="24"/>
          <w:szCs w:val="24"/>
          <w:highlight w:val="none"/>
        </w:rPr>
        <w:t xml:space="preserve"> </w:t>
      </w:r>
      <w:r>
        <w:rPr>
          <w:color w:val="auto"/>
          <w:spacing w:val="-3"/>
          <w:sz w:val="24"/>
          <w:szCs w:val="24"/>
          <w:highlight w:val="none"/>
        </w:rPr>
        <w:t>38</w:t>
      </w:r>
      <w:r>
        <w:rPr>
          <w:color w:val="auto"/>
          <w:spacing w:val="-45"/>
          <w:sz w:val="24"/>
          <w:szCs w:val="24"/>
          <w:highlight w:val="none"/>
        </w:rPr>
        <w:t xml:space="preserve"> </w:t>
      </w:r>
      <w:r>
        <w:rPr>
          <w:color w:val="auto"/>
          <w:spacing w:val="-3"/>
          <w:sz w:val="24"/>
          <w:szCs w:val="24"/>
          <w:highlight w:val="none"/>
        </w:rPr>
        <w:t>号</w:t>
      </w:r>
      <w:r>
        <w:rPr>
          <w:color w:val="auto"/>
          <w:spacing w:val="-46"/>
          <w:sz w:val="24"/>
          <w:szCs w:val="24"/>
          <w:highlight w:val="none"/>
        </w:rPr>
        <w:t xml:space="preserve"> </w:t>
      </w:r>
      <w:r>
        <w:rPr>
          <w:color w:val="auto"/>
          <w:spacing w:val="-3"/>
          <w:sz w:val="24"/>
          <w:szCs w:val="24"/>
          <w:highlight w:val="none"/>
        </w:rPr>
        <w:t>5</w:t>
      </w:r>
      <w:r>
        <w:rPr>
          <w:color w:val="auto"/>
          <w:spacing w:val="-51"/>
          <w:sz w:val="24"/>
          <w:szCs w:val="24"/>
          <w:highlight w:val="none"/>
        </w:rPr>
        <w:t xml:space="preserve"> </w:t>
      </w:r>
      <w:r>
        <w:rPr>
          <w:color w:val="auto"/>
          <w:spacing w:val="-3"/>
          <w:sz w:val="24"/>
          <w:szCs w:val="24"/>
          <w:highlight w:val="none"/>
        </w:rPr>
        <w:t>楼</w:t>
      </w:r>
    </w:p>
    <w:p w14:paraId="5200844F">
      <w:pPr>
        <w:pStyle w:val="23"/>
        <w:spacing w:before="182" w:line="219" w:lineRule="auto"/>
        <w:ind w:left="507"/>
        <w:rPr>
          <w:color w:val="auto"/>
          <w:sz w:val="24"/>
          <w:szCs w:val="24"/>
          <w:highlight w:val="none"/>
        </w:rPr>
      </w:pPr>
      <w:r>
        <w:rPr>
          <w:color w:val="auto"/>
          <w:spacing w:val="-3"/>
          <w:sz w:val="24"/>
          <w:szCs w:val="24"/>
          <w:highlight w:val="none"/>
        </w:rPr>
        <w:t>项目联系人（询问</w:t>
      </w:r>
      <w:r>
        <w:rPr>
          <w:color w:val="auto"/>
          <w:spacing w:val="-51"/>
          <w:sz w:val="24"/>
          <w:szCs w:val="24"/>
          <w:highlight w:val="none"/>
        </w:rPr>
        <w:t>）：</w:t>
      </w:r>
      <w:r>
        <w:rPr>
          <w:color w:val="auto"/>
          <w:spacing w:val="-3"/>
          <w:sz w:val="24"/>
          <w:szCs w:val="24"/>
          <w:highlight w:val="none"/>
        </w:rPr>
        <w:t>李姣姣</w:t>
      </w:r>
    </w:p>
    <w:p w14:paraId="5FCE973A">
      <w:pPr>
        <w:pStyle w:val="23"/>
        <w:spacing w:before="183" w:line="466" w:lineRule="exact"/>
        <w:ind w:left="507"/>
        <w:rPr>
          <w:color w:val="auto"/>
          <w:sz w:val="24"/>
          <w:szCs w:val="24"/>
          <w:highlight w:val="none"/>
        </w:rPr>
      </w:pPr>
      <w:r>
        <w:rPr>
          <w:color w:val="auto"/>
          <w:spacing w:val="-3"/>
          <w:position w:val="17"/>
          <w:sz w:val="24"/>
          <w:szCs w:val="24"/>
          <w:highlight w:val="none"/>
        </w:rPr>
        <w:t>项目联系方式（询问</w:t>
      </w:r>
      <w:r>
        <w:rPr>
          <w:color w:val="auto"/>
          <w:spacing w:val="-38"/>
          <w:position w:val="17"/>
          <w:sz w:val="24"/>
          <w:szCs w:val="24"/>
          <w:highlight w:val="none"/>
        </w:rPr>
        <w:t>）：</w:t>
      </w:r>
      <w:r>
        <w:rPr>
          <w:color w:val="auto"/>
          <w:spacing w:val="-3"/>
          <w:position w:val="17"/>
          <w:sz w:val="24"/>
          <w:szCs w:val="24"/>
          <w:highlight w:val="none"/>
        </w:rPr>
        <w:t>13634199815</w:t>
      </w:r>
    </w:p>
    <w:p w14:paraId="005FF7E0">
      <w:pPr>
        <w:pStyle w:val="23"/>
        <w:spacing w:line="219" w:lineRule="auto"/>
        <w:ind w:left="504"/>
        <w:rPr>
          <w:color w:val="auto"/>
          <w:sz w:val="24"/>
          <w:szCs w:val="24"/>
          <w:highlight w:val="none"/>
        </w:rPr>
      </w:pPr>
      <w:r>
        <w:rPr>
          <w:color w:val="auto"/>
          <w:spacing w:val="-2"/>
          <w:sz w:val="24"/>
          <w:szCs w:val="24"/>
          <w:highlight w:val="none"/>
        </w:rPr>
        <w:t>质疑联系人：俞云峰</w:t>
      </w:r>
    </w:p>
    <w:p w14:paraId="0DE936C4">
      <w:pPr>
        <w:spacing w:line="360" w:lineRule="auto"/>
        <w:ind w:left="237" w:leftChars="113" w:firstLine="178" w:firstLineChars="75"/>
        <w:rPr>
          <w:rFonts w:hint="eastAsia" w:ascii="宋体" w:hAnsi="宋体" w:cs="宋体"/>
          <w:color w:val="auto"/>
          <w:sz w:val="24"/>
          <w:highlight w:val="none"/>
          <w:lang w:val="en-US" w:eastAsia="zh-CN"/>
        </w:rPr>
      </w:pPr>
      <w:r>
        <w:rPr>
          <w:color w:val="auto"/>
          <w:spacing w:val="-1"/>
          <w:sz w:val="24"/>
          <w:szCs w:val="24"/>
          <w:highlight w:val="none"/>
        </w:rPr>
        <w:t>质疑联系方式：</w:t>
      </w:r>
      <w:r>
        <w:rPr>
          <w:color w:val="auto"/>
          <w:spacing w:val="-1"/>
          <w:sz w:val="24"/>
          <w:szCs w:val="24"/>
          <w:highlight w:val="none"/>
          <w:u w:val="none" w:color="auto"/>
        </w:rPr>
        <w:t>18106579886</w:t>
      </w:r>
    </w:p>
    <w:p w14:paraId="73E40648">
      <w:pPr>
        <w:spacing w:line="360" w:lineRule="auto"/>
        <w:ind w:firstLine="480"/>
        <w:rPr>
          <w:rFonts w:hint="eastAsia" w:ascii="宋体" w:hAnsi="宋体" w:cs="宋体"/>
          <w:color w:val="auto"/>
          <w:sz w:val="24"/>
          <w:highlight w:val="none"/>
          <w:lang w:val="en-US" w:eastAsia="zh-CN"/>
        </w:rPr>
      </w:pPr>
    </w:p>
    <w:p w14:paraId="2C7C09BE">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），点击右侧咨询小采，获取采小蜜智能服务管家帮助，或拨打</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服务热线95763获取热线服务帮助。</w:t>
      </w:r>
    </w:p>
    <w:p w14:paraId="59D40BE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8E44C5F">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B984F9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eastAsia="zh-CN"/>
        </w:rPr>
        <w:t>响应人</w:t>
      </w:r>
      <w:r>
        <w:rPr>
          <w:rFonts w:hint="eastAsia" w:ascii="宋体" w:hAnsi="宋体" w:cs="宋体"/>
          <w:b/>
          <w:color w:val="auto"/>
          <w:sz w:val="36"/>
          <w:szCs w:val="20"/>
          <w:highlight w:val="none"/>
        </w:rPr>
        <w:t>须知</w:t>
      </w:r>
      <w:bookmarkEnd w:id="8"/>
    </w:p>
    <w:p w14:paraId="1B5E66F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3B70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53A55B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34DB3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EC0B04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F922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CDE54D">
            <w:pPr>
              <w:snapToGrid w:val="0"/>
              <w:spacing w:line="360" w:lineRule="auto"/>
              <w:jc w:val="center"/>
              <w:rPr>
                <w:rFonts w:ascii="宋体" w:hAnsi="宋体" w:cs="宋体"/>
                <w:color w:val="auto"/>
                <w:sz w:val="24"/>
                <w:highlight w:val="none"/>
              </w:rPr>
            </w:pPr>
          </w:p>
          <w:p w14:paraId="5782339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B97FE4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6228E80">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A货物类</w:t>
            </w:r>
            <w:r>
              <w:rPr>
                <w:rFonts w:hint="eastAsia" w:asciiTheme="minorEastAsia" w:hAnsiTheme="minorEastAsia" w:eastAsiaTheme="minorEastAsia" w:cstheme="minorEastAsia"/>
                <w:color w:val="auto"/>
                <w:sz w:val="24"/>
                <w:highlight w:val="none"/>
              </w:rPr>
              <w:t>。</w:t>
            </w:r>
          </w:p>
        </w:tc>
      </w:tr>
      <w:tr w14:paraId="6E2B6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3" w:hRule="atLeast"/>
          <w:tblHeader/>
        </w:trPr>
        <w:tc>
          <w:tcPr>
            <w:tcW w:w="629" w:type="dxa"/>
            <w:tcBorders>
              <w:top w:val="single" w:color="auto" w:sz="4" w:space="0"/>
              <w:left w:val="single" w:color="auto" w:sz="4" w:space="0"/>
              <w:bottom w:val="single" w:color="auto" w:sz="4" w:space="0"/>
              <w:right w:val="single" w:color="auto" w:sz="4" w:space="0"/>
            </w:tcBorders>
          </w:tcPr>
          <w:p w14:paraId="111B1BCE">
            <w:pPr>
              <w:snapToGrid w:val="0"/>
              <w:spacing w:line="360" w:lineRule="auto"/>
              <w:jc w:val="center"/>
              <w:rPr>
                <w:rFonts w:ascii="宋体" w:hAnsi="宋体" w:cs="宋体"/>
                <w:color w:val="auto"/>
                <w:sz w:val="24"/>
                <w:highlight w:val="none"/>
              </w:rPr>
            </w:pPr>
          </w:p>
          <w:p w14:paraId="6A8DE6D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A3D8A9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98BF867">
            <w:pPr>
              <w:rPr>
                <w:color w:val="auto"/>
                <w:highlight w:val="none"/>
                <w:lang w:val="en-US"/>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B不适用</w:t>
            </w:r>
            <w:r>
              <w:rPr>
                <w:rFonts w:hint="eastAsia" w:asciiTheme="minorEastAsia" w:hAnsiTheme="minorEastAsia" w:eastAsiaTheme="minorEastAsia" w:cstheme="minorEastAsia"/>
                <w:color w:val="auto"/>
                <w:sz w:val="24"/>
                <w:highlight w:val="none"/>
              </w:rPr>
              <w:t>。</w:t>
            </w:r>
          </w:p>
        </w:tc>
      </w:tr>
      <w:tr w14:paraId="1EDC5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6" w:hRule="atLeast"/>
          <w:tblHeader/>
        </w:trPr>
        <w:tc>
          <w:tcPr>
            <w:tcW w:w="629" w:type="dxa"/>
            <w:tcBorders>
              <w:top w:val="single" w:color="auto" w:sz="4" w:space="0"/>
              <w:left w:val="single" w:color="auto" w:sz="4" w:space="0"/>
              <w:bottom w:val="single" w:color="auto" w:sz="4" w:space="0"/>
              <w:right w:val="single" w:color="auto" w:sz="4" w:space="0"/>
            </w:tcBorders>
          </w:tcPr>
          <w:p w14:paraId="0103C61C">
            <w:pPr>
              <w:snapToGrid w:val="0"/>
              <w:spacing w:line="360" w:lineRule="auto"/>
              <w:jc w:val="center"/>
              <w:rPr>
                <w:rFonts w:ascii="宋体" w:hAnsi="宋体" w:cs="宋体"/>
                <w:color w:val="auto"/>
                <w:sz w:val="24"/>
                <w:highlight w:val="none"/>
              </w:rPr>
            </w:pPr>
          </w:p>
          <w:p w14:paraId="3C5C0509">
            <w:pPr>
              <w:snapToGrid w:val="0"/>
              <w:spacing w:line="360" w:lineRule="auto"/>
              <w:jc w:val="center"/>
              <w:rPr>
                <w:rFonts w:ascii="宋体" w:hAnsi="宋体" w:cs="宋体"/>
                <w:color w:val="auto"/>
                <w:sz w:val="24"/>
                <w:highlight w:val="none"/>
              </w:rPr>
            </w:pPr>
          </w:p>
          <w:p w14:paraId="33D67CE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A85A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6E600">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24665577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tc>
      </w:tr>
      <w:tr w14:paraId="1DC77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85ED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AD5F56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86A7428">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B</w:t>
            </w:r>
            <w:r>
              <w:rPr>
                <w:rFonts w:hint="eastAsia" w:asciiTheme="minorEastAsia" w:hAnsiTheme="minorEastAsia" w:eastAsiaTheme="minorEastAsia" w:cstheme="minorEastAsia"/>
                <w:bCs/>
                <w:color w:val="auto"/>
                <w:sz w:val="24"/>
                <w:highlight w:val="none"/>
              </w:rPr>
              <w:t>不同意分包。</w:t>
            </w:r>
          </w:p>
        </w:tc>
      </w:tr>
      <w:tr w14:paraId="13DEC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3666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FB858E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Theme="minorEastAsia" w:hAnsiTheme="minorEastAsia" w:eastAsiaTheme="minorEastAsia" w:cstheme="minorEastAsia"/>
                <w:b/>
                <w:color w:val="auto"/>
                <w:sz w:val="24"/>
                <w:highlight w:val="none"/>
                <w:lang w:eastAsia="zh-CN"/>
              </w:rPr>
              <w:t>交易</w:t>
            </w:r>
            <w:r>
              <w:rPr>
                <w:rFonts w:hint="eastAsia" w:asciiTheme="minorEastAsia" w:hAnsiTheme="minorEastAsia" w:eastAsiaTheme="minorEastAsia" w:cstheme="minorEastAsia"/>
                <w:b/>
                <w:color w:val="auto"/>
                <w:sz w:val="24"/>
                <w:highlight w:val="none"/>
              </w:rPr>
              <w:t>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56AB89D">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szCs w:val="20"/>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A</w:t>
            </w:r>
            <w:r>
              <w:rPr>
                <w:rFonts w:hint="eastAsia" w:asciiTheme="minorEastAsia" w:hAnsiTheme="minorEastAsia" w:eastAsiaTheme="minorEastAsia" w:cstheme="minorEastAsia"/>
                <w:bCs/>
                <w:color w:val="auto"/>
                <w:sz w:val="24"/>
                <w:highlight w:val="none"/>
              </w:rPr>
              <w:t>不组织。</w:t>
            </w:r>
          </w:p>
        </w:tc>
      </w:tr>
      <w:tr w14:paraId="7BEA6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29213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5634C8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59ADE09">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b/>
                <w:color w:val="auto"/>
                <w:sz w:val="24"/>
                <w:highlight w:val="none"/>
              </w:rPr>
            </w:pPr>
            <w:r>
              <w:rPr>
                <w:rFonts w:hint="eastAsia" w:asciiTheme="minorEastAsia" w:hAnsiTheme="minorEastAsia" w:eastAsiaTheme="minorEastAsia" w:cstheme="minorEastAsia"/>
                <w:bCs/>
                <w:color w:val="auto"/>
                <w:sz w:val="24"/>
                <w:highlight w:val="none"/>
              </w:rPr>
              <w:t>（√）A不要求提供。</w:t>
            </w:r>
          </w:p>
        </w:tc>
      </w:tr>
      <w:tr w14:paraId="12464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B4C59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539275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Cs/>
                <w:color w:val="auto"/>
                <w:sz w:val="24"/>
                <w:highlight w:val="none"/>
              </w:rPr>
            </w:pPr>
            <w:r>
              <w:rPr>
                <w:rFonts w:hint="eastAsia" w:asciiTheme="minorEastAsia" w:hAnsiTheme="minorEastAsia" w:eastAsiaTheme="minorEastAsia" w:cstheme="minorEastAsia"/>
                <w:b/>
                <w:bCs/>
                <w:color w:val="auto"/>
                <w:sz w:val="24"/>
                <w:highlight w:val="none"/>
              </w:rPr>
              <w:t>现场讲解</w:t>
            </w:r>
          </w:p>
        </w:tc>
        <w:tc>
          <w:tcPr>
            <w:tcW w:w="6095" w:type="dxa"/>
            <w:tcBorders>
              <w:top w:val="single" w:color="000000" w:sz="8" w:space="0"/>
              <w:left w:val="single" w:color="000000" w:sz="2" w:space="0"/>
              <w:bottom w:val="single" w:color="000000" w:sz="8" w:space="0"/>
              <w:right w:val="single" w:color="000000" w:sz="8" w:space="0"/>
            </w:tcBorders>
            <w:vAlign w:val="center"/>
          </w:tcPr>
          <w:p w14:paraId="7D0FCDE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b/>
                <w:color w:val="auto"/>
                <w:kern w:val="0"/>
                <w:sz w:val="24"/>
                <w:highlight w:val="none"/>
                <w:lang w:val="zh-CN"/>
              </w:rPr>
            </w:pPr>
            <w:r>
              <w:rPr>
                <w:rFonts w:hint="eastAsia" w:asciiTheme="minorEastAsia" w:hAnsiTheme="minorEastAsia" w:eastAsiaTheme="minorEastAsia" w:cstheme="minorEastAsia"/>
                <w:color w:val="auto"/>
                <w:sz w:val="24"/>
                <w:highlight w:val="none"/>
              </w:rPr>
              <w:t>（√）A不组织。</w:t>
            </w:r>
          </w:p>
        </w:tc>
      </w:tr>
      <w:tr w14:paraId="08D1C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52D5BA0">
            <w:pPr>
              <w:snapToGrid w:val="0"/>
              <w:spacing w:line="360" w:lineRule="auto"/>
              <w:jc w:val="center"/>
              <w:rPr>
                <w:rFonts w:ascii="宋体" w:hAnsi="宋体" w:cs="宋体"/>
                <w:color w:val="auto"/>
                <w:sz w:val="24"/>
                <w:highlight w:val="none"/>
              </w:rPr>
            </w:pPr>
          </w:p>
          <w:p w14:paraId="4A0F623F">
            <w:pPr>
              <w:snapToGrid w:val="0"/>
              <w:spacing w:line="360" w:lineRule="auto"/>
              <w:jc w:val="center"/>
              <w:rPr>
                <w:rFonts w:ascii="宋体" w:hAnsi="宋体" w:cs="宋体"/>
                <w:color w:val="auto"/>
                <w:sz w:val="24"/>
                <w:highlight w:val="none"/>
              </w:rPr>
            </w:pPr>
          </w:p>
          <w:p w14:paraId="4A45B29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31D8D9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响应人</w:t>
            </w:r>
            <w:r>
              <w:rPr>
                <w:rFonts w:hint="eastAsia" w:ascii="宋体" w:hAnsi="宋体" w:cs="宋体"/>
                <w:b/>
                <w:color w:val="auto"/>
                <w:sz w:val="24"/>
                <w:highlight w:val="none"/>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CEDD4FE">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第二部分1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p>
          <w:p w14:paraId="4E6B95C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响应人未提供有效的资格证明文件的，视为响应人不具备交易文件中规定的资格要求，交易无效。</w:t>
            </w:r>
          </w:p>
        </w:tc>
      </w:tr>
      <w:tr w14:paraId="1F8B3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9B93325">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2E88E5F">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4CEF5DF">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第四部分评标标准提供。</w:t>
            </w:r>
          </w:p>
        </w:tc>
      </w:tr>
      <w:tr w14:paraId="4C553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3B8E8EB">
            <w:pPr>
              <w:snapToGrid w:val="0"/>
              <w:spacing w:line="360" w:lineRule="auto"/>
              <w:jc w:val="center"/>
              <w:rPr>
                <w:rFonts w:ascii="宋体" w:hAnsi="宋体" w:cs="宋体"/>
                <w:color w:val="auto"/>
                <w:sz w:val="24"/>
                <w:highlight w:val="none"/>
              </w:rPr>
            </w:pPr>
          </w:p>
          <w:p w14:paraId="2683FBFE">
            <w:pPr>
              <w:snapToGrid w:val="0"/>
              <w:spacing w:line="360" w:lineRule="auto"/>
              <w:jc w:val="center"/>
              <w:rPr>
                <w:rFonts w:ascii="宋体" w:hAnsi="宋体" w:cs="宋体"/>
                <w:color w:val="auto"/>
                <w:sz w:val="24"/>
                <w:highlight w:val="none"/>
              </w:rPr>
            </w:pPr>
          </w:p>
          <w:p w14:paraId="401479E4">
            <w:pPr>
              <w:snapToGrid w:val="0"/>
              <w:spacing w:line="360" w:lineRule="auto"/>
              <w:jc w:val="center"/>
              <w:rPr>
                <w:rFonts w:ascii="宋体" w:hAnsi="宋体" w:cs="宋体"/>
                <w:color w:val="auto"/>
                <w:sz w:val="24"/>
                <w:highlight w:val="none"/>
              </w:rPr>
            </w:pPr>
          </w:p>
          <w:p w14:paraId="7AD0AF05">
            <w:pPr>
              <w:snapToGrid w:val="0"/>
              <w:spacing w:line="360" w:lineRule="auto"/>
              <w:jc w:val="center"/>
              <w:rPr>
                <w:rFonts w:ascii="宋体" w:hAnsi="宋体" w:cs="宋体"/>
                <w:color w:val="auto"/>
                <w:sz w:val="24"/>
                <w:highlight w:val="none"/>
              </w:rPr>
            </w:pPr>
          </w:p>
          <w:p w14:paraId="4E56BFF0">
            <w:pPr>
              <w:snapToGrid w:val="0"/>
              <w:spacing w:line="360" w:lineRule="auto"/>
              <w:jc w:val="center"/>
              <w:rPr>
                <w:rFonts w:ascii="宋体" w:hAnsi="宋体" w:cs="宋体"/>
                <w:color w:val="auto"/>
                <w:sz w:val="24"/>
                <w:highlight w:val="none"/>
              </w:rPr>
            </w:pPr>
          </w:p>
          <w:p w14:paraId="0290BA6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27DBAB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7626356">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响应文件</w:t>
            </w:r>
            <w:r>
              <w:rPr>
                <w:rFonts w:hint="eastAsia" w:ascii="宋体" w:hAnsi="宋体" w:cs="宋体"/>
                <w:b/>
                <w:bCs/>
                <w:color w:val="auto"/>
                <w:sz w:val="24"/>
                <w:highlight w:val="none"/>
                <w:lang w:eastAsia="zh-CN"/>
              </w:rPr>
              <w:t>交易</w:t>
            </w:r>
            <w:r>
              <w:rPr>
                <w:rFonts w:hint="eastAsia" w:ascii="宋体" w:hAnsi="宋体" w:cs="宋体"/>
                <w:b/>
                <w:bCs/>
                <w:color w:val="auto"/>
                <w:sz w:val="24"/>
                <w:highlight w:val="none"/>
              </w:rPr>
              <w:t>一览表（报价表）是报价的唯一载体，如</w:t>
            </w:r>
            <w:r>
              <w:rPr>
                <w:rFonts w:hint="eastAsia" w:ascii="宋体" w:hAnsi="宋体" w:cs="宋体"/>
                <w:b/>
                <w:bCs/>
                <w:color w:val="auto"/>
                <w:sz w:val="24"/>
                <w:highlight w:val="none"/>
                <w:lang w:eastAsia="zh-CN"/>
              </w:rPr>
              <w:t>响应人</w:t>
            </w:r>
            <w:r>
              <w:rPr>
                <w:rFonts w:hint="eastAsia" w:ascii="宋体" w:hAnsi="宋体" w:cs="宋体"/>
                <w:b/>
                <w:bCs/>
                <w:color w:val="auto"/>
                <w:sz w:val="24"/>
                <w:highlight w:val="none"/>
              </w:rPr>
              <w:t>在政府采购云平台填写的</w:t>
            </w:r>
            <w:r>
              <w:rPr>
                <w:rFonts w:hint="eastAsia" w:ascii="宋体" w:hAnsi="宋体" w:cs="宋体"/>
                <w:b/>
                <w:bCs/>
                <w:color w:val="auto"/>
                <w:sz w:val="24"/>
                <w:highlight w:val="none"/>
                <w:lang w:eastAsia="zh-CN"/>
              </w:rPr>
              <w:t>交易</w:t>
            </w:r>
            <w:r>
              <w:rPr>
                <w:rFonts w:hint="eastAsia" w:ascii="宋体" w:hAnsi="宋体" w:cs="宋体"/>
                <w:b/>
                <w:bCs/>
                <w:color w:val="auto"/>
                <w:sz w:val="24"/>
                <w:highlight w:val="none"/>
              </w:rPr>
              <w:t>报价与</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报价文件中</w:t>
            </w:r>
            <w:r>
              <w:rPr>
                <w:rFonts w:hint="eastAsia" w:ascii="宋体" w:hAnsi="宋体" w:cs="宋体"/>
                <w:b/>
                <w:bCs/>
                <w:color w:val="auto"/>
                <w:sz w:val="24"/>
                <w:highlight w:val="none"/>
                <w:lang w:eastAsia="zh-CN"/>
              </w:rPr>
              <w:t>交易</w:t>
            </w:r>
            <w:r>
              <w:rPr>
                <w:rFonts w:hint="eastAsia" w:ascii="宋体" w:hAnsi="宋体" w:cs="宋体"/>
                <w:b/>
                <w:bCs/>
                <w:color w:val="auto"/>
                <w:sz w:val="24"/>
                <w:highlight w:val="none"/>
              </w:rPr>
              <w:t>一览表（报价表）不一致的，以报价文件中</w:t>
            </w:r>
            <w:r>
              <w:rPr>
                <w:rFonts w:hint="eastAsia" w:ascii="宋体" w:hAnsi="宋体" w:cs="宋体"/>
                <w:b/>
                <w:bCs/>
                <w:color w:val="auto"/>
                <w:sz w:val="24"/>
                <w:highlight w:val="none"/>
                <w:lang w:eastAsia="zh-CN"/>
              </w:rPr>
              <w:t>交易</w:t>
            </w:r>
            <w:r>
              <w:rPr>
                <w:rFonts w:hint="eastAsia" w:ascii="宋体" w:hAnsi="宋体" w:cs="宋体"/>
                <w:b/>
                <w:bCs/>
                <w:color w:val="auto"/>
                <w:sz w:val="24"/>
                <w:highlight w:val="none"/>
              </w:rPr>
              <w:t>一览表（报价表）为准。</w:t>
            </w:r>
            <w:r>
              <w:rPr>
                <w:rFonts w:hint="eastAsia" w:ascii="宋体" w:hAnsi="宋体" w:cs="宋体"/>
                <w:color w:val="auto"/>
                <w:kern w:val="0"/>
                <w:sz w:val="24"/>
                <w:highlight w:val="none"/>
                <w:lang w:val="zh-CN"/>
              </w:rPr>
              <w:t>响应文件中价格全部采用人民币报价。交易文件未列明，而响应人认为必需的费用也需列入报价。</w:t>
            </w:r>
          </w:p>
          <w:p w14:paraId="00A0F93F">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交易报价出现下列情形的，交易无效：</w:t>
            </w:r>
          </w:p>
          <w:p w14:paraId="7904CE6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响应文件出现不是唯一的、有选择性交易报价的；</w:t>
            </w:r>
          </w:p>
          <w:p w14:paraId="1A86745A">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交易报价超过交易文件中规定的预算金额或者最高限价的;</w:t>
            </w:r>
          </w:p>
          <w:p w14:paraId="1FD01596">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203D222">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14:paraId="57282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BE8D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F2952B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 xml:space="preserve">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0E44E4B">
            <w:pPr>
              <w:pStyle w:val="32"/>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lang w:val="en-US" w:eastAsia="zh-CN"/>
              </w:rPr>
              <w:t>本项目</w:t>
            </w:r>
            <w:r>
              <w:rPr>
                <w:rFonts w:hint="eastAsia" w:hAnsi="宋体" w:cs="宋体"/>
                <w:color w:val="auto"/>
                <w:kern w:val="28"/>
                <w:sz w:val="24"/>
                <w:szCs w:val="24"/>
                <w:highlight w:val="none"/>
              </w:rPr>
              <w:t>备份文件是否收取：不收取</w:t>
            </w:r>
          </w:p>
          <w:p w14:paraId="2158384F">
            <w:pPr>
              <w:pStyle w:val="32"/>
              <w:spacing w:line="360" w:lineRule="auto"/>
              <w:rPr>
                <w:rFonts w:hAnsi="宋体" w:cs="宋体"/>
                <w:color w:val="auto"/>
                <w:kern w:val="28"/>
                <w:sz w:val="24"/>
                <w:highlight w:val="none"/>
              </w:rPr>
            </w:pPr>
            <w:r>
              <w:rPr>
                <w:rFonts w:hint="eastAsia" w:asciiTheme="minorEastAsia" w:hAnsiTheme="minorEastAsia" w:eastAsiaTheme="minorEastAsia" w:cstheme="minorEastAsia"/>
                <w:b/>
                <w:color w:val="auto"/>
                <w:sz w:val="24"/>
                <w:highlight w:val="none"/>
              </w:rPr>
              <w:t>成交单位在成交后提供纸质响应文件一正二副。</w:t>
            </w:r>
          </w:p>
        </w:tc>
      </w:tr>
      <w:tr w14:paraId="5423B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65C5F1">
            <w:pPr>
              <w:spacing w:after="0"/>
              <w:jc w:val="center"/>
              <w:rPr>
                <w:rFonts w:hint="default"/>
                <w:color w:val="auto"/>
                <w:highlight w:val="none"/>
                <w:lang w:val="en-US" w:eastAsia="zh-CN"/>
              </w:rPr>
            </w:pPr>
            <w:r>
              <w:rPr>
                <w:rFonts w:hint="eastAsia"/>
                <w:color w:val="auto"/>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6A3340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CBCD51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bCs/>
                <w:color w:val="auto"/>
                <w:kern w:val="0"/>
                <w:sz w:val="24"/>
                <w:highlight w:val="none"/>
              </w:rPr>
            </w:pPr>
            <w:r>
              <w:rPr>
                <w:rFonts w:hint="eastAsia" w:asciiTheme="minorEastAsia" w:hAnsiTheme="minorEastAsia" w:eastAsiaTheme="minorEastAsia" w:cstheme="minorEastAsia"/>
                <w:color w:val="auto"/>
                <w:sz w:val="24"/>
                <w:szCs w:val="24"/>
                <w:highlight w:val="none"/>
                <w:lang w:val="zh-CN"/>
              </w:rPr>
              <w:t>本项目代理服务费由</w:t>
            </w:r>
            <w:r>
              <w:rPr>
                <w:rFonts w:hint="eastAsia" w:asciiTheme="minorEastAsia" w:hAnsiTheme="minorEastAsia" w:eastAsiaTheme="minorEastAsia" w:cstheme="minorEastAsia"/>
                <w:color w:val="auto"/>
                <w:sz w:val="24"/>
                <w:szCs w:val="24"/>
                <w:highlight w:val="none"/>
                <w:lang w:val="en-US" w:eastAsia="zh-CN"/>
              </w:rPr>
              <w:t>交易发起</w:t>
            </w:r>
            <w:r>
              <w:rPr>
                <w:rFonts w:hint="eastAsia" w:asciiTheme="minorEastAsia" w:hAnsiTheme="minorEastAsia" w:eastAsiaTheme="minorEastAsia" w:cstheme="minorEastAsia"/>
                <w:color w:val="auto"/>
                <w:sz w:val="24"/>
                <w:szCs w:val="24"/>
                <w:highlight w:val="none"/>
                <w:lang w:val="zh-CN"/>
              </w:rPr>
              <w:t>人支付。</w:t>
            </w:r>
          </w:p>
        </w:tc>
      </w:tr>
      <w:tr w14:paraId="36068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579E25">
            <w:pPr>
              <w:spacing w:after="0"/>
              <w:jc w:val="center"/>
              <w:rPr>
                <w:rFonts w:hint="default" w:eastAsia="宋体"/>
                <w:color w:val="auto"/>
                <w:highlight w:val="none"/>
                <w:lang w:val="en-US" w:eastAsia="zh-CN"/>
              </w:rPr>
            </w:pPr>
            <w:r>
              <w:rPr>
                <w:rFonts w:hint="eastAsia"/>
                <w:color w:val="auto"/>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C51CC4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s="仿宋"/>
                <w:b/>
                <w:color w:val="auto"/>
                <w:sz w:val="22"/>
                <w:highlight w:val="none"/>
              </w:rPr>
            </w:pPr>
            <w:r>
              <w:rPr>
                <w:rFonts w:hint="eastAsia" w:asciiTheme="minorEastAsia" w:hAnsiTheme="minorEastAsia" w:eastAsiaTheme="minorEastAsia" w:cstheme="minorEastAsia"/>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637B5D5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cs="仿宋_GB2312"/>
                <w:color w:val="auto"/>
                <w:sz w:val="22"/>
                <w:highlight w:val="none"/>
              </w:rPr>
            </w:pPr>
            <w:r>
              <w:rPr>
                <w:rFonts w:hint="eastAsia" w:asciiTheme="minorEastAsia" w:hAnsiTheme="minorEastAsia" w:eastAsiaTheme="minorEastAsia" w:cstheme="minorEastAsia"/>
                <w:bCs/>
                <w:color w:val="auto"/>
                <w:kern w:val="0"/>
                <w:sz w:val="24"/>
                <w:highlight w:val="none"/>
                <w:lang w:val="en-US" w:eastAsia="zh-CN"/>
              </w:rPr>
              <w:t>/</w:t>
            </w:r>
          </w:p>
        </w:tc>
      </w:tr>
      <w:tr w14:paraId="40317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69E578">
            <w:pPr>
              <w:spacing w:after="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449006E5">
            <w:pPr>
              <w:spacing w:after="0"/>
              <w:rPr>
                <w:rFonts w:hint="eastAsia" w:ascii="Times New Roman" w:hAnsi="Times New Roman" w:eastAsia="宋体" w:cs="Times New Roman"/>
                <w:color w:val="auto"/>
                <w:kern w:val="2"/>
                <w:sz w:val="21"/>
                <w:szCs w:val="24"/>
                <w:highlight w:val="none"/>
                <w:lang w:val="en-US" w:eastAsia="zh-CN" w:bidi="ar-SA"/>
              </w:rPr>
            </w:pPr>
            <w:r>
              <w:rPr>
                <w:rFonts w:hint="eastAsia" w:cs="仿宋"/>
                <w:b/>
                <w:color w:val="auto"/>
                <w:sz w:val="22"/>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7442660">
            <w:pPr>
              <w:spacing w:after="0"/>
              <w:rPr>
                <w:rFonts w:hint="eastAsia" w:ascii="Times New Roman" w:hAnsi="Times New Roman" w:eastAsia="宋体" w:cs="Times New Roman"/>
                <w:color w:val="auto"/>
                <w:kern w:val="2"/>
                <w:sz w:val="21"/>
                <w:szCs w:val="24"/>
                <w:highlight w:val="none"/>
                <w:lang w:val="en-US" w:eastAsia="zh-CN" w:bidi="ar-SA"/>
              </w:rPr>
            </w:pPr>
            <w:r>
              <w:rPr>
                <w:rFonts w:hint="eastAsia" w:cs="仿宋_GB2312"/>
                <w:color w:val="auto"/>
                <w:sz w:val="22"/>
                <w:highlight w:val="none"/>
              </w:rPr>
              <w:t>本项目</w:t>
            </w:r>
            <w:r>
              <w:rPr>
                <w:rFonts w:cs="仿宋_GB2312"/>
                <w:color w:val="auto"/>
                <w:sz w:val="22"/>
                <w:highlight w:val="none"/>
              </w:rPr>
              <w:t>由采购人</w:t>
            </w:r>
            <w:r>
              <w:rPr>
                <w:rFonts w:hint="eastAsia" w:cs="仿宋_GB2312"/>
                <w:color w:val="auto"/>
                <w:sz w:val="22"/>
                <w:highlight w:val="none"/>
              </w:rPr>
              <w:t>进行</w:t>
            </w:r>
            <w:r>
              <w:rPr>
                <w:rFonts w:cs="仿宋_GB2312"/>
                <w:color w:val="auto"/>
                <w:sz w:val="22"/>
                <w:highlight w:val="none"/>
              </w:rPr>
              <w:t>资格文件</w:t>
            </w:r>
            <w:r>
              <w:rPr>
                <w:rFonts w:hint="eastAsia" w:cs="仿宋_GB2312"/>
                <w:color w:val="auto"/>
                <w:sz w:val="22"/>
                <w:highlight w:val="none"/>
              </w:rPr>
              <w:t>及</w:t>
            </w:r>
            <w:r>
              <w:rPr>
                <w:rFonts w:cs="仿宋_GB2312"/>
                <w:color w:val="auto"/>
                <w:sz w:val="22"/>
                <w:highlight w:val="none"/>
              </w:rPr>
              <w:t>信用信息</w:t>
            </w:r>
            <w:r>
              <w:rPr>
                <w:rFonts w:hint="eastAsia" w:cs="仿宋_GB2312"/>
                <w:color w:val="auto"/>
                <w:sz w:val="22"/>
                <w:highlight w:val="none"/>
              </w:rPr>
              <w:t>查询</w:t>
            </w:r>
            <w:r>
              <w:rPr>
                <w:rFonts w:cs="仿宋_GB2312"/>
                <w:color w:val="auto"/>
                <w:sz w:val="22"/>
                <w:highlight w:val="none"/>
              </w:rPr>
              <w:t>。</w:t>
            </w:r>
          </w:p>
        </w:tc>
      </w:tr>
      <w:tr w14:paraId="00C63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1AA09C3">
            <w:pPr>
              <w:spacing w:after="0"/>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286B4DD8">
            <w:pPr>
              <w:spacing w:after="0"/>
              <w:rPr>
                <w:rFonts w:hint="eastAsia" w:cs="仿宋"/>
                <w:b/>
                <w:color w:val="auto"/>
                <w:sz w:val="22"/>
                <w:highlight w:val="none"/>
              </w:rPr>
            </w:pPr>
            <w:r>
              <w:rPr>
                <w:rFonts w:hint="eastAsia" w:cs="仿宋"/>
                <w:b/>
                <w:color w:val="auto"/>
                <w:sz w:val="22"/>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12D8738F">
            <w:pPr>
              <w:snapToGrid w:val="0"/>
              <w:spacing w:after="0" w:line="360" w:lineRule="auto"/>
              <w:rPr>
                <w:color w:val="auto"/>
                <w:sz w:val="22"/>
                <w:highlight w:val="none"/>
                <w:u w:val="single"/>
              </w:rPr>
            </w:pPr>
            <w:r>
              <w:rPr>
                <w:rFonts w:hint="eastAsia"/>
                <w:color w:val="auto"/>
                <w:sz w:val="22"/>
                <w:highlight w:val="none"/>
              </w:rPr>
              <w:t>采购</w:t>
            </w:r>
            <w:r>
              <w:rPr>
                <w:color w:val="auto"/>
                <w:sz w:val="22"/>
                <w:highlight w:val="none"/>
              </w:rPr>
              <w:t>人、</w:t>
            </w:r>
            <w:r>
              <w:rPr>
                <w:rFonts w:hint="eastAsia"/>
                <w:color w:val="auto"/>
                <w:sz w:val="22"/>
                <w:highlight w:val="none"/>
              </w:rPr>
              <w:t>采购</w:t>
            </w:r>
            <w:r>
              <w:rPr>
                <w:color w:val="auto"/>
                <w:sz w:val="22"/>
                <w:highlight w:val="none"/>
              </w:rPr>
              <w:t>机构质疑接收人</w:t>
            </w:r>
            <w:r>
              <w:rPr>
                <w:rFonts w:hint="eastAsia"/>
                <w:color w:val="auto"/>
                <w:sz w:val="22"/>
                <w:highlight w:val="none"/>
              </w:rPr>
              <w:t>、联系方式</w:t>
            </w:r>
            <w:r>
              <w:rPr>
                <w:color w:val="auto"/>
                <w:sz w:val="22"/>
                <w:highlight w:val="none"/>
              </w:rPr>
              <w:t>：</w:t>
            </w:r>
            <w:r>
              <w:rPr>
                <w:rFonts w:hint="eastAsia"/>
                <w:color w:val="auto"/>
                <w:sz w:val="22"/>
                <w:highlight w:val="none"/>
              </w:rPr>
              <w:t>详见公告</w:t>
            </w:r>
          </w:p>
          <w:p w14:paraId="6217299A">
            <w:pPr>
              <w:snapToGrid w:val="0"/>
              <w:spacing w:after="0" w:line="360" w:lineRule="auto"/>
              <w:rPr>
                <w:b/>
                <w:color w:val="auto"/>
                <w:sz w:val="22"/>
                <w:highlight w:val="none"/>
              </w:rPr>
            </w:pPr>
            <w:r>
              <w:rPr>
                <w:rFonts w:hint="eastAsia"/>
                <w:b/>
                <w:color w:val="auto"/>
                <w:sz w:val="22"/>
                <w:highlight w:val="none"/>
              </w:rPr>
              <w:t>线上提交质疑方式：</w:t>
            </w:r>
            <w:r>
              <w:rPr>
                <w:rFonts w:hint="eastAsia"/>
                <w:b/>
                <w:color w:val="auto"/>
                <w:sz w:val="22"/>
                <w:highlight w:val="none"/>
                <w:lang w:eastAsia="zh-CN"/>
              </w:rPr>
              <w:t>乐采云</w:t>
            </w:r>
            <w:r>
              <w:rPr>
                <w:rFonts w:hint="eastAsia"/>
                <w:b/>
                <w:color w:val="auto"/>
                <w:sz w:val="22"/>
                <w:highlight w:val="none"/>
              </w:rPr>
              <w:t>线上质疑路径：项目采购-询问质疑投诉-质疑列表。请使用ca签章在每一页质疑文件中加盖电子公章，上传完整附件。</w:t>
            </w:r>
          </w:p>
          <w:p w14:paraId="7CEE286C">
            <w:pPr>
              <w:snapToGrid w:val="0"/>
              <w:spacing w:after="0" w:line="360" w:lineRule="auto"/>
              <w:rPr>
                <w:color w:val="auto"/>
                <w:sz w:val="22"/>
                <w:highlight w:val="none"/>
              </w:rPr>
            </w:pPr>
            <w:r>
              <w:rPr>
                <w:rFonts w:hint="eastAsia"/>
                <w:color w:val="auto"/>
                <w:sz w:val="22"/>
                <w:highlight w:val="none"/>
              </w:rPr>
              <w:t>本项目涉及资格条件、采购需求、评分办法及采购过程中有关现场考察或</w:t>
            </w:r>
            <w:r>
              <w:rPr>
                <w:rFonts w:hint="eastAsia"/>
                <w:color w:val="auto"/>
                <w:sz w:val="22"/>
                <w:highlight w:val="none"/>
                <w:lang w:eastAsia="zh-CN"/>
              </w:rPr>
              <w:t>交易</w:t>
            </w:r>
            <w:r>
              <w:rPr>
                <w:rFonts w:hint="eastAsia"/>
                <w:color w:val="auto"/>
                <w:sz w:val="22"/>
                <w:highlight w:val="none"/>
              </w:rPr>
              <w:t>前答疑会等事项由</w:t>
            </w:r>
            <w:r>
              <w:rPr>
                <w:color w:val="auto"/>
                <w:sz w:val="22"/>
                <w:highlight w:val="none"/>
              </w:rPr>
              <w:t>采购人进行答复。</w:t>
            </w:r>
          </w:p>
          <w:p w14:paraId="2A440140">
            <w:pPr>
              <w:spacing w:after="0"/>
              <w:rPr>
                <w:rFonts w:hint="eastAsia" w:cs="仿宋_GB2312"/>
                <w:color w:val="auto"/>
                <w:sz w:val="22"/>
                <w:highlight w:val="none"/>
              </w:rPr>
            </w:pPr>
            <w:r>
              <w:rPr>
                <w:rFonts w:hint="eastAsia"/>
                <w:color w:val="auto"/>
                <w:sz w:val="22"/>
                <w:highlight w:val="none"/>
              </w:rPr>
              <w:t>涉及</w:t>
            </w:r>
            <w:r>
              <w:rPr>
                <w:color w:val="auto"/>
                <w:sz w:val="22"/>
                <w:highlight w:val="none"/>
              </w:rPr>
              <w:t>流程规范性、组织程序等</w:t>
            </w:r>
            <w:r>
              <w:rPr>
                <w:rFonts w:hint="eastAsia"/>
                <w:color w:val="auto"/>
                <w:sz w:val="22"/>
                <w:highlight w:val="none"/>
              </w:rPr>
              <w:t>相关</w:t>
            </w:r>
            <w:r>
              <w:rPr>
                <w:color w:val="auto"/>
                <w:sz w:val="22"/>
                <w:highlight w:val="none"/>
              </w:rPr>
              <w:t>事项，由</w:t>
            </w:r>
            <w:r>
              <w:rPr>
                <w:rFonts w:hint="eastAsia"/>
                <w:color w:val="auto"/>
                <w:sz w:val="22"/>
                <w:highlight w:val="none"/>
              </w:rPr>
              <w:t>采购</w:t>
            </w:r>
            <w:r>
              <w:rPr>
                <w:color w:val="auto"/>
                <w:sz w:val="22"/>
                <w:highlight w:val="none"/>
              </w:rPr>
              <w:t>机构进行答复。</w:t>
            </w:r>
          </w:p>
        </w:tc>
      </w:tr>
      <w:tr w14:paraId="55641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right w:val="single" w:color="000000" w:sz="2" w:space="0"/>
            </w:tcBorders>
          </w:tcPr>
          <w:p w14:paraId="5E47C31C">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000000" w:sz="8" w:space="0"/>
              <w:left w:val="single" w:color="000000" w:sz="2" w:space="0"/>
              <w:right w:val="single" w:color="000000" w:sz="8" w:space="0"/>
            </w:tcBorders>
            <w:vAlign w:val="center"/>
          </w:tcPr>
          <w:p w14:paraId="406A36E9">
            <w:pPr>
              <w:snapToGrid w:val="0"/>
              <w:spacing w:line="360" w:lineRule="auto"/>
              <w:jc w:val="left"/>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35FF60">
            <w:pPr>
              <w:spacing w:line="360" w:lineRule="auto"/>
              <w:rPr>
                <w:rFonts w:ascii="宋体" w:hAnsi="宋体" w:cs="宋体"/>
                <w:snapToGrid w:val="0"/>
                <w:color w:val="auto"/>
                <w:kern w:val="28"/>
                <w:sz w:val="24"/>
                <w:highlight w:val="none"/>
              </w:rPr>
            </w:pPr>
            <w:r>
              <w:rPr>
                <w:rFonts w:hint="eastAsia" w:asciiTheme="minorEastAsia" w:hAnsiTheme="minorEastAsia" w:eastAsiaTheme="minorEastAsia" w:cstheme="minorEastAsia"/>
                <w:b/>
                <w:color w:val="auto"/>
                <w:sz w:val="24"/>
                <w:highlight w:val="none"/>
              </w:rPr>
              <w:t>本项目通用总则条款与前附表等专用特别规定有冲突之处，以专用条款（特别规定）为准。</w:t>
            </w:r>
          </w:p>
        </w:tc>
      </w:tr>
    </w:tbl>
    <w:p w14:paraId="45C05A95">
      <w:pPr>
        <w:snapToGrid w:val="0"/>
        <w:spacing w:line="360" w:lineRule="auto"/>
        <w:jc w:val="center"/>
        <w:rPr>
          <w:rFonts w:ascii="宋体" w:hAnsi="宋体" w:cs="宋体"/>
          <w:b/>
          <w:color w:val="auto"/>
          <w:sz w:val="32"/>
          <w:szCs w:val="20"/>
          <w:highlight w:val="none"/>
        </w:rPr>
      </w:pPr>
    </w:p>
    <w:bookmarkEnd w:id="9"/>
    <w:p w14:paraId="2710EE0D">
      <w:pPr>
        <w:rPr>
          <w:rFonts w:hint="eastAsia" w:ascii="宋体" w:hAnsi="宋体" w:cs="宋体"/>
          <w:b/>
          <w:color w:val="auto"/>
          <w:sz w:val="32"/>
          <w:szCs w:val="20"/>
          <w:highlight w:val="none"/>
        </w:rPr>
      </w:pPr>
      <w:bookmarkStart w:id="10" w:name="_Toc164416483"/>
      <w:bookmarkStart w:id="11" w:name="第三部分"/>
      <w:r>
        <w:rPr>
          <w:rFonts w:hint="eastAsia" w:ascii="宋体" w:hAnsi="宋体" w:cs="宋体"/>
          <w:b/>
          <w:color w:val="auto"/>
          <w:sz w:val="32"/>
          <w:szCs w:val="20"/>
          <w:highlight w:val="none"/>
        </w:rPr>
        <w:br w:type="page"/>
      </w:r>
    </w:p>
    <w:p w14:paraId="625100D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252C241">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907EB7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适用于该项目的</w:t>
      </w:r>
      <w:r>
        <w:rPr>
          <w:rFonts w:hint="eastAsia" w:ascii="宋体" w:hAnsi="宋体" w:cs="宋体"/>
          <w:color w:val="auto"/>
          <w:sz w:val="24"/>
          <w:highlight w:val="none"/>
          <w:lang w:eastAsia="zh-CN"/>
        </w:rPr>
        <w:t>交易</w:t>
      </w:r>
      <w:r>
        <w:rPr>
          <w:rFonts w:hint="eastAsia" w:ascii="宋体" w:hAnsi="宋体" w:cs="宋体"/>
          <w:color w:val="auto"/>
          <w:sz w:val="24"/>
          <w:highlight w:val="none"/>
        </w:rPr>
        <w:t>、</w:t>
      </w:r>
      <w:r>
        <w:rPr>
          <w:rFonts w:hint="eastAsia" w:ascii="宋体" w:hAnsi="宋体" w:cs="宋体"/>
          <w:color w:val="auto"/>
          <w:sz w:val="24"/>
          <w:highlight w:val="none"/>
          <w:lang w:eastAsia="zh-CN"/>
        </w:rPr>
        <w:t>交易</w:t>
      </w:r>
      <w:r>
        <w:rPr>
          <w:rFonts w:hint="eastAsia" w:ascii="宋体" w:hAnsi="宋体" w:cs="宋体"/>
          <w:color w:val="auto"/>
          <w:sz w:val="24"/>
          <w:highlight w:val="none"/>
        </w:rPr>
        <w:t>、</w:t>
      </w:r>
      <w:r>
        <w:rPr>
          <w:rFonts w:hint="eastAsia" w:ascii="宋体" w:hAnsi="宋体" w:cs="宋体"/>
          <w:color w:val="auto"/>
          <w:sz w:val="24"/>
          <w:highlight w:val="none"/>
          <w:lang w:eastAsia="zh-CN"/>
        </w:rPr>
        <w:t>交易</w:t>
      </w:r>
      <w:r>
        <w:rPr>
          <w:rFonts w:hint="eastAsia" w:ascii="宋体" w:hAnsi="宋体" w:cs="宋体"/>
          <w:color w:val="auto"/>
          <w:sz w:val="24"/>
          <w:highlight w:val="none"/>
        </w:rPr>
        <w:t>、资格审查及信用信息查询、评标、定标、合同、验收等行为（法律、法规另有规定的，从其规定）。</w:t>
      </w:r>
    </w:p>
    <w:p w14:paraId="126364BA">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C337A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w:t>
      </w:r>
      <w:r>
        <w:rPr>
          <w:rFonts w:hint="eastAsia" w:ascii="宋体" w:hAnsi="宋体" w:cs="宋体"/>
          <w:color w:val="auto"/>
          <w:sz w:val="24"/>
          <w:highlight w:val="none"/>
          <w:lang w:eastAsia="zh-CN"/>
        </w:rPr>
        <w:t>交易公告</w:t>
      </w:r>
      <w:r>
        <w:rPr>
          <w:rFonts w:hint="eastAsia" w:ascii="宋体" w:hAnsi="宋体" w:cs="宋体"/>
          <w:color w:val="auto"/>
          <w:sz w:val="24"/>
          <w:highlight w:val="none"/>
        </w:rPr>
        <w:t>中载明的本项目的采购人。</w:t>
      </w:r>
    </w:p>
    <w:p w14:paraId="385A71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w:t>
      </w:r>
      <w:r>
        <w:rPr>
          <w:rFonts w:hint="eastAsia" w:ascii="宋体" w:hAnsi="宋体" w:cs="宋体"/>
          <w:color w:val="auto"/>
          <w:sz w:val="24"/>
          <w:highlight w:val="none"/>
          <w:lang w:eastAsia="zh-CN"/>
        </w:rPr>
        <w:t>交易公告</w:t>
      </w:r>
      <w:r>
        <w:rPr>
          <w:rFonts w:hint="eastAsia" w:ascii="宋体" w:hAnsi="宋体" w:cs="宋体"/>
          <w:color w:val="auto"/>
          <w:sz w:val="24"/>
          <w:highlight w:val="none"/>
        </w:rPr>
        <w:t>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6F5C1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”系指是指响应</w:t>
      </w:r>
      <w:r>
        <w:rPr>
          <w:rFonts w:hint="eastAsia" w:ascii="宋体" w:hAnsi="宋体" w:cs="宋体"/>
          <w:color w:val="auto"/>
          <w:sz w:val="24"/>
          <w:highlight w:val="none"/>
          <w:lang w:eastAsia="zh-CN"/>
        </w:rPr>
        <w:t>交易</w:t>
      </w:r>
      <w:r>
        <w:rPr>
          <w:rFonts w:hint="eastAsia" w:ascii="宋体" w:hAnsi="宋体" w:cs="宋体"/>
          <w:color w:val="auto"/>
          <w:sz w:val="24"/>
          <w:highlight w:val="none"/>
        </w:rPr>
        <w:t>、参加</w:t>
      </w:r>
      <w:r>
        <w:rPr>
          <w:rFonts w:hint="eastAsia" w:ascii="宋体" w:hAnsi="宋体" w:cs="宋体"/>
          <w:color w:val="auto"/>
          <w:sz w:val="24"/>
          <w:highlight w:val="none"/>
          <w:lang w:eastAsia="zh-CN"/>
        </w:rPr>
        <w:t>交易</w:t>
      </w:r>
      <w:r>
        <w:rPr>
          <w:rFonts w:hint="eastAsia" w:ascii="宋体" w:hAnsi="宋体" w:cs="宋体"/>
          <w:color w:val="auto"/>
          <w:sz w:val="24"/>
          <w:highlight w:val="none"/>
        </w:rPr>
        <w:t>竞争的法人、其他组织或者自然人。</w:t>
      </w:r>
    </w:p>
    <w:p w14:paraId="5FE9C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FE7F2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cs="宋体"/>
          <w:color w:val="auto"/>
          <w:sz w:val="24"/>
          <w:highlight w:val="none"/>
          <w:lang w:eastAsia="zh-CN"/>
        </w:rPr>
        <w:t>交易</w:t>
      </w:r>
      <w:r>
        <w:rPr>
          <w:rFonts w:hint="eastAsia" w:ascii="宋体" w:hAnsi="宋体" w:cs="宋体"/>
          <w:color w:val="auto"/>
          <w:sz w:val="24"/>
          <w:highlight w:val="none"/>
        </w:rPr>
        <w:t>时须提供《业务专用章使用说明函》（附件4）。</w:t>
      </w:r>
    </w:p>
    <w:p w14:paraId="2136EA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w:t>
      </w:r>
    </w:p>
    <w:p w14:paraId="20A248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5713C5E">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 询问、质疑、投诉</w:t>
      </w:r>
    </w:p>
    <w:p w14:paraId="38A1322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49807E1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.2供应商询问</w:t>
      </w:r>
    </w:p>
    <w:p w14:paraId="4EF1FB2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7228709">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.3供应商质疑</w:t>
      </w:r>
    </w:p>
    <w:p w14:paraId="01B058B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.3</w:t>
      </w:r>
      <w:r>
        <w:rPr>
          <w:rFonts w:hint="eastAsia" w:hAnsi="宋体" w:cs="宋体"/>
          <w:color w:val="auto"/>
          <w:sz w:val="24"/>
          <w:highlight w:val="none"/>
        </w:rPr>
        <w:t>.1提出质疑的供应商应当是参与所质疑项目采购活动的供应商。潜在供应商已依法获取其可质疑的</w:t>
      </w:r>
      <w:r>
        <w:rPr>
          <w:rFonts w:hint="eastAsia" w:hAnsi="宋体" w:cs="宋体"/>
          <w:color w:val="auto"/>
          <w:sz w:val="24"/>
          <w:highlight w:val="none"/>
          <w:lang w:eastAsia="zh-CN"/>
        </w:rPr>
        <w:t>交易文件</w:t>
      </w:r>
      <w:r>
        <w:rPr>
          <w:rFonts w:hint="eastAsia" w:hAnsi="宋体" w:cs="宋体"/>
          <w:color w:val="auto"/>
          <w:sz w:val="24"/>
          <w:highlight w:val="none"/>
        </w:rPr>
        <w:t>的，可以对该文件提出质疑。</w:t>
      </w:r>
    </w:p>
    <w:p w14:paraId="61A09D4B">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.3</w:t>
      </w:r>
      <w:r>
        <w:rPr>
          <w:rFonts w:hint="eastAsia" w:hAnsi="宋体" w:cs="宋体"/>
          <w:color w:val="auto"/>
          <w:sz w:val="24"/>
          <w:highlight w:val="none"/>
        </w:rPr>
        <w:t>.2供应商认为</w:t>
      </w:r>
      <w:r>
        <w:rPr>
          <w:rFonts w:hint="eastAsia" w:hAnsi="宋体" w:cs="宋体"/>
          <w:color w:val="auto"/>
          <w:sz w:val="24"/>
          <w:highlight w:val="none"/>
          <w:lang w:eastAsia="zh-CN"/>
        </w:rPr>
        <w:t>交易文件</w:t>
      </w:r>
      <w:r>
        <w:rPr>
          <w:rFonts w:hint="eastAsia" w:hAnsi="宋体" w:cs="宋体"/>
          <w:color w:val="auto"/>
          <w:sz w:val="24"/>
          <w:highlight w:val="none"/>
        </w:rPr>
        <w:t>、采购过程和</w:t>
      </w:r>
      <w:r>
        <w:rPr>
          <w:rFonts w:hint="eastAsia" w:hAnsi="宋体" w:cs="宋体"/>
          <w:color w:val="auto"/>
          <w:sz w:val="24"/>
          <w:highlight w:val="none"/>
          <w:lang w:eastAsia="zh-CN"/>
        </w:rPr>
        <w:t>成交</w:t>
      </w:r>
      <w:r>
        <w:rPr>
          <w:rFonts w:hint="eastAsia" w:hAnsi="宋体" w:cs="宋体"/>
          <w:color w:val="auto"/>
          <w:sz w:val="24"/>
          <w:highlight w:val="none"/>
        </w:rPr>
        <w:t>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38F97D2D">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en-US" w:eastAsia="zh-CN"/>
        </w:rPr>
        <w:t>3</w:t>
      </w:r>
      <w:r>
        <w:rPr>
          <w:rFonts w:hint="eastAsia" w:hAnsi="宋体" w:cs="宋体"/>
          <w:snapToGrid/>
          <w:color w:val="auto"/>
          <w:kern w:val="2"/>
          <w:sz w:val="24"/>
          <w:highlight w:val="none"/>
        </w:rPr>
        <w:t>.3.2.1对</w:t>
      </w:r>
      <w:r>
        <w:rPr>
          <w:rFonts w:hint="eastAsia" w:hAnsi="宋体" w:cs="宋体"/>
          <w:snapToGrid/>
          <w:color w:val="auto"/>
          <w:kern w:val="2"/>
          <w:sz w:val="24"/>
          <w:highlight w:val="none"/>
          <w:lang w:eastAsia="zh-CN"/>
        </w:rPr>
        <w:t>交易文件</w:t>
      </w:r>
      <w:r>
        <w:rPr>
          <w:rFonts w:hint="eastAsia" w:hAnsi="宋体" w:cs="宋体"/>
          <w:snapToGrid/>
          <w:color w:val="auto"/>
          <w:kern w:val="2"/>
          <w:sz w:val="24"/>
          <w:highlight w:val="none"/>
        </w:rPr>
        <w:t>提出质疑的，质疑期限为供应商获得</w:t>
      </w:r>
      <w:r>
        <w:rPr>
          <w:rFonts w:hint="eastAsia" w:hAnsi="宋体" w:cs="宋体"/>
          <w:snapToGrid/>
          <w:color w:val="auto"/>
          <w:kern w:val="2"/>
          <w:sz w:val="24"/>
          <w:highlight w:val="none"/>
          <w:lang w:eastAsia="zh-CN"/>
        </w:rPr>
        <w:t>交易文件</w:t>
      </w:r>
      <w:r>
        <w:rPr>
          <w:rFonts w:hint="eastAsia" w:hAnsi="宋体" w:cs="宋体"/>
          <w:snapToGrid/>
          <w:color w:val="auto"/>
          <w:kern w:val="2"/>
          <w:sz w:val="24"/>
          <w:highlight w:val="none"/>
        </w:rPr>
        <w:t>之日或者</w:t>
      </w:r>
      <w:r>
        <w:rPr>
          <w:rFonts w:hint="eastAsia" w:hAnsi="宋体" w:cs="宋体"/>
          <w:snapToGrid/>
          <w:color w:val="auto"/>
          <w:kern w:val="2"/>
          <w:sz w:val="24"/>
          <w:highlight w:val="none"/>
          <w:lang w:eastAsia="zh-CN"/>
        </w:rPr>
        <w:t>交易文件</w:t>
      </w:r>
      <w:r>
        <w:rPr>
          <w:rFonts w:hint="eastAsia" w:hAnsi="宋体" w:cs="宋体"/>
          <w:snapToGrid/>
          <w:color w:val="auto"/>
          <w:kern w:val="2"/>
          <w:sz w:val="24"/>
          <w:highlight w:val="none"/>
        </w:rPr>
        <w:t>公告期限届满之日起计算。</w:t>
      </w:r>
    </w:p>
    <w:p w14:paraId="63898ACF">
      <w:pPr>
        <w:pStyle w:val="32"/>
        <w:spacing w:line="360" w:lineRule="auto"/>
        <w:ind w:left="479" w:leftChars="228"/>
        <w:rPr>
          <w:rFonts w:hAnsi="宋体" w:cs="宋体"/>
          <w:color w:val="auto"/>
          <w:sz w:val="24"/>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.3.2.2对采购过程提出质疑的，质疑期限为各采购程序环节结束之日起计算。</w:t>
      </w:r>
      <w:r>
        <w:rPr>
          <w:rFonts w:hint="eastAsia" w:hAnsi="宋体" w:cs="宋体"/>
          <w:color w:val="auto"/>
          <w:sz w:val="24"/>
          <w:highlight w:val="none"/>
          <w:lang w:val="en-US" w:eastAsia="zh-CN"/>
        </w:rPr>
        <w:t>3</w:t>
      </w:r>
      <w:r>
        <w:rPr>
          <w:rFonts w:hint="eastAsia" w:hAnsi="宋体" w:cs="宋体"/>
          <w:color w:val="auto"/>
          <w:sz w:val="24"/>
          <w:highlight w:val="none"/>
        </w:rPr>
        <w:t>.3.2.3对采购结果提出质疑的，质疑期限自采购结果公告期限届满之日起计算。</w:t>
      </w:r>
    </w:p>
    <w:p w14:paraId="1552143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.3.3</w:t>
      </w:r>
      <w:r>
        <w:rPr>
          <w:rFonts w:hint="eastAsia" w:hAnsi="宋体" w:cs="宋体"/>
          <w:color w:val="auto"/>
          <w:sz w:val="24"/>
          <w:highlight w:val="none"/>
        </w:rPr>
        <w:t>供应商提出质疑应当提交质疑函和必要的证明材料。质疑函应当包括下列内容：</w:t>
      </w:r>
    </w:p>
    <w:p w14:paraId="11B5E5A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.3.3.1供应商的姓名或者名称、地址、邮编、联系人及联系电话；</w:t>
      </w:r>
    </w:p>
    <w:p w14:paraId="595C2CA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.3.3.2质疑项目的名称、编号；</w:t>
      </w:r>
    </w:p>
    <w:p w14:paraId="2D9D108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.3.3.3具体、明确的质疑事项和与质疑事项相关的请求；</w:t>
      </w:r>
    </w:p>
    <w:p w14:paraId="66FF5D2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.3.3.4事实依据；</w:t>
      </w:r>
    </w:p>
    <w:p w14:paraId="108BD2C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.3.3.5必要的法律依据；</w:t>
      </w:r>
    </w:p>
    <w:p w14:paraId="2E795ACE">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.3.3.6提出质疑的日期。</w:t>
      </w:r>
    </w:p>
    <w:p w14:paraId="04AF8679">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CD32530">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33CD966">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.3.4对同一采购程序环节的质疑，供应商须在法定质疑期内一次性提出。</w:t>
      </w:r>
    </w:p>
    <w:p w14:paraId="7F5748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lang w:val="zh-CN"/>
        </w:rPr>
        <w:t>.3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47B9EB45">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lang w:val="zh-CN"/>
        </w:rPr>
        <w:t>.3</w:t>
      </w:r>
      <w:r>
        <w:rPr>
          <w:rFonts w:hint="eastAsia"/>
          <w:color w:val="auto"/>
          <w:highlight w:val="none"/>
        </w:rPr>
        <w:t>.6询问或者质疑事项可能影响采购结果的，采购人应当暂停签订合同，已经签订合同的，应当中止履行合同。</w:t>
      </w:r>
    </w:p>
    <w:p w14:paraId="23CFAA9E">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en-US" w:eastAsia="zh-CN"/>
        </w:rPr>
        <w:t>3</w:t>
      </w:r>
      <w:r>
        <w:rPr>
          <w:rFonts w:hint="eastAsia"/>
          <w:color w:val="auto"/>
          <w:highlight w:val="none"/>
          <w:lang w:val="zh-CN"/>
        </w:rPr>
        <w:t>.4供应商投诉</w:t>
      </w:r>
    </w:p>
    <w:p w14:paraId="1DA274D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ADD9C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6939700">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.4.3供应商投诉应当有明确的请求和必要的证明材料。</w:t>
      </w:r>
    </w:p>
    <w:p w14:paraId="0A4677A5">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.4.4以联合体形式参加政府采购活动的，其投诉应当由组成联合体的所有供应商共同提出。</w:t>
      </w:r>
    </w:p>
    <w:p w14:paraId="3A565DB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2FEB7D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1D76830">
      <w:pPr>
        <w:pStyle w:val="128"/>
        <w:snapToGrid w:val="0"/>
        <w:spacing w:before="0"/>
        <w:ind w:firstLine="360"/>
        <w:rPr>
          <w:rFonts w:ascii="宋体" w:hAnsi="宋体" w:cs="宋体"/>
          <w:color w:val="auto"/>
          <w:sz w:val="18"/>
          <w:szCs w:val="18"/>
          <w:highlight w:val="none"/>
        </w:rPr>
      </w:pPr>
    </w:p>
    <w:p w14:paraId="23DE9D8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w:t>
      </w:r>
      <w:r>
        <w:rPr>
          <w:rFonts w:hint="eastAsia" w:ascii="宋体" w:hAnsi="宋体" w:cs="宋体"/>
          <w:b/>
          <w:color w:val="auto"/>
          <w:sz w:val="32"/>
          <w:szCs w:val="20"/>
          <w:highlight w:val="none"/>
          <w:lang w:eastAsia="zh-CN"/>
        </w:rPr>
        <w:t>交易文件</w:t>
      </w:r>
      <w:r>
        <w:rPr>
          <w:rFonts w:hint="eastAsia" w:ascii="宋体" w:hAnsi="宋体" w:cs="宋体"/>
          <w:b/>
          <w:color w:val="auto"/>
          <w:sz w:val="32"/>
          <w:szCs w:val="20"/>
          <w:highlight w:val="none"/>
        </w:rPr>
        <w:t>的构成、澄清、修改</w:t>
      </w:r>
    </w:p>
    <w:p w14:paraId="3C2DD91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w:t>
      </w:r>
      <w:r>
        <w:rPr>
          <w:rFonts w:hint="eastAsia" w:hAnsi="宋体" w:cs="宋体"/>
          <w:b/>
          <w:color w:val="auto"/>
          <w:sz w:val="24"/>
          <w:szCs w:val="24"/>
          <w:highlight w:val="none"/>
          <w:lang w:eastAsia="zh-CN"/>
        </w:rPr>
        <w:t>交易文件</w:t>
      </w:r>
      <w:r>
        <w:rPr>
          <w:rFonts w:hint="eastAsia" w:hAnsi="宋体" w:cs="宋体"/>
          <w:b/>
          <w:color w:val="auto"/>
          <w:sz w:val="24"/>
          <w:szCs w:val="24"/>
          <w:highlight w:val="none"/>
        </w:rPr>
        <w:t>的构成</w:t>
      </w:r>
    </w:p>
    <w:p w14:paraId="0CAB222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 xml:space="preserve">.1 </w:t>
      </w:r>
      <w:r>
        <w:rPr>
          <w:rFonts w:hint="eastAsia" w:hAnsi="宋体" w:cs="宋体"/>
          <w:color w:val="auto"/>
          <w:sz w:val="24"/>
          <w:szCs w:val="24"/>
          <w:highlight w:val="none"/>
          <w:lang w:eastAsia="zh-CN"/>
        </w:rPr>
        <w:t>交易文件</w:t>
      </w:r>
      <w:r>
        <w:rPr>
          <w:rFonts w:hint="eastAsia" w:hAnsi="宋体" w:cs="宋体"/>
          <w:color w:val="auto"/>
          <w:sz w:val="24"/>
          <w:szCs w:val="24"/>
          <w:highlight w:val="none"/>
        </w:rPr>
        <w:t>包括下列文件及附件：</w:t>
      </w:r>
    </w:p>
    <w:p w14:paraId="13ECC50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.1.1</w:t>
      </w:r>
      <w:r>
        <w:rPr>
          <w:rFonts w:hint="eastAsia" w:hAnsi="宋体" w:cs="宋体"/>
          <w:color w:val="auto"/>
          <w:sz w:val="24"/>
          <w:szCs w:val="24"/>
          <w:highlight w:val="none"/>
          <w:lang w:eastAsia="zh-CN"/>
        </w:rPr>
        <w:t>交易公告</w:t>
      </w:r>
      <w:r>
        <w:rPr>
          <w:rFonts w:hint="eastAsia" w:hAnsi="宋体" w:cs="宋体"/>
          <w:color w:val="auto"/>
          <w:sz w:val="24"/>
          <w:szCs w:val="24"/>
          <w:highlight w:val="none"/>
        </w:rPr>
        <w:t>；</w:t>
      </w:r>
    </w:p>
    <w:p w14:paraId="22593BB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.1.2</w:t>
      </w:r>
      <w:r>
        <w:rPr>
          <w:rFonts w:hint="eastAsia" w:hAnsi="宋体" w:cs="宋体"/>
          <w:color w:val="auto"/>
          <w:sz w:val="24"/>
          <w:szCs w:val="24"/>
          <w:highlight w:val="none"/>
          <w:lang w:eastAsia="zh-CN"/>
        </w:rPr>
        <w:t>响应人</w:t>
      </w:r>
      <w:r>
        <w:rPr>
          <w:rFonts w:hint="eastAsia" w:hAnsi="宋体" w:cs="宋体"/>
          <w:color w:val="auto"/>
          <w:sz w:val="24"/>
          <w:szCs w:val="24"/>
          <w:highlight w:val="none"/>
        </w:rPr>
        <w:t>须知；</w:t>
      </w:r>
    </w:p>
    <w:p w14:paraId="01D7FB2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.1.3采购需求；</w:t>
      </w:r>
    </w:p>
    <w:p w14:paraId="2DFDBAC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.1.4评标办法；</w:t>
      </w:r>
    </w:p>
    <w:p w14:paraId="516AEB5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.1.5拟签订的合同文本；</w:t>
      </w:r>
    </w:p>
    <w:p w14:paraId="0E4EB34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lang w:val="en-US" w:eastAsia="zh-CN"/>
        </w:rPr>
        <w:t>4</w:t>
      </w:r>
      <w:r>
        <w:rPr>
          <w:rFonts w:hint="eastAsia" w:hAnsi="宋体" w:cs="宋体"/>
          <w:color w:val="auto"/>
          <w:sz w:val="24"/>
          <w:highlight w:val="none"/>
        </w:rPr>
        <w:t>.1.6</w:t>
      </w:r>
      <w:r>
        <w:rPr>
          <w:rFonts w:hint="eastAsia" w:hAnsi="宋体" w:cs="宋体"/>
          <w:color w:val="auto"/>
          <w:sz w:val="24"/>
          <w:szCs w:val="24"/>
          <w:highlight w:val="none"/>
        </w:rPr>
        <w:t>应提交的有关格式范例。</w:t>
      </w:r>
    </w:p>
    <w:p w14:paraId="2641F7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.2与本项目有关的</w:t>
      </w:r>
      <w:r>
        <w:rPr>
          <w:rFonts w:hint="eastAsia" w:ascii="宋体" w:hAnsi="宋体" w:cs="宋体"/>
          <w:bCs/>
          <w:color w:val="auto"/>
          <w:sz w:val="24"/>
          <w:highlight w:val="none"/>
        </w:rPr>
        <w:t>澄清或者修改的内容为</w:t>
      </w:r>
      <w:r>
        <w:rPr>
          <w:rFonts w:hint="eastAsia" w:ascii="宋体" w:hAnsi="宋体" w:cs="宋体"/>
          <w:bCs/>
          <w:color w:val="auto"/>
          <w:sz w:val="24"/>
          <w:highlight w:val="none"/>
          <w:lang w:eastAsia="zh-CN"/>
        </w:rPr>
        <w:t>交易文件</w:t>
      </w:r>
      <w:r>
        <w:rPr>
          <w:rFonts w:hint="eastAsia" w:ascii="宋体" w:hAnsi="宋体" w:cs="宋体"/>
          <w:bCs/>
          <w:color w:val="auto"/>
          <w:sz w:val="24"/>
          <w:highlight w:val="none"/>
        </w:rPr>
        <w:t>的组成部分</w:t>
      </w:r>
      <w:r>
        <w:rPr>
          <w:rFonts w:hint="eastAsia" w:ascii="宋体" w:hAnsi="宋体" w:cs="宋体"/>
          <w:color w:val="auto"/>
          <w:sz w:val="24"/>
          <w:highlight w:val="none"/>
        </w:rPr>
        <w:t>。</w:t>
      </w:r>
    </w:p>
    <w:p w14:paraId="50179490">
      <w:pPr>
        <w:pStyle w:val="32"/>
        <w:spacing w:line="360" w:lineRule="auto"/>
        <w:rPr>
          <w:rFonts w:hint="default"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5</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交易文件</w:t>
      </w:r>
      <w:r>
        <w:rPr>
          <w:rFonts w:hint="eastAsia" w:hAnsi="宋体" w:cs="宋体"/>
          <w:b/>
          <w:color w:val="auto"/>
          <w:sz w:val="24"/>
          <w:szCs w:val="24"/>
          <w:highlight w:val="none"/>
        </w:rPr>
        <w:t>的澄清、修改</w:t>
      </w:r>
    </w:p>
    <w:p w14:paraId="6281EDCF">
      <w:pPr>
        <w:pStyle w:val="128"/>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.1已获取</w:t>
      </w:r>
      <w:r>
        <w:rPr>
          <w:rFonts w:hint="eastAsia" w:ascii="宋体" w:hAnsi="宋体" w:cs="宋体"/>
          <w:color w:val="auto"/>
          <w:highlight w:val="none"/>
          <w:lang w:eastAsia="zh-CN"/>
        </w:rPr>
        <w:t>交易文件</w:t>
      </w:r>
      <w:r>
        <w:rPr>
          <w:rFonts w:hint="eastAsia" w:ascii="宋体" w:hAnsi="宋体" w:cs="宋体"/>
          <w:color w:val="auto"/>
          <w:highlight w:val="none"/>
        </w:rPr>
        <w:t>的</w:t>
      </w:r>
      <w:r>
        <w:rPr>
          <w:rFonts w:hint="eastAsia" w:ascii="宋体" w:hAnsi="宋体" w:cs="宋体"/>
          <w:color w:val="auto"/>
          <w:highlight w:val="none"/>
          <w:lang w:eastAsia="zh-CN"/>
        </w:rPr>
        <w:t>潜在供应商</w:t>
      </w:r>
      <w:r>
        <w:rPr>
          <w:rFonts w:hint="eastAsia" w:ascii="宋体" w:hAnsi="宋体" w:cs="宋体"/>
          <w:color w:val="auto"/>
          <w:highlight w:val="none"/>
        </w:rPr>
        <w:t>，若有问题需要澄清，应于</w:t>
      </w:r>
      <w:r>
        <w:rPr>
          <w:rFonts w:hint="eastAsia" w:ascii="宋体" w:hAnsi="宋体" w:cs="宋体"/>
          <w:color w:val="auto"/>
          <w:highlight w:val="none"/>
          <w:lang w:eastAsia="zh-CN"/>
        </w:rPr>
        <w:t>交易</w:t>
      </w:r>
      <w:r>
        <w:rPr>
          <w:rFonts w:hint="eastAsia" w:ascii="宋体" w:hAnsi="宋体" w:cs="宋体"/>
          <w:color w:val="auto"/>
          <w:highlight w:val="none"/>
        </w:rPr>
        <w:t>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A33B9D5">
      <w:pPr>
        <w:pStyle w:val="128"/>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 xml:space="preserve">.2 </w:t>
      </w:r>
      <w:r>
        <w:rPr>
          <w:rFonts w:hint="eastAsia" w:ascii="宋体" w:hAnsi="宋体" w:cs="宋体"/>
          <w:color w:val="auto"/>
          <w:highlight w:val="none"/>
          <w:lang w:eastAsia="zh-CN"/>
        </w:rPr>
        <w:t>采购代理机构</w:t>
      </w:r>
      <w:r>
        <w:rPr>
          <w:rFonts w:hint="eastAsia" w:ascii="宋体" w:hAnsi="宋体" w:cs="宋体"/>
          <w:color w:val="auto"/>
          <w:highlight w:val="none"/>
        </w:rPr>
        <w:t>对</w:t>
      </w:r>
      <w:r>
        <w:rPr>
          <w:rFonts w:hint="eastAsia" w:ascii="宋体" w:hAnsi="宋体" w:cs="宋体"/>
          <w:color w:val="auto"/>
          <w:highlight w:val="none"/>
          <w:lang w:eastAsia="zh-CN"/>
        </w:rPr>
        <w:t>交易文件</w:t>
      </w:r>
      <w:r>
        <w:rPr>
          <w:rFonts w:hint="eastAsia" w:ascii="宋体" w:hAnsi="宋体" w:cs="宋体"/>
          <w:color w:val="auto"/>
          <w:highlight w:val="none"/>
        </w:rPr>
        <w:t>进行澄清或修改的，将同时通过电子交易平台通知已获取</w:t>
      </w:r>
      <w:r>
        <w:rPr>
          <w:rFonts w:hint="eastAsia" w:ascii="宋体" w:hAnsi="宋体" w:cs="宋体"/>
          <w:color w:val="auto"/>
          <w:highlight w:val="none"/>
          <w:lang w:eastAsia="zh-CN"/>
        </w:rPr>
        <w:t>交易文件</w:t>
      </w:r>
      <w:r>
        <w:rPr>
          <w:rFonts w:hint="eastAsia" w:ascii="宋体" w:hAnsi="宋体" w:cs="宋体"/>
          <w:color w:val="auto"/>
          <w:highlight w:val="none"/>
        </w:rPr>
        <w:t>的</w:t>
      </w:r>
      <w:r>
        <w:rPr>
          <w:rFonts w:hint="eastAsia" w:ascii="宋体" w:hAnsi="宋体" w:cs="宋体"/>
          <w:color w:val="auto"/>
          <w:highlight w:val="none"/>
          <w:lang w:eastAsia="zh-CN"/>
        </w:rPr>
        <w:t>潜在供应商</w:t>
      </w:r>
      <w:r>
        <w:rPr>
          <w:rFonts w:hint="eastAsia" w:ascii="宋体" w:hAnsi="宋体" w:cs="宋体"/>
          <w:color w:val="auto"/>
          <w:highlight w:val="none"/>
        </w:rPr>
        <w:t>。依法应当公告的，将按规定公告，同时视情况延长</w:t>
      </w:r>
      <w:r>
        <w:rPr>
          <w:rFonts w:hint="eastAsia" w:ascii="宋体" w:hAnsi="宋体" w:cs="宋体"/>
          <w:color w:val="auto"/>
          <w:highlight w:val="none"/>
          <w:lang w:eastAsia="zh-CN"/>
        </w:rPr>
        <w:t>交易</w:t>
      </w:r>
      <w:r>
        <w:rPr>
          <w:rFonts w:hint="eastAsia" w:ascii="宋体" w:hAnsi="宋体" w:cs="宋体"/>
          <w:color w:val="auto"/>
          <w:highlight w:val="none"/>
        </w:rPr>
        <w:t>截止时间和</w:t>
      </w:r>
      <w:r>
        <w:rPr>
          <w:rFonts w:hint="eastAsia" w:ascii="宋体" w:hAnsi="宋体" w:cs="宋体"/>
          <w:color w:val="auto"/>
          <w:highlight w:val="none"/>
          <w:lang w:eastAsia="zh-CN"/>
        </w:rPr>
        <w:t>交易</w:t>
      </w:r>
      <w:r>
        <w:rPr>
          <w:rFonts w:hint="eastAsia" w:ascii="宋体" w:hAnsi="宋体" w:cs="宋体"/>
          <w:color w:val="auto"/>
          <w:highlight w:val="none"/>
        </w:rPr>
        <w:t>时间。该澄清或者修改的内容为</w:t>
      </w:r>
      <w:r>
        <w:rPr>
          <w:rFonts w:hint="eastAsia" w:ascii="宋体" w:hAnsi="宋体" w:cs="宋体"/>
          <w:color w:val="auto"/>
          <w:highlight w:val="none"/>
          <w:lang w:eastAsia="zh-CN"/>
        </w:rPr>
        <w:t>交易文件</w:t>
      </w:r>
      <w:r>
        <w:rPr>
          <w:rFonts w:hint="eastAsia" w:ascii="宋体" w:hAnsi="宋体" w:cs="宋体"/>
          <w:color w:val="auto"/>
          <w:highlight w:val="none"/>
        </w:rPr>
        <w:t>的组成部分。</w:t>
      </w:r>
    </w:p>
    <w:p w14:paraId="5D9C38CB">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1945D72">
      <w:pPr>
        <w:adjustRightInd/>
        <w:spacing w:line="360" w:lineRule="auto"/>
        <w:jc w:val="center"/>
        <w:outlineLvl w:val="0"/>
        <w:rPr>
          <w:rFonts w:hint="eastAsia" w:ascii="宋体" w:hAnsi="宋体" w:eastAsia="宋体" w:cs="宋体"/>
          <w:b/>
          <w:color w:val="auto"/>
          <w:sz w:val="30"/>
          <w:szCs w:val="20"/>
          <w:highlight w:val="none"/>
          <w:lang w:eastAsia="zh-CN"/>
        </w:rPr>
      </w:pPr>
      <w:r>
        <w:rPr>
          <w:rFonts w:hint="eastAsia" w:ascii="宋体" w:hAnsi="宋体" w:cs="宋体"/>
          <w:b/>
          <w:color w:val="auto"/>
          <w:sz w:val="30"/>
          <w:szCs w:val="20"/>
          <w:highlight w:val="none"/>
        </w:rPr>
        <w:t>三、</w:t>
      </w:r>
      <w:r>
        <w:rPr>
          <w:rFonts w:hint="eastAsia" w:ascii="宋体" w:hAnsi="宋体" w:cs="宋体"/>
          <w:b/>
          <w:color w:val="auto"/>
          <w:sz w:val="30"/>
          <w:szCs w:val="20"/>
          <w:highlight w:val="none"/>
          <w:lang w:eastAsia="zh-CN"/>
        </w:rPr>
        <w:t>交易</w:t>
      </w:r>
    </w:p>
    <w:p w14:paraId="4DDEC98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6</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交易文件</w:t>
      </w:r>
      <w:r>
        <w:rPr>
          <w:rFonts w:hint="eastAsia" w:hAnsi="宋体" w:cs="宋体"/>
          <w:b/>
          <w:color w:val="auto"/>
          <w:sz w:val="24"/>
          <w:szCs w:val="24"/>
          <w:highlight w:val="none"/>
        </w:rPr>
        <w:t>的获取</w:t>
      </w:r>
    </w:p>
    <w:p w14:paraId="4E0C7A4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w:t>
      </w:r>
      <w:r>
        <w:rPr>
          <w:rFonts w:hint="eastAsia" w:ascii="宋体" w:hAnsi="宋体" w:cs="宋体"/>
          <w:snapToGrid w:val="0"/>
          <w:color w:val="auto"/>
          <w:kern w:val="28"/>
          <w:sz w:val="24"/>
          <w:highlight w:val="none"/>
          <w:lang w:eastAsia="zh-CN"/>
        </w:rPr>
        <w:t>交易公告</w:t>
      </w:r>
      <w:r>
        <w:rPr>
          <w:rFonts w:hint="eastAsia" w:ascii="宋体" w:hAnsi="宋体" w:cs="宋体"/>
          <w:snapToGrid w:val="0"/>
          <w:color w:val="auto"/>
          <w:kern w:val="28"/>
          <w:sz w:val="24"/>
          <w:highlight w:val="none"/>
        </w:rPr>
        <w:t>中获取</w:t>
      </w:r>
      <w:r>
        <w:rPr>
          <w:rFonts w:hint="eastAsia" w:ascii="宋体" w:hAnsi="宋体" w:cs="宋体"/>
          <w:snapToGrid w:val="0"/>
          <w:color w:val="auto"/>
          <w:kern w:val="28"/>
          <w:sz w:val="24"/>
          <w:highlight w:val="none"/>
          <w:lang w:eastAsia="zh-CN"/>
        </w:rPr>
        <w:t>交易文件</w:t>
      </w:r>
      <w:r>
        <w:rPr>
          <w:rFonts w:hint="eastAsia" w:ascii="宋体" w:hAnsi="宋体" w:cs="宋体"/>
          <w:snapToGrid w:val="0"/>
          <w:color w:val="auto"/>
          <w:kern w:val="28"/>
          <w:sz w:val="24"/>
          <w:highlight w:val="none"/>
        </w:rPr>
        <w:t>的时间期限、地点、方式及</w:t>
      </w:r>
      <w:r>
        <w:rPr>
          <w:rFonts w:hint="eastAsia" w:ascii="宋体" w:hAnsi="宋体" w:cs="宋体"/>
          <w:snapToGrid w:val="0"/>
          <w:color w:val="auto"/>
          <w:kern w:val="28"/>
          <w:sz w:val="24"/>
          <w:highlight w:val="none"/>
          <w:lang w:eastAsia="zh-CN"/>
        </w:rPr>
        <w:t>交易文件</w:t>
      </w:r>
      <w:r>
        <w:rPr>
          <w:rFonts w:hint="eastAsia" w:ascii="宋体" w:hAnsi="宋体" w:cs="宋体"/>
          <w:snapToGrid w:val="0"/>
          <w:color w:val="auto"/>
          <w:kern w:val="28"/>
          <w:sz w:val="24"/>
          <w:highlight w:val="none"/>
        </w:rPr>
        <w:t>售价。</w:t>
      </w:r>
    </w:p>
    <w:p w14:paraId="26016CA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7</w:t>
      </w:r>
      <w:r>
        <w:rPr>
          <w:rFonts w:hint="eastAsia" w:hAnsi="宋体" w:cs="宋体"/>
          <w:b/>
          <w:color w:val="auto"/>
          <w:sz w:val="24"/>
          <w:szCs w:val="24"/>
          <w:highlight w:val="none"/>
        </w:rPr>
        <w:t>.</w:t>
      </w:r>
      <w:r>
        <w:rPr>
          <w:rFonts w:hint="eastAsia" w:hAnsi="宋体" w:cs="宋体"/>
          <w:b/>
          <w:color w:val="auto"/>
          <w:sz w:val="24"/>
          <w:szCs w:val="24"/>
          <w:highlight w:val="none"/>
          <w:lang w:eastAsia="zh-CN"/>
        </w:rPr>
        <w:t>交易</w:t>
      </w:r>
      <w:r>
        <w:rPr>
          <w:rFonts w:hint="eastAsia" w:hAnsi="宋体" w:cs="宋体"/>
          <w:b/>
          <w:color w:val="auto"/>
          <w:sz w:val="24"/>
          <w:szCs w:val="24"/>
          <w:highlight w:val="none"/>
        </w:rPr>
        <w:t>前答疑会或现场考察</w:t>
      </w:r>
    </w:p>
    <w:p w14:paraId="02B2BA8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w:t>
      </w:r>
      <w:r>
        <w:rPr>
          <w:rFonts w:hint="eastAsia" w:hAnsi="宋体" w:cs="宋体"/>
          <w:color w:val="auto"/>
          <w:sz w:val="24"/>
          <w:szCs w:val="24"/>
          <w:highlight w:val="none"/>
          <w:lang w:eastAsia="zh-CN"/>
        </w:rPr>
        <w:t>潜在供应商</w:t>
      </w:r>
      <w:r>
        <w:rPr>
          <w:rFonts w:hint="eastAsia" w:hAnsi="宋体" w:cs="宋体"/>
          <w:color w:val="auto"/>
          <w:sz w:val="24"/>
          <w:szCs w:val="24"/>
          <w:highlight w:val="none"/>
        </w:rPr>
        <w:t>现场考察或者召开</w:t>
      </w:r>
      <w:r>
        <w:rPr>
          <w:rFonts w:hint="eastAsia" w:hAnsi="宋体" w:cs="宋体"/>
          <w:color w:val="auto"/>
          <w:sz w:val="24"/>
          <w:szCs w:val="24"/>
          <w:highlight w:val="none"/>
          <w:lang w:eastAsia="zh-CN"/>
        </w:rPr>
        <w:t>交易</w:t>
      </w:r>
      <w:r>
        <w:rPr>
          <w:rFonts w:hint="eastAsia" w:hAnsi="宋体" w:cs="宋体"/>
          <w:color w:val="auto"/>
          <w:sz w:val="24"/>
          <w:szCs w:val="24"/>
          <w:highlight w:val="none"/>
        </w:rPr>
        <w:t>前答疑会的，</w:t>
      </w:r>
      <w:r>
        <w:rPr>
          <w:rFonts w:hint="eastAsia" w:hAnsi="宋体" w:cs="宋体"/>
          <w:color w:val="auto"/>
          <w:sz w:val="24"/>
          <w:szCs w:val="24"/>
          <w:highlight w:val="none"/>
          <w:lang w:eastAsia="zh-CN"/>
        </w:rPr>
        <w:t>潜在供应商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响应人</w:t>
      </w:r>
      <w:r>
        <w:rPr>
          <w:rFonts w:hint="eastAsia" w:hAnsi="宋体" w:cs="宋体"/>
          <w:color w:val="auto"/>
          <w:sz w:val="24"/>
          <w:szCs w:val="24"/>
          <w:highlight w:val="none"/>
        </w:rPr>
        <w:t>须知前附表的规定参加现场考察或者</w:t>
      </w:r>
      <w:r>
        <w:rPr>
          <w:rFonts w:hint="eastAsia" w:hAnsi="宋体" w:cs="宋体"/>
          <w:color w:val="auto"/>
          <w:sz w:val="24"/>
          <w:szCs w:val="24"/>
          <w:highlight w:val="none"/>
          <w:lang w:eastAsia="zh-CN"/>
        </w:rPr>
        <w:t>交易</w:t>
      </w:r>
      <w:r>
        <w:rPr>
          <w:rFonts w:hint="eastAsia" w:hAnsi="宋体" w:cs="宋体"/>
          <w:color w:val="auto"/>
          <w:sz w:val="24"/>
          <w:szCs w:val="24"/>
          <w:highlight w:val="none"/>
        </w:rPr>
        <w:t>前答疑会。</w:t>
      </w:r>
    </w:p>
    <w:p w14:paraId="21517790">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lang w:val="en-US" w:eastAsia="zh-CN"/>
        </w:rPr>
        <w:t>8</w:t>
      </w:r>
      <w:r>
        <w:rPr>
          <w:rFonts w:hint="eastAsia" w:hAnsi="宋体" w:cs="宋体"/>
          <w:b/>
          <w:color w:val="auto"/>
          <w:kern w:val="28"/>
          <w:sz w:val="24"/>
          <w:szCs w:val="24"/>
          <w:highlight w:val="none"/>
        </w:rPr>
        <w:t>.</w:t>
      </w:r>
      <w:r>
        <w:rPr>
          <w:rFonts w:hint="eastAsia" w:hAnsi="宋体" w:cs="宋体"/>
          <w:b/>
          <w:color w:val="auto"/>
          <w:kern w:val="28"/>
          <w:sz w:val="24"/>
          <w:szCs w:val="24"/>
          <w:highlight w:val="none"/>
          <w:lang w:eastAsia="zh-CN"/>
        </w:rPr>
        <w:t>交易</w:t>
      </w:r>
      <w:r>
        <w:rPr>
          <w:rFonts w:hint="eastAsia" w:hAnsi="宋体" w:cs="宋体"/>
          <w:b/>
          <w:color w:val="auto"/>
          <w:kern w:val="28"/>
          <w:sz w:val="24"/>
          <w:szCs w:val="24"/>
          <w:highlight w:val="none"/>
        </w:rPr>
        <w:t>保证金</w:t>
      </w:r>
    </w:p>
    <w:p w14:paraId="2888DC91">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w:t>
      </w:r>
      <w:r>
        <w:rPr>
          <w:rFonts w:hint="eastAsia" w:hAnsi="宋体" w:cs="宋体"/>
          <w:color w:val="auto"/>
          <w:sz w:val="24"/>
          <w:highlight w:val="none"/>
          <w:lang w:eastAsia="zh-CN"/>
        </w:rPr>
        <w:t>交易</w:t>
      </w:r>
      <w:r>
        <w:rPr>
          <w:rFonts w:hint="eastAsia" w:hAnsi="宋体" w:cs="宋体"/>
          <w:color w:val="auto"/>
          <w:sz w:val="24"/>
          <w:highlight w:val="none"/>
        </w:rPr>
        <w:t>保证金。</w:t>
      </w:r>
    </w:p>
    <w:p w14:paraId="69D18E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9</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的语言</w:t>
      </w:r>
    </w:p>
    <w:p w14:paraId="025F32A5">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及</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与采购有关的来往通知、函件和文件均应使用中文。</w:t>
      </w:r>
    </w:p>
    <w:p w14:paraId="661F007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10</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的组成</w:t>
      </w:r>
    </w:p>
    <w:p w14:paraId="5A225A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5456B3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.1.1符合参加政府采购活动应当具备的一般条件的承诺函；</w:t>
      </w:r>
    </w:p>
    <w:p w14:paraId="2E51827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AE5820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C047BF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.2.1</w:t>
      </w:r>
      <w:r>
        <w:rPr>
          <w:rFonts w:hint="eastAsia" w:ascii="宋体" w:hAnsi="宋体" w:cs="宋体"/>
          <w:color w:val="auto"/>
          <w:sz w:val="24"/>
          <w:highlight w:val="none"/>
          <w:lang w:eastAsia="zh-CN"/>
        </w:rPr>
        <w:t>交易</w:t>
      </w:r>
      <w:r>
        <w:rPr>
          <w:rFonts w:hint="eastAsia" w:ascii="宋体" w:hAnsi="宋体" w:cs="宋体"/>
          <w:color w:val="auto"/>
          <w:sz w:val="24"/>
          <w:highlight w:val="none"/>
        </w:rPr>
        <w:t>函；</w:t>
      </w:r>
      <w:r>
        <w:rPr>
          <w:rFonts w:hint="eastAsia" w:ascii="宋体" w:hAnsi="宋体" w:cs="宋体"/>
          <w:color w:val="auto"/>
          <w:sz w:val="24"/>
          <w:highlight w:val="none"/>
          <w:lang w:val="zh-CN"/>
        </w:rPr>
        <w:t xml:space="preserve"> </w:t>
      </w:r>
    </w:p>
    <w:p w14:paraId="144370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.2.2授权委托书或法定代表人（单位负责人、自然人本人）身份证明；</w:t>
      </w:r>
    </w:p>
    <w:p w14:paraId="6DCED6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w:t>
      </w:r>
      <w:r>
        <w:rPr>
          <w:rFonts w:ascii="宋体" w:hAnsi="宋体" w:cs="宋体"/>
          <w:color w:val="auto"/>
          <w:sz w:val="24"/>
          <w:highlight w:val="none"/>
        </w:rPr>
        <w:t>3</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w:t>
      </w:r>
    </w:p>
    <w:p w14:paraId="5791F44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F481F6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D28832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6A9191A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供应商廉洁自律承诺书；</w:t>
      </w:r>
    </w:p>
    <w:p w14:paraId="7290B74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34391A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.3.1</w:t>
      </w:r>
      <w:r>
        <w:rPr>
          <w:rFonts w:hint="eastAsia" w:ascii="宋体" w:hAnsi="宋体" w:cs="宋体"/>
          <w:color w:val="auto"/>
          <w:sz w:val="24"/>
          <w:highlight w:val="none"/>
          <w:lang w:eastAsia="zh-CN"/>
        </w:rPr>
        <w:t>交易</w:t>
      </w:r>
      <w:r>
        <w:rPr>
          <w:rFonts w:hint="eastAsia" w:ascii="宋体" w:hAnsi="宋体" w:cs="宋体"/>
          <w:color w:val="auto"/>
          <w:sz w:val="24"/>
          <w:highlight w:val="none"/>
        </w:rPr>
        <w:t>一览表（报价表）；</w:t>
      </w:r>
    </w:p>
    <w:p w14:paraId="32584F0B">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含有采购人不能接受的附加条件的，</w:t>
      </w:r>
      <w:r>
        <w:rPr>
          <w:rFonts w:hint="eastAsia" w:ascii="宋体" w:hAnsi="宋体" w:cs="宋体"/>
          <w:b/>
          <w:color w:val="auto"/>
          <w:sz w:val="24"/>
          <w:highlight w:val="none"/>
          <w:lang w:eastAsia="zh-CN"/>
        </w:rPr>
        <w:t>交易</w:t>
      </w:r>
      <w:r>
        <w:rPr>
          <w:rFonts w:hint="eastAsia" w:ascii="宋体" w:hAnsi="宋体" w:cs="宋体"/>
          <w:b/>
          <w:color w:val="auto"/>
          <w:sz w:val="24"/>
          <w:highlight w:val="none"/>
        </w:rPr>
        <w:t>无效；</w:t>
      </w:r>
    </w:p>
    <w:p w14:paraId="3B408227">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lang w:eastAsia="zh-CN"/>
        </w:rPr>
        <w:t>响应人</w:t>
      </w:r>
      <w:r>
        <w:rPr>
          <w:rFonts w:hint="eastAsia" w:ascii="宋体" w:hAnsi="宋体" w:cs="宋体"/>
          <w:b/>
          <w:color w:val="auto"/>
          <w:sz w:val="24"/>
          <w:highlight w:val="none"/>
        </w:rPr>
        <w:t>提供虚假材料</w:t>
      </w:r>
      <w:r>
        <w:rPr>
          <w:rFonts w:hint="eastAsia" w:ascii="宋体" w:hAnsi="宋体" w:cs="宋体"/>
          <w:b/>
          <w:color w:val="auto"/>
          <w:sz w:val="24"/>
          <w:highlight w:val="none"/>
          <w:lang w:eastAsia="zh-CN"/>
        </w:rPr>
        <w:t>交易</w:t>
      </w:r>
      <w:r>
        <w:rPr>
          <w:rFonts w:hint="eastAsia" w:ascii="宋体" w:hAnsi="宋体" w:cs="宋体"/>
          <w:b/>
          <w:color w:val="auto"/>
          <w:sz w:val="24"/>
          <w:highlight w:val="none"/>
        </w:rPr>
        <w:t>的，</w:t>
      </w:r>
      <w:r>
        <w:rPr>
          <w:rFonts w:hint="eastAsia" w:ascii="宋体" w:hAnsi="宋体" w:cs="宋体"/>
          <w:b/>
          <w:color w:val="auto"/>
          <w:sz w:val="24"/>
          <w:highlight w:val="none"/>
          <w:lang w:eastAsia="zh-CN"/>
        </w:rPr>
        <w:t>交易</w:t>
      </w:r>
      <w:r>
        <w:rPr>
          <w:rFonts w:hint="eastAsia" w:ascii="宋体" w:hAnsi="宋体" w:cs="宋体"/>
          <w:b/>
          <w:color w:val="auto"/>
          <w:sz w:val="24"/>
          <w:highlight w:val="none"/>
        </w:rPr>
        <w:t>无效。</w:t>
      </w:r>
    </w:p>
    <w:p w14:paraId="47FF81EC">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1</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lang w:eastAsia="zh-CN"/>
        </w:rPr>
        <w:t>响应文件</w:t>
      </w:r>
      <w:r>
        <w:rPr>
          <w:rFonts w:hint="eastAsia" w:ascii="宋体" w:hAnsi="宋体" w:cs="宋体"/>
          <w:b/>
          <w:color w:val="auto"/>
          <w:szCs w:val="24"/>
          <w:highlight w:val="none"/>
        </w:rPr>
        <w:t>的编制</w:t>
      </w:r>
    </w:p>
    <w:p w14:paraId="713FD4B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1响应文件分为资格文件、商务技术文件、报价文件三部分。各响应人在编制响应文件时请按照交易文件第六部分规定的格式进行，混乱的编排导致响应文件被误读或评标委员会查找不到有效文件是响应人的风险。</w:t>
      </w:r>
    </w:p>
    <w:p w14:paraId="17B2520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lang w:val="zh-CN"/>
        </w:rPr>
        <w:t>.2响应人进行电子交易应安装客户端软件—“乐采云电子交易客户端”，并按照交易文件和电子交易平台的要求编制并加密响应文件。响应人未按规定加密的响应文件，电子交易平台将拒收并提示。</w:t>
      </w:r>
    </w:p>
    <w:p w14:paraId="2E2A6FB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lang w:val="zh-CN"/>
        </w:rPr>
        <w:t>.3使用“乐采云电子交易客户端”需要提前申领CA数字证书，申领流程请自行前往“浙江政府采购网-下载专区-电子交易客户端-CA驱动和申领流程”进行查阅。</w:t>
      </w:r>
    </w:p>
    <w:p w14:paraId="335E142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的签署、盖章</w:t>
      </w:r>
    </w:p>
    <w:p w14:paraId="5DBC27B6">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.1</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按照</w:t>
      </w:r>
      <w:r>
        <w:rPr>
          <w:rFonts w:hint="eastAsia" w:ascii="宋体" w:hAnsi="宋体" w:cs="宋体"/>
          <w:color w:val="auto"/>
          <w:szCs w:val="24"/>
          <w:highlight w:val="none"/>
          <w:lang w:eastAsia="zh-CN"/>
        </w:rPr>
        <w:t>交易文件</w:t>
      </w:r>
      <w:r>
        <w:rPr>
          <w:rFonts w:hint="eastAsia" w:ascii="宋体" w:hAnsi="宋体" w:cs="宋体"/>
          <w:color w:val="auto"/>
          <w:szCs w:val="24"/>
          <w:highlight w:val="none"/>
        </w:rPr>
        <w:t>第六部分格式要</w:t>
      </w:r>
      <w:r>
        <w:rPr>
          <w:rFonts w:hint="eastAsia" w:ascii="宋体" w:hAnsi="宋体" w:cs="宋体"/>
          <w:color w:val="auto"/>
          <w:highlight w:val="none"/>
        </w:rPr>
        <w:t>求进行签署、盖章。</w:t>
      </w:r>
      <w:r>
        <w:rPr>
          <w:rFonts w:hint="eastAsia" w:ascii="宋体" w:hAnsi="宋体" w:cs="宋体"/>
          <w:b/>
          <w:color w:val="auto"/>
          <w:highlight w:val="none"/>
        </w:rPr>
        <w:t>▲</w:t>
      </w:r>
      <w:r>
        <w:rPr>
          <w:rFonts w:hint="eastAsia" w:ascii="宋体" w:hAnsi="宋体" w:cs="宋体"/>
          <w:b/>
          <w:color w:val="auto"/>
          <w:highlight w:val="none"/>
          <w:lang w:eastAsia="zh-CN"/>
        </w:rPr>
        <w:t>响应人</w:t>
      </w:r>
      <w:r>
        <w:rPr>
          <w:rFonts w:hint="eastAsia" w:ascii="宋体" w:hAnsi="宋体" w:cs="宋体"/>
          <w:b/>
          <w:color w:val="auto"/>
          <w:highlight w:val="none"/>
        </w:rPr>
        <w:t>的</w:t>
      </w:r>
      <w:r>
        <w:rPr>
          <w:rFonts w:hint="eastAsia" w:ascii="宋体" w:hAnsi="宋体" w:cs="宋体"/>
          <w:b/>
          <w:color w:val="auto"/>
          <w:highlight w:val="none"/>
          <w:lang w:eastAsia="zh-CN"/>
        </w:rPr>
        <w:t>响应文件</w:t>
      </w:r>
      <w:r>
        <w:rPr>
          <w:rFonts w:hint="eastAsia" w:ascii="宋体" w:hAnsi="宋体" w:cs="宋体"/>
          <w:b/>
          <w:color w:val="auto"/>
          <w:highlight w:val="none"/>
        </w:rPr>
        <w:t>未按照</w:t>
      </w:r>
      <w:r>
        <w:rPr>
          <w:rFonts w:hint="eastAsia" w:ascii="宋体" w:hAnsi="宋体" w:cs="宋体"/>
          <w:b/>
          <w:color w:val="auto"/>
          <w:highlight w:val="none"/>
          <w:lang w:eastAsia="zh-CN"/>
        </w:rPr>
        <w:t>交易文件</w:t>
      </w:r>
      <w:r>
        <w:rPr>
          <w:rFonts w:hint="eastAsia" w:ascii="宋体" w:hAnsi="宋体" w:cs="宋体"/>
          <w:b/>
          <w:color w:val="auto"/>
          <w:highlight w:val="none"/>
        </w:rPr>
        <w:t>要求签署、盖章的，其</w:t>
      </w:r>
      <w:r>
        <w:rPr>
          <w:rFonts w:hint="eastAsia" w:ascii="宋体" w:hAnsi="宋体" w:cs="宋体"/>
          <w:b/>
          <w:color w:val="auto"/>
          <w:highlight w:val="none"/>
          <w:lang w:eastAsia="zh-CN"/>
        </w:rPr>
        <w:t>交易</w:t>
      </w:r>
      <w:r>
        <w:rPr>
          <w:rFonts w:hint="eastAsia" w:ascii="宋体" w:hAnsi="宋体" w:cs="宋体"/>
          <w:b/>
          <w:color w:val="auto"/>
          <w:highlight w:val="none"/>
        </w:rPr>
        <w:t>无效</w:t>
      </w:r>
      <w:r>
        <w:rPr>
          <w:rFonts w:hint="eastAsia" w:ascii="宋体" w:hAnsi="宋体" w:cs="宋体"/>
          <w:color w:val="auto"/>
          <w:szCs w:val="24"/>
          <w:highlight w:val="none"/>
        </w:rPr>
        <w:t>。</w:t>
      </w:r>
    </w:p>
    <w:p w14:paraId="7FC2858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.2为确保网上操作合法、有效和安全，</w:t>
      </w:r>
      <w:r>
        <w:rPr>
          <w:rFonts w:hint="eastAsia" w:ascii="宋体" w:hAnsi="宋体" w:cs="宋体"/>
          <w:color w:val="auto"/>
          <w:highlight w:val="none"/>
          <w:lang w:eastAsia="zh-CN"/>
        </w:rPr>
        <w:t>响应人</w:t>
      </w:r>
      <w:r>
        <w:rPr>
          <w:rFonts w:hint="eastAsia" w:ascii="宋体" w:hAnsi="宋体" w:cs="宋体"/>
          <w:color w:val="auto"/>
          <w:highlight w:val="none"/>
        </w:rPr>
        <w:t>应当在</w:t>
      </w:r>
      <w:r>
        <w:rPr>
          <w:rFonts w:hint="eastAsia" w:ascii="宋体" w:hAnsi="宋体" w:cs="宋体"/>
          <w:color w:val="auto"/>
          <w:highlight w:val="none"/>
          <w:lang w:eastAsia="zh-CN"/>
        </w:rPr>
        <w:t>交易</w:t>
      </w:r>
      <w:r>
        <w:rPr>
          <w:rFonts w:hint="eastAsia" w:ascii="宋体" w:hAnsi="宋体" w:cs="宋体"/>
          <w:color w:val="auto"/>
          <w:highlight w:val="none"/>
        </w:rPr>
        <w:t>截止时间前完成在“政府采购云平台”的身份认证，确保在电子</w:t>
      </w:r>
      <w:r>
        <w:rPr>
          <w:rFonts w:hint="eastAsia" w:ascii="宋体" w:hAnsi="宋体" w:cs="宋体"/>
          <w:color w:val="auto"/>
          <w:highlight w:val="none"/>
          <w:lang w:eastAsia="zh-CN"/>
        </w:rPr>
        <w:t>交易</w:t>
      </w:r>
      <w:r>
        <w:rPr>
          <w:rFonts w:hint="eastAsia" w:ascii="宋体" w:hAnsi="宋体" w:cs="宋体"/>
          <w:color w:val="auto"/>
          <w:highlight w:val="none"/>
        </w:rPr>
        <w:t>过程中能够对相关数据电文进行加密和使用电子签名。</w:t>
      </w:r>
    </w:p>
    <w:p w14:paraId="78B6C443">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.3</w:t>
      </w:r>
      <w:r>
        <w:rPr>
          <w:rFonts w:hint="eastAsia" w:ascii="宋体" w:hAnsi="宋体" w:cs="宋体"/>
          <w:color w:val="auto"/>
          <w:highlight w:val="none"/>
          <w:lang w:eastAsia="zh-CN"/>
        </w:rPr>
        <w:t>交易文件</w:t>
      </w:r>
      <w:r>
        <w:rPr>
          <w:rFonts w:hint="eastAsia" w:ascii="宋体" w:hAnsi="宋体" w:cs="宋体"/>
          <w:color w:val="auto"/>
          <w:highlight w:val="none"/>
        </w:rPr>
        <w:t>对</w:t>
      </w:r>
      <w:r>
        <w:rPr>
          <w:rFonts w:hint="eastAsia" w:ascii="宋体" w:hAnsi="宋体" w:cs="宋体"/>
          <w:color w:val="auto"/>
          <w:highlight w:val="none"/>
          <w:lang w:eastAsia="zh-CN"/>
        </w:rPr>
        <w:t>响应文件</w:t>
      </w:r>
      <w:r>
        <w:rPr>
          <w:rFonts w:hint="eastAsia" w:ascii="宋体" w:hAnsi="宋体" w:cs="宋体"/>
          <w:color w:val="auto"/>
          <w:highlight w:val="none"/>
        </w:rPr>
        <w:t>签署、盖章的要求适用于电子签名。</w:t>
      </w:r>
    </w:p>
    <w:p w14:paraId="68C86107">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3</w:t>
      </w:r>
      <w:r>
        <w:rPr>
          <w:rFonts w:hint="eastAsia" w:ascii="宋体" w:hAnsi="宋体" w:cs="宋体"/>
          <w:b/>
          <w:color w:val="auto"/>
          <w:szCs w:val="24"/>
          <w:highlight w:val="none"/>
        </w:rPr>
        <w:t xml:space="preserve">. </w:t>
      </w:r>
      <w:r>
        <w:rPr>
          <w:rFonts w:hint="eastAsia" w:ascii="宋体" w:hAnsi="宋体" w:cs="宋体"/>
          <w:b/>
          <w:color w:val="auto"/>
          <w:szCs w:val="24"/>
          <w:highlight w:val="none"/>
          <w:lang w:eastAsia="zh-CN"/>
        </w:rPr>
        <w:t>响应文件</w:t>
      </w:r>
      <w:r>
        <w:rPr>
          <w:rFonts w:hint="eastAsia" w:ascii="宋体" w:hAnsi="宋体" w:cs="宋体"/>
          <w:b/>
          <w:color w:val="auto"/>
          <w:szCs w:val="24"/>
          <w:highlight w:val="none"/>
        </w:rPr>
        <w:t>的提交、补充、修改、撤回</w:t>
      </w:r>
    </w:p>
    <w:p w14:paraId="0A4C542B">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电子交易平台收到</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，将妥善保存并即时向供应商发出确认回执通知。在</w:t>
      </w:r>
      <w:r>
        <w:rPr>
          <w:rFonts w:hint="eastAsia" w:ascii="宋体" w:hAnsi="宋体" w:cs="宋体"/>
          <w:color w:val="auto"/>
          <w:szCs w:val="24"/>
          <w:highlight w:val="none"/>
          <w:lang w:eastAsia="zh-CN"/>
        </w:rPr>
        <w:t>交易</w:t>
      </w:r>
      <w:r>
        <w:rPr>
          <w:rFonts w:hint="eastAsia" w:ascii="宋体" w:hAnsi="宋体" w:cs="宋体"/>
          <w:color w:val="auto"/>
          <w:szCs w:val="24"/>
          <w:highlight w:val="none"/>
        </w:rPr>
        <w:t>截止时间前，除供应商补充、修改或者撤回</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外，任何单位和个人不得解密或提取</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w:t>
      </w:r>
    </w:p>
    <w:p w14:paraId="56E984E0">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响应人</w:t>
      </w:r>
      <w:r>
        <w:rPr>
          <w:rFonts w:hint="eastAsia" w:ascii="宋体" w:hAnsi="宋体" w:cs="宋体"/>
          <w:color w:val="auto"/>
          <w:szCs w:val="24"/>
          <w:highlight w:val="none"/>
        </w:rPr>
        <w:t>以前在</w:t>
      </w:r>
      <w:r>
        <w:rPr>
          <w:rFonts w:hint="eastAsia" w:ascii="宋体" w:hAnsi="宋体" w:cs="宋体"/>
          <w:color w:val="auto"/>
          <w:szCs w:val="24"/>
          <w:highlight w:val="none"/>
          <w:lang w:eastAsia="zh-CN"/>
        </w:rPr>
        <w:t>交易</w:t>
      </w:r>
      <w:r>
        <w:rPr>
          <w:rFonts w:hint="eastAsia" w:ascii="宋体" w:hAnsi="宋体" w:cs="宋体"/>
          <w:color w:val="auto"/>
          <w:szCs w:val="24"/>
          <w:highlight w:val="none"/>
        </w:rPr>
        <w:t>截止期方面的全部权利、责任和义务，将适用于延长至新的</w:t>
      </w:r>
      <w:r>
        <w:rPr>
          <w:rFonts w:hint="eastAsia" w:ascii="宋体" w:hAnsi="宋体" w:cs="宋体"/>
          <w:color w:val="auto"/>
          <w:szCs w:val="24"/>
          <w:highlight w:val="none"/>
          <w:lang w:eastAsia="zh-CN"/>
        </w:rPr>
        <w:t>交易</w:t>
      </w:r>
      <w:r>
        <w:rPr>
          <w:rFonts w:hint="eastAsia" w:ascii="宋体" w:hAnsi="宋体" w:cs="宋体"/>
          <w:color w:val="auto"/>
          <w:szCs w:val="24"/>
          <w:highlight w:val="none"/>
        </w:rPr>
        <w:t>截止期。</w:t>
      </w:r>
    </w:p>
    <w:p w14:paraId="63914B65">
      <w:pPr>
        <w:pStyle w:val="32"/>
        <w:numPr>
          <w:ilvl w:val="0"/>
          <w:numId w:val="1"/>
        </w:numPr>
        <w:spacing w:line="360" w:lineRule="auto"/>
        <w:rPr>
          <w:rFonts w:hint="eastAsia" w:hAnsi="宋体" w:cs="宋体"/>
          <w:b/>
          <w:color w:val="auto"/>
          <w:sz w:val="24"/>
          <w:szCs w:val="24"/>
          <w:highlight w:val="none"/>
          <w:lang w:eastAsia="zh-CN"/>
        </w:rPr>
      </w:pPr>
      <w:r>
        <w:rPr>
          <w:rFonts w:hint="eastAsia" w:hAnsi="宋体" w:cs="宋体"/>
          <w:b/>
          <w:color w:val="auto"/>
          <w:sz w:val="24"/>
          <w:szCs w:val="24"/>
          <w:highlight w:val="none"/>
        </w:rPr>
        <w:t>备份</w:t>
      </w:r>
      <w:r>
        <w:rPr>
          <w:rFonts w:hint="eastAsia" w:hAnsi="宋体" w:cs="宋体"/>
          <w:b/>
          <w:color w:val="auto"/>
          <w:sz w:val="24"/>
          <w:szCs w:val="24"/>
          <w:highlight w:val="none"/>
          <w:lang w:eastAsia="zh-CN"/>
        </w:rPr>
        <w:t>响应文件</w:t>
      </w:r>
    </w:p>
    <w:p w14:paraId="637CF191">
      <w:pPr>
        <w:pStyle w:val="32"/>
        <w:numPr>
          <w:ilvl w:val="0"/>
          <w:numId w:val="0"/>
        </w:numPr>
        <w:spacing w:line="360" w:lineRule="auto"/>
        <w:rPr>
          <w:rFonts w:hAnsi="宋体" w:cs="宋体"/>
          <w:b/>
          <w:color w:val="auto"/>
          <w:sz w:val="24"/>
          <w:szCs w:val="24"/>
          <w:highlight w:val="none"/>
        </w:rPr>
      </w:pPr>
      <w:r>
        <w:rPr>
          <w:rFonts w:hint="eastAsia" w:hAnsi="宋体" w:cs="宋体"/>
          <w:color w:val="auto"/>
          <w:sz w:val="24"/>
          <w:szCs w:val="24"/>
          <w:highlight w:val="none"/>
        </w:rPr>
        <w:t xml:space="preserve"> </w:t>
      </w:r>
      <w:r>
        <w:rPr>
          <w:rFonts w:hint="eastAsia" w:asciiTheme="minorEastAsia" w:hAnsiTheme="minorEastAsia" w:eastAsiaTheme="minorEastAsia" w:cstheme="minorEastAsia"/>
          <w:color w:val="auto"/>
          <w:kern w:val="28"/>
          <w:sz w:val="24"/>
          <w:szCs w:val="24"/>
          <w:highlight w:val="none"/>
        </w:rPr>
        <w:t>不收取备份响应文件。</w:t>
      </w:r>
    </w:p>
    <w:p w14:paraId="11DDE8D6">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5</w:t>
      </w:r>
      <w:r>
        <w:rPr>
          <w:rFonts w:hint="eastAsia" w:ascii="宋体" w:hAnsi="宋体" w:cs="宋体"/>
          <w:b/>
          <w:color w:val="auto"/>
          <w:szCs w:val="24"/>
          <w:highlight w:val="none"/>
        </w:rPr>
        <w:t>.</w:t>
      </w:r>
      <w:r>
        <w:rPr>
          <w:rFonts w:hint="eastAsia" w:ascii="宋体" w:hAnsi="宋体" w:cs="宋体"/>
          <w:b/>
          <w:color w:val="auto"/>
          <w:szCs w:val="24"/>
          <w:highlight w:val="none"/>
          <w:lang w:eastAsia="zh-CN"/>
        </w:rPr>
        <w:t>响应文件</w:t>
      </w:r>
      <w:r>
        <w:rPr>
          <w:rFonts w:hint="eastAsia" w:ascii="宋体" w:hAnsi="宋体" w:cs="宋体"/>
          <w:b/>
          <w:color w:val="auto"/>
          <w:szCs w:val="24"/>
          <w:highlight w:val="none"/>
        </w:rPr>
        <w:t>的无效处理</w:t>
      </w:r>
    </w:p>
    <w:p w14:paraId="2B267B78">
      <w:pPr>
        <w:pStyle w:val="24"/>
        <w:spacing w:line="360" w:lineRule="auto"/>
        <w:ind w:firstLine="360" w:firstLineChars="150"/>
        <w:rPr>
          <w:rFonts w:cs="宋体"/>
          <w:color w:val="auto"/>
          <w:szCs w:val="21"/>
          <w:highlight w:val="none"/>
        </w:rPr>
      </w:pPr>
      <w:r>
        <w:rPr>
          <w:rFonts w:hint="eastAsia" w:cs="宋体"/>
          <w:color w:val="auto"/>
          <w:szCs w:val="21"/>
          <w:highlight w:val="none"/>
        </w:rPr>
        <w:t>有</w:t>
      </w:r>
      <w:r>
        <w:rPr>
          <w:rFonts w:hint="eastAsia" w:cs="宋体"/>
          <w:color w:val="auto"/>
          <w:szCs w:val="21"/>
          <w:highlight w:val="none"/>
          <w:lang w:eastAsia="zh-CN"/>
        </w:rPr>
        <w:t>交易文件</w:t>
      </w:r>
      <w:r>
        <w:rPr>
          <w:rFonts w:hint="eastAsia" w:cs="宋体"/>
          <w:color w:val="auto"/>
          <w:szCs w:val="21"/>
          <w:highlight w:val="none"/>
        </w:rPr>
        <w:t>第四部分</w:t>
      </w:r>
      <w:r>
        <w:rPr>
          <w:rFonts w:cs="宋体"/>
          <w:color w:val="auto"/>
          <w:szCs w:val="21"/>
          <w:highlight w:val="none"/>
        </w:rPr>
        <w:t>4.2规定</w:t>
      </w:r>
      <w:r>
        <w:rPr>
          <w:rFonts w:hint="eastAsia" w:cs="宋体"/>
          <w:color w:val="auto"/>
          <w:szCs w:val="21"/>
          <w:highlight w:val="none"/>
        </w:rPr>
        <w:t>的情形之一的，</w:t>
      </w:r>
      <w:r>
        <w:rPr>
          <w:rFonts w:hint="eastAsia" w:cs="宋体"/>
          <w:color w:val="auto"/>
          <w:szCs w:val="21"/>
          <w:highlight w:val="none"/>
          <w:lang w:eastAsia="zh-CN"/>
        </w:rPr>
        <w:t>交易</w:t>
      </w:r>
      <w:r>
        <w:rPr>
          <w:rFonts w:hint="eastAsia" w:cs="宋体"/>
          <w:color w:val="auto"/>
          <w:szCs w:val="21"/>
          <w:highlight w:val="none"/>
        </w:rPr>
        <w:t>无效：</w:t>
      </w:r>
    </w:p>
    <w:p w14:paraId="0E932980">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6</w:t>
      </w:r>
      <w:r>
        <w:rPr>
          <w:rFonts w:hint="eastAsia" w:ascii="宋体" w:hAnsi="宋体" w:cs="宋体"/>
          <w:b/>
          <w:color w:val="auto"/>
          <w:szCs w:val="24"/>
          <w:highlight w:val="none"/>
        </w:rPr>
        <w:t>.</w:t>
      </w:r>
      <w:r>
        <w:rPr>
          <w:rFonts w:hint="eastAsia" w:ascii="宋体" w:hAnsi="宋体" w:cs="宋体"/>
          <w:b/>
          <w:color w:val="auto"/>
          <w:szCs w:val="24"/>
          <w:highlight w:val="none"/>
          <w:lang w:eastAsia="zh-CN"/>
        </w:rPr>
        <w:t>交易</w:t>
      </w:r>
      <w:r>
        <w:rPr>
          <w:rFonts w:hint="eastAsia" w:ascii="宋体" w:hAnsi="宋体" w:cs="宋体"/>
          <w:b/>
          <w:color w:val="auto"/>
          <w:szCs w:val="24"/>
          <w:highlight w:val="none"/>
        </w:rPr>
        <w:t>有效期</w:t>
      </w:r>
    </w:p>
    <w:p w14:paraId="6469BA0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lang w:val="en-US" w:eastAsia="zh-CN"/>
        </w:rPr>
        <w:t>6</w:t>
      </w:r>
      <w:r>
        <w:rPr>
          <w:rFonts w:hint="eastAsia" w:ascii="宋体" w:hAnsi="宋体" w:cs="宋体"/>
          <w:color w:val="auto"/>
          <w:sz w:val="24"/>
          <w:szCs w:val="20"/>
          <w:highlight w:val="none"/>
        </w:rPr>
        <w:t>.1</w:t>
      </w:r>
      <w:r>
        <w:rPr>
          <w:rFonts w:hint="eastAsia" w:ascii="宋体" w:hAnsi="宋体" w:cs="宋体"/>
          <w:color w:val="auto"/>
          <w:sz w:val="24"/>
          <w:szCs w:val="20"/>
          <w:highlight w:val="none"/>
          <w:lang w:eastAsia="zh-CN"/>
        </w:rPr>
        <w:t>交易</w:t>
      </w:r>
      <w:r>
        <w:rPr>
          <w:rFonts w:hint="eastAsia" w:ascii="宋体" w:hAnsi="宋体" w:cs="宋体"/>
          <w:color w:val="auto"/>
          <w:sz w:val="24"/>
          <w:szCs w:val="20"/>
          <w:highlight w:val="none"/>
        </w:rPr>
        <w:t>有效期为从提交</w:t>
      </w:r>
      <w:r>
        <w:rPr>
          <w:rFonts w:hint="eastAsia" w:ascii="宋体" w:hAnsi="宋体" w:cs="宋体"/>
          <w:color w:val="auto"/>
          <w:sz w:val="24"/>
          <w:szCs w:val="20"/>
          <w:highlight w:val="none"/>
          <w:lang w:eastAsia="zh-CN"/>
        </w:rPr>
        <w:t>响应文件</w:t>
      </w:r>
      <w:r>
        <w:rPr>
          <w:rFonts w:hint="eastAsia" w:ascii="宋体" w:hAnsi="宋体" w:cs="宋体"/>
          <w:color w:val="auto"/>
          <w:sz w:val="24"/>
          <w:szCs w:val="20"/>
          <w:highlight w:val="none"/>
        </w:rPr>
        <w:t>的截止之日起90天。▲</w:t>
      </w:r>
      <w:r>
        <w:rPr>
          <w:rFonts w:hint="eastAsia" w:ascii="宋体" w:hAnsi="宋体" w:cs="宋体"/>
          <w:b/>
          <w:color w:val="auto"/>
          <w:sz w:val="24"/>
          <w:szCs w:val="20"/>
          <w:highlight w:val="none"/>
          <w:lang w:eastAsia="zh-CN"/>
        </w:rPr>
        <w:t>响应人</w:t>
      </w:r>
      <w:r>
        <w:rPr>
          <w:rFonts w:hint="eastAsia" w:ascii="宋体" w:hAnsi="宋体" w:cs="宋体"/>
          <w:b/>
          <w:color w:val="auto"/>
          <w:sz w:val="24"/>
          <w:szCs w:val="20"/>
          <w:highlight w:val="none"/>
        </w:rPr>
        <w:t>的</w:t>
      </w:r>
      <w:r>
        <w:rPr>
          <w:rFonts w:hint="eastAsia" w:ascii="宋体" w:hAnsi="宋体" w:cs="宋体"/>
          <w:b/>
          <w:color w:val="auto"/>
          <w:sz w:val="24"/>
          <w:szCs w:val="20"/>
          <w:highlight w:val="none"/>
          <w:lang w:eastAsia="zh-CN"/>
        </w:rPr>
        <w:t>响应文件</w:t>
      </w:r>
      <w:r>
        <w:rPr>
          <w:rFonts w:hint="eastAsia" w:ascii="宋体" w:hAnsi="宋体" w:cs="宋体"/>
          <w:b/>
          <w:color w:val="auto"/>
          <w:sz w:val="24"/>
          <w:szCs w:val="20"/>
          <w:highlight w:val="none"/>
        </w:rPr>
        <w:t>中承</w:t>
      </w:r>
      <w:r>
        <w:rPr>
          <w:rFonts w:hint="eastAsia" w:ascii="宋体" w:hAnsi="宋体" w:cs="宋体"/>
          <w:b/>
          <w:color w:val="auto"/>
          <w:sz w:val="24"/>
          <w:szCs w:val="21"/>
          <w:highlight w:val="none"/>
        </w:rPr>
        <w:t>诺的</w:t>
      </w:r>
      <w:r>
        <w:rPr>
          <w:rFonts w:hint="eastAsia" w:ascii="宋体" w:hAnsi="宋体" w:cs="宋体"/>
          <w:b/>
          <w:color w:val="auto"/>
          <w:sz w:val="24"/>
          <w:szCs w:val="21"/>
          <w:highlight w:val="none"/>
          <w:lang w:eastAsia="zh-CN"/>
        </w:rPr>
        <w:t>交易</w:t>
      </w:r>
      <w:r>
        <w:rPr>
          <w:rFonts w:hint="eastAsia" w:ascii="宋体" w:hAnsi="宋体" w:cs="宋体"/>
          <w:b/>
          <w:color w:val="auto"/>
          <w:sz w:val="24"/>
          <w:szCs w:val="21"/>
          <w:highlight w:val="none"/>
        </w:rPr>
        <w:t>有效期少于</w:t>
      </w:r>
      <w:r>
        <w:rPr>
          <w:rFonts w:hint="eastAsia" w:ascii="宋体" w:hAnsi="宋体" w:cs="宋体"/>
          <w:b/>
          <w:color w:val="auto"/>
          <w:sz w:val="24"/>
          <w:szCs w:val="21"/>
          <w:highlight w:val="none"/>
          <w:lang w:eastAsia="zh-CN"/>
        </w:rPr>
        <w:t>交易文件</w:t>
      </w:r>
      <w:r>
        <w:rPr>
          <w:rFonts w:hint="eastAsia" w:ascii="宋体" w:hAnsi="宋体" w:cs="宋体"/>
          <w:b/>
          <w:color w:val="auto"/>
          <w:sz w:val="24"/>
          <w:szCs w:val="21"/>
          <w:highlight w:val="none"/>
        </w:rPr>
        <w:t>中载明的</w:t>
      </w:r>
      <w:r>
        <w:rPr>
          <w:rFonts w:hint="eastAsia" w:ascii="宋体" w:hAnsi="宋体" w:cs="宋体"/>
          <w:b/>
          <w:color w:val="auto"/>
          <w:sz w:val="24"/>
          <w:szCs w:val="21"/>
          <w:highlight w:val="none"/>
          <w:lang w:eastAsia="zh-CN"/>
        </w:rPr>
        <w:t>交易</w:t>
      </w:r>
      <w:r>
        <w:rPr>
          <w:rFonts w:hint="eastAsia" w:ascii="宋体" w:hAnsi="宋体" w:cs="宋体"/>
          <w:b/>
          <w:color w:val="auto"/>
          <w:sz w:val="24"/>
          <w:szCs w:val="21"/>
          <w:highlight w:val="none"/>
        </w:rPr>
        <w:t>有效期的，</w:t>
      </w:r>
      <w:r>
        <w:rPr>
          <w:rFonts w:hint="eastAsia" w:ascii="宋体" w:hAnsi="宋体" w:cs="宋体"/>
          <w:b/>
          <w:color w:val="auto"/>
          <w:sz w:val="24"/>
          <w:szCs w:val="21"/>
          <w:highlight w:val="none"/>
          <w:lang w:eastAsia="zh-CN"/>
        </w:rPr>
        <w:t>交易</w:t>
      </w:r>
      <w:r>
        <w:rPr>
          <w:rFonts w:hint="eastAsia" w:ascii="宋体" w:hAnsi="宋体" w:cs="宋体"/>
          <w:b/>
          <w:color w:val="auto"/>
          <w:sz w:val="24"/>
          <w:szCs w:val="21"/>
          <w:highlight w:val="none"/>
        </w:rPr>
        <w:t>无效。</w:t>
      </w:r>
    </w:p>
    <w:p w14:paraId="1034C90A">
      <w:pPr>
        <w:pStyle w:val="128"/>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.2</w:t>
      </w:r>
      <w:r>
        <w:rPr>
          <w:rFonts w:hint="eastAsia" w:ascii="宋体" w:hAnsi="宋体" w:cs="宋体"/>
          <w:color w:val="auto"/>
          <w:highlight w:val="none"/>
          <w:lang w:eastAsia="zh-CN"/>
        </w:rPr>
        <w:t>响应文件</w:t>
      </w:r>
      <w:r>
        <w:rPr>
          <w:rFonts w:hint="eastAsia" w:ascii="宋体" w:hAnsi="宋体" w:cs="宋体"/>
          <w:color w:val="auto"/>
          <w:highlight w:val="none"/>
        </w:rPr>
        <w:t>合格投递后，自</w:t>
      </w:r>
      <w:r>
        <w:rPr>
          <w:rFonts w:hint="eastAsia" w:ascii="宋体" w:hAnsi="宋体" w:cs="宋体"/>
          <w:color w:val="auto"/>
          <w:highlight w:val="none"/>
          <w:lang w:eastAsia="zh-CN"/>
        </w:rPr>
        <w:t>交易</w:t>
      </w:r>
      <w:r>
        <w:rPr>
          <w:rFonts w:hint="eastAsia" w:ascii="宋体" w:hAnsi="宋体" w:cs="宋体"/>
          <w:color w:val="auto"/>
          <w:highlight w:val="none"/>
        </w:rPr>
        <w:t>截止日期起，在</w:t>
      </w:r>
      <w:r>
        <w:rPr>
          <w:rFonts w:hint="eastAsia" w:ascii="宋体" w:hAnsi="宋体" w:cs="宋体"/>
          <w:color w:val="auto"/>
          <w:highlight w:val="none"/>
          <w:lang w:eastAsia="zh-CN"/>
        </w:rPr>
        <w:t>交易</w:t>
      </w:r>
      <w:r>
        <w:rPr>
          <w:rFonts w:hint="eastAsia" w:ascii="宋体" w:hAnsi="宋体" w:cs="宋体"/>
          <w:color w:val="auto"/>
          <w:highlight w:val="none"/>
        </w:rPr>
        <w:t>有效期内有效。</w:t>
      </w:r>
    </w:p>
    <w:p w14:paraId="31BF0213">
      <w:pPr>
        <w:pStyle w:val="128"/>
        <w:spacing w:before="0"/>
        <w:ind w:firstLine="480"/>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.3在原定</w:t>
      </w:r>
      <w:r>
        <w:rPr>
          <w:rFonts w:hint="eastAsia" w:ascii="宋体" w:hAnsi="宋体" w:cs="宋体"/>
          <w:color w:val="auto"/>
          <w:highlight w:val="none"/>
          <w:lang w:eastAsia="zh-CN"/>
        </w:rPr>
        <w:t>交易</w:t>
      </w:r>
      <w:r>
        <w:rPr>
          <w:rFonts w:hint="eastAsia" w:ascii="宋体" w:hAnsi="宋体" w:cs="宋体"/>
          <w:color w:val="auto"/>
          <w:highlight w:val="none"/>
        </w:rPr>
        <w:t>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响应人</w:t>
      </w:r>
      <w:r>
        <w:rPr>
          <w:rFonts w:hint="eastAsia" w:ascii="宋体" w:hAnsi="宋体" w:cs="宋体"/>
          <w:color w:val="auto"/>
          <w:highlight w:val="none"/>
        </w:rPr>
        <w:t>延长</w:t>
      </w:r>
      <w:r>
        <w:rPr>
          <w:rFonts w:hint="eastAsia" w:ascii="宋体" w:hAnsi="宋体" w:cs="宋体"/>
          <w:color w:val="auto"/>
          <w:highlight w:val="none"/>
          <w:lang w:eastAsia="zh-CN"/>
        </w:rPr>
        <w:t>交易</w:t>
      </w:r>
      <w:r>
        <w:rPr>
          <w:rFonts w:hint="eastAsia" w:ascii="宋体" w:hAnsi="宋体" w:cs="宋体"/>
          <w:color w:val="auto"/>
          <w:highlight w:val="none"/>
        </w:rPr>
        <w:t>有效期。</w:t>
      </w:r>
      <w:r>
        <w:rPr>
          <w:rFonts w:hint="eastAsia" w:ascii="宋体" w:hAnsi="宋体" w:cs="宋体"/>
          <w:color w:val="auto"/>
          <w:highlight w:val="none"/>
          <w:lang w:eastAsia="zh-CN"/>
        </w:rPr>
        <w:t>响应人</w:t>
      </w:r>
      <w:r>
        <w:rPr>
          <w:rFonts w:hint="eastAsia" w:ascii="宋体" w:hAnsi="宋体" w:cs="宋体"/>
          <w:color w:val="auto"/>
          <w:highlight w:val="none"/>
        </w:rPr>
        <w:t>同意延长的，不得要求或被允许修改其</w:t>
      </w:r>
      <w:r>
        <w:rPr>
          <w:rFonts w:hint="eastAsia" w:ascii="宋体" w:hAnsi="宋体" w:cs="宋体"/>
          <w:color w:val="auto"/>
          <w:highlight w:val="none"/>
          <w:lang w:eastAsia="zh-CN"/>
        </w:rPr>
        <w:t>响应文件</w:t>
      </w:r>
      <w:r>
        <w:rPr>
          <w:rFonts w:hint="eastAsia" w:ascii="宋体" w:hAnsi="宋体" w:cs="宋体"/>
          <w:color w:val="auto"/>
          <w:highlight w:val="none"/>
        </w:rPr>
        <w:t>，</w:t>
      </w:r>
      <w:r>
        <w:rPr>
          <w:rFonts w:hint="eastAsia" w:ascii="宋体" w:hAnsi="宋体" w:cs="宋体"/>
          <w:color w:val="auto"/>
          <w:highlight w:val="none"/>
          <w:lang w:eastAsia="zh-CN"/>
        </w:rPr>
        <w:t>响应人</w:t>
      </w:r>
      <w:r>
        <w:rPr>
          <w:rFonts w:hint="eastAsia" w:ascii="宋体" w:hAnsi="宋体" w:cs="宋体"/>
          <w:color w:val="auto"/>
          <w:highlight w:val="none"/>
        </w:rPr>
        <w:t>拒绝延长的，其</w:t>
      </w:r>
      <w:r>
        <w:rPr>
          <w:rFonts w:hint="eastAsia" w:ascii="宋体" w:hAnsi="宋体" w:cs="宋体"/>
          <w:color w:val="auto"/>
          <w:highlight w:val="none"/>
          <w:lang w:eastAsia="zh-CN"/>
        </w:rPr>
        <w:t>交易</w:t>
      </w:r>
      <w:r>
        <w:rPr>
          <w:rFonts w:hint="eastAsia" w:ascii="宋体" w:hAnsi="宋体" w:cs="宋体"/>
          <w:color w:val="auto"/>
          <w:highlight w:val="none"/>
        </w:rPr>
        <w:t>无效。</w:t>
      </w:r>
    </w:p>
    <w:p w14:paraId="4F134F69">
      <w:pPr>
        <w:pStyle w:val="128"/>
        <w:spacing w:before="0"/>
        <w:ind w:firstLine="480"/>
        <w:rPr>
          <w:rFonts w:ascii="宋体" w:hAnsi="宋体" w:cs="宋体"/>
          <w:color w:val="auto"/>
          <w:highlight w:val="none"/>
        </w:rPr>
      </w:pPr>
    </w:p>
    <w:p w14:paraId="138BDDCC">
      <w:pPr>
        <w:pStyle w:val="128"/>
        <w:spacing w:before="0"/>
        <w:ind w:firstLine="643"/>
        <w:rPr>
          <w:rFonts w:ascii="宋体" w:hAnsi="宋体" w:cs="宋体"/>
          <w:b/>
          <w:color w:val="auto"/>
          <w:sz w:val="32"/>
          <w:highlight w:val="none"/>
        </w:rPr>
      </w:pPr>
    </w:p>
    <w:p w14:paraId="5F058A01">
      <w:pPr>
        <w:pStyle w:val="128"/>
        <w:spacing w:before="0"/>
        <w:ind w:firstLine="1928" w:firstLineChars="600"/>
        <w:rPr>
          <w:rFonts w:hint="eastAsia" w:ascii="宋体" w:hAnsi="宋体" w:cs="宋体"/>
          <w:b/>
          <w:color w:val="auto"/>
          <w:sz w:val="32"/>
          <w:highlight w:val="none"/>
        </w:rPr>
      </w:pPr>
    </w:p>
    <w:p w14:paraId="6397B6F0">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w:t>
      </w:r>
      <w:r>
        <w:rPr>
          <w:rFonts w:hint="eastAsia" w:ascii="宋体" w:hAnsi="宋体" w:cs="宋体"/>
          <w:b/>
          <w:color w:val="auto"/>
          <w:sz w:val="32"/>
          <w:highlight w:val="none"/>
          <w:lang w:eastAsia="zh-CN"/>
        </w:rPr>
        <w:t>交易</w:t>
      </w:r>
      <w:r>
        <w:rPr>
          <w:rFonts w:hint="eastAsia" w:ascii="宋体" w:hAnsi="宋体" w:cs="宋体"/>
          <w:b/>
          <w:color w:val="auto"/>
          <w:sz w:val="32"/>
          <w:highlight w:val="none"/>
        </w:rPr>
        <w:t>、资格审查与信用信息查询</w:t>
      </w:r>
    </w:p>
    <w:p w14:paraId="51AE76B2">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交易</w:t>
      </w:r>
      <w:r>
        <w:rPr>
          <w:rFonts w:hint="eastAsia" w:ascii="宋体" w:hAnsi="宋体" w:cs="宋体"/>
          <w:color w:val="auto"/>
          <w:sz w:val="24"/>
          <w:highlight w:val="none"/>
        </w:rPr>
        <w:t xml:space="preserve"> </w:t>
      </w:r>
    </w:p>
    <w:p w14:paraId="2E92A738">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规定的时间通过电子交易平台组织</w:t>
      </w:r>
      <w:r>
        <w:rPr>
          <w:rFonts w:hint="eastAsia" w:ascii="宋体" w:hAnsi="宋体" w:cs="宋体"/>
          <w:color w:val="auto"/>
          <w:sz w:val="24"/>
          <w:highlight w:val="none"/>
          <w:lang w:eastAsia="zh-CN"/>
        </w:rPr>
        <w:t>交易</w:t>
      </w:r>
      <w:r>
        <w:rPr>
          <w:rFonts w:hint="eastAsia" w:ascii="宋体" w:hAnsi="宋体" w:cs="宋体"/>
          <w:color w:val="auto"/>
          <w:sz w:val="24"/>
          <w:highlight w:val="none"/>
        </w:rPr>
        <w:t>，所有</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不足3家的，不得</w:t>
      </w:r>
      <w:r>
        <w:rPr>
          <w:rFonts w:hint="eastAsia" w:ascii="宋体" w:hAnsi="宋体" w:cs="宋体"/>
          <w:color w:val="auto"/>
          <w:sz w:val="24"/>
          <w:highlight w:val="none"/>
          <w:lang w:eastAsia="zh-CN"/>
        </w:rPr>
        <w:t>交易</w:t>
      </w:r>
      <w:r>
        <w:rPr>
          <w:rFonts w:hint="eastAsia" w:ascii="宋体" w:hAnsi="宋体" w:cs="宋体"/>
          <w:color w:val="auto"/>
          <w:sz w:val="24"/>
          <w:highlight w:val="none"/>
        </w:rPr>
        <w:t>。</w:t>
      </w:r>
    </w:p>
    <w:p w14:paraId="177BAFA2">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w:t>
      </w:r>
      <w:r>
        <w:rPr>
          <w:rFonts w:hint="eastAsia" w:ascii="宋体" w:hAnsi="宋体" w:cs="宋体"/>
          <w:color w:val="auto"/>
          <w:sz w:val="24"/>
          <w:highlight w:val="none"/>
          <w:lang w:eastAsia="zh-CN"/>
        </w:rPr>
        <w:t>交易</w:t>
      </w:r>
      <w:r>
        <w:rPr>
          <w:rFonts w:hint="eastAsia" w:ascii="宋体" w:hAnsi="宋体" w:cs="宋体"/>
          <w:color w:val="auto"/>
          <w:sz w:val="24"/>
          <w:highlight w:val="none"/>
        </w:rPr>
        <w:t>时，电子交易平台按</w:t>
      </w:r>
      <w:r>
        <w:rPr>
          <w:rFonts w:hint="eastAsia" w:ascii="宋体" w:hAnsi="宋体" w:cs="宋体"/>
          <w:color w:val="auto"/>
          <w:sz w:val="24"/>
          <w:highlight w:val="none"/>
          <w:lang w:eastAsia="zh-CN"/>
        </w:rPr>
        <w:t>交易</w:t>
      </w:r>
      <w:r>
        <w:rPr>
          <w:rFonts w:hint="eastAsia" w:ascii="宋体" w:hAnsi="宋体" w:cs="宋体"/>
          <w:color w:val="auto"/>
          <w:sz w:val="24"/>
          <w:highlight w:val="none"/>
        </w:rPr>
        <w:t>时间自动提取所有</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按照平台提示和</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的规定在半小时内完成在线解密。</w:t>
      </w:r>
    </w:p>
    <w:p w14:paraId="6D958E4F">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未按时解密，</w:t>
      </w:r>
      <w:r>
        <w:rPr>
          <w:rFonts w:hint="eastAsia" w:ascii="宋体" w:hAnsi="宋体" w:cs="宋体"/>
          <w:b/>
          <w:color w:val="auto"/>
          <w:sz w:val="24"/>
          <w:highlight w:val="none"/>
          <w:lang w:eastAsia="zh-CN"/>
        </w:rPr>
        <w:t>响应人</w:t>
      </w:r>
      <w:r>
        <w:rPr>
          <w:rFonts w:hint="eastAsia" w:ascii="宋体" w:hAnsi="宋体" w:cs="宋体"/>
          <w:b/>
          <w:color w:val="auto"/>
          <w:sz w:val="24"/>
          <w:highlight w:val="none"/>
        </w:rPr>
        <w:t>提供了备份</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的，以备份</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作为依据，否则视为</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撤回。</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已按时解密的，备份</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自动失效。</w:t>
      </w:r>
    </w:p>
    <w:p w14:paraId="06EC1E3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w:t>
      </w:r>
      <w:r>
        <w:rPr>
          <w:rFonts w:hint="eastAsia" w:ascii="宋体" w:hAnsi="宋体" w:cs="宋体"/>
          <w:b/>
          <w:color w:val="auto"/>
          <w:sz w:val="24"/>
          <w:szCs w:val="20"/>
          <w:highlight w:val="none"/>
          <w:lang w:val="en-US" w:eastAsia="zh-CN"/>
        </w:rPr>
        <w:t>8</w:t>
      </w:r>
      <w:r>
        <w:rPr>
          <w:rFonts w:hint="eastAsia" w:ascii="宋体" w:hAnsi="宋体" w:cs="宋体"/>
          <w:b/>
          <w:color w:val="auto"/>
          <w:sz w:val="24"/>
          <w:szCs w:val="20"/>
          <w:highlight w:val="none"/>
        </w:rPr>
        <w:t>、资格审查</w:t>
      </w:r>
    </w:p>
    <w:p w14:paraId="6115C211">
      <w:pPr>
        <w:pStyle w:val="128"/>
        <w:spacing w:before="0" w:line="46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18.1交易后，交易发起人或代理机构将依法对响应人的资格进行审查。</w:t>
      </w:r>
    </w:p>
    <w:p w14:paraId="0C7679DE">
      <w:pPr>
        <w:snapToGrid w:val="0"/>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18.2</w:t>
      </w:r>
      <w:r>
        <w:rPr>
          <w:rFonts w:hint="eastAsia" w:asciiTheme="minorEastAsia" w:hAnsiTheme="minorEastAsia" w:eastAsiaTheme="minorEastAsia" w:cstheme="minorEastAsia"/>
          <w:color w:val="auto"/>
          <w:sz w:val="24"/>
          <w:highlight w:val="none"/>
        </w:rPr>
        <w:t>交易发起人或代理机构依据法律法规和公开竞争文件的规定，对响应人的基本资格条件、特定资格条件进行审查。</w:t>
      </w:r>
    </w:p>
    <w:p w14:paraId="42D5D56B">
      <w:pPr>
        <w:pStyle w:val="128"/>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18.3响应人未按照公开竞争文件要求提供与</w:t>
      </w:r>
      <w:r>
        <w:rPr>
          <w:rFonts w:hint="eastAsia" w:asciiTheme="minorEastAsia" w:hAnsiTheme="minorEastAsia" w:eastAsiaTheme="minorEastAsia" w:cstheme="minorEastAsia"/>
          <w:color w:val="auto"/>
          <w:highlight w:val="none"/>
        </w:rPr>
        <w:t>基本资格条件、特定资格条件相应的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响应人不具备公开竞争文件中规定的资格要求，其交易无效。</w:t>
      </w:r>
    </w:p>
    <w:p w14:paraId="02FC0E47">
      <w:pPr>
        <w:pStyle w:val="128"/>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4对未通过资格审查的响应人，交易发起人或代理机构告知其未通过的原因。</w:t>
      </w:r>
    </w:p>
    <w:p w14:paraId="7AEE267A">
      <w:pPr>
        <w:pStyle w:val="128"/>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5合格响应人不足3家的，不再评标。</w:t>
      </w:r>
    </w:p>
    <w:p w14:paraId="33D72D5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BBB812B">
      <w:pPr>
        <w:spacing w:line="360" w:lineRule="auto"/>
        <w:rPr>
          <w:rFonts w:ascii="宋体" w:hAnsi="宋体" w:cs="宋体"/>
          <w:b/>
          <w:color w:val="auto"/>
          <w:sz w:val="24"/>
          <w:highlight w:val="none"/>
        </w:rPr>
      </w:pPr>
      <w:bookmarkStart w:id="12" w:name="_Toc91899903"/>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和有关规定，履行评标工作职责，并按照评标方法及评分标准，全面衡量各</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对</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的响应情况。对实质上响应</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的</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，按照评审因素的量化指标排出推荐</w:t>
      </w:r>
      <w:r>
        <w:rPr>
          <w:rFonts w:hint="eastAsia" w:ascii="宋体" w:hAnsi="宋体" w:cs="宋体"/>
          <w:color w:val="auto"/>
          <w:sz w:val="24"/>
          <w:highlight w:val="none"/>
          <w:lang w:eastAsia="zh-CN"/>
        </w:rPr>
        <w:t>成交</w:t>
      </w:r>
      <w:r>
        <w:rPr>
          <w:rFonts w:hint="eastAsia" w:ascii="宋体" w:hAnsi="宋体" w:cs="宋体"/>
          <w:color w:val="auto"/>
          <w:sz w:val="24"/>
          <w:highlight w:val="none"/>
        </w:rPr>
        <w:t>的</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w:t>
      </w:r>
      <w:r>
        <w:rPr>
          <w:rFonts w:hint="eastAsia" w:ascii="宋体" w:hAnsi="宋体" w:cs="宋体"/>
          <w:b/>
          <w:color w:val="auto"/>
          <w:sz w:val="24"/>
          <w:highlight w:val="none"/>
          <w:lang w:eastAsia="zh-CN"/>
        </w:rPr>
        <w:t>交易文件</w:t>
      </w:r>
      <w:r>
        <w:rPr>
          <w:rFonts w:hint="eastAsia" w:ascii="宋体" w:hAnsi="宋体" w:cs="宋体"/>
          <w:b/>
          <w:color w:val="auto"/>
          <w:sz w:val="24"/>
          <w:highlight w:val="none"/>
        </w:rPr>
        <w:t>第四部分评标办法。</w:t>
      </w:r>
    </w:p>
    <w:p w14:paraId="0CC32F5A">
      <w:pPr>
        <w:spacing w:line="360" w:lineRule="auto"/>
        <w:rPr>
          <w:rFonts w:ascii="宋体" w:hAnsi="宋体" w:cs="宋体"/>
          <w:b/>
          <w:color w:val="auto"/>
          <w:sz w:val="24"/>
          <w:highlight w:val="none"/>
        </w:rPr>
      </w:pPr>
    </w:p>
    <w:p w14:paraId="1B17CFD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B65AF47">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0</w:t>
      </w:r>
      <w:r>
        <w:rPr>
          <w:rFonts w:hint="eastAsia" w:cs="宋体"/>
          <w:b/>
          <w:color w:val="auto"/>
          <w:highlight w:val="none"/>
        </w:rPr>
        <w:t>. 确定</w:t>
      </w:r>
      <w:r>
        <w:rPr>
          <w:rFonts w:hint="eastAsia" w:cs="宋体"/>
          <w:b/>
          <w:color w:val="auto"/>
          <w:highlight w:val="none"/>
          <w:lang w:eastAsia="zh-CN"/>
        </w:rPr>
        <w:t>成交</w:t>
      </w:r>
      <w:r>
        <w:rPr>
          <w:rFonts w:hint="eastAsia" w:cs="宋体"/>
          <w:b/>
          <w:color w:val="auto"/>
          <w:highlight w:val="none"/>
        </w:rPr>
        <w:t>供应商</w:t>
      </w:r>
    </w:p>
    <w:p w14:paraId="6F11FA5C">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w:t>
      </w:r>
      <w:r>
        <w:rPr>
          <w:rFonts w:hint="eastAsia" w:ascii="宋体" w:hAnsi="宋体" w:cs="宋体"/>
          <w:color w:val="auto"/>
          <w:szCs w:val="24"/>
          <w:highlight w:val="none"/>
          <w:lang w:eastAsia="zh-CN"/>
        </w:rPr>
        <w:t>成交</w:t>
      </w:r>
      <w:r>
        <w:rPr>
          <w:rFonts w:hint="eastAsia" w:ascii="宋体" w:hAnsi="宋体" w:cs="宋体"/>
          <w:color w:val="auto"/>
          <w:szCs w:val="24"/>
          <w:highlight w:val="none"/>
        </w:rPr>
        <w:t>或者成交供应商。</w:t>
      </w:r>
      <w:r>
        <w:rPr>
          <w:rFonts w:hint="eastAsia" w:ascii="宋体" w:hAnsi="宋体" w:cs="宋体"/>
          <w:color w:val="auto"/>
          <w:szCs w:val="24"/>
          <w:highlight w:val="none"/>
          <w:lang w:eastAsia="zh-CN"/>
        </w:rPr>
        <w:t>成交</w:t>
      </w:r>
      <w:r>
        <w:rPr>
          <w:rFonts w:hint="eastAsia" w:ascii="宋体" w:hAnsi="宋体" w:cs="宋体"/>
          <w:color w:val="auto"/>
          <w:szCs w:val="24"/>
          <w:highlight w:val="none"/>
        </w:rPr>
        <w:t>、成交通知书和</w:t>
      </w:r>
      <w:r>
        <w:rPr>
          <w:rFonts w:hint="eastAsia" w:ascii="宋体" w:hAnsi="宋体" w:cs="宋体"/>
          <w:color w:val="auto"/>
          <w:szCs w:val="24"/>
          <w:highlight w:val="none"/>
          <w:lang w:eastAsia="zh-CN"/>
        </w:rPr>
        <w:t>成交</w:t>
      </w:r>
      <w:r>
        <w:rPr>
          <w:rFonts w:hint="eastAsia" w:ascii="宋体" w:hAnsi="宋体" w:cs="宋体"/>
          <w:color w:val="auto"/>
          <w:szCs w:val="24"/>
          <w:highlight w:val="none"/>
        </w:rPr>
        <w:t>、成交结果公告应当在规定时间内同时发出。</w:t>
      </w:r>
    </w:p>
    <w:p w14:paraId="6AEBA5E6">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1</w:t>
      </w:r>
      <w:r>
        <w:rPr>
          <w:rFonts w:hint="eastAsia" w:ascii="宋体" w:hAnsi="宋体" w:cs="宋体"/>
          <w:b/>
          <w:color w:val="auto"/>
          <w:szCs w:val="24"/>
          <w:highlight w:val="none"/>
        </w:rPr>
        <w:t xml:space="preserve">. </w:t>
      </w:r>
      <w:r>
        <w:rPr>
          <w:rFonts w:hint="eastAsia" w:ascii="宋体" w:hAnsi="宋体" w:cs="宋体"/>
          <w:b/>
          <w:color w:val="auto"/>
          <w:szCs w:val="24"/>
          <w:highlight w:val="none"/>
          <w:lang w:eastAsia="zh-CN"/>
        </w:rPr>
        <w:t>成交</w:t>
      </w:r>
      <w:r>
        <w:rPr>
          <w:rFonts w:hint="eastAsia" w:ascii="宋体" w:hAnsi="宋体" w:cs="宋体"/>
          <w:b/>
          <w:color w:val="auto"/>
          <w:szCs w:val="24"/>
          <w:highlight w:val="none"/>
        </w:rPr>
        <w:t>通知与</w:t>
      </w:r>
      <w:r>
        <w:rPr>
          <w:rFonts w:hint="eastAsia" w:ascii="宋体" w:hAnsi="宋体" w:cs="宋体"/>
          <w:b/>
          <w:color w:val="auto"/>
          <w:szCs w:val="24"/>
          <w:highlight w:val="none"/>
          <w:lang w:eastAsia="zh-CN"/>
        </w:rPr>
        <w:t>成交</w:t>
      </w:r>
      <w:r>
        <w:rPr>
          <w:rFonts w:hint="eastAsia" w:ascii="宋体" w:hAnsi="宋体" w:cs="宋体"/>
          <w:b/>
          <w:color w:val="auto"/>
          <w:szCs w:val="24"/>
          <w:highlight w:val="none"/>
        </w:rPr>
        <w:t>结果公告</w:t>
      </w:r>
    </w:p>
    <w:p w14:paraId="29843EF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.1自</w:t>
      </w:r>
      <w:r>
        <w:rPr>
          <w:rFonts w:hint="eastAsia" w:ascii="宋体" w:hAnsi="宋体" w:cs="宋体"/>
          <w:color w:val="auto"/>
          <w:sz w:val="24"/>
          <w:highlight w:val="none"/>
          <w:lang w:eastAsia="zh-CN"/>
        </w:rPr>
        <w:t>成交</w:t>
      </w:r>
      <w:r>
        <w:rPr>
          <w:rFonts w:hint="eastAsia" w:ascii="宋体" w:hAnsi="宋体" w:cs="宋体"/>
          <w:color w:val="auto"/>
          <w:sz w:val="24"/>
          <w:highlight w:val="none"/>
        </w:rPr>
        <w:t>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w:t>
      </w:r>
      <w:r>
        <w:rPr>
          <w:rFonts w:hint="eastAsia" w:ascii="宋体" w:hAnsi="宋体" w:cs="宋体"/>
          <w:color w:val="auto"/>
          <w:sz w:val="24"/>
          <w:highlight w:val="none"/>
          <w:lang w:eastAsia="zh-CN"/>
        </w:rPr>
        <w:t>成交</w:t>
      </w:r>
      <w:r>
        <w:rPr>
          <w:rFonts w:hint="eastAsia" w:ascii="宋体" w:hAnsi="宋体" w:cs="宋体"/>
          <w:color w:val="auto"/>
          <w:sz w:val="24"/>
          <w:highlight w:val="none"/>
        </w:rPr>
        <w:t>人发出</w:t>
      </w:r>
      <w:r>
        <w:rPr>
          <w:rFonts w:hint="eastAsia" w:ascii="宋体" w:hAnsi="宋体" w:cs="宋体"/>
          <w:color w:val="auto"/>
          <w:sz w:val="24"/>
          <w:highlight w:val="none"/>
          <w:lang w:eastAsia="zh-CN"/>
        </w:rPr>
        <w:t>成交</w:t>
      </w:r>
      <w:r>
        <w:rPr>
          <w:rFonts w:hint="eastAsia" w:ascii="宋体" w:hAnsi="宋体" w:cs="宋体"/>
          <w:color w:val="auto"/>
          <w:sz w:val="24"/>
          <w:highlight w:val="none"/>
        </w:rPr>
        <w:t>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w:t>
      </w:r>
      <w:r>
        <w:rPr>
          <w:rFonts w:hint="eastAsia" w:ascii="宋体" w:hAnsi="宋体" w:cs="宋体"/>
          <w:color w:val="auto"/>
          <w:sz w:val="24"/>
          <w:highlight w:val="none"/>
          <w:lang w:eastAsia="zh-CN"/>
        </w:rPr>
        <w:t>成交</w:t>
      </w:r>
      <w:r>
        <w:rPr>
          <w:rFonts w:hint="eastAsia" w:ascii="宋体" w:hAnsi="宋体" w:cs="宋体"/>
          <w:color w:val="auto"/>
          <w:sz w:val="24"/>
          <w:highlight w:val="none"/>
        </w:rPr>
        <w:t>通知。</w:t>
      </w:r>
    </w:p>
    <w:p w14:paraId="553428B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公告期限为1个工作日。</w:t>
      </w:r>
    </w:p>
    <w:p w14:paraId="2900F844">
      <w:pPr>
        <w:snapToGrid w:val="0"/>
        <w:spacing w:line="360" w:lineRule="auto"/>
        <w:ind w:left="120" w:leftChars="57" w:firstLine="482" w:firstLineChars="150"/>
        <w:jc w:val="center"/>
        <w:rPr>
          <w:rFonts w:ascii="宋体" w:hAnsi="宋体" w:cs="宋体"/>
          <w:b/>
          <w:color w:val="auto"/>
          <w:sz w:val="32"/>
          <w:highlight w:val="none"/>
        </w:rPr>
      </w:pPr>
    </w:p>
    <w:p w14:paraId="3A6BF17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586E3E4">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2</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34CDB56B">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3</w:t>
      </w:r>
      <w:r>
        <w:rPr>
          <w:rFonts w:hint="eastAsia" w:cs="宋体"/>
          <w:b/>
          <w:color w:val="auto"/>
          <w:highlight w:val="none"/>
        </w:rPr>
        <w:t>. 合同的签订</w:t>
      </w:r>
    </w:p>
    <w:p w14:paraId="71FE870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w:t>
      </w:r>
      <w:r>
        <w:rPr>
          <w:rFonts w:hint="eastAsia" w:ascii="宋体" w:hAnsi="宋体" w:cs="宋体"/>
          <w:color w:val="auto"/>
          <w:kern w:val="0"/>
          <w:sz w:val="24"/>
          <w:highlight w:val="none"/>
          <w:lang w:eastAsia="zh-CN"/>
        </w:rPr>
        <w:t>成交</w:t>
      </w:r>
      <w:r>
        <w:rPr>
          <w:rFonts w:hint="eastAsia" w:ascii="宋体" w:hAnsi="宋体" w:cs="宋体"/>
          <w:color w:val="auto"/>
          <w:kern w:val="0"/>
          <w:sz w:val="24"/>
          <w:highlight w:val="none"/>
        </w:rPr>
        <w:t>人应当通过电子交易平台在</w:t>
      </w:r>
      <w:r>
        <w:rPr>
          <w:rFonts w:hint="eastAsia" w:ascii="宋体" w:hAnsi="宋体" w:cs="宋体"/>
          <w:color w:val="auto"/>
          <w:kern w:val="0"/>
          <w:sz w:val="24"/>
          <w:highlight w:val="none"/>
          <w:lang w:eastAsia="zh-CN"/>
        </w:rPr>
        <w:t>成交</w:t>
      </w:r>
      <w:r>
        <w:rPr>
          <w:rFonts w:hint="eastAsia" w:ascii="宋体" w:hAnsi="宋体" w:cs="宋体"/>
          <w:color w:val="auto"/>
          <w:kern w:val="0"/>
          <w:sz w:val="24"/>
          <w:highlight w:val="none"/>
        </w:rPr>
        <w:t>通知书发出之日起三十日内，按照</w:t>
      </w:r>
      <w:r>
        <w:rPr>
          <w:rFonts w:hint="eastAsia" w:ascii="宋体" w:hAnsi="宋体" w:cs="宋体"/>
          <w:color w:val="auto"/>
          <w:kern w:val="0"/>
          <w:sz w:val="24"/>
          <w:highlight w:val="none"/>
          <w:lang w:eastAsia="zh-CN"/>
        </w:rPr>
        <w:t>交易文件</w:t>
      </w:r>
      <w:r>
        <w:rPr>
          <w:rFonts w:hint="eastAsia" w:ascii="宋体" w:hAnsi="宋体" w:cs="宋体"/>
          <w:color w:val="auto"/>
          <w:kern w:val="0"/>
          <w:sz w:val="24"/>
          <w:highlight w:val="none"/>
        </w:rPr>
        <w:t>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w:t>
      </w:r>
      <w:r>
        <w:rPr>
          <w:rFonts w:hint="eastAsia" w:ascii="宋体" w:hAnsi="宋体" w:cs="宋体"/>
          <w:color w:val="auto"/>
          <w:kern w:val="0"/>
          <w:sz w:val="24"/>
          <w:highlight w:val="none"/>
          <w:lang w:eastAsia="zh-CN"/>
        </w:rPr>
        <w:t>成交</w:t>
      </w:r>
      <w:r>
        <w:rPr>
          <w:rFonts w:hint="eastAsia" w:ascii="宋体" w:hAnsi="宋体" w:cs="宋体"/>
          <w:color w:val="auto"/>
          <w:kern w:val="0"/>
          <w:sz w:val="24"/>
          <w:highlight w:val="none"/>
        </w:rPr>
        <w:t>通知书发出之日起10个工作日内，与</w:t>
      </w:r>
      <w:r>
        <w:rPr>
          <w:rFonts w:hint="eastAsia" w:ascii="宋体" w:hAnsi="宋体" w:cs="宋体"/>
          <w:color w:val="auto"/>
          <w:kern w:val="0"/>
          <w:sz w:val="24"/>
          <w:highlight w:val="none"/>
          <w:lang w:eastAsia="zh-CN"/>
        </w:rPr>
        <w:t>成交</w:t>
      </w:r>
      <w:r>
        <w:rPr>
          <w:rFonts w:hint="eastAsia" w:ascii="宋体" w:hAnsi="宋体" w:cs="宋体"/>
          <w:color w:val="auto"/>
          <w:kern w:val="0"/>
          <w:sz w:val="24"/>
          <w:highlight w:val="none"/>
        </w:rPr>
        <w:t>供应商按照</w:t>
      </w:r>
      <w:r>
        <w:rPr>
          <w:rFonts w:hint="eastAsia" w:ascii="宋体" w:hAnsi="宋体" w:cs="宋体"/>
          <w:color w:val="auto"/>
          <w:kern w:val="0"/>
          <w:sz w:val="24"/>
          <w:highlight w:val="none"/>
          <w:lang w:eastAsia="zh-CN"/>
        </w:rPr>
        <w:t>交易文件</w:t>
      </w:r>
      <w:r>
        <w:rPr>
          <w:rFonts w:hint="eastAsia" w:ascii="宋体" w:hAnsi="宋体" w:cs="宋体"/>
          <w:color w:val="auto"/>
          <w:kern w:val="0"/>
          <w:sz w:val="24"/>
          <w:highlight w:val="none"/>
        </w:rPr>
        <w:t>确定的事项签订政府采购合同。</w:t>
      </w:r>
    </w:p>
    <w:p w14:paraId="23EF6D7F">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32CEA3D9">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.3如签订合同并生效后，供应商无故拒绝或延期，除按照合同条款处理外，列入不良行为记录一次，并给予通报。</w:t>
      </w:r>
    </w:p>
    <w:p w14:paraId="0E9939AC">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.4</w:t>
      </w:r>
      <w:r>
        <w:rPr>
          <w:rFonts w:hint="eastAsia" w:ascii="宋体" w:hAnsi="宋体" w:cs="宋体"/>
          <w:color w:val="auto"/>
          <w:highlight w:val="none"/>
          <w:lang w:eastAsia="zh-CN"/>
        </w:rPr>
        <w:t>成交</w:t>
      </w:r>
      <w:r>
        <w:rPr>
          <w:rFonts w:hint="eastAsia" w:ascii="宋体" w:hAnsi="宋体" w:cs="宋体"/>
          <w:color w:val="auto"/>
          <w:highlight w:val="none"/>
        </w:rPr>
        <w:t>供应商拒绝与采购人签订合同的，采购人可以按照评审报告推荐的</w:t>
      </w:r>
      <w:r>
        <w:rPr>
          <w:rFonts w:hint="eastAsia" w:ascii="宋体" w:hAnsi="宋体" w:cs="宋体"/>
          <w:color w:val="auto"/>
          <w:highlight w:val="none"/>
          <w:lang w:eastAsia="zh-CN"/>
        </w:rPr>
        <w:t>成交</w:t>
      </w:r>
      <w:r>
        <w:rPr>
          <w:rFonts w:hint="eastAsia" w:ascii="宋体" w:hAnsi="宋体" w:cs="宋体"/>
          <w:color w:val="auto"/>
          <w:highlight w:val="none"/>
        </w:rPr>
        <w:t>或者成交候选人名单排序，确定下一候选人为</w:t>
      </w:r>
      <w:r>
        <w:rPr>
          <w:rFonts w:hint="eastAsia" w:ascii="宋体" w:hAnsi="宋体" w:cs="宋体"/>
          <w:color w:val="auto"/>
          <w:highlight w:val="none"/>
          <w:lang w:eastAsia="zh-CN"/>
        </w:rPr>
        <w:t>成交</w:t>
      </w:r>
      <w:r>
        <w:rPr>
          <w:rFonts w:hint="eastAsia" w:ascii="宋体" w:hAnsi="宋体" w:cs="宋体"/>
          <w:color w:val="auto"/>
          <w:highlight w:val="none"/>
        </w:rPr>
        <w:t>供应商，也可以重新开展政府采购活动。</w:t>
      </w:r>
    </w:p>
    <w:p w14:paraId="24E67859">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.5</w:t>
      </w:r>
      <w:r>
        <w:rPr>
          <w:rFonts w:hint="eastAsia" w:asciiTheme="minorEastAsia" w:hAnsiTheme="minorEastAsia" w:eastAsiaTheme="minorEastAsia" w:cstheme="minorEastAsia"/>
          <w:color w:val="auto"/>
          <w:highlight w:val="none"/>
        </w:rPr>
        <w:t>书面合同由交易发起人与成交响应人根据公开竞争文件、响应文件等内容签订合同。</w:t>
      </w:r>
    </w:p>
    <w:p w14:paraId="4FE24787">
      <w:pPr>
        <w:pStyle w:val="24"/>
        <w:spacing w:line="360" w:lineRule="auto"/>
        <w:ind w:left="479" w:hanging="479" w:hangingChars="199"/>
        <w:rPr>
          <w:rFonts w:hint="eastAsia" w:ascii="宋体" w:hAnsi="宋体" w:eastAsia="宋体" w:cs="宋体"/>
          <w:color w:val="auto"/>
          <w:kern w:val="2"/>
          <w:sz w:val="24"/>
          <w:szCs w:val="20"/>
          <w:highlight w:val="none"/>
          <w:lang w:val="en-US" w:eastAsia="zh-CN" w:bidi="ar-SA"/>
        </w:rPr>
      </w:pPr>
      <w:r>
        <w:rPr>
          <w:rFonts w:hint="eastAsia" w:cs="宋体"/>
          <w:b/>
          <w:color w:val="auto"/>
          <w:highlight w:val="none"/>
        </w:rPr>
        <w:t>2</w:t>
      </w:r>
      <w:r>
        <w:rPr>
          <w:rFonts w:hint="eastAsia" w:cs="宋体"/>
          <w:b/>
          <w:color w:val="auto"/>
          <w:highlight w:val="none"/>
          <w:lang w:val="en-US" w:eastAsia="zh-CN"/>
        </w:rPr>
        <w:t>4</w:t>
      </w:r>
      <w:r>
        <w:rPr>
          <w:rFonts w:hint="eastAsia" w:cs="宋体"/>
          <w:b/>
          <w:color w:val="auto"/>
          <w:highlight w:val="none"/>
        </w:rPr>
        <w:t>. 履约保证金</w:t>
      </w:r>
      <w:r>
        <w:rPr>
          <w:rFonts w:hint="eastAsia" w:ascii="宋体" w:hAnsi="宋体" w:eastAsia="宋体" w:cs="宋体"/>
          <w:color w:val="auto"/>
          <w:kern w:val="2"/>
          <w:sz w:val="24"/>
          <w:szCs w:val="20"/>
          <w:highlight w:val="none"/>
          <w:lang w:val="en-US" w:eastAsia="zh-CN" w:bidi="ar-SA"/>
        </w:rPr>
        <w:t>：详见前附表。</w:t>
      </w:r>
    </w:p>
    <w:p w14:paraId="558D1F9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B0235E6">
      <w:pPr>
        <w:pStyle w:val="128"/>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43408DA">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.1电子交易平台发生故障而无法登录访问的； </w:t>
      </w:r>
    </w:p>
    <w:p w14:paraId="63F2B682">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.2电子交易平台应用或数据库出现错误，不能进行正常操作的；</w:t>
      </w:r>
    </w:p>
    <w:p w14:paraId="243822DF">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.3电子交易平台发现严重安全漏洞，有潜在泄密危险的；</w:t>
      </w:r>
    </w:p>
    <w:p w14:paraId="4132241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.4病毒发作导致不能进行正常操作的； </w:t>
      </w:r>
    </w:p>
    <w:p w14:paraId="669BC7BF">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.5其他无法保证电子交易的公平、公正和安全的情况。</w:t>
      </w:r>
    </w:p>
    <w:p w14:paraId="30D4C62B">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6</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503688C">
      <w:pPr>
        <w:tabs>
          <w:tab w:val="left" w:pos="0"/>
        </w:tabs>
        <w:spacing w:line="360" w:lineRule="auto"/>
        <w:ind w:firstLine="480"/>
        <w:rPr>
          <w:rFonts w:ascii="宋体" w:hAnsi="宋体" w:cs="宋体"/>
          <w:color w:val="auto"/>
          <w:sz w:val="24"/>
          <w:highlight w:val="none"/>
        </w:rPr>
      </w:pPr>
    </w:p>
    <w:p w14:paraId="3623988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69C8518">
      <w:pPr>
        <w:pStyle w:val="24"/>
        <w:spacing w:line="360" w:lineRule="auto"/>
        <w:ind w:firstLine="0" w:firstLineChars="0"/>
        <w:rPr>
          <w:rFonts w:cs="宋体"/>
          <w:b/>
          <w:color w:val="auto"/>
          <w:highlight w:val="none"/>
        </w:rPr>
      </w:pPr>
      <w:r>
        <w:rPr>
          <w:rFonts w:hint="eastAsia" w:cs="宋体"/>
          <w:b/>
          <w:color w:val="auto"/>
          <w:highlight w:val="none"/>
          <w:lang w:val="en-US" w:eastAsia="zh-CN"/>
        </w:rPr>
        <w:t>27</w:t>
      </w:r>
      <w:r>
        <w:rPr>
          <w:rFonts w:hint="eastAsia" w:cs="宋体"/>
          <w:b/>
          <w:color w:val="auto"/>
          <w:highlight w:val="none"/>
        </w:rPr>
        <w:t>.验收</w:t>
      </w:r>
    </w:p>
    <w:bookmarkEnd w:id="12"/>
    <w:p w14:paraId="539127F2">
      <w:pPr>
        <w:tabs>
          <w:tab w:val="left" w:pos="0"/>
        </w:tabs>
        <w:spacing w:line="460" w:lineRule="exact"/>
        <w:ind w:firstLine="480"/>
        <w:jc w:val="left"/>
        <w:rPr>
          <w:rFonts w:hint="eastAsia" w:asciiTheme="minorEastAsia" w:hAnsiTheme="minorEastAsia" w:eastAsiaTheme="minorEastAsia" w:cstheme="minorEastAsia"/>
          <w:color w:val="auto"/>
          <w:kern w:val="0"/>
          <w:sz w:val="24"/>
          <w:highlight w:val="none"/>
        </w:rPr>
      </w:pPr>
      <w:bookmarkStart w:id="13" w:name="_Hlt74707468"/>
      <w:bookmarkEnd w:id="13"/>
      <w:bookmarkStart w:id="14" w:name="_Hlt74729768"/>
      <w:bookmarkEnd w:id="14"/>
      <w:bookmarkStart w:id="15" w:name="_Hlt75236290"/>
      <w:bookmarkEnd w:id="15"/>
      <w:bookmarkStart w:id="16" w:name="_Hlt68072998"/>
      <w:bookmarkEnd w:id="16"/>
      <w:bookmarkStart w:id="17" w:name="_Hlt68072990"/>
      <w:bookmarkEnd w:id="17"/>
      <w:bookmarkStart w:id="18" w:name="_Hlt75236011"/>
      <w:bookmarkEnd w:id="18"/>
      <w:bookmarkStart w:id="19" w:name="_Hlt68403820"/>
      <w:bookmarkEnd w:id="19"/>
      <w:bookmarkStart w:id="20" w:name="_Hlt74714665"/>
      <w:bookmarkEnd w:id="20"/>
      <w:bookmarkStart w:id="21" w:name="_Hlt75236101"/>
      <w:bookmarkEnd w:id="21"/>
      <w:bookmarkStart w:id="22" w:name="_Hlt74730295"/>
      <w:bookmarkEnd w:id="22"/>
      <w:bookmarkStart w:id="23" w:name="_Hlt68073093"/>
      <w:bookmarkEnd w:id="23"/>
      <w:bookmarkStart w:id="24" w:name="_Hlt68057669"/>
      <w:bookmarkEnd w:id="24"/>
      <w:r>
        <w:rPr>
          <w:rFonts w:hint="eastAsia" w:asciiTheme="minorEastAsia" w:hAnsiTheme="minorEastAsia" w:eastAsiaTheme="minorEastAsia" w:cstheme="minorEastAsia"/>
          <w:color w:val="auto"/>
          <w:kern w:val="0"/>
          <w:sz w:val="24"/>
          <w:highlight w:val="none"/>
        </w:rPr>
        <w:t>27.1交易发起人应当组织对响应人履约的验收。</w:t>
      </w:r>
    </w:p>
    <w:p w14:paraId="4B5109BB">
      <w:pPr>
        <w:tabs>
          <w:tab w:val="left" w:pos="0"/>
        </w:tabs>
        <w:spacing w:line="360" w:lineRule="auto"/>
        <w:ind w:firstLine="480"/>
        <w:rPr>
          <w:rFonts w:ascii="宋体" w:hAnsi="宋体" w:cs="宋体"/>
          <w:color w:val="auto"/>
          <w:kern w:val="0"/>
          <w:sz w:val="24"/>
          <w:highlight w:val="none"/>
        </w:rPr>
        <w:sectPr>
          <w:footerReference r:id="rId5" w:type="first"/>
          <w:footerReference r:id="rId3" w:type="default"/>
          <w:footerReference r:id="rId4" w:type="even"/>
          <w:pgSz w:w="11906" w:h="16838"/>
          <w:pgMar w:top="680" w:right="1418" w:bottom="468" w:left="1418" w:header="851" w:footer="992" w:gutter="0"/>
          <w:cols w:space="720" w:num="1"/>
          <w:titlePg/>
          <w:docGrid w:linePitch="312" w:charSpace="0"/>
        </w:sectPr>
      </w:pPr>
    </w:p>
    <w:bookmarkEnd w:id="10"/>
    <w:bookmarkEnd w:id="11"/>
    <w:p w14:paraId="30ABA9A3">
      <w:pPr>
        <w:spacing w:line="360" w:lineRule="auto"/>
        <w:jc w:val="center"/>
        <w:outlineLvl w:val="0"/>
        <w:rPr>
          <w:rFonts w:ascii="宋体" w:hAnsi="宋体" w:cs="宋体"/>
          <w:b/>
          <w:color w:val="auto"/>
          <w:sz w:val="36"/>
          <w:szCs w:val="36"/>
          <w:highlight w:val="none"/>
        </w:rPr>
      </w:pPr>
      <w:bookmarkStart w:id="25" w:name="第四部分"/>
      <w:r>
        <w:rPr>
          <w:rFonts w:hint="eastAsia" w:ascii="宋体" w:hAnsi="宋体" w:cs="宋体"/>
          <w:b/>
          <w:color w:val="auto"/>
          <w:sz w:val="36"/>
          <w:szCs w:val="36"/>
          <w:highlight w:val="none"/>
        </w:rPr>
        <w:t>第三部分   采购需求</w:t>
      </w:r>
    </w:p>
    <w:p w14:paraId="73FBA806">
      <w:pPr>
        <w:snapToGrid w:val="0"/>
        <w:rPr>
          <w:rStyle w:val="962"/>
          <w:color w:val="auto"/>
          <w:highlight w:val="none"/>
        </w:rPr>
      </w:pPr>
      <w:r>
        <w:rPr>
          <w:rStyle w:val="962"/>
          <w:rFonts w:hint="eastAsia"/>
          <w:color w:val="auto"/>
          <w:highlight w:val="none"/>
        </w:rPr>
        <w:t>属于实质性要求条款的，请用符号“▲”标明，否则属于非实质性要求。</w:t>
      </w:r>
    </w:p>
    <w:p w14:paraId="40F5A4F3">
      <w:pPr>
        <w:snapToGrid w:val="0"/>
        <w:rPr>
          <w:rStyle w:val="962"/>
          <w:rFonts w:hint="eastAsia"/>
          <w:color w:val="auto"/>
          <w:highlight w:val="none"/>
        </w:rPr>
      </w:pPr>
      <w:r>
        <w:rPr>
          <w:rStyle w:val="962"/>
          <w:rFonts w:hint="eastAsia"/>
          <w:color w:val="auto"/>
          <w:highlight w:val="none"/>
        </w:rPr>
        <w:t>“★”系产品采购项目中单一产品或核心产品。</w:t>
      </w:r>
    </w:p>
    <w:p w14:paraId="216B71F1">
      <w:pPr>
        <w:pStyle w:val="2"/>
        <w:rPr>
          <w:color w:val="auto"/>
          <w:highlight w:val="none"/>
        </w:rPr>
      </w:pPr>
    </w:p>
    <w:p w14:paraId="0968C000">
      <w:pPr>
        <w:pStyle w:val="2"/>
        <w:numPr>
          <w:ilvl w:val="0"/>
          <w:numId w:val="2"/>
        </w:numPr>
        <w:jc w:val="center"/>
        <w:rPr>
          <w:rFonts w:hint="eastAsia" w:ascii="仿宋" w:hAnsi="仿宋" w:eastAsia="仿宋" w:cs="仿宋"/>
          <w:color w:val="auto"/>
          <w:highlight w:val="none"/>
        </w:rPr>
      </w:pPr>
      <w:r>
        <w:rPr>
          <w:rFonts w:hint="eastAsia"/>
          <w:color w:val="auto"/>
          <w:highlight w:val="none"/>
          <w:lang w:eastAsia="zh-CN"/>
        </w:rPr>
        <w:t>交易</w:t>
      </w:r>
      <w:r>
        <w:rPr>
          <w:color w:val="auto"/>
          <w:highlight w:val="none"/>
        </w:rPr>
        <w:t>一览表</w:t>
      </w:r>
    </w:p>
    <w:tbl>
      <w:tblPr>
        <w:tblStyle w:val="62"/>
        <w:tblpPr w:leftFromText="180" w:rightFromText="180" w:vertAnchor="text" w:horzAnchor="margin" w:tblpXSpec="center" w:tblpY="63"/>
        <w:tblOverlap w:val="never"/>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0"/>
        <w:gridCol w:w="2048"/>
        <w:gridCol w:w="700"/>
        <w:gridCol w:w="667"/>
        <w:gridCol w:w="2140"/>
        <w:gridCol w:w="2061"/>
      </w:tblGrid>
      <w:tr w14:paraId="7911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5" w:hRule="atLeast"/>
          <w:jc w:val="center"/>
        </w:trPr>
        <w:tc>
          <w:tcPr>
            <w:tcW w:w="800" w:type="dxa"/>
            <w:tcMar>
              <w:top w:w="15" w:type="dxa"/>
              <w:left w:w="15" w:type="dxa"/>
              <w:bottom w:w="0" w:type="dxa"/>
              <w:right w:w="15" w:type="dxa"/>
            </w:tcMar>
            <w:vAlign w:val="center"/>
          </w:tcPr>
          <w:p w14:paraId="4A37838B">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048" w:type="dxa"/>
            <w:tcMar>
              <w:top w:w="15" w:type="dxa"/>
              <w:left w:w="15" w:type="dxa"/>
              <w:bottom w:w="0" w:type="dxa"/>
              <w:right w:w="15" w:type="dxa"/>
            </w:tcMar>
            <w:vAlign w:val="center"/>
          </w:tcPr>
          <w:p w14:paraId="5151A76C">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700" w:type="dxa"/>
            <w:tcMar>
              <w:top w:w="15" w:type="dxa"/>
              <w:left w:w="15" w:type="dxa"/>
              <w:bottom w:w="0" w:type="dxa"/>
              <w:right w:w="15" w:type="dxa"/>
            </w:tcMar>
            <w:vAlign w:val="center"/>
          </w:tcPr>
          <w:p w14:paraId="4A32F05C">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667" w:type="dxa"/>
            <w:tcMar>
              <w:top w:w="15" w:type="dxa"/>
              <w:left w:w="15" w:type="dxa"/>
              <w:bottom w:w="0" w:type="dxa"/>
              <w:right w:w="15" w:type="dxa"/>
            </w:tcMar>
            <w:vAlign w:val="center"/>
          </w:tcPr>
          <w:p w14:paraId="7712B39A">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2140" w:type="dxa"/>
            <w:vAlign w:val="center"/>
          </w:tcPr>
          <w:p w14:paraId="137E61EB">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简要规格描述或基本情况介绍</w:t>
            </w:r>
          </w:p>
        </w:tc>
        <w:tc>
          <w:tcPr>
            <w:tcW w:w="2061" w:type="dxa"/>
            <w:vAlign w:val="center"/>
          </w:tcPr>
          <w:p w14:paraId="33F9A67F">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最高限价（元）</w:t>
            </w:r>
          </w:p>
        </w:tc>
      </w:tr>
      <w:tr w14:paraId="35A6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1" w:hRule="atLeast"/>
          <w:jc w:val="center"/>
        </w:trPr>
        <w:tc>
          <w:tcPr>
            <w:tcW w:w="800" w:type="dxa"/>
            <w:tcMar>
              <w:top w:w="15" w:type="dxa"/>
              <w:left w:w="15" w:type="dxa"/>
              <w:bottom w:w="0" w:type="dxa"/>
              <w:right w:w="15" w:type="dxa"/>
            </w:tcMar>
            <w:vAlign w:val="center"/>
          </w:tcPr>
          <w:p w14:paraId="1C974F7F">
            <w:pPr>
              <w:tabs>
                <w:tab w:val="left" w:pos="0"/>
              </w:tabs>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048" w:type="dxa"/>
            <w:tcMar>
              <w:top w:w="15" w:type="dxa"/>
              <w:left w:w="15" w:type="dxa"/>
              <w:bottom w:w="0" w:type="dxa"/>
              <w:right w:w="15" w:type="dxa"/>
            </w:tcMar>
            <w:vAlign w:val="center"/>
          </w:tcPr>
          <w:p w14:paraId="47B27EEA">
            <w:pPr>
              <w:jc w:val="center"/>
              <w:textAlignment w:val="center"/>
              <w:rPr>
                <w:rFonts w:hint="eastAsia" w:ascii="宋体" w:hAnsi="宋体" w:cs="宋体"/>
                <w:color w:val="auto"/>
                <w:sz w:val="24"/>
                <w:highlight w:val="none"/>
              </w:rPr>
            </w:pPr>
            <w:r>
              <w:rPr>
                <w:rFonts w:hint="eastAsia" w:ascii="宋体" w:hAnsi="宋体" w:cs="宋体"/>
                <w:bCs/>
                <w:color w:val="auto"/>
                <w:kern w:val="0"/>
                <w:sz w:val="24"/>
                <w:highlight w:val="none"/>
              </w:rPr>
              <w:t>5</w:t>
            </w:r>
            <w:r>
              <w:rPr>
                <w:rFonts w:ascii="宋体" w:hAnsi="宋体" w:cs="宋体"/>
                <w:bCs/>
                <w:color w:val="auto"/>
                <w:kern w:val="0"/>
                <w:sz w:val="24"/>
                <w:highlight w:val="none"/>
              </w:rPr>
              <w:t>#</w:t>
            </w:r>
            <w:r>
              <w:rPr>
                <w:rFonts w:hint="eastAsia" w:ascii="宋体" w:hAnsi="宋体" w:cs="宋体"/>
                <w:bCs/>
                <w:color w:val="auto"/>
                <w:kern w:val="0"/>
                <w:sz w:val="24"/>
                <w:highlight w:val="none"/>
              </w:rPr>
              <w:t>楼-DT1（无障碍电梯）</w:t>
            </w:r>
          </w:p>
        </w:tc>
        <w:tc>
          <w:tcPr>
            <w:tcW w:w="700" w:type="dxa"/>
            <w:tcMar>
              <w:top w:w="15" w:type="dxa"/>
              <w:left w:w="15" w:type="dxa"/>
              <w:bottom w:w="0" w:type="dxa"/>
              <w:right w:w="15" w:type="dxa"/>
            </w:tcMar>
            <w:vAlign w:val="center"/>
          </w:tcPr>
          <w:p w14:paraId="4F8AEE01">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667" w:type="dxa"/>
            <w:tcMar>
              <w:top w:w="15" w:type="dxa"/>
              <w:left w:w="15" w:type="dxa"/>
              <w:bottom w:w="0" w:type="dxa"/>
              <w:right w:w="15" w:type="dxa"/>
            </w:tcMar>
            <w:vAlign w:val="center"/>
          </w:tcPr>
          <w:p w14:paraId="71CD15C8">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台</w:t>
            </w:r>
          </w:p>
        </w:tc>
        <w:tc>
          <w:tcPr>
            <w:tcW w:w="2140" w:type="dxa"/>
            <w:vAlign w:val="center"/>
          </w:tcPr>
          <w:p w14:paraId="4E2CACC2">
            <w:pPr>
              <w:tabs>
                <w:tab w:val="left" w:pos="0"/>
              </w:tabs>
              <w:jc w:val="center"/>
              <w:rPr>
                <w:rFonts w:hint="eastAsia" w:ascii="宋体" w:hAnsi="宋体" w:cs="宋体"/>
                <w:color w:val="auto"/>
                <w:sz w:val="24"/>
                <w:highlight w:val="none"/>
              </w:rPr>
            </w:pPr>
            <w:r>
              <w:rPr>
                <w:rFonts w:hint="eastAsia" w:ascii="宋体" w:hAnsi="宋体" w:cs="宋体"/>
                <w:color w:val="auto"/>
                <w:sz w:val="24"/>
                <w:highlight w:val="none"/>
              </w:rPr>
              <w:t>详见交易需求</w:t>
            </w:r>
          </w:p>
        </w:tc>
        <w:tc>
          <w:tcPr>
            <w:tcW w:w="2061" w:type="dxa"/>
            <w:vMerge w:val="restart"/>
            <w:vAlign w:val="center"/>
          </w:tcPr>
          <w:p w14:paraId="253CC94B">
            <w:pPr>
              <w:jc w:val="center"/>
              <w:textAlignment w:val="center"/>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395000</w:t>
            </w:r>
          </w:p>
        </w:tc>
      </w:tr>
      <w:tr w14:paraId="3311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4" w:hRule="atLeast"/>
          <w:jc w:val="center"/>
        </w:trPr>
        <w:tc>
          <w:tcPr>
            <w:tcW w:w="800" w:type="dxa"/>
            <w:tcMar>
              <w:top w:w="15" w:type="dxa"/>
              <w:left w:w="15" w:type="dxa"/>
              <w:bottom w:w="0" w:type="dxa"/>
              <w:right w:w="15" w:type="dxa"/>
            </w:tcMar>
            <w:vAlign w:val="center"/>
          </w:tcPr>
          <w:p w14:paraId="5AA9B9DF">
            <w:pPr>
              <w:tabs>
                <w:tab w:val="left" w:pos="0"/>
              </w:tabs>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048" w:type="dxa"/>
            <w:tcMar>
              <w:top w:w="15" w:type="dxa"/>
              <w:left w:w="15" w:type="dxa"/>
              <w:bottom w:w="0" w:type="dxa"/>
              <w:right w:w="15" w:type="dxa"/>
            </w:tcMar>
            <w:vAlign w:val="center"/>
          </w:tcPr>
          <w:p w14:paraId="116630B9">
            <w:pPr>
              <w:jc w:val="center"/>
              <w:textAlignment w:val="center"/>
              <w:rPr>
                <w:rFonts w:hint="eastAsia" w:ascii="宋体" w:hAnsi="宋体" w:cs="宋体"/>
                <w:color w:val="auto"/>
                <w:kern w:val="0"/>
                <w:sz w:val="24"/>
                <w:highlight w:val="none"/>
              </w:rPr>
            </w:pPr>
            <w:r>
              <w:rPr>
                <w:rFonts w:hint="eastAsia" w:ascii="宋体" w:hAnsi="宋体" w:cs="宋体"/>
                <w:bCs/>
                <w:color w:val="auto"/>
                <w:kern w:val="0"/>
                <w:sz w:val="24"/>
                <w:highlight w:val="none"/>
              </w:rPr>
              <w:t>6</w:t>
            </w:r>
            <w:r>
              <w:rPr>
                <w:rFonts w:ascii="宋体" w:hAnsi="宋体" w:cs="宋体"/>
                <w:bCs/>
                <w:color w:val="auto"/>
                <w:kern w:val="0"/>
                <w:sz w:val="24"/>
                <w:highlight w:val="none"/>
              </w:rPr>
              <w:t>#</w:t>
            </w:r>
            <w:r>
              <w:rPr>
                <w:rFonts w:hint="eastAsia" w:ascii="宋体" w:hAnsi="宋体" w:cs="宋体"/>
                <w:bCs/>
                <w:color w:val="auto"/>
                <w:kern w:val="0"/>
                <w:sz w:val="24"/>
                <w:highlight w:val="none"/>
              </w:rPr>
              <w:t>楼-HT2（餐梯）</w:t>
            </w:r>
          </w:p>
        </w:tc>
        <w:tc>
          <w:tcPr>
            <w:tcW w:w="700" w:type="dxa"/>
            <w:tcMar>
              <w:top w:w="15" w:type="dxa"/>
              <w:left w:w="15" w:type="dxa"/>
              <w:bottom w:w="0" w:type="dxa"/>
              <w:right w:w="15" w:type="dxa"/>
            </w:tcMar>
            <w:vAlign w:val="center"/>
          </w:tcPr>
          <w:p w14:paraId="6E583E13">
            <w:pPr>
              <w:jc w:val="center"/>
              <w:textAlignment w:val="center"/>
              <w:rPr>
                <w:rFonts w:hint="eastAsia" w:ascii="宋体" w:hAnsi="宋体" w:cs="宋体"/>
                <w:color w:val="auto"/>
                <w:sz w:val="24"/>
                <w:highlight w:val="none"/>
              </w:rPr>
            </w:pPr>
            <w:r>
              <w:rPr>
                <w:rFonts w:hint="default" w:ascii="宋体" w:hAnsi="宋体" w:cs="宋体"/>
                <w:color w:val="auto"/>
                <w:sz w:val="24"/>
                <w:highlight w:val="none"/>
                <w:lang w:val="en-US"/>
              </w:rPr>
              <w:t>2</w:t>
            </w:r>
          </w:p>
        </w:tc>
        <w:tc>
          <w:tcPr>
            <w:tcW w:w="667" w:type="dxa"/>
            <w:tcMar>
              <w:top w:w="15" w:type="dxa"/>
              <w:left w:w="15" w:type="dxa"/>
              <w:bottom w:w="0" w:type="dxa"/>
              <w:right w:w="15" w:type="dxa"/>
            </w:tcMar>
            <w:vAlign w:val="center"/>
          </w:tcPr>
          <w:p w14:paraId="2420DFB3">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台</w:t>
            </w:r>
          </w:p>
        </w:tc>
        <w:tc>
          <w:tcPr>
            <w:tcW w:w="2140" w:type="dxa"/>
            <w:vAlign w:val="center"/>
          </w:tcPr>
          <w:p w14:paraId="12A3F32A">
            <w:pPr>
              <w:tabs>
                <w:tab w:val="left" w:pos="0"/>
              </w:tabs>
              <w:jc w:val="center"/>
              <w:rPr>
                <w:rFonts w:hint="eastAsia" w:ascii="宋体" w:hAnsi="宋体" w:cs="宋体"/>
                <w:color w:val="auto"/>
                <w:sz w:val="24"/>
                <w:highlight w:val="none"/>
              </w:rPr>
            </w:pPr>
            <w:r>
              <w:rPr>
                <w:rFonts w:hint="eastAsia" w:ascii="宋体" w:hAnsi="宋体" w:cs="宋体"/>
                <w:color w:val="auto"/>
                <w:sz w:val="24"/>
                <w:highlight w:val="none"/>
              </w:rPr>
              <w:t>详见交易需求</w:t>
            </w:r>
          </w:p>
        </w:tc>
        <w:tc>
          <w:tcPr>
            <w:tcW w:w="2061" w:type="dxa"/>
            <w:vMerge w:val="continue"/>
            <w:vAlign w:val="center"/>
          </w:tcPr>
          <w:p w14:paraId="1DEF06E6">
            <w:pPr>
              <w:jc w:val="center"/>
              <w:textAlignment w:val="center"/>
              <w:rPr>
                <w:rFonts w:hint="eastAsia" w:ascii="宋体" w:hAnsi="宋体" w:cs="宋体"/>
                <w:bCs/>
                <w:color w:val="auto"/>
                <w:sz w:val="24"/>
                <w:highlight w:val="none"/>
              </w:rPr>
            </w:pPr>
          </w:p>
        </w:tc>
      </w:tr>
    </w:tbl>
    <w:p w14:paraId="0BB22CC6">
      <w:pPr>
        <w:rPr>
          <w:rFonts w:hint="eastAsia" w:ascii="仿宋" w:hAnsi="仿宋" w:eastAsia="仿宋" w:cs="仿宋"/>
          <w:b/>
          <w:color w:val="auto"/>
          <w:sz w:val="22"/>
          <w:szCs w:val="22"/>
          <w:highlight w:val="none"/>
        </w:rPr>
      </w:pPr>
    </w:p>
    <w:p w14:paraId="7CB6FC8C">
      <w:pPr>
        <w:pStyle w:val="2"/>
        <w:numPr>
          <w:ilvl w:val="0"/>
          <w:numId w:val="2"/>
        </w:numPr>
        <w:jc w:val="center"/>
        <w:rPr>
          <w:rFonts w:hint="eastAsia" w:ascii="仿宋" w:hAnsi="仿宋" w:eastAsia="仿宋" w:cs="仿宋"/>
          <w:color w:val="auto"/>
          <w:highlight w:val="none"/>
        </w:rPr>
      </w:pPr>
      <w:r>
        <w:rPr>
          <w:rFonts w:hint="eastAsia" w:ascii="仿宋" w:hAnsi="仿宋" w:eastAsia="仿宋" w:cs="仿宋"/>
          <w:color w:val="auto"/>
          <w:highlight w:val="none"/>
        </w:rPr>
        <w:t>采购需求</w:t>
      </w:r>
    </w:p>
    <w:p w14:paraId="50D63E61">
      <w:pPr>
        <w:rPr>
          <w:rFonts w:hint="eastAsia" w:ascii="仿宋" w:hAnsi="仿宋" w:eastAsia="仿宋" w:cs="仿宋"/>
          <w:color w:val="auto"/>
          <w:highlight w:val="none"/>
          <w:lang w:val="en-US" w:eastAsia="zh-CN"/>
        </w:rPr>
      </w:pPr>
    </w:p>
    <w:p w14:paraId="4F7C3633">
      <w:pPr>
        <w:rPr>
          <w:rFonts w:hint="eastAsia" w:ascii="仿宋" w:hAnsi="仿宋" w:eastAsia="仿宋" w:cs="仿宋"/>
          <w:color w:val="auto"/>
          <w:highlight w:val="none"/>
        </w:rPr>
      </w:pPr>
    </w:p>
    <w:p w14:paraId="6B45AD46">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（一）技术需求：</w:t>
      </w:r>
    </w:p>
    <w:p w14:paraId="47F4A239">
      <w:pPr>
        <w:spacing w:line="360" w:lineRule="auto"/>
        <w:rPr>
          <w:rStyle w:val="963"/>
          <w:rFonts w:hint="eastAsia" w:ascii="宋体" w:hAnsi="宋体" w:cs="宋体"/>
          <w:b/>
          <w:color w:val="auto"/>
          <w:sz w:val="24"/>
          <w:highlight w:val="none"/>
        </w:rPr>
      </w:pPr>
    </w:p>
    <w:p w14:paraId="47DED00B">
      <w:pPr>
        <w:spacing w:line="360" w:lineRule="auto"/>
        <w:rPr>
          <w:rStyle w:val="963"/>
          <w:rFonts w:hint="eastAsia" w:ascii="宋体" w:hAnsi="宋体" w:cs="宋体"/>
          <w:b/>
          <w:color w:val="auto"/>
          <w:sz w:val="24"/>
          <w:highlight w:val="none"/>
        </w:rPr>
      </w:pPr>
      <w:r>
        <w:rPr>
          <w:rStyle w:val="963"/>
          <w:rFonts w:hint="eastAsia" w:ascii="宋体" w:hAnsi="宋体" w:cs="宋体"/>
          <w:b/>
          <w:color w:val="auto"/>
          <w:sz w:val="24"/>
          <w:highlight w:val="none"/>
        </w:rPr>
        <w:t>1、电梯的技术规格和要求</w:t>
      </w:r>
    </w:p>
    <w:tbl>
      <w:tblPr>
        <w:tblStyle w:val="62"/>
        <w:tblW w:w="82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9"/>
        <w:gridCol w:w="1140"/>
        <w:gridCol w:w="3145"/>
        <w:gridCol w:w="2899"/>
      </w:tblGrid>
      <w:tr w14:paraId="46DAD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6" w:hRule="atLeast"/>
          <w:tblHeader/>
          <w:jc w:val="center"/>
        </w:trPr>
        <w:tc>
          <w:tcPr>
            <w:tcW w:w="2219" w:type="dxa"/>
            <w:gridSpan w:val="2"/>
            <w:tcBorders>
              <w:top w:val="single" w:color="000000" w:sz="4" w:space="0"/>
              <w:left w:val="single" w:color="000000" w:sz="4" w:space="0"/>
              <w:bottom w:val="single" w:color="000000" w:sz="4" w:space="0"/>
              <w:right w:val="single" w:color="000000" w:sz="4" w:space="0"/>
            </w:tcBorders>
            <w:vAlign w:val="center"/>
          </w:tcPr>
          <w:p w14:paraId="7F762549">
            <w:pPr>
              <w:snapToGrid w:val="0"/>
              <w:spacing w:line="360" w:lineRule="auto"/>
              <w:ind w:right="107" w:rightChars="51"/>
              <w:jc w:val="center"/>
              <w:rPr>
                <w:rStyle w:val="963"/>
                <w:rFonts w:hint="eastAsia" w:ascii="宋体" w:hAnsi="宋体" w:cs="宋体"/>
                <w:b/>
                <w:bCs/>
                <w:color w:val="auto"/>
                <w:position w:val="-40"/>
                <w:sz w:val="24"/>
                <w:highlight w:val="none"/>
              </w:rPr>
            </w:pPr>
            <w:r>
              <w:rPr>
                <w:rStyle w:val="963"/>
                <w:rFonts w:hint="eastAsia" w:ascii="宋体" w:hAnsi="宋体" w:cs="宋体"/>
                <w:b/>
                <w:color w:val="auto"/>
                <w:position w:val="-40"/>
                <w:sz w:val="24"/>
                <w:highlight w:val="none"/>
              </w:rPr>
              <w:t>名称</w:t>
            </w:r>
          </w:p>
        </w:tc>
        <w:tc>
          <w:tcPr>
            <w:tcW w:w="3145" w:type="dxa"/>
            <w:tcBorders>
              <w:top w:val="single" w:color="000000" w:sz="4" w:space="0"/>
              <w:left w:val="single" w:color="000000" w:sz="4" w:space="0"/>
              <w:bottom w:val="single" w:color="000000" w:sz="4" w:space="0"/>
              <w:right w:val="single" w:color="000000" w:sz="4" w:space="0"/>
            </w:tcBorders>
            <w:vAlign w:val="center"/>
          </w:tcPr>
          <w:p w14:paraId="4FCDC4D8">
            <w:pPr>
              <w:spacing w:line="360" w:lineRule="auto"/>
              <w:jc w:val="center"/>
              <w:rPr>
                <w:rStyle w:val="963"/>
                <w:rFonts w:hint="eastAsia" w:ascii="宋体" w:hAnsi="宋体" w:cs="宋体"/>
                <w:b/>
                <w:color w:val="auto"/>
                <w:sz w:val="24"/>
                <w:highlight w:val="none"/>
              </w:rPr>
            </w:pPr>
            <w:r>
              <w:rPr>
                <w:rFonts w:hint="eastAsia" w:ascii="宋体" w:hAnsi="宋体" w:cs="宋体"/>
                <w:bCs/>
                <w:color w:val="auto"/>
                <w:kern w:val="0"/>
                <w:sz w:val="24"/>
                <w:highlight w:val="none"/>
              </w:rPr>
              <w:t>5</w:t>
            </w:r>
            <w:r>
              <w:rPr>
                <w:rFonts w:ascii="宋体" w:hAnsi="宋体" w:cs="宋体"/>
                <w:bCs/>
                <w:color w:val="auto"/>
                <w:kern w:val="0"/>
                <w:sz w:val="24"/>
                <w:highlight w:val="none"/>
              </w:rPr>
              <w:t>#</w:t>
            </w:r>
            <w:r>
              <w:rPr>
                <w:rFonts w:hint="eastAsia" w:ascii="宋体" w:hAnsi="宋体" w:cs="宋体"/>
                <w:bCs/>
                <w:color w:val="auto"/>
                <w:kern w:val="0"/>
                <w:sz w:val="24"/>
                <w:highlight w:val="none"/>
              </w:rPr>
              <w:t>楼-DT1（无障碍电梯）</w:t>
            </w:r>
          </w:p>
        </w:tc>
        <w:tc>
          <w:tcPr>
            <w:tcW w:w="2899" w:type="dxa"/>
            <w:tcBorders>
              <w:top w:val="single" w:color="000000" w:sz="4" w:space="0"/>
              <w:left w:val="single" w:color="000000" w:sz="4" w:space="0"/>
              <w:bottom w:val="single" w:color="000000" w:sz="4" w:space="0"/>
              <w:right w:val="single" w:color="000000" w:sz="4" w:space="0"/>
            </w:tcBorders>
            <w:vAlign w:val="center"/>
          </w:tcPr>
          <w:p w14:paraId="2805B66D">
            <w:pPr>
              <w:spacing w:line="360" w:lineRule="auto"/>
              <w:jc w:val="center"/>
              <w:rPr>
                <w:rStyle w:val="963"/>
                <w:rFonts w:hint="eastAsia" w:ascii="宋体" w:hAnsi="宋体" w:cs="宋体"/>
                <w:b/>
                <w:color w:val="auto"/>
                <w:sz w:val="24"/>
                <w:highlight w:val="none"/>
              </w:rPr>
            </w:pPr>
            <w:r>
              <w:rPr>
                <w:rFonts w:hint="eastAsia" w:ascii="宋体" w:hAnsi="宋体" w:cs="宋体"/>
                <w:bCs/>
                <w:color w:val="auto"/>
                <w:kern w:val="0"/>
                <w:sz w:val="24"/>
                <w:highlight w:val="none"/>
              </w:rPr>
              <w:t>6</w:t>
            </w:r>
            <w:r>
              <w:rPr>
                <w:rFonts w:ascii="宋体" w:hAnsi="宋体" w:cs="宋体"/>
                <w:bCs/>
                <w:color w:val="auto"/>
                <w:kern w:val="0"/>
                <w:sz w:val="24"/>
                <w:highlight w:val="none"/>
              </w:rPr>
              <w:t>#</w:t>
            </w:r>
            <w:r>
              <w:rPr>
                <w:rFonts w:hint="eastAsia" w:ascii="宋体" w:hAnsi="宋体" w:cs="宋体"/>
                <w:bCs/>
                <w:color w:val="auto"/>
                <w:kern w:val="0"/>
                <w:sz w:val="24"/>
                <w:highlight w:val="none"/>
              </w:rPr>
              <w:t>楼-HT2（餐梯）</w:t>
            </w:r>
          </w:p>
        </w:tc>
      </w:tr>
      <w:tr w14:paraId="4AC26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5"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vAlign w:val="center"/>
          </w:tcPr>
          <w:p w14:paraId="457E0F5D">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数 量（台）</w:t>
            </w:r>
          </w:p>
        </w:tc>
        <w:tc>
          <w:tcPr>
            <w:tcW w:w="3145" w:type="dxa"/>
            <w:tcBorders>
              <w:top w:val="single" w:color="000000" w:sz="4" w:space="0"/>
              <w:left w:val="single" w:color="000000" w:sz="4" w:space="0"/>
              <w:bottom w:val="single" w:color="000000" w:sz="4" w:space="0"/>
              <w:right w:val="single" w:color="000000" w:sz="4" w:space="0"/>
            </w:tcBorders>
            <w:vAlign w:val="center"/>
          </w:tcPr>
          <w:p w14:paraId="3CF7CA5C">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1</w:t>
            </w: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C74B">
            <w:pPr>
              <w:snapToGrid w:val="0"/>
              <w:spacing w:line="360" w:lineRule="auto"/>
              <w:jc w:val="center"/>
              <w:rPr>
                <w:rFonts w:hint="eastAsia" w:ascii="宋体" w:hAnsi="宋体" w:cs="宋体"/>
                <w:color w:val="auto"/>
                <w:position w:val="-40"/>
                <w:sz w:val="24"/>
                <w:highlight w:val="none"/>
              </w:rPr>
            </w:pPr>
            <w:r>
              <w:rPr>
                <w:rStyle w:val="963"/>
                <w:rFonts w:hint="default" w:ascii="宋体" w:hAnsi="宋体" w:cs="宋体"/>
                <w:color w:val="auto"/>
                <w:position w:val="-40"/>
                <w:sz w:val="24"/>
                <w:highlight w:val="none"/>
                <w:lang w:val="en-US"/>
              </w:rPr>
              <w:t>2</w:t>
            </w:r>
          </w:p>
        </w:tc>
      </w:tr>
      <w:tr w14:paraId="5A417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1"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vAlign w:val="center"/>
          </w:tcPr>
          <w:p w14:paraId="3E05BA1F">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载重量（kg）</w:t>
            </w:r>
          </w:p>
        </w:tc>
        <w:tc>
          <w:tcPr>
            <w:tcW w:w="3145" w:type="dxa"/>
            <w:tcBorders>
              <w:top w:val="single" w:color="000000" w:sz="4" w:space="0"/>
              <w:left w:val="single" w:color="000000" w:sz="4" w:space="0"/>
              <w:bottom w:val="single" w:color="000000" w:sz="4" w:space="0"/>
              <w:right w:val="single" w:color="000000" w:sz="4" w:space="0"/>
            </w:tcBorders>
            <w:vAlign w:val="center"/>
          </w:tcPr>
          <w:p w14:paraId="6E7137D0">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1050</w:t>
            </w: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2DC9">
            <w:pPr>
              <w:snapToGrid w:val="0"/>
              <w:spacing w:line="360" w:lineRule="auto"/>
              <w:jc w:val="center"/>
              <w:rPr>
                <w:rFonts w:hint="default" w:ascii="宋体" w:hAnsi="宋体" w:cs="宋体"/>
                <w:color w:val="auto"/>
                <w:position w:val="-40"/>
                <w:sz w:val="24"/>
                <w:highlight w:val="none"/>
                <w:lang w:val="en-US"/>
              </w:rPr>
            </w:pPr>
            <w:r>
              <w:rPr>
                <w:rStyle w:val="963"/>
                <w:rFonts w:hint="default" w:ascii="宋体" w:hAnsi="宋体" w:cs="宋体"/>
                <w:color w:val="auto"/>
                <w:position w:val="-40"/>
                <w:sz w:val="24"/>
                <w:highlight w:val="none"/>
                <w:lang w:val="en-US"/>
              </w:rPr>
              <w:t>300</w:t>
            </w:r>
          </w:p>
        </w:tc>
      </w:tr>
      <w:tr w14:paraId="566B3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vAlign w:val="center"/>
          </w:tcPr>
          <w:p w14:paraId="562532CE">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额定速度（m/s）</w:t>
            </w:r>
          </w:p>
        </w:tc>
        <w:tc>
          <w:tcPr>
            <w:tcW w:w="3145" w:type="dxa"/>
            <w:tcBorders>
              <w:top w:val="single" w:color="000000" w:sz="4" w:space="0"/>
              <w:left w:val="single" w:color="000000" w:sz="4" w:space="0"/>
              <w:bottom w:val="single" w:color="000000" w:sz="4" w:space="0"/>
              <w:right w:val="single" w:color="000000" w:sz="4" w:space="0"/>
            </w:tcBorders>
            <w:vAlign w:val="center"/>
          </w:tcPr>
          <w:p w14:paraId="7EBBB53C">
            <w:pPr>
              <w:snapToGrid w:val="0"/>
              <w:spacing w:line="360" w:lineRule="auto"/>
              <w:jc w:val="center"/>
              <w:rPr>
                <w:rStyle w:val="963"/>
                <w:rFonts w:hint="default" w:ascii="宋体" w:hAnsi="宋体" w:cs="宋体"/>
                <w:color w:val="auto"/>
                <w:position w:val="-40"/>
                <w:sz w:val="24"/>
                <w:highlight w:val="none"/>
                <w:lang w:val="en-US"/>
              </w:rPr>
            </w:pPr>
            <w:r>
              <w:rPr>
                <w:rStyle w:val="963"/>
                <w:rFonts w:hint="eastAsia" w:ascii="宋体" w:hAnsi="宋体" w:cs="宋体"/>
                <w:color w:val="auto"/>
                <w:position w:val="-40"/>
                <w:sz w:val="24"/>
                <w:highlight w:val="none"/>
              </w:rPr>
              <w:t>1.</w:t>
            </w:r>
            <w:r>
              <w:rPr>
                <w:rStyle w:val="963"/>
                <w:rFonts w:hint="eastAsia" w:ascii="宋体" w:hAnsi="宋体" w:cs="宋体"/>
                <w:color w:val="auto"/>
                <w:position w:val="-40"/>
                <w:sz w:val="24"/>
                <w:highlight w:val="none"/>
                <w:lang w:val="en-US"/>
              </w:rPr>
              <w:t>75</w:t>
            </w: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B62D">
            <w:pPr>
              <w:snapToGrid w:val="0"/>
              <w:spacing w:line="360" w:lineRule="auto"/>
              <w:jc w:val="center"/>
              <w:rPr>
                <w:rFonts w:hint="default" w:ascii="宋体" w:hAnsi="宋体" w:cs="宋体"/>
                <w:color w:val="auto"/>
                <w:position w:val="-40"/>
                <w:sz w:val="24"/>
                <w:highlight w:val="none"/>
                <w:lang w:val="en-US"/>
              </w:rPr>
            </w:pPr>
            <w:r>
              <w:rPr>
                <w:rStyle w:val="963"/>
                <w:rFonts w:hint="default" w:ascii="宋体" w:hAnsi="宋体" w:cs="宋体"/>
                <w:color w:val="auto"/>
                <w:position w:val="-40"/>
                <w:sz w:val="24"/>
                <w:highlight w:val="none"/>
                <w:lang w:val="en-US"/>
              </w:rPr>
              <w:t>0.4</w:t>
            </w:r>
          </w:p>
        </w:tc>
      </w:tr>
      <w:tr w14:paraId="01100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vAlign w:val="center"/>
          </w:tcPr>
          <w:p w14:paraId="5E55BD37">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层/站/门</w:t>
            </w:r>
          </w:p>
        </w:tc>
        <w:tc>
          <w:tcPr>
            <w:tcW w:w="3145" w:type="dxa"/>
            <w:tcBorders>
              <w:top w:val="single" w:color="000000" w:sz="4" w:space="0"/>
              <w:left w:val="single" w:color="000000" w:sz="4" w:space="0"/>
              <w:bottom w:val="single" w:color="000000" w:sz="4" w:space="0"/>
              <w:right w:val="single" w:color="000000" w:sz="4" w:space="0"/>
            </w:tcBorders>
            <w:vAlign w:val="center"/>
          </w:tcPr>
          <w:p w14:paraId="1F6CA209">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6</w:t>
            </w: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DF27">
            <w:pPr>
              <w:snapToGrid w:val="0"/>
              <w:spacing w:line="360" w:lineRule="auto"/>
              <w:jc w:val="center"/>
              <w:rPr>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2</w:t>
            </w:r>
          </w:p>
        </w:tc>
      </w:tr>
      <w:tr w14:paraId="08FD1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vAlign w:val="center"/>
          </w:tcPr>
          <w:p w14:paraId="2FBC6512">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顶层高度（m）</w:t>
            </w:r>
          </w:p>
        </w:tc>
        <w:tc>
          <w:tcPr>
            <w:tcW w:w="3145" w:type="dxa"/>
            <w:tcBorders>
              <w:top w:val="single" w:color="000000" w:sz="4" w:space="0"/>
              <w:left w:val="single" w:color="000000" w:sz="4" w:space="0"/>
              <w:bottom w:val="single" w:color="000000" w:sz="4" w:space="0"/>
              <w:right w:val="single" w:color="000000" w:sz="4" w:space="0"/>
            </w:tcBorders>
            <w:vAlign w:val="center"/>
          </w:tcPr>
          <w:p w14:paraId="3BC7E34B">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5.50</w:t>
            </w: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8A97">
            <w:pPr>
              <w:snapToGrid w:val="0"/>
              <w:spacing w:line="360" w:lineRule="auto"/>
              <w:jc w:val="center"/>
              <w:rPr>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3.95</w:t>
            </w:r>
          </w:p>
        </w:tc>
      </w:tr>
      <w:tr w14:paraId="579F7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vAlign w:val="center"/>
          </w:tcPr>
          <w:p w14:paraId="154015BF">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提升高度（m）</w:t>
            </w:r>
          </w:p>
        </w:tc>
        <w:tc>
          <w:tcPr>
            <w:tcW w:w="3145" w:type="dxa"/>
            <w:tcBorders>
              <w:top w:val="single" w:color="000000" w:sz="4" w:space="0"/>
              <w:left w:val="single" w:color="000000" w:sz="4" w:space="0"/>
              <w:bottom w:val="single" w:color="000000" w:sz="4" w:space="0"/>
              <w:right w:val="single" w:color="000000" w:sz="4" w:space="0"/>
            </w:tcBorders>
            <w:vAlign w:val="center"/>
          </w:tcPr>
          <w:p w14:paraId="53E124AB">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22.70</w:t>
            </w:r>
          </w:p>
        </w:tc>
        <w:tc>
          <w:tcPr>
            <w:tcW w:w="2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A4A8">
            <w:pPr>
              <w:snapToGrid w:val="0"/>
              <w:spacing w:line="360" w:lineRule="auto"/>
              <w:jc w:val="center"/>
              <w:rPr>
                <w:rFonts w:hint="eastAsia" w:ascii="宋体" w:hAnsi="宋体" w:cs="宋体"/>
                <w:color w:val="auto"/>
                <w:position w:val="-40"/>
                <w:sz w:val="24"/>
                <w:highlight w:val="none"/>
              </w:rPr>
            </w:pPr>
            <w:r>
              <w:rPr>
                <w:rStyle w:val="963"/>
                <w:rFonts w:ascii="宋体" w:hAnsi="宋体" w:cs="宋体"/>
                <w:color w:val="auto"/>
                <w:position w:val="-40"/>
                <w:sz w:val="24"/>
                <w:highlight w:val="none"/>
              </w:rPr>
              <w:t>4.</w:t>
            </w:r>
            <w:r>
              <w:rPr>
                <w:rStyle w:val="963"/>
                <w:rFonts w:hint="eastAsia" w:ascii="宋体" w:hAnsi="宋体" w:cs="宋体"/>
                <w:color w:val="auto"/>
                <w:position w:val="-40"/>
                <w:sz w:val="24"/>
                <w:highlight w:val="none"/>
              </w:rPr>
              <w:t>50</w:t>
            </w:r>
          </w:p>
        </w:tc>
      </w:tr>
      <w:tr w14:paraId="5A0DA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vAlign w:val="center"/>
          </w:tcPr>
          <w:p w14:paraId="66B4F09D">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服务楼层</w:t>
            </w:r>
          </w:p>
        </w:tc>
        <w:tc>
          <w:tcPr>
            <w:tcW w:w="3145" w:type="dxa"/>
            <w:tcBorders>
              <w:top w:val="single" w:color="000000" w:sz="4" w:space="0"/>
              <w:left w:val="single" w:color="000000" w:sz="4" w:space="0"/>
              <w:bottom w:val="single" w:color="000000" w:sz="4" w:space="0"/>
              <w:right w:val="single" w:color="000000" w:sz="4" w:space="0"/>
            </w:tcBorders>
            <w:vAlign w:val="center"/>
          </w:tcPr>
          <w:p w14:paraId="6F05E259">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-1F-5F</w:t>
            </w:r>
          </w:p>
        </w:tc>
        <w:tc>
          <w:tcPr>
            <w:tcW w:w="2899" w:type="dxa"/>
            <w:tcBorders>
              <w:top w:val="single" w:color="000000" w:sz="4" w:space="0"/>
              <w:left w:val="single" w:color="000000" w:sz="4" w:space="0"/>
              <w:bottom w:val="single" w:color="000000" w:sz="4" w:space="0"/>
              <w:right w:val="single" w:color="000000" w:sz="4" w:space="0"/>
            </w:tcBorders>
            <w:vAlign w:val="center"/>
          </w:tcPr>
          <w:p w14:paraId="6A33304E">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1F-2F</w:t>
            </w:r>
          </w:p>
        </w:tc>
      </w:tr>
      <w:tr w14:paraId="311F7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vAlign w:val="center"/>
          </w:tcPr>
          <w:p w14:paraId="6361D97E">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基站</w:t>
            </w:r>
          </w:p>
        </w:tc>
        <w:tc>
          <w:tcPr>
            <w:tcW w:w="3145" w:type="dxa"/>
            <w:tcBorders>
              <w:top w:val="single" w:color="000000" w:sz="4" w:space="0"/>
              <w:left w:val="single" w:color="000000" w:sz="4" w:space="0"/>
              <w:bottom w:val="single" w:color="000000" w:sz="4" w:space="0"/>
              <w:right w:val="single" w:color="000000" w:sz="4" w:space="0"/>
            </w:tcBorders>
            <w:vAlign w:val="center"/>
          </w:tcPr>
          <w:p w14:paraId="275FEFB3">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1F</w:t>
            </w:r>
          </w:p>
        </w:tc>
        <w:tc>
          <w:tcPr>
            <w:tcW w:w="2899" w:type="dxa"/>
            <w:tcBorders>
              <w:top w:val="single" w:color="000000" w:sz="4" w:space="0"/>
              <w:left w:val="single" w:color="000000" w:sz="4" w:space="0"/>
              <w:bottom w:val="single" w:color="000000" w:sz="4" w:space="0"/>
              <w:right w:val="single" w:color="000000" w:sz="4" w:space="0"/>
            </w:tcBorders>
            <w:vAlign w:val="center"/>
          </w:tcPr>
          <w:p w14:paraId="70042C32">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1F</w:t>
            </w:r>
          </w:p>
        </w:tc>
      </w:tr>
      <w:tr w14:paraId="41D77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vAlign w:val="center"/>
          </w:tcPr>
          <w:p w14:paraId="4ED69AB0">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机房位置</w:t>
            </w:r>
          </w:p>
        </w:tc>
        <w:tc>
          <w:tcPr>
            <w:tcW w:w="3145" w:type="dxa"/>
            <w:tcBorders>
              <w:top w:val="single" w:color="000000" w:sz="4" w:space="0"/>
              <w:left w:val="single" w:color="000000" w:sz="4" w:space="0"/>
              <w:bottom w:val="single" w:color="000000" w:sz="4" w:space="0"/>
              <w:right w:val="single" w:color="000000" w:sz="4" w:space="0"/>
            </w:tcBorders>
            <w:vAlign w:val="center"/>
          </w:tcPr>
          <w:p w14:paraId="1774FC93">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顶部无机房</w:t>
            </w:r>
          </w:p>
        </w:tc>
        <w:tc>
          <w:tcPr>
            <w:tcW w:w="2899" w:type="dxa"/>
            <w:tcBorders>
              <w:top w:val="single" w:color="000000" w:sz="4" w:space="0"/>
              <w:left w:val="single" w:color="000000" w:sz="4" w:space="0"/>
              <w:bottom w:val="single" w:color="000000" w:sz="4" w:space="0"/>
              <w:right w:val="single" w:color="000000" w:sz="4" w:space="0"/>
            </w:tcBorders>
            <w:vAlign w:val="center"/>
          </w:tcPr>
          <w:p w14:paraId="2333A26A">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顶部无机房</w:t>
            </w:r>
          </w:p>
        </w:tc>
      </w:tr>
      <w:tr w14:paraId="6882F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5"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0FD7B9C4">
            <w:pPr>
              <w:snapToGrid w:val="0"/>
              <w:spacing w:line="360" w:lineRule="auto"/>
              <w:jc w:val="center"/>
              <w:rPr>
                <w:rStyle w:val="963"/>
                <w:rFonts w:hint="eastAsia" w:ascii="宋体" w:hAnsi="宋体" w:cs="宋体"/>
                <w:bCs/>
                <w:color w:val="auto"/>
                <w:position w:val="-40"/>
                <w:sz w:val="24"/>
                <w:highlight w:val="none"/>
              </w:rPr>
            </w:pPr>
            <w:r>
              <w:rPr>
                <w:rStyle w:val="963"/>
                <w:rFonts w:hint="eastAsia" w:ascii="宋体" w:hAnsi="宋体" w:cs="宋体"/>
                <w:bCs/>
                <w:color w:val="auto"/>
                <w:position w:val="-40"/>
                <w:sz w:val="24"/>
                <w:highlight w:val="none"/>
              </w:rPr>
              <w:t>井道</w:t>
            </w:r>
          </w:p>
          <w:p w14:paraId="57A00E77">
            <w:pPr>
              <w:snapToGrid w:val="0"/>
              <w:spacing w:line="360" w:lineRule="auto"/>
              <w:jc w:val="center"/>
              <w:rPr>
                <w:rStyle w:val="963"/>
                <w:rFonts w:hint="eastAsia" w:ascii="宋体" w:hAnsi="宋体" w:cs="宋体"/>
                <w:bCs/>
                <w:color w:val="auto"/>
                <w:position w:val="-40"/>
                <w:sz w:val="24"/>
                <w:highlight w:val="none"/>
              </w:rPr>
            </w:pPr>
            <w:r>
              <w:rPr>
                <w:rStyle w:val="963"/>
                <w:rFonts w:hint="eastAsia" w:ascii="宋体" w:hAnsi="宋体" w:cs="宋体"/>
                <w:bCs/>
                <w:color w:val="auto"/>
                <w:position w:val="-40"/>
                <w:sz w:val="24"/>
                <w:highlight w:val="none"/>
              </w:rPr>
              <w:t>尺寸</w:t>
            </w:r>
          </w:p>
        </w:tc>
        <w:tc>
          <w:tcPr>
            <w:tcW w:w="1140" w:type="dxa"/>
            <w:tcBorders>
              <w:top w:val="single" w:color="000000" w:sz="4" w:space="0"/>
              <w:left w:val="single" w:color="000000" w:sz="4" w:space="0"/>
              <w:bottom w:val="single" w:color="000000" w:sz="4" w:space="0"/>
              <w:right w:val="single" w:color="000000" w:sz="4" w:space="0"/>
            </w:tcBorders>
            <w:vAlign w:val="center"/>
          </w:tcPr>
          <w:p w14:paraId="0002263B">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宽（m）</w:t>
            </w:r>
          </w:p>
        </w:tc>
        <w:tc>
          <w:tcPr>
            <w:tcW w:w="3145" w:type="dxa"/>
            <w:tcBorders>
              <w:top w:val="single" w:color="000000" w:sz="4" w:space="0"/>
              <w:left w:val="single" w:color="000000" w:sz="4" w:space="0"/>
              <w:bottom w:val="single" w:color="000000" w:sz="4" w:space="0"/>
              <w:right w:val="single" w:color="000000" w:sz="4" w:space="0"/>
            </w:tcBorders>
            <w:vAlign w:val="center"/>
          </w:tcPr>
          <w:p w14:paraId="69335C4D">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2.20</w:t>
            </w:r>
          </w:p>
        </w:tc>
        <w:tc>
          <w:tcPr>
            <w:tcW w:w="2899" w:type="dxa"/>
            <w:tcBorders>
              <w:top w:val="single" w:color="000000" w:sz="4" w:space="0"/>
              <w:left w:val="single" w:color="000000" w:sz="4" w:space="0"/>
              <w:bottom w:val="single" w:color="000000" w:sz="4" w:space="0"/>
              <w:right w:val="single" w:color="000000" w:sz="4" w:space="0"/>
            </w:tcBorders>
            <w:vAlign w:val="center"/>
          </w:tcPr>
          <w:p w14:paraId="3F880DFA">
            <w:pPr>
              <w:snapToGrid w:val="0"/>
              <w:spacing w:line="360" w:lineRule="auto"/>
              <w:jc w:val="center"/>
              <w:rPr>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1.60</w:t>
            </w:r>
          </w:p>
        </w:tc>
      </w:tr>
      <w:tr w14:paraId="457C3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9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343E747">
            <w:pPr>
              <w:snapToGrid w:val="0"/>
              <w:spacing w:line="360" w:lineRule="auto"/>
              <w:jc w:val="center"/>
              <w:rPr>
                <w:rStyle w:val="963"/>
                <w:rFonts w:hint="eastAsia" w:ascii="宋体" w:hAnsi="宋体" w:cs="宋体"/>
                <w:bCs/>
                <w:color w:val="auto"/>
                <w:position w:val="-40"/>
                <w:sz w:val="24"/>
                <w:highlight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0A0F9E17">
            <w:pPr>
              <w:snapToGrid w:val="0"/>
              <w:spacing w:line="360" w:lineRule="auto"/>
              <w:jc w:val="center"/>
              <w:rPr>
                <w:rStyle w:val="963"/>
                <w:rFonts w:hint="eastAsia" w:ascii="宋体" w:hAnsi="宋体" w:cs="宋体"/>
                <w:bCs/>
                <w:color w:val="auto"/>
                <w:position w:val="-40"/>
                <w:sz w:val="24"/>
                <w:highlight w:val="none"/>
              </w:rPr>
            </w:pPr>
            <w:r>
              <w:rPr>
                <w:rStyle w:val="963"/>
                <w:rFonts w:hint="eastAsia" w:ascii="宋体" w:hAnsi="宋体" w:cs="宋体"/>
                <w:color w:val="auto"/>
                <w:position w:val="-40"/>
                <w:sz w:val="24"/>
                <w:highlight w:val="none"/>
              </w:rPr>
              <w:t>深（m）</w:t>
            </w:r>
          </w:p>
        </w:tc>
        <w:tc>
          <w:tcPr>
            <w:tcW w:w="3145" w:type="dxa"/>
            <w:tcBorders>
              <w:top w:val="single" w:color="000000" w:sz="4" w:space="0"/>
              <w:left w:val="single" w:color="000000" w:sz="4" w:space="0"/>
              <w:bottom w:val="single" w:color="000000" w:sz="4" w:space="0"/>
              <w:right w:val="single" w:color="000000" w:sz="4" w:space="0"/>
            </w:tcBorders>
            <w:vAlign w:val="center"/>
          </w:tcPr>
          <w:p w14:paraId="289B85A2">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2.10</w:t>
            </w:r>
          </w:p>
        </w:tc>
        <w:tc>
          <w:tcPr>
            <w:tcW w:w="2899" w:type="dxa"/>
            <w:tcBorders>
              <w:top w:val="single" w:color="000000" w:sz="4" w:space="0"/>
              <w:left w:val="single" w:color="000000" w:sz="4" w:space="0"/>
              <w:bottom w:val="single" w:color="000000" w:sz="4" w:space="0"/>
              <w:right w:val="single" w:color="000000" w:sz="4" w:space="0"/>
            </w:tcBorders>
            <w:vAlign w:val="center"/>
          </w:tcPr>
          <w:p w14:paraId="28F561C6">
            <w:pPr>
              <w:snapToGrid w:val="0"/>
              <w:spacing w:line="360" w:lineRule="auto"/>
              <w:jc w:val="center"/>
              <w:rPr>
                <w:rFonts w:hint="eastAsia" w:ascii="宋体" w:hAnsi="宋体" w:cs="宋体"/>
                <w:color w:val="auto"/>
                <w:position w:val="-40"/>
                <w:sz w:val="24"/>
                <w:highlight w:val="none"/>
              </w:rPr>
            </w:pPr>
            <w:r>
              <w:rPr>
                <w:rStyle w:val="963"/>
                <w:rFonts w:ascii="宋体" w:hAnsi="宋体" w:cs="宋体"/>
                <w:color w:val="auto"/>
                <w:position w:val="-40"/>
                <w:sz w:val="24"/>
                <w:highlight w:val="none"/>
              </w:rPr>
              <w:t>1.60</w:t>
            </w:r>
          </w:p>
        </w:tc>
      </w:tr>
      <w:tr w14:paraId="08107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vAlign w:val="center"/>
          </w:tcPr>
          <w:p w14:paraId="0E4835D8">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轿厢尺寸（mm）</w:t>
            </w:r>
          </w:p>
        </w:tc>
        <w:tc>
          <w:tcPr>
            <w:tcW w:w="3145" w:type="dxa"/>
            <w:tcBorders>
              <w:top w:val="single" w:color="000000" w:sz="4" w:space="0"/>
              <w:left w:val="single" w:color="000000" w:sz="4" w:space="0"/>
              <w:bottom w:val="single" w:color="000000" w:sz="4" w:space="0"/>
              <w:right w:val="single" w:color="000000" w:sz="4" w:space="0"/>
            </w:tcBorders>
            <w:vAlign w:val="center"/>
          </w:tcPr>
          <w:p w14:paraId="7E952C80">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根据井道图纸提供最大轿厢尺寸</w:t>
            </w:r>
          </w:p>
        </w:tc>
        <w:tc>
          <w:tcPr>
            <w:tcW w:w="2899" w:type="dxa"/>
            <w:tcBorders>
              <w:top w:val="single" w:color="000000" w:sz="4" w:space="0"/>
              <w:left w:val="single" w:color="000000" w:sz="4" w:space="0"/>
              <w:bottom w:val="single" w:color="000000" w:sz="4" w:space="0"/>
              <w:right w:val="single" w:color="000000" w:sz="4" w:space="0"/>
            </w:tcBorders>
            <w:vAlign w:val="center"/>
          </w:tcPr>
          <w:p w14:paraId="18FD0843">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根据井道图纸提供最大轿厢尺寸</w:t>
            </w:r>
          </w:p>
        </w:tc>
      </w:tr>
      <w:tr w14:paraId="56F7A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vAlign w:val="center"/>
          </w:tcPr>
          <w:p w14:paraId="624AC465">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开门方式</w:t>
            </w:r>
          </w:p>
        </w:tc>
        <w:tc>
          <w:tcPr>
            <w:tcW w:w="3145" w:type="dxa"/>
            <w:tcBorders>
              <w:top w:val="single" w:color="000000" w:sz="4" w:space="0"/>
              <w:left w:val="single" w:color="000000" w:sz="4" w:space="0"/>
              <w:bottom w:val="single" w:color="000000" w:sz="4" w:space="0"/>
              <w:right w:val="single" w:color="000000" w:sz="4" w:space="0"/>
            </w:tcBorders>
            <w:vAlign w:val="center"/>
          </w:tcPr>
          <w:p w14:paraId="11493752">
            <w:pPr>
              <w:snapToGrid w:val="0"/>
              <w:spacing w:line="360" w:lineRule="auto"/>
              <w:jc w:val="center"/>
              <w:rPr>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中分</w:t>
            </w:r>
          </w:p>
        </w:tc>
        <w:tc>
          <w:tcPr>
            <w:tcW w:w="2899" w:type="dxa"/>
            <w:tcBorders>
              <w:top w:val="single" w:color="000000" w:sz="4" w:space="0"/>
              <w:left w:val="single" w:color="000000" w:sz="4" w:space="0"/>
              <w:bottom w:val="single" w:color="000000" w:sz="4" w:space="0"/>
              <w:right w:val="single" w:color="000000" w:sz="4" w:space="0"/>
            </w:tcBorders>
            <w:vAlign w:val="center"/>
          </w:tcPr>
          <w:p w14:paraId="42750C25">
            <w:pPr>
              <w:snapToGrid w:val="0"/>
              <w:spacing w:line="360" w:lineRule="auto"/>
              <w:jc w:val="center"/>
              <w:rPr>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中分</w:t>
            </w:r>
          </w:p>
        </w:tc>
      </w:tr>
      <w:tr w14:paraId="2D71A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vAlign w:val="center"/>
          </w:tcPr>
          <w:p w14:paraId="0E311415">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门洞尺寸（m）</w:t>
            </w:r>
          </w:p>
        </w:tc>
        <w:tc>
          <w:tcPr>
            <w:tcW w:w="3145" w:type="dxa"/>
            <w:tcBorders>
              <w:top w:val="single" w:color="000000" w:sz="4" w:space="0"/>
              <w:left w:val="single" w:color="000000" w:sz="4" w:space="0"/>
              <w:bottom w:val="single" w:color="000000" w:sz="4" w:space="0"/>
              <w:right w:val="single" w:color="000000" w:sz="4" w:space="0"/>
            </w:tcBorders>
            <w:vAlign w:val="center"/>
          </w:tcPr>
          <w:p w14:paraId="11BDE59E">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1.1*2.3</w:t>
            </w:r>
          </w:p>
        </w:tc>
        <w:tc>
          <w:tcPr>
            <w:tcW w:w="2899" w:type="dxa"/>
            <w:tcBorders>
              <w:top w:val="single" w:color="000000" w:sz="4" w:space="0"/>
              <w:left w:val="single" w:color="000000" w:sz="4" w:space="0"/>
              <w:bottom w:val="single" w:color="000000" w:sz="4" w:space="0"/>
              <w:right w:val="single" w:color="000000" w:sz="4" w:space="0"/>
            </w:tcBorders>
            <w:vAlign w:val="center"/>
          </w:tcPr>
          <w:p w14:paraId="59420FC2">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1.1*2.3</w:t>
            </w:r>
          </w:p>
        </w:tc>
      </w:tr>
      <w:tr w14:paraId="6BE90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6"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vAlign w:val="center"/>
          </w:tcPr>
          <w:p w14:paraId="1DF84532">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开门尺寸（mm）</w:t>
            </w:r>
          </w:p>
        </w:tc>
        <w:tc>
          <w:tcPr>
            <w:tcW w:w="3145" w:type="dxa"/>
            <w:tcBorders>
              <w:top w:val="single" w:color="000000" w:sz="4" w:space="0"/>
              <w:left w:val="single" w:color="000000" w:sz="4" w:space="0"/>
              <w:bottom w:val="single" w:color="000000" w:sz="4" w:space="0"/>
              <w:right w:val="single" w:color="000000" w:sz="4" w:space="0"/>
            </w:tcBorders>
            <w:vAlign w:val="center"/>
          </w:tcPr>
          <w:p w14:paraId="602E8F22">
            <w:pPr>
              <w:snapToGrid w:val="0"/>
              <w:spacing w:line="360" w:lineRule="auto"/>
              <w:jc w:val="center"/>
              <w:rPr>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根据图纸提供最大开门尺寸</w:t>
            </w:r>
          </w:p>
        </w:tc>
        <w:tc>
          <w:tcPr>
            <w:tcW w:w="2899" w:type="dxa"/>
            <w:tcBorders>
              <w:top w:val="single" w:color="000000" w:sz="4" w:space="0"/>
              <w:left w:val="single" w:color="000000" w:sz="4" w:space="0"/>
              <w:bottom w:val="single" w:color="000000" w:sz="4" w:space="0"/>
              <w:right w:val="single" w:color="000000" w:sz="4" w:space="0"/>
            </w:tcBorders>
            <w:vAlign w:val="center"/>
          </w:tcPr>
          <w:p w14:paraId="1933578E">
            <w:pPr>
              <w:snapToGrid w:val="0"/>
              <w:spacing w:line="360" w:lineRule="auto"/>
              <w:jc w:val="center"/>
              <w:rPr>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根据图纸提供最大开门尺寸</w:t>
            </w:r>
          </w:p>
        </w:tc>
      </w:tr>
      <w:tr w14:paraId="10CD8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vAlign w:val="center"/>
          </w:tcPr>
          <w:p w14:paraId="658C24E1">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基坑深度(m)</w:t>
            </w:r>
          </w:p>
        </w:tc>
        <w:tc>
          <w:tcPr>
            <w:tcW w:w="3145" w:type="dxa"/>
            <w:tcBorders>
              <w:top w:val="single" w:color="000000" w:sz="4" w:space="0"/>
              <w:left w:val="single" w:color="000000" w:sz="4" w:space="0"/>
              <w:bottom w:val="single" w:color="000000" w:sz="4" w:space="0"/>
              <w:right w:val="single" w:color="000000" w:sz="4" w:space="0"/>
            </w:tcBorders>
            <w:vAlign w:val="center"/>
          </w:tcPr>
          <w:p w14:paraId="1E232AC6">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1.80</w:t>
            </w:r>
          </w:p>
        </w:tc>
        <w:tc>
          <w:tcPr>
            <w:tcW w:w="2899" w:type="dxa"/>
            <w:tcBorders>
              <w:top w:val="single" w:color="000000" w:sz="4" w:space="0"/>
              <w:left w:val="single" w:color="000000" w:sz="4" w:space="0"/>
              <w:bottom w:val="single" w:color="000000" w:sz="4" w:space="0"/>
              <w:right w:val="single" w:color="000000" w:sz="4" w:space="0"/>
            </w:tcBorders>
            <w:vAlign w:val="center"/>
          </w:tcPr>
          <w:p w14:paraId="44B58487">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1.50</w:t>
            </w:r>
          </w:p>
        </w:tc>
      </w:tr>
      <w:tr w14:paraId="10EB8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4"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vAlign w:val="center"/>
          </w:tcPr>
          <w:p w14:paraId="5E96CBD4">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备注</w:t>
            </w:r>
          </w:p>
        </w:tc>
        <w:tc>
          <w:tcPr>
            <w:tcW w:w="6044" w:type="dxa"/>
            <w:gridSpan w:val="2"/>
            <w:tcBorders>
              <w:top w:val="single" w:color="000000" w:sz="4" w:space="0"/>
              <w:left w:val="single" w:color="000000" w:sz="4" w:space="0"/>
              <w:bottom w:val="single" w:color="000000" w:sz="4" w:space="0"/>
              <w:right w:val="single" w:color="000000" w:sz="4" w:space="0"/>
            </w:tcBorders>
            <w:vAlign w:val="center"/>
          </w:tcPr>
          <w:p w14:paraId="739A5CDD">
            <w:pPr>
              <w:snapToGrid w:val="0"/>
              <w:spacing w:line="360" w:lineRule="auto"/>
              <w:jc w:val="center"/>
              <w:rPr>
                <w:rStyle w:val="963"/>
                <w:rFonts w:hint="eastAsia" w:ascii="宋体" w:hAnsi="宋体" w:cs="宋体"/>
                <w:color w:val="auto"/>
                <w:position w:val="-40"/>
                <w:sz w:val="24"/>
                <w:highlight w:val="none"/>
              </w:rPr>
            </w:pPr>
            <w:r>
              <w:rPr>
                <w:rStyle w:val="963"/>
                <w:rFonts w:hint="eastAsia" w:ascii="宋体" w:hAnsi="宋体" w:cs="宋体"/>
                <w:color w:val="auto"/>
                <w:position w:val="-40"/>
                <w:sz w:val="24"/>
                <w:highlight w:val="none"/>
              </w:rPr>
              <w:t>若本项目施工现场电梯井道土建、砌墙施工（包括但不限于吊钩预埋、机房留孔等），与供应商安装要求有出入，必须由供应商自行调整，费用自理。响应人响应前需充分考虑。</w:t>
            </w:r>
          </w:p>
        </w:tc>
      </w:tr>
    </w:tbl>
    <w:p w14:paraId="3022C1AE">
      <w:pPr>
        <w:rPr>
          <w:color w:val="auto"/>
          <w:highlight w:val="none"/>
        </w:rPr>
      </w:pPr>
    </w:p>
    <w:p w14:paraId="759F04FA">
      <w:pPr>
        <w:keepNext/>
        <w:keepLines/>
        <w:pageBreakBefore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电梯装修要求</w:t>
      </w:r>
    </w:p>
    <w:p w14:paraId="1EB2A29A">
      <w:pPr>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b/>
          <w:color w:val="auto"/>
          <w:kern w:val="0"/>
          <w:sz w:val="24"/>
          <w:highlight w:val="none"/>
        </w:rPr>
      </w:pPr>
      <w:r>
        <w:rPr>
          <w:rFonts w:hint="eastAsia" w:ascii="宋体" w:hAnsi="宋体" w:cs="宋体"/>
          <w:b/>
          <w:bCs w:val="0"/>
          <w:color w:val="auto"/>
          <w:kern w:val="0"/>
          <w:sz w:val="24"/>
          <w:highlight w:val="none"/>
          <w:lang w:val="en-US" w:eastAsia="zh-CN"/>
        </w:rPr>
        <w:t>客梯</w:t>
      </w:r>
      <w:r>
        <w:rPr>
          <w:rFonts w:hint="eastAsia" w:ascii="宋体" w:hAnsi="宋体" w:eastAsia="宋体" w:cs="宋体"/>
          <w:b/>
          <w:color w:val="auto"/>
          <w:kern w:val="0"/>
          <w:sz w:val="24"/>
          <w:highlight w:val="none"/>
        </w:rPr>
        <w:t>装修要求</w:t>
      </w:r>
    </w:p>
    <w:tbl>
      <w:tblPr>
        <w:tblStyle w:val="62"/>
        <w:tblW w:w="84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560"/>
        <w:gridCol w:w="1948"/>
      </w:tblGrid>
      <w:tr w14:paraId="36D1A4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911" w:type="dxa"/>
            <w:vAlign w:val="center"/>
          </w:tcPr>
          <w:p w14:paraId="09519E3C">
            <w:pPr>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部 位</w:t>
            </w:r>
          </w:p>
        </w:tc>
        <w:tc>
          <w:tcPr>
            <w:tcW w:w="4560" w:type="dxa"/>
            <w:vAlign w:val="center"/>
          </w:tcPr>
          <w:p w14:paraId="14CEC3DC">
            <w:pPr>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装修要求</w:t>
            </w:r>
          </w:p>
        </w:tc>
        <w:tc>
          <w:tcPr>
            <w:tcW w:w="1948" w:type="dxa"/>
            <w:vAlign w:val="center"/>
          </w:tcPr>
          <w:p w14:paraId="6FE411E4">
            <w:pPr>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 注</w:t>
            </w:r>
          </w:p>
        </w:tc>
      </w:tr>
      <w:tr w14:paraId="2DF6C8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11" w:type="dxa"/>
            <w:vAlign w:val="center"/>
          </w:tcPr>
          <w:p w14:paraId="1CFD9FE0">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◆轿厢壁</w:t>
            </w:r>
          </w:p>
        </w:tc>
        <w:tc>
          <w:tcPr>
            <w:tcW w:w="4560" w:type="dxa"/>
            <w:vAlign w:val="center"/>
          </w:tcPr>
          <w:p w14:paraId="5B01179E">
            <w:pPr>
              <w:snapToGrid w:val="0"/>
              <w:spacing w:line="240" w:lineRule="auto"/>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kern w:val="0"/>
                <w:sz w:val="24"/>
                <w:szCs w:val="24"/>
                <w:highlight w:val="none"/>
              </w:rPr>
              <w:t>轿厢采用发纹不锈钢</w:t>
            </w:r>
            <w:r>
              <w:rPr>
                <w:rFonts w:hint="eastAsia" w:ascii="宋体" w:hAnsi="宋体" w:eastAsia="宋体" w:cs="宋体"/>
                <w:color w:val="auto"/>
                <w:sz w:val="24"/>
                <w:szCs w:val="24"/>
                <w:highlight w:val="none"/>
              </w:rPr>
              <w:t>(厚度≥1.2mm )</w:t>
            </w:r>
            <w:r>
              <w:rPr>
                <w:rFonts w:hint="eastAsia" w:ascii="宋体" w:hAnsi="宋体" w:eastAsia="宋体" w:cs="宋体"/>
                <w:color w:val="auto"/>
                <w:kern w:val="0"/>
                <w:sz w:val="24"/>
                <w:szCs w:val="24"/>
                <w:highlight w:val="none"/>
              </w:rPr>
              <w:t>。</w:t>
            </w:r>
          </w:p>
        </w:tc>
        <w:tc>
          <w:tcPr>
            <w:tcW w:w="1948" w:type="dxa"/>
            <w:vAlign w:val="center"/>
          </w:tcPr>
          <w:p w14:paraId="4C02CDEB">
            <w:pPr>
              <w:snapToGrid w:val="0"/>
              <w:spacing w:line="240" w:lineRule="auto"/>
              <w:rPr>
                <w:rFonts w:hint="eastAsia" w:ascii="宋体" w:hAnsi="宋体" w:eastAsia="宋体" w:cs="宋体"/>
                <w:color w:val="auto"/>
                <w:sz w:val="24"/>
                <w:szCs w:val="24"/>
                <w:highlight w:val="none"/>
              </w:rPr>
            </w:pPr>
          </w:p>
        </w:tc>
      </w:tr>
      <w:tr w14:paraId="0CDC63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11" w:type="dxa"/>
            <w:vAlign w:val="center"/>
          </w:tcPr>
          <w:p w14:paraId="6AD54A07">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w:t>
            </w:r>
          </w:p>
        </w:tc>
        <w:tc>
          <w:tcPr>
            <w:tcW w:w="4560" w:type="dxa"/>
            <w:vAlign w:val="center"/>
          </w:tcPr>
          <w:p w14:paraId="4CBA5E13">
            <w:pPr>
              <w:snapToGrid w:val="0"/>
              <w:spacing w:line="240" w:lineRule="auto"/>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kern w:val="0"/>
                <w:sz w:val="24"/>
                <w:szCs w:val="24"/>
                <w:highlight w:val="none"/>
              </w:rPr>
              <w:t>大理石地面</w:t>
            </w:r>
          </w:p>
        </w:tc>
        <w:tc>
          <w:tcPr>
            <w:tcW w:w="1948" w:type="dxa"/>
            <w:vAlign w:val="center"/>
          </w:tcPr>
          <w:p w14:paraId="1939000E">
            <w:pPr>
              <w:snapToGrid w:val="0"/>
              <w:spacing w:line="240" w:lineRule="auto"/>
              <w:rPr>
                <w:rFonts w:hint="eastAsia" w:ascii="宋体" w:hAnsi="宋体" w:eastAsia="宋体" w:cs="宋体"/>
                <w:color w:val="auto"/>
                <w:sz w:val="24"/>
                <w:szCs w:val="24"/>
                <w:highlight w:val="none"/>
              </w:rPr>
            </w:pPr>
          </w:p>
        </w:tc>
      </w:tr>
      <w:tr w14:paraId="7EFE21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11" w:type="dxa"/>
            <w:vAlign w:val="center"/>
          </w:tcPr>
          <w:p w14:paraId="6D11702B">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轿厢顶</w:t>
            </w:r>
          </w:p>
        </w:tc>
        <w:tc>
          <w:tcPr>
            <w:tcW w:w="4560" w:type="dxa"/>
            <w:vAlign w:val="center"/>
          </w:tcPr>
          <w:p w14:paraId="323BF057">
            <w:pPr>
              <w:snapToGrid w:val="0"/>
              <w:spacing w:line="240" w:lineRule="auto"/>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rPr>
              <w:t>标准轿厢顶，顶部含灯光和通风扇。</w:t>
            </w:r>
          </w:p>
        </w:tc>
        <w:tc>
          <w:tcPr>
            <w:tcW w:w="1948" w:type="dxa"/>
            <w:vAlign w:val="center"/>
          </w:tcPr>
          <w:p w14:paraId="4A36C779">
            <w:pPr>
              <w:snapToGrid w:val="0"/>
              <w:spacing w:line="240" w:lineRule="auto"/>
              <w:rPr>
                <w:rFonts w:hint="eastAsia" w:ascii="宋体" w:hAnsi="宋体" w:eastAsia="宋体" w:cs="宋体"/>
                <w:b/>
                <w:bCs/>
                <w:color w:val="auto"/>
                <w:sz w:val="24"/>
                <w:szCs w:val="24"/>
                <w:highlight w:val="none"/>
                <w:u w:val="thick"/>
              </w:rPr>
            </w:pPr>
          </w:p>
        </w:tc>
      </w:tr>
      <w:tr w14:paraId="2526F4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911" w:type="dxa"/>
            <w:vAlign w:val="center"/>
          </w:tcPr>
          <w:p w14:paraId="7C5E7296">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轿门</w:t>
            </w:r>
          </w:p>
        </w:tc>
        <w:tc>
          <w:tcPr>
            <w:tcW w:w="4560" w:type="dxa"/>
            <w:vAlign w:val="center"/>
          </w:tcPr>
          <w:p w14:paraId="588D85BE">
            <w:pPr>
              <w:snapToGrid w:val="0"/>
              <w:spacing w:line="240" w:lineRule="auto"/>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rPr>
              <w:t>自动双扇中分门，发纹不锈钢(厚度≥1.2mm )，红外线光幕保护。</w:t>
            </w:r>
          </w:p>
        </w:tc>
        <w:tc>
          <w:tcPr>
            <w:tcW w:w="1948" w:type="dxa"/>
            <w:vAlign w:val="center"/>
          </w:tcPr>
          <w:p w14:paraId="6244417F">
            <w:pPr>
              <w:snapToGrid w:val="0"/>
              <w:spacing w:line="240" w:lineRule="auto"/>
              <w:rPr>
                <w:rFonts w:hint="eastAsia" w:ascii="宋体" w:hAnsi="宋体" w:eastAsia="宋体" w:cs="宋体"/>
                <w:color w:val="auto"/>
                <w:sz w:val="24"/>
                <w:szCs w:val="24"/>
                <w:highlight w:val="none"/>
              </w:rPr>
            </w:pPr>
          </w:p>
        </w:tc>
      </w:tr>
      <w:tr w14:paraId="13FC3F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911" w:type="dxa"/>
            <w:vAlign w:val="center"/>
          </w:tcPr>
          <w:p w14:paraId="794CB6B6">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◆操纵盘</w:t>
            </w:r>
          </w:p>
        </w:tc>
        <w:tc>
          <w:tcPr>
            <w:tcW w:w="4560" w:type="dxa"/>
            <w:vAlign w:val="center"/>
          </w:tcPr>
          <w:p w14:paraId="55E25F58">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每台电梯设轿厢操作盘 1 个,显示器不小于6.4寸彩色液晶，微动按钮，警铃，带楼层及运行方向显示。</w:t>
            </w:r>
            <w:r>
              <w:rPr>
                <w:rFonts w:hint="eastAsia" w:ascii="宋体" w:hAnsi="宋体" w:eastAsia="宋体" w:cs="宋体"/>
                <w:color w:val="auto"/>
                <w:sz w:val="24"/>
                <w:szCs w:val="24"/>
                <w:highlight w:val="none"/>
              </w:rPr>
              <w:t>操纵盘面板采用发纹不锈钢(厚度≥1.2mm )。</w:t>
            </w:r>
          </w:p>
        </w:tc>
        <w:tc>
          <w:tcPr>
            <w:tcW w:w="1948" w:type="dxa"/>
            <w:vAlign w:val="center"/>
          </w:tcPr>
          <w:p w14:paraId="2DB076A3">
            <w:pPr>
              <w:snapToGrid w:val="0"/>
              <w:spacing w:line="240" w:lineRule="auto"/>
              <w:rPr>
                <w:rFonts w:hint="eastAsia" w:ascii="宋体" w:hAnsi="宋体" w:eastAsia="宋体" w:cs="宋体"/>
                <w:b/>
                <w:bCs/>
                <w:color w:val="auto"/>
                <w:sz w:val="24"/>
                <w:szCs w:val="24"/>
                <w:highlight w:val="none"/>
                <w:u w:val="thick"/>
              </w:rPr>
            </w:pPr>
            <w:r>
              <w:rPr>
                <w:rFonts w:hint="eastAsia" w:ascii="宋体" w:hAnsi="宋体" w:cs="宋体"/>
                <w:color w:val="auto"/>
                <w:kern w:val="0"/>
                <w:sz w:val="24"/>
                <w:highlight w:val="none"/>
              </w:rPr>
              <w:t>无障碍电梯需配置残疾人操纵箱，语音报站、三侧扶手、后壁中间镜面、盲文按钮。</w:t>
            </w:r>
          </w:p>
        </w:tc>
      </w:tr>
      <w:tr w14:paraId="62ED90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11" w:type="dxa"/>
            <w:vAlign w:val="center"/>
          </w:tcPr>
          <w:p w14:paraId="55B4BFF6">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轿厢门坎</w:t>
            </w:r>
          </w:p>
        </w:tc>
        <w:tc>
          <w:tcPr>
            <w:tcW w:w="4560" w:type="dxa"/>
            <w:vAlign w:val="center"/>
          </w:tcPr>
          <w:p w14:paraId="0DC6C3A4">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铝合金</w:t>
            </w:r>
          </w:p>
        </w:tc>
        <w:tc>
          <w:tcPr>
            <w:tcW w:w="1948" w:type="dxa"/>
            <w:vAlign w:val="center"/>
          </w:tcPr>
          <w:p w14:paraId="431E8757">
            <w:pPr>
              <w:snapToGrid w:val="0"/>
              <w:spacing w:line="240" w:lineRule="auto"/>
              <w:rPr>
                <w:rFonts w:hint="eastAsia" w:ascii="宋体" w:hAnsi="宋体" w:eastAsia="宋体" w:cs="宋体"/>
                <w:color w:val="auto"/>
                <w:sz w:val="24"/>
                <w:szCs w:val="24"/>
                <w:highlight w:val="none"/>
              </w:rPr>
            </w:pPr>
          </w:p>
        </w:tc>
      </w:tr>
      <w:tr w14:paraId="2DB2F5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11" w:type="dxa"/>
            <w:vAlign w:val="center"/>
          </w:tcPr>
          <w:p w14:paraId="3B432D8C">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厅门坎</w:t>
            </w:r>
          </w:p>
        </w:tc>
        <w:tc>
          <w:tcPr>
            <w:tcW w:w="4560" w:type="dxa"/>
            <w:vAlign w:val="center"/>
          </w:tcPr>
          <w:p w14:paraId="37054A2E">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铝合金</w:t>
            </w:r>
          </w:p>
        </w:tc>
        <w:tc>
          <w:tcPr>
            <w:tcW w:w="1948" w:type="dxa"/>
            <w:vAlign w:val="center"/>
          </w:tcPr>
          <w:p w14:paraId="163F5510">
            <w:pPr>
              <w:snapToGrid w:val="0"/>
              <w:spacing w:line="240" w:lineRule="auto"/>
              <w:rPr>
                <w:rFonts w:hint="eastAsia" w:ascii="宋体" w:hAnsi="宋体" w:eastAsia="宋体" w:cs="宋体"/>
                <w:color w:val="auto"/>
                <w:sz w:val="24"/>
                <w:szCs w:val="24"/>
                <w:highlight w:val="none"/>
              </w:rPr>
            </w:pPr>
          </w:p>
        </w:tc>
      </w:tr>
      <w:tr w14:paraId="709155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911" w:type="dxa"/>
            <w:vAlign w:val="center"/>
          </w:tcPr>
          <w:p w14:paraId="0F24E510">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厅门</w:t>
            </w:r>
          </w:p>
        </w:tc>
        <w:tc>
          <w:tcPr>
            <w:tcW w:w="4560" w:type="dxa"/>
            <w:vAlign w:val="center"/>
          </w:tcPr>
          <w:p w14:paraId="3F55B922">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层层发纹不锈钢(厚度≥1.2mm )，不接受复合型不锈钢材料</w:t>
            </w:r>
          </w:p>
        </w:tc>
        <w:tc>
          <w:tcPr>
            <w:tcW w:w="1948" w:type="dxa"/>
            <w:vAlign w:val="center"/>
          </w:tcPr>
          <w:p w14:paraId="67CF0769">
            <w:pPr>
              <w:snapToGrid w:val="0"/>
              <w:spacing w:line="240" w:lineRule="auto"/>
              <w:rPr>
                <w:rFonts w:hint="eastAsia" w:ascii="宋体" w:hAnsi="宋体" w:eastAsia="宋体" w:cs="宋体"/>
                <w:color w:val="auto"/>
                <w:sz w:val="24"/>
                <w:szCs w:val="24"/>
                <w:highlight w:val="none"/>
              </w:rPr>
            </w:pPr>
          </w:p>
        </w:tc>
      </w:tr>
      <w:tr w14:paraId="5E33E9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911" w:type="dxa"/>
            <w:vAlign w:val="center"/>
          </w:tcPr>
          <w:p w14:paraId="29F925BB">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门套</w:t>
            </w:r>
          </w:p>
        </w:tc>
        <w:tc>
          <w:tcPr>
            <w:tcW w:w="4560" w:type="dxa"/>
            <w:vAlign w:val="center"/>
          </w:tcPr>
          <w:p w14:paraId="34B1CE02">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层层发纹不锈钢小门套(厚度≥1.2mm )，不接受复合型不锈钢材料</w:t>
            </w:r>
          </w:p>
        </w:tc>
        <w:tc>
          <w:tcPr>
            <w:tcW w:w="1948" w:type="dxa"/>
            <w:vAlign w:val="center"/>
          </w:tcPr>
          <w:p w14:paraId="2B48490C">
            <w:pPr>
              <w:snapToGrid w:val="0"/>
              <w:spacing w:line="240" w:lineRule="auto"/>
              <w:rPr>
                <w:rFonts w:hint="eastAsia" w:ascii="宋体" w:hAnsi="宋体" w:eastAsia="宋体" w:cs="宋体"/>
                <w:color w:val="auto"/>
                <w:sz w:val="24"/>
                <w:szCs w:val="24"/>
                <w:highlight w:val="none"/>
              </w:rPr>
            </w:pPr>
          </w:p>
        </w:tc>
      </w:tr>
      <w:tr w14:paraId="5CF624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1911" w:type="dxa"/>
            <w:vAlign w:val="center"/>
          </w:tcPr>
          <w:p w14:paraId="290E7BD0">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呼梯盘及楼层显示</w:t>
            </w:r>
          </w:p>
        </w:tc>
        <w:tc>
          <w:tcPr>
            <w:tcW w:w="4560" w:type="dxa"/>
            <w:vAlign w:val="center"/>
          </w:tcPr>
          <w:p w14:paraId="18BECE9C">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楼层呼梯盘与门厅楼层显示器装在同一发纹不锈钢面板上，装有微动发光二极管照明的不锈钢按钮，每层均有楼层显示、运行方向显示、故障显示和检修显示。</w:t>
            </w:r>
          </w:p>
        </w:tc>
        <w:tc>
          <w:tcPr>
            <w:tcW w:w="1948" w:type="dxa"/>
            <w:vAlign w:val="center"/>
          </w:tcPr>
          <w:p w14:paraId="37E842CD">
            <w:pPr>
              <w:snapToGrid w:val="0"/>
              <w:spacing w:line="240" w:lineRule="auto"/>
              <w:rPr>
                <w:rFonts w:hint="eastAsia" w:ascii="宋体" w:hAnsi="宋体" w:eastAsia="宋体" w:cs="宋体"/>
                <w:b/>
                <w:bCs/>
                <w:color w:val="auto"/>
                <w:sz w:val="24"/>
                <w:szCs w:val="24"/>
                <w:highlight w:val="none"/>
                <w:u w:val="thick"/>
              </w:rPr>
            </w:pPr>
          </w:p>
        </w:tc>
      </w:tr>
    </w:tbl>
    <w:p w14:paraId="48DFA43B">
      <w:pPr>
        <w:keepNext w:val="0"/>
        <w:keepLines w:val="0"/>
        <w:pageBreakBefore w:val="0"/>
        <w:kinsoku/>
        <w:wordWrap/>
        <w:overflowPunct/>
        <w:topLinePunct w:val="0"/>
        <w:autoSpaceDE/>
        <w:autoSpaceDN/>
        <w:bidi w:val="0"/>
        <w:snapToGrid/>
        <w:spacing w:line="520" w:lineRule="exact"/>
        <w:ind w:left="0"/>
        <w:textAlignment w:val="auto"/>
        <w:rPr>
          <w:rStyle w:val="963"/>
          <w:rFonts w:hint="eastAsia" w:ascii="宋体" w:hAnsi="宋体" w:eastAsia="宋体" w:cs="宋体"/>
          <w:b/>
          <w:color w:val="auto"/>
          <w:sz w:val="24"/>
          <w:highlight w:val="none"/>
        </w:rPr>
      </w:pPr>
      <w:r>
        <w:rPr>
          <w:rStyle w:val="963"/>
          <w:rFonts w:hint="eastAsia" w:ascii="宋体" w:hAnsi="宋体" w:cs="宋体"/>
          <w:b/>
          <w:color w:val="auto"/>
          <w:sz w:val="24"/>
          <w:highlight w:val="none"/>
          <w:lang w:val="en-US"/>
        </w:rPr>
        <w:t>3、</w:t>
      </w:r>
      <w:r>
        <w:rPr>
          <w:rStyle w:val="963"/>
          <w:rFonts w:hint="eastAsia" w:ascii="宋体" w:hAnsi="宋体" w:eastAsia="宋体" w:cs="宋体"/>
          <w:b/>
          <w:color w:val="auto"/>
          <w:sz w:val="24"/>
          <w:highlight w:val="none"/>
        </w:rPr>
        <w:t>电梯一般技术要求</w:t>
      </w:r>
    </w:p>
    <w:p w14:paraId="4274E5AD">
      <w:pPr>
        <w:keepNext w:val="0"/>
        <w:keepLines w:val="0"/>
        <w:pageBreakBefore w:val="0"/>
        <w:widowControl/>
        <w:kinsoku/>
        <w:wordWrap/>
        <w:overflowPunct/>
        <w:topLinePunct w:val="0"/>
        <w:autoSpaceDE/>
        <w:autoSpaceDN/>
        <w:bidi w:val="0"/>
        <w:adjustRightInd/>
        <w:snapToGrid/>
        <w:spacing w:line="520" w:lineRule="exact"/>
        <w:ind w:left="0"/>
        <w:textAlignment w:val="auto"/>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3.1、</w:t>
      </w:r>
      <w:r>
        <w:rPr>
          <w:rFonts w:hint="eastAsia" w:ascii="宋体" w:hAnsi="宋体" w:eastAsia="宋体" w:cs="宋体"/>
          <w:b/>
          <w:bCs/>
          <w:color w:val="auto"/>
          <w:sz w:val="24"/>
          <w:highlight w:val="none"/>
        </w:rPr>
        <w:t>可靠性要求：</w:t>
      </w:r>
    </w:p>
    <w:p w14:paraId="6582270D">
      <w:pPr>
        <w:keepNext w:val="0"/>
        <w:keepLines w:val="0"/>
        <w:pageBreakBefore w:val="0"/>
        <w:widowControl/>
        <w:kinsoku/>
        <w:wordWrap/>
        <w:overflowPunct/>
        <w:topLinePunct w:val="0"/>
        <w:autoSpaceDE/>
        <w:autoSpaceDN/>
        <w:bidi w:val="0"/>
        <w:adjustRightInd/>
        <w:snapToGrid/>
        <w:spacing w:line="52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要求连续工作每天20小时，全年365天。</w:t>
      </w:r>
    </w:p>
    <w:p w14:paraId="4ED1FDF8">
      <w:pPr>
        <w:keepNext w:val="0"/>
        <w:keepLines w:val="0"/>
        <w:pageBreakBefore w:val="0"/>
        <w:widowControl/>
        <w:kinsoku/>
        <w:wordWrap/>
        <w:overflowPunct/>
        <w:topLinePunct w:val="0"/>
        <w:autoSpaceDE/>
        <w:autoSpaceDN/>
        <w:bidi w:val="0"/>
        <w:adjustRightInd/>
        <w:snapToGrid/>
        <w:spacing w:line="52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②电梯的正常使用寿命期要求不少于20年，在投入使用20年内，制造商能保证配件的供应。</w:t>
      </w:r>
    </w:p>
    <w:p w14:paraId="09028F66">
      <w:pPr>
        <w:keepNext w:val="0"/>
        <w:keepLines w:val="0"/>
        <w:pageBreakBefore w:val="0"/>
        <w:widowControl/>
        <w:kinsoku/>
        <w:wordWrap/>
        <w:overflowPunct/>
        <w:topLinePunct w:val="0"/>
        <w:autoSpaceDE/>
        <w:autoSpaceDN/>
        <w:bidi w:val="0"/>
        <w:adjustRightInd/>
        <w:snapToGrid/>
        <w:spacing w:line="52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③每台每起、制动运行60000次中发生故障的次数≤3。</w:t>
      </w:r>
    </w:p>
    <w:p w14:paraId="33DF4DE3">
      <w:pPr>
        <w:keepNext w:val="0"/>
        <w:keepLines w:val="0"/>
        <w:pageBreakBefore w:val="0"/>
        <w:widowControl/>
        <w:kinsoku/>
        <w:wordWrap/>
        <w:overflowPunct/>
        <w:topLinePunct w:val="0"/>
        <w:autoSpaceDE/>
        <w:autoSpaceDN/>
        <w:bidi w:val="0"/>
        <w:adjustRightInd/>
        <w:snapToGrid/>
        <w:spacing w:line="52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④电梯的平衡系数：40％～50％。</w:t>
      </w:r>
    </w:p>
    <w:p w14:paraId="338341EB">
      <w:pPr>
        <w:keepNext w:val="0"/>
        <w:keepLines w:val="0"/>
        <w:pageBreakBefore w:val="0"/>
        <w:widowControl/>
        <w:kinsoku/>
        <w:wordWrap/>
        <w:overflowPunct/>
        <w:topLinePunct w:val="0"/>
        <w:autoSpaceDE/>
        <w:autoSpaceDN/>
        <w:bidi w:val="0"/>
        <w:adjustRightInd/>
        <w:snapToGrid/>
        <w:spacing w:line="52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◆⑤ 平层精度≤±2.5mm。</w:t>
      </w:r>
    </w:p>
    <w:p w14:paraId="65FE4823">
      <w:pPr>
        <w:keepNext w:val="0"/>
        <w:keepLines w:val="0"/>
        <w:pageBreakBefore w:val="0"/>
        <w:widowControl/>
        <w:kinsoku/>
        <w:wordWrap/>
        <w:overflowPunct/>
        <w:topLinePunct w:val="0"/>
        <w:autoSpaceDE/>
        <w:autoSpaceDN/>
        <w:bidi w:val="0"/>
        <w:adjustRightInd/>
        <w:snapToGrid/>
        <w:spacing w:line="52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◆⑥ 水平、垂直振动加速度：分别不应大于8cm/s</w:t>
      </w:r>
      <w:r>
        <w:rPr>
          <w:rFonts w:hint="eastAsia" w:ascii="宋体" w:hAnsi="宋体" w:eastAsia="宋体" w:cs="宋体"/>
          <w:color w:val="auto"/>
          <w:sz w:val="24"/>
          <w:highlight w:val="none"/>
          <w:vertAlign w:val="superscript"/>
        </w:rPr>
        <w:t>2</w:t>
      </w:r>
      <w:r>
        <w:rPr>
          <w:rFonts w:hint="eastAsia" w:ascii="宋体" w:hAnsi="宋体" w:eastAsia="宋体" w:cs="宋体"/>
          <w:color w:val="auto"/>
          <w:sz w:val="24"/>
          <w:highlight w:val="none"/>
        </w:rPr>
        <w:t>和12cm/s</w:t>
      </w:r>
      <w:r>
        <w:rPr>
          <w:rFonts w:hint="eastAsia" w:ascii="宋体" w:hAnsi="宋体" w:eastAsia="宋体" w:cs="宋体"/>
          <w:color w:val="auto"/>
          <w:sz w:val="24"/>
          <w:highlight w:val="none"/>
          <w:vertAlign w:val="superscript"/>
        </w:rPr>
        <w:t>2</w:t>
      </w:r>
      <w:r>
        <w:rPr>
          <w:rFonts w:hint="eastAsia" w:ascii="宋体" w:hAnsi="宋体" w:eastAsia="宋体" w:cs="宋体"/>
          <w:color w:val="auto"/>
          <w:sz w:val="24"/>
          <w:highlight w:val="none"/>
        </w:rPr>
        <w:t>。</w:t>
      </w:r>
    </w:p>
    <w:p w14:paraId="7428181B">
      <w:pPr>
        <w:keepNext w:val="0"/>
        <w:keepLines w:val="0"/>
        <w:pageBreakBefore w:val="0"/>
        <w:widowControl/>
        <w:kinsoku/>
        <w:wordWrap/>
        <w:overflowPunct/>
        <w:topLinePunct w:val="0"/>
        <w:autoSpaceDE/>
        <w:autoSpaceDN/>
        <w:bidi w:val="0"/>
        <w:adjustRightInd/>
        <w:snapToGrid/>
        <w:spacing w:line="52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◆⑦ 电梯起制动加减速度：最大值均不得大于1.5m/s</w:t>
      </w:r>
      <w:r>
        <w:rPr>
          <w:rFonts w:hint="eastAsia" w:ascii="宋体" w:hAnsi="宋体" w:eastAsia="宋体" w:cs="宋体"/>
          <w:color w:val="auto"/>
          <w:sz w:val="24"/>
          <w:highlight w:val="none"/>
          <w:vertAlign w:val="superscript"/>
        </w:rPr>
        <w:t>2</w:t>
      </w:r>
      <w:r>
        <w:rPr>
          <w:rFonts w:hint="eastAsia" w:ascii="宋体" w:hAnsi="宋体" w:eastAsia="宋体" w:cs="宋体"/>
          <w:color w:val="auto"/>
          <w:sz w:val="24"/>
          <w:highlight w:val="none"/>
        </w:rPr>
        <w:t>。</w:t>
      </w:r>
    </w:p>
    <w:p w14:paraId="11C4FFE2">
      <w:pPr>
        <w:keepNext w:val="0"/>
        <w:keepLines w:val="0"/>
        <w:pageBreakBefore w:val="0"/>
        <w:widowControl/>
        <w:kinsoku/>
        <w:wordWrap/>
        <w:overflowPunct/>
        <w:topLinePunct w:val="0"/>
        <w:autoSpaceDE/>
        <w:autoSpaceDN/>
        <w:bidi w:val="0"/>
        <w:adjustRightInd/>
        <w:snapToGrid/>
        <w:spacing w:line="52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⑧</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噪音指数：轿内≤50dB（A）、开关门≤52dB（A）</w:t>
      </w:r>
      <w:r>
        <w:rPr>
          <w:rFonts w:hint="eastAsia" w:ascii="宋体" w:hAnsi="宋体" w:eastAsia="宋体" w:cs="宋体"/>
          <w:color w:val="auto"/>
          <w:sz w:val="24"/>
          <w:highlight w:val="none"/>
        </w:rPr>
        <w:t>。</w:t>
      </w:r>
    </w:p>
    <w:p w14:paraId="39436F75">
      <w:pPr>
        <w:keepNext w:val="0"/>
        <w:keepLines w:val="0"/>
        <w:pageBreakBefore w:val="0"/>
        <w:widowControl/>
        <w:kinsoku/>
        <w:wordWrap/>
        <w:overflowPunct/>
        <w:topLinePunct w:val="0"/>
        <w:autoSpaceDE/>
        <w:autoSpaceDN/>
        <w:bidi w:val="0"/>
        <w:adjustRightInd/>
        <w:snapToGrid/>
        <w:spacing w:line="520" w:lineRule="exact"/>
        <w:ind w:left="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3.2、电梯配置要求</w:t>
      </w:r>
    </w:p>
    <w:p w14:paraId="03A513AF">
      <w:pPr>
        <w:keepNext w:val="0"/>
        <w:keepLines w:val="0"/>
        <w:pageBreakBefore w:val="0"/>
        <w:widowControl/>
        <w:kinsoku/>
        <w:wordWrap/>
        <w:overflowPunct/>
        <w:topLinePunct w:val="0"/>
        <w:autoSpaceDE/>
        <w:autoSpaceDN/>
        <w:bidi w:val="0"/>
        <w:adjustRightInd/>
        <w:snapToGrid/>
        <w:spacing w:line="520" w:lineRule="exact"/>
        <w:ind w:left="0" w:firstLine="528" w:firstLineChars="22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1）梯型要求：采用技术先进的交流变频变压调速的永磁同步无齿轮电梯，</w:t>
      </w:r>
      <w:r>
        <w:rPr>
          <w:rFonts w:hint="eastAsia" w:ascii="宋体" w:hAnsi="宋体" w:eastAsia="宋体" w:cs="宋体"/>
          <w:color w:val="auto"/>
          <w:sz w:val="24"/>
          <w:highlight w:val="none"/>
        </w:rPr>
        <w:t>曳引机、控制柜、门机必须采用</w:t>
      </w:r>
      <w:r>
        <w:rPr>
          <w:rFonts w:hint="eastAsia" w:ascii="宋体" w:hAnsi="宋体" w:eastAsia="宋体" w:cs="宋体"/>
          <w:color w:val="auto"/>
          <w:kern w:val="0"/>
          <w:sz w:val="24"/>
          <w:highlight w:val="none"/>
        </w:rPr>
        <w:t>原品牌高性能产品</w:t>
      </w:r>
      <w:r>
        <w:rPr>
          <w:rFonts w:hint="eastAsia" w:ascii="宋体" w:hAnsi="宋体" w:eastAsia="宋体" w:cs="宋体"/>
          <w:color w:val="auto"/>
          <w:sz w:val="24"/>
          <w:highlight w:val="none"/>
        </w:rPr>
        <w:t>，</w:t>
      </w:r>
    </w:p>
    <w:p w14:paraId="125CFD53">
      <w:pPr>
        <w:keepNext w:val="0"/>
        <w:keepLines w:val="0"/>
        <w:pageBreakBefore w:val="0"/>
        <w:widowControl/>
        <w:kinsoku/>
        <w:wordWrap/>
        <w:overflowPunct/>
        <w:topLinePunct w:val="0"/>
        <w:autoSpaceDE/>
        <w:autoSpaceDN/>
        <w:bidi w:val="0"/>
        <w:adjustRightInd/>
        <w:snapToGrid/>
        <w:spacing w:line="520" w:lineRule="exact"/>
        <w:ind w:left="0" w:firstLine="528" w:firstLineChars="22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2）曳引机：曳引机采用原品牌高性能产品，主要部件先进可靠稳定。</w:t>
      </w:r>
    </w:p>
    <w:p w14:paraId="2B32F022">
      <w:pPr>
        <w:keepNext w:val="0"/>
        <w:keepLines w:val="0"/>
        <w:pageBreakBefore w:val="0"/>
        <w:widowControl/>
        <w:kinsoku/>
        <w:wordWrap/>
        <w:overflowPunct/>
        <w:topLinePunct w:val="0"/>
        <w:autoSpaceDE/>
        <w:autoSpaceDN/>
        <w:bidi w:val="0"/>
        <w:adjustRightInd/>
        <w:snapToGrid/>
        <w:spacing w:line="520" w:lineRule="exact"/>
        <w:ind w:left="0" w:firstLine="528" w:firstLineChars="22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3）控制柜：变频器、电脑主控板等主要部件选用高性能产品，采用全电脑集散模块化串行通讯网络控制系统。</w:t>
      </w:r>
    </w:p>
    <w:p w14:paraId="20A03B1C">
      <w:pPr>
        <w:keepNext w:val="0"/>
        <w:keepLines w:val="0"/>
        <w:pageBreakBefore w:val="0"/>
        <w:widowControl/>
        <w:kinsoku/>
        <w:wordWrap/>
        <w:overflowPunct/>
        <w:topLinePunct w:val="0"/>
        <w:autoSpaceDE/>
        <w:autoSpaceDN/>
        <w:bidi w:val="0"/>
        <w:adjustRightInd/>
        <w:snapToGrid/>
        <w:spacing w:line="520" w:lineRule="exact"/>
        <w:ind w:left="0" w:firstLine="528" w:firstLineChars="22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4）门机：门机采用原品牌高性能产品，主要部件先进可靠稳定。</w:t>
      </w:r>
    </w:p>
    <w:p w14:paraId="39770EC5">
      <w:pPr>
        <w:keepNext w:val="0"/>
        <w:keepLines w:val="0"/>
        <w:pageBreakBefore w:val="0"/>
        <w:widowControl/>
        <w:kinsoku/>
        <w:wordWrap/>
        <w:overflowPunct/>
        <w:topLinePunct w:val="0"/>
        <w:autoSpaceDE/>
        <w:autoSpaceDN/>
        <w:bidi w:val="0"/>
        <w:adjustRightInd/>
        <w:snapToGrid/>
        <w:spacing w:line="520" w:lineRule="exact"/>
        <w:ind w:left="0" w:firstLine="528" w:firstLineChars="22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5）光幕：光束大于150。</w:t>
      </w:r>
    </w:p>
    <w:p w14:paraId="443C666A">
      <w:pPr>
        <w:keepNext w:val="0"/>
        <w:keepLines w:val="0"/>
        <w:pageBreakBefore w:val="0"/>
        <w:widowControl/>
        <w:kinsoku/>
        <w:wordWrap/>
        <w:overflowPunct/>
        <w:topLinePunct w:val="0"/>
        <w:autoSpaceDE/>
        <w:autoSpaceDN/>
        <w:bidi w:val="0"/>
        <w:adjustRightInd/>
        <w:snapToGrid/>
        <w:spacing w:line="520" w:lineRule="exact"/>
        <w:ind w:left="0" w:firstLine="528" w:firstLineChars="22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6）电梯监控系统与“96333”中电梯监控系统是否重复由</w:t>
      </w:r>
      <w:r>
        <w:rPr>
          <w:rStyle w:val="963"/>
          <w:rFonts w:hint="eastAsia" w:ascii="宋体" w:hAnsi="宋体" w:cs="宋体"/>
          <w:color w:val="auto"/>
          <w:sz w:val="24"/>
          <w:highlight w:val="none"/>
        </w:rPr>
        <w:t>响应人</w:t>
      </w:r>
      <w:r>
        <w:rPr>
          <w:rFonts w:hint="eastAsia" w:ascii="宋体" w:hAnsi="宋体" w:eastAsia="宋体" w:cs="宋体"/>
          <w:color w:val="auto"/>
          <w:kern w:val="0"/>
          <w:sz w:val="24"/>
          <w:highlight w:val="none"/>
        </w:rPr>
        <w:t>在满足功能的前提下自行考虑，同时需考虑布局的合理性，确保通过相关验收。电梯轿厢内的监控摄像头由智能化施工单位提供，监控摄像头所用相关随行电缆及数据线（控制柜到轿厢）由电梯厂家提供，相关费用包含在</w:t>
      </w:r>
      <w:r>
        <w:rPr>
          <w:rStyle w:val="963"/>
          <w:rFonts w:hint="eastAsia" w:ascii="宋体" w:hAnsi="宋体" w:eastAsia="宋体" w:cs="宋体"/>
          <w:color w:val="auto"/>
          <w:sz w:val="24"/>
          <w:highlight w:val="none"/>
        </w:rPr>
        <w:t>响应</w:t>
      </w:r>
      <w:r>
        <w:rPr>
          <w:rFonts w:hint="eastAsia" w:ascii="宋体" w:hAnsi="宋体" w:eastAsia="宋体" w:cs="宋体"/>
          <w:color w:val="auto"/>
          <w:kern w:val="0"/>
          <w:sz w:val="24"/>
          <w:highlight w:val="none"/>
        </w:rPr>
        <w:t>总价中。</w:t>
      </w:r>
    </w:p>
    <w:p w14:paraId="4EFEC081">
      <w:pPr>
        <w:keepNext w:val="0"/>
        <w:keepLines w:val="0"/>
        <w:pageBreakBefore w:val="0"/>
        <w:widowControl/>
        <w:kinsoku/>
        <w:wordWrap/>
        <w:overflowPunct/>
        <w:topLinePunct w:val="0"/>
        <w:autoSpaceDE/>
        <w:autoSpaceDN/>
        <w:bidi w:val="0"/>
        <w:adjustRightInd/>
        <w:snapToGrid/>
        <w:spacing w:line="520" w:lineRule="exact"/>
        <w:ind w:left="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3.3、控制方法</w:t>
      </w:r>
    </w:p>
    <w:p w14:paraId="024CFD87">
      <w:pPr>
        <w:keepNext w:val="0"/>
        <w:keepLines w:val="0"/>
        <w:pageBreakBefore w:val="0"/>
        <w:widowControl/>
        <w:kinsoku/>
        <w:wordWrap/>
        <w:overflowPunct/>
        <w:topLinePunct w:val="0"/>
        <w:autoSpaceDE/>
        <w:autoSpaceDN/>
        <w:bidi w:val="0"/>
        <w:adjustRightInd/>
        <w:snapToGrid/>
        <w:spacing w:line="520" w:lineRule="exact"/>
        <w:ind w:left="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客梯应采用电脑控制系统，微机模块化结构进行驱动控制、运行控制、操作控制、门控制和故障诊断能力。采用不低于32位全电脑集散模块化通讯网络控制系统。开门系统采用VVVF门机系统或其他性能相当的门机。</w:t>
      </w:r>
    </w:p>
    <w:p w14:paraId="358E97EB">
      <w:pPr>
        <w:keepNext w:val="0"/>
        <w:keepLines w:val="0"/>
        <w:pageBreakBefore w:val="0"/>
        <w:widowControl/>
        <w:kinsoku/>
        <w:wordWrap/>
        <w:overflowPunct/>
        <w:topLinePunct w:val="0"/>
        <w:autoSpaceDE/>
        <w:autoSpaceDN/>
        <w:bidi w:val="0"/>
        <w:adjustRightInd/>
        <w:snapToGrid/>
        <w:spacing w:line="520" w:lineRule="exact"/>
        <w:ind w:left="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3.4、操作方法</w:t>
      </w:r>
    </w:p>
    <w:p w14:paraId="1490F28A">
      <w:pPr>
        <w:keepNext w:val="0"/>
        <w:keepLines w:val="0"/>
        <w:pageBreakBefore w:val="0"/>
        <w:widowControl/>
        <w:kinsoku/>
        <w:wordWrap/>
        <w:overflowPunct/>
        <w:topLinePunct w:val="0"/>
        <w:autoSpaceDE/>
        <w:autoSpaceDN/>
        <w:bidi w:val="0"/>
        <w:adjustRightInd/>
        <w:snapToGrid/>
        <w:spacing w:line="520" w:lineRule="exact"/>
        <w:ind w:left="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电脑全集选控制，独立运行。</w:t>
      </w:r>
    </w:p>
    <w:p w14:paraId="58D053C0">
      <w:pPr>
        <w:keepNext w:val="0"/>
        <w:keepLines w:val="0"/>
        <w:pageBreakBefore w:val="0"/>
        <w:widowControl/>
        <w:kinsoku/>
        <w:wordWrap/>
        <w:overflowPunct/>
        <w:topLinePunct w:val="0"/>
        <w:autoSpaceDE/>
        <w:autoSpaceDN/>
        <w:bidi w:val="0"/>
        <w:adjustRightInd/>
        <w:snapToGrid/>
        <w:spacing w:line="520" w:lineRule="exact"/>
        <w:ind w:left="0"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控制系统应在最短时间内在客梯当前位置</w:t>
      </w:r>
      <w:r>
        <w:rPr>
          <w:rStyle w:val="963"/>
          <w:rFonts w:hint="eastAsia" w:ascii="宋体" w:hAnsi="宋体" w:eastAsia="宋体" w:cs="宋体"/>
          <w:color w:val="auto"/>
          <w:sz w:val="24"/>
          <w:highlight w:val="none"/>
        </w:rPr>
        <w:t>响应</w:t>
      </w:r>
      <w:r>
        <w:rPr>
          <w:rFonts w:hint="eastAsia" w:ascii="宋体" w:hAnsi="宋体" w:eastAsia="宋体" w:cs="宋体"/>
          <w:color w:val="auto"/>
          <w:kern w:val="0"/>
          <w:sz w:val="24"/>
          <w:highlight w:val="none"/>
        </w:rPr>
        <w:t>召唤，当主要电脑出现错误时，各客梯应提供备用系统功能单独为层间服务，并能同时继续服务。</w:t>
      </w:r>
    </w:p>
    <w:p w14:paraId="5A4C6AD0">
      <w:pPr>
        <w:pageBreakBefore w:val="0"/>
        <w:widowControl/>
        <w:kinsoku/>
        <w:wordWrap/>
        <w:overflowPunct/>
        <w:topLinePunct w:val="0"/>
        <w:autoSpaceDE/>
        <w:autoSpaceDN/>
        <w:bidi w:val="0"/>
        <w:adjustRightInd/>
        <w:snapToGrid/>
        <w:spacing w:line="520" w:lineRule="exact"/>
        <w:ind w:left="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3.5、基本功能</w:t>
      </w:r>
    </w:p>
    <w:p w14:paraId="40FBB14C">
      <w:pPr>
        <w:pageBreakBefore w:val="0"/>
        <w:widowControl/>
        <w:kinsoku/>
        <w:wordWrap/>
        <w:overflowPunct/>
        <w:topLinePunct w:val="0"/>
        <w:autoSpaceDE/>
        <w:autoSpaceDN/>
        <w:bidi w:val="0"/>
        <w:adjustRightInd/>
        <w:snapToGrid/>
        <w:spacing w:line="520" w:lineRule="exact"/>
        <w:ind w:left="0" w:firstLine="420"/>
        <w:textAlignment w:val="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响应人</w:t>
      </w:r>
      <w:r>
        <w:rPr>
          <w:rFonts w:hint="eastAsia" w:ascii="宋体" w:hAnsi="宋体" w:eastAsia="宋体" w:cs="宋体"/>
          <w:color w:val="auto"/>
          <w:kern w:val="0"/>
          <w:sz w:val="24"/>
          <w:highlight w:val="none"/>
        </w:rPr>
        <w:t>提供的电梯应包括但不仅限于下列，供货方推荐的其它合适的功能可能被接受。</w:t>
      </w:r>
    </w:p>
    <w:p w14:paraId="0EA8106B">
      <w:pPr>
        <w:pStyle w:val="3"/>
        <w:keepNext/>
        <w:keepLines/>
        <w:pageBreakBefore w:val="0"/>
        <w:widowControl w:val="0"/>
        <w:kinsoku/>
        <w:wordWrap/>
        <w:overflowPunct/>
        <w:topLinePunct w:val="0"/>
        <w:autoSpaceDE/>
        <w:autoSpaceDN/>
        <w:bidi w:val="0"/>
        <w:adjustRightInd w:val="0"/>
        <w:snapToGrid/>
        <w:spacing w:before="0" w:after="0" w:line="520" w:lineRule="exact"/>
        <w:ind w:left="0" w:firstLine="482" w:firstLineChars="200"/>
        <w:textAlignment w:val="auto"/>
        <w:rPr>
          <w:rFonts w:hint="default" w:eastAsia="宋体"/>
          <w:b/>
          <w:bCs w:val="0"/>
          <w:color w:val="auto"/>
          <w:highlight w:val="none"/>
          <w:lang w:val="en-US" w:eastAsia="zh-CN"/>
        </w:rPr>
      </w:pPr>
      <w:r>
        <w:rPr>
          <w:rFonts w:hint="eastAsia" w:ascii="宋体" w:hAnsi="宋体" w:cs="宋体"/>
          <w:b/>
          <w:bCs w:val="0"/>
          <w:color w:val="auto"/>
          <w:kern w:val="0"/>
          <w:sz w:val="24"/>
          <w:highlight w:val="none"/>
          <w:lang w:val="en-US" w:eastAsia="zh-CN"/>
        </w:rPr>
        <w:t>客梯功能：</w:t>
      </w:r>
    </w:p>
    <w:tbl>
      <w:tblPr>
        <w:tblStyle w:val="62"/>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032"/>
        <w:gridCol w:w="5934"/>
      </w:tblGrid>
      <w:tr w14:paraId="6446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3587E2E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032" w:type="dxa"/>
            <w:vAlign w:val="center"/>
          </w:tcPr>
          <w:p w14:paraId="42ADA5A9">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功能</w:t>
            </w:r>
          </w:p>
        </w:tc>
        <w:tc>
          <w:tcPr>
            <w:tcW w:w="5934" w:type="dxa"/>
            <w:vAlign w:val="center"/>
          </w:tcPr>
          <w:p w14:paraId="183E91A1">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功能描述</w:t>
            </w:r>
          </w:p>
        </w:tc>
      </w:tr>
      <w:tr w14:paraId="3925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E54F769">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032" w:type="dxa"/>
            <w:vAlign w:val="center"/>
          </w:tcPr>
          <w:p w14:paraId="653284D1">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全集选控制功能</w:t>
            </w:r>
          </w:p>
        </w:tc>
        <w:tc>
          <w:tcPr>
            <w:tcW w:w="5934" w:type="dxa"/>
            <w:vAlign w:val="center"/>
          </w:tcPr>
          <w:p w14:paraId="34A32782">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还应包括电梯自动应答厅外的呼叫信号</w:t>
            </w:r>
          </w:p>
        </w:tc>
      </w:tr>
      <w:tr w14:paraId="7949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2D46A499">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032" w:type="dxa"/>
            <w:vAlign w:val="center"/>
          </w:tcPr>
          <w:p w14:paraId="021748EE">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失速保护</w:t>
            </w:r>
          </w:p>
        </w:tc>
        <w:tc>
          <w:tcPr>
            <w:tcW w:w="5934" w:type="dxa"/>
            <w:vAlign w:val="center"/>
          </w:tcPr>
          <w:p w14:paraId="406896A6">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4"/>
                <w:szCs w:val="24"/>
                <w:highlight w:val="none"/>
              </w:rPr>
            </w:pPr>
          </w:p>
        </w:tc>
      </w:tr>
      <w:tr w14:paraId="5157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50FF03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032" w:type="dxa"/>
            <w:vAlign w:val="center"/>
          </w:tcPr>
          <w:p w14:paraId="3955C243">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自动返基层功能</w:t>
            </w:r>
          </w:p>
        </w:tc>
        <w:tc>
          <w:tcPr>
            <w:tcW w:w="5934" w:type="dxa"/>
            <w:vAlign w:val="center"/>
          </w:tcPr>
          <w:p w14:paraId="595B8987">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4"/>
                <w:szCs w:val="24"/>
                <w:highlight w:val="none"/>
              </w:rPr>
            </w:pPr>
          </w:p>
        </w:tc>
      </w:tr>
      <w:tr w14:paraId="02F2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46F9803B">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032" w:type="dxa"/>
            <w:vAlign w:val="center"/>
          </w:tcPr>
          <w:p w14:paraId="30A1EE0F">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红外线光幕保护</w:t>
            </w:r>
          </w:p>
        </w:tc>
        <w:tc>
          <w:tcPr>
            <w:tcW w:w="5934" w:type="dxa"/>
            <w:vAlign w:val="center"/>
          </w:tcPr>
          <w:p w14:paraId="24802A4D">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电梯应提供先进的</w:t>
            </w:r>
            <w:r>
              <w:rPr>
                <w:rFonts w:hint="eastAsia" w:ascii="宋体" w:hAnsi="宋体" w:eastAsia="宋体" w:cs="宋体"/>
                <w:color w:val="auto"/>
                <w:sz w:val="24"/>
                <w:szCs w:val="24"/>
                <w:highlight w:val="none"/>
              </w:rPr>
              <w:t>红外线光幕保护；</w:t>
            </w:r>
            <w:r>
              <w:rPr>
                <w:rFonts w:hint="eastAsia" w:ascii="宋体" w:hAnsi="宋体" w:eastAsia="宋体" w:cs="宋体"/>
                <w:color w:val="auto"/>
                <w:kern w:val="0"/>
                <w:sz w:val="24"/>
                <w:szCs w:val="24"/>
                <w:highlight w:val="none"/>
              </w:rPr>
              <w:t>对进入探测区的任何物体进行探测，以防止有人穿过门口被撞击，从而保证乘客的安全。同时，电梯门还应具有在遇到关门阻力时，自动回弹功能。</w:t>
            </w:r>
          </w:p>
        </w:tc>
      </w:tr>
      <w:tr w14:paraId="60DA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56FFF485">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032" w:type="dxa"/>
            <w:vAlign w:val="center"/>
          </w:tcPr>
          <w:p w14:paraId="689526DB">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超重警告</w:t>
            </w:r>
          </w:p>
        </w:tc>
        <w:tc>
          <w:tcPr>
            <w:tcW w:w="5934" w:type="dxa"/>
            <w:vAlign w:val="center"/>
          </w:tcPr>
          <w:p w14:paraId="4C807010">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（在轿厢内的操纵盘上装有声音警报装置）：当电梯超重时，不允许关门起动，门必须打开,并同时发出声光警报，当超重现象消除时，警报自动解除，电梯恢复正常运行。</w:t>
            </w:r>
          </w:p>
        </w:tc>
      </w:tr>
      <w:tr w14:paraId="4A7D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2E2FC52A">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032" w:type="dxa"/>
            <w:vAlign w:val="center"/>
          </w:tcPr>
          <w:p w14:paraId="07BB52A5">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轿厢开关门保护</w:t>
            </w:r>
          </w:p>
        </w:tc>
        <w:tc>
          <w:tcPr>
            <w:tcW w:w="5934" w:type="dxa"/>
            <w:vAlign w:val="center"/>
          </w:tcPr>
          <w:p w14:paraId="049BDBFC">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当电梯开门时间超过预定值时，电梯会强行关门而应答其他信号。当电梯强行关门几次未能关紧，电梯将打开轿门，停止运转，内外呼</w:t>
            </w:r>
            <w:r>
              <w:rPr>
                <w:rFonts w:hint="eastAsia" w:ascii="宋体" w:hAnsi="宋体" w:eastAsia="宋体" w:cs="宋体"/>
                <w:color w:val="auto"/>
                <w:sz w:val="24"/>
                <w:szCs w:val="24"/>
                <w:highlight w:val="none"/>
              </w:rPr>
              <w:t>响应</w:t>
            </w:r>
            <w:r>
              <w:rPr>
                <w:rFonts w:hint="eastAsia" w:ascii="宋体" w:hAnsi="宋体" w:eastAsia="宋体" w:cs="宋体"/>
                <w:color w:val="auto"/>
                <w:kern w:val="0"/>
                <w:sz w:val="24"/>
                <w:szCs w:val="24"/>
                <w:highlight w:val="none"/>
              </w:rPr>
              <w:t>梯信号均被自动取消。</w:t>
            </w:r>
          </w:p>
        </w:tc>
      </w:tr>
      <w:tr w14:paraId="0623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56D6A2DE">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032" w:type="dxa"/>
            <w:vAlign w:val="center"/>
          </w:tcPr>
          <w:p w14:paraId="422FC41E">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火险紧急返回</w:t>
            </w:r>
          </w:p>
        </w:tc>
        <w:tc>
          <w:tcPr>
            <w:tcW w:w="5934" w:type="dxa"/>
            <w:vAlign w:val="center"/>
          </w:tcPr>
          <w:p w14:paraId="441E9CAC">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配有该功能时，当遇到火灾，电梯控制系统接收到火灾报警系统通过联动模块发出迫降信号，电梯立即消除所有指令和召唤，以最快的方式运行到消防基站，然后开门停梯。</w:t>
            </w:r>
          </w:p>
        </w:tc>
      </w:tr>
      <w:tr w14:paraId="389E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0B02CFD">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w:t>
            </w:r>
          </w:p>
        </w:tc>
        <w:tc>
          <w:tcPr>
            <w:tcW w:w="2032" w:type="dxa"/>
            <w:vAlign w:val="center"/>
          </w:tcPr>
          <w:p w14:paraId="04058DA6">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报警铃</w:t>
            </w:r>
          </w:p>
        </w:tc>
        <w:tc>
          <w:tcPr>
            <w:tcW w:w="5934" w:type="dxa"/>
            <w:vAlign w:val="center"/>
          </w:tcPr>
          <w:p w14:paraId="253D7D69">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在轿厢内的操纵盘上装一按钮，若事故发生，按下操纵盘上的警铃按钮，向安全中心呼叫，在轿厢顶和一楼井道的铃声响起。</w:t>
            </w:r>
          </w:p>
        </w:tc>
      </w:tr>
      <w:tr w14:paraId="01F2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4015006E">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9</w:t>
            </w:r>
          </w:p>
        </w:tc>
        <w:tc>
          <w:tcPr>
            <w:tcW w:w="2032" w:type="dxa"/>
            <w:vAlign w:val="center"/>
          </w:tcPr>
          <w:p w14:paraId="1B8BDF8A">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五方对讲</w:t>
            </w:r>
          </w:p>
        </w:tc>
        <w:tc>
          <w:tcPr>
            <w:tcW w:w="5934" w:type="dxa"/>
            <w:vAlign w:val="center"/>
          </w:tcPr>
          <w:p w14:paraId="13DE83CC">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按下轿厢中的紧急呼叫按钮能向控制柜、安全中心、底坑、轿顶呼叫。控制柜与安全中心能分别呼叫该台电梯。</w:t>
            </w:r>
            <w:r>
              <w:rPr>
                <w:rFonts w:hint="eastAsia" w:ascii="宋体" w:hAnsi="宋体" w:eastAsia="宋体" w:cs="宋体"/>
                <w:b/>
                <w:bCs/>
                <w:color w:val="auto"/>
                <w:kern w:val="0"/>
                <w:sz w:val="24"/>
                <w:szCs w:val="24"/>
                <w:highlight w:val="none"/>
                <w:u w:val="single"/>
              </w:rPr>
              <w:t>响应报价中须含轿厢内、安全中心、底坑、轿顶的对讲设备及调试费用</w:t>
            </w:r>
            <w:r>
              <w:rPr>
                <w:rFonts w:hint="eastAsia" w:ascii="宋体" w:hAnsi="宋体" w:eastAsia="宋体" w:cs="宋体"/>
                <w:b/>
                <w:bCs/>
                <w:color w:val="auto"/>
                <w:kern w:val="0"/>
                <w:sz w:val="24"/>
                <w:szCs w:val="24"/>
                <w:highlight w:val="none"/>
                <w:u w:val="single"/>
                <w:lang w:eastAsia="zh-CN"/>
              </w:rPr>
              <w:t>。</w:t>
            </w:r>
          </w:p>
        </w:tc>
      </w:tr>
      <w:tr w14:paraId="1233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3D5B0DB6">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0</w:t>
            </w:r>
          </w:p>
        </w:tc>
        <w:tc>
          <w:tcPr>
            <w:tcW w:w="2032" w:type="dxa"/>
            <w:vAlign w:val="center"/>
          </w:tcPr>
          <w:p w14:paraId="0B51FDEE">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color w:val="auto"/>
                <w:kern w:val="0"/>
                <w:sz w:val="24"/>
                <w:szCs w:val="24"/>
                <w:highlight w:val="none"/>
              </w:rPr>
              <w:t>轿厢紧急照明灯</w:t>
            </w:r>
          </w:p>
        </w:tc>
        <w:tc>
          <w:tcPr>
            <w:tcW w:w="5934" w:type="dxa"/>
            <w:vAlign w:val="center"/>
          </w:tcPr>
          <w:p w14:paraId="282DE438">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当照明断电，紧急照明灯会自动打开，当照明电源恢复正常时，紧急照明灯自动熄灭。</w:t>
            </w:r>
          </w:p>
        </w:tc>
      </w:tr>
      <w:tr w14:paraId="0B29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1967A3E2">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1</w:t>
            </w:r>
          </w:p>
        </w:tc>
        <w:tc>
          <w:tcPr>
            <w:tcW w:w="2032" w:type="dxa"/>
            <w:vAlign w:val="center"/>
          </w:tcPr>
          <w:p w14:paraId="1209953F">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自动停止轿厢照明、通风装置</w:t>
            </w:r>
          </w:p>
        </w:tc>
        <w:tc>
          <w:tcPr>
            <w:tcW w:w="5934" w:type="dxa"/>
            <w:vAlign w:val="center"/>
          </w:tcPr>
          <w:p w14:paraId="5F852D01">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如果电梯停用超过设定的时间，自动关停轿厢内的照明灯及通风装置，以节能，如遇召唤再自动开启。</w:t>
            </w:r>
          </w:p>
        </w:tc>
      </w:tr>
      <w:tr w14:paraId="0613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56FCFFA0">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2</w:t>
            </w:r>
          </w:p>
        </w:tc>
        <w:tc>
          <w:tcPr>
            <w:tcW w:w="2032" w:type="dxa"/>
            <w:vAlign w:val="center"/>
          </w:tcPr>
          <w:p w14:paraId="4EE992AD">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满载不停</w:t>
            </w:r>
          </w:p>
        </w:tc>
        <w:tc>
          <w:tcPr>
            <w:tcW w:w="5934" w:type="dxa"/>
            <w:vAlign w:val="center"/>
          </w:tcPr>
          <w:p w14:paraId="0D829B38">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4"/>
                <w:szCs w:val="24"/>
                <w:highlight w:val="none"/>
              </w:rPr>
            </w:pPr>
          </w:p>
        </w:tc>
      </w:tr>
      <w:tr w14:paraId="24A8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A6A7596">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3</w:t>
            </w:r>
          </w:p>
        </w:tc>
        <w:tc>
          <w:tcPr>
            <w:tcW w:w="2032" w:type="dxa"/>
            <w:vAlign w:val="center"/>
          </w:tcPr>
          <w:p w14:paraId="4B0448AA">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基站关机</w:t>
            </w:r>
          </w:p>
        </w:tc>
        <w:tc>
          <w:tcPr>
            <w:tcW w:w="5934" w:type="dxa"/>
            <w:vAlign w:val="center"/>
          </w:tcPr>
          <w:p w14:paraId="7436E28F">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4"/>
                <w:szCs w:val="24"/>
                <w:highlight w:val="none"/>
              </w:rPr>
            </w:pPr>
          </w:p>
        </w:tc>
      </w:tr>
      <w:tr w14:paraId="7242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20A6081">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4</w:t>
            </w:r>
          </w:p>
        </w:tc>
        <w:tc>
          <w:tcPr>
            <w:tcW w:w="2032" w:type="dxa"/>
            <w:vAlign w:val="center"/>
          </w:tcPr>
          <w:p w14:paraId="4F7171FF">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防捣乱功能（轿内误召唤自动消除）</w:t>
            </w:r>
          </w:p>
        </w:tc>
        <w:tc>
          <w:tcPr>
            <w:tcW w:w="5934" w:type="dxa"/>
            <w:vAlign w:val="center"/>
          </w:tcPr>
          <w:p w14:paraId="47D78B21">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如轿厢已登记的召唤次数与乘梯数不一致时，为避免不必要的停靠，轿厢内的召唤将全部自动消除。</w:t>
            </w:r>
          </w:p>
        </w:tc>
      </w:tr>
      <w:tr w14:paraId="6EA1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813C509">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5</w:t>
            </w:r>
          </w:p>
        </w:tc>
        <w:tc>
          <w:tcPr>
            <w:tcW w:w="2032" w:type="dxa"/>
            <w:vAlign w:val="center"/>
          </w:tcPr>
          <w:p w14:paraId="5EB3BDB0">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轿内误召唤人工消除</w:t>
            </w:r>
          </w:p>
        </w:tc>
        <w:tc>
          <w:tcPr>
            <w:tcW w:w="5934" w:type="dxa"/>
            <w:vAlign w:val="center"/>
          </w:tcPr>
          <w:p w14:paraId="6D3A305B">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如按错了轿内层站按钮，只要把同一按钮连按二次，就可取消层站召唤。</w:t>
            </w:r>
          </w:p>
        </w:tc>
      </w:tr>
      <w:tr w14:paraId="391C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6AA17A2">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6</w:t>
            </w:r>
          </w:p>
        </w:tc>
        <w:tc>
          <w:tcPr>
            <w:tcW w:w="2032" w:type="dxa"/>
            <w:vAlign w:val="center"/>
          </w:tcPr>
          <w:p w14:paraId="28BDBFCE">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自动调整开门时间</w:t>
            </w:r>
          </w:p>
        </w:tc>
        <w:tc>
          <w:tcPr>
            <w:tcW w:w="5934" w:type="dxa"/>
            <w:vAlign w:val="center"/>
          </w:tcPr>
          <w:p w14:paraId="11DC1E49">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按照召唤是层站召唤或轿厢召唤的区别，自动调整保持开门时间</w:t>
            </w:r>
          </w:p>
        </w:tc>
      </w:tr>
      <w:tr w14:paraId="04A3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129FB432">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7</w:t>
            </w:r>
          </w:p>
        </w:tc>
        <w:tc>
          <w:tcPr>
            <w:tcW w:w="2032" w:type="dxa"/>
            <w:vAlign w:val="center"/>
          </w:tcPr>
          <w:p w14:paraId="0BC40739">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控制柜计数器</w:t>
            </w:r>
          </w:p>
        </w:tc>
        <w:tc>
          <w:tcPr>
            <w:tcW w:w="5934" w:type="dxa"/>
            <w:vAlign w:val="center"/>
          </w:tcPr>
          <w:p w14:paraId="3F6ED232">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控制柜内须设有运行次数计数器</w:t>
            </w:r>
          </w:p>
        </w:tc>
      </w:tr>
      <w:tr w14:paraId="50B0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34891A3">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18</w:t>
            </w:r>
          </w:p>
        </w:tc>
        <w:tc>
          <w:tcPr>
            <w:tcW w:w="2032" w:type="dxa"/>
            <w:vAlign w:val="center"/>
          </w:tcPr>
          <w:p w14:paraId="32C95351">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96333</w:t>
            </w:r>
          </w:p>
        </w:tc>
        <w:tc>
          <w:tcPr>
            <w:tcW w:w="5934" w:type="dxa"/>
            <w:vAlign w:val="center"/>
          </w:tcPr>
          <w:p w14:paraId="089F99C7">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电梯应急救援按杭州市规范要求配置物联网系统</w:t>
            </w:r>
          </w:p>
        </w:tc>
      </w:tr>
      <w:tr w14:paraId="25CE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409FAEC7">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19</w:t>
            </w:r>
          </w:p>
        </w:tc>
        <w:tc>
          <w:tcPr>
            <w:tcW w:w="2032" w:type="dxa"/>
            <w:vAlign w:val="center"/>
          </w:tcPr>
          <w:p w14:paraId="6002F0EE">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其他</w:t>
            </w:r>
          </w:p>
        </w:tc>
        <w:tc>
          <w:tcPr>
            <w:tcW w:w="5934" w:type="dxa"/>
            <w:vAlign w:val="center"/>
          </w:tcPr>
          <w:p w14:paraId="4D705D40">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eastAsia="zh-CN"/>
              </w:rPr>
              <w:t>无障碍电梯：须按国家标准要求配置，主要配置包括残疾人操作盘、盲文按钮、轿厢后壁半身镜、语音报站、三侧扶手等，满足无障碍验收要求（费用包含在内）。</w:t>
            </w:r>
          </w:p>
        </w:tc>
      </w:tr>
      <w:tr w14:paraId="2E8F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806" w:type="dxa"/>
            <w:gridSpan w:val="3"/>
            <w:vAlign w:val="center"/>
          </w:tcPr>
          <w:p w14:paraId="357ADE22">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color w:val="auto"/>
                <w:kern w:val="0"/>
                <w:sz w:val="24"/>
                <w:szCs w:val="24"/>
                <w:highlight w:val="none"/>
              </w:rPr>
              <w:t>以上功能是</w:t>
            </w:r>
            <w:r>
              <w:rPr>
                <w:rFonts w:hint="eastAsia" w:ascii="宋体" w:hAnsi="宋体" w:cs="宋体"/>
                <w:color w:val="auto"/>
                <w:kern w:val="0"/>
                <w:sz w:val="24"/>
                <w:szCs w:val="24"/>
                <w:highlight w:val="none"/>
                <w:lang w:val="en-US" w:eastAsia="zh-CN"/>
              </w:rPr>
              <w:t>客梯</w:t>
            </w:r>
            <w:r>
              <w:rPr>
                <w:rFonts w:hint="eastAsia" w:ascii="宋体" w:hAnsi="宋体" w:eastAsia="宋体" w:cs="宋体"/>
                <w:color w:val="auto"/>
                <w:kern w:val="0"/>
                <w:sz w:val="24"/>
                <w:szCs w:val="24"/>
                <w:highlight w:val="none"/>
              </w:rPr>
              <w:t>的基本要求，</w:t>
            </w:r>
            <w:r>
              <w:rPr>
                <w:rStyle w:val="963"/>
                <w:rFonts w:hint="eastAsia" w:ascii="宋体" w:hAnsi="宋体" w:cs="宋体"/>
                <w:color w:val="auto"/>
                <w:sz w:val="24"/>
                <w:szCs w:val="24"/>
                <w:highlight w:val="none"/>
              </w:rPr>
              <w:t>响应人</w:t>
            </w:r>
            <w:r>
              <w:rPr>
                <w:rFonts w:hint="eastAsia" w:ascii="宋体" w:hAnsi="宋体" w:eastAsia="宋体" w:cs="宋体"/>
                <w:color w:val="auto"/>
                <w:kern w:val="0"/>
                <w:sz w:val="24"/>
                <w:szCs w:val="24"/>
                <w:highlight w:val="none"/>
              </w:rPr>
              <w:t>在</w:t>
            </w:r>
            <w:r>
              <w:rPr>
                <w:rStyle w:val="963"/>
                <w:rFonts w:hint="eastAsia" w:ascii="宋体" w:hAnsi="宋体" w:eastAsia="宋体" w:cs="宋体"/>
                <w:color w:val="auto"/>
                <w:sz w:val="24"/>
                <w:szCs w:val="24"/>
                <w:highlight w:val="none"/>
              </w:rPr>
              <w:t>响应</w:t>
            </w:r>
            <w:r>
              <w:rPr>
                <w:rFonts w:hint="eastAsia" w:ascii="宋体" w:hAnsi="宋体" w:eastAsia="宋体" w:cs="宋体"/>
                <w:color w:val="auto"/>
                <w:kern w:val="0"/>
                <w:sz w:val="24"/>
                <w:szCs w:val="24"/>
                <w:highlight w:val="none"/>
              </w:rPr>
              <w:t>时应详细列出所供设备的具体功能，并在</w:t>
            </w:r>
            <w:r>
              <w:rPr>
                <w:rStyle w:val="963"/>
                <w:rFonts w:hint="eastAsia" w:ascii="宋体" w:hAnsi="宋体" w:eastAsia="宋体" w:cs="宋体"/>
                <w:color w:val="auto"/>
                <w:sz w:val="24"/>
                <w:szCs w:val="24"/>
                <w:highlight w:val="none"/>
              </w:rPr>
              <w:t>响应</w:t>
            </w:r>
            <w:r>
              <w:rPr>
                <w:rFonts w:hint="eastAsia" w:ascii="宋体" w:hAnsi="宋体" w:eastAsia="宋体" w:cs="宋体"/>
                <w:color w:val="auto"/>
                <w:kern w:val="0"/>
                <w:sz w:val="24"/>
                <w:szCs w:val="24"/>
                <w:highlight w:val="none"/>
              </w:rPr>
              <w:t>时提出，供业主参考</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并确保满足无障碍验收、消防验收要求</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u w:val="single"/>
              </w:rPr>
              <w:t>如在功能方面有偏离须在技术偏离表中明示。</w:t>
            </w:r>
          </w:p>
        </w:tc>
      </w:tr>
    </w:tbl>
    <w:p w14:paraId="168C1AD9">
      <w:pPr>
        <w:keepNext w:val="0"/>
        <w:keepLines w:val="0"/>
        <w:pageBreakBefore w:val="0"/>
        <w:kinsoku/>
        <w:wordWrap/>
        <w:overflowPunct/>
        <w:topLinePunct w:val="0"/>
        <w:autoSpaceDE/>
        <w:autoSpaceDN/>
        <w:bidi w:val="0"/>
        <w:snapToGrid/>
        <w:spacing w:line="360" w:lineRule="auto"/>
        <w:ind w:left="0" w:firstLine="0" w:firstLineChars="0"/>
        <w:textAlignment w:val="auto"/>
        <w:rPr>
          <w:rFonts w:hint="eastAsia" w:ascii="宋体" w:hAnsi="宋体" w:eastAsia="宋体" w:cs="宋体"/>
          <w:b/>
          <w:bCs/>
          <w:color w:val="auto"/>
          <w:kern w:val="0"/>
          <w:sz w:val="24"/>
          <w:highlight w:val="none"/>
        </w:rPr>
      </w:pPr>
    </w:p>
    <w:p w14:paraId="5CCCA73F">
      <w:pPr>
        <w:keepNext w:val="0"/>
        <w:keepLines w:val="0"/>
        <w:pageBreakBefore w:val="0"/>
        <w:widowControl/>
        <w:kinsoku/>
        <w:wordWrap/>
        <w:overflowPunct/>
        <w:topLinePunct w:val="0"/>
        <w:autoSpaceDE/>
        <w:autoSpaceDN/>
        <w:bidi w:val="0"/>
        <w:adjustRightInd/>
        <w:spacing w:line="520" w:lineRule="exact"/>
        <w:ind w:left="0" w:firstLine="42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3.6、安全设备</w:t>
      </w:r>
    </w:p>
    <w:p w14:paraId="704FEF00">
      <w:pPr>
        <w:keepNext w:val="0"/>
        <w:keepLines w:val="0"/>
        <w:pageBreakBefore w:val="0"/>
        <w:widowControl/>
        <w:kinsoku/>
        <w:wordWrap/>
        <w:overflowPunct/>
        <w:topLinePunct w:val="0"/>
        <w:autoSpaceDE/>
        <w:autoSpaceDN/>
        <w:bidi w:val="0"/>
        <w:adjustRightInd/>
        <w:spacing w:line="520" w:lineRule="exact"/>
        <w:ind w:left="0" w:firstLine="42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供货方提供的电梯应符合有关标准中的安全设备规定。</w:t>
      </w:r>
    </w:p>
    <w:p w14:paraId="29E71480">
      <w:pPr>
        <w:keepNext w:val="0"/>
        <w:keepLines w:val="0"/>
        <w:pageBreakBefore w:val="0"/>
        <w:widowControl/>
        <w:kinsoku/>
        <w:wordWrap/>
        <w:overflowPunct/>
        <w:topLinePunct w:val="0"/>
        <w:autoSpaceDE/>
        <w:autoSpaceDN/>
        <w:bidi w:val="0"/>
        <w:adjustRightInd/>
        <w:spacing w:line="520" w:lineRule="exact"/>
        <w:ind w:left="0" w:firstLine="42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1）断相和错相保护</w:t>
      </w:r>
    </w:p>
    <w:p w14:paraId="11BB9846">
      <w:pPr>
        <w:keepNext w:val="0"/>
        <w:keepLines w:val="0"/>
        <w:pageBreakBefore w:val="0"/>
        <w:widowControl/>
        <w:kinsoku/>
        <w:wordWrap/>
        <w:overflowPunct/>
        <w:topLinePunct w:val="0"/>
        <w:autoSpaceDE/>
        <w:autoSpaceDN/>
        <w:bidi w:val="0"/>
        <w:adjustRightInd/>
        <w:spacing w:line="520" w:lineRule="exact"/>
        <w:ind w:left="0" w:firstLine="42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2）上、下终点开关和上、下极限开关</w:t>
      </w:r>
    </w:p>
    <w:p w14:paraId="50F1F3CC">
      <w:pPr>
        <w:keepNext w:val="0"/>
        <w:keepLines w:val="0"/>
        <w:pageBreakBefore w:val="0"/>
        <w:widowControl/>
        <w:kinsoku/>
        <w:wordWrap/>
        <w:overflowPunct/>
        <w:topLinePunct w:val="0"/>
        <w:autoSpaceDE/>
        <w:autoSpaceDN/>
        <w:bidi w:val="0"/>
        <w:adjustRightInd/>
        <w:spacing w:line="520" w:lineRule="exact"/>
        <w:ind w:left="0" w:firstLine="42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3）缓冲器</w:t>
      </w:r>
    </w:p>
    <w:p w14:paraId="41D71526">
      <w:pPr>
        <w:keepNext w:val="0"/>
        <w:keepLines w:val="0"/>
        <w:pageBreakBefore w:val="0"/>
        <w:widowControl/>
        <w:kinsoku/>
        <w:wordWrap/>
        <w:overflowPunct/>
        <w:topLinePunct w:val="0"/>
        <w:autoSpaceDE/>
        <w:autoSpaceDN/>
        <w:bidi w:val="0"/>
        <w:adjustRightInd/>
        <w:spacing w:line="520" w:lineRule="exact"/>
        <w:ind w:left="0" w:firstLine="42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4）限速器</w:t>
      </w:r>
    </w:p>
    <w:p w14:paraId="542F2B52">
      <w:pPr>
        <w:keepNext w:val="0"/>
        <w:keepLines w:val="0"/>
        <w:pageBreakBefore w:val="0"/>
        <w:widowControl/>
        <w:kinsoku/>
        <w:wordWrap/>
        <w:overflowPunct/>
        <w:topLinePunct w:val="0"/>
        <w:autoSpaceDE/>
        <w:autoSpaceDN/>
        <w:bidi w:val="0"/>
        <w:adjustRightInd/>
        <w:spacing w:line="520" w:lineRule="exact"/>
        <w:ind w:left="0" w:firstLine="42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5）安全钳</w:t>
      </w:r>
    </w:p>
    <w:p w14:paraId="71878089">
      <w:pPr>
        <w:keepNext w:val="0"/>
        <w:keepLines w:val="0"/>
        <w:pageBreakBefore w:val="0"/>
        <w:widowControl/>
        <w:kinsoku/>
        <w:wordWrap/>
        <w:overflowPunct/>
        <w:topLinePunct w:val="0"/>
        <w:autoSpaceDE/>
        <w:autoSpaceDN/>
        <w:bidi w:val="0"/>
        <w:adjustRightInd/>
        <w:spacing w:line="520" w:lineRule="exact"/>
        <w:ind w:left="0" w:firstLine="42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6）紧急停止按钮</w:t>
      </w:r>
    </w:p>
    <w:p w14:paraId="624EE668">
      <w:pPr>
        <w:keepNext w:val="0"/>
        <w:keepLines w:val="0"/>
        <w:pageBreakBefore w:val="0"/>
        <w:widowControl/>
        <w:kinsoku/>
        <w:wordWrap/>
        <w:overflowPunct/>
        <w:topLinePunct w:val="0"/>
        <w:autoSpaceDE/>
        <w:autoSpaceDN/>
        <w:bidi w:val="0"/>
        <w:adjustRightInd/>
        <w:spacing w:line="520" w:lineRule="exact"/>
        <w:ind w:left="0" w:firstLine="42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7）层门安全设施</w:t>
      </w:r>
    </w:p>
    <w:p w14:paraId="00E40610">
      <w:pPr>
        <w:keepNext w:val="0"/>
        <w:keepLines w:val="0"/>
        <w:pageBreakBefore w:val="0"/>
        <w:widowControl/>
        <w:kinsoku/>
        <w:wordWrap/>
        <w:overflowPunct/>
        <w:topLinePunct w:val="0"/>
        <w:autoSpaceDE/>
        <w:autoSpaceDN/>
        <w:bidi w:val="0"/>
        <w:adjustRightInd/>
        <w:spacing w:line="520" w:lineRule="exact"/>
        <w:ind w:left="0" w:firstLine="42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8）轿门安全设施</w:t>
      </w:r>
    </w:p>
    <w:p w14:paraId="30740F75">
      <w:pPr>
        <w:keepNext w:val="0"/>
        <w:keepLines w:val="0"/>
        <w:pageBreakBefore w:val="0"/>
        <w:widowControl/>
        <w:kinsoku/>
        <w:wordWrap/>
        <w:overflowPunct/>
        <w:topLinePunct w:val="0"/>
        <w:autoSpaceDE/>
        <w:autoSpaceDN/>
        <w:bidi w:val="0"/>
        <w:adjustRightInd/>
        <w:spacing w:line="520" w:lineRule="exact"/>
        <w:ind w:left="0" w:firstLine="420" w:firstLineChars="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3.7、主要部件要求</w:t>
      </w:r>
    </w:p>
    <w:p w14:paraId="202E55A0">
      <w:pPr>
        <w:keepNext w:val="0"/>
        <w:keepLines w:val="0"/>
        <w:pageBreakBefore w:val="0"/>
        <w:kinsoku/>
        <w:wordWrap/>
        <w:overflowPunct/>
        <w:topLinePunct w:val="0"/>
        <w:autoSpaceDE/>
        <w:autoSpaceDN/>
        <w:bidi w:val="0"/>
        <w:adjustRightInd/>
        <w:spacing w:line="520" w:lineRule="exact"/>
        <w:ind w:left="0" w:firstLine="426"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3.7.1</w:t>
      </w:r>
      <w:r>
        <w:rPr>
          <w:rFonts w:hint="eastAsia" w:ascii="宋体" w:hAnsi="宋体" w:eastAsia="宋体" w:cs="宋体"/>
          <w:color w:val="auto"/>
          <w:kern w:val="0"/>
          <w:sz w:val="24"/>
          <w:highlight w:val="none"/>
        </w:rPr>
        <w:t>导轨</w:t>
      </w:r>
    </w:p>
    <w:p w14:paraId="48D0B1BE">
      <w:pPr>
        <w:keepNext w:val="0"/>
        <w:keepLines w:val="0"/>
        <w:pageBreakBefore w:val="0"/>
        <w:kinsoku/>
        <w:wordWrap/>
        <w:overflowPunct/>
        <w:topLinePunct w:val="0"/>
        <w:autoSpaceDE/>
        <w:autoSpaceDN/>
        <w:bidi w:val="0"/>
        <w:adjustRightInd/>
        <w:spacing w:line="520" w:lineRule="exact"/>
        <w:ind w:left="0" w:firstLine="426"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轿厢导轨采用实心导轨</w:t>
      </w:r>
      <w:r>
        <w:rPr>
          <w:rFonts w:hint="eastAsia" w:ascii="宋体" w:hAnsi="宋体" w:eastAsia="宋体" w:cs="宋体"/>
          <w:color w:val="auto"/>
          <w:kern w:val="0"/>
          <w:sz w:val="24"/>
          <w:highlight w:val="none"/>
        </w:rPr>
        <w:t>，导轨及其附件和接头应有足够的强度，应能承受安全钳装置（或夹紧装置）等装置动作时产生的力和由于轿厢不均匀载荷引起的变形，此变形应予以限制，不得影响电梯的正常工作。</w:t>
      </w:r>
    </w:p>
    <w:p w14:paraId="3F9FAE5F">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b/>
          <w:color w:val="auto"/>
          <w:kern w:val="0"/>
          <w:sz w:val="24"/>
          <w:highlight w:val="none"/>
          <w:u w:val="single"/>
        </w:rPr>
      </w:pPr>
      <w:r>
        <w:rPr>
          <w:rFonts w:hint="eastAsia" w:ascii="宋体" w:hAnsi="宋体" w:eastAsia="宋体" w:cs="宋体"/>
          <w:color w:val="auto"/>
          <w:kern w:val="0"/>
          <w:sz w:val="24"/>
          <w:highlight w:val="none"/>
        </w:rPr>
        <w:t>其要求应符合国家标准《电梯制造与安装安全规范》（GB7588）中的相关规定。对导轨的更换应依据年度检查报告。在电梯的随机文件中应提供导轨的检验报告、质量报告、安装及使用说明等。</w:t>
      </w:r>
      <w:r>
        <w:rPr>
          <w:rFonts w:hint="eastAsia" w:ascii="宋体" w:hAnsi="宋体" w:eastAsia="宋体" w:cs="宋体"/>
          <w:b/>
          <w:color w:val="auto"/>
          <w:kern w:val="0"/>
          <w:sz w:val="24"/>
          <w:highlight w:val="none"/>
          <w:u w:val="single"/>
        </w:rPr>
        <w:t>导轨支架的距离应结合图纸结构井道尺寸、层高、接头位置、强度等因素综合考虑，如考虑不足，需要改动结构（井道尺寸或增加圈梁等），所产生的相应费用由成交人承担。</w:t>
      </w:r>
    </w:p>
    <w:p w14:paraId="694DA363">
      <w:pPr>
        <w:keepNext w:val="0"/>
        <w:keepLines w:val="0"/>
        <w:pageBreakBefore w:val="0"/>
        <w:kinsoku/>
        <w:wordWrap/>
        <w:overflowPunct/>
        <w:topLinePunct w:val="0"/>
        <w:autoSpaceDE/>
        <w:autoSpaceDN/>
        <w:bidi w:val="0"/>
        <w:adjustRightInd/>
        <w:spacing w:line="520" w:lineRule="exact"/>
        <w:ind w:left="0" w:firstLine="426"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3.7.2</w:t>
      </w:r>
      <w:r>
        <w:rPr>
          <w:rFonts w:hint="eastAsia" w:ascii="宋体" w:hAnsi="宋体" w:eastAsia="宋体" w:cs="宋体"/>
          <w:color w:val="auto"/>
          <w:kern w:val="0"/>
          <w:sz w:val="24"/>
          <w:highlight w:val="none"/>
        </w:rPr>
        <w:t>悬挂装置：</w:t>
      </w:r>
    </w:p>
    <w:p w14:paraId="51564354">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用于悬挂的钢丝绳的抗拉强度、安全系数应符合国家标准《电梯制造与安装安全规范》（GB7588）中的相关规定。</w:t>
      </w:r>
    </w:p>
    <w:p w14:paraId="0424AF20">
      <w:pPr>
        <w:keepNext w:val="0"/>
        <w:keepLines w:val="0"/>
        <w:pageBreakBefore w:val="0"/>
        <w:kinsoku/>
        <w:wordWrap/>
        <w:overflowPunct/>
        <w:topLinePunct w:val="0"/>
        <w:autoSpaceDE/>
        <w:autoSpaceDN/>
        <w:bidi w:val="0"/>
        <w:adjustRightInd/>
        <w:spacing w:line="520" w:lineRule="exact"/>
        <w:ind w:left="0" w:firstLine="426"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3.7.3</w:t>
      </w:r>
      <w:r>
        <w:rPr>
          <w:rFonts w:hint="eastAsia" w:ascii="宋体" w:hAnsi="宋体" w:eastAsia="宋体" w:cs="宋体"/>
          <w:color w:val="auto"/>
          <w:kern w:val="0"/>
          <w:sz w:val="24"/>
          <w:highlight w:val="none"/>
        </w:rPr>
        <w:t>曳引装置：</w:t>
      </w:r>
    </w:p>
    <w:p w14:paraId="32CF8CBE">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应采用以交流永磁同步电机为动力的无齿轮曳引机，安装位置在井道顶部。</w:t>
      </w:r>
    </w:p>
    <w:p w14:paraId="1BD96CA8">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曳引装置应是为</w:t>
      </w:r>
      <w:r>
        <w:rPr>
          <w:rStyle w:val="963"/>
          <w:rFonts w:hint="eastAsia" w:ascii="宋体" w:hAnsi="宋体" w:eastAsia="宋体" w:cs="宋体"/>
          <w:color w:val="auto"/>
          <w:sz w:val="24"/>
          <w:highlight w:val="none"/>
        </w:rPr>
        <w:t>响应</w:t>
      </w:r>
      <w:r>
        <w:rPr>
          <w:rFonts w:hint="eastAsia" w:ascii="宋体" w:hAnsi="宋体" w:eastAsia="宋体" w:cs="宋体"/>
          <w:color w:val="auto"/>
          <w:kern w:val="0"/>
          <w:sz w:val="24"/>
          <w:highlight w:val="none"/>
        </w:rPr>
        <w:t>型号电梯专用装置，由本品牌工厂制造，性能应满足《电梯曳引机》（GB/T13435）中的相关要求。</w:t>
      </w:r>
    </w:p>
    <w:p w14:paraId="29B1D884">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曳引机应按照国家标准《电梯安装验收规范》（GB/T 10060-1997）中的相关规定进行试验和超载试验，额定功率不小于27kW。</w:t>
      </w:r>
      <w:r>
        <w:rPr>
          <w:rFonts w:hint="eastAsia" w:ascii="宋体" w:hAnsi="宋体" w:cs="宋体"/>
          <w:color w:val="auto"/>
          <w:sz w:val="24"/>
          <w:highlight w:val="none"/>
          <w:lang w:eastAsia="zh-CN"/>
        </w:rPr>
        <w:t>响应人</w:t>
      </w:r>
      <w:r>
        <w:rPr>
          <w:rFonts w:hint="eastAsia" w:ascii="宋体" w:hAnsi="宋体" w:eastAsia="宋体" w:cs="宋体"/>
          <w:color w:val="auto"/>
          <w:kern w:val="0"/>
          <w:sz w:val="24"/>
          <w:highlight w:val="none"/>
        </w:rPr>
        <w:t>应在</w:t>
      </w:r>
      <w:r>
        <w:rPr>
          <w:rFonts w:hint="eastAsia" w:ascii="宋体" w:hAnsi="宋体" w:eastAsia="宋体" w:cs="宋体"/>
          <w:color w:val="auto"/>
          <w:sz w:val="24"/>
          <w:highlight w:val="none"/>
        </w:rPr>
        <w:t>响应</w:t>
      </w:r>
      <w:r>
        <w:rPr>
          <w:rFonts w:hint="eastAsia" w:ascii="宋体" w:hAnsi="宋体" w:eastAsia="宋体" w:cs="宋体"/>
          <w:color w:val="auto"/>
          <w:kern w:val="0"/>
          <w:sz w:val="24"/>
          <w:highlight w:val="none"/>
        </w:rPr>
        <w:t>文件中说明</w:t>
      </w:r>
      <w:r>
        <w:rPr>
          <w:rStyle w:val="963"/>
          <w:rFonts w:hint="eastAsia" w:ascii="宋体" w:hAnsi="宋体" w:eastAsia="宋体" w:cs="宋体"/>
          <w:color w:val="auto"/>
          <w:sz w:val="24"/>
          <w:highlight w:val="none"/>
        </w:rPr>
        <w:t>响应</w:t>
      </w:r>
      <w:r>
        <w:rPr>
          <w:rFonts w:hint="eastAsia" w:ascii="宋体" w:hAnsi="宋体" w:eastAsia="宋体" w:cs="宋体"/>
          <w:color w:val="auto"/>
          <w:kern w:val="0"/>
          <w:sz w:val="24"/>
          <w:highlight w:val="none"/>
        </w:rPr>
        <w:t>产品的电机功率、传动机构的原理。</w:t>
      </w:r>
    </w:p>
    <w:p w14:paraId="23C91511">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曳引机应配有以下保护功能：</w:t>
      </w:r>
    </w:p>
    <w:p w14:paraId="50E5C0C6">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电动机空转保护功能</w:t>
      </w:r>
    </w:p>
    <w:p w14:paraId="7EC76419">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电动机过热保护功能</w:t>
      </w:r>
    </w:p>
    <w:p w14:paraId="4CCED88C">
      <w:pPr>
        <w:keepNext w:val="0"/>
        <w:keepLines w:val="0"/>
        <w:pageBreakBefore w:val="0"/>
        <w:kinsoku/>
        <w:wordWrap/>
        <w:overflowPunct/>
        <w:topLinePunct w:val="0"/>
        <w:autoSpaceDE/>
        <w:autoSpaceDN/>
        <w:bidi w:val="0"/>
        <w:adjustRightInd/>
        <w:spacing w:line="520" w:lineRule="exact"/>
        <w:ind w:left="0" w:firstLine="426"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3.7.4</w:t>
      </w:r>
      <w:r>
        <w:rPr>
          <w:rFonts w:hint="eastAsia" w:ascii="宋体" w:hAnsi="宋体" w:eastAsia="宋体" w:cs="宋体"/>
          <w:color w:val="auto"/>
          <w:kern w:val="0"/>
          <w:sz w:val="24"/>
          <w:highlight w:val="none"/>
        </w:rPr>
        <w:t>控制系统：</w:t>
      </w:r>
    </w:p>
    <w:p w14:paraId="576E08BB">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无机房电梯的控制柜应安装在电梯顶层，检修控制盒安装在电梯井道内，实现电梯系统主要的控制及检修功能。部件应为不易损坏的高寿命部件，最大限度降低故障率。</w:t>
      </w:r>
    </w:p>
    <w:p w14:paraId="397E213D">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控制系统应具有故障自诊断程序，可以明确指示故障部位，包括安全回路、门回路及层站信号等。当故障排除后，电梯回复正常。</w:t>
      </w:r>
    </w:p>
    <w:p w14:paraId="4F819722">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控制系统应具有故障自动存储、待机定期自检、运行次数显示功能。</w:t>
      </w:r>
    </w:p>
    <w:p w14:paraId="5FF9689E">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响应人</w:t>
      </w:r>
      <w:r>
        <w:rPr>
          <w:rFonts w:hint="eastAsia" w:ascii="宋体" w:hAnsi="宋体" w:eastAsia="宋体" w:cs="宋体"/>
          <w:color w:val="auto"/>
          <w:kern w:val="0"/>
          <w:sz w:val="24"/>
          <w:highlight w:val="none"/>
        </w:rPr>
        <w:t>应在</w:t>
      </w:r>
      <w:r>
        <w:rPr>
          <w:rFonts w:hint="eastAsia" w:ascii="宋体" w:hAnsi="宋体" w:eastAsia="宋体" w:cs="宋体"/>
          <w:color w:val="auto"/>
          <w:sz w:val="24"/>
          <w:highlight w:val="none"/>
        </w:rPr>
        <w:t>响应</w:t>
      </w:r>
      <w:r>
        <w:rPr>
          <w:rFonts w:hint="eastAsia" w:ascii="宋体" w:hAnsi="宋体" w:eastAsia="宋体" w:cs="宋体"/>
          <w:color w:val="auto"/>
          <w:kern w:val="0"/>
          <w:sz w:val="24"/>
          <w:highlight w:val="none"/>
        </w:rPr>
        <w:t>文件中提供主控微机的型号及主要技术参数。</w:t>
      </w:r>
    </w:p>
    <w:p w14:paraId="13244709">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在控制柜上至少可以显示以下内容：</w:t>
      </w:r>
    </w:p>
    <w:p w14:paraId="5139AB43">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电梯轿厢位置、登录的电梯轿厢呼叫、分配的/未分配的梯厅呼叫、锁闭状态、电梯轿厢方向上/下（UP/DN）、电梯轿厢状态、电梯轿厢的消防/独立/货物/优先服务、电梯门状态（打开、正在关闭、关闭、正在打开）电梯门阻塞、强迫关门、驱动系统状态、电梯轿厢载荷</w:t>
      </w:r>
      <w:r>
        <w:rPr>
          <w:rFonts w:hint="eastAsia" w:ascii="宋体" w:hAnsi="宋体" w:eastAsia="宋体" w:cs="宋体"/>
          <w:color w:val="auto"/>
          <w:kern w:val="0"/>
          <w:sz w:val="24"/>
          <w:highlight w:val="none"/>
          <w:lang w:eastAsia="zh-CN"/>
        </w:rPr>
        <w:t>。</w:t>
      </w:r>
    </w:p>
    <w:p w14:paraId="5FD96540">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在控制柜上可以完成下列操作：</w:t>
      </w:r>
    </w:p>
    <w:p w14:paraId="7F6D51EC">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电梯轿厢呼叫登录、梯厅呼叫登录（UP &amp; DN）、消防员服务（对于消防电梯，所有阶段）、专用服务、电梯门打开/关闭</w:t>
      </w:r>
      <w:r>
        <w:rPr>
          <w:rFonts w:hint="eastAsia" w:ascii="宋体" w:hAnsi="宋体" w:eastAsia="宋体" w:cs="宋体"/>
          <w:color w:val="auto"/>
          <w:kern w:val="0"/>
          <w:sz w:val="24"/>
          <w:highlight w:val="none"/>
          <w:lang w:eastAsia="zh-CN"/>
        </w:rPr>
        <w:t>。</w:t>
      </w:r>
    </w:p>
    <w:p w14:paraId="6B39BB6A">
      <w:pPr>
        <w:keepNext w:val="0"/>
        <w:keepLines w:val="0"/>
        <w:pageBreakBefore w:val="0"/>
        <w:kinsoku/>
        <w:wordWrap/>
        <w:overflowPunct/>
        <w:topLinePunct w:val="0"/>
        <w:autoSpaceDE/>
        <w:autoSpaceDN/>
        <w:bidi w:val="0"/>
        <w:adjustRightInd/>
        <w:spacing w:line="520" w:lineRule="exact"/>
        <w:ind w:left="0" w:firstLine="426"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3.7.5</w:t>
      </w:r>
      <w:r>
        <w:rPr>
          <w:rFonts w:hint="eastAsia" w:ascii="宋体" w:hAnsi="宋体" w:eastAsia="宋体" w:cs="宋体"/>
          <w:color w:val="auto"/>
          <w:kern w:val="0"/>
          <w:sz w:val="24"/>
          <w:highlight w:val="none"/>
        </w:rPr>
        <w:t>轿顶检修装置</w:t>
      </w:r>
    </w:p>
    <w:p w14:paraId="7AFE6ADF">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轿顶上应设有发纹不锈钢制作的安全护栏，并设检修箱，供电梯检修使用，检修运行应符合国家标准《电梯制造与安装安全规范》（GB 7588-2003）中14.2.1.3的规定。检修箱应包括以下装置：</w:t>
      </w:r>
    </w:p>
    <w:p w14:paraId="151C2AB8">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拉拔式复位的红色停止按钮</w:t>
      </w:r>
    </w:p>
    <w:p w14:paraId="4C081417">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检修开关</w:t>
      </w:r>
    </w:p>
    <w:p w14:paraId="157CE7FE">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带36v检修照明灯</w:t>
      </w:r>
    </w:p>
    <w:p w14:paraId="724D508C">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维修用插座（AC220v，单相，三极）</w:t>
      </w:r>
    </w:p>
    <w:p w14:paraId="38358829">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检修运行按钮</w:t>
      </w:r>
    </w:p>
    <w:p w14:paraId="58B95181">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停止按钮与检修开关的误动作防护</w:t>
      </w:r>
    </w:p>
    <w:p w14:paraId="201A3D6D">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电梯轿顶设一台电梯专用风机通风。</w:t>
      </w:r>
    </w:p>
    <w:p w14:paraId="1C18D361">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每台电梯应单设一个切断该电梯的主电源开关，但该开关不应切断下列供电电路：</w:t>
      </w:r>
    </w:p>
    <w:p w14:paraId="2C3DE791">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轿厢内的照明和通风电路</w:t>
      </w:r>
    </w:p>
    <w:p w14:paraId="1D3D77E0">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轿顶的电源插座电路</w:t>
      </w:r>
    </w:p>
    <w:p w14:paraId="5B732E52">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电梯井道内的照明电路</w:t>
      </w:r>
    </w:p>
    <w:p w14:paraId="3C78F6C8">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电梯的报警装置电路</w:t>
      </w:r>
    </w:p>
    <w:p w14:paraId="5B3F58D3">
      <w:pPr>
        <w:keepNext w:val="0"/>
        <w:keepLines w:val="0"/>
        <w:pageBreakBefore w:val="0"/>
        <w:kinsoku/>
        <w:wordWrap/>
        <w:overflowPunct/>
        <w:topLinePunct w:val="0"/>
        <w:autoSpaceDE/>
        <w:autoSpaceDN/>
        <w:bidi w:val="0"/>
        <w:adjustRightInd/>
        <w:spacing w:line="520" w:lineRule="exact"/>
        <w:ind w:left="0" w:firstLine="426"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3.7.6</w:t>
      </w:r>
      <w:r>
        <w:rPr>
          <w:rFonts w:hint="eastAsia" w:ascii="宋体" w:hAnsi="宋体" w:eastAsia="宋体" w:cs="宋体"/>
          <w:color w:val="auto"/>
          <w:kern w:val="0"/>
          <w:sz w:val="24"/>
          <w:highlight w:val="none"/>
        </w:rPr>
        <w:t>电缆电线</w:t>
      </w:r>
    </w:p>
    <w:p w14:paraId="758FD105">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电梯的随行电缆应为阻燃型，且低烟低毒，阻燃特性试验应符合IEC 332-2标准的要求；低烟试验应符合IEC 1034-2（1991）标准的要求，低毒特性试验应符合IEC754-2标准的要求。</w:t>
      </w:r>
    </w:p>
    <w:p w14:paraId="5D9B4B4A">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除满足上述要求外，所有电缆电线还应满足《电梯制造与安装安全规范》（GB 7588-2003）中13.5电气配线的规定。</w:t>
      </w:r>
    </w:p>
    <w:p w14:paraId="5BCF0352">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电磁兼容性要求符合下列标准：</w:t>
      </w:r>
    </w:p>
    <w:p w14:paraId="725E73D5">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《工业过程测量和控制装置的电磁兼容性总论》（GB/13926.1-1992）</w:t>
      </w:r>
    </w:p>
    <w:p w14:paraId="21969C19">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《工业过程测量和控制装置的电磁兼容性静电放电要求》（GB/13926.2-1992）</w:t>
      </w:r>
    </w:p>
    <w:p w14:paraId="3F5A8C4C">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《工业过程测量和控制装置的电磁兼容性辐射电磁场要求》（GB/13926.3-1992）</w:t>
      </w:r>
    </w:p>
    <w:p w14:paraId="023EF885">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《工业过程测量和控制装置的电磁兼容性电快速瞬变脉冲要求》（GB/13926.4-1992）</w:t>
      </w:r>
    </w:p>
    <w:p w14:paraId="4E08FDBF">
      <w:pPr>
        <w:keepNext w:val="0"/>
        <w:keepLines w:val="0"/>
        <w:pageBreakBefore w:val="0"/>
        <w:kinsoku/>
        <w:wordWrap/>
        <w:overflowPunct/>
        <w:topLinePunct w:val="0"/>
        <w:autoSpaceDE/>
        <w:autoSpaceDN/>
        <w:bidi w:val="0"/>
        <w:adjustRightInd/>
        <w:spacing w:line="520" w:lineRule="exact"/>
        <w:ind w:left="0" w:firstLine="426"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 xml:space="preserve">3.7.7 </w:t>
      </w:r>
      <w:r>
        <w:rPr>
          <w:rFonts w:hint="eastAsia" w:ascii="宋体" w:hAnsi="宋体" w:eastAsia="宋体" w:cs="宋体"/>
          <w:color w:val="auto"/>
          <w:kern w:val="0"/>
          <w:sz w:val="24"/>
          <w:highlight w:val="none"/>
        </w:rPr>
        <w:t>其他部件</w:t>
      </w:r>
    </w:p>
    <w:p w14:paraId="4358FF17">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（1）缓冲器：为所有的电梯提供符合国家标准的缓冲器，提供并安装支撑、永久检修梯子和平台。提供永久的铭牌用来以当地语言描述制造商、类型、长度、速度/负载、油的类型等。</w:t>
      </w:r>
    </w:p>
    <w:p w14:paraId="7C3EC162">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（2）曳引媒介：曳引媒介采用钢带或钢丝绳。</w:t>
      </w:r>
    </w:p>
    <w:p w14:paraId="5F9B713C">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（3）安全钳：在所有额定速度超过0.75m/s的电梯上，应采用渐近式安全钳。</w:t>
      </w:r>
    </w:p>
    <w:p w14:paraId="1865E8EC">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（4）对重：在运行期间，整个装备没有发出噪声。所有对配重架的结构的设计要保证能够承受缓冲器动作的碰撞。在非“观光”电梯上的对重物将喷上黄色、光泽面漆。</w:t>
      </w:r>
    </w:p>
    <w:p w14:paraId="339CC3FD">
      <w:pPr>
        <w:keepNext w:val="0"/>
        <w:keepLines w:val="0"/>
        <w:pageBreakBefore w:val="0"/>
        <w:widowControl/>
        <w:kinsoku/>
        <w:wordWrap/>
        <w:overflowPunct/>
        <w:topLinePunct w:val="0"/>
        <w:autoSpaceDE/>
        <w:autoSpaceDN/>
        <w:bidi w:val="0"/>
        <w:adjustRightInd/>
        <w:spacing w:line="520" w:lineRule="exact"/>
        <w:ind w:left="0" w:firstLine="42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3.8、结构件</w:t>
      </w:r>
    </w:p>
    <w:p w14:paraId="0AD1FF68">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结构件防腐蚀处理要求：除不锈钢装饰外，轿厢的全部钢制件均作可靠的防腐处理。零部件都必须经过严格的除锈、去油等工艺，以确保良好的防腐蚀效果。防腐蚀能力应不低于20年。</w:t>
      </w:r>
    </w:p>
    <w:p w14:paraId="55B40C16">
      <w:pPr>
        <w:keepNext w:val="0"/>
        <w:keepLines w:val="0"/>
        <w:pageBreakBefore w:val="0"/>
        <w:kinsoku/>
        <w:wordWrap/>
        <w:overflowPunct/>
        <w:topLinePunct w:val="0"/>
        <w:autoSpaceDE/>
        <w:autoSpaceDN/>
        <w:bidi w:val="0"/>
        <w:snapToGrid w:val="0"/>
        <w:spacing w:line="520" w:lineRule="exact"/>
        <w:ind w:left="0"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3.9、产品参照的标准及规范</w:t>
      </w:r>
    </w:p>
    <w:p w14:paraId="33FCADED">
      <w:pPr>
        <w:keepNext w:val="0"/>
        <w:keepLines w:val="0"/>
        <w:pageBreakBefore w:val="0"/>
        <w:kinsoku/>
        <w:wordWrap/>
        <w:overflowPunct/>
        <w:topLinePunct w:val="0"/>
        <w:autoSpaceDE/>
        <w:autoSpaceDN/>
        <w:bidi w:val="0"/>
        <w:snapToGrid w:val="0"/>
        <w:spacing w:line="52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所涉及到的设计、加工制造、设备材料选型、探伤、电气装置、检验、试验及项目安装等均应参照适合于该项目的相关标准、试验规范，以及技术规格书规定的有关要求。所有计量仪器必须符合国家标准。这些标准应包括中国国家标准及其它被普遍认可的中国标准（应包括但不仅限于以下）：</w:t>
      </w:r>
    </w:p>
    <w:p w14:paraId="10B49EB3">
      <w:pPr>
        <w:keepNext w:val="0"/>
        <w:keepLines w:val="0"/>
        <w:pageBreakBefore w:val="0"/>
        <w:kinsoku/>
        <w:wordWrap/>
        <w:overflowPunct/>
        <w:topLinePunct w:val="0"/>
        <w:autoSpaceDE/>
        <w:autoSpaceDN/>
        <w:bidi w:val="0"/>
        <w:snapToGrid w:val="0"/>
        <w:spacing w:line="520" w:lineRule="exact"/>
        <w:ind w:left="0"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中华人民共和国《特种设备安全法》 </w:t>
      </w:r>
    </w:p>
    <w:p w14:paraId="06BC1DAA">
      <w:pPr>
        <w:keepNext w:val="0"/>
        <w:keepLines w:val="0"/>
        <w:pageBreakBefore w:val="0"/>
        <w:kinsoku/>
        <w:wordWrap/>
        <w:overflowPunct/>
        <w:topLinePunct w:val="0"/>
        <w:autoSpaceDE/>
        <w:autoSpaceDN/>
        <w:bidi w:val="0"/>
        <w:snapToGrid w:val="0"/>
        <w:spacing w:line="520" w:lineRule="exact"/>
        <w:ind w:left="0"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中华人民共和国国务院第549号令：特种设备安全监察条例（2009修订） </w:t>
      </w:r>
    </w:p>
    <w:p w14:paraId="503B7811">
      <w:pPr>
        <w:keepNext w:val="0"/>
        <w:keepLines w:val="0"/>
        <w:pageBreakBefore w:val="0"/>
        <w:kinsoku/>
        <w:wordWrap/>
        <w:overflowPunct/>
        <w:topLinePunct w:val="0"/>
        <w:autoSpaceDE/>
        <w:autoSpaceDN/>
        <w:bidi w:val="0"/>
        <w:snapToGrid w:val="0"/>
        <w:spacing w:line="520" w:lineRule="exact"/>
        <w:ind w:left="0"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中华人民共和国的国家标准：电梯制造和安装安全规范（GB7588） </w:t>
      </w:r>
    </w:p>
    <w:p w14:paraId="0637CF59">
      <w:pPr>
        <w:keepNext w:val="0"/>
        <w:keepLines w:val="0"/>
        <w:pageBreakBefore w:val="0"/>
        <w:kinsoku/>
        <w:wordWrap/>
        <w:overflowPunct/>
        <w:topLinePunct w:val="0"/>
        <w:autoSpaceDE/>
        <w:autoSpaceDN/>
        <w:bidi w:val="0"/>
        <w:snapToGrid w:val="0"/>
        <w:spacing w:line="520" w:lineRule="exact"/>
        <w:ind w:left="0"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中华人民共和国的国家标准：电梯安装验收规范（GB10060） </w:t>
      </w:r>
    </w:p>
    <w:p w14:paraId="71F1D478">
      <w:pPr>
        <w:keepNext w:val="0"/>
        <w:keepLines w:val="0"/>
        <w:pageBreakBefore w:val="0"/>
        <w:kinsoku/>
        <w:wordWrap/>
        <w:overflowPunct/>
        <w:topLinePunct w:val="0"/>
        <w:autoSpaceDE/>
        <w:autoSpaceDN/>
        <w:bidi w:val="0"/>
        <w:snapToGrid w:val="0"/>
        <w:spacing w:line="520" w:lineRule="exact"/>
        <w:ind w:left="0"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中华人民共和国的国家标准：电梯技术条件（GB10058） </w:t>
      </w:r>
    </w:p>
    <w:p w14:paraId="764769FA">
      <w:pPr>
        <w:keepNext w:val="0"/>
        <w:keepLines w:val="0"/>
        <w:pageBreakBefore w:val="0"/>
        <w:kinsoku/>
        <w:wordWrap/>
        <w:overflowPunct/>
        <w:topLinePunct w:val="0"/>
        <w:autoSpaceDE/>
        <w:autoSpaceDN/>
        <w:bidi w:val="0"/>
        <w:snapToGrid w:val="0"/>
        <w:spacing w:line="520" w:lineRule="exact"/>
        <w:ind w:left="0"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中华人民共和国的国家标准：电梯试验方法（GB10059） </w:t>
      </w:r>
    </w:p>
    <w:p w14:paraId="0022B5B2">
      <w:pPr>
        <w:keepNext w:val="0"/>
        <w:keepLines w:val="0"/>
        <w:pageBreakBefore w:val="0"/>
        <w:kinsoku/>
        <w:wordWrap/>
        <w:overflowPunct/>
        <w:topLinePunct w:val="0"/>
        <w:autoSpaceDE/>
        <w:autoSpaceDN/>
        <w:bidi w:val="0"/>
        <w:snapToGrid w:val="0"/>
        <w:spacing w:line="520" w:lineRule="exact"/>
        <w:ind w:left="0"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中华人民共和国的国家标准：电梯电气设备安装验收规范（GB50182） </w:t>
      </w:r>
    </w:p>
    <w:p w14:paraId="14AEAB02">
      <w:pPr>
        <w:keepNext w:val="0"/>
        <w:keepLines w:val="0"/>
        <w:pageBreakBefore w:val="0"/>
        <w:kinsoku/>
        <w:wordWrap/>
        <w:overflowPunct/>
        <w:topLinePunct w:val="0"/>
        <w:autoSpaceDE/>
        <w:autoSpaceDN/>
        <w:bidi w:val="0"/>
        <w:snapToGrid w:val="0"/>
        <w:spacing w:line="520" w:lineRule="exact"/>
        <w:ind w:left="0"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中华人民共和国国家建设部“电梯手册”（JJ49） </w:t>
      </w:r>
    </w:p>
    <w:p w14:paraId="24483B6E">
      <w:pPr>
        <w:keepNext w:val="0"/>
        <w:keepLines w:val="0"/>
        <w:pageBreakBefore w:val="0"/>
        <w:kinsoku/>
        <w:wordWrap/>
        <w:overflowPunct/>
        <w:topLinePunct w:val="0"/>
        <w:autoSpaceDE/>
        <w:autoSpaceDN/>
        <w:bidi w:val="0"/>
        <w:snapToGrid w:val="0"/>
        <w:spacing w:line="520" w:lineRule="exact"/>
        <w:ind w:left="0"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中华人民共和国国家标准：电梯安装工程质量检验评估标准（试行版） </w:t>
      </w:r>
    </w:p>
    <w:p w14:paraId="6EA6FF7F">
      <w:pPr>
        <w:keepNext w:val="0"/>
        <w:keepLines w:val="0"/>
        <w:pageBreakBefore w:val="0"/>
        <w:kinsoku/>
        <w:wordWrap/>
        <w:overflowPunct/>
        <w:topLinePunct w:val="0"/>
        <w:autoSpaceDE/>
        <w:autoSpaceDN/>
        <w:bidi w:val="0"/>
        <w:snapToGrid w:val="0"/>
        <w:spacing w:line="520" w:lineRule="exact"/>
        <w:ind w:left="0"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中华人民共和国国家标准：电梯电气装置施工及验收规范（GB50182） </w:t>
      </w:r>
    </w:p>
    <w:p w14:paraId="0C652970">
      <w:pPr>
        <w:keepNext w:val="0"/>
        <w:keepLines w:val="0"/>
        <w:pageBreakBefore w:val="0"/>
        <w:kinsoku/>
        <w:wordWrap/>
        <w:overflowPunct/>
        <w:topLinePunct w:val="0"/>
        <w:autoSpaceDE/>
        <w:autoSpaceDN/>
        <w:bidi w:val="0"/>
        <w:snapToGrid w:val="0"/>
        <w:spacing w:line="520" w:lineRule="exact"/>
        <w:ind w:left="0"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中华人民共和国国家标准：高层民用建筑设计防火规范（GB50045） </w:t>
      </w:r>
    </w:p>
    <w:p w14:paraId="5CAA0468">
      <w:pPr>
        <w:keepNext w:val="0"/>
        <w:keepLines w:val="0"/>
        <w:pageBreakBefore w:val="0"/>
        <w:kinsoku/>
        <w:wordWrap/>
        <w:overflowPunct/>
        <w:topLinePunct w:val="0"/>
        <w:autoSpaceDE/>
        <w:autoSpaceDN/>
        <w:bidi w:val="0"/>
        <w:snapToGrid w:val="0"/>
        <w:spacing w:line="520" w:lineRule="exact"/>
        <w:ind w:left="0"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浙江省消防部门的条例 </w:t>
      </w:r>
    </w:p>
    <w:p w14:paraId="52D1E835">
      <w:pPr>
        <w:keepNext w:val="0"/>
        <w:keepLines w:val="0"/>
        <w:pageBreakBefore w:val="0"/>
        <w:kinsoku/>
        <w:wordWrap/>
        <w:overflowPunct/>
        <w:topLinePunct w:val="0"/>
        <w:autoSpaceDE/>
        <w:autoSpaceDN/>
        <w:bidi w:val="0"/>
        <w:snapToGrid w:val="0"/>
        <w:spacing w:line="520" w:lineRule="exact"/>
        <w:ind w:left="0"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电力供应部门的供电规章条例 </w:t>
      </w:r>
    </w:p>
    <w:p w14:paraId="75079C9E">
      <w:pPr>
        <w:keepNext w:val="0"/>
        <w:keepLines w:val="0"/>
        <w:pageBreakBefore w:val="0"/>
        <w:kinsoku/>
        <w:wordWrap/>
        <w:overflowPunct/>
        <w:topLinePunct w:val="0"/>
        <w:autoSpaceDE/>
        <w:autoSpaceDN/>
        <w:bidi w:val="0"/>
        <w:snapToGrid w:val="0"/>
        <w:spacing w:line="520" w:lineRule="exact"/>
        <w:ind w:left="0"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其他本合同履行过程中最新的中国法律、法规、政策及行业标准规定</w:t>
      </w:r>
    </w:p>
    <w:p w14:paraId="2379B045">
      <w:pPr>
        <w:keepNext w:val="0"/>
        <w:keepLines w:val="0"/>
        <w:pageBreakBefore w:val="0"/>
        <w:kinsoku/>
        <w:wordWrap/>
        <w:overflowPunct/>
        <w:topLinePunct w:val="0"/>
        <w:autoSpaceDE/>
        <w:autoSpaceDN/>
        <w:bidi w:val="0"/>
        <w:snapToGrid w:val="0"/>
        <w:spacing w:line="52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如供货期间，执行的主要标准更新，需按最新标准执行。由业主认可的其</w:t>
      </w:r>
      <w:r>
        <w:rPr>
          <w:rFonts w:hint="eastAsia" w:ascii="宋体" w:hAnsi="宋体" w:eastAsia="宋体" w:cs="宋体"/>
          <w:color w:val="auto"/>
          <w:sz w:val="24"/>
          <w:highlight w:val="none"/>
        </w:rPr>
        <w:t>他国家的其他权威标准，这些标准应为最新标准，</w:t>
      </w:r>
      <w:r>
        <w:rPr>
          <w:rStyle w:val="963"/>
          <w:rFonts w:hint="eastAsia" w:ascii="宋体" w:hAnsi="宋体" w:cs="宋体"/>
          <w:color w:val="auto"/>
          <w:sz w:val="24"/>
          <w:highlight w:val="none"/>
        </w:rPr>
        <w:t>响应人</w:t>
      </w:r>
      <w:r>
        <w:rPr>
          <w:rFonts w:hint="eastAsia" w:ascii="宋体" w:hAnsi="宋体" w:eastAsia="宋体" w:cs="宋体"/>
          <w:color w:val="auto"/>
          <w:sz w:val="24"/>
          <w:highlight w:val="none"/>
        </w:rPr>
        <w:t>应及时提供给业主（国外标准应翻译成中文）。</w:t>
      </w:r>
    </w:p>
    <w:p w14:paraId="08816E55">
      <w:pPr>
        <w:keepNext w:val="0"/>
        <w:keepLines w:val="0"/>
        <w:pageBreakBefore w:val="0"/>
        <w:kinsoku/>
        <w:wordWrap/>
        <w:overflowPunct/>
        <w:topLinePunct w:val="0"/>
        <w:autoSpaceDE/>
        <w:autoSpaceDN/>
        <w:bidi w:val="0"/>
        <w:snapToGrid w:val="0"/>
        <w:spacing w:line="52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p>
    <w:p w14:paraId="27479FC1">
      <w:pPr>
        <w:keepNext w:val="0"/>
        <w:keepLines w:val="0"/>
        <w:pageBreakBefore w:val="0"/>
        <w:kinsoku/>
        <w:wordWrap/>
        <w:overflowPunct/>
        <w:topLinePunct w:val="0"/>
        <w:autoSpaceDE/>
        <w:autoSpaceDN/>
        <w:bidi w:val="0"/>
        <w:snapToGrid w:val="0"/>
        <w:spacing w:line="520" w:lineRule="exact"/>
        <w:ind w:left="0" w:firstLine="480" w:firstLineChars="200"/>
        <w:textAlignment w:val="auto"/>
        <w:rPr>
          <w:rFonts w:hint="eastAsia" w:ascii="宋体" w:hAnsi="宋体" w:eastAsia="宋体" w:cs="宋体"/>
          <w:color w:val="auto"/>
          <w:sz w:val="24"/>
          <w:highlight w:val="none"/>
        </w:rPr>
      </w:pPr>
      <w:r>
        <w:rPr>
          <w:rStyle w:val="963"/>
          <w:rFonts w:hint="eastAsia" w:ascii="宋体" w:hAnsi="宋体" w:cs="宋体"/>
          <w:color w:val="auto"/>
          <w:sz w:val="24"/>
          <w:highlight w:val="none"/>
        </w:rPr>
        <w:t>响应人</w:t>
      </w:r>
      <w:r>
        <w:rPr>
          <w:rFonts w:hint="eastAsia" w:ascii="宋体" w:hAnsi="宋体" w:eastAsia="宋体" w:cs="宋体"/>
          <w:color w:val="auto"/>
          <w:sz w:val="24"/>
          <w:highlight w:val="none"/>
        </w:rPr>
        <w:t>遵守不限于此规格书中的标准时，应向业主及时解释清楚。</w:t>
      </w:r>
    </w:p>
    <w:p w14:paraId="33EE0A34">
      <w:pPr>
        <w:keepNext w:val="0"/>
        <w:keepLines w:val="0"/>
        <w:pageBreakBefore w:val="0"/>
        <w:widowControl/>
        <w:kinsoku/>
        <w:wordWrap/>
        <w:overflowPunct/>
        <w:topLinePunct w:val="0"/>
        <w:autoSpaceDE/>
        <w:autoSpaceDN/>
        <w:bidi w:val="0"/>
        <w:adjustRightInd/>
        <w:spacing w:line="520" w:lineRule="exact"/>
        <w:ind w:left="0" w:firstLine="42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3.10、其他要求</w:t>
      </w:r>
    </w:p>
    <w:p w14:paraId="5D7D760B">
      <w:pPr>
        <w:pStyle w:val="57"/>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left="0" w:firstLine="480" w:firstLineChars="200"/>
        <w:textAlignment w:val="auto"/>
        <w:rPr>
          <w:rFonts w:hint="eastAsia" w:ascii="宋体" w:hAnsi="宋体" w:eastAsia="宋体" w:cs="宋体"/>
          <w:color w:val="auto"/>
          <w:highlight w:val="none"/>
        </w:rPr>
      </w:pPr>
      <w:r>
        <w:rPr>
          <w:rFonts w:hint="eastAsia" w:asciiTheme="minorEastAsia" w:hAnsiTheme="minorEastAsia" w:eastAsiaTheme="minorEastAsia" w:cstheme="minorEastAsia"/>
          <w:color w:val="auto"/>
          <w:sz w:val="24"/>
          <w:highlight w:val="none"/>
        </w:rPr>
        <w:t>▲</w:t>
      </w:r>
      <w:r>
        <w:rPr>
          <w:rFonts w:hint="eastAsia" w:ascii="宋体" w:hAnsi="宋体" w:eastAsia="宋体" w:cs="宋体"/>
          <w:color w:val="auto"/>
          <w:highlight w:val="none"/>
        </w:rPr>
        <w:t>3.10.1无障碍电梯，须按国家标准要求进行配置，主要配置包括残疾人副操纵盘，盲文按钮，轿厢后壁半身镜，语音报站，后侧扶手等。其他要求包括：</w:t>
      </w:r>
    </w:p>
    <w:p w14:paraId="276DAF26">
      <w:pPr>
        <w:pStyle w:val="57"/>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　　(1)、电梯所处的位置应增加国际通用的无障碍标志，便于视力残疾人士通过手指触摸识别;</w:t>
      </w:r>
    </w:p>
    <w:p w14:paraId="3C154D8F">
      <w:pPr>
        <w:pStyle w:val="57"/>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　　(2)、梯门处应设有光幕感应装置，且该装置至少覆盖轿厢地表以上25mm-1800mm之间，防止乘客直接接触到正在关闭的梯门造成伤害;</w:t>
      </w:r>
    </w:p>
    <w:p w14:paraId="475DFE2D">
      <w:pPr>
        <w:pStyle w:val="57"/>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　　(3)、当轿厢配置中分门时，带盲文的操作按钮应设置在轿厢的右侧，当轿厢配置旁开门时，带盲文的操作按钮应设置在轿厢的关门到位侧;</w:t>
      </w:r>
    </w:p>
    <w:p w14:paraId="3A629A0C">
      <w:pPr>
        <w:pStyle w:val="57"/>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　　(4)、轿厢操作装置中，警铃和开关门按钮应布置在选层按钮的下方;</w:t>
      </w:r>
    </w:p>
    <w:p w14:paraId="1DBD922E">
      <w:pPr>
        <w:pStyle w:val="57"/>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　　(5)、轿厢操作装置中，若选层按钮属于单行水平布置时，应从左到右排列，若选层按钮属于垂直布置时，应先从左到右排列，再按从底部到顶部的顺序排列;</w:t>
      </w:r>
    </w:p>
    <w:p w14:paraId="02254584">
      <w:pPr>
        <w:pStyle w:val="57"/>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　　(6)、轿厢正面900mm处至顶部采用有镜面效果的材料，便于残疾人士观察后方的情况，以策安全。</w:t>
      </w:r>
    </w:p>
    <w:p w14:paraId="0C8535FF">
      <w:pPr>
        <w:keepNext w:val="0"/>
        <w:keepLines w:val="0"/>
        <w:pageBreakBefore w:val="0"/>
        <w:kinsoku/>
        <w:wordWrap/>
        <w:overflowPunct/>
        <w:topLinePunct w:val="0"/>
        <w:autoSpaceDE/>
        <w:autoSpaceDN/>
        <w:bidi w:val="0"/>
        <w:adjustRightInd/>
        <w:spacing w:line="520" w:lineRule="exact"/>
        <w:ind w:left="0"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3.10.2与土建承包商的接口：</w:t>
      </w:r>
    </w:p>
    <w:p w14:paraId="5DFF3C8A">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（1）土建承包商负责按照</w:t>
      </w:r>
      <w:r>
        <w:rPr>
          <w:rFonts w:hint="eastAsia" w:ascii="宋体" w:hAnsi="宋体" w:cs="宋体"/>
          <w:bCs/>
          <w:color w:val="auto"/>
          <w:sz w:val="24"/>
          <w:highlight w:val="none"/>
          <w:lang w:eastAsia="zh-CN"/>
        </w:rPr>
        <w:t>响应人</w:t>
      </w:r>
      <w:r>
        <w:rPr>
          <w:rFonts w:hint="eastAsia" w:ascii="宋体" w:hAnsi="宋体" w:eastAsia="宋体" w:cs="宋体"/>
          <w:bCs/>
          <w:color w:val="auto"/>
          <w:kern w:val="0"/>
          <w:sz w:val="24"/>
          <w:highlight w:val="none"/>
        </w:rPr>
        <w:t>提供的土建资料进行土建结构施工，包括预留孔洞、预埋位置及固定位置等。</w:t>
      </w:r>
    </w:p>
    <w:p w14:paraId="15A6CCB8">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（2）以上说明了</w:t>
      </w:r>
      <w:r>
        <w:rPr>
          <w:rStyle w:val="963"/>
          <w:rFonts w:hint="eastAsia" w:ascii="宋体" w:hAnsi="宋体" w:cs="宋体"/>
          <w:bCs/>
          <w:color w:val="auto"/>
          <w:sz w:val="24"/>
          <w:highlight w:val="none"/>
        </w:rPr>
        <w:t>响应人</w:t>
      </w:r>
      <w:r>
        <w:rPr>
          <w:rFonts w:hint="eastAsia" w:ascii="宋体" w:hAnsi="宋体" w:eastAsia="宋体" w:cs="宋体"/>
          <w:bCs/>
          <w:color w:val="auto"/>
          <w:kern w:val="0"/>
          <w:sz w:val="24"/>
          <w:highlight w:val="none"/>
        </w:rPr>
        <w:t>与土建承包商的主要界面划分，但并没有涵盖一切。有关工程细节可在设计联络会上进一步提出。</w:t>
      </w:r>
    </w:p>
    <w:p w14:paraId="0165E22B">
      <w:pPr>
        <w:keepNext w:val="0"/>
        <w:keepLines w:val="0"/>
        <w:pageBreakBefore w:val="0"/>
        <w:kinsoku/>
        <w:wordWrap/>
        <w:overflowPunct/>
        <w:topLinePunct w:val="0"/>
        <w:autoSpaceDE/>
        <w:autoSpaceDN/>
        <w:bidi w:val="0"/>
        <w:adjustRightInd/>
        <w:spacing w:line="520" w:lineRule="exact"/>
        <w:ind w:left="0"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3.10.3与供电系统承包商接口：</w:t>
      </w:r>
    </w:p>
    <w:p w14:paraId="42EF03DD">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 配电柜（箱）将由其他承包单位（非成交人）供应，配电箱（箱）的位置设置在井道附近不影响建筑内部美观的地方，具体位置在电梯安装前确定，以配电柜（箱）为界限，向电梯延伸所需所有电梯设备（包括一些杂项，如电线、线管、线槽、曳引机大梁、对重与轿厢之间及井道之间的隔离网等）均由</w:t>
      </w:r>
      <w:r>
        <w:rPr>
          <w:rStyle w:val="963"/>
          <w:rFonts w:hint="eastAsia" w:ascii="宋体" w:hAnsi="宋体" w:cs="宋体"/>
          <w:bCs/>
          <w:color w:val="auto"/>
          <w:sz w:val="24"/>
          <w:highlight w:val="none"/>
        </w:rPr>
        <w:t>响应人</w:t>
      </w:r>
      <w:r>
        <w:rPr>
          <w:rFonts w:hint="eastAsia" w:ascii="宋体" w:hAnsi="宋体" w:eastAsia="宋体" w:cs="宋体"/>
          <w:bCs/>
          <w:color w:val="auto"/>
          <w:kern w:val="0"/>
          <w:sz w:val="24"/>
          <w:highlight w:val="none"/>
        </w:rPr>
        <w:t>负责提供。</w:t>
      </w:r>
    </w:p>
    <w:p w14:paraId="1779D03E">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（2）以上说明了</w:t>
      </w:r>
      <w:r>
        <w:rPr>
          <w:rStyle w:val="963"/>
          <w:rFonts w:hint="eastAsia" w:ascii="宋体" w:hAnsi="宋体" w:cs="宋体"/>
          <w:bCs/>
          <w:color w:val="auto"/>
          <w:sz w:val="24"/>
          <w:highlight w:val="none"/>
        </w:rPr>
        <w:t>响应人</w:t>
      </w:r>
      <w:r>
        <w:rPr>
          <w:rFonts w:hint="eastAsia" w:ascii="宋体" w:hAnsi="宋体" w:eastAsia="宋体" w:cs="宋体"/>
          <w:bCs/>
          <w:color w:val="auto"/>
          <w:kern w:val="0"/>
          <w:sz w:val="24"/>
          <w:highlight w:val="none"/>
        </w:rPr>
        <w:t>与供电系统承包商的主要界面划分，但并没有涵盖一切。有关工程细节可在设计联络会上进一步提出。</w:t>
      </w:r>
    </w:p>
    <w:p w14:paraId="276F5036">
      <w:pPr>
        <w:keepNext w:val="0"/>
        <w:keepLines w:val="0"/>
        <w:pageBreakBefore w:val="0"/>
        <w:kinsoku/>
        <w:wordWrap/>
        <w:overflowPunct/>
        <w:topLinePunct w:val="0"/>
        <w:autoSpaceDE/>
        <w:autoSpaceDN/>
        <w:bidi w:val="0"/>
        <w:adjustRightInd/>
        <w:spacing w:line="520" w:lineRule="exact"/>
        <w:ind w:left="0"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3.10.4与通信系统承包商接口：</w:t>
      </w:r>
    </w:p>
    <w:p w14:paraId="2F6D87BD">
      <w:pPr>
        <w:keepNext w:val="0"/>
        <w:keepLines w:val="0"/>
        <w:pageBreakBefore w:val="0"/>
        <w:kinsoku/>
        <w:wordWrap/>
        <w:overflowPunct/>
        <w:topLinePunct w:val="0"/>
        <w:autoSpaceDE/>
        <w:autoSpaceDN/>
        <w:bidi w:val="0"/>
        <w:adjustRightInd/>
        <w:spacing w:line="520" w:lineRule="exact"/>
        <w:ind w:left="0" w:firstLine="426" w:firstLineChars="177"/>
        <w:jc w:val="left"/>
        <w:textAlignment w:val="auto"/>
        <w:rPr>
          <w:rFonts w:hint="eastAsia" w:ascii="宋体" w:hAnsi="宋体" w:eastAsia="宋体" w:cs="宋体"/>
          <w:b/>
          <w:bCs w:val="0"/>
          <w:color w:val="auto"/>
          <w:kern w:val="0"/>
          <w:sz w:val="24"/>
          <w:highlight w:val="none"/>
          <w:u w:val="single"/>
        </w:rPr>
      </w:pPr>
      <w:r>
        <w:rPr>
          <w:rFonts w:hint="eastAsia" w:ascii="宋体" w:hAnsi="宋体" w:eastAsia="宋体" w:cs="宋体"/>
          <w:b/>
          <w:bCs w:val="0"/>
          <w:color w:val="auto"/>
          <w:kern w:val="0"/>
          <w:sz w:val="24"/>
          <w:highlight w:val="none"/>
          <w:u w:val="single"/>
        </w:rPr>
        <w:t>（1）</w:t>
      </w:r>
      <w:r>
        <w:rPr>
          <w:rStyle w:val="963"/>
          <w:rFonts w:hint="eastAsia" w:ascii="宋体" w:hAnsi="宋体" w:eastAsia="宋体" w:cs="宋体"/>
          <w:b/>
          <w:bCs w:val="0"/>
          <w:color w:val="auto"/>
          <w:sz w:val="24"/>
          <w:highlight w:val="none"/>
          <w:u w:val="single"/>
        </w:rPr>
        <w:t>响应</w:t>
      </w:r>
      <w:r>
        <w:rPr>
          <w:rFonts w:hint="eastAsia" w:ascii="宋体" w:hAnsi="宋体" w:eastAsia="宋体" w:cs="宋体"/>
          <w:b/>
          <w:bCs w:val="0"/>
          <w:color w:val="auto"/>
          <w:kern w:val="0"/>
          <w:sz w:val="24"/>
          <w:highlight w:val="none"/>
          <w:u w:val="single"/>
        </w:rPr>
        <w:t>报价中须含轿厢内、安全中心、底坑、轿顶的对讲设备及调试费用；中标单位成交后10个工作日内提供与五方通话系统相关的配合要求及工作范围。标示出电梯机房至监控室的线缆的规格、相关装置、布线、线槽、连接细节等信息。五方对讲功能的布线由通信系统承包商负责，</w:t>
      </w:r>
      <w:r>
        <w:rPr>
          <w:rStyle w:val="963"/>
          <w:rFonts w:hint="eastAsia" w:ascii="宋体" w:hAnsi="宋体" w:cs="宋体"/>
          <w:b/>
          <w:bCs w:val="0"/>
          <w:color w:val="auto"/>
          <w:sz w:val="24"/>
          <w:highlight w:val="none"/>
          <w:u w:val="single"/>
        </w:rPr>
        <w:t>响应人</w:t>
      </w:r>
      <w:r>
        <w:rPr>
          <w:rFonts w:hint="eastAsia" w:ascii="宋体" w:hAnsi="宋体" w:eastAsia="宋体" w:cs="宋体"/>
          <w:b/>
          <w:bCs w:val="0"/>
          <w:color w:val="auto"/>
          <w:kern w:val="0"/>
          <w:sz w:val="24"/>
          <w:highlight w:val="none"/>
          <w:u w:val="single"/>
        </w:rPr>
        <w:t>负责联接。</w:t>
      </w:r>
    </w:p>
    <w:p w14:paraId="3F30DEA9">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（2）以上说明了</w:t>
      </w:r>
      <w:r>
        <w:rPr>
          <w:rStyle w:val="963"/>
          <w:rFonts w:hint="eastAsia" w:ascii="宋体" w:hAnsi="宋体" w:cs="宋体"/>
          <w:bCs/>
          <w:color w:val="auto"/>
          <w:sz w:val="24"/>
          <w:highlight w:val="none"/>
        </w:rPr>
        <w:t>响应人</w:t>
      </w:r>
      <w:r>
        <w:rPr>
          <w:rFonts w:hint="eastAsia" w:ascii="宋体" w:hAnsi="宋体" w:eastAsia="宋体" w:cs="宋体"/>
          <w:bCs/>
          <w:color w:val="auto"/>
          <w:kern w:val="0"/>
          <w:sz w:val="24"/>
          <w:highlight w:val="none"/>
        </w:rPr>
        <w:t>与通信系统承包商的主要界面划分，但并没有涵盖一切。有关工程细节可在设计联络会上进一步提出。</w:t>
      </w:r>
    </w:p>
    <w:p w14:paraId="60C7AC47">
      <w:pPr>
        <w:keepNext w:val="0"/>
        <w:keepLines w:val="0"/>
        <w:pageBreakBefore w:val="0"/>
        <w:kinsoku/>
        <w:wordWrap/>
        <w:overflowPunct/>
        <w:topLinePunct w:val="0"/>
        <w:autoSpaceDE/>
        <w:autoSpaceDN/>
        <w:bidi w:val="0"/>
        <w:adjustRightInd/>
        <w:spacing w:line="520" w:lineRule="exact"/>
        <w:ind w:left="0" w:firstLine="480" w:firstLineChars="200"/>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3.10.5与弱电承包商接口：</w:t>
      </w:r>
    </w:p>
    <w:p w14:paraId="6735C26C">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r>
        <w:rPr>
          <w:rStyle w:val="963"/>
          <w:rFonts w:hint="eastAsia" w:ascii="宋体" w:hAnsi="宋体" w:cs="宋体"/>
          <w:bCs/>
          <w:color w:val="auto"/>
          <w:sz w:val="24"/>
          <w:highlight w:val="none"/>
        </w:rPr>
        <w:t>响应人</w:t>
      </w:r>
      <w:r>
        <w:rPr>
          <w:rFonts w:hint="eastAsia" w:ascii="宋体" w:hAnsi="宋体" w:eastAsia="宋体" w:cs="宋体"/>
          <w:bCs/>
          <w:color w:val="auto"/>
          <w:kern w:val="0"/>
          <w:sz w:val="24"/>
          <w:highlight w:val="none"/>
        </w:rPr>
        <w:t>负责提供随行电缆并将电缆接至电梯轿厢，弱电承包商负责提供轿厢内的摄像头及其安装。</w:t>
      </w:r>
      <w:r>
        <w:rPr>
          <w:rStyle w:val="963"/>
          <w:rFonts w:hint="eastAsia" w:ascii="宋体" w:hAnsi="宋体" w:cs="宋体"/>
          <w:bCs/>
          <w:color w:val="auto"/>
          <w:sz w:val="24"/>
          <w:highlight w:val="none"/>
        </w:rPr>
        <w:t>响应人</w:t>
      </w:r>
      <w:r>
        <w:rPr>
          <w:rFonts w:hint="eastAsia" w:ascii="宋体" w:hAnsi="宋体" w:eastAsia="宋体" w:cs="宋体"/>
          <w:bCs/>
          <w:color w:val="auto"/>
          <w:kern w:val="0"/>
          <w:sz w:val="24"/>
          <w:highlight w:val="none"/>
        </w:rPr>
        <w:t>负责配合。</w:t>
      </w:r>
    </w:p>
    <w:p w14:paraId="5E7BF569">
      <w:pPr>
        <w:keepNext w:val="0"/>
        <w:keepLines w:val="0"/>
        <w:pageBreakBefore w:val="0"/>
        <w:kinsoku/>
        <w:wordWrap/>
        <w:overflowPunct/>
        <w:topLinePunct w:val="0"/>
        <w:autoSpaceDE/>
        <w:autoSpaceDN/>
        <w:bidi w:val="0"/>
        <w:adjustRightInd/>
        <w:spacing w:line="520" w:lineRule="exact"/>
        <w:ind w:left="0" w:firstLine="424" w:firstLineChars="177"/>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（2）以上说明了</w:t>
      </w:r>
      <w:r>
        <w:rPr>
          <w:rStyle w:val="963"/>
          <w:rFonts w:hint="eastAsia" w:ascii="宋体" w:hAnsi="宋体" w:cs="宋体"/>
          <w:bCs/>
          <w:color w:val="auto"/>
          <w:sz w:val="24"/>
          <w:highlight w:val="none"/>
        </w:rPr>
        <w:t>响应人</w:t>
      </w:r>
      <w:r>
        <w:rPr>
          <w:rFonts w:hint="eastAsia" w:ascii="宋体" w:hAnsi="宋体" w:eastAsia="宋体" w:cs="宋体"/>
          <w:bCs/>
          <w:color w:val="auto"/>
          <w:kern w:val="0"/>
          <w:sz w:val="24"/>
          <w:highlight w:val="none"/>
        </w:rPr>
        <w:t>与弱电承包商的主要界面划分，但并没有涵盖一切。有关工程细节可在设计联络会上进一步提出。</w:t>
      </w:r>
    </w:p>
    <w:p w14:paraId="7969903D">
      <w:pPr>
        <w:keepNext w:val="0"/>
        <w:keepLines w:val="0"/>
        <w:pageBreakBefore w:val="0"/>
        <w:kinsoku/>
        <w:wordWrap/>
        <w:overflowPunct/>
        <w:topLinePunct w:val="0"/>
        <w:autoSpaceDE/>
        <w:autoSpaceDN/>
        <w:bidi w:val="0"/>
        <w:spacing w:line="520" w:lineRule="exact"/>
        <w:ind w:left="0" w:firstLine="720" w:firstLineChars="300"/>
        <w:textAlignment w:val="auto"/>
        <w:rPr>
          <w:rFonts w:hint="eastAsia" w:ascii="宋体" w:hAnsi="宋体" w:eastAsia="宋体" w:cs="宋体"/>
          <w:bCs/>
          <w:color w:val="auto"/>
          <w:sz w:val="24"/>
          <w:highlight w:val="none"/>
        </w:rPr>
      </w:pPr>
      <w:r>
        <w:rPr>
          <w:rFonts w:hint="eastAsia" w:ascii="宋体" w:hAnsi="宋体" w:eastAsia="宋体" w:cs="宋体"/>
          <w:bCs/>
          <w:color w:val="auto"/>
          <w:kern w:val="0"/>
          <w:sz w:val="24"/>
          <w:highlight w:val="none"/>
        </w:rPr>
        <w:t>3.10.6</w:t>
      </w:r>
      <w:r>
        <w:rPr>
          <w:rFonts w:hint="eastAsia" w:ascii="宋体" w:hAnsi="宋体" w:eastAsia="宋体" w:cs="宋体"/>
          <w:bCs/>
          <w:color w:val="auto"/>
          <w:sz w:val="24"/>
          <w:highlight w:val="none"/>
        </w:rPr>
        <w:t>成交人提供的安装、维保必须由制造商或项目所在地分、子公司承担，且需提供电梯安装、维保单位营业执照。</w:t>
      </w:r>
    </w:p>
    <w:p w14:paraId="4D9B1EC8">
      <w:pPr>
        <w:keepNext w:val="0"/>
        <w:keepLines w:val="0"/>
        <w:pageBreakBefore w:val="0"/>
        <w:kinsoku/>
        <w:wordWrap/>
        <w:overflowPunct/>
        <w:topLinePunct w:val="0"/>
        <w:autoSpaceDE/>
        <w:autoSpaceDN/>
        <w:bidi w:val="0"/>
        <w:spacing w:line="520" w:lineRule="exact"/>
        <w:ind w:left="0"/>
        <w:textAlignment w:val="auto"/>
        <w:rPr>
          <w:rFonts w:hint="eastAsia" w:ascii="宋体" w:hAnsi="宋体" w:eastAsia="宋体" w:cs="宋体"/>
          <w:b/>
          <w:bCs/>
          <w:color w:val="auto"/>
          <w:sz w:val="24"/>
          <w:szCs w:val="32"/>
          <w:highlight w:val="none"/>
        </w:rPr>
      </w:pPr>
      <w:r>
        <w:rPr>
          <w:rFonts w:hint="eastAsia" w:ascii="宋体" w:hAnsi="宋体" w:cs="宋体"/>
          <w:b/>
          <w:bCs/>
          <w:color w:val="auto"/>
          <w:sz w:val="24"/>
          <w:szCs w:val="32"/>
          <w:highlight w:val="none"/>
          <w:lang w:val="en-US" w:eastAsia="zh-CN"/>
        </w:rPr>
        <w:t>（二）</w:t>
      </w:r>
      <w:r>
        <w:rPr>
          <w:rFonts w:hint="eastAsia" w:ascii="宋体" w:hAnsi="宋体" w:eastAsia="宋体" w:cs="宋体"/>
          <w:b/>
          <w:bCs/>
          <w:color w:val="auto"/>
          <w:sz w:val="24"/>
          <w:szCs w:val="32"/>
          <w:highlight w:val="none"/>
        </w:rPr>
        <w:t>商务需求：</w:t>
      </w:r>
    </w:p>
    <w:p w14:paraId="1A76B3B1">
      <w:pPr>
        <w:pStyle w:val="32"/>
        <w:keepNext w:val="0"/>
        <w:keepLines w:val="0"/>
        <w:pageBreakBefore w:val="0"/>
        <w:kinsoku/>
        <w:wordWrap/>
        <w:overflowPunct/>
        <w:topLinePunct w:val="0"/>
        <w:autoSpaceDE/>
        <w:autoSpaceDN/>
        <w:bidi w:val="0"/>
        <w:spacing w:line="520" w:lineRule="exact"/>
        <w:ind w:left="0"/>
        <w:textAlignment w:val="auto"/>
        <w:rPr>
          <w:rFonts w:hint="eastAsia" w:ascii="宋体" w:hAnsi="宋体" w:eastAsia="宋体" w:cs="宋体"/>
          <w:b/>
          <w:bCs/>
          <w:color w:val="auto"/>
          <w:sz w:val="24"/>
          <w:szCs w:val="24"/>
          <w:highlight w:val="none"/>
        </w:rPr>
      </w:pPr>
      <w:r>
        <w:rPr>
          <w:rFonts w:hint="eastAsia"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交货时间及地点</w:t>
      </w:r>
    </w:p>
    <w:p w14:paraId="0EF1DB90">
      <w:pPr>
        <w:keepNext w:val="0"/>
        <w:keepLines w:val="0"/>
        <w:pageBreakBefore w:val="0"/>
        <w:kinsoku/>
        <w:wordWrap/>
        <w:overflowPunct/>
        <w:topLinePunct w:val="0"/>
        <w:autoSpaceDE/>
        <w:autoSpaceDN/>
        <w:bidi w:val="0"/>
        <w:adjustRightInd/>
        <w:spacing w:line="52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▲(1)成交人应在合同签订后30日历天内供货,并于供货后30日历天内安装、调试、报检当地</w:t>
      </w:r>
      <w:r>
        <w:rPr>
          <w:rFonts w:hint="eastAsia" w:ascii="宋体" w:hAnsi="宋体" w:eastAsia="宋体" w:cs="宋体"/>
          <w:b/>
          <w:bCs/>
          <w:color w:val="auto"/>
          <w:kern w:val="0"/>
          <w:sz w:val="24"/>
          <w:highlight w:val="none"/>
        </w:rPr>
        <w:t>特种设备检验检测机构验收</w:t>
      </w:r>
      <w:r>
        <w:rPr>
          <w:rFonts w:hint="eastAsia" w:ascii="宋体" w:hAnsi="宋体" w:cs="宋体"/>
          <w:b/>
          <w:bCs/>
          <w:color w:val="auto"/>
          <w:kern w:val="0"/>
          <w:sz w:val="24"/>
          <w:highlight w:val="none"/>
          <w:lang w:eastAsia="zh-CN"/>
        </w:rPr>
        <w:t>，如有交期变化，具体以业主方实际要求为准</w:t>
      </w:r>
      <w:r>
        <w:rPr>
          <w:rFonts w:hint="eastAsia" w:ascii="宋体" w:hAnsi="宋体" w:eastAsia="宋体" w:cs="宋体"/>
          <w:b/>
          <w:bCs/>
          <w:color w:val="auto"/>
          <w:kern w:val="0"/>
          <w:sz w:val="24"/>
          <w:highlight w:val="none"/>
        </w:rPr>
        <w:t>。</w:t>
      </w:r>
    </w:p>
    <w:p w14:paraId="04829621">
      <w:pPr>
        <w:keepNext w:val="0"/>
        <w:keepLines w:val="0"/>
        <w:pageBreakBefore w:val="0"/>
        <w:kinsoku/>
        <w:wordWrap/>
        <w:overflowPunct/>
        <w:topLinePunct w:val="0"/>
        <w:autoSpaceDE/>
        <w:autoSpaceDN/>
        <w:bidi w:val="0"/>
        <w:adjustRightInd/>
        <w:spacing w:line="52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(2)交货地点：业主指定地点。</w:t>
      </w:r>
    </w:p>
    <w:p w14:paraId="53F845AA">
      <w:pPr>
        <w:keepNext w:val="0"/>
        <w:keepLines w:val="0"/>
        <w:pageBreakBefore w:val="0"/>
        <w:kinsoku/>
        <w:wordWrap/>
        <w:overflowPunct/>
        <w:topLinePunct w:val="0"/>
        <w:autoSpaceDE/>
        <w:autoSpaceDN/>
        <w:bidi w:val="0"/>
        <w:adjustRightInd/>
        <w:spacing w:line="52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(3)成交人提供的成交物品，必须符合本交易文件要求、原包装送达业主指定地点；如有不符，业主可以无条件退货，所造成的损失由成交人承担。更换后的零部件质保期按更换日起顺延。</w:t>
      </w:r>
    </w:p>
    <w:p w14:paraId="039C5244">
      <w:pPr>
        <w:keepNext w:val="0"/>
        <w:keepLines w:val="0"/>
        <w:pageBreakBefore w:val="0"/>
        <w:kinsoku/>
        <w:wordWrap/>
        <w:overflowPunct/>
        <w:topLinePunct w:val="0"/>
        <w:autoSpaceDE/>
        <w:autoSpaceDN/>
        <w:bidi w:val="0"/>
        <w:adjustRightInd/>
        <w:spacing w:line="520" w:lineRule="exact"/>
        <w:ind w:firstLine="720" w:firstLineChars="3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本项目为交钥匙工程，合同价是乙方响应交易项目要求的全部工作内容的价格体现，包括乙方完成本项目所需的一切费用。合同价款包括设备的设计、制造、运输供货、安装，直至可交付甲方使用及售后服务等过程中发生的费用，包括但不限于:设计费、设备费、标准附配件、备品备件、专用工具、材料费、制造费、包装费、运输装卸费、吊装费、安装费、调试费、成品保护费、调试、可能因总承包单位未到位而达不到安装要求等需要调整或改造的所有费用、验收费、存放保管、技术服务、免费质保期服务、售后服务、总包服务费、总包配合费、利润、税金、政策性文件规定及合同包含的所有风险、责任等一切相关费用。</w:t>
      </w:r>
    </w:p>
    <w:p w14:paraId="26DAF707">
      <w:pPr>
        <w:keepNext w:val="0"/>
        <w:keepLines w:val="0"/>
        <w:pageBreakBefore w:val="0"/>
        <w:kinsoku/>
        <w:wordWrap/>
        <w:overflowPunct/>
        <w:topLinePunct w:val="0"/>
        <w:autoSpaceDE/>
        <w:autoSpaceDN/>
        <w:bidi w:val="0"/>
        <w:adjustRightInd/>
        <w:spacing w:line="520" w:lineRule="exact"/>
        <w:ind w:firstLine="723" w:firstLineChars="300"/>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质保期及售后技术服务要求</w:t>
      </w:r>
    </w:p>
    <w:p w14:paraId="11D27ACF">
      <w:pPr>
        <w:keepNext w:val="0"/>
        <w:keepLines w:val="0"/>
        <w:pageBreakBefore w:val="0"/>
        <w:kinsoku/>
        <w:wordWrap/>
        <w:overflowPunct/>
        <w:topLinePunct w:val="0"/>
        <w:autoSpaceDE/>
        <w:autoSpaceDN/>
        <w:bidi w:val="0"/>
        <w:snapToGrid w:val="0"/>
        <w:spacing w:line="520" w:lineRule="exact"/>
        <w:ind w:left="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▲(1)质保期：</w:t>
      </w:r>
      <w:r>
        <w:rPr>
          <w:rFonts w:hint="eastAsia" w:ascii="宋体" w:hAnsi="宋体" w:eastAsia="宋体" w:cs="宋体"/>
          <w:color w:val="auto"/>
          <w:sz w:val="24"/>
          <w:highlight w:val="none"/>
        </w:rPr>
        <w:t>成交人须对合同中规定的整套电梯提供至少24个月的质保期及免费维修和保养，时间从该项目</w:t>
      </w:r>
      <w:r>
        <w:rPr>
          <w:rFonts w:hint="eastAsia" w:ascii="宋体" w:hAnsi="宋体" w:cs="宋体"/>
          <w:color w:val="auto"/>
          <w:sz w:val="24"/>
          <w:highlight w:val="none"/>
          <w:lang w:val="en-US" w:eastAsia="zh-CN"/>
        </w:rPr>
        <w:t>全部</w:t>
      </w:r>
      <w:r>
        <w:rPr>
          <w:rFonts w:hint="eastAsia" w:ascii="宋体" w:hAnsi="宋体" w:eastAsia="宋体" w:cs="宋体"/>
          <w:color w:val="auto"/>
          <w:sz w:val="24"/>
          <w:highlight w:val="none"/>
        </w:rPr>
        <w:t>电梯通过电梯相关质量监督部门验收并取得合格证之日算起。</w:t>
      </w:r>
    </w:p>
    <w:p w14:paraId="5745A9B3">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量保证期内提供免费上门维护、升级服务，如设备出现故障，供货单位在接到电话后，当即响应，20分钟内到现场处理，1小时内修复一般电梯故障，12小时内修复重大电梯故障。现场不能修复的，必须采取无偿提供采购物品的备用件或整机等措施，以保证用户单位的正常使用。</w:t>
      </w:r>
    </w:p>
    <w:p w14:paraId="751A1453">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Style w:val="963"/>
          <w:rFonts w:hint="eastAsia" w:ascii="宋体" w:hAnsi="宋体" w:cs="宋体"/>
          <w:color w:val="auto"/>
          <w:sz w:val="24"/>
          <w:highlight w:val="none"/>
        </w:rPr>
        <w:t>响应人</w:t>
      </w:r>
      <w:r>
        <w:rPr>
          <w:rFonts w:hint="eastAsia" w:ascii="宋体" w:hAnsi="宋体" w:eastAsia="宋体" w:cs="宋体"/>
          <w:color w:val="auto"/>
          <w:sz w:val="24"/>
          <w:highlight w:val="none"/>
        </w:rPr>
        <w:t>应提供技术支持方案，内容由</w:t>
      </w:r>
      <w:r>
        <w:rPr>
          <w:rStyle w:val="963"/>
          <w:rFonts w:hint="eastAsia" w:ascii="宋体" w:hAnsi="宋体" w:cs="宋体"/>
          <w:color w:val="auto"/>
          <w:sz w:val="24"/>
          <w:highlight w:val="none"/>
        </w:rPr>
        <w:t>响应人</w:t>
      </w:r>
      <w:r>
        <w:rPr>
          <w:rFonts w:hint="eastAsia" w:ascii="宋体" w:hAnsi="宋体" w:eastAsia="宋体" w:cs="宋体"/>
          <w:color w:val="auto"/>
          <w:sz w:val="24"/>
          <w:highlight w:val="none"/>
        </w:rPr>
        <w:t>根据实际选择以下要点：服务机构（维保点）的地址、人员状况、维修能力、联系方式、营业执照、公司资质材料、相关案例等。</w:t>
      </w:r>
    </w:p>
    <w:p w14:paraId="4410AAD9">
      <w:pPr>
        <w:keepNext w:val="0"/>
        <w:keepLines w:val="0"/>
        <w:pageBreakBefore w:val="0"/>
        <w:kinsoku/>
        <w:wordWrap/>
        <w:overflowPunct/>
        <w:topLinePunct w:val="0"/>
        <w:autoSpaceDE/>
        <w:autoSpaceDN/>
        <w:bidi w:val="0"/>
        <w:adjustRightInd/>
        <w:spacing w:line="52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(4)完整准确地表述原厂家的标准售后服务承诺（范围、标准及期限等）、</w:t>
      </w:r>
      <w:r>
        <w:rPr>
          <w:rStyle w:val="963"/>
          <w:rFonts w:hint="eastAsia" w:ascii="宋体" w:hAnsi="宋体" w:cs="宋体"/>
          <w:color w:val="auto"/>
          <w:sz w:val="24"/>
          <w:highlight w:val="none"/>
        </w:rPr>
        <w:t>响应人</w:t>
      </w:r>
      <w:r>
        <w:rPr>
          <w:rFonts w:hint="eastAsia" w:ascii="宋体" w:hAnsi="宋体" w:eastAsia="宋体" w:cs="宋体"/>
          <w:color w:val="auto"/>
          <w:sz w:val="24"/>
          <w:highlight w:val="none"/>
        </w:rPr>
        <w:t>可能增加的服务承诺等。</w:t>
      </w:r>
    </w:p>
    <w:p w14:paraId="143F602F">
      <w:pPr>
        <w:keepNext w:val="0"/>
        <w:keepLines w:val="0"/>
        <w:pageBreakBefore w:val="0"/>
        <w:kinsoku/>
        <w:wordWrap/>
        <w:overflowPunct/>
        <w:topLinePunct w:val="0"/>
        <w:autoSpaceDE/>
        <w:autoSpaceDN/>
        <w:bidi w:val="0"/>
        <w:adjustRightInd/>
        <w:spacing w:line="52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(5)明示服务承诺可能涉及的前提设定和费用，否则将被认为是无条件和免费的。</w:t>
      </w:r>
    </w:p>
    <w:p w14:paraId="76828741">
      <w:pPr>
        <w:keepNext w:val="0"/>
        <w:keepLines w:val="0"/>
        <w:pageBreakBefore w:val="0"/>
        <w:kinsoku/>
        <w:wordWrap/>
        <w:overflowPunct/>
        <w:topLinePunct w:val="0"/>
        <w:autoSpaceDE/>
        <w:autoSpaceDN/>
        <w:bidi w:val="0"/>
        <w:adjustRightInd/>
        <w:spacing w:line="520" w:lineRule="exact"/>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项目实施计划</w:t>
      </w:r>
    </w:p>
    <w:p w14:paraId="563460D5">
      <w:pPr>
        <w:keepNext w:val="0"/>
        <w:keepLines w:val="0"/>
        <w:pageBreakBefore w:val="0"/>
        <w:kinsoku/>
        <w:wordWrap/>
        <w:overflowPunct/>
        <w:topLinePunct w:val="0"/>
        <w:autoSpaceDE/>
        <w:autoSpaceDN/>
        <w:bidi w:val="0"/>
        <w:adjustRightInd/>
        <w:spacing w:line="52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项目实施的组织工作方案应包括工作时间进度表、工作程序或步骤、管理和协调方法、送货方案等。</w:t>
      </w:r>
    </w:p>
    <w:p w14:paraId="5E58C831">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3.1安装要求</w:t>
      </w:r>
    </w:p>
    <w:p w14:paraId="60213723">
      <w:pPr>
        <w:keepNext w:val="0"/>
        <w:keepLines w:val="0"/>
        <w:pageBreakBefore w:val="0"/>
        <w:numPr>
          <w:ilvl w:val="0"/>
          <w:numId w:val="3"/>
        </w:numPr>
        <w:kinsoku/>
        <w:wordWrap/>
        <w:overflowPunct/>
        <w:topLinePunct w:val="0"/>
        <w:autoSpaceDE/>
        <w:autoSpaceDN/>
        <w:bidi w:val="0"/>
        <w:adjustRightInd/>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安装工作：</w:t>
      </w:r>
      <w:r>
        <w:rPr>
          <w:rStyle w:val="963"/>
          <w:rFonts w:hint="eastAsia" w:ascii="宋体" w:hAnsi="宋体" w:cs="宋体"/>
          <w:color w:val="auto"/>
          <w:sz w:val="24"/>
          <w:highlight w:val="none"/>
        </w:rPr>
        <w:t>响应人</w:t>
      </w:r>
      <w:r>
        <w:rPr>
          <w:rFonts w:hint="eastAsia" w:ascii="宋体" w:hAnsi="宋体" w:eastAsia="宋体" w:cs="宋体"/>
          <w:color w:val="auto"/>
          <w:sz w:val="24"/>
          <w:highlight w:val="none"/>
        </w:rPr>
        <w:t>对安装、调试、试运行成品保护等负责，直到拿到质量管理部门和技术监督局的验收证书。验收费用包括在总价中。</w:t>
      </w:r>
    </w:p>
    <w:p w14:paraId="7DC2449D">
      <w:pPr>
        <w:keepNext w:val="0"/>
        <w:keepLines w:val="0"/>
        <w:pageBreakBefore w:val="0"/>
        <w:numPr>
          <w:ilvl w:val="0"/>
          <w:numId w:val="3"/>
        </w:numPr>
        <w:kinsoku/>
        <w:wordWrap/>
        <w:overflowPunct/>
        <w:topLinePunct w:val="0"/>
        <w:autoSpaceDE/>
        <w:autoSpaceDN/>
        <w:bidi w:val="0"/>
        <w:adjustRightInd/>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安装计划：</w:t>
      </w:r>
      <w:r>
        <w:rPr>
          <w:rStyle w:val="963"/>
          <w:rFonts w:hint="eastAsia" w:ascii="宋体" w:hAnsi="宋体" w:cs="宋体"/>
          <w:color w:val="auto"/>
          <w:sz w:val="24"/>
          <w:highlight w:val="none"/>
        </w:rPr>
        <w:t>响应人</w:t>
      </w:r>
      <w:r>
        <w:rPr>
          <w:rFonts w:hint="eastAsia" w:ascii="宋体" w:hAnsi="宋体" w:eastAsia="宋体" w:cs="宋体"/>
          <w:color w:val="auto"/>
          <w:sz w:val="24"/>
          <w:highlight w:val="none"/>
        </w:rPr>
        <w:t>需提供与项目建设总进度相适应的安装计划，并须由业主认可。</w:t>
      </w:r>
    </w:p>
    <w:p w14:paraId="0E7139DE">
      <w:pPr>
        <w:keepNext w:val="0"/>
        <w:keepLines w:val="0"/>
        <w:pageBreakBefore w:val="0"/>
        <w:numPr>
          <w:ilvl w:val="0"/>
          <w:numId w:val="3"/>
        </w:numPr>
        <w:kinsoku/>
        <w:wordWrap/>
        <w:overflowPunct/>
        <w:topLinePunct w:val="0"/>
        <w:autoSpaceDE/>
        <w:autoSpaceDN/>
        <w:bidi w:val="0"/>
        <w:adjustRightInd/>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安装期：安装计划及进度由成交人和业主共同协商安排，成交人需提供安装周期。</w:t>
      </w:r>
    </w:p>
    <w:p w14:paraId="603A96A5">
      <w:pPr>
        <w:keepNext w:val="0"/>
        <w:keepLines w:val="0"/>
        <w:pageBreakBefore w:val="0"/>
        <w:numPr>
          <w:ilvl w:val="0"/>
          <w:numId w:val="3"/>
        </w:numPr>
        <w:kinsoku/>
        <w:wordWrap/>
        <w:overflowPunct/>
        <w:topLinePunct w:val="0"/>
        <w:autoSpaceDE/>
        <w:autoSpaceDN/>
        <w:bidi w:val="0"/>
        <w:adjustRightInd/>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设备的各个部件须防火、耐压、漏电保护，易清洗及易维修，并符合有关规定。</w:t>
      </w:r>
    </w:p>
    <w:p w14:paraId="6A7DAC69">
      <w:pPr>
        <w:keepNext w:val="0"/>
        <w:keepLines w:val="0"/>
        <w:pageBreakBefore w:val="0"/>
        <w:numPr>
          <w:ilvl w:val="0"/>
          <w:numId w:val="3"/>
        </w:numPr>
        <w:kinsoku/>
        <w:wordWrap/>
        <w:overflowPunct/>
        <w:topLinePunct w:val="0"/>
        <w:autoSpaceDE/>
        <w:autoSpaceDN/>
        <w:bidi w:val="0"/>
        <w:adjustRightInd/>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沟槽与通道：任何在土建结构内的挖掘，都需在具体施工图中标明，并提交业主认可。</w:t>
      </w:r>
    </w:p>
    <w:p w14:paraId="197D290E">
      <w:pPr>
        <w:keepNext w:val="0"/>
        <w:keepLines w:val="0"/>
        <w:pageBreakBefore w:val="0"/>
        <w:numPr>
          <w:ilvl w:val="0"/>
          <w:numId w:val="3"/>
        </w:numPr>
        <w:kinsoku/>
        <w:wordWrap/>
        <w:overflowPunct/>
        <w:topLinePunct w:val="0"/>
        <w:autoSpaceDE/>
        <w:autoSpaceDN/>
        <w:bidi w:val="0"/>
        <w:adjustRightInd/>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装管理：现场安装须符合国家的相关条例，服从业主的管理和检查，成交人须派5年以上工作经验及有相似规模项目管理经验的工程师负责安装监督，并需在安装期内提交他们的工作报告。业主保留有变更人员的权力。</w:t>
      </w:r>
    </w:p>
    <w:p w14:paraId="225A7631">
      <w:pPr>
        <w:keepNext w:val="0"/>
        <w:keepLines w:val="0"/>
        <w:pageBreakBefore w:val="0"/>
        <w:numPr>
          <w:ilvl w:val="0"/>
          <w:numId w:val="3"/>
        </w:numPr>
        <w:kinsoku/>
        <w:wordWrap/>
        <w:overflowPunct/>
        <w:topLinePunct w:val="0"/>
        <w:autoSpaceDE/>
        <w:autoSpaceDN/>
        <w:bidi w:val="0"/>
        <w:adjustRightInd/>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认可：设备安装须取得有关部门的认可，成交人有责任提供相关的认可文件及证书。</w:t>
      </w:r>
    </w:p>
    <w:p w14:paraId="334C90BD">
      <w:pPr>
        <w:keepNext w:val="0"/>
        <w:keepLines w:val="0"/>
        <w:pageBreakBefore w:val="0"/>
        <w:numPr>
          <w:ilvl w:val="0"/>
          <w:numId w:val="3"/>
        </w:numPr>
        <w:kinsoku/>
        <w:wordWrap/>
        <w:overflowPunct/>
        <w:topLinePunct w:val="0"/>
        <w:autoSpaceDE/>
        <w:autoSpaceDN/>
        <w:bidi w:val="0"/>
        <w:adjustRightInd/>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保证设备在吊起、运输装卸过程中的安全：在安装期间，成交人负责运输、卸货、安装中需要的起重、运输所需辅助设备，所有这些设备都须符合安全作业的要求。</w:t>
      </w:r>
    </w:p>
    <w:p w14:paraId="19E14119">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完工装修：在进入完工装修之前，所有不需要特殊装修并且是暴露的钢制件应在表面进行除锈防腐处理若是非暴露的零件、部件、机器等，可在制造时进行除锈、防腐蚀处理，其防腐蚀措施必须得到业主的认可。</w:t>
      </w:r>
    </w:p>
    <w:p w14:paraId="5307D32C">
      <w:pPr>
        <w:keepNext w:val="0"/>
        <w:keepLines w:val="0"/>
        <w:pageBreakBefore w:val="0"/>
        <w:kinsoku/>
        <w:wordWrap/>
        <w:overflowPunct/>
        <w:topLinePunct w:val="0"/>
        <w:autoSpaceDE/>
        <w:autoSpaceDN/>
        <w:bidi w:val="0"/>
        <w:snapToGrid w:val="0"/>
        <w:spacing w:line="520" w:lineRule="exact"/>
        <w:jc w:val="left"/>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测试和试运行</w:t>
      </w:r>
    </w:p>
    <w:p w14:paraId="2F01EDD9">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4.1.工具、材料、仪器设备和劳务人员：成交人应派有五年工作经验的工程师在现场负责测试和调试，以检测其设计、制造、运行效果等。并提供所有测试和调试所需的工具、材料、仪器和劳务人员。</w:t>
      </w:r>
    </w:p>
    <w:p w14:paraId="251C10B5">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4.2.程序和表格：成交人须在安装调试结束前4个星期，提交测试和调试方法及记录表格给业主。</w:t>
      </w:r>
    </w:p>
    <w:p w14:paraId="1CD5A67F">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测试：部分或全部测试需根据实际情况在安装期内或后进行，成交人在调试测试后5个工作日内提交测试报告给业主。如业主对测试报告有疑问，业主有权指定有关部门进行测试，如所疑属实，测试费用由成交人负责，成交人负责处理问题，直至合格。如所疑不实，测试费由业主自行负责。</w:t>
      </w:r>
    </w:p>
    <w:p w14:paraId="2EF0E1DD">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4.4.试运行：设备试运行应在有关部门及业主的监督下进行。</w:t>
      </w:r>
    </w:p>
    <w:p w14:paraId="0CD1A353">
      <w:pPr>
        <w:keepNext w:val="0"/>
        <w:keepLines w:val="0"/>
        <w:pageBreakBefore w:val="0"/>
        <w:kinsoku/>
        <w:wordWrap/>
        <w:overflowPunct/>
        <w:topLinePunct w:val="0"/>
        <w:autoSpaceDE/>
        <w:autoSpaceDN/>
        <w:bidi w:val="0"/>
        <w:snapToGrid w:val="0"/>
        <w:spacing w:line="52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验收</w:t>
      </w:r>
    </w:p>
    <w:p w14:paraId="2931285E">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产品保护：项目完成后，成交人须负责全部设备的保护和清洁工作，直至设备验收合格并正常运行后为止。在安装过程中，如由于成交人原因导致建筑结构或其他设备被损坏，成交人将要负责修理或赔偿损失。</w:t>
      </w:r>
    </w:p>
    <w:p w14:paraId="19049212">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5.1验收合格条件：</w:t>
      </w:r>
    </w:p>
    <w:p w14:paraId="21747808">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（1）运行结果符合产品标准和技术规格书及合同要求；</w:t>
      </w:r>
    </w:p>
    <w:p w14:paraId="3BEC056D">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（2）在进行测试和验收运行过程中发生的故障已被消除并得到业主的认可；</w:t>
      </w:r>
    </w:p>
    <w:p w14:paraId="731CA6F2">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（3）所有合同中规定的货物和材料都已提交；</w:t>
      </w:r>
    </w:p>
    <w:p w14:paraId="054F8A45">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（4）设备在交由业主使用之前已通过技术监督局及有关部门的验收并得到</w:t>
      </w:r>
    </w:p>
    <w:p w14:paraId="6D26FEDD">
      <w:pPr>
        <w:keepNext w:val="0"/>
        <w:keepLines w:val="0"/>
        <w:pageBreakBefore w:val="0"/>
        <w:kinsoku/>
        <w:wordWrap/>
        <w:overflowPunct/>
        <w:topLinePunct w:val="0"/>
        <w:autoSpaceDE/>
        <w:autoSpaceDN/>
        <w:bidi w:val="0"/>
        <w:snapToGrid w:val="0"/>
        <w:spacing w:line="52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使用证书；</w:t>
      </w:r>
    </w:p>
    <w:p w14:paraId="07D958BB">
      <w:pPr>
        <w:keepNext w:val="0"/>
        <w:keepLines w:val="0"/>
        <w:pageBreakBefore w:val="0"/>
        <w:numPr>
          <w:ilvl w:val="0"/>
          <w:numId w:val="4"/>
        </w:numPr>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整套设备图纸及技术文件都已提交并得到接受。</w:t>
      </w:r>
    </w:p>
    <w:p w14:paraId="3E4AFAAB">
      <w:pPr>
        <w:keepNext w:val="0"/>
        <w:keepLines w:val="0"/>
        <w:pageBreakBefore w:val="0"/>
        <w:kinsoku/>
        <w:wordWrap/>
        <w:overflowPunct/>
        <w:topLinePunct w:val="0"/>
        <w:autoSpaceDE/>
        <w:autoSpaceDN/>
        <w:bidi w:val="0"/>
        <w:snapToGrid w:val="0"/>
        <w:spacing w:line="520" w:lineRule="exact"/>
        <w:ind w:left="0" w:firstLine="241" w:firstLineChars="1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w:t>
      </w:r>
      <w:r>
        <w:rPr>
          <w:rStyle w:val="963"/>
          <w:rFonts w:hint="eastAsia" w:ascii="宋体" w:hAnsi="宋体" w:cs="宋体"/>
          <w:b/>
          <w:bCs/>
          <w:color w:val="auto"/>
          <w:sz w:val="24"/>
          <w:highlight w:val="none"/>
          <w:lang w:val="en-US"/>
        </w:rPr>
        <w:t>供应商</w:t>
      </w:r>
      <w:r>
        <w:rPr>
          <w:rFonts w:hint="eastAsia" w:ascii="宋体" w:hAnsi="宋体" w:eastAsia="宋体" w:cs="宋体"/>
          <w:b/>
          <w:bCs/>
          <w:color w:val="auto"/>
          <w:sz w:val="24"/>
          <w:highlight w:val="none"/>
        </w:rPr>
        <w:t>须在</w:t>
      </w:r>
      <w:r>
        <w:rPr>
          <w:rStyle w:val="963"/>
          <w:rFonts w:hint="eastAsia" w:ascii="宋体" w:hAnsi="宋体" w:eastAsia="宋体" w:cs="宋体"/>
          <w:b/>
          <w:bCs/>
          <w:color w:val="auto"/>
          <w:sz w:val="24"/>
          <w:highlight w:val="none"/>
        </w:rPr>
        <w:t>响应</w:t>
      </w:r>
      <w:r>
        <w:rPr>
          <w:rFonts w:hint="eastAsia" w:ascii="宋体" w:hAnsi="宋体" w:eastAsia="宋体" w:cs="宋体"/>
          <w:b/>
          <w:bCs/>
          <w:color w:val="auto"/>
          <w:sz w:val="24"/>
          <w:highlight w:val="none"/>
        </w:rPr>
        <w:t>文件中承诺，确保电梯通过相关部门的各项验收。</w:t>
      </w:r>
    </w:p>
    <w:p w14:paraId="725575ED">
      <w:pPr>
        <w:keepNext w:val="0"/>
        <w:keepLines w:val="0"/>
        <w:pageBreakBefore w:val="0"/>
        <w:kinsoku/>
        <w:wordWrap/>
        <w:overflowPunct/>
        <w:topLinePunct w:val="0"/>
        <w:autoSpaceDE/>
        <w:autoSpaceDN/>
        <w:bidi w:val="0"/>
        <w:snapToGrid w:val="0"/>
        <w:spacing w:line="520" w:lineRule="exact"/>
        <w:jc w:val="left"/>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rPr>
        <w:t>售后服务</w:t>
      </w:r>
    </w:p>
    <w:p w14:paraId="7A3A5D87">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6.1成交品牌的电梯制造商必须在杭州市内设有维保点（电梯交付使用前），并具备24小时服务和承担所有维修服务的能力。维修人员接到维修电话后需在20分钟内赶到现场，</w:t>
      </w:r>
      <w:r>
        <w:rPr>
          <w:rFonts w:hint="eastAsia" w:ascii="宋体" w:hAnsi="宋体" w:eastAsia="宋体" w:cs="宋体"/>
          <w:color w:val="auto"/>
          <w:spacing w:val="-6"/>
          <w:sz w:val="24"/>
          <w:highlight w:val="none"/>
        </w:rPr>
        <w:t>并提供不间断的服务直到结束。维修点提供足够的备件以适应维修需求。</w:t>
      </w:r>
    </w:p>
    <w:p w14:paraId="19FA263A">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6.2成交人须对合同中规定的整套电梯提供至少24个月的质保期及免费维修和保养，时间从电梯验收通过、业主接受并使用之日算起。</w:t>
      </w:r>
    </w:p>
    <w:p w14:paraId="7050E6E2">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6.3在质保期内的工作应包括对所有电梯至少每15天进行调整和润滑，具体的操作程序和内容在</w:t>
      </w:r>
      <w:r>
        <w:rPr>
          <w:rStyle w:val="963"/>
          <w:rFonts w:hint="eastAsia" w:ascii="宋体" w:hAnsi="宋体" w:eastAsia="宋体" w:cs="宋体"/>
          <w:color w:val="auto"/>
          <w:sz w:val="24"/>
          <w:highlight w:val="none"/>
        </w:rPr>
        <w:t>响应</w:t>
      </w:r>
      <w:r>
        <w:rPr>
          <w:rFonts w:hint="eastAsia" w:ascii="宋体" w:hAnsi="宋体" w:eastAsia="宋体" w:cs="宋体"/>
          <w:color w:val="auto"/>
          <w:sz w:val="24"/>
          <w:highlight w:val="none"/>
        </w:rPr>
        <w:t>时说明。</w:t>
      </w:r>
    </w:p>
    <w:p w14:paraId="39624308">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6.4质保期内</w:t>
      </w:r>
      <w:r>
        <w:rPr>
          <w:rStyle w:val="963"/>
          <w:rFonts w:hint="eastAsia" w:ascii="宋体" w:hAnsi="宋体" w:cs="宋体"/>
          <w:color w:val="auto"/>
          <w:sz w:val="24"/>
          <w:highlight w:val="none"/>
        </w:rPr>
        <w:t>响应人</w:t>
      </w:r>
      <w:r>
        <w:rPr>
          <w:rFonts w:hint="eastAsia" w:ascii="宋体" w:hAnsi="宋体" w:eastAsia="宋体" w:cs="宋体"/>
          <w:color w:val="auto"/>
          <w:sz w:val="24"/>
          <w:highlight w:val="none"/>
        </w:rPr>
        <w:t>须自行付费，负责维修和替换任何由于设备自身的质量问题造成的损坏及故障。</w:t>
      </w:r>
    </w:p>
    <w:p w14:paraId="4C82F57A">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6.5在缺陷保修结束前，须有专业工程师对电梯进行另一次检测，任何故障须由成交人资费解决并取得业主的同意。</w:t>
      </w:r>
    </w:p>
    <w:p w14:paraId="1A3C519F">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6.6修好后，成交人需一式两份报告给业主，包括故障原因，解决措施，完成修理所费时间及恢复正常运行日期。</w:t>
      </w:r>
    </w:p>
    <w:p w14:paraId="25F91D09">
      <w:pPr>
        <w:keepNext w:val="0"/>
        <w:keepLines w:val="0"/>
        <w:pageBreakBefore w:val="0"/>
        <w:kinsoku/>
        <w:wordWrap/>
        <w:overflowPunct/>
        <w:topLinePunct w:val="0"/>
        <w:autoSpaceDE/>
        <w:autoSpaceDN/>
        <w:bidi w:val="0"/>
        <w:snapToGrid w:val="0"/>
        <w:spacing w:line="52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备件供应</w:t>
      </w:r>
    </w:p>
    <w:p w14:paraId="088DAFF7">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Style w:val="963"/>
          <w:rFonts w:hint="eastAsia" w:ascii="宋体" w:hAnsi="宋体" w:cs="宋体"/>
          <w:color w:val="auto"/>
          <w:sz w:val="24"/>
          <w:highlight w:val="none"/>
          <w:lang w:val="en-US"/>
        </w:rPr>
        <w:t>供应商</w:t>
      </w:r>
      <w:r>
        <w:rPr>
          <w:rFonts w:hint="eastAsia" w:ascii="宋体" w:hAnsi="宋体" w:eastAsia="宋体" w:cs="宋体"/>
          <w:color w:val="auto"/>
          <w:sz w:val="24"/>
          <w:highlight w:val="none"/>
        </w:rPr>
        <w:t>对各种型号的设备须提供足够的备件、附件产品，以满足设备正常运行的需要。（配件）</w:t>
      </w:r>
    </w:p>
    <w:p w14:paraId="04365018">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7.1检修和维修设备及工具</w:t>
      </w:r>
    </w:p>
    <w:p w14:paraId="4CD0D2C2">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需提供足够的常用检修设备。推荐的检修设备须在</w:t>
      </w:r>
      <w:r>
        <w:rPr>
          <w:rStyle w:val="963"/>
          <w:rFonts w:hint="eastAsia" w:ascii="宋体" w:hAnsi="宋体" w:eastAsia="宋体" w:cs="宋体"/>
          <w:color w:val="auto"/>
          <w:sz w:val="24"/>
          <w:highlight w:val="none"/>
        </w:rPr>
        <w:t>响应</w:t>
      </w:r>
      <w:r>
        <w:rPr>
          <w:rFonts w:hint="eastAsia" w:ascii="宋体" w:hAnsi="宋体" w:eastAsia="宋体" w:cs="宋体"/>
          <w:color w:val="auto"/>
          <w:sz w:val="24"/>
          <w:highlight w:val="none"/>
        </w:rPr>
        <w:t>书中说明。这些设备及工具不能在安装时使用。</w:t>
      </w:r>
    </w:p>
    <w:p w14:paraId="75212ED1">
      <w:pPr>
        <w:keepNext w:val="0"/>
        <w:keepLines w:val="0"/>
        <w:pageBreakBefore w:val="0"/>
        <w:kinsoku/>
        <w:wordWrap/>
        <w:overflowPunct/>
        <w:topLinePunct w:val="0"/>
        <w:autoSpaceDE/>
        <w:autoSpaceDN/>
        <w:bidi w:val="0"/>
        <w:spacing w:line="520" w:lineRule="exact"/>
        <w:ind w:left="0" w:firstLine="544" w:firstLineChars="22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所有测试需要的附件、零部件和中文操作维修手册应与检修设备一并免费提供。</w:t>
      </w:r>
    </w:p>
    <w:p w14:paraId="68F9E270">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付款方式</w:t>
      </w:r>
    </w:p>
    <w:p w14:paraId="5EE7C8D2">
      <w:pPr>
        <w:keepNext w:val="0"/>
        <w:keepLines w:val="0"/>
        <w:pageBreakBefore w:val="0"/>
        <w:numPr>
          <w:ilvl w:val="0"/>
          <w:numId w:val="0"/>
        </w:numPr>
        <w:kinsoku/>
        <w:wordWrap/>
        <w:overflowPunct/>
        <w:topLinePunct w:val="0"/>
        <w:autoSpaceDE/>
        <w:autoSpaceDN/>
        <w:bidi w:val="0"/>
        <w:snapToGrid w:val="0"/>
        <w:spacing w:line="520" w:lineRule="exact"/>
        <w:ind w:left="0" w:leftChars="0" w:firstLine="420" w:firstLineChars="175"/>
        <w:textAlignment w:val="auto"/>
        <w:rPr>
          <w:rFonts w:hint="eastAsia" w:ascii="宋体" w:hAnsi="宋体" w:eastAsia="宋体" w:cs="宋体"/>
          <w:bCs/>
          <w:color w:val="auto"/>
          <w:kern w:val="0"/>
          <w:sz w:val="24"/>
          <w:highlight w:val="none"/>
          <w:u w:val="none"/>
          <w:lang w:eastAsia="zh-CN"/>
        </w:rPr>
      </w:pPr>
      <w:r>
        <w:rPr>
          <w:rFonts w:hint="eastAsia" w:ascii="宋体" w:hAnsi="宋体" w:cs="宋体"/>
          <w:bCs/>
          <w:color w:val="auto"/>
          <w:kern w:val="0"/>
          <w:sz w:val="24"/>
          <w:highlight w:val="none"/>
          <w:u w:val="none"/>
          <w:lang w:val="en-US" w:eastAsia="zh-CN"/>
        </w:rPr>
        <w:t>(1)成交人应持成交通知书与交易发起人签订合同，在合同签订后，交易发起人支付成交价的40%作为预付款;</w:t>
      </w:r>
    </w:p>
    <w:p w14:paraId="5F768CCE">
      <w:pPr>
        <w:keepNext w:val="0"/>
        <w:keepLines w:val="0"/>
        <w:pageBreakBefore w:val="0"/>
        <w:numPr>
          <w:ilvl w:val="0"/>
          <w:numId w:val="0"/>
        </w:numPr>
        <w:kinsoku/>
        <w:wordWrap/>
        <w:overflowPunct/>
        <w:topLinePunct w:val="0"/>
        <w:autoSpaceDE/>
        <w:autoSpaceDN/>
        <w:bidi w:val="0"/>
        <w:snapToGrid w:val="0"/>
        <w:spacing w:line="520" w:lineRule="exact"/>
        <w:ind w:left="0" w:leftChars="0" w:firstLine="480" w:firstLineChars="200"/>
        <w:textAlignment w:val="auto"/>
        <w:rPr>
          <w:rFonts w:hint="eastAsia" w:ascii="宋体" w:hAnsi="宋体" w:eastAsia="宋体" w:cs="宋体"/>
          <w:bCs/>
          <w:color w:val="auto"/>
          <w:kern w:val="0"/>
          <w:sz w:val="24"/>
          <w:highlight w:val="none"/>
          <w:u w:val="none"/>
          <w:lang w:eastAsia="zh-CN"/>
        </w:rPr>
      </w:pPr>
      <w:r>
        <w:rPr>
          <w:rFonts w:hint="eastAsia" w:ascii="宋体" w:hAnsi="宋体" w:eastAsia="宋体" w:cs="宋体"/>
          <w:bCs/>
          <w:color w:val="auto"/>
          <w:kern w:val="0"/>
          <w:sz w:val="24"/>
          <w:highlight w:val="none"/>
          <w:u w:val="none"/>
          <w:lang w:val="en-US" w:eastAsia="zh-CN"/>
        </w:rPr>
        <w:t>(2</w:t>
      </w:r>
      <w:r>
        <w:rPr>
          <w:rFonts w:hint="eastAsia" w:ascii="宋体" w:hAnsi="宋体" w:cs="宋体"/>
          <w:bCs/>
          <w:color w:val="auto"/>
          <w:kern w:val="0"/>
          <w:sz w:val="24"/>
          <w:highlight w:val="none"/>
          <w:u w:val="none"/>
          <w:lang w:val="en-US" w:eastAsia="zh-CN"/>
        </w:rPr>
        <w:t>)设备送达工地经买卖双方共同开箱检查验收符合交货要求，并就位至指定地点安排安装队伍（包括安装主要负责人和其他主要技术人员）进入工地现场开始安装业务后，提供到货清单及合同约定付款凭证后支付成交价的30%；</w:t>
      </w:r>
    </w:p>
    <w:p w14:paraId="10766BCC">
      <w:pPr>
        <w:keepNext w:val="0"/>
        <w:keepLines w:val="0"/>
        <w:pageBreakBefore w:val="0"/>
        <w:numPr>
          <w:ilvl w:val="0"/>
          <w:numId w:val="0"/>
        </w:numPr>
        <w:kinsoku/>
        <w:wordWrap/>
        <w:overflowPunct/>
        <w:topLinePunct w:val="0"/>
        <w:autoSpaceDE/>
        <w:autoSpaceDN/>
        <w:bidi w:val="0"/>
        <w:snapToGrid w:val="0"/>
        <w:spacing w:line="520" w:lineRule="exact"/>
        <w:ind w:left="0" w:leftChars="0" w:firstLine="420" w:firstLineChars="175"/>
        <w:textAlignment w:val="auto"/>
        <w:rPr>
          <w:rFonts w:hint="eastAsia" w:ascii="宋体" w:hAnsi="宋体" w:eastAsia="宋体" w:cs="宋体"/>
          <w:bCs/>
          <w:color w:val="auto"/>
          <w:kern w:val="0"/>
          <w:sz w:val="24"/>
          <w:highlight w:val="none"/>
          <w:u w:val="none"/>
          <w:lang w:eastAsia="zh-CN"/>
        </w:rPr>
      </w:pPr>
      <w:r>
        <w:rPr>
          <w:rFonts w:hint="eastAsia" w:ascii="宋体" w:hAnsi="宋体" w:cs="宋体"/>
          <w:bCs/>
          <w:color w:val="auto"/>
          <w:kern w:val="0"/>
          <w:sz w:val="24"/>
          <w:highlight w:val="none"/>
          <w:u w:val="none"/>
          <w:lang w:val="en-US" w:eastAsia="zh-CN"/>
        </w:rPr>
        <w:t>(3)电梯安装调试验收完毕，在通过当地负责特种设备安全监督管理的部门验收合格后，</w:t>
      </w:r>
      <w:r>
        <w:rPr>
          <w:rFonts w:hint="eastAsia" w:ascii="宋体" w:hAnsi="宋体" w:eastAsia="宋体" w:cs="宋体"/>
          <w:bCs/>
          <w:color w:val="auto"/>
          <w:kern w:val="0"/>
          <w:sz w:val="24"/>
          <w:highlight w:val="none"/>
          <w:u w:val="none"/>
          <w:lang w:eastAsia="zh-CN"/>
        </w:rPr>
        <w:t>支付至成交价的98.5%(含预付款)</w:t>
      </w:r>
      <w:r>
        <w:rPr>
          <w:rFonts w:hint="eastAsia" w:ascii="宋体" w:hAnsi="宋体" w:cs="宋体"/>
          <w:bCs/>
          <w:color w:val="auto"/>
          <w:kern w:val="0"/>
          <w:sz w:val="24"/>
          <w:highlight w:val="none"/>
          <w:u w:val="none"/>
          <w:lang w:eastAsia="zh-CN"/>
        </w:rPr>
        <w:t>；</w:t>
      </w:r>
    </w:p>
    <w:p w14:paraId="1CBCA6BD">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cs="宋体"/>
          <w:bCs/>
          <w:color w:val="auto"/>
          <w:kern w:val="0"/>
          <w:sz w:val="24"/>
          <w:highlight w:val="none"/>
          <w:u w:val="none"/>
          <w:lang w:val="en-US" w:eastAsia="zh-CN"/>
        </w:rPr>
        <w:t>(4)</w:t>
      </w:r>
      <w:r>
        <w:rPr>
          <w:rFonts w:hint="eastAsia" w:ascii="宋体" w:hAnsi="宋体" w:cs="宋体"/>
          <w:bCs/>
          <w:color w:val="auto"/>
          <w:kern w:val="0"/>
          <w:sz w:val="24"/>
          <w:highlight w:val="none"/>
          <w:u w:val="none"/>
          <w:lang w:eastAsia="zh-CN"/>
        </w:rPr>
        <w:t>设备价的1.5%作为质量保证金，质量保证金在质保期满且经甲方确认或第三方检测单位确认无质量及服务问题后无息退还（如质保期内未履行承诺的质量、服务，将按实扣除相应违约金）。</w:t>
      </w:r>
    </w:p>
    <w:p w14:paraId="635DC41C">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4F0F6F1">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、如有附图，仅作参考。</w:t>
      </w:r>
    </w:p>
    <w:p w14:paraId="4A68DD1F">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、打▲内容为实质性要求，不允许有负偏离，否则将以涉及无效</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条款作无效</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w:t>
      </w:r>
    </w:p>
    <w:p w14:paraId="389D1992">
      <w:pPr>
        <w:keepNext w:val="0"/>
        <w:keepLines w:val="0"/>
        <w:pageBreakBefore w:val="0"/>
        <w:kinsoku/>
        <w:wordWrap/>
        <w:overflowPunct/>
        <w:topLinePunct w:val="0"/>
        <w:autoSpaceDE/>
        <w:autoSpaceDN/>
        <w:bidi w:val="0"/>
        <w:snapToGrid w:val="0"/>
        <w:spacing w:line="52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人所提供的货物、服务须与</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承诺一致，不得以次充好、偷工减料，若在项目验收中发现有上述情况，将向有关部门举报，根据相关规定进行处理。</w:t>
      </w:r>
    </w:p>
    <w:p w14:paraId="239123D7">
      <w:pPr>
        <w:snapToGrid w:val="0"/>
        <w:spacing w:line="520" w:lineRule="exact"/>
        <w:ind w:firstLine="480" w:firstLineChars="200"/>
        <w:jc w:val="left"/>
        <w:rPr>
          <w:rFonts w:hint="eastAsia" w:ascii="宋体" w:hAnsi="宋体" w:cs="宋体"/>
          <w:b w:val="0"/>
          <w:color w:val="auto"/>
          <w:sz w:val="24"/>
          <w:szCs w:val="24"/>
          <w:highlight w:val="none"/>
        </w:rPr>
      </w:pPr>
      <w:r>
        <w:rPr>
          <w:rFonts w:hint="eastAsia" w:ascii="宋体" w:hAnsi="宋体" w:cs="宋体"/>
          <w:b w:val="0"/>
          <w:color w:val="auto"/>
          <w:sz w:val="24"/>
          <w:szCs w:val="24"/>
          <w:highlight w:val="none"/>
          <w:lang w:val="en-US" w:eastAsia="zh-CN"/>
        </w:rPr>
        <w:t>4、</w:t>
      </w:r>
      <w:r>
        <w:rPr>
          <w:rFonts w:hint="eastAsia" w:ascii="宋体" w:hAnsi="宋体" w:cs="宋体"/>
          <w:b w:val="0"/>
          <w:color w:val="auto"/>
          <w:sz w:val="24"/>
          <w:szCs w:val="24"/>
          <w:highlight w:val="none"/>
        </w:rPr>
        <w:t>除交易文件标注的参考品牌外，欢迎其它能满足本项目技术需求且性能与所注品牌相当的产品参与。</w:t>
      </w:r>
    </w:p>
    <w:p w14:paraId="60CD7A55">
      <w:pPr>
        <w:snapToGrid w:val="0"/>
        <w:spacing w:line="520" w:lineRule="exact"/>
        <w:ind w:firstLine="480" w:firstLineChars="200"/>
        <w:jc w:val="left"/>
        <w:rPr>
          <w:rFonts w:hint="eastAsia" w:ascii="宋体" w:hAnsi="宋体" w:cs="宋体"/>
          <w:b w:val="0"/>
          <w:color w:val="auto"/>
          <w:sz w:val="24"/>
          <w:szCs w:val="24"/>
          <w:highlight w:val="none"/>
        </w:rPr>
      </w:pPr>
      <w:r>
        <w:rPr>
          <w:rFonts w:hint="eastAsia" w:ascii="宋体" w:hAnsi="宋体" w:eastAsia="宋体" w:cs="宋体"/>
          <w:color w:val="auto"/>
          <w:sz w:val="24"/>
          <w:highlight w:val="none"/>
        </w:rPr>
        <w:t>▲</w:t>
      </w:r>
      <w:r>
        <w:rPr>
          <w:rFonts w:hint="eastAsia" w:ascii="宋体" w:hAnsi="宋体" w:cs="宋体"/>
          <w:b w:val="0"/>
          <w:color w:val="auto"/>
          <w:sz w:val="24"/>
          <w:szCs w:val="24"/>
          <w:highlight w:val="none"/>
          <w:lang w:val="en-US" w:eastAsia="zh-CN"/>
        </w:rPr>
        <w:t>5、</w:t>
      </w:r>
      <w:r>
        <w:rPr>
          <w:rFonts w:hint="eastAsia" w:ascii="宋体" w:hAnsi="宋体" w:cs="宋体"/>
          <w:b w:val="0"/>
          <w:color w:val="auto"/>
          <w:sz w:val="24"/>
          <w:szCs w:val="24"/>
          <w:highlight w:val="none"/>
        </w:rPr>
        <w:t>涉及需总包单位配合的，相应总包服务费、配合费等包含在报价中，响应人自行考虑。</w:t>
      </w:r>
    </w:p>
    <w:p w14:paraId="637BF668">
      <w:pPr>
        <w:spacing w:line="360" w:lineRule="auto"/>
        <w:rPr>
          <w:rFonts w:ascii="宋体" w:hAnsi="宋体" w:cs="宋体"/>
          <w:color w:val="auto"/>
          <w:sz w:val="24"/>
          <w:highlight w:val="none"/>
        </w:rPr>
      </w:pPr>
    </w:p>
    <w:p w14:paraId="7EABD1FD">
      <w:pPr>
        <w:widowControl/>
        <w:ind w:firstLine="720" w:firstLineChars="300"/>
        <w:jc w:val="left"/>
        <w:rPr>
          <w:rFonts w:ascii="宋体" w:hAnsi="宋体" w:cs="宋体"/>
          <w:bCs/>
          <w:color w:val="auto"/>
          <w:sz w:val="24"/>
          <w:highlight w:val="none"/>
        </w:rPr>
      </w:pPr>
    </w:p>
    <w:p w14:paraId="1A42834E">
      <w:pPr>
        <w:rPr>
          <w:rFonts w:ascii="宋体" w:hAnsi="宋体" w:cs="宋体"/>
          <w:snapToGrid w:val="0"/>
          <w:color w:val="auto"/>
          <w:kern w:val="0"/>
          <w:sz w:val="24"/>
          <w:highlight w:val="none"/>
        </w:rPr>
      </w:pPr>
    </w:p>
    <w:p w14:paraId="741C4BB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6" w:name="_Toc184312102"/>
      <w:bookmarkEnd w:id="26"/>
      <w:bookmarkStart w:id="27" w:name="_Toc184308062"/>
      <w:bookmarkEnd w:id="27"/>
      <w:bookmarkStart w:id="28" w:name="_Toc184314467"/>
      <w:bookmarkEnd w:id="28"/>
      <w:bookmarkStart w:id="29" w:name="_Toc184308080"/>
      <w:bookmarkEnd w:id="29"/>
      <w:bookmarkStart w:id="30" w:name="_Toc184310329"/>
      <w:bookmarkEnd w:id="30"/>
      <w:bookmarkStart w:id="31" w:name="_Toc184308086"/>
      <w:bookmarkEnd w:id="31"/>
      <w:bookmarkStart w:id="32" w:name="_Toc184313302"/>
      <w:bookmarkEnd w:id="32"/>
      <w:bookmarkStart w:id="33" w:name="_Toc184310316"/>
      <w:bookmarkEnd w:id="33"/>
      <w:bookmarkStart w:id="34" w:name="_Toc184313259"/>
      <w:bookmarkEnd w:id="34"/>
      <w:bookmarkStart w:id="35" w:name="_Toc184313258"/>
      <w:bookmarkEnd w:id="35"/>
      <w:bookmarkStart w:id="36" w:name="_Toc184313292"/>
      <w:bookmarkEnd w:id="36"/>
      <w:bookmarkStart w:id="37" w:name="_Toc184308087"/>
      <w:bookmarkEnd w:id="37"/>
      <w:bookmarkStart w:id="38" w:name="_Toc184308058"/>
      <w:bookmarkEnd w:id="38"/>
      <w:bookmarkStart w:id="39" w:name="_Toc184308051"/>
      <w:bookmarkEnd w:id="39"/>
      <w:bookmarkStart w:id="40" w:name="_Toc184314431"/>
      <w:bookmarkEnd w:id="40"/>
      <w:bookmarkStart w:id="41" w:name="_Toc184310297"/>
      <w:bookmarkEnd w:id="41"/>
      <w:bookmarkStart w:id="42" w:name="_Toc184310324"/>
      <w:bookmarkEnd w:id="42"/>
      <w:bookmarkStart w:id="43" w:name="_Toc184308036"/>
      <w:bookmarkEnd w:id="43"/>
      <w:bookmarkStart w:id="44" w:name="_Toc184308097"/>
      <w:bookmarkEnd w:id="44"/>
      <w:bookmarkStart w:id="45" w:name="_Toc184313305"/>
      <w:bookmarkEnd w:id="45"/>
      <w:bookmarkStart w:id="46" w:name="_Toc184313300"/>
      <w:bookmarkEnd w:id="46"/>
      <w:bookmarkStart w:id="47" w:name="_Toc184310292"/>
      <w:bookmarkEnd w:id="47"/>
      <w:bookmarkStart w:id="48" w:name="_Toc184313294"/>
      <w:bookmarkEnd w:id="48"/>
      <w:bookmarkStart w:id="49" w:name="_Toc184312070"/>
      <w:bookmarkEnd w:id="49"/>
      <w:bookmarkStart w:id="50" w:name="_Toc184312117"/>
      <w:bookmarkEnd w:id="50"/>
      <w:bookmarkStart w:id="51" w:name="_Toc184308057"/>
      <w:bookmarkEnd w:id="51"/>
      <w:bookmarkStart w:id="52" w:name="_Toc184308082"/>
      <w:bookmarkEnd w:id="52"/>
      <w:bookmarkStart w:id="53" w:name="_Toc184312088"/>
      <w:bookmarkEnd w:id="53"/>
      <w:bookmarkStart w:id="54" w:name="_Toc184308049"/>
      <w:bookmarkEnd w:id="54"/>
      <w:bookmarkStart w:id="55" w:name="_Toc184312072"/>
      <w:bookmarkEnd w:id="55"/>
      <w:bookmarkStart w:id="56" w:name="_Toc184308088"/>
      <w:bookmarkEnd w:id="56"/>
      <w:bookmarkStart w:id="57" w:name="_Toc184310340"/>
      <w:bookmarkEnd w:id="57"/>
      <w:bookmarkStart w:id="58" w:name="_Toc184314413"/>
      <w:bookmarkEnd w:id="58"/>
      <w:bookmarkStart w:id="59" w:name="_Toc184313260"/>
      <w:bookmarkEnd w:id="59"/>
      <w:bookmarkStart w:id="60" w:name="_Toc184312125"/>
      <w:bookmarkEnd w:id="60"/>
      <w:bookmarkStart w:id="61" w:name="_Toc184314449"/>
      <w:bookmarkEnd w:id="61"/>
      <w:bookmarkStart w:id="62" w:name="_Toc184308076"/>
      <w:bookmarkEnd w:id="62"/>
      <w:bookmarkStart w:id="63" w:name="_Toc184312097"/>
      <w:bookmarkEnd w:id="63"/>
      <w:bookmarkStart w:id="64" w:name="_Toc184310274"/>
      <w:bookmarkEnd w:id="64"/>
      <w:bookmarkStart w:id="65" w:name="_Toc184310306"/>
      <w:bookmarkEnd w:id="65"/>
      <w:bookmarkStart w:id="66" w:name="_Toc184312115"/>
      <w:bookmarkEnd w:id="66"/>
      <w:bookmarkStart w:id="67" w:name="_Toc184310303"/>
      <w:bookmarkEnd w:id="67"/>
      <w:bookmarkStart w:id="68" w:name="_Toc184314444"/>
      <w:bookmarkEnd w:id="68"/>
      <w:bookmarkStart w:id="69" w:name="_Toc184310291"/>
      <w:bookmarkEnd w:id="69"/>
      <w:bookmarkStart w:id="70" w:name="_Toc184308038"/>
      <w:bookmarkEnd w:id="70"/>
      <w:bookmarkStart w:id="71" w:name="_Toc184312124"/>
      <w:bookmarkEnd w:id="71"/>
      <w:bookmarkStart w:id="72" w:name="_Toc184308106"/>
      <w:bookmarkEnd w:id="72"/>
      <w:bookmarkStart w:id="73" w:name="_Toc184310313"/>
      <w:bookmarkEnd w:id="73"/>
      <w:bookmarkStart w:id="74" w:name="_Toc184310335"/>
      <w:bookmarkEnd w:id="74"/>
      <w:bookmarkStart w:id="75" w:name="_Toc184314429"/>
      <w:bookmarkEnd w:id="75"/>
      <w:bookmarkStart w:id="76" w:name="_Toc184314426"/>
      <w:bookmarkEnd w:id="76"/>
      <w:bookmarkStart w:id="77" w:name="_Toc184310286"/>
      <w:bookmarkEnd w:id="77"/>
      <w:bookmarkStart w:id="78" w:name="_Toc184308102"/>
      <w:bookmarkEnd w:id="78"/>
      <w:bookmarkStart w:id="79" w:name="_Toc184314482"/>
      <w:bookmarkEnd w:id="79"/>
      <w:bookmarkStart w:id="80" w:name="_Toc184308066"/>
      <w:bookmarkEnd w:id="80"/>
      <w:bookmarkStart w:id="81" w:name="_Toc184313276"/>
      <w:bookmarkEnd w:id="81"/>
      <w:bookmarkStart w:id="82" w:name="_Toc184314417"/>
      <w:bookmarkEnd w:id="82"/>
      <w:bookmarkStart w:id="83" w:name="_Toc184312116"/>
      <w:bookmarkEnd w:id="83"/>
      <w:bookmarkStart w:id="84" w:name="_Toc184308045"/>
      <w:bookmarkEnd w:id="84"/>
      <w:bookmarkStart w:id="85" w:name="_Toc184310295"/>
      <w:bookmarkEnd w:id="85"/>
      <w:bookmarkStart w:id="86" w:name="_Toc184314430"/>
      <w:bookmarkEnd w:id="86"/>
      <w:bookmarkStart w:id="87" w:name="_Toc184313289"/>
      <w:bookmarkEnd w:id="87"/>
      <w:bookmarkStart w:id="88" w:name="_Toc184312085"/>
      <w:bookmarkEnd w:id="88"/>
      <w:bookmarkStart w:id="89" w:name="_Toc184308104"/>
      <w:bookmarkEnd w:id="89"/>
      <w:bookmarkStart w:id="90" w:name="_Toc184312083"/>
      <w:bookmarkEnd w:id="90"/>
      <w:bookmarkStart w:id="91" w:name="_Toc184308039"/>
      <w:bookmarkEnd w:id="91"/>
      <w:bookmarkStart w:id="92" w:name="_Toc184310311"/>
      <w:bookmarkEnd w:id="92"/>
      <w:bookmarkStart w:id="93" w:name="_Toc184313288"/>
      <w:bookmarkEnd w:id="93"/>
      <w:bookmarkStart w:id="94" w:name="_Toc184314433"/>
      <w:bookmarkEnd w:id="94"/>
      <w:bookmarkStart w:id="95" w:name="_Toc184312114"/>
      <w:bookmarkEnd w:id="95"/>
      <w:bookmarkStart w:id="96" w:name="_Toc184310310"/>
      <w:bookmarkEnd w:id="96"/>
      <w:bookmarkStart w:id="97" w:name="_Toc184313271"/>
      <w:bookmarkEnd w:id="97"/>
      <w:bookmarkStart w:id="98" w:name="_Toc184312076"/>
      <w:bookmarkEnd w:id="98"/>
      <w:bookmarkStart w:id="99" w:name="_Toc184313291"/>
      <w:bookmarkEnd w:id="99"/>
      <w:bookmarkStart w:id="100" w:name="_Toc184314410"/>
      <w:bookmarkEnd w:id="100"/>
      <w:bookmarkStart w:id="101" w:name="_Toc184310299"/>
      <w:bookmarkEnd w:id="101"/>
      <w:bookmarkStart w:id="102" w:name="_Toc184312119"/>
      <w:bookmarkEnd w:id="102"/>
      <w:bookmarkStart w:id="103" w:name="_Toc184308083"/>
      <w:bookmarkEnd w:id="103"/>
      <w:bookmarkStart w:id="104" w:name="_Toc184312093"/>
      <w:bookmarkEnd w:id="104"/>
      <w:bookmarkStart w:id="105" w:name="_Toc184313275"/>
      <w:bookmarkEnd w:id="105"/>
      <w:bookmarkStart w:id="106" w:name="_Toc184310300"/>
      <w:bookmarkEnd w:id="106"/>
      <w:bookmarkStart w:id="107" w:name="_Toc184310281"/>
      <w:bookmarkEnd w:id="107"/>
      <w:bookmarkStart w:id="108" w:name="_Toc184314432"/>
      <w:bookmarkEnd w:id="108"/>
      <w:bookmarkStart w:id="109" w:name="_Toc184313303"/>
      <w:bookmarkEnd w:id="109"/>
      <w:bookmarkStart w:id="110" w:name="_Toc184310341"/>
      <w:bookmarkEnd w:id="110"/>
      <w:bookmarkStart w:id="111" w:name="_Toc184313283"/>
      <w:bookmarkEnd w:id="111"/>
      <w:bookmarkStart w:id="112" w:name="_Toc184312103"/>
      <w:bookmarkEnd w:id="112"/>
      <w:bookmarkStart w:id="113" w:name="_Toc184314425"/>
      <w:bookmarkEnd w:id="113"/>
      <w:bookmarkStart w:id="114" w:name="_Toc184313278"/>
      <w:bookmarkEnd w:id="114"/>
      <w:bookmarkStart w:id="115" w:name="_Toc184310298"/>
      <w:bookmarkEnd w:id="115"/>
      <w:bookmarkStart w:id="116" w:name="_Toc184308052"/>
      <w:bookmarkEnd w:id="116"/>
      <w:bookmarkStart w:id="117" w:name="_Toc184308040"/>
      <w:bookmarkEnd w:id="117"/>
      <w:bookmarkStart w:id="118" w:name="_Toc184314471"/>
      <w:bookmarkEnd w:id="118"/>
      <w:bookmarkStart w:id="119" w:name="_Toc184314412"/>
      <w:bookmarkEnd w:id="119"/>
      <w:bookmarkStart w:id="120" w:name="_Toc184308055"/>
      <w:bookmarkEnd w:id="120"/>
      <w:bookmarkStart w:id="121" w:name="_Toc184308089"/>
      <w:bookmarkEnd w:id="121"/>
      <w:bookmarkStart w:id="122" w:name="_Toc184314452"/>
      <w:bookmarkEnd w:id="122"/>
      <w:bookmarkStart w:id="123" w:name="_Toc184310319"/>
      <w:bookmarkEnd w:id="123"/>
      <w:bookmarkStart w:id="124" w:name="_Toc184313256"/>
      <w:bookmarkEnd w:id="124"/>
      <w:bookmarkStart w:id="125" w:name="_Toc184312101"/>
      <w:bookmarkEnd w:id="125"/>
      <w:bookmarkStart w:id="126" w:name="_Toc184314455"/>
      <w:bookmarkEnd w:id="126"/>
      <w:bookmarkStart w:id="127" w:name="_Toc184310301"/>
      <w:bookmarkEnd w:id="127"/>
      <w:bookmarkStart w:id="128" w:name="_Toc184313240"/>
      <w:bookmarkEnd w:id="128"/>
      <w:bookmarkStart w:id="129" w:name="_Toc184308095"/>
      <w:bookmarkEnd w:id="129"/>
      <w:bookmarkStart w:id="130" w:name="_Toc184313274"/>
      <w:bookmarkEnd w:id="130"/>
      <w:bookmarkStart w:id="131" w:name="_Toc184312131"/>
      <w:bookmarkEnd w:id="131"/>
      <w:bookmarkStart w:id="132" w:name="_Toc184312110"/>
      <w:bookmarkEnd w:id="132"/>
      <w:bookmarkStart w:id="133" w:name="_Toc184312080"/>
      <w:bookmarkEnd w:id="133"/>
      <w:bookmarkStart w:id="134" w:name="_Toc184313293"/>
      <w:bookmarkEnd w:id="134"/>
      <w:bookmarkStart w:id="135" w:name="_Toc184310293"/>
      <w:bookmarkEnd w:id="135"/>
      <w:bookmarkStart w:id="136" w:name="_Toc184314451"/>
      <w:bookmarkEnd w:id="136"/>
      <w:bookmarkStart w:id="137" w:name="_Toc184314480"/>
      <w:bookmarkEnd w:id="137"/>
      <w:bookmarkStart w:id="138" w:name="_Toc184310278"/>
      <w:bookmarkEnd w:id="138"/>
      <w:bookmarkStart w:id="139" w:name="_Toc184314423"/>
      <w:bookmarkEnd w:id="139"/>
      <w:bookmarkStart w:id="140" w:name="_Toc184313255"/>
      <w:bookmarkEnd w:id="140"/>
      <w:bookmarkStart w:id="141" w:name="_Toc184308099"/>
      <w:bookmarkEnd w:id="141"/>
      <w:bookmarkStart w:id="142" w:name="_Toc184310320"/>
      <w:bookmarkEnd w:id="142"/>
      <w:bookmarkStart w:id="143" w:name="_Toc184308067"/>
      <w:bookmarkEnd w:id="143"/>
      <w:bookmarkStart w:id="144" w:name="_Toc184310308"/>
      <w:bookmarkEnd w:id="144"/>
      <w:bookmarkStart w:id="145" w:name="_Toc184308098"/>
      <w:bookmarkEnd w:id="145"/>
      <w:bookmarkStart w:id="146" w:name="_Toc184314460"/>
      <w:bookmarkEnd w:id="146"/>
      <w:bookmarkStart w:id="147" w:name="_Toc184312134"/>
      <w:bookmarkEnd w:id="147"/>
      <w:bookmarkStart w:id="148" w:name="_Toc184312107"/>
      <w:bookmarkEnd w:id="148"/>
      <w:bookmarkStart w:id="149" w:name="_Toc184313297"/>
      <w:bookmarkEnd w:id="149"/>
      <w:bookmarkStart w:id="150" w:name="_Toc184308053"/>
      <w:bookmarkEnd w:id="150"/>
      <w:bookmarkStart w:id="151" w:name="_Toc184314441"/>
      <w:bookmarkEnd w:id="151"/>
      <w:bookmarkStart w:id="152" w:name="_Toc184308054"/>
      <w:bookmarkEnd w:id="152"/>
      <w:bookmarkStart w:id="153" w:name="_Toc184310327"/>
      <w:bookmarkEnd w:id="153"/>
      <w:bookmarkStart w:id="154" w:name="_Toc184313295"/>
      <w:bookmarkEnd w:id="154"/>
      <w:bookmarkStart w:id="155" w:name="_Toc184312120"/>
      <w:bookmarkEnd w:id="155"/>
      <w:bookmarkStart w:id="156" w:name="_Toc184314445"/>
      <w:bookmarkEnd w:id="156"/>
      <w:bookmarkStart w:id="157" w:name="_Toc184308071"/>
      <w:bookmarkEnd w:id="157"/>
      <w:bookmarkStart w:id="158" w:name="_Toc184313277"/>
      <w:bookmarkEnd w:id="158"/>
      <w:bookmarkStart w:id="159" w:name="_Toc184310283"/>
      <w:bookmarkEnd w:id="159"/>
      <w:bookmarkStart w:id="160" w:name="_Toc184314427"/>
      <w:bookmarkEnd w:id="160"/>
      <w:bookmarkStart w:id="161" w:name="_Toc184308085"/>
      <w:bookmarkEnd w:id="161"/>
      <w:bookmarkStart w:id="162" w:name="_Toc184308047"/>
      <w:bookmarkEnd w:id="162"/>
      <w:bookmarkStart w:id="163" w:name="_Toc184313242"/>
      <w:bookmarkEnd w:id="163"/>
      <w:bookmarkStart w:id="164" w:name="_Toc184308059"/>
      <w:bookmarkEnd w:id="164"/>
      <w:bookmarkStart w:id="165" w:name="_Toc184314457"/>
      <w:bookmarkEnd w:id="165"/>
      <w:bookmarkStart w:id="166" w:name="_Toc184313309"/>
      <w:bookmarkEnd w:id="166"/>
      <w:bookmarkStart w:id="167" w:name="_Toc184308060"/>
      <w:bookmarkEnd w:id="167"/>
      <w:bookmarkStart w:id="168" w:name="_Toc184312073"/>
      <w:bookmarkEnd w:id="168"/>
      <w:bookmarkStart w:id="169" w:name="_Toc184312087"/>
      <w:bookmarkEnd w:id="169"/>
      <w:bookmarkStart w:id="170" w:name="_Toc184308041"/>
      <w:bookmarkEnd w:id="170"/>
      <w:bookmarkStart w:id="171" w:name="_Toc184313243"/>
      <w:bookmarkEnd w:id="171"/>
      <w:bookmarkStart w:id="172" w:name="_Toc184312135"/>
      <w:bookmarkEnd w:id="172"/>
      <w:bookmarkStart w:id="173" w:name="_Toc184308107"/>
      <w:bookmarkEnd w:id="173"/>
      <w:bookmarkStart w:id="174" w:name="_Toc184313308"/>
      <w:bookmarkEnd w:id="174"/>
      <w:bookmarkStart w:id="175" w:name="_Toc184308068"/>
      <w:bookmarkEnd w:id="175"/>
      <w:bookmarkStart w:id="176" w:name="_Toc184308093"/>
      <w:bookmarkEnd w:id="176"/>
      <w:bookmarkStart w:id="177" w:name="_Toc184312094"/>
      <w:bookmarkEnd w:id="177"/>
      <w:bookmarkStart w:id="178" w:name="_Toc184314468"/>
      <w:bookmarkEnd w:id="178"/>
      <w:bookmarkStart w:id="179" w:name="_Toc184308063"/>
      <w:bookmarkEnd w:id="179"/>
      <w:bookmarkStart w:id="180" w:name="_Toc184310333"/>
      <w:bookmarkEnd w:id="180"/>
      <w:bookmarkStart w:id="181" w:name="_Toc184313246"/>
      <w:bookmarkEnd w:id="181"/>
      <w:bookmarkStart w:id="182" w:name="_Toc184314475"/>
      <w:bookmarkEnd w:id="182"/>
      <w:bookmarkStart w:id="183" w:name="_Toc184312139"/>
      <w:bookmarkEnd w:id="183"/>
      <w:bookmarkStart w:id="184" w:name="_Toc184310287"/>
      <w:bookmarkEnd w:id="184"/>
      <w:bookmarkStart w:id="185" w:name="_Toc184314418"/>
      <w:bookmarkEnd w:id="185"/>
      <w:bookmarkStart w:id="186" w:name="_Toc184312074"/>
      <w:bookmarkEnd w:id="186"/>
      <w:bookmarkStart w:id="187" w:name="_Toc184310317"/>
      <w:bookmarkEnd w:id="187"/>
      <w:bookmarkStart w:id="188" w:name="_Toc184310323"/>
      <w:bookmarkEnd w:id="188"/>
      <w:bookmarkStart w:id="189" w:name="_Toc184310307"/>
      <w:bookmarkEnd w:id="189"/>
      <w:bookmarkStart w:id="190" w:name="_Toc184310305"/>
      <w:bookmarkEnd w:id="190"/>
      <w:bookmarkStart w:id="191" w:name="_Toc184314424"/>
      <w:bookmarkEnd w:id="191"/>
      <w:bookmarkStart w:id="192" w:name="_Toc184314416"/>
      <w:bookmarkEnd w:id="192"/>
      <w:bookmarkStart w:id="193" w:name="_Toc184312105"/>
      <w:bookmarkEnd w:id="193"/>
      <w:bookmarkStart w:id="194" w:name="_Toc184313273"/>
      <w:bookmarkEnd w:id="194"/>
      <w:bookmarkStart w:id="195" w:name="_Toc184314422"/>
      <w:bookmarkEnd w:id="195"/>
      <w:bookmarkStart w:id="196" w:name="_Toc184313268"/>
      <w:bookmarkEnd w:id="196"/>
      <w:bookmarkStart w:id="197" w:name="_Toc184310343"/>
      <w:bookmarkEnd w:id="197"/>
      <w:bookmarkStart w:id="198" w:name="_Toc184313296"/>
      <w:bookmarkEnd w:id="198"/>
      <w:bookmarkStart w:id="199" w:name="_Toc184314437"/>
      <w:bookmarkEnd w:id="199"/>
      <w:bookmarkStart w:id="200" w:name="_Toc184310332"/>
      <w:bookmarkEnd w:id="200"/>
      <w:bookmarkStart w:id="201" w:name="_Toc184312078"/>
      <w:bookmarkEnd w:id="201"/>
      <w:bookmarkStart w:id="202" w:name="_Toc184313245"/>
      <w:bookmarkEnd w:id="202"/>
      <w:bookmarkStart w:id="203" w:name="_Toc184313284"/>
      <w:bookmarkEnd w:id="203"/>
      <w:bookmarkStart w:id="204" w:name="_Toc184308069"/>
      <w:bookmarkEnd w:id="204"/>
      <w:bookmarkStart w:id="205" w:name="_Toc184308074"/>
      <w:bookmarkEnd w:id="205"/>
      <w:bookmarkStart w:id="206" w:name="_Toc184310331"/>
      <w:bookmarkEnd w:id="206"/>
      <w:bookmarkStart w:id="207" w:name="_Toc184314446"/>
      <w:bookmarkEnd w:id="207"/>
      <w:bookmarkStart w:id="208" w:name="_Toc184314435"/>
      <w:bookmarkEnd w:id="208"/>
      <w:bookmarkStart w:id="209" w:name="_Toc184313304"/>
      <w:bookmarkEnd w:id="209"/>
      <w:bookmarkStart w:id="210" w:name="_Toc184312123"/>
      <w:bookmarkEnd w:id="210"/>
      <w:bookmarkStart w:id="211" w:name="_Toc184314474"/>
      <w:bookmarkEnd w:id="211"/>
      <w:bookmarkStart w:id="212" w:name="_Toc184312130"/>
      <w:bookmarkEnd w:id="212"/>
      <w:bookmarkStart w:id="213" w:name="_Toc184310296"/>
      <w:bookmarkEnd w:id="213"/>
      <w:bookmarkStart w:id="214" w:name="_Toc184312098"/>
      <w:bookmarkEnd w:id="214"/>
      <w:bookmarkStart w:id="215" w:name="_Toc184314481"/>
      <w:bookmarkEnd w:id="215"/>
      <w:bookmarkStart w:id="216" w:name="_Toc184314454"/>
      <w:bookmarkEnd w:id="216"/>
      <w:bookmarkStart w:id="217" w:name="_Toc184310302"/>
      <w:bookmarkEnd w:id="217"/>
      <w:bookmarkStart w:id="218" w:name="_Toc184314466"/>
      <w:bookmarkEnd w:id="218"/>
      <w:bookmarkStart w:id="219" w:name="_Toc184312079"/>
      <w:bookmarkEnd w:id="219"/>
      <w:bookmarkStart w:id="220" w:name="_Toc184308050"/>
      <w:bookmarkEnd w:id="220"/>
      <w:bookmarkStart w:id="221" w:name="_Toc184314463"/>
      <w:bookmarkEnd w:id="221"/>
      <w:bookmarkStart w:id="222" w:name="_Toc184314448"/>
      <w:bookmarkEnd w:id="222"/>
      <w:bookmarkStart w:id="223" w:name="_Toc184308072"/>
      <w:bookmarkEnd w:id="223"/>
      <w:bookmarkStart w:id="224" w:name="_Toc184308077"/>
      <w:bookmarkEnd w:id="224"/>
      <w:bookmarkStart w:id="225" w:name="_Toc184308073"/>
      <w:bookmarkEnd w:id="225"/>
      <w:bookmarkStart w:id="226" w:name="_Toc184313248"/>
      <w:bookmarkEnd w:id="226"/>
      <w:bookmarkStart w:id="227" w:name="_Toc184312126"/>
      <w:bookmarkEnd w:id="227"/>
      <w:bookmarkStart w:id="228" w:name="_Toc184314428"/>
      <w:bookmarkEnd w:id="228"/>
      <w:bookmarkStart w:id="229" w:name="_Toc184314469"/>
      <w:bookmarkEnd w:id="229"/>
      <w:bookmarkStart w:id="230" w:name="_Toc184308043"/>
      <w:bookmarkEnd w:id="230"/>
      <w:bookmarkStart w:id="231" w:name="_Toc184313250"/>
      <w:bookmarkEnd w:id="231"/>
      <w:bookmarkStart w:id="232" w:name="_Toc184312090"/>
      <w:bookmarkEnd w:id="232"/>
      <w:bookmarkStart w:id="233" w:name="_Toc184310315"/>
      <w:bookmarkEnd w:id="233"/>
      <w:bookmarkStart w:id="234" w:name="_Toc184314473"/>
      <w:bookmarkEnd w:id="234"/>
      <w:bookmarkStart w:id="235" w:name="_Toc184314436"/>
      <w:bookmarkEnd w:id="235"/>
      <w:bookmarkStart w:id="236" w:name="_Toc184313247"/>
      <w:bookmarkEnd w:id="236"/>
      <w:bookmarkStart w:id="237" w:name="_Toc184310325"/>
      <w:bookmarkEnd w:id="237"/>
      <w:bookmarkStart w:id="238" w:name="_Toc184313272"/>
      <w:bookmarkEnd w:id="238"/>
      <w:bookmarkStart w:id="239" w:name="_Toc184314439"/>
      <w:bookmarkEnd w:id="239"/>
      <w:bookmarkStart w:id="240" w:name="_Toc184314476"/>
      <w:bookmarkEnd w:id="240"/>
      <w:bookmarkStart w:id="241" w:name="_Toc184308092"/>
      <w:bookmarkEnd w:id="241"/>
      <w:bookmarkStart w:id="242" w:name="_Toc184310273"/>
      <w:bookmarkEnd w:id="242"/>
      <w:bookmarkStart w:id="243" w:name="_Toc184313261"/>
      <w:bookmarkEnd w:id="243"/>
      <w:bookmarkStart w:id="244" w:name="_Toc184313285"/>
      <w:bookmarkEnd w:id="244"/>
      <w:bookmarkStart w:id="245" w:name="_Toc184310318"/>
      <w:bookmarkEnd w:id="245"/>
      <w:bookmarkStart w:id="246" w:name="_Toc184310294"/>
      <w:bookmarkEnd w:id="246"/>
      <w:bookmarkStart w:id="247" w:name="_Toc184312137"/>
      <w:bookmarkEnd w:id="247"/>
      <w:bookmarkStart w:id="248" w:name="_Toc184312109"/>
      <w:bookmarkEnd w:id="248"/>
      <w:bookmarkStart w:id="249" w:name="_Toc184310304"/>
      <w:bookmarkEnd w:id="249"/>
      <w:bookmarkStart w:id="250" w:name="_Toc184310334"/>
      <w:bookmarkEnd w:id="250"/>
      <w:bookmarkStart w:id="251" w:name="_Toc184308096"/>
      <w:bookmarkEnd w:id="251"/>
      <w:bookmarkStart w:id="252" w:name="_Toc184314411"/>
      <w:bookmarkEnd w:id="252"/>
      <w:bookmarkStart w:id="253" w:name="_Toc184313269"/>
      <w:bookmarkEnd w:id="253"/>
      <w:bookmarkStart w:id="254" w:name="_Toc184313281"/>
      <w:bookmarkEnd w:id="254"/>
      <w:bookmarkStart w:id="255" w:name="_Toc184314440"/>
      <w:bookmarkEnd w:id="255"/>
      <w:bookmarkStart w:id="256" w:name="_Toc184312082"/>
      <w:bookmarkEnd w:id="256"/>
      <w:bookmarkStart w:id="257" w:name="_Toc184308103"/>
      <w:bookmarkEnd w:id="257"/>
      <w:bookmarkStart w:id="258" w:name="_Toc184312095"/>
      <w:bookmarkEnd w:id="258"/>
      <w:bookmarkStart w:id="259" w:name="_Toc184314456"/>
      <w:bookmarkEnd w:id="259"/>
      <w:bookmarkStart w:id="260" w:name="_Toc184308101"/>
      <w:bookmarkEnd w:id="260"/>
      <w:bookmarkStart w:id="261" w:name="_Toc184312091"/>
      <w:bookmarkEnd w:id="261"/>
      <w:bookmarkStart w:id="262" w:name="_Toc184310326"/>
      <w:bookmarkEnd w:id="262"/>
      <w:bookmarkStart w:id="263" w:name="_Toc184308048"/>
      <w:bookmarkEnd w:id="263"/>
      <w:bookmarkStart w:id="264" w:name="_Toc184313253"/>
      <w:bookmarkEnd w:id="264"/>
      <w:bookmarkStart w:id="265" w:name="_Toc184312100"/>
      <w:bookmarkEnd w:id="265"/>
      <w:bookmarkStart w:id="266" w:name="_Toc184314438"/>
      <w:bookmarkEnd w:id="266"/>
      <w:bookmarkStart w:id="267" w:name="_Toc184313290"/>
      <w:bookmarkEnd w:id="267"/>
      <w:bookmarkStart w:id="268" w:name="_Toc184310328"/>
      <w:bookmarkEnd w:id="268"/>
      <w:bookmarkStart w:id="269" w:name="_Toc184314414"/>
      <w:bookmarkEnd w:id="269"/>
      <w:bookmarkStart w:id="270" w:name="_Toc184313263"/>
      <w:bookmarkEnd w:id="270"/>
      <w:bookmarkStart w:id="271" w:name="_Toc184310290"/>
      <w:bookmarkEnd w:id="271"/>
      <w:bookmarkStart w:id="272" w:name="_Toc184313286"/>
      <w:bookmarkEnd w:id="272"/>
      <w:bookmarkStart w:id="273" w:name="_Toc184308078"/>
      <w:bookmarkEnd w:id="273"/>
      <w:bookmarkStart w:id="274" w:name="_Toc184313280"/>
      <w:bookmarkEnd w:id="274"/>
      <w:bookmarkStart w:id="275" w:name="_Toc184308070"/>
      <w:bookmarkEnd w:id="275"/>
      <w:bookmarkStart w:id="276" w:name="_Toc184310312"/>
      <w:bookmarkEnd w:id="276"/>
      <w:bookmarkStart w:id="277" w:name="_Toc184308046"/>
      <w:bookmarkEnd w:id="277"/>
      <w:bookmarkStart w:id="278" w:name="_Toc184312129"/>
      <w:bookmarkEnd w:id="278"/>
      <w:bookmarkStart w:id="279" w:name="_Toc184314462"/>
      <w:bookmarkEnd w:id="279"/>
      <w:bookmarkStart w:id="280" w:name="_Toc184310284"/>
      <w:bookmarkEnd w:id="280"/>
      <w:bookmarkStart w:id="281" w:name="_Toc184313267"/>
      <w:bookmarkEnd w:id="281"/>
      <w:bookmarkStart w:id="282" w:name="_Toc184314442"/>
      <w:bookmarkEnd w:id="282"/>
      <w:bookmarkStart w:id="283" w:name="_Toc184310289"/>
      <w:bookmarkEnd w:id="283"/>
      <w:bookmarkStart w:id="284" w:name="_Toc184312084"/>
      <w:bookmarkEnd w:id="284"/>
      <w:bookmarkStart w:id="285" w:name="_Toc184312081"/>
      <w:bookmarkEnd w:id="285"/>
      <w:bookmarkStart w:id="286" w:name="_Toc184312092"/>
      <w:bookmarkEnd w:id="286"/>
      <w:bookmarkStart w:id="287" w:name="_Toc184310322"/>
      <w:bookmarkEnd w:id="287"/>
      <w:bookmarkStart w:id="288" w:name="_Toc184314470"/>
      <w:bookmarkEnd w:id="288"/>
      <w:bookmarkStart w:id="289" w:name="_Toc184314434"/>
      <w:bookmarkEnd w:id="289"/>
      <w:bookmarkStart w:id="290" w:name="_Toc184314443"/>
      <w:bookmarkEnd w:id="290"/>
      <w:bookmarkStart w:id="291" w:name="_Toc184312108"/>
      <w:bookmarkEnd w:id="291"/>
      <w:bookmarkStart w:id="292" w:name="_Toc184312113"/>
      <w:bookmarkEnd w:id="292"/>
      <w:bookmarkStart w:id="293" w:name="_Toc184312104"/>
      <w:bookmarkEnd w:id="293"/>
      <w:bookmarkStart w:id="294" w:name="_Toc184312133"/>
      <w:bookmarkEnd w:id="294"/>
      <w:bookmarkStart w:id="295" w:name="_Toc184308084"/>
      <w:bookmarkEnd w:id="295"/>
      <w:bookmarkStart w:id="296" w:name="_Toc184312069"/>
      <w:bookmarkEnd w:id="296"/>
      <w:bookmarkStart w:id="297" w:name="_Toc184313244"/>
      <w:bookmarkEnd w:id="297"/>
      <w:bookmarkStart w:id="298" w:name="_Toc184310314"/>
      <w:bookmarkEnd w:id="298"/>
      <w:bookmarkStart w:id="299" w:name="_Toc184313241"/>
      <w:bookmarkEnd w:id="299"/>
      <w:bookmarkStart w:id="300" w:name="_Toc184312071"/>
      <w:bookmarkEnd w:id="300"/>
      <w:bookmarkStart w:id="301" w:name="_Toc184308044"/>
      <w:bookmarkEnd w:id="301"/>
      <w:bookmarkStart w:id="302" w:name="_Toc184312138"/>
      <w:bookmarkEnd w:id="302"/>
      <w:bookmarkStart w:id="303" w:name="_Toc184310279"/>
      <w:bookmarkEnd w:id="303"/>
      <w:bookmarkStart w:id="304" w:name="_Toc184310338"/>
      <w:bookmarkEnd w:id="304"/>
      <w:bookmarkStart w:id="305" w:name="_Toc184312106"/>
      <w:bookmarkEnd w:id="305"/>
      <w:bookmarkStart w:id="306" w:name="_Toc184312077"/>
      <w:bookmarkEnd w:id="306"/>
      <w:bookmarkStart w:id="307" w:name="_Toc184310280"/>
      <w:bookmarkEnd w:id="307"/>
      <w:bookmarkStart w:id="308" w:name="_Toc184313249"/>
      <w:bookmarkEnd w:id="308"/>
      <w:bookmarkStart w:id="309" w:name="_Toc184313299"/>
      <w:bookmarkEnd w:id="309"/>
      <w:bookmarkStart w:id="310" w:name="_Toc184308064"/>
      <w:bookmarkEnd w:id="310"/>
      <w:bookmarkStart w:id="311" w:name="_Toc184312089"/>
      <w:bookmarkEnd w:id="311"/>
      <w:bookmarkStart w:id="312" w:name="_Toc184310309"/>
      <w:bookmarkEnd w:id="312"/>
      <w:bookmarkStart w:id="313" w:name="_Toc184314415"/>
      <w:bookmarkEnd w:id="313"/>
      <w:bookmarkStart w:id="314" w:name="_Toc184313254"/>
      <w:bookmarkEnd w:id="314"/>
      <w:bookmarkStart w:id="315" w:name="_Toc184313251"/>
      <w:bookmarkEnd w:id="315"/>
      <w:bookmarkStart w:id="316" w:name="_Toc184312127"/>
      <w:bookmarkEnd w:id="316"/>
      <w:bookmarkStart w:id="317" w:name="_Toc184312067"/>
      <w:bookmarkEnd w:id="317"/>
      <w:bookmarkStart w:id="318" w:name="_Toc184308075"/>
      <w:bookmarkEnd w:id="318"/>
      <w:bookmarkStart w:id="319" w:name="_Toc184308037"/>
      <w:bookmarkEnd w:id="319"/>
      <w:bookmarkStart w:id="320" w:name="_Toc184313262"/>
      <w:bookmarkEnd w:id="320"/>
      <w:bookmarkStart w:id="321" w:name="_Toc184308056"/>
      <w:bookmarkEnd w:id="321"/>
      <w:bookmarkStart w:id="322" w:name="_Toc184314461"/>
      <w:bookmarkEnd w:id="322"/>
      <w:bookmarkStart w:id="323" w:name="_Toc184310330"/>
      <w:bookmarkEnd w:id="323"/>
      <w:bookmarkStart w:id="324" w:name="_Toc184314459"/>
      <w:bookmarkEnd w:id="324"/>
      <w:bookmarkStart w:id="325" w:name="_Toc184308105"/>
      <w:bookmarkEnd w:id="325"/>
      <w:bookmarkStart w:id="326" w:name="_Toc184310282"/>
      <w:bookmarkEnd w:id="326"/>
      <w:bookmarkStart w:id="327" w:name="_Toc184313310"/>
      <w:bookmarkEnd w:id="327"/>
      <w:bookmarkStart w:id="328" w:name="_Toc184310277"/>
      <w:bookmarkEnd w:id="328"/>
      <w:bookmarkStart w:id="329" w:name="_Toc184310321"/>
      <w:bookmarkEnd w:id="329"/>
      <w:bookmarkStart w:id="330" w:name="_Toc184312122"/>
      <w:bookmarkEnd w:id="330"/>
      <w:bookmarkStart w:id="331" w:name="_Toc184314458"/>
      <w:bookmarkEnd w:id="331"/>
      <w:bookmarkStart w:id="332" w:name="_Toc184312121"/>
      <w:bookmarkEnd w:id="332"/>
      <w:bookmarkStart w:id="333" w:name="_Toc184313252"/>
      <w:bookmarkEnd w:id="333"/>
      <w:bookmarkStart w:id="334" w:name="_Toc184308090"/>
      <w:bookmarkEnd w:id="334"/>
      <w:bookmarkStart w:id="335" w:name="_Toc184314464"/>
      <w:bookmarkEnd w:id="335"/>
      <w:bookmarkStart w:id="336" w:name="_Toc184308079"/>
      <w:bookmarkEnd w:id="336"/>
      <w:bookmarkStart w:id="337" w:name="_Toc184312112"/>
      <w:bookmarkEnd w:id="337"/>
      <w:bookmarkStart w:id="338" w:name="_Toc184308042"/>
      <w:bookmarkEnd w:id="338"/>
      <w:bookmarkStart w:id="339" w:name="_Toc184313239"/>
      <w:bookmarkEnd w:id="339"/>
      <w:bookmarkStart w:id="340" w:name="_Toc184308061"/>
      <w:bookmarkEnd w:id="340"/>
      <w:bookmarkStart w:id="341" w:name="_Toc184312086"/>
      <w:bookmarkEnd w:id="341"/>
      <w:bookmarkStart w:id="342" w:name="_Toc184312099"/>
      <w:bookmarkEnd w:id="342"/>
      <w:bookmarkStart w:id="343" w:name="_Toc184310337"/>
      <w:bookmarkEnd w:id="343"/>
      <w:bookmarkStart w:id="344" w:name="_Toc184314450"/>
      <w:bookmarkEnd w:id="344"/>
      <w:bookmarkStart w:id="345" w:name="_Toc184310342"/>
      <w:bookmarkEnd w:id="345"/>
      <w:bookmarkStart w:id="346" w:name="_Toc184310336"/>
      <w:bookmarkEnd w:id="346"/>
      <w:bookmarkStart w:id="347" w:name="_Toc184312111"/>
      <w:bookmarkEnd w:id="347"/>
      <w:bookmarkStart w:id="348" w:name="_Toc184314420"/>
      <w:bookmarkEnd w:id="348"/>
      <w:bookmarkStart w:id="349" w:name="_Toc184313238"/>
      <w:bookmarkEnd w:id="349"/>
      <w:bookmarkStart w:id="350" w:name="_Toc184313306"/>
      <w:bookmarkEnd w:id="350"/>
      <w:bookmarkStart w:id="351" w:name="_Toc184312068"/>
      <w:bookmarkEnd w:id="351"/>
      <w:bookmarkStart w:id="352" w:name="_Toc184312118"/>
      <w:bookmarkEnd w:id="352"/>
      <w:bookmarkStart w:id="353" w:name="_Toc184313298"/>
      <w:bookmarkEnd w:id="353"/>
      <w:bookmarkStart w:id="354" w:name="_Toc184313279"/>
      <w:bookmarkEnd w:id="354"/>
      <w:bookmarkStart w:id="355" w:name="_Toc184313266"/>
      <w:bookmarkEnd w:id="355"/>
      <w:bookmarkStart w:id="356" w:name="_Toc184310288"/>
      <w:bookmarkEnd w:id="356"/>
      <w:bookmarkStart w:id="357" w:name="_Toc184314421"/>
      <w:bookmarkEnd w:id="357"/>
      <w:bookmarkStart w:id="358" w:name="_Toc184313282"/>
      <w:bookmarkEnd w:id="358"/>
      <w:bookmarkStart w:id="359" w:name="_Toc184310339"/>
      <w:bookmarkEnd w:id="359"/>
      <w:bookmarkStart w:id="360" w:name="_Toc184308094"/>
      <w:bookmarkEnd w:id="360"/>
      <w:bookmarkStart w:id="361" w:name="_Toc184308091"/>
      <w:bookmarkEnd w:id="361"/>
      <w:bookmarkStart w:id="362" w:name="_Toc184312136"/>
      <w:bookmarkEnd w:id="362"/>
      <w:bookmarkStart w:id="363" w:name="_Toc184313264"/>
      <w:bookmarkEnd w:id="363"/>
      <w:bookmarkStart w:id="364" w:name="_Toc184312128"/>
      <w:bookmarkEnd w:id="364"/>
      <w:bookmarkStart w:id="365" w:name="_Toc184310275"/>
      <w:bookmarkEnd w:id="365"/>
      <w:bookmarkStart w:id="366" w:name="_Toc184314465"/>
      <w:bookmarkEnd w:id="366"/>
      <w:bookmarkStart w:id="367" w:name="_Toc184313265"/>
      <w:bookmarkEnd w:id="367"/>
      <w:bookmarkStart w:id="368" w:name="_Toc184314419"/>
      <w:bookmarkEnd w:id="368"/>
      <w:bookmarkStart w:id="369" w:name="_Toc184313307"/>
      <w:bookmarkEnd w:id="369"/>
      <w:bookmarkStart w:id="370" w:name="_Toc184308100"/>
      <w:bookmarkEnd w:id="370"/>
      <w:bookmarkStart w:id="371" w:name="_Toc184312096"/>
      <w:bookmarkEnd w:id="371"/>
      <w:bookmarkStart w:id="372" w:name="_Toc184313287"/>
      <w:bookmarkEnd w:id="372"/>
      <w:bookmarkStart w:id="373" w:name="_Toc184310276"/>
      <w:bookmarkEnd w:id="373"/>
      <w:bookmarkStart w:id="374" w:name="_Toc184314453"/>
      <w:bookmarkEnd w:id="374"/>
      <w:bookmarkStart w:id="375" w:name="_Toc184314447"/>
      <w:bookmarkEnd w:id="375"/>
      <w:bookmarkStart w:id="376" w:name="_Toc184314479"/>
      <w:bookmarkEnd w:id="376"/>
      <w:bookmarkStart w:id="377" w:name="_Toc184310272"/>
      <w:bookmarkEnd w:id="377"/>
      <w:bookmarkStart w:id="378" w:name="_Toc184313301"/>
      <w:bookmarkEnd w:id="378"/>
      <w:bookmarkStart w:id="379" w:name="_Toc184314478"/>
      <w:bookmarkEnd w:id="379"/>
      <w:bookmarkStart w:id="380" w:name="_Toc184308081"/>
      <w:bookmarkEnd w:id="380"/>
      <w:bookmarkStart w:id="381" w:name="_Toc184312132"/>
      <w:bookmarkEnd w:id="381"/>
      <w:bookmarkStart w:id="382" w:name="_Toc184313270"/>
      <w:bookmarkEnd w:id="382"/>
      <w:bookmarkStart w:id="383" w:name="_Toc184308065"/>
      <w:bookmarkEnd w:id="383"/>
      <w:bookmarkStart w:id="384" w:name="_Toc184312075"/>
      <w:bookmarkEnd w:id="384"/>
      <w:bookmarkStart w:id="385" w:name="_Toc184314477"/>
      <w:bookmarkEnd w:id="385"/>
      <w:bookmarkStart w:id="386" w:name="_Toc184310344"/>
      <w:bookmarkEnd w:id="386"/>
      <w:bookmarkStart w:id="387" w:name="_Toc184314472"/>
      <w:bookmarkEnd w:id="387"/>
      <w:bookmarkStart w:id="388" w:name="_Toc184313257"/>
      <w:bookmarkEnd w:id="388"/>
      <w:bookmarkStart w:id="389" w:name="_Toc184308108"/>
      <w:bookmarkEnd w:id="389"/>
      <w:bookmarkStart w:id="390" w:name="_Toc184310285"/>
      <w:bookmarkEnd w:id="390"/>
      <w:r>
        <w:rPr>
          <w:rFonts w:hint="eastAsia" w:ascii="宋体" w:hAnsi="宋体" w:cs="宋体"/>
          <w:b/>
          <w:color w:val="auto"/>
          <w:sz w:val="36"/>
          <w:szCs w:val="36"/>
          <w:highlight w:val="none"/>
        </w:rPr>
        <w:t>评标办法</w:t>
      </w:r>
    </w:p>
    <w:p w14:paraId="0564B81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823"/>
        <w:gridCol w:w="1198"/>
        <w:gridCol w:w="4947"/>
        <w:gridCol w:w="696"/>
        <w:gridCol w:w="942"/>
      </w:tblGrid>
      <w:tr w14:paraId="6755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Align w:val="center"/>
          </w:tcPr>
          <w:p w14:paraId="0E12EE9E">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评审因素</w:t>
            </w:r>
          </w:p>
        </w:tc>
        <w:tc>
          <w:tcPr>
            <w:tcW w:w="823" w:type="dxa"/>
            <w:vAlign w:val="center"/>
          </w:tcPr>
          <w:p w14:paraId="5AB16CF1">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序号</w:t>
            </w:r>
          </w:p>
        </w:tc>
        <w:tc>
          <w:tcPr>
            <w:tcW w:w="6145" w:type="dxa"/>
            <w:gridSpan w:val="2"/>
            <w:vAlign w:val="center"/>
          </w:tcPr>
          <w:p w14:paraId="2E539EC9">
            <w:pPr>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696" w:type="dxa"/>
            <w:vAlign w:val="center"/>
          </w:tcPr>
          <w:p w14:paraId="406FC634">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分值区间</w:t>
            </w:r>
          </w:p>
        </w:tc>
        <w:tc>
          <w:tcPr>
            <w:tcW w:w="942" w:type="dxa"/>
            <w:vAlign w:val="center"/>
          </w:tcPr>
          <w:p w14:paraId="38F193B3">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p w14:paraId="5A8B9AF3">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/客观分</w:t>
            </w:r>
          </w:p>
        </w:tc>
      </w:tr>
      <w:tr w14:paraId="30E2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79" w:type="dxa"/>
            <w:vMerge w:val="restart"/>
            <w:vAlign w:val="center"/>
          </w:tcPr>
          <w:p w14:paraId="05F66120">
            <w:pPr>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商务资信分（1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823" w:type="dxa"/>
            <w:vAlign w:val="center"/>
          </w:tcPr>
          <w:p w14:paraId="4C4356CD">
            <w:pPr>
              <w:pStyle w:val="255"/>
              <w:keepNext w:val="0"/>
              <w:keepLines w:val="0"/>
              <w:pageBreakBefore w:val="0"/>
              <w:widowControl w:val="0"/>
              <w:numPr>
                <w:ilvl w:val="0"/>
                <w:numId w:val="0"/>
              </w:numPr>
              <w:kinsoku/>
              <w:wordWrap/>
              <w:overflowPunct/>
              <w:topLinePunct w:val="0"/>
              <w:bidi w:val="0"/>
              <w:spacing w:after="0" w:line="400" w:lineRule="exact"/>
              <w:ind w:left="21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145" w:type="dxa"/>
            <w:gridSpan w:val="2"/>
            <w:vAlign w:val="center"/>
          </w:tcPr>
          <w:p w14:paraId="357158D1">
            <w:pPr>
              <w:keepNext w:val="0"/>
              <w:keepLines w:val="0"/>
              <w:pageBreakBefore w:val="0"/>
              <w:widowControl w:val="0"/>
              <w:kinsoku/>
              <w:wordWrap/>
              <w:overflowPunct/>
              <w:topLinePunct w:val="0"/>
              <w:bidi w:val="0"/>
              <w:adjustRightInd w:val="0"/>
              <w:snapToGrid/>
              <w:spacing w:line="400" w:lineRule="exact"/>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具有职业健康安全管理体系认证证书、质量管理体系认证证书、环境管理体系认证证书且在效期内的，每提供一个得1分，最高得3分。</w:t>
            </w:r>
          </w:p>
          <w:p w14:paraId="1EF4843C">
            <w:pPr>
              <w:keepNext w:val="0"/>
              <w:keepLines w:val="0"/>
              <w:pageBreakBefore w:val="0"/>
              <w:widowControl w:val="0"/>
              <w:kinsoku/>
              <w:wordWrap/>
              <w:overflowPunct/>
              <w:topLinePunct w:val="0"/>
              <w:bidi w:val="0"/>
              <w:adjustRightInd w:val="0"/>
              <w:snapToGrid/>
              <w:spacing w:line="400" w:lineRule="exac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文件中提供证书扫描件</w:t>
            </w:r>
            <w:r>
              <w:rPr>
                <w:rFonts w:hint="eastAsia" w:ascii="宋体" w:hAnsi="宋体" w:cs="宋体"/>
                <w:color w:val="auto"/>
                <w:sz w:val="24"/>
                <w:szCs w:val="24"/>
                <w:highlight w:val="none"/>
                <w:lang w:val="en-US" w:eastAsia="zh-CN"/>
              </w:rPr>
              <w:t>并加盖供应商公章</w:t>
            </w:r>
            <w:r>
              <w:rPr>
                <w:rFonts w:hint="eastAsia" w:ascii="宋体" w:hAnsi="宋体" w:eastAsia="宋体" w:cs="宋体"/>
                <w:color w:val="auto"/>
                <w:sz w:val="24"/>
                <w:szCs w:val="24"/>
                <w:highlight w:val="none"/>
              </w:rPr>
              <w:t>）</w:t>
            </w:r>
          </w:p>
        </w:tc>
        <w:tc>
          <w:tcPr>
            <w:tcW w:w="696" w:type="dxa"/>
            <w:vAlign w:val="center"/>
          </w:tcPr>
          <w:p w14:paraId="5E3A5E33">
            <w:pPr>
              <w:keepNext w:val="0"/>
              <w:keepLines w:val="0"/>
              <w:pageBreakBefore w:val="0"/>
              <w:widowControl w:val="0"/>
              <w:kinsoku/>
              <w:wordWrap/>
              <w:overflowPunct/>
              <w:topLinePunct w:val="0"/>
              <w:bidi w:val="0"/>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0-3</w:t>
            </w:r>
          </w:p>
        </w:tc>
        <w:tc>
          <w:tcPr>
            <w:tcW w:w="942" w:type="dxa"/>
            <w:vAlign w:val="center"/>
          </w:tcPr>
          <w:p w14:paraId="50E0379F">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r>
      <w:tr w14:paraId="031F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79" w:type="dxa"/>
            <w:vMerge w:val="continue"/>
            <w:vAlign w:val="top"/>
          </w:tcPr>
          <w:p w14:paraId="792F4B63">
            <w:pPr>
              <w:pStyle w:val="255"/>
              <w:keepNext w:val="0"/>
              <w:keepLines w:val="0"/>
              <w:pageBreakBefore w:val="0"/>
              <w:widowControl w:val="0"/>
              <w:kinsoku/>
              <w:wordWrap/>
              <w:overflowPunct/>
              <w:topLinePunct w:val="0"/>
              <w:bidi w:val="0"/>
              <w:spacing w:after="0" w:line="400" w:lineRule="exact"/>
              <w:ind w:left="0"/>
              <w:textAlignment w:val="auto"/>
              <w:rPr>
                <w:rFonts w:hint="eastAsia" w:ascii="宋体" w:hAnsi="宋体" w:eastAsia="宋体" w:cs="宋体"/>
                <w:color w:val="auto"/>
                <w:sz w:val="24"/>
                <w:szCs w:val="24"/>
                <w:highlight w:val="none"/>
              </w:rPr>
            </w:pPr>
          </w:p>
        </w:tc>
        <w:tc>
          <w:tcPr>
            <w:tcW w:w="823" w:type="dxa"/>
            <w:vAlign w:val="center"/>
          </w:tcPr>
          <w:p w14:paraId="749ADE30">
            <w:pPr>
              <w:pStyle w:val="255"/>
              <w:keepNext w:val="0"/>
              <w:keepLines w:val="0"/>
              <w:pageBreakBefore w:val="0"/>
              <w:widowControl w:val="0"/>
              <w:numPr>
                <w:ilvl w:val="0"/>
                <w:numId w:val="0"/>
              </w:numPr>
              <w:kinsoku/>
              <w:wordWrap/>
              <w:overflowPunct/>
              <w:topLinePunct w:val="0"/>
              <w:bidi w:val="0"/>
              <w:spacing w:after="0" w:line="400" w:lineRule="exact"/>
              <w:ind w:left="21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145" w:type="dxa"/>
            <w:gridSpan w:val="2"/>
            <w:vAlign w:val="center"/>
          </w:tcPr>
          <w:p w14:paraId="04D2E389">
            <w:pPr>
              <w:keepNext w:val="0"/>
              <w:keepLines w:val="0"/>
              <w:pageBreakBefore w:val="0"/>
              <w:widowControl w:val="0"/>
              <w:kinsoku/>
              <w:wordWrap/>
              <w:overflowPunct/>
              <w:topLinePunct w:val="0"/>
              <w:bidi w:val="0"/>
              <w:adjustRightInd w:val="0"/>
              <w:snapToGrid/>
              <w:spacing w:line="400" w:lineRule="exact"/>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或制造商自202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年1月1日（时间以合同或协议签订时间为准）以来，承担过同类业绩项目，每提供一个项目得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1A442BD8">
            <w:pPr>
              <w:keepNext w:val="0"/>
              <w:keepLines w:val="0"/>
              <w:pageBreakBefore w:val="0"/>
              <w:widowControl w:val="0"/>
              <w:kinsoku/>
              <w:wordWrap/>
              <w:overflowPunct/>
              <w:topLinePunct w:val="0"/>
              <w:bidi w:val="0"/>
              <w:adjustRightInd w:val="0"/>
              <w:snapToGrid/>
              <w:spacing w:line="400" w:lineRule="exac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文件中提供合同或协议书扫描件（应包含首页、内容页、双方签字盖章页），否则不得分。</w:t>
            </w:r>
            <w:r>
              <w:rPr>
                <w:rFonts w:hint="eastAsia" w:ascii="宋体" w:hAnsi="宋体" w:eastAsia="宋体" w:cs="宋体"/>
                <w:color w:val="auto"/>
                <w:sz w:val="24"/>
                <w:szCs w:val="24"/>
                <w:highlight w:val="none"/>
                <w:lang w:eastAsia="zh-CN"/>
              </w:rPr>
              <w:t>）</w:t>
            </w:r>
          </w:p>
        </w:tc>
        <w:tc>
          <w:tcPr>
            <w:tcW w:w="696" w:type="dxa"/>
            <w:vAlign w:val="center"/>
          </w:tcPr>
          <w:p w14:paraId="4B9A04E6">
            <w:pPr>
              <w:keepNext w:val="0"/>
              <w:keepLines w:val="0"/>
              <w:pageBreakBefore w:val="0"/>
              <w:widowControl w:val="0"/>
              <w:kinsoku/>
              <w:wordWrap/>
              <w:overflowPunct/>
              <w:topLinePunct w:val="0"/>
              <w:bidi w:val="0"/>
              <w:spacing w:line="400" w:lineRule="exact"/>
              <w:ind w:firstLine="120" w:firstLineChars="50"/>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942" w:type="dxa"/>
            <w:vAlign w:val="center"/>
          </w:tcPr>
          <w:p w14:paraId="13D04C66">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r>
      <w:tr w14:paraId="6C92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vMerge w:val="continue"/>
            <w:vAlign w:val="top"/>
          </w:tcPr>
          <w:p w14:paraId="1630FDC7">
            <w:pPr>
              <w:pStyle w:val="255"/>
              <w:keepNext w:val="0"/>
              <w:keepLines w:val="0"/>
              <w:pageBreakBefore w:val="0"/>
              <w:widowControl w:val="0"/>
              <w:kinsoku/>
              <w:wordWrap/>
              <w:overflowPunct/>
              <w:topLinePunct w:val="0"/>
              <w:bidi w:val="0"/>
              <w:spacing w:after="0" w:line="400" w:lineRule="exact"/>
              <w:ind w:left="0"/>
              <w:textAlignment w:val="auto"/>
              <w:rPr>
                <w:rFonts w:hint="eastAsia" w:ascii="宋体" w:hAnsi="宋体" w:eastAsia="宋体" w:cs="宋体"/>
                <w:color w:val="auto"/>
                <w:sz w:val="24"/>
                <w:szCs w:val="24"/>
                <w:highlight w:val="none"/>
              </w:rPr>
            </w:pPr>
          </w:p>
        </w:tc>
        <w:tc>
          <w:tcPr>
            <w:tcW w:w="823" w:type="dxa"/>
            <w:vAlign w:val="center"/>
          </w:tcPr>
          <w:p w14:paraId="283674B4">
            <w:pPr>
              <w:pStyle w:val="255"/>
              <w:keepNext w:val="0"/>
              <w:keepLines w:val="0"/>
              <w:pageBreakBefore w:val="0"/>
              <w:widowControl w:val="0"/>
              <w:numPr>
                <w:ilvl w:val="0"/>
                <w:numId w:val="0"/>
              </w:numPr>
              <w:kinsoku/>
              <w:wordWrap/>
              <w:overflowPunct/>
              <w:topLinePunct w:val="0"/>
              <w:bidi w:val="0"/>
              <w:spacing w:after="0" w:line="400" w:lineRule="exact"/>
              <w:ind w:left="21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6145" w:type="dxa"/>
            <w:gridSpan w:val="2"/>
            <w:vAlign w:val="center"/>
          </w:tcPr>
          <w:p w14:paraId="644D112B">
            <w:pPr>
              <w:keepNext w:val="0"/>
              <w:keepLines w:val="0"/>
              <w:pageBreakBefore w:val="0"/>
              <w:widowControl w:val="0"/>
              <w:kinsoku/>
              <w:wordWrap/>
              <w:overflowPunct/>
              <w:topLinePunct w:val="0"/>
              <w:bidi w:val="0"/>
              <w:adjustRightInd w:val="0"/>
              <w:snapToGrid/>
              <w:spacing w:line="400" w:lineRule="exact"/>
              <w:textAlignment w:val="auto"/>
              <w:outlineLvl w:val="0"/>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sz w:val="24"/>
                <w:highlight w:val="none"/>
              </w:rPr>
              <w:t>本项目</w:t>
            </w:r>
            <w:r>
              <w:rPr>
                <w:rFonts w:hint="eastAsia" w:ascii="宋体" w:hAnsi="宋体" w:eastAsia="宋体" w:cs="宋体"/>
                <w:color w:val="auto"/>
                <w:sz w:val="24"/>
                <w:szCs w:val="24"/>
                <w:highlight w:val="none"/>
              </w:rPr>
              <w:t>电梯维保单位</w:t>
            </w:r>
            <w:r>
              <w:rPr>
                <w:rFonts w:hint="eastAsia" w:ascii="宋体" w:hAnsi="宋体" w:eastAsia="宋体" w:cs="宋体"/>
                <w:color w:val="auto"/>
                <w:sz w:val="24"/>
                <w:highlight w:val="none"/>
              </w:rPr>
              <w:t>能力：根据本项目</w:t>
            </w:r>
            <w:r>
              <w:rPr>
                <w:rFonts w:hint="eastAsia" w:ascii="宋体" w:hAnsi="宋体" w:eastAsia="宋体" w:cs="宋体"/>
                <w:color w:val="auto"/>
                <w:sz w:val="24"/>
                <w:szCs w:val="24"/>
                <w:highlight w:val="none"/>
              </w:rPr>
              <w:t>电梯</w:t>
            </w:r>
            <w:r>
              <w:rPr>
                <w:rFonts w:hint="eastAsia" w:ascii="宋体" w:hAnsi="宋体" w:eastAsia="宋体" w:cs="宋体"/>
                <w:color w:val="auto"/>
                <w:sz w:val="24"/>
                <w:highlight w:val="none"/>
              </w:rPr>
              <w:t>维保单位维保经验、维保工作业主满意度、维保工作行业考核结果等方面，依据</w:t>
            </w:r>
            <w:r>
              <w:rPr>
                <w:rFonts w:hint="eastAsia" w:ascii="宋体" w:hAnsi="宋体" w:cs="宋体"/>
                <w:color w:val="auto"/>
                <w:sz w:val="24"/>
                <w:highlight w:val="none"/>
                <w:lang w:eastAsia="zh-CN"/>
              </w:rPr>
              <w:t>响应人</w:t>
            </w:r>
            <w:r>
              <w:rPr>
                <w:rFonts w:hint="eastAsia" w:ascii="宋体" w:hAnsi="宋体" w:eastAsia="宋体" w:cs="宋体"/>
                <w:color w:val="auto"/>
                <w:sz w:val="24"/>
                <w:highlight w:val="none"/>
              </w:rPr>
              <w:t>提供的材料作为评审依据进行综合评判。（所提供的评审依据包括但不限于：本项目电梯维保单位在</w:t>
            </w:r>
            <w:r>
              <w:rPr>
                <w:rFonts w:hint="eastAsia" w:ascii="宋体" w:hAnsi="宋体" w:eastAsia="宋体" w:cs="宋体"/>
                <w:color w:val="auto"/>
                <w:sz w:val="24"/>
                <w:highlight w:val="none"/>
                <w:lang w:eastAsia="zh-CN"/>
              </w:rPr>
              <w:t>近三年内</w:t>
            </w:r>
            <w:r>
              <w:rPr>
                <w:rFonts w:hint="eastAsia" w:ascii="宋体" w:hAnsi="宋体" w:eastAsia="宋体" w:cs="宋体"/>
                <w:color w:val="auto"/>
                <w:sz w:val="24"/>
                <w:szCs w:val="24"/>
                <w:highlight w:val="none"/>
              </w:rPr>
              <w:t>市级及以上电梯维保单位年度考核及星级评定结果的通报</w:t>
            </w:r>
            <w:r>
              <w:rPr>
                <w:rFonts w:hint="eastAsia" w:ascii="宋体" w:hAnsi="宋体" w:eastAsia="宋体" w:cs="宋体"/>
                <w:color w:val="auto"/>
                <w:sz w:val="24"/>
                <w:highlight w:val="none"/>
              </w:rPr>
              <w:t>；本项目电梯维保项目合同及业主评价材料；其他能够证明本项目电梯维保单位能力的材料等。因</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文件中提供的材料不充分造成不得分是</w:t>
            </w:r>
            <w:r>
              <w:rPr>
                <w:rFonts w:hint="eastAsia" w:ascii="宋体" w:hAnsi="宋体" w:cs="宋体"/>
                <w:color w:val="auto"/>
                <w:sz w:val="24"/>
                <w:highlight w:val="none"/>
                <w:lang w:eastAsia="zh-CN"/>
              </w:rPr>
              <w:t>响应人</w:t>
            </w:r>
            <w:r>
              <w:rPr>
                <w:rFonts w:hint="eastAsia" w:ascii="宋体" w:hAnsi="宋体" w:eastAsia="宋体" w:cs="宋体"/>
                <w:color w:val="auto"/>
                <w:sz w:val="24"/>
                <w:highlight w:val="none"/>
              </w:rPr>
              <w:t>的风险。）依据</w:t>
            </w:r>
            <w:r>
              <w:rPr>
                <w:rFonts w:hint="eastAsia" w:ascii="宋体" w:hAnsi="宋体" w:cs="宋体"/>
                <w:color w:val="auto"/>
                <w:sz w:val="24"/>
                <w:highlight w:val="none"/>
                <w:lang w:eastAsia="zh-CN"/>
              </w:rPr>
              <w:t>响应人</w:t>
            </w:r>
            <w:r>
              <w:rPr>
                <w:rFonts w:hint="eastAsia" w:ascii="宋体" w:hAnsi="宋体" w:eastAsia="宋体" w:cs="宋体"/>
                <w:color w:val="auto"/>
                <w:sz w:val="24"/>
                <w:highlight w:val="none"/>
              </w:rPr>
              <w:t>提供的材料，本项目维保</w:t>
            </w:r>
            <w:r>
              <w:rPr>
                <w:rFonts w:hint="eastAsia" w:ascii="宋体" w:hAnsi="宋体" w:eastAsia="宋体" w:cs="宋体"/>
                <w:color w:val="auto"/>
                <w:sz w:val="24"/>
                <w:szCs w:val="24"/>
                <w:highlight w:val="none"/>
              </w:rPr>
              <w:t>单位</w:t>
            </w:r>
            <w:r>
              <w:rPr>
                <w:rFonts w:hint="eastAsia" w:ascii="宋体" w:hAnsi="宋体" w:eastAsia="宋体" w:cs="宋体"/>
                <w:color w:val="auto"/>
                <w:sz w:val="24"/>
                <w:highlight w:val="none"/>
              </w:rPr>
              <w:t>能力能够充分满足或优于本项目维保要求的得</w:t>
            </w:r>
            <w:r>
              <w:rPr>
                <w:rFonts w:hint="eastAsia" w:ascii="宋体" w:hAnsi="宋体" w:eastAsia="宋体" w:cs="宋体"/>
                <w:color w:val="auto"/>
                <w:sz w:val="24"/>
                <w:highlight w:val="none"/>
                <w:lang w:val="en-US" w:eastAsia="zh-CN"/>
              </w:rPr>
              <w:t>5-6</w:t>
            </w:r>
            <w:r>
              <w:rPr>
                <w:rFonts w:hint="eastAsia" w:ascii="宋体" w:hAnsi="宋体" w:eastAsia="宋体" w:cs="宋体"/>
                <w:color w:val="auto"/>
                <w:sz w:val="24"/>
                <w:highlight w:val="none"/>
              </w:rPr>
              <w:t>分；本项目维保</w:t>
            </w:r>
            <w:r>
              <w:rPr>
                <w:rFonts w:hint="eastAsia" w:ascii="宋体" w:hAnsi="宋体" w:eastAsia="宋体" w:cs="宋体"/>
                <w:color w:val="auto"/>
                <w:sz w:val="24"/>
                <w:szCs w:val="24"/>
                <w:highlight w:val="none"/>
              </w:rPr>
              <w:t>单位</w:t>
            </w:r>
            <w:r>
              <w:rPr>
                <w:rFonts w:hint="eastAsia" w:ascii="宋体" w:hAnsi="宋体" w:eastAsia="宋体" w:cs="宋体"/>
                <w:color w:val="auto"/>
                <w:sz w:val="24"/>
                <w:highlight w:val="none"/>
              </w:rPr>
              <w:t>能力能够基本满足本项目要求</w:t>
            </w:r>
            <w:r>
              <w:rPr>
                <w:rFonts w:hint="eastAsia" w:ascii="宋体" w:hAnsi="宋体" w:eastAsia="宋体" w:cs="宋体"/>
                <w:color w:val="auto"/>
                <w:sz w:val="24"/>
                <w:szCs w:val="24"/>
                <w:highlight w:val="none"/>
              </w:rPr>
              <w:t>的得</w:t>
            </w:r>
            <w:r>
              <w:rPr>
                <w:rFonts w:hint="eastAsia" w:ascii="宋体" w:hAnsi="宋体" w:eastAsia="宋体" w:cs="宋体"/>
                <w:color w:val="auto"/>
                <w:sz w:val="24"/>
                <w:highlight w:val="none"/>
              </w:rPr>
              <w:t>3-</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本项目维保</w:t>
            </w:r>
            <w:r>
              <w:rPr>
                <w:rFonts w:hint="eastAsia" w:ascii="宋体" w:hAnsi="宋体" w:eastAsia="宋体" w:cs="宋体"/>
                <w:color w:val="auto"/>
                <w:sz w:val="24"/>
                <w:szCs w:val="24"/>
                <w:highlight w:val="none"/>
              </w:rPr>
              <w:t>单位</w:t>
            </w:r>
            <w:r>
              <w:rPr>
                <w:rFonts w:hint="eastAsia" w:ascii="宋体" w:hAnsi="宋体" w:eastAsia="宋体" w:cs="宋体"/>
                <w:color w:val="auto"/>
                <w:sz w:val="24"/>
                <w:highlight w:val="none"/>
              </w:rPr>
              <w:t>能力体现不充分，不能完全响应本项目维保需求</w:t>
            </w:r>
            <w:r>
              <w:rPr>
                <w:rFonts w:hint="eastAsia" w:ascii="宋体" w:hAnsi="宋体" w:eastAsia="宋体" w:cs="宋体"/>
                <w:color w:val="auto"/>
                <w:sz w:val="24"/>
                <w:szCs w:val="24"/>
                <w:highlight w:val="none"/>
              </w:rPr>
              <w:t>的得</w:t>
            </w:r>
            <w:r>
              <w:rPr>
                <w:rFonts w:hint="eastAsia" w:ascii="宋体" w:hAnsi="宋体" w:eastAsia="宋体" w:cs="宋体"/>
                <w:color w:val="auto"/>
                <w:sz w:val="24"/>
                <w:highlight w:val="none"/>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tc>
        <w:tc>
          <w:tcPr>
            <w:tcW w:w="696" w:type="dxa"/>
            <w:vAlign w:val="center"/>
          </w:tcPr>
          <w:p w14:paraId="40E31F84">
            <w:pPr>
              <w:keepNext w:val="0"/>
              <w:keepLines w:val="0"/>
              <w:pageBreakBefore w:val="0"/>
              <w:widowControl w:val="0"/>
              <w:kinsoku/>
              <w:wordWrap/>
              <w:overflowPunct/>
              <w:topLinePunct w:val="0"/>
              <w:bidi w:val="0"/>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p>
        </w:tc>
        <w:tc>
          <w:tcPr>
            <w:tcW w:w="942" w:type="dxa"/>
            <w:vAlign w:val="center"/>
          </w:tcPr>
          <w:p w14:paraId="6B177C73">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14:paraId="3B22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79" w:type="dxa"/>
            <w:vMerge w:val="restart"/>
            <w:vAlign w:val="center"/>
          </w:tcPr>
          <w:p w14:paraId="2A647B61">
            <w:pPr>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技术分（</w:t>
            </w:r>
            <w:r>
              <w:rPr>
                <w:rFonts w:hint="eastAsia" w:ascii="宋体" w:hAnsi="宋体" w:cs="宋体"/>
                <w:color w:val="auto"/>
                <w:sz w:val="24"/>
                <w:szCs w:val="24"/>
                <w:highlight w:val="none"/>
                <w:lang w:val="en-US" w:eastAsia="zh-CN"/>
              </w:rPr>
              <w:t>58</w:t>
            </w:r>
            <w:r>
              <w:rPr>
                <w:rFonts w:hint="eastAsia" w:ascii="宋体" w:hAnsi="宋体" w:eastAsia="宋体" w:cs="宋体"/>
                <w:color w:val="auto"/>
                <w:sz w:val="24"/>
                <w:szCs w:val="24"/>
                <w:highlight w:val="none"/>
              </w:rPr>
              <w:t>分）</w:t>
            </w:r>
          </w:p>
        </w:tc>
        <w:tc>
          <w:tcPr>
            <w:tcW w:w="823" w:type="dxa"/>
            <w:vAlign w:val="center"/>
          </w:tcPr>
          <w:p w14:paraId="729E3DC0">
            <w:pPr>
              <w:pStyle w:val="23"/>
              <w:keepNext w:val="0"/>
              <w:keepLines w:val="0"/>
              <w:pageBreakBefore w:val="0"/>
              <w:widowControl w:val="0"/>
              <w:kinsoku/>
              <w:wordWrap/>
              <w:overflowPunct/>
              <w:topLinePunct w:val="0"/>
              <w:bidi w:val="0"/>
              <w:adjustRightIn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145" w:type="dxa"/>
            <w:gridSpan w:val="2"/>
            <w:vAlign w:val="center"/>
          </w:tcPr>
          <w:p w14:paraId="2CA6EDAC">
            <w:pPr>
              <w:keepNext w:val="0"/>
              <w:keepLines w:val="0"/>
              <w:pageBreakBefore w:val="0"/>
              <w:widowControl w:val="0"/>
              <w:kinsoku/>
              <w:wordWrap/>
              <w:overflowPunct/>
              <w:topLinePunct w:val="0"/>
              <w:bidi w:val="0"/>
              <w:adjustRightInd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产品的基本功能、技术指标与需求的吻合程度和偏差情况（包括所</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产品的品牌、规格型号、详细配置、主要技术参数等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，是否能满足本项目技术需求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需求中用◆标注的参数）</w:t>
            </w:r>
            <w:r>
              <w:rPr>
                <w:rFonts w:hint="eastAsia" w:ascii="宋体" w:hAnsi="宋体" w:eastAsia="宋体" w:cs="宋体"/>
                <w:color w:val="auto"/>
                <w:sz w:val="24"/>
                <w:szCs w:val="24"/>
                <w:highlight w:val="none"/>
              </w:rPr>
              <w:t>。</w:t>
            </w:r>
          </w:p>
          <w:p w14:paraId="697900CC">
            <w:pPr>
              <w:keepNext w:val="0"/>
              <w:keepLines w:val="0"/>
              <w:pageBreakBefore w:val="0"/>
              <w:widowControl w:val="0"/>
              <w:kinsoku/>
              <w:wordWrap/>
              <w:overflowPunct/>
              <w:topLinePunct w:val="0"/>
              <w:bidi w:val="0"/>
              <w:adjustRightInd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完全满足标技术参数配置要求得基本分6分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每项负偏离</w:t>
            </w:r>
            <w:r>
              <w:rPr>
                <w:rFonts w:hint="eastAsia" w:ascii="宋体" w:hAnsi="宋体" w:cs="宋体"/>
                <w:color w:val="auto"/>
                <w:sz w:val="24"/>
                <w:szCs w:val="24"/>
                <w:highlight w:val="none"/>
                <w:lang w:val="en-US" w:eastAsia="zh-CN"/>
              </w:rPr>
              <w:t>一处</w:t>
            </w:r>
            <w:r>
              <w:rPr>
                <w:rFonts w:hint="eastAsia" w:ascii="宋体" w:hAnsi="宋体" w:eastAsia="宋体" w:cs="宋体"/>
                <w:color w:val="auto"/>
                <w:sz w:val="24"/>
                <w:szCs w:val="24"/>
                <w:highlight w:val="none"/>
              </w:rPr>
              <w:t>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扣完为止</w:t>
            </w:r>
            <w:r>
              <w:rPr>
                <w:rFonts w:hint="eastAsia" w:ascii="宋体" w:hAnsi="宋体" w:eastAsia="宋体" w:cs="宋体"/>
                <w:color w:val="auto"/>
                <w:sz w:val="24"/>
                <w:szCs w:val="24"/>
                <w:highlight w:val="none"/>
              </w:rPr>
              <w:t>。</w:t>
            </w:r>
          </w:p>
          <w:p w14:paraId="65B0F888">
            <w:pPr>
              <w:keepNext w:val="0"/>
              <w:keepLines w:val="0"/>
              <w:pageBreakBefore w:val="0"/>
              <w:widowControl w:val="0"/>
              <w:kinsoku/>
              <w:wordWrap/>
              <w:overflowPunct/>
              <w:topLinePunct w:val="0"/>
              <w:bidi w:val="0"/>
              <w:adjustRightInd w:val="0"/>
              <w:snapToGrid/>
              <w:spacing w:line="400" w:lineRule="exac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响应时提供相应承诺及相关证</w:t>
            </w:r>
            <w:r>
              <w:rPr>
                <w:rFonts w:hint="eastAsia" w:ascii="宋体" w:hAnsi="宋体" w:cs="宋体"/>
                <w:color w:val="auto"/>
                <w:sz w:val="24"/>
                <w:szCs w:val="24"/>
                <w:highlight w:val="none"/>
                <w:lang w:val="en-US" w:eastAsia="zh-CN"/>
              </w:rPr>
              <w:t>明</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作为评审依据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tc>
        <w:tc>
          <w:tcPr>
            <w:tcW w:w="696" w:type="dxa"/>
            <w:vAlign w:val="center"/>
          </w:tcPr>
          <w:p w14:paraId="36873281">
            <w:pPr>
              <w:keepNext w:val="0"/>
              <w:keepLines w:val="0"/>
              <w:pageBreakBefore w:val="0"/>
              <w:widowControl w:val="0"/>
              <w:kinsoku/>
              <w:wordWrap/>
              <w:overflowPunct/>
              <w:topLinePunct w:val="0"/>
              <w:bidi w:val="0"/>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6</w:t>
            </w:r>
          </w:p>
        </w:tc>
        <w:tc>
          <w:tcPr>
            <w:tcW w:w="942" w:type="dxa"/>
            <w:vAlign w:val="center"/>
          </w:tcPr>
          <w:p w14:paraId="2F7A6CF5">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r>
      <w:tr w14:paraId="443D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79" w:type="dxa"/>
            <w:vMerge w:val="continue"/>
            <w:vAlign w:val="top"/>
          </w:tcPr>
          <w:p w14:paraId="5179F65B">
            <w:pPr>
              <w:keepNext w:val="0"/>
              <w:keepLines w:val="0"/>
              <w:pageBreakBefore w:val="0"/>
              <w:widowControl w:val="0"/>
              <w:kinsoku/>
              <w:wordWrap/>
              <w:overflowPunct/>
              <w:topLinePunct w:val="0"/>
              <w:bidi w:val="0"/>
              <w:spacing w:after="0" w:line="400" w:lineRule="exact"/>
              <w:textAlignment w:val="auto"/>
              <w:rPr>
                <w:rFonts w:hint="eastAsia" w:ascii="宋体" w:hAnsi="宋体" w:eastAsia="宋体" w:cs="宋体"/>
                <w:color w:val="auto"/>
                <w:sz w:val="24"/>
                <w:szCs w:val="24"/>
                <w:highlight w:val="none"/>
              </w:rPr>
            </w:pPr>
          </w:p>
        </w:tc>
        <w:tc>
          <w:tcPr>
            <w:tcW w:w="823" w:type="dxa"/>
            <w:vAlign w:val="center"/>
          </w:tcPr>
          <w:p w14:paraId="741C7204">
            <w:pPr>
              <w:pStyle w:val="23"/>
              <w:keepNext w:val="0"/>
              <w:keepLines w:val="0"/>
              <w:pageBreakBefore w:val="0"/>
              <w:widowControl w:val="0"/>
              <w:kinsoku/>
              <w:wordWrap/>
              <w:overflowPunct/>
              <w:topLinePunct w:val="0"/>
              <w:bidi w:val="0"/>
              <w:adjustRightIn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145" w:type="dxa"/>
            <w:gridSpan w:val="2"/>
            <w:vAlign w:val="center"/>
          </w:tcPr>
          <w:p w14:paraId="36871A6E">
            <w:pPr>
              <w:pStyle w:val="625"/>
              <w:keepNext w:val="0"/>
              <w:keepLines w:val="0"/>
              <w:pageBreakBefore w:val="0"/>
              <w:widowControl w:val="0"/>
              <w:kinsoku/>
              <w:wordWrap/>
              <w:overflowPunct/>
              <w:topLinePunct w:val="0"/>
              <w:bidi w:val="0"/>
              <w:adjustRightInd w:val="0"/>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主要核心部件：</w:t>
            </w:r>
            <w:r>
              <w:rPr>
                <w:rFonts w:hint="eastAsia" w:ascii="宋体" w:hAnsi="宋体" w:eastAsia="宋体" w:cs="宋体"/>
                <w:color w:val="auto"/>
                <w:sz w:val="24"/>
                <w:szCs w:val="24"/>
                <w:highlight w:val="none"/>
                <w:u w:val="single"/>
              </w:rPr>
              <w:t>曳引机</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控制柜、</w:t>
            </w:r>
            <w:r>
              <w:rPr>
                <w:rFonts w:hint="eastAsia" w:cs="宋体"/>
                <w:color w:val="auto"/>
                <w:sz w:val="24"/>
                <w:szCs w:val="24"/>
                <w:highlight w:val="none"/>
                <w:u w:val="single"/>
                <w:lang w:val="en-US" w:eastAsia="zh-CN"/>
              </w:rPr>
              <w:t>门机、</w:t>
            </w:r>
            <w:r>
              <w:rPr>
                <w:rFonts w:hint="eastAsia" w:ascii="宋体" w:hAnsi="宋体" w:eastAsia="宋体" w:cs="宋体"/>
                <w:color w:val="auto"/>
                <w:sz w:val="24"/>
                <w:szCs w:val="24"/>
                <w:highlight w:val="none"/>
                <w:u w:val="single"/>
                <w:lang w:val="en-US" w:eastAsia="zh-CN"/>
              </w:rPr>
              <w:t>限速器、安全钳共5项</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为</w:t>
            </w:r>
            <w:r>
              <w:rPr>
                <w:rFonts w:hint="eastAsia" w:cs="宋体"/>
                <w:color w:val="auto"/>
                <w:sz w:val="24"/>
                <w:szCs w:val="24"/>
                <w:highlight w:val="none"/>
                <w:lang w:eastAsia="zh-CN"/>
              </w:rPr>
              <w:t>响应</w:t>
            </w:r>
            <w:r>
              <w:rPr>
                <w:rFonts w:hint="eastAsia" w:ascii="宋体" w:hAnsi="宋体" w:eastAsia="宋体" w:cs="宋体"/>
                <w:color w:val="auto"/>
                <w:sz w:val="24"/>
                <w:szCs w:val="24"/>
                <w:highlight w:val="none"/>
              </w:rPr>
              <w:t>品牌厂商原品牌</w:t>
            </w:r>
            <w:r>
              <w:rPr>
                <w:rFonts w:hint="eastAsia" w:ascii="宋体" w:hAnsi="宋体" w:eastAsia="宋体" w:cs="宋体"/>
                <w:color w:val="auto"/>
                <w:sz w:val="24"/>
                <w:szCs w:val="24"/>
                <w:highlight w:val="none"/>
                <w:lang w:val="en-US" w:eastAsia="zh-CN"/>
              </w:rPr>
              <w:t>的，每项</w:t>
            </w:r>
            <w:r>
              <w:rPr>
                <w:rFonts w:hint="eastAsia" w:ascii="宋体" w:hAnsi="宋体" w:eastAsia="宋体" w:cs="宋体"/>
                <w:color w:val="auto"/>
                <w:sz w:val="24"/>
                <w:szCs w:val="24"/>
                <w:highlight w:val="none"/>
              </w:rPr>
              <w:t>得3分，其他非原厂品牌</w:t>
            </w:r>
            <w:r>
              <w:rPr>
                <w:rFonts w:hint="eastAsia" w:ascii="宋体" w:hAnsi="宋体" w:eastAsia="宋体" w:cs="宋体"/>
                <w:color w:val="auto"/>
                <w:sz w:val="24"/>
                <w:szCs w:val="24"/>
                <w:highlight w:val="none"/>
                <w:lang w:val="en-US" w:eastAsia="zh-CN"/>
              </w:rPr>
              <w:t>的每项</w:t>
            </w:r>
            <w:r>
              <w:rPr>
                <w:rFonts w:hint="eastAsia" w:ascii="宋体" w:hAnsi="宋体" w:eastAsia="宋体" w:cs="宋体"/>
                <w:color w:val="auto"/>
                <w:sz w:val="24"/>
                <w:szCs w:val="24"/>
                <w:highlight w:val="none"/>
              </w:rPr>
              <w:t>得1.5分</w:t>
            </w:r>
            <w:r>
              <w:rPr>
                <w:rFonts w:hint="eastAsia" w:ascii="宋体" w:hAnsi="宋体" w:eastAsia="宋体" w:cs="宋体"/>
                <w:color w:val="auto"/>
                <w:sz w:val="24"/>
                <w:szCs w:val="24"/>
                <w:highlight w:val="none"/>
                <w:lang w:eastAsia="zh-CN"/>
              </w:rPr>
              <w:t>。</w:t>
            </w:r>
          </w:p>
          <w:p w14:paraId="11012754">
            <w:pPr>
              <w:keepNext w:val="0"/>
              <w:keepLines w:val="0"/>
              <w:pageBreakBefore w:val="0"/>
              <w:widowControl w:val="0"/>
              <w:kinsoku/>
              <w:wordWrap/>
              <w:overflowPunct/>
              <w:topLinePunct w:val="0"/>
              <w:bidi w:val="0"/>
              <w:adjustRightInd w:val="0"/>
              <w:snapToGrid/>
              <w:spacing w:line="400" w:lineRule="exac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产品的型式试验报告</w:t>
            </w:r>
            <w:r>
              <w:rPr>
                <w:rFonts w:hint="eastAsia" w:ascii="宋体" w:hAnsi="宋体" w:cs="宋体"/>
                <w:color w:val="auto"/>
                <w:sz w:val="24"/>
                <w:szCs w:val="24"/>
                <w:highlight w:val="none"/>
                <w:lang w:val="en-US" w:eastAsia="zh-CN"/>
              </w:rPr>
              <w:t>复印</w:t>
            </w:r>
            <w:r>
              <w:rPr>
                <w:rFonts w:hint="eastAsia" w:ascii="宋体" w:hAnsi="宋体" w:eastAsia="宋体" w:cs="宋体"/>
                <w:color w:val="auto"/>
                <w:sz w:val="24"/>
                <w:szCs w:val="24"/>
                <w:highlight w:val="none"/>
              </w:rPr>
              <w:t>件加盖</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tc>
        <w:tc>
          <w:tcPr>
            <w:tcW w:w="696" w:type="dxa"/>
            <w:vAlign w:val="center"/>
          </w:tcPr>
          <w:p w14:paraId="077A3E69">
            <w:pPr>
              <w:keepNext w:val="0"/>
              <w:keepLines w:val="0"/>
              <w:pageBreakBefore w:val="0"/>
              <w:widowControl w:val="0"/>
              <w:kinsoku/>
              <w:wordWrap/>
              <w:overflowPunct/>
              <w:topLinePunct w:val="0"/>
              <w:bidi w:val="0"/>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p>
        </w:tc>
        <w:tc>
          <w:tcPr>
            <w:tcW w:w="942" w:type="dxa"/>
            <w:vAlign w:val="center"/>
          </w:tcPr>
          <w:p w14:paraId="38E3C3D0">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客观分</w:t>
            </w:r>
          </w:p>
        </w:tc>
      </w:tr>
      <w:tr w14:paraId="1F8A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79" w:type="dxa"/>
            <w:vMerge w:val="continue"/>
            <w:vAlign w:val="top"/>
          </w:tcPr>
          <w:p w14:paraId="220B40C5">
            <w:pPr>
              <w:keepNext w:val="0"/>
              <w:keepLines w:val="0"/>
              <w:pageBreakBefore w:val="0"/>
              <w:widowControl w:val="0"/>
              <w:kinsoku/>
              <w:wordWrap/>
              <w:overflowPunct/>
              <w:topLinePunct w:val="0"/>
              <w:bidi w:val="0"/>
              <w:spacing w:after="0" w:line="400" w:lineRule="exact"/>
              <w:textAlignment w:val="auto"/>
              <w:rPr>
                <w:rFonts w:hint="eastAsia" w:ascii="宋体" w:hAnsi="宋体" w:eastAsia="宋体" w:cs="宋体"/>
                <w:color w:val="auto"/>
                <w:sz w:val="24"/>
                <w:szCs w:val="24"/>
                <w:highlight w:val="none"/>
              </w:rPr>
            </w:pPr>
          </w:p>
        </w:tc>
        <w:tc>
          <w:tcPr>
            <w:tcW w:w="823" w:type="dxa"/>
            <w:vAlign w:val="center"/>
          </w:tcPr>
          <w:p w14:paraId="587691B0">
            <w:pPr>
              <w:pStyle w:val="23"/>
              <w:keepNext w:val="0"/>
              <w:keepLines w:val="0"/>
              <w:pageBreakBefore w:val="0"/>
              <w:widowControl w:val="0"/>
              <w:kinsoku/>
              <w:wordWrap/>
              <w:overflowPunct/>
              <w:topLinePunct w:val="0"/>
              <w:bidi w:val="0"/>
              <w:adjustRightInd/>
              <w:spacing w:after="0" w:line="400" w:lineRule="exact"/>
              <w:jc w:val="center"/>
              <w:textAlignment w:val="auto"/>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6145" w:type="dxa"/>
            <w:gridSpan w:val="2"/>
            <w:vAlign w:val="center"/>
          </w:tcPr>
          <w:p w14:paraId="687F8D10">
            <w:pPr>
              <w:keepNext w:val="0"/>
              <w:keepLines w:val="0"/>
              <w:pageBreakBefore w:val="0"/>
              <w:widowControl w:val="0"/>
              <w:kinsoku/>
              <w:wordWrap/>
              <w:overflowPunct/>
              <w:topLinePunct w:val="0"/>
              <w:bidi w:val="0"/>
              <w:adjustRightInd w:val="0"/>
              <w:spacing w:line="400" w:lineRule="exact"/>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SA"/>
              </w:rPr>
              <w:t>电梯门光幕的先进性及可靠性等打分。优于</w:t>
            </w:r>
            <w:r>
              <w:rPr>
                <w:rFonts w:hint="eastAsia" w:ascii="宋体" w:hAnsi="宋体" w:cs="宋体"/>
                <w:color w:val="auto"/>
                <w:kern w:val="0"/>
                <w:sz w:val="24"/>
                <w:szCs w:val="24"/>
                <w:highlight w:val="none"/>
                <w:lang w:val="en-US" w:eastAsia="zh-CN" w:bidi="ar-SA"/>
              </w:rPr>
              <w:t>交易</w:t>
            </w:r>
            <w:r>
              <w:rPr>
                <w:rFonts w:hint="eastAsia" w:ascii="宋体" w:hAnsi="宋体" w:eastAsia="宋体" w:cs="宋体"/>
                <w:color w:val="auto"/>
                <w:kern w:val="0"/>
                <w:sz w:val="24"/>
                <w:szCs w:val="24"/>
                <w:highlight w:val="none"/>
                <w:lang w:val="en-US" w:eastAsia="zh-CN" w:bidi="ar-SA"/>
              </w:rPr>
              <w:t>需求的得3分，基本满足</w:t>
            </w:r>
            <w:r>
              <w:rPr>
                <w:rFonts w:hint="eastAsia" w:ascii="宋体" w:hAnsi="宋体" w:cs="宋体"/>
                <w:color w:val="auto"/>
                <w:kern w:val="0"/>
                <w:sz w:val="24"/>
                <w:szCs w:val="24"/>
                <w:highlight w:val="none"/>
                <w:lang w:val="en-US" w:eastAsia="zh-CN" w:bidi="ar-SA"/>
              </w:rPr>
              <w:t>交易</w:t>
            </w:r>
            <w:r>
              <w:rPr>
                <w:rFonts w:hint="eastAsia" w:ascii="宋体" w:hAnsi="宋体" w:eastAsia="宋体" w:cs="宋体"/>
                <w:color w:val="auto"/>
                <w:kern w:val="0"/>
                <w:sz w:val="24"/>
                <w:szCs w:val="24"/>
                <w:highlight w:val="none"/>
                <w:lang w:val="en-US" w:eastAsia="zh-CN" w:bidi="ar-SA"/>
              </w:rPr>
              <w:t>需求的得2分，存在偏离但不影响</w:t>
            </w:r>
            <w:r>
              <w:rPr>
                <w:rFonts w:hint="eastAsia" w:ascii="宋体" w:hAnsi="宋体" w:cs="宋体"/>
                <w:color w:val="auto"/>
                <w:kern w:val="0"/>
                <w:sz w:val="24"/>
                <w:szCs w:val="24"/>
                <w:highlight w:val="none"/>
                <w:lang w:val="en-US" w:eastAsia="zh-CN" w:bidi="ar-SA"/>
              </w:rPr>
              <w:t>交易</w:t>
            </w:r>
            <w:r>
              <w:rPr>
                <w:rFonts w:hint="eastAsia" w:ascii="宋体" w:hAnsi="宋体" w:eastAsia="宋体" w:cs="宋体"/>
                <w:color w:val="auto"/>
                <w:kern w:val="0"/>
                <w:sz w:val="24"/>
                <w:szCs w:val="24"/>
                <w:highlight w:val="none"/>
                <w:lang w:val="en-US" w:eastAsia="zh-CN" w:bidi="ar-SA"/>
              </w:rPr>
              <w:t>需求的得1分。未涉及的不得分。</w:t>
            </w:r>
          </w:p>
        </w:tc>
        <w:tc>
          <w:tcPr>
            <w:tcW w:w="696" w:type="dxa"/>
            <w:vAlign w:val="center"/>
          </w:tcPr>
          <w:p w14:paraId="1468302A">
            <w:pPr>
              <w:keepNext w:val="0"/>
              <w:keepLines w:val="0"/>
              <w:pageBreakBefore w:val="0"/>
              <w:widowControl w:val="0"/>
              <w:kinsoku/>
              <w:wordWrap/>
              <w:overflowPunct/>
              <w:topLinePunct w:val="0"/>
              <w:bidi w:val="0"/>
              <w:spacing w:line="400" w:lineRule="exact"/>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p>
        </w:tc>
        <w:tc>
          <w:tcPr>
            <w:tcW w:w="942" w:type="dxa"/>
            <w:vAlign w:val="center"/>
          </w:tcPr>
          <w:p w14:paraId="2613395B">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14:paraId="18C9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79" w:type="dxa"/>
            <w:vMerge w:val="continue"/>
            <w:vAlign w:val="top"/>
          </w:tcPr>
          <w:p w14:paraId="69611DA8">
            <w:pPr>
              <w:keepNext w:val="0"/>
              <w:keepLines w:val="0"/>
              <w:pageBreakBefore w:val="0"/>
              <w:widowControl w:val="0"/>
              <w:kinsoku/>
              <w:wordWrap/>
              <w:overflowPunct/>
              <w:topLinePunct w:val="0"/>
              <w:bidi w:val="0"/>
              <w:spacing w:after="0" w:line="400" w:lineRule="exact"/>
              <w:textAlignment w:val="auto"/>
              <w:rPr>
                <w:rFonts w:hint="eastAsia" w:ascii="宋体" w:hAnsi="宋体" w:eastAsia="宋体" w:cs="宋体"/>
                <w:color w:val="auto"/>
                <w:sz w:val="24"/>
                <w:szCs w:val="24"/>
                <w:highlight w:val="none"/>
              </w:rPr>
            </w:pPr>
          </w:p>
        </w:tc>
        <w:tc>
          <w:tcPr>
            <w:tcW w:w="823" w:type="dxa"/>
            <w:vAlign w:val="center"/>
          </w:tcPr>
          <w:p w14:paraId="3E3AEAAC">
            <w:pPr>
              <w:pStyle w:val="23"/>
              <w:keepNext w:val="0"/>
              <w:keepLines w:val="0"/>
              <w:pageBreakBefore w:val="0"/>
              <w:widowControl w:val="0"/>
              <w:kinsoku/>
              <w:wordWrap/>
              <w:overflowPunct/>
              <w:topLinePunct w:val="0"/>
              <w:bidi w:val="0"/>
              <w:adjustRightInd/>
              <w:spacing w:after="0" w:line="400" w:lineRule="exact"/>
              <w:jc w:val="center"/>
              <w:textAlignment w:val="auto"/>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w:t>
            </w:r>
          </w:p>
        </w:tc>
        <w:tc>
          <w:tcPr>
            <w:tcW w:w="6145" w:type="dxa"/>
            <w:gridSpan w:val="2"/>
            <w:vAlign w:val="center"/>
          </w:tcPr>
          <w:p w14:paraId="0A7E8790">
            <w:pPr>
              <w:keepNext w:val="0"/>
              <w:keepLines w:val="0"/>
              <w:pageBreakBefore w:val="0"/>
              <w:widowControl w:val="0"/>
              <w:kinsoku/>
              <w:wordWrap/>
              <w:overflowPunct/>
              <w:topLinePunct w:val="0"/>
              <w:bidi w:val="0"/>
              <w:adjustRightInd w:val="0"/>
              <w:spacing w:line="400" w:lineRule="exact"/>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电梯原厂保质期基数24个月，每延长6个月加1分，最高加2分。</w:t>
            </w:r>
          </w:p>
        </w:tc>
        <w:tc>
          <w:tcPr>
            <w:tcW w:w="696" w:type="dxa"/>
            <w:vAlign w:val="center"/>
          </w:tcPr>
          <w:p w14:paraId="635E10D1">
            <w:pPr>
              <w:keepNext w:val="0"/>
              <w:keepLines w:val="0"/>
              <w:pageBreakBefore w:val="0"/>
              <w:widowControl w:val="0"/>
              <w:kinsoku/>
              <w:wordWrap/>
              <w:overflowPunct/>
              <w:topLinePunct w:val="0"/>
              <w:bidi w:val="0"/>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0-2</w:t>
            </w:r>
          </w:p>
        </w:tc>
        <w:tc>
          <w:tcPr>
            <w:tcW w:w="942" w:type="dxa"/>
            <w:vAlign w:val="center"/>
          </w:tcPr>
          <w:p w14:paraId="1BDC46B2">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r>
      <w:tr w14:paraId="4411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79" w:type="dxa"/>
            <w:vMerge w:val="continue"/>
            <w:vAlign w:val="top"/>
          </w:tcPr>
          <w:p w14:paraId="30DFE1CA">
            <w:pPr>
              <w:keepNext w:val="0"/>
              <w:keepLines w:val="0"/>
              <w:pageBreakBefore w:val="0"/>
              <w:widowControl w:val="0"/>
              <w:kinsoku/>
              <w:wordWrap/>
              <w:overflowPunct/>
              <w:topLinePunct w:val="0"/>
              <w:bidi w:val="0"/>
              <w:spacing w:after="0" w:line="400" w:lineRule="exact"/>
              <w:textAlignment w:val="auto"/>
              <w:rPr>
                <w:rFonts w:hint="eastAsia" w:ascii="宋体" w:hAnsi="宋体" w:eastAsia="宋体" w:cs="宋体"/>
                <w:color w:val="auto"/>
                <w:sz w:val="24"/>
                <w:szCs w:val="24"/>
                <w:highlight w:val="none"/>
              </w:rPr>
            </w:pPr>
          </w:p>
        </w:tc>
        <w:tc>
          <w:tcPr>
            <w:tcW w:w="823" w:type="dxa"/>
            <w:vAlign w:val="center"/>
          </w:tcPr>
          <w:p w14:paraId="64C7CBAF">
            <w:pPr>
              <w:pStyle w:val="23"/>
              <w:keepNext w:val="0"/>
              <w:keepLines w:val="0"/>
              <w:pageBreakBefore w:val="0"/>
              <w:widowControl w:val="0"/>
              <w:kinsoku/>
              <w:wordWrap/>
              <w:overflowPunct/>
              <w:topLinePunct w:val="0"/>
              <w:bidi w:val="0"/>
              <w:adjustRightInd/>
              <w:spacing w:after="0" w:line="400" w:lineRule="exact"/>
              <w:jc w:val="center"/>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5</w:t>
            </w:r>
          </w:p>
        </w:tc>
        <w:tc>
          <w:tcPr>
            <w:tcW w:w="6145" w:type="dxa"/>
            <w:gridSpan w:val="2"/>
            <w:vAlign w:val="center"/>
          </w:tcPr>
          <w:p w14:paraId="7B30C646">
            <w:pPr>
              <w:keepNext w:val="0"/>
              <w:keepLines w:val="0"/>
              <w:pageBreakBefore w:val="0"/>
              <w:widowControl w:val="0"/>
              <w:kinsoku/>
              <w:wordWrap/>
              <w:overflowPunct/>
              <w:topLinePunct w:val="0"/>
              <w:bidi w:val="0"/>
              <w:adjustRightInd w:val="0"/>
              <w:spacing w:line="400" w:lineRule="exac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根据《杭州市电梯安全管理条例》，要求</w:t>
            </w:r>
            <w:r>
              <w:rPr>
                <w:rFonts w:hint="eastAsia" w:ascii="宋体" w:hAnsi="宋体" w:eastAsia="宋体" w:cs="宋体"/>
                <w:color w:val="auto"/>
                <w:sz w:val="24"/>
                <w:szCs w:val="24"/>
                <w:highlight w:val="none"/>
                <w:lang w:val="zh-CN"/>
              </w:rPr>
              <w:t>质保期内的电梯维保由电梯制造商或其直属分公司或子公司负责的得</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分，质保期内的电梯维保由第三方维保单位负责的得</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分。未涉及的不得分。</w:t>
            </w:r>
            <w:bookmarkStart w:id="467" w:name="_GoBack"/>
            <w:bookmarkEnd w:id="467"/>
          </w:p>
        </w:tc>
        <w:tc>
          <w:tcPr>
            <w:tcW w:w="696" w:type="dxa"/>
            <w:vAlign w:val="center"/>
          </w:tcPr>
          <w:p w14:paraId="030F9F85">
            <w:pPr>
              <w:keepNext w:val="0"/>
              <w:keepLines w:val="0"/>
              <w:pageBreakBefore w:val="0"/>
              <w:widowControl w:val="0"/>
              <w:kinsoku/>
              <w:wordWrap/>
              <w:overflowPunct/>
              <w:topLinePunct w:val="0"/>
              <w:bidi w:val="0"/>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-2</w:t>
            </w:r>
          </w:p>
        </w:tc>
        <w:tc>
          <w:tcPr>
            <w:tcW w:w="942" w:type="dxa"/>
            <w:vAlign w:val="center"/>
          </w:tcPr>
          <w:p w14:paraId="64478E75">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r>
      <w:tr w14:paraId="256B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79" w:type="dxa"/>
            <w:vMerge w:val="continue"/>
            <w:vAlign w:val="top"/>
          </w:tcPr>
          <w:p w14:paraId="30DDA538">
            <w:pPr>
              <w:keepNext w:val="0"/>
              <w:keepLines w:val="0"/>
              <w:pageBreakBefore w:val="0"/>
              <w:widowControl w:val="0"/>
              <w:kinsoku/>
              <w:wordWrap/>
              <w:overflowPunct/>
              <w:topLinePunct w:val="0"/>
              <w:bidi w:val="0"/>
              <w:spacing w:after="0" w:line="400" w:lineRule="exact"/>
              <w:textAlignment w:val="auto"/>
              <w:rPr>
                <w:rFonts w:hint="eastAsia" w:ascii="宋体" w:hAnsi="宋体" w:eastAsia="宋体" w:cs="宋体"/>
                <w:color w:val="auto"/>
                <w:sz w:val="24"/>
                <w:szCs w:val="24"/>
                <w:highlight w:val="none"/>
              </w:rPr>
            </w:pPr>
          </w:p>
        </w:tc>
        <w:tc>
          <w:tcPr>
            <w:tcW w:w="823" w:type="dxa"/>
            <w:vAlign w:val="center"/>
          </w:tcPr>
          <w:p w14:paraId="1B1B920F">
            <w:pPr>
              <w:pStyle w:val="23"/>
              <w:keepNext w:val="0"/>
              <w:keepLines w:val="0"/>
              <w:pageBreakBefore w:val="0"/>
              <w:widowControl w:val="0"/>
              <w:kinsoku/>
              <w:wordWrap/>
              <w:overflowPunct/>
              <w:topLinePunct w:val="0"/>
              <w:bidi w:val="0"/>
              <w:adjustRightInd/>
              <w:spacing w:after="0" w:line="400" w:lineRule="exact"/>
              <w:jc w:val="center"/>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6</w:t>
            </w:r>
          </w:p>
        </w:tc>
        <w:tc>
          <w:tcPr>
            <w:tcW w:w="6145" w:type="dxa"/>
            <w:gridSpan w:val="2"/>
            <w:vAlign w:val="center"/>
          </w:tcPr>
          <w:p w14:paraId="2DFE070E">
            <w:pPr>
              <w:pStyle w:val="625"/>
              <w:keepNext w:val="0"/>
              <w:keepLines w:val="0"/>
              <w:pageBreakBefore w:val="0"/>
              <w:widowControl w:val="0"/>
              <w:kinsoku/>
              <w:wordWrap/>
              <w:overflowPunct/>
              <w:topLinePunct w:val="0"/>
              <w:bidi w:val="0"/>
              <w:adjustRightInd w:val="0"/>
              <w:spacing w:line="400" w:lineRule="exact"/>
              <w:ind w:left="0" w:leftChars="0" w:firstLine="0" w:firstLineChars="0"/>
              <w:textAlignment w:val="auto"/>
              <w:rPr>
                <w:rFonts w:hint="eastAsia" w:ascii="宋体" w:hAnsi="宋体" w:eastAsia="宋体" w:cs="宋体"/>
                <w:color w:val="auto"/>
                <w:sz w:val="24"/>
                <w:szCs w:val="24"/>
                <w:highlight w:val="none"/>
                <w:lang w:eastAsia="zh-CN"/>
              </w:rPr>
            </w:pPr>
            <w:r>
              <w:rPr>
                <w:rFonts w:hint="eastAsia" w:cs="宋体"/>
                <w:color w:val="auto"/>
                <w:sz w:val="24"/>
                <w:szCs w:val="24"/>
                <w:highlight w:val="none"/>
                <w:lang w:eastAsia="zh-CN"/>
              </w:rPr>
              <w:t>响应</w:t>
            </w:r>
            <w:r>
              <w:rPr>
                <w:rFonts w:hint="eastAsia" w:ascii="宋体" w:hAnsi="宋体" w:eastAsia="宋体" w:cs="宋体"/>
                <w:color w:val="auto"/>
                <w:sz w:val="24"/>
                <w:szCs w:val="24"/>
                <w:highlight w:val="none"/>
              </w:rPr>
              <w:t>产品(</w:t>
            </w:r>
            <w:r>
              <w:rPr>
                <w:rFonts w:hint="eastAsia" w:ascii="宋体" w:hAnsi="宋体" w:eastAsia="宋体" w:cs="宋体"/>
                <w:color w:val="auto"/>
                <w:sz w:val="24"/>
                <w:szCs w:val="24"/>
                <w:highlight w:val="none"/>
                <w:u w:val="single"/>
              </w:rPr>
              <w:t>结构、硬件功能、工作原理、配置共4项</w:t>
            </w:r>
            <w:r>
              <w:rPr>
                <w:rFonts w:hint="eastAsia" w:ascii="宋体" w:hAnsi="宋体" w:eastAsia="宋体" w:cs="宋体"/>
                <w:color w:val="auto"/>
                <w:sz w:val="24"/>
                <w:szCs w:val="24"/>
                <w:highlight w:val="none"/>
              </w:rPr>
              <w:t>)的合理性、适用性、先进性、成熟性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每项优于</w:t>
            </w:r>
            <w:r>
              <w:rPr>
                <w:rFonts w:hint="eastAsia" w:cs="宋体"/>
                <w:color w:val="auto"/>
                <w:sz w:val="24"/>
                <w:szCs w:val="24"/>
                <w:highlight w:val="none"/>
                <w:lang w:val="en-US" w:eastAsia="zh-CN"/>
              </w:rPr>
              <w:t>交易</w:t>
            </w:r>
            <w:r>
              <w:rPr>
                <w:rFonts w:hint="eastAsia" w:ascii="宋体" w:hAnsi="宋体" w:eastAsia="宋体" w:cs="宋体"/>
                <w:color w:val="auto"/>
                <w:sz w:val="24"/>
                <w:szCs w:val="24"/>
                <w:highlight w:val="none"/>
              </w:rPr>
              <w:t>需求的得3分，基本满足</w:t>
            </w:r>
            <w:r>
              <w:rPr>
                <w:rFonts w:hint="eastAsia" w:cs="宋体"/>
                <w:color w:val="auto"/>
                <w:sz w:val="24"/>
                <w:szCs w:val="24"/>
                <w:highlight w:val="none"/>
                <w:lang w:val="en-US" w:eastAsia="zh-CN"/>
              </w:rPr>
              <w:t>交易</w:t>
            </w:r>
            <w:r>
              <w:rPr>
                <w:rFonts w:hint="eastAsia" w:ascii="宋体" w:hAnsi="宋体" w:eastAsia="宋体" w:cs="宋体"/>
                <w:color w:val="auto"/>
                <w:sz w:val="24"/>
                <w:szCs w:val="24"/>
                <w:highlight w:val="none"/>
              </w:rPr>
              <w:t>需求的得2分，存在明显偏离</w:t>
            </w:r>
            <w:r>
              <w:rPr>
                <w:rFonts w:hint="eastAsia" w:ascii="宋体" w:hAnsi="宋体" w:eastAsia="宋体" w:cs="宋体"/>
                <w:color w:val="auto"/>
                <w:sz w:val="24"/>
                <w:szCs w:val="24"/>
                <w:highlight w:val="none"/>
                <w:lang w:val="en-US" w:eastAsia="zh-CN"/>
              </w:rPr>
              <w:t>但不影响电梯使用</w:t>
            </w:r>
            <w:r>
              <w:rPr>
                <w:rFonts w:hint="eastAsia" w:ascii="宋体" w:hAnsi="宋体" w:eastAsia="宋体" w:cs="宋体"/>
                <w:color w:val="auto"/>
                <w:sz w:val="24"/>
                <w:szCs w:val="24"/>
                <w:highlight w:val="none"/>
              </w:rPr>
              <w:t>的得1分</w:t>
            </w:r>
            <w:r>
              <w:rPr>
                <w:rFonts w:hint="eastAsia" w:ascii="宋体" w:hAnsi="宋体" w:eastAsia="宋体" w:cs="宋体"/>
                <w:color w:val="auto"/>
                <w:sz w:val="24"/>
                <w:szCs w:val="24"/>
                <w:highlight w:val="none"/>
                <w:lang w:eastAsia="zh-CN"/>
              </w:rPr>
              <w:t>。</w:t>
            </w:r>
          </w:p>
          <w:p w14:paraId="5904F0E2">
            <w:pPr>
              <w:keepNext w:val="0"/>
              <w:keepLines w:val="0"/>
              <w:pageBreakBefore w:val="0"/>
              <w:widowControl w:val="0"/>
              <w:kinsoku/>
              <w:wordWrap/>
              <w:overflowPunct/>
              <w:topLinePunct w:val="0"/>
              <w:bidi w:val="0"/>
              <w:adjustRightInd w:val="0"/>
              <w:spacing w:line="400" w:lineRule="exac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文件中</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提供的制造商公开发布的印刷资料(</w:t>
            </w:r>
            <w:r>
              <w:rPr>
                <w:rFonts w:hint="eastAsia" w:ascii="宋体" w:hAnsi="宋体" w:eastAsia="宋体" w:cs="宋体"/>
                <w:color w:val="auto"/>
                <w:sz w:val="24"/>
                <w:szCs w:val="24"/>
                <w:highlight w:val="none"/>
                <w:lang w:val="en-US" w:eastAsia="zh-CN"/>
              </w:rPr>
              <w:t>如</w:t>
            </w:r>
            <w:r>
              <w:rPr>
                <w:rFonts w:hint="eastAsia" w:ascii="宋体" w:hAnsi="宋体" w:eastAsia="宋体" w:cs="宋体"/>
                <w:color w:val="auto"/>
                <w:sz w:val="24"/>
                <w:szCs w:val="24"/>
                <w:highlight w:val="none"/>
              </w:rPr>
              <w:t>官网材料、彩页)或由有关政府部门或检测机构合法出具的文件或报告、软件功能截图、配置清单等</w:t>
            </w:r>
            <w:r>
              <w:rPr>
                <w:rFonts w:hint="eastAsia" w:ascii="宋体" w:hAnsi="宋体" w:eastAsia="宋体" w:cs="宋体"/>
                <w:color w:val="auto"/>
                <w:sz w:val="24"/>
                <w:szCs w:val="24"/>
                <w:highlight w:val="none"/>
                <w:lang w:val="en-US" w:eastAsia="zh-CN"/>
              </w:rPr>
              <w:t>资料作为</w:t>
            </w:r>
            <w:r>
              <w:rPr>
                <w:rFonts w:hint="eastAsia" w:ascii="宋体" w:hAnsi="宋体" w:eastAsia="宋体" w:cs="宋体"/>
                <w:color w:val="auto"/>
                <w:sz w:val="24"/>
                <w:szCs w:val="24"/>
                <w:highlight w:val="none"/>
              </w:rPr>
              <w:t>评审</w:t>
            </w:r>
            <w:r>
              <w:rPr>
                <w:rFonts w:hint="eastAsia" w:ascii="宋体" w:hAnsi="宋体" w:eastAsia="宋体" w:cs="宋体"/>
                <w:color w:val="auto"/>
                <w:sz w:val="24"/>
                <w:szCs w:val="24"/>
                <w:highlight w:val="none"/>
                <w:lang w:val="en-US" w:eastAsia="zh-CN"/>
              </w:rPr>
              <w:t>依据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p>
        </w:tc>
        <w:tc>
          <w:tcPr>
            <w:tcW w:w="696" w:type="dxa"/>
            <w:vAlign w:val="center"/>
          </w:tcPr>
          <w:p w14:paraId="2C0F868F">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-12</w:t>
            </w:r>
          </w:p>
        </w:tc>
        <w:tc>
          <w:tcPr>
            <w:tcW w:w="942" w:type="dxa"/>
            <w:vAlign w:val="center"/>
          </w:tcPr>
          <w:p w14:paraId="1D142818">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r>
      <w:tr w14:paraId="437C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79" w:type="dxa"/>
            <w:vMerge w:val="continue"/>
            <w:vAlign w:val="top"/>
          </w:tcPr>
          <w:p w14:paraId="1CBFB1B4">
            <w:pPr>
              <w:keepNext w:val="0"/>
              <w:keepLines w:val="0"/>
              <w:pageBreakBefore w:val="0"/>
              <w:widowControl w:val="0"/>
              <w:kinsoku/>
              <w:wordWrap/>
              <w:overflowPunct/>
              <w:topLinePunct w:val="0"/>
              <w:bidi w:val="0"/>
              <w:spacing w:after="0" w:line="400" w:lineRule="exact"/>
              <w:textAlignment w:val="auto"/>
              <w:rPr>
                <w:rFonts w:hint="eastAsia" w:ascii="宋体" w:hAnsi="宋体" w:eastAsia="宋体" w:cs="宋体"/>
                <w:color w:val="auto"/>
                <w:sz w:val="24"/>
                <w:szCs w:val="24"/>
                <w:highlight w:val="none"/>
              </w:rPr>
            </w:pPr>
          </w:p>
        </w:tc>
        <w:tc>
          <w:tcPr>
            <w:tcW w:w="823" w:type="dxa"/>
            <w:vAlign w:val="center"/>
          </w:tcPr>
          <w:p w14:paraId="3322BFE7">
            <w:pPr>
              <w:pStyle w:val="23"/>
              <w:keepNext w:val="0"/>
              <w:keepLines w:val="0"/>
              <w:pageBreakBefore w:val="0"/>
              <w:widowControl w:val="0"/>
              <w:kinsoku/>
              <w:wordWrap/>
              <w:overflowPunct/>
              <w:topLinePunct w:val="0"/>
              <w:bidi w:val="0"/>
              <w:adjustRightInd/>
              <w:spacing w:after="0" w:line="400" w:lineRule="exact"/>
              <w:jc w:val="center"/>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7</w:t>
            </w:r>
          </w:p>
        </w:tc>
        <w:tc>
          <w:tcPr>
            <w:tcW w:w="6145" w:type="dxa"/>
            <w:gridSpan w:val="2"/>
            <w:vAlign w:val="center"/>
          </w:tcPr>
          <w:p w14:paraId="29DABB8C">
            <w:pPr>
              <w:pStyle w:val="625"/>
              <w:keepNext w:val="0"/>
              <w:keepLines w:val="0"/>
              <w:pageBreakBefore w:val="0"/>
              <w:widowControl w:val="0"/>
              <w:kinsoku/>
              <w:wordWrap/>
              <w:overflowPunct/>
              <w:topLinePunct w:val="0"/>
              <w:bidi w:val="0"/>
              <w:adjustRightInd w:val="0"/>
              <w:spacing w:line="40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cs="宋体"/>
                <w:color w:val="auto"/>
                <w:sz w:val="24"/>
                <w:szCs w:val="24"/>
                <w:highlight w:val="none"/>
                <w:lang w:val="en-US" w:eastAsia="zh-CN"/>
              </w:rPr>
              <w:t>响应</w:t>
            </w:r>
            <w:r>
              <w:rPr>
                <w:rFonts w:hint="eastAsia" w:ascii="宋体" w:hAnsi="宋体" w:eastAsia="宋体" w:cs="宋体"/>
                <w:color w:val="auto"/>
                <w:sz w:val="24"/>
                <w:szCs w:val="24"/>
                <w:highlight w:val="none"/>
              </w:rPr>
              <w:t>方案的合理性、科学性、全面性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方案对</w:t>
            </w:r>
            <w:r>
              <w:rPr>
                <w:rFonts w:hint="eastAsia" w:cs="宋体"/>
                <w:color w:val="auto"/>
                <w:sz w:val="24"/>
                <w:szCs w:val="24"/>
                <w:highlight w:val="none"/>
                <w:lang w:eastAsia="zh-CN"/>
              </w:rPr>
              <w:t>响应</w:t>
            </w:r>
            <w:r>
              <w:rPr>
                <w:rFonts w:hint="eastAsia" w:ascii="宋体" w:hAnsi="宋体" w:eastAsia="宋体" w:cs="宋体"/>
                <w:color w:val="auto"/>
                <w:sz w:val="24"/>
                <w:szCs w:val="24"/>
                <w:highlight w:val="none"/>
              </w:rPr>
              <w:t>项目的理解程度、总体设计、组织实施、</w:t>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独到优势</w:t>
            </w:r>
            <w:r>
              <w:rPr>
                <w:rFonts w:hint="eastAsia" w:ascii="宋体" w:hAnsi="宋体" w:eastAsia="宋体" w:cs="宋体"/>
                <w:color w:val="auto"/>
                <w:sz w:val="24"/>
                <w:szCs w:val="24"/>
                <w:highlight w:val="none"/>
                <w:lang w:val="en-US" w:eastAsia="zh-CN"/>
              </w:rPr>
              <w:t>等方面有较好体现的得3分；方案完整、合理可行、贴合项目需求的得2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；方案笼统、简单、可行性一般的得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未涉及的不得分。</w:t>
            </w:r>
          </w:p>
        </w:tc>
        <w:tc>
          <w:tcPr>
            <w:tcW w:w="696" w:type="dxa"/>
            <w:vAlign w:val="center"/>
          </w:tcPr>
          <w:p w14:paraId="39FEE354">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-3</w:t>
            </w:r>
          </w:p>
        </w:tc>
        <w:tc>
          <w:tcPr>
            <w:tcW w:w="942" w:type="dxa"/>
            <w:vAlign w:val="center"/>
          </w:tcPr>
          <w:p w14:paraId="0222D9F3">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r>
      <w:tr w14:paraId="0D8E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79" w:type="dxa"/>
            <w:vMerge w:val="continue"/>
            <w:vAlign w:val="top"/>
          </w:tcPr>
          <w:p w14:paraId="220E8E3C">
            <w:pPr>
              <w:keepNext w:val="0"/>
              <w:keepLines w:val="0"/>
              <w:pageBreakBefore w:val="0"/>
              <w:widowControl w:val="0"/>
              <w:kinsoku/>
              <w:wordWrap/>
              <w:overflowPunct/>
              <w:topLinePunct w:val="0"/>
              <w:bidi w:val="0"/>
              <w:spacing w:after="0" w:line="400" w:lineRule="exact"/>
              <w:textAlignment w:val="auto"/>
              <w:rPr>
                <w:rFonts w:hint="eastAsia" w:ascii="宋体" w:hAnsi="宋体" w:eastAsia="宋体" w:cs="宋体"/>
                <w:color w:val="auto"/>
                <w:sz w:val="24"/>
                <w:szCs w:val="24"/>
                <w:highlight w:val="none"/>
              </w:rPr>
            </w:pPr>
          </w:p>
        </w:tc>
        <w:tc>
          <w:tcPr>
            <w:tcW w:w="823" w:type="dxa"/>
            <w:vAlign w:val="center"/>
          </w:tcPr>
          <w:p w14:paraId="4031F86B">
            <w:pPr>
              <w:pStyle w:val="23"/>
              <w:keepNext w:val="0"/>
              <w:keepLines w:val="0"/>
              <w:pageBreakBefore w:val="0"/>
              <w:widowControl w:val="0"/>
              <w:kinsoku/>
              <w:wordWrap/>
              <w:overflowPunct/>
              <w:topLinePunct w:val="0"/>
              <w:bidi w:val="0"/>
              <w:adjustRightInd/>
              <w:spacing w:after="0" w:line="400" w:lineRule="exact"/>
              <w:jc w:val="center"/>
              <w:textAlignment w:val="auto"/>
              <w:rPr>
                <w:rFonts w:hint="eastAsia" w:ascii="宋体" w:hAnsi="宋体" w:eastAsia="宋体" w:cs="宋体"/>
                <w:snapToGrid w:val="0"/>
                <w:color w:val="auto"/>
                <w:kern w:val="2"/>
                <w:sz w:val="24"/>
                <w:szCs w:val="24"/>
                <w:highlight w:val="none"/>
                <w:lang w:val="en-US" w:eastAsia="zh-CN" w:bidi="ar-SA"/>
              </w:rPr>
            </w:pPr>
            <w:r>
              <w:rPr>
                <w:rFonts w:hint="eastAsia" w:hAnsi="宋体" w:cs="宋体"/>
                <w:color w:val="auto"/>
                <w:sz w:val="24"/>
                <w:szCs w:val="24"/>
                <w:highlight w:val="none"/>
                <w:lang w:val="en-US" w:eastAsia="zh-CN"/>
              </w:rPr>
              <w:t>8</w:t>
            </w:r>
          </w:p>
        </w:tc>
        <w:tc>
          <w:tcPr>
            <w:tcW w:w="6145" w:type="dxa"/>
            <w:gridSpan w:val="2"/>
            <w:vAlign w:val="center"/>
          </w:tcPr>
          <w:p w14:paraId="20D41C38">
            <w:pPr>
              <w:pStyle w:val="625"/>
              <w:keepNext w:val="0"/>
              <w:keepLines w:val="0"/>
              <w:pageBreakBefore w:val="0"/>
              <w:widowControl w:val="0"/>
              <w:kinsoku/>
              <w:wordWrap/>
              <w:overflowPunct/>
              <w:topLinePunct w:val="0"/>
              <w:bidi w:val="0"/>
              <w:adjustRightInd w:val="0"/>
              <w:spacing w:line="40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安装调试方案合理性、科学性、全面性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方案充分考虑项目需求与实际，整体</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en-US" w:eastAsia="zh-CN"/>
              </w:rPr>
              <w:t>完备详细，优于</w:t>
            </w:r>
            <w:r>
              <w:rPr>
                <w:rFonts w:hint="eastAsia" w:cs="宋体"/>
                <w:color w:val="auto"/>
                <w:sz w:val="24"/>
                <w:szCs w:val="24"/>
                <w:highlight w:val="none"/>
                <w:lang w:val="en-US" w:eastAsia="zh-CN"/>
              </w:rPr>
              <w:t>交易</w:t>
            </w:r>
            <w:r>
              <w:rPr>
                <w:rFonts w:hint="eastAsia" w:ascii="宋体" w:hAnsi="宋体" w:eastAsia="宋体" w:cs="宋体"/>
                <w:color w:val="auto"/>
                <w:sz w:val="24"/>
                <w:szCs w:val="24"/>
                <w:highlight w:val="none"/>
                <w:lang w:val="en-US" w:eastAsia="zh-CN"/>
              </w:rPr>
              <w:t>需求</w:t>
            </w:r>
            <w:r>
              <w:rPr>
                <w:rFonts w:hint="eastAsia" w:ascii="宋体" w:hAnsi="宋体" w:eastAsia="宋体" w:cs="宋体"/>
                <w:color w:val="auto"/>
                <w:sz w:val="24"/>
                <w:szCs w:val="24"/>
                <w:highlight w:val="none"/>
              </w:rPr>
              <w:t>的得3分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方案完整、响应项目工期，整体安装调试工作安排合理，</w:t>
            </w:r>
            <w:r>
              <w:rPr>
                <w:rFonts w:hint="eastAsia" w:ascii="宋体" w:hAnsi="宋体" w:eastAsia="宋体" w:cs="宋体"/>
                <w:color w:val="auto"/>
                <w:sz w:val="24"/>
                <w:szCs w:val="24"/>
                <w:highlight w:val="none"/>
              </w:rPr>
              <w:t>基本满足</w:t>
            </w:r>
            <w:r>
              <w:rPr>
                <w:rFonts w:hint="eastAsia" w:cs="宋体"/>
                <w:color w:val="auto"/>
                <w:sz w:val="24"/>
                <w:szCs w:val="24"/>
                <w:highlight w:val="none"/>
                <w:lang w:val="en-US" w:eastAsia="zh-CN"/>
              </w:rPr>
              <w:t>交易</w:t>
            </w:r>
            <w:r>
              <w:rPr>
                <w:rFonts w:hint="eastAsia" w:ascii="宋体" w:hAnsi="宋体" w:eastAsia="宋体" w:cs="宋体"/>
                <w:color w:val="auto"/>
                <w:sz w:val="24"/>
                <w:szCs w:val="24"/>
                <w:highlight w:val="none"/>
              </w:rPr>
              <w:t>需求的得2分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笼统、简单、可行性一般</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未涉及的不得分。</w:t>
            </w:r>
          </w:p>
        </w:tc>
        <w:tc>
          <w:tcPr>
            <w:tcW w:w="696" w:type="dxa"/>
            <w:vAlign w:val="center"/>
          </w:tcPr>
          <w:p w14:paraId="28E39F2A">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-3</w:t>
            </w:r>
          </w:p>
        </w:tc>
        <w:tc>
          <w:tcPr>
            <w:tcW w:w="942" w:type="dxa"/>
            <w:vAlign w:val="center"/>
          </w:tcPr>
          <w:p w14:paraId="363D4568">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r>
      <w:tr w14:paraId="1195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9" w:type="dxa"/>
            <w:vMerge w:val="continue"/>
            <w:vAlign w:val="top"/>
          </w:tcPr>
          <w:p w14:paraId="26E028B2">
            <w:pPr>
              <w:keepNext w:val="0"/>
              <w:keepLines w:val="0"/>
              <w:pageBreakBefore w:val="0"/>
              <w:widowControl w:val="0"/>
              <w:kinsoku/>
              <w:wordWrap/>
              <w:overflowPunct/>
              <w:topLinePunct w:val="0"/>
              <w:bidi w:val="0"/>
              <w:spacing w:after="0" w:line="400" w:lineRule="exact"/>
              <w:textAlignment w:val="auto"/>
              <w:rPr>
                <w:rFonts w:hint="eastAsia" w:ascii="宋体" w:hAnsi="宋体" w:eastAsia="宋体" w:cs="宋体"/>
                <w:color w:val="auto"/>
                <w:sz w:val="24"/>
                <w:szCs w:val="24"/>
                <w:highlight w:val="none"/>
              </w:rPr>
            </w:pPr>
          </w:p>
        </w:tc>
        <w:tc>
          <w:tcPr>
            <w:tcW w:w="823" w:type="dxa"/>
            <w:vAlign w:val="center"/>
          </w:tcPr>
          <w:p w14:paraId="5CF3FEC6">
            <w:pPr>
              <w:pStyle w:val="23"/>
              <w:keepNext w:val="0"/>
              <w:keepLines w:val="0"/>
              <w:pageBreakBefore w:val="0"/>
              <w:widowControl w:val="0"/>
              <w:kinsoku/>
              <w:wordWrap/>
              <w:overflowPunct/>
              <w:topLinePunct w:val="0"/>
              <w:bidi w:val="0"/>
              <w:adjustRightIn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9</w:t>
            </w:r>
          </w:p>
        </w:tc>
        <w:tc>
          <w:tcPr>
            <w:tcW w:w="6145" w:type="dxa"/>
            <w:gridSpan w:val="2"/>
            <w:vAlign w:val="center"/>
          </w:tcPr>
          <w:p w14:paraId="2CA74BC6">
            <w:pPr>
              <w:pStyle w:val="625"/>
              <w:keepNext w:val="0"/>
              <w:keepLines w:val="0"/>
              <w:pageBreakBefore w:val="0"/>
              <w:widowControl w:val="0"/>
              <w:kinsoku/>
              <w:wordWrap/>
              <w:overflowPunct/>
              <w:topLinePunct w:val="0"/>
              <w:bidi w:val="0"/>
              <w:adjustRightInd w:val="0"/>
              <w:spacing w:line="400" w:lineRule="exact"/>
              <w:ind w:left="0" w:leftChars="0" w:firstLine="0" w:firstLineChars="0"/>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sz w:val="24"/>
                <w:szCs w:val="24"/>
                <w:highlight w:val="none"/>
                <w:lang w:val="zh-CN"/>
              </w:rPr>
              <w:t>售后服务方案</w:t>
            </w:r>
            <w:r>
              <w:rPr>
                <w:rFonts w:hint="eastAsia" w:ascii="宋体" w:hAnsi="宋体" w:eastAsia="宋体" w:cs="宋体"/>
                <w:color w:val="auto"/>
                <w:sz w:val="24"/>
                <w:szCs w:val="24"/>
                <w:highlight w:val="none"/>
                <w:lang w:val="en-US" w:eastAsia="zh-CN"/>
              </w:rPr>
              <w:t>的完整性、合理性、适用性：提供的售后服务方案需</w:t>
            </w:r>
            <w:r>
              <w:rPr>
                <w:rFonts w:hint="eastAsia" w:ascii="宋体" w:hAnsi="宋体" w:eastAsia="宋体" w:cs="宋体"/>
                <w:color w:val="auto"/>
                <w:sz w:val="24"/>
                <w:szCs w:val="24"/>
                <w:highlight w:val="none"/>
                <w:lang w:val="zh-CN"/>
              </w:rPr>
              <w:t>包含维保队伍安排、定期巡检、调整润滑保养等</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lang w:val="zh-CN"/>
              </w:rPr>
              <w:t>。方案完备详细，贴合项目实际，具有适配性视为符合</w:t>
            </w:r>
            <w:r>
              <w:rPr>
                <w:rFonts w:hint="eastAsia" w:cs="宋体"/>
                <w:color w:val="auto"/>
                <w:sz w:val="24"/>
                <w:szCs w:val="24"/>
                <w:highlight w:val="none"/>
                <w:lang w:val="en-US" w:eastAsia="zh-CN"/>
              </w:rPr>
              <w:t>交易</w:t>
            </w:r>
            <w:r>
              <w:rPr>
                <w:rFonts w:hint="eastAsia" w:ascii="宋体" w:hAnsi="宋体" w:eastAsia="宋体" w:cs="宋体"/>
                <w:color w:val="auto"/>
                <w:sz w:val="24"/>
                <w:szCs w:val="24"/>
                <w:highlight w:val="none"/>
                <w:lang w:val="zh-CN"/>
              </w:rPr>
              <w:t>需求。优于</w:t>
            </w:r>
            <w:r>
              <w:rPr>
                <w:rFonts w:hint="eastAsia" w:cs="宋体"/>
                <w:color w:val="auto"/>
                <w:sz w:val="24"/>
                <w:szCs w:val="24"/>
                <w:highlight w:val="none"/>
                <w:lang w:val="en-US" w:eastAsia="zh-CN"/>
              </w:rPr>
              <w:t>交易</w:t>
            </w:r>
            <w:r>
              <w:rPr>
                <w:rFonts w:hint="eastAsia" w:ascii="宋体" w:hAnsi="宋体" w:eastAsia="宋体" w:cs="宋体"/>
                <w:color w:val="auto"/>
                <w:sz w:val="24"/>
                <w:szCs w:val="24"/>
                <w:highlight w:val="none"/>
                <w:lang w:val="zh-CN"/>
              </w:rPr>
              <w:t>需求得3分；基本符合</w:t>
            </w:r>
            <w:r>
              <w:rPr>
                <w:rFonts w:hint="eastAsia" w:cs="宋体"/>
                <w:color w:val="auto"/>
                <w:sz w:val="24"/>
                <w:szCs w:val="24"/>
                <w:highlight w:val="none"/>
                <w:lang w:val="en-US" w:eastAsia="zh-CN"/>
              </w:rPr>
              <w:t>交易</w:t>
            </w:r>
            <w:r>
              <w:rPr>
                <w:rFonts w:hint="eastAsia" w:ascii="宋体" w:hAnsi="宋体" w:eastAsia="宋体" w:cs="宋体"/>
                <w:color w:val="auto"/>
                <w:sz w:val="24"/>
                <w:szCs w:val="24"/>
                <w:highlight w:val="none"/>
                <w:lang w:val="zh-CN"/>
              </w:rPr>
              <w:t>需求得2分；</w:t>
            </w:r>
            <w:r>
              <w:rPr>
                <w:rFonts w:hint="eastAsia" w:ascii="宋体" w:hAnsi="宋体" w:eastAsia="宋体" w:cs="宋体"/>
                <w:color w:val="auto"/>
                <w:sz w:val="24"/>
                <w:szCs w:val="24"/>
                <w:highlight w:val="none"/>
                <w:lang w:eastAsia="zh-CN"/>
              </w:rPr>
              <w:t>方案笼统、简单、可行性一般的</w:t>
            </w:r>
            <w:r>
              <w:rPr>
                <w:rFonts w:hint="eastAsia" w:ascii="宋体" w:hAnsi="宋体" w:eastAsia="宋体" w:cs="宋体"/>
                <w:color w:val="auto"/>
                <w:sz w:val="24"/>
                <w:szCs w:val="24"/>
                <w:highlight w:val="none"/>
                <w:lang w:val="zh-CN"/>
              </w:rPr>
              <w:t>得1分。未涉及的不得分。</w:t>
            </w:r>
          </w:p>
        </w:tc>
        <w:tc>
          <w:tcPr>
            <w:tcW w:w="696" w:type="dxa"/>
            <w:vAlign w:val="center"/>
          </w:tcPr>
          <w:p w14:paraId="4C0CF2A6">
            <w:pPr>
              <w:keepNext w:val="0"/>
              <w:keepLines w:val="0"/>
              <w:pageBreakBefore w:val="0"/>
              <w:widowControl w:val="0"/>
              <w:kinsoku/>
              <w:wordWrap/>
              <w:overflowPunct/>
              <w:topLinePunct w:val="0"/>
              <w:bidi w:val="0"/>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942" w:type="dxa"/>
            <w:vAlign w:val="center"/>
          </w:tcPr>
          <w:p w14:paraId="001BE128">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5D4A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79" w:type="dxa"/>
            <w:vMerge w:val="continue"/>
            <w:vAlign w:val="top"/>
          </w:tcPr>
          <w:p w14:paraId="6083CE63">
            <w:pPr>
              <w:keepNext w:val="0"/>
              <w:keepLines w:val="0"/>
              <w:pageBreakBefore w:val="0"/>
              <w:widowControl w:val="0"/>
              <w:kinsoku/>
              <w:wordWrap/>
              <w:overflowPunct/>
              <w:topLinePunct w:val="0"/>
              <w:bidi w:val="0"/>
              <w:spacing w:after="0" w:line="400" w:lineRule="exact"/>
              <w:textAlignment w:val="auto"/>
              <w:rPr>
                <w:rFonts w:hint="eastAsia" w:ascii="宋体" w:hAnsi="宋体" w:eastAsia="宋体" w:cs="宋体"/>
                <w:color w:val="auto"/>
                <w:sz w:val="24"/>
                <w:szCs w:val="24"/>
                <w:highlight w:val="none"/>
              </w:rPr>
            </w:pPr>
          </w:p>
        </w:tc>
        <w:tc>
          <w:tcPr>
            <w:tcW w:w="823" w:type="dxa"/>
            <w:vAlign w:val="center"/>
          </w:tcPr>
          <w:p w14:paraId="5B0D4692">
            <w:pPr>
              <w:pStyle w:val="23"/>
              <w:keepNext w:val="0"/>
              <w:keepLines w:val="0"/>
              <w:pageBreakBefore w:val="0"/>
              <w:widowControl w:val="0"/>
              <w:kinsoku/>
              <w:wordWrap/>
              <w:overflowPunct/>
              <w:topLinePunct w:val="0"/>
              <w:bidi w:val="0"/>
              <w:adjustRightInd/>
              <w:spacing w:after="0" w:line="400" w:lineRule="exact"/>
              <w:jc w:val="center"/>
              <w:textAlignment w:val="auto"/>
              <w:rPr>
                <w:rFonts w:hint="default" w:ascii="宋体" w:hAnsi="宋体" w:eastAsia="宋体" w:cs="宋体"/>
                <w:snapToGrid w:val="0"/>
                <w:color w:val="auto"/>
                <w:kern w:val="2"/>
                <w:sz w:val="24"/>
                <w:szCs w:val="24"/>
                <w:highlight w:val="none"/>
                <w:lang w:val="en-US" w:eastAsia="zh-CN" w:bidi="ar-SA"/>
              </w:rPr>
            </w:pPr>
            <w:r>
              <w:rPr>
                <w:rFonts w:hint="eastAsia" w:hAnsi="宋体" w:cs="宋体"/>
                <w:color w:val="auto"/>
                <w:sz w:val="24"/>
                <w:szCs w:val="24"/>
                <w:highlight w:val="none"/>
                <w:lang w:val="en-US" w:eastAsia="zh-CN"/>
              </w:rPr>
              <w:t>10</w:t>
            </w:r>
          </w:p>
        </w:tc>
        <w:tc>
          <w:tcPr>
            <w:tcW w:w="6145" w:type="dxa"/>
            <w:gridSpan w:val="2"/>
            <w:vAlign w:val="center"/>
          </w:tcPr>
          <w:p w14:paraId="47717DC7">
            <w:pPr>
              <w:keepNext w:val="0"/>
              <w:keepLines w:val="0"/>
              <w:pageBreakBefore w:val="0"/>
              <w:widowControl w:val="0"/>
              <w:kinsoku/>
              <w:wordWrap/>
              <w:overflowPunct/>
              <w:topLinePunct w:val="0"/>
              <w:bidi w:val="0"/>
              <w:adjustRightInd w:val="0"/>
              <w:spacing w:line="400" w:lineRule="exact"/>
              <w:textAlignment w:val="auto"/>
              <w:outlineLvl w:val="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培训方案的完整性、合理性、适用性：提供的</w:t>
            </w:r>
            <w:r>
              <w:rPr>
                <w:rFonts w:hint="eastAsia" w:ascii="宋体" w:hAnsi="宋体" w:eastAsia="宋体" w:cs="宋体"/>
                <w:color w:val="auto"/>
                <w:sz w:val="24"/>
                <w:szCs w:val="24"/>
                <w:highlight w:val="none"/>
              </w:rPr>
              <w:t>培训</w:t>
            </w:r>
            <w:r>
              <w:rPr>
                <w:rFonts w:hint="eastAsia" w:ascii="宋体" w:hAnsi="宋体" w:eastAsia="宋体" w:cs="宋体"/>
                <w:color w:val="auto"/>
                <w:sz w:val="24"/>
                <w:szCs w:val="24"/>
                <w:highlight w:val="none"/>
                <w:lang w:val="en-US" w:eastAsia="zh-CN"/>
              </w:rPr>
              <w:t>方案的</w:t>
            </w:r>
            <w:r>
              <w:rPr>
                <w:rFonts w:hint="eastAsia" w:ascii="宋体" w:hAnsi="宋体" w:eastAsia="宋体" w:cs="宋体"/>
                <w:color w:val="auto"/>
                <w:sz w:val="24"/>
                <w:szCs w:val="24"/>
                <w:highlight w:val="none"/>
              </w:rPr>
              <w:t>计划内容、范围</w:t>
            </w:r>
            <w:r>
              <w:rPr>
                <w:rFonts w:hint="eastAsia" w:ascii="宋体" w:hAnsi="宋体" w:eastAsia="宋体" w:cs="宋体"/>
                <w:color w:val="auto"/>
                <w:sz w:val="24"/>
                <w:szCs w:val="24"/>
                <w:highlight w:val="none"/>
                <w:lang w:val="en-US" w:eastAsia="zh-CN"/>
              </w:rPr>
              <w:t>充分考虑项目需求与实际，整体</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en-US" w:eastAsia="zh-CN"/>
              </w:rPr>
              <w:t>完备详细，优于</w:t>
            </w:r>
            <w:r>
              <w:rPr>
                <w:rFonts w:hint="eastAsia" w:ascii="宋体" w:hAnsi="宋体" w:cs="宋体"/>
                <w:color w:val="auto"/>
                <w:sz w:val="24"/>
                <w:szCs w:val="24"/>
                <w:highlight w:val="none"/>
                <w:lang w:val="en-US" w:eastAsia="zh-CN"/>
              </w:rPr>
              <w:t>交易</w:t>
            </w:r>
            <w:r>
              <w:rPr>
                <w:rFonts w:hint="eastAsia" w:ascii="宋体" w:hAnsi="宋体" w:eastAsia="宋体" w:cs="宋体"/>
                <w:color w:val="auto"/>
                <w:sz w:val="24"/>
                <w:szCs w:val="24"/>
                <w:highlight w:val="none"/>
                <w:lang w:val="en-US" w:eastAsia="zh-CN"/>
              </w:rPr>
              <w:t>需求</w:t>
            </w:r>
            <w:r>
              <w:rPr>
                <w:rFonts w:hint="eastAsia" w:ascii="宋体" w:hAnsi="宋体" w:eastAsia="宋体" w:cs="宋体"/>
                <w:color w:val="auto"/>
                <w:sz w:val="24"/>
                <w:szCs w:val="24"/>
                <w:highlight w:val="none"/>
              </w:rPr>
              <w:t>的得3分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基本满足</w:t>
            </w:r>
            <w:r>
              <w:rPr>
                <w:rFonts w:hint="eastAsia" w:ascii="宋体" w:hAnsi="宋体" w:cs="宋体"/>
                <w:color w:val="auto"/>
                <w:sz w:val="24"/>
                <w:szCs w:val="24"/>
                <w:highlight w:val="none"/>
                <w:lang w:val="en-US" w:eastAsia="zh-CN"/>
              </w:rPr>
              <w:t>交易</w:t>
            </w:r>
            <w:r>
              <w:rPr>
                <w:rFonts w:hint="eastAsia" w:ascii="宋体" w:hAnsi="宋体" w:eastAsia="宋体" w:cs="宋体"/>
                <w:color w:val="auto"/>
                <w:sz w:val="24"/>
                <w:szCs w:val="24"/>
                <w:highlight w:val="none"/>
              </w:rPr>
              <w:t>需求的得2分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笼统、简单、可行性一般</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未涉及的不得分。</w:t>
            </w:r>
          </w:p>
        </w:tc>
        <w:tc>
          <w:tcPr>
            <w:tcW w:w="696" w:type="dxa"/>
            <w:vAlign w:val="center"/>
          </w:tcPr>
          <w:p w14:paraId="511BEFD4">
            <w:pPr>
              <w:keepNext w:val="0"/>
              <w:keepLines w:val="0"/>
              <w:pageBreakBefore w:val="0"/>
              <w:widowControl w:val="0"/>
              <w:kinsoku/>
              <w:wordWrap/>
              <w:overflowPunct/>
              <w:topLinePunct w:val="0"/>
              <w:bidi w:val="0"/>
              <w:spacing w:line="40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-3</w:t>
            </w:r>
          </w:p>
        </w:tc>
        <w:tc>
          <w:tcPr>
            <w:tcW w:w="942" w:type="dxa"/>
            <w:vAlign w:val="center"/>
          </w:tcPr>
          <w:p w14:paraId="20D5BC4B">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48E6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779" w:type="dxa"/>
            <w:vMerge w:val="continue"/>
            <w:vAlign w:val="top"/>
          </w:tcPr>
          <w:p w14:paraId="0E9A50E6">
            <w:pPr>
              <w:keepNext w:val="0"/>
              <w:keepLines w:val="0"/>
              <w:pageBreakBefore w:val="0"/>
              <w:widowControl w:val="0"/>
              <w:kinsoku/>
              <w:wordWrap/>
              <w:overflowPunct/>
              <w:topLinePunct w:val="0"/>
              <w:bidi w:val="0"/>
              <w:spacing w:after="0" w:line="400" w:lineRule="exact"/>
              <w:textAlignment w:val="auto"/>
              <w:rPr>
                <w:rFonts w:hint="eastAsia" w:ascii="宋体" w:hAnsi="宋体" w:eastAsia="宋体" w:cs="宋体"/>
                <w:color w:val="auto"/>
                <w:sz w:val="24"/>
                <w:szCs w:val="24"/>
                <w:highlight w:val="none"/>
              </w:rPr>
            </w:pPr>
          </w:p>
        </w:tc>
        <w:tc>
          <w:tcPr>
            <w:tcW w:w="823" w:type="dxa"/>
            <w:vAlign w:val="center"/>
          </w:tcPr>
          <w:p w14:paraId="2B857EBF">
            <w:pPr>
              <w:pStyle w:val="23"/>
              <w:keepNext w:val="0"/>
              <w:keepLines w:val="0"/>
              <w:pageBreakBefore w:val="0"/>
              <w:widowControl w:val="0"/>
              <w:kinsoku/>
              <w:wordWrap/>
              <w:overflowPunct/>
              <w:topLinePunct w:val="0"/>
              <w:bidi w:val="0"/>
              <w:adjustRightInd/>
              <w:spacing w:after="0" w:line="400" w:lineRule="exact"/>
              <w:jc w:val="center"/>
              <w:textAlignment w:val="auto"/>
              <w:rPr>
                <w:rFonts w:hint="default" w:ascii="宋体" w:hAnsi="宋体" w:eastAsia="宋体" w:cs="宋体"/>
                <w:snapToGrid w:val="0"/>
                <w:color w:val="auto"/>
                <w:kern w:val="2"/>
                <w:sz w:val="24"/>
                <w:szCs w:val="24"/>
                <w:highlight w:val="none"/>
                <w:lang w:val="en-US" w:eastAsia="zh-CN" w:bidi="ar-SA"/>
              </w:rPr>
            </w:pPr>
            <w:r>
              <w:rPr>
                <w:rFonts w:hint="eastAsia" w:hAnsi="宋体" w:cs="宋体"/>
                <w:color w:val="auto"/>
                <w:sz w:val="24"/>
                <w:szCs w:val="24"/>
                <w:highlight w:val="none"/>
                <w:lang w:val="en-US" w:eastAsia="zh-CN"/>
              </w:rPr>
              <w:t>11</w:t>
            </w:r>
          </w:p>
        </w:tc>
        <w:tc>
          <w:tcPr>
            <w:tcW w:w="6145" w:type="dxa"/>
            <w:gridSpan w:val="2"/>
            <w:vAlign w:val="center"/>
          </w:tcPr>
          <w:p w14:paraId="56C0FF75">
            <w:pPr>
              <w:keepNext w:val="0"/>
              <w:keepLines w:val="0"/>
              <w:pageBreakBefore w:val="0"/>
              <w:widowControl w:val="0"/>
              <w:kinsoku/>
              <w:wordWrap/>
              <w:overflowPunct/>
              <w:topLinePunct w:val="0"/>
              <w:bidi w:val="0"/>
              <w:adjustRightInd w:val="0"/>
              <w:spacing w:line="400" w:lineRule="exac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对</w:t>
            </w:r>
            <w:r>
              <w:rPr>
                <w:rFonts w:hint="eastAsia" w:ascii="宋体" w:hAnsi="宋体" w:cs="宋体"/>
                <w:color w:val="auto"/>
                <w:sz w:val="24"/>
                <w:szCs w:val="24"/>
                <w:highlight w:val="none"/>
                <w:lang w:val="en-US" w:eastAsia="zh-CN"/>
              </w:rPr>
              <w:t>交易发起</w:t>
            </w:r>
            <w:r>
              <w:rPr>
                <w:rFonts w:hint="eastAsia" w:ascii="宋体" w:hAnsi="宋体" w:eastAsia="宋体" w:cs="宋体"/>
                <w:color w:val="auto"/>
                <w:sz w:val="24"/>
                <w:szCs w:val="24"/>
                <w:highlight w:val="none"/>
              </w:rPr>
              <w:t>人针对本项目特点提出的其他个性化</w:t>
            </w:r>
            <w:r>
              <w:rPr>
                <w:rFonts w:hint="eastAsia" w:ascii="宋体" w:hAnsi="宋体" w:eastAsia="宋体" w:cs="宋体"/>
                <w:color w:val="auto"/>
                <w:sz w:val="24"/>
                <w:szCs w:val="24"/>
                <w:highlight w:val="none"/>
                <w:lang w:val="en-US" w:eastAsia="zh-CN"/>
              </w:rPr>
              <w:t>的相应情况：方案中充分考虑项目实际情况及个性化需求，对策针对性强，切实可行，方案完整详细的得3分；充分考虑项目实际情况，整体响应项目个性化需求，对策基本符合</w:t>
            </w:r>
            <w:r>
              <w:rPr>
                <w:rFonts w:hint="eastAsia" w:ascii="宋体" w:hAnsi="宋体" w:cs="宋体"/>
                <w:color w:val="auto"/>
                <w:sz w:val="24"/>
                <w:szCs w:val="24"/>
                <w:highlight w:val="none"/>
                <w:lang w:val="en-US" w:eastAsia="zh-CN"/>
              </w:rPr>
              <w:t>交易发起</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需求的得2分；方案</w:t>
            </w:r>
            <w:r>
              <w:rPr>
                <w:rFonts w:hint="eastAsia" w:ascii="宋体" w:hAnsi="宋体" w:eastAsia="宋体" w:cs="宋体"/>
                <w:color w:val="auto"/>
                <w:sz w:val="24"/>
                <w:szCs w:val="24"/>
                <w:highlight w:val="none"/>
              </w:rPr>
              <w:t>笼统、简单、可行性一般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未体现对本项目的实际考虑及响应</w:t>
            </w:r>
            <w:r>
              <w:rPr>
                <w:rFonts w:hint="eastAsia" w:ascii="宋体" w:hAnsi="宋体" w:cs="宋体"/>
                <w:color w:val="auto"/>
                <w:sz w:val="24"/>
                <w:szCs w:val="24"/>
                <w:highlight w:val="none"/>
                <w:lang w:val="en-US" w:eastAsia="zh-CN"/>
              </w:rPr>
              <w:t>交易发起</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个性化需求不充分的</w:t>
            </w:r>
            <w:r>
              <w:rPr>
                <w:rFonts w:hint="eastAsia" w:ascii="宋体" w:hAnsi="宋体" w:eastAsia="宋体" w:cs="宋体"/>
                <w:color w:val="auto"/>
                <w:sz w:val="24"/>
                <w:szCs w:val="24"/>
                <w:highlight w:val="none"/>
              </w:rPr>
              <w:t>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未涉及的不得分。</w:t>
            </w:r>
          </w:p>
        </w:tc>
        <w:tc>
          <w:tcPr>
            <w:tcW w:w="696" w:type="dxa"/>
            <w:vAlign w:val="center"/>
          </w:tcPr>
          <w:p w14:paraId="18172268">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-3</w:t>
            </w:r>
          </w:p>
        </w:tc>
        <w:tc>
          <w:tcPr>
            <w:tcW w:w="942" w:type="dxa"/>
            <w:vAlign w:val="center"/>
          </w:tcPr>
          <w:p w14:paraId="569B3D05">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r>
      <w:tr w14:paraId="16F0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79" w:type="dxa"/>
            <w:vMerge w:val="continue"/>
            <w:vAlign w:val="top"/>
          </w:tcPr>
          <w:p w14:paraId="61E814A9">
            <w:pPr>
              <w:pStyle w:val="255"/>
              <w:keepNext w:val="0"/>
              <w:keepLines w:val="0"/>
              <w:pageBreakBefore w:val="0"/>
              <w:widowControl w:val="0"/>
              <w:kinsoku/>
              <w:wordWrap/>
              <w:overflowPunct/>
              <w:topLinePunct w:val="0"/>
              <w:bidi w:val="0"/>
              <w:spacing w:after="0" w:line="400" w:lineRule="exact"/>
              <w:ind w:left="0"/>
              <w:textAlignment w:val="auto"/>
              <w:rPr>
                <w:rFonts w:hint="eastAsia" w:ascii="宋体" w:hAnsi="宋体" w:eastAsia="宋体" w:cs="宋体"/>
                <w:color w:val="auto"/>
                <w:sz w:val="24"/>
                <w:szCs w:val="24"/>
                <w:highlight w:val="none"/>
              </w:rPr>
            </w:pPr>
          </w:p>
        </w:tc>
        <w:tc>
          <w:tcPr>
            <w:tcW w:w="823" w:type="dxa"/>
            <w:vAlign w:val="center"/>
          </w:tcPr>
          <w:p w14:paraId="739BC1DF">
            <w:pPr>
              <w:pStyle w:val="23"/>
              <w:keepNext w:val="0"/>
              <w:keepLines w:val="0"/>
              <w:pageBreakBefore w:val="0"/>
              <w:widowControl w:val="0"/>
              <w:kinsoku/>
              <w:wordWrap/>
              <w:overflowPunct/>
              <w:topLinePunct w:val="0"/>
              <w:bidi w:val="0"/>
              <w:adjustRightIn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hAnsi="宋体" w:cs="宋体"/>
                <w:color w:val="auto"/>
                <w:sz w:val="24"/>
                <w:szCs w:val="24"/>
                <w:highlight w:val="none"/>
                <w:lang w:val="en-US" w:eastAsia="zh-CN"/>
              </w:rPr>
              <w:t>2</w:t>
            </w:r>
          </w:p>
        </w:tc>
        <w:tc>
          <w:tcPr>
            <w:tcW w:w="6145" w:type="dxa"/>
            <w:gridSpan w:val="2"/>
            <w:vAlign w:val="center"/>
          </w:tcPr>
          <w:p w14:paraId="3217C31C">
            <w:pPr>
              <w:pStyle w:val="625"/>
              <w:keepNext w:val="0"/>
              <w:keepLines w:val="0"/>
              <w:pageBreakBefore w:val="0"/>
              <w:widowControl w:val="0"/>
              <w:kinsoku/>
              <w:wordWrap/>
              <w:overflowPunct/>
              <w:topLinePunct w:val="0"/>
              <w:bidi w:val="0"/>
              <w:adjustRightInd w:val="0"/>
              <w:spacing w:line="40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项目负责人及技术力量安排</w:t>
            </w:r>
            <w:r>
              <w:rPr>
                <w:rFonts w:hint="eastAsia" w:ascii="宋体" w:hAnsi="宋体" w:eastAsia="宋体" w:cs="宋体"/>
                <w:color w:val="auto"/>
                <w:sz w:val="24"/>
                <w:szCs w:val="24"/>
                <w:highlight w:val="none"/>
                <w:lang w:val="en-US" w:eastAsia="zh-CN"/>
              </w:rPr>
              <w:t>情况：根据项目组人员的能力、资历、业绩，人员的数量等综合评分。</w:t>
            </w:r>
            <w:r>
              <w:rPr>
                <w:rFonts w:hint="eastAsia" w:ascii="宋体" w:hAnsi="宋体" w:eastAsia="宋体" w:cs="宋体"/>
                <w:color w:val="auto"/>
                <w:sz w:val="24"/>
                <w:szCs w:val="24"/>
                <w:highlight w:val="none"/>
                <w:lang w:val="zh-CN"/>
              </w:rPr>
              <w:t>方案具有独到优势等方面有较好体现的得3分;方案完整、合理可行、贴合项目需求的得 2分;方案笼统、简单、可行性一般的得1分。未涉及的不得分。</w:t>
            </w:r>
          </w:p>
        </w:tc>
        <w:tc>
          <w:tcPr>
            <w:tcW w:w="696" w:type="dxa"/>
            <w:vAlign w:val="center"/>
          </w:tcPr>
          <w:p w14:paraId="7C9787C6">
            <w:pPr>
              <w:keepNext w:val="0"/>
              <w:keepLines w:val="0"/>
              <w:pageBreakBefore w:val="0"/>
              <w:widowControl w:val="0"/>
              <w:kinsoku/>
              <w:wordWrap/>
              <w:overflowPunct/>
              <w:topLinePunct w:val="0"/>
              <w:bidi w:val="0"/>
              <w:spacing w:line="400" w:lineRule="exact"/>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0-3</w:t>
            </w:r>
          </w:p>
        </w:tc>
        <w:tc>
          <w:tcPr>
            <w:tcW w:w="942" w:type="dxa"/>
            <w:vAlign w:val="center"/>
          </w:tcPr>
          <w:p w14:paraId="357B8BF4">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65E4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779" w:type="dxa"/>
            <w:vAlign w:val="center"/>
          </w:tcPr>
          <w:p w14:paraId="1DD59B53">
            <w:pPr>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价格权值（</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tc>
        <w:tc>
          <w:tcPr>
            <w:tcW w:w="823" w:type="dxa"/>
            <w:vAlign w:val="center"/>
          </w:tcPr>
          <w:p w14:paraId="5BE3A4BC">
            <w:pPr>
              <w:pStyle w:val="23"/>
              <w:keepNext w:val="0"/>
              <w:keepLines w:val="0"/>
              <w:pageBreakBefore w:val="0"/>
              <w:widowControl w:val="0"/>
              <w:kinsoku/>
              <w:wordWrap/>
              <w:overflowPunct/>
              <w:topLinePunct w:val="0"/>
              <w:bidi w:val="0"/>
              <w:adjustRightIn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98" w:type="dxa"/>
            <w:vAlign w:val="center"/>
          </w:tcPr>
          <w:p w14:paraId="2C77D1CE">
            <w:pPr>
              <w:keepNext w:val="0"/>
              <w:keepLines w:val="0"/>
              <w:pageBreakBefore w:val="0"/>
              <w:widowControl w:val="0"/>
              <w:kinsoku/>
              <w:wordWrap/>
              <w:overflowPunct/>
              <w:topLinePunct w:val="0"/>
              <w:bidi w:val="0"/>
              <w:adjustRightInd w:val="0"/>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价格权值</w:t>
            </w:r>
          </w:p>
        </w:tc>
        <w:tc>
          <w:tcPr>
            <w:tcW w:w="4947" w:type="dxa"/>
            <w:vAlign w:val="center"/>
          </w:tcPr>
          <w:p w14:paraId="716C0A73">
            <w:pPr>
              <w:keepNext w:val="0"/>
              <w:keepLines w:val="0"/>
              <w:pageBreakBefore w:val="0"/>
              <w:widowControl w:val="0"/>
              <w:kinsoku/>
              <w:wordWrap/>
              <w:overflowPunct/>
              <w:topLinePunct w:val="0"/>
              <w:bidi w:val="0"/>
              <w:adjustRightInd w:val="0"/>
              <w:spacing w:after="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价格为评标基准价</w:t>
            </w:r>
          </w:p>
          <w:p w14:paraId="35547A48">
            <w:pPr>
              <w:keepNext w:val="0"/>
              <w:keepLines w:val="0"/>
              <w:pageBreakBefore w:val="0"/>
              <w:widowControl w:val="0"/>
              <w:kinsoku/>
              <w:wordWrap/>
              <w:overflowPunct/>
              <w:topLinePunct w:val="0"/>
              <w:bidi w:val="0"/>
              <w:adjustRightInd w:val="0"/>
              <w:spacing w:after="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报价得分=(评标基准价／</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 xml:space="preserve">报价)×价格权值×100 </w:t>
            </w:r>
          </w:p>
          <w:p w14:paraId="67EEF89F">
            <w:pPr>
              <w:keepNext w:val="0"/>
              <w:keepLines w:val="0"/>
              <w:pageBreakBefore w:val="0"/>
              <w:widowControl w:val="0"/>
              <w:kinsoku/>
              <w:wordWrap/>
              <w:overflowPunct/>
              <w:topLinePunct w:val="0"/>
              <w:bidi w:val="0"/>
              <w:adjustRightInd w:val="0"/>
              <w:spacing w:after="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tc>
        <w:tc>
          <w:tcPr>
            <w:tcW w:w="696" w:type="dxa"/>
            <w:vAlign w:val="center"/>
          </w:tcPr>
          <w:p w14:paraId="02C80E2B">
            <w:pPr>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tc>
        <w:tc>
          <w:tcPr>
            <w:tcW w:w="942" w:type="dxa"/>
            <w:vAlign w:val="center"/>
          </w:tcPr>
          <w:p w14:paraId="5234AB91">
            <w:pPr>
              <w:keepNext w:val="0"/>
              <w:keepLines w:val="0"/>
              <w:pageBreakBefore w:val="0"/>
              <w:widowControl w:val="0"/>
              <w:kinsoku/>
              <w:wordWrap/>
              <w:overflowPunct/>
              <w:topLinePunct w:val="0"/>
              <w:bidi w:val="0"/>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46C724E9">
      <w:pPr>
        <w:widowControl/>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1、评分条款中涉及的业绩、荣誉、人员、社保等分公司均有效。</w:t>
      </w:r>
    </w:p>
    <w:p w14:paraId="62157907">
      <w:pPr>
        <w:widowControl/>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232382CA">
      <w:pPr>
        <w:widowControl/>
        <w:spacing w:line="360" w:lineRule="auto"/>
        <w:ind w:firstLine="480" w:firstLineChars="200"/>
        <w:rPr>
          <w:rFonts w:ascii="宋体" w:hAnsi="宋体" w:cs="宋体"/>
          <w:b/>
          <w:color w:val="auto"/>
          <w:sz w:val="24"/>
          <w:highlight w:val="none"/>
        </w:rPr>
      </w:pPr>
      <w:r>
        <w:rPr>
          <w:rFonts w:hint="eastAsia" w:asciiTheme="minorEastAsia" w:hAnsiTheme="minorEastAsia" w:eastAsiaTheme="minorEastAsia" w:cstheme="minorEastAsia"/>
          <w:color w:val="auto"/>
          <w:sz w:val="24"/>
          <w:highlight w:val="none"/>
        </w:rPr>
        <w:t>3、响应人编制响应文件（商务技术文件部分）时，建议按此目录（序号和内容）提供评审标准相应的商务技术资料。</w:t>
      </w:r>
    </w:p>
    <w:p w14:paraId="241C222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FAAA2B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满足</w:t>
      </w:r>
      <w:r>
        <w:rPr>
          <w:rFonts w:hint="eastAsia" w:ascii="宋体" w:hAnsi="宋体" w:cs="宋体"/>
          <w:color w:val="auto"/>
          <w:kern w:val="0"/>
          <w:sz w:val="24"/>
          <w:highlight w:val="none"/>
          <w:lang w:eastAsia="zh-CN"/>
        </w:rPr>
        <w:t>交易文件</w:t>
      </w:r>
      <w:r>
        <w:rPr>
          <w:rFonts w:hint="eastAsia" w:ascii="宋体" w:hAnsi="宋体" w:cs="宋体"/>
          <w:color w:val="auto"/>
          <w:kern w:val="0"/>
          <w:sz w:val="24"/>
          <w:highlight w:val="none"/>
        </w:rPr>
        <w:t>全部实质性要求，且按照评审因素的量化指标评审得分最高的</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为</w:t>
      </w:r>
      <w:r>
        <w:rPr>
          <w:rFonts w:hint="eastAsia" w:ascii="宋体" w:hAnsi="宋体" w:cs="宋体"/>
          <w:color w:val="auto"/>
          <w:kern w:val="0"/>
          <w:sz w:val="24"/>
          <w:highlight w:val="none"/>
          <w:lang w:eastAsia="zh-CN"/>
        </w:rPr>
        <w:t>成交</w:t>
      </w:r>
      <w:r>
        <w:rPr>
          <w:rFonts w:hint="eastAsia" w:ascii="宋体" w:hAnsi="宋体" w:cs="宋体"/>
          <w:color w:val="auto"/>
          <w:kern w:val="0"/>
          <w:sz w:val="24"/>
          <w:highlight w:val="none"/>
        </w:rPr>
        <w:t>候选人的评标方法。</w:t>
      </w:r>
    </w:p>
    <w:p w14:paraId="524E031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FE9D25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E2A73E1">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2BC688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的</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进行符合性审查，以确定其是否满足</w:t>
      </w:r>
      <w:r>
        <w:rPr>
          <w:rFonts w:hint="eastAsia" w:ascii="宋体" w:hAnsi="宋体" w:cs="宋体"/>
          <w:color w:val="auto"/>
          <w:kern w:val="0"/>
          <w:sz w:val="24"/>
          <w:highlight w:val="none"/>
          <w:lang w:eastAsia="zh-CN"/>
        </w:rPr>
        <w:t>交易文件</w:t>
      </w:r>
      <w:r>
        <w:rPr>
          <w:rFonts w:hint="eastAsia" w:ascii="宋体" w:hAnsi="宋体" w:cs="宋体"/>
          <w:color w:val="auto"/>
          <w:kern w:val="0"/>
          <w:sz w:val="24"/>
          <w:highlight w:val="none"/>
        </w:rPr>
        <w:t>的实质性要求。不满足</w:t>
      </w:r>
      <w:r>
        <w:rPr>
          <w:rFonts w:hint="eastAsia" w:ascii="宋体" w:hAnsi="宋体" w:cs="宋体"/>
          <w:color w:val="auto"/>
          <w:kern w:val="0"/>
          <w:sz w:val="24"/>
          <w:highlight w:val="none"/>
          <w:lang w:eastAsia="zh-CN"/>
        </w:rPr>
        <w:t>交易文件</w:t>
      </w:r>
      <w:r>
        <w:rPr>
          <w:rFonts w:hint="eastAsia" w:ascii="宋体" w:hAnsi="宋体" w:cs="宋体"/>
          <w:color w:val="auto"/>
          <w:kern w:val="0"/>
          <w:sz w:val="24"/>
          <w:highlight w:val="none"/>
        </w:rPr>
        <w:t>的实质性要求的，</w:t>
      </w:r>
      <w:r>
        <w:rPr>
          <w:rFonts w:hint="eastAsia" w:ascii="宋体" w:hAnsi="宋体" w:cs="宋体"/>
          <w:color w:val="auto"/>
          <w:kern w:val="0"/>
          <w:sz w:val="24"/>
          <w:highlight w:val="none"/>
          <w:lang w:eastAsia="zh-CN"/>
        </w:rPr>
        <w:t>交易</w:t>
      </w:r>
      <w:r>
        <w:rPr>
          <w:rFonts w:hint="eastAsia" w:ascii="宋体" w:hAnsi="宋体" w:cs="宋体"/>
          <w:color w:val="auto"/>
          <w:kern w:val="0"/>
          <w:sz w:val="24"/>
          <w:highlight w:val="none"/>
        </w:rPr>
        <w:t>无效。</w:t>
      </w:r>
    </w:p>
    <w:p w14:paraId="17F24F4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w:t>
      </w:r>
      <w:r>
        <w:rPr>
          <w:rFonts w:hint="eastAsia" w:ascii="宋体" w:hAnsi="宋体" w:cs="宋体"/>
          <w:color w:val="auto"/>
          <w:kern w:val="0"/>
          <w:sz w:val="24"/>
          <w:highlight w:val="none"/>
          <w:lang w:eastAsia="zh-CN"/>
        </w:rPr>
        <w:t>交易文件</w:t>
      </w:r>
      <w:r>
        <w:rPr>
          <w:rFonts w:hint="eastAsia" w:ascii="宋体" w:hAnsi="宋体" w:cs="宋体"/>
          <w:color w:val="auto"/>
          <w:kern w:val="0"/>
          <w:sz w:val="24"/>
          <w:highlight w:val="none"/>
        </w:rPr>
        <w:t>中规定的评标方法和标准，对符合性审查合格的</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进行商务和技术评估，综合比较与评价。</w:t>
      </w:r>
    </w:p>
    <w:p w14:paraId="66F067C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的商务和技术文件进行评价，并汇总商务技术得分情况。</w:t>
      </w:r>
    </w:p>
    <w:p w14:paraId="2AD5453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797795">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w:t>
      </w:r>
      <w:r>
        <w:rPr>
          <w:rFonts w:hint="eastAsia" w:ascii="宋体" w:hAnsi="宋体" w:cs="宋体"/>
          <w:color w:val="auto"/>
          <w:kern w:val="0"/>
          <w:highlight w:val="none"/>
          <w:lang w:eastAsia="zh-CN"/>
        </w:rPr>
        <w:t>响应文件</w:t>
      </w:r>
      <w:r>
        <w:rPr>
          <w:rFonts w:hint="eastAsia" w:ascii="宋体" w:hAnsi="宋体" w:cs="宋体"/>
          <w:color w:val="auto"/>
          <w:kern w:val="0"/>
          <w:highlight w:val="none"/>
        </w:rPr>
        <w:t>报价出现前后不一致的，按照下列规定修正：</w:t>
      </w:r>
    </w:p>
    <w:p w14:paraId="215A48C3">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w:t>
      </w:r>
      <w:r>
        <w:rPr>
          <w:rFonts w:hint="eastAsia" w:ascii="宋体" w:hAnsi="宋体" w:cs="宋体"/>
          <w:color w:val="auto"/>
          <w:kern w:val="0"/>
          <w:szCs w:val="24"/>
          <w:highlight w:val="none"/>
          <w:lang w:eastAsia="zh-CN"/>
        </w:rPr>
        <w:t>交易</w:t>
      </w:r>
      <w:r>
        <w:rPr>
          <w:rFonts w:hint="eastAsia" w:ascii="宋体" w:hAnsi="宋体" w:cs="宋体"/>
          <w:color w:val="auto"/>
          <w:kern w:val="0"/>
          <w:szCs w:val="24"/>
          <w:highlight w:val="none"/>
        </w:rPr>
        <w:t>一览表(报价表)内容与</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中相应内容不一致的，以</w:t>
      </w:r>
      <w:r>
        <w:rPr>
          <w:rFonts w:hint="eastAsia" w:ascii="宋体" w:hAnsi="宋体" w:cs="宋体"/>
          <w:color w:val="auto"/>
          <w:kern w:val="0"/>
          <w:szCs w:val="24"/>
          <w:highlight w:val="none"/>
          <w:lang w:eastAsia="zh-CN"/>
        </w:rPr>
        <w:t>交易</w:t>
      </w:r>
      <w:r>
        <w:rPr>
          <w:rFonts w:hint="eastAsia" w:ascii="宋体" w:hAnsi="宋体" w:cs="宋体"/>
          <w:color w:val="auto"/>
          <w:kern w:val="0"/>
          <w:szCs w:val="24"/>
          <w:highlight w:val="none"/>
        </w:rPr>
        <w:t>一览表(报价表)为准;</w:t>
      </w:r>
    </w:p>
    <w:p w14:paraId="5C7828D3">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A127B44">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w:t>
      </w:r>
      <w:r>
        <w:rPr>
          <w:rFonts w:hint="eastAsia" w:ascii="宋体" w:hAnsi="宋体" w:cs="宋体"/>
          <w:color w:val="auto"/>
          <w:kern w:val="0"/>
          <w:szCs w:val="24"/>
          <w:highlight w:val="none"/>
          <w:lang w:eastAsia="zh-CN"/>
        </w:rPr>
        <w:t>交易</w:t>
      </w:r>
      <w:r>
        <w:rPr>
          <w:rFonts w:hint="eastAsia" w:ascii="宋体" w:hAnsi="宋体" w:cs="宋体"/>
          <w:color w:val="auto"/>
          <w:kern w:val="0"/>
          <w:szCs w:val="24"/>
          <w:highlight w:val="none"/>
        </w:rPr>
        <w:t>一览表的总价为准，并修改单价;</w:t>
      </w:r>
    </w:p>
    <w:p w14:paraId="662D8216">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B7F1963">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w:t>
      </w:r>
      <w:r>
        <w:rPr>
          <w:rFonts w:hint="eastAsia" w:ascii="宋体" w:hAnsi="宋体" w:cs="宋体"/>
          <w:color w:val="auto"/>
          <w:kern w:val="0"/>
          <w:szCs w:val="24"/>
          <w:highlight w:val="none"/>
          <w:lang w:eastAsia="zh-CN"/>
        </w:rPr>
        <w:t>交易交易</w:t>
      </w:r>
      <w:r>
        <w:rPr>
          <w:rFonts w:hint="eastAsia" w:ascii="宋体" w:hAnsi="宋体" w:cs="宋体"/>
          <w:color w:val="auto"/>
          <w:kern w:val="0"/>
          <w:szCs w:val="24"/>
          <w:highlight w:val="none"/>
        </w:rPr>
        <w:t>管理办法》第五十一条第二款的规定经</w:t>
      </w:r>
      <w:r>
        <w:rPr>
          <w:rFonts w:hint="eastAsia" w:ascii="宋体" w:hAnsi="宋体" w:cs="宋体"/>
          <w:color w:val="auto"/>
          <w:kern w:val="0"/>
          <w:szCs w:val="24"/>
          <w:highlight w:val="none"/>
          <w:lang w:eastAsia="zh-CN"/>
        </w:rPr>
        <w:t>响应人</w:t>
      </w:r>
      <w:r>
        <w:rPr>
          <w:rFonts w:hint="eastAsia" w:ascii="宋体" w:hAnsi="宋体" w:cs="宋体"/>
          <w:color w:val="auto"/>
          <w:kern w:val="0"/>
          <w:szCs w:val="24"/>
          <w:highlight w:val="none"/>
        </w:rPr>
        <w:t>确认后产生约束力。</w:t>
      </w:r>
    </w:p>
    <w:p w14:paraId="2F65334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出现不是唯一的、有选择性</w:t>
      </w:r>
      <w:r>
        <w:rPr>
          <w:rFonts w:hint="eastAsia" w:ascii="宋体" w:hAnsi="宋体" w:cs="宋体"/>
          <w:color w:val="auto"/>
          <w:kern w:val="0"/>
          <w:sz w:val="24"/>
          <w:highlight w:val="none"/>
          <w:lang w:eastAsia="zh-CN"/>
        </w:rPr>
        <w:t>交易</w:t>
      </w:r>
      <w:r>
        <w:rPr>
          <w:rFonts w:hint="eastAsia" w:ascii="宋体" w:hAnsi="宋体" w:cs="宋体"/>
          <w:color w:val="auto"/>
          <w:kern w:val="0"/>
          <w:sz w:val="24"/>
          <w:highlight w:val="none"/>
        </w:rPr>
        <w:t>报价的，</w:t>
      </w:r>
      <w:r>
        <w:rPr>
          <w:rFonts w:hint="eastAsia" w:ascii="宋体" w:hAnsi="宋体" w:cs="宋体"/>
          <w:color w:val="auto"/>
          <w:kern w:val="0"/>
          <w:sz w:val="24"/>
          <w:highlight w:val="none"/>
          <w:lang w:eastAsia="zh-CN"/>
        </w:rPr>
        <w:t>交易</w:t>
      </w:r>
      <w:r>
        <w:rPr>
          <w:rFonts w:hint="eastAsia" w:ascii="宋体" w:hAnsi="宋体" w:cs="宋体"/>
          <w:color w:val="auto"/>
          <w:kern w:val="0"/>
          <w:sz w:val="24"/>
          <w:highlight w:val="none"/>
        </w:rPr>
        <w:t>无效。</w:t>
      </w:r>
    </w:p>
    <w:p w14:paraId="646E9B3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w:t>
      </w:r>
      <w:r>
        <w:rPr>
          <w:rFonts w:hint="eastAsia" w:ascii="宋体" w:hAnsi="宋体" w:cs="宋体"/>
          <w:color w:val="auto"/>
          <w:kern w:val="0"/>
          <w:sz w:val="24"/>
          <w:highlight w:val="none"/>
          <w:lang w:eastAsia="zh-CN"/>
        </w:rPr>
        <w:t>交易</w:t>
      </w:r>
      <w:r>
        <w:rPr>
          <w:rFonts w:hint="eastAsia" w:ascii="宋体" w:hAnsi="宋体" w:cs="宋体"/>
          <w:color w:val="auto"/>
          <w:kern w:val="0"/>
          <w:sz w:val="24"/>
          <w:highlight w:val="none"/>
        </w:rPr>
        <w:t>报价超过</w:t>
      </w:r>
      <w:r>
        <w:rPr>
          <w:rFonts w:hint="eastAsia" w:ascii="宋体" w:hAnsi="宋体" w:cs="宋体"/>
          <w:color w:val="auto"/>
          <w:kern w:val="0"/>
          <w:sz w:val="24"/>
          <w:highlight w:val="none"/>
          <w:lang w:eastAsia="zh-CN"/>
        </w:rPr>
        <w:t>交易文件</w:t>
      </w:r>
      <w:r>
        <w:rPr>
          <w:rFonts w:hint="eastAsia" w:ascii="宋体" w:hAnsi="宋体" w:cs="宋体"/>
          <w:color w:val="auto"/>
          <w:kern w:val="0"/>
          <w:sz w:val="24"/>
          <w:highlight w:val="none"/>
        </w:rPr>
        <w:t>中规定的预算金额或者最高限价的，</w:t>
      </w:r>
      <w:r>
        <w:rPr>
          <w:rFonts w:hint="eastAsia" w:ascii="宋体" w:hAnsi="宋体" w:cs="宋体"/>
          <w:color w:val="auto"/>
          <w:kern w:val="0"/>
          <w:sz w:val="24"/>
          <w:highlight w:val="none"/>
          <w:lang w:eastAsia="zh-CN"/>
        </w:rPr>
        <w:t>交易</w:t>
      </w:r>
      <w:r>
        <w:rPr>
          <w:rFonts w:hint="eastAsia" w:ascii="宋体" w:hAnsi="宋体" w:cs="宋体"/>
          <w:color w:val="auto"/>
          <w:kern w:val="0"/>
          <w:sz w:val="24"/>
          <w:highlight w:val="none"/>
        </w:rPr>
        <w:t>无效。</w:t>
      </w:r>
    </w:p>
    <w:p w14:paraId="144CA711">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w:t>
      </w:r>
      <w:r>
        <w:rPr>
          <w:rFonts w:hint="eastAsia" w:ascii="宋体" w:hAnsi="宋体" w:cs="宋体"/>
          <w:color w:val="auto"/>
          <w:kern w:val="0"/>
          <w:szCs w:val="24"/>
          <w:highlight w:val="none"/>
          <w:lang w:eastAsia="zh-CN"/>
        </w:rPr>
        <w:t>响应人</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响应人</w:t>
      </w:r>
      <w:r>
        <w:rPr>
          <w:rFonts w:hint="eastAsia" w:ascii="宋体" w:hAnsi="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响应人</w:t>
      </w:r>
      <w:r>
        <w:rPr>
          <w:rFonts w:hint="eastAsia" w:ascii="宋体" w:hAnsi="宋体" w:cs="宋体"/>
          <w:color w:val="auto"/>
          <w:kern w:val="0"/>
          <w:szCs w:val="24"/>
          <w:highlight w:val="none"/>
        </w:rPr>
        <w:t>不能证明其报价合理性的，评标委员会应当将其作为无效</w:t>
      </w:r>
      <w:r>
        <w:rPr>
          <w:rFonts w:hint="eastAsia" w:ascii="宋体" w:hAnsi="宋体" w:cs="宋体"/>
          <w:color w:val="auto"/>
          <w:kern w:val="0"/>
          <w:szCs w:val="24"/>
          <w:highlight w:val="none"/>
          <w:lang w:eastAsia="zh-CN"/>
        </w:rPr>
        <w:t>交易</w:t>
      </w:r>
      <w:r>
        <w:rPr>
          <w:rFonts w:hint="eastAsia" w:ascii="宋体" w:hAnsi="宋体" w:cs="宋体"/>
          <w:color w:val="auto"/>
          <w:kern w:val="0"/>
          <w:szCs w:val="24"/>
          <w:highlight w:val="none"/>
        </w:rPr>
        <w:t>处理。</w:t>
      </w:r>
    </w:p>
    <w:p w14:paraId="7E6307B1">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w:t>
      </w:r>
      <w:r>
        <w:rPr>
          <w:rFonts w:hint="eastAsia" w:ascii="宋体" w:hAnsi="宋体" w:cs="宋体"/>
          <w:color w:val="auto"/>
          <w:kern w:val="0"/>
          <w:szCs w:val="24"/>
          <w:highlight w:val="none"/>
          <w:lang w:eastAsia="zh-CN"/>
        </w:rPr>
        <w:t>交易</w:t>
      </w:r>
      <w:r>
        <w:rPr>
          <w:rFonts w:hint="eastAsia" w:ascii="宋体" w:hAnsi="宋体" w:cs="宋体"/>
          <w:color w:val="auto"/>
          <w:kern w:val="0"/>
          <w:szCs w:val="24"/>
          <w:highlight w:val="none"/>
        </w:rPr>
        <w:t>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0ED3CE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w:t>
      </w:r>
      <w:r>
        <w:rPr>
          <w:rFonts w:hint="eastAsia" w:ascii="宋体" w:hAnsi="宋体" w:cs="宋体"/>
          <w:color w:val="auto"/>
          <w:kern w:val="0"/>
          <w:sz w:val="24"/>
          <w:highlight w:val="none"/>
          <w:lang w:eastAsia="zh-CN"/>
        </w:rPr>
        <w:t>交易</w:t>
      </w:r>
      <w:r>
        <w:rPr>
          <w:rFonts w:hint="eastAsia" w:ascii="宋体" w:hAnsi="宋体" w:cs="宋体"/>
          <w:color w:val="auto"/>
          <w:kern w:val="0"/>
          <w:sz w:val="24"/>
          <w:highlight w:val="none"/>
        </w:rPr>
        <w:t>报价由低到高顺序排列。得分且</w:t>
      </w:r>
      <w:r>
        <w:rPr>
          <w:rFonts w:hint="eastAsia" w:ascii="宋体" w:hAnsi="宋体" w:cs="宋体"/>
          <w:color w:val="auto"/>
          <w:kern w:val="0"/>
          <w:sz w:val="24"/>
          <w:highlight w:val="none"/>
          <w:lang w:eastAsia="zh-CN"/>
        </w:rPr>
        <w:t>交易</w:t>
      </w:r>
      <w:r>
        <w:rPr>
          <w:rFonts w:hint="eastAsia" w:ascii="宋体" w:hAnsi="宋体" w:cs="宋体"/>
          <w:color w:val="auto"/>
          <w:kern w:val="0"/>
          <w:sz w:val="24"/>
          <w:highlight w:val="none"/>
        </w:rPr>
        <w:t>报价相同的并列。</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满足</w:t>
      </w:r>
      <w:r>
        <w:rPr>
          <w:rFonts w:hint="eastAsia" w:ascii="宋体" w:hAnsi="宋体" w:cs="宋体"/>
          <w:color w:val="auto"/>
          <w:kern w:val="0"/>
          <w:sz w:val="24"/>
          <w:highlight w:val="none"/>
          <w:lang w:eastAsia="zh-CN"/>
        </w:rPr>
        <w:t>交易文件</w:t>
      </w:r>
      <w:r>
        <w:rPr>
          <w:rFonts w:hint="eastAsia" w:ascii="宋体" w:hAnsi="宋体" w:cs="宋体"/>
          <w:color w:val="auto"/>
          <w:kern w:val="0"/>
          <w:sz w:val="24"/>
          <w:highlight w:val="none"/>
        </w:rPr>
        <w:t>全部实质性要求，且按照评审因素的量化指标评审得分最高的</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为排名第一的</w:t>
      </w:r>
      <w:r>
        <w:rPr>
          <w:rFonts w:hint="eastAsia" w:ascii="宋体" w:hAnsi="宋体" w:cs="宋体"/>
          <w:color w:val="auto"/>
          <w:kern w:val="0"/>
          <w:sz w:val="24"/>
          <w:highlight w:val="none"/>
          <w:lang w:eastAsia="zh-CN"/>
        </w:rPr>
        <w:t>成交</w:t>
      </w:r>
      <w:r>
        <w:rPr>
          <w:rFonts w:hint="eastAsia" w:ascii="宋体" w:hAnsi="宋体" w:cs="宋体"/>
          <w:color w:val="auto"/>
          <w:kern w:val="0"/>
          <w:sz w:val="24"/>
          <w:highlight w:val="none"/>
        </w:rPr>
        <w:t>候选人。</w:t>
      </w:r>
    </w:p>
    <w:p w14:paraId="00FE40AF">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参加同一合同项下</w:t>
      </w:r>
      <w:r>
        <w:rPr>
          <w:rFonts w:hint="eastAsia" w:ascii="宋体" w:hAnsi="宋体" w:cs="宋体"/>
          <w:color w:val="auto"/>
          <w:kern w:val="0"/>
          <w:sz w:val="24"/>
          <w:highlight w:val="none"/>
          <w:lang w:eastAsia="zh-CN"/>
        </w:rPr>
        <w:t>交易</w:t>
      </w:r>
      <w:r>
        <w:rPr>
          <w:rFonts w:hint="eastAsia" w:ascii="宋体" w:hAnsi="宋体" w:cs="宋体"/>
          <w:color w:val="auto"/>
          <w:kern w:val="0"/>
          <w:sz w:val="24"/>
          <w:highlight w:val="none"/>
        </w:rPr>
        <w:t>的，按一家</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获得</w:t>
      </w:r>
      <w:r>
        <w:rPr>
          <w:rFonts w:hint="eastAsia" w:ascii="宋体" w:hAnsi="宋体" w:cs="宋体"/>
          <w:color w:val="auto"/>
          <w:kern w:val="0"/>
          <w:sz w:val="24"/>
          <w:highlight w:val="none"/>
          <w:lang w:eastAsia="zh-CN"/>
        </w:rPr>
        <w:t>成交</w:t>
      </w:r>
      <w:r>
        <w:rPr>
          <w:rFonts w:hint="eastAsia" w:ascii="宋体" w:hAnsi="宋体" w:cs="宋体"/>
          <w:color w:val="auto"/>
          <w:kern w:val="0"/>
          <w:sz w:val="24"/>
          <w:highlight w:val="none"/>
        </w:rPr>
        <w:t>人推荐资格；评审得分相同的，采取随机抽取方式确定，其他同品牌</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不作为</w:t>
      </w:r>
      <w:r>
        <w:rPr>
          <w:rFonts w:hint="eastAsia" w:ascii="宋体" w:hAnsi="宋体" w:cs="宋体"/>
          <w:color w:val="auto"/>
          <w:kern w:val="0"/>
          <w:sz w:val="24"/>
          <w:highlight w:val="none"/>
          <w:lang w:eastAsia="zh-CN"/>
        </w:rPr>
        <w:t>成交</w:t>
      </w:r>
      <w:r>
        <w:rPr>
          <w:rFonts w:hint="eastAsia" w:ascii="宋体" w:hAnsi="宋体" w:cs="宋体"/>
          <w:color w:val="auto"/>
          <w:kern w:val="0"/>
          <w:sz w:val="24"/>
          <w:highlight w:val="none"/>
        </w:rPr>
        <w:t>候选人。</w:t>
      </w:r>
    </w:p>
    <w:p w14:paraId="349F8EC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4E12C90">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AB66BA">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响应人</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中含义不明确、同类问题表述不一致或者有明显文字和计算错误的内容需要</w:t>
      </w:r>
      <w:r>
        <w:rPr>
          <w:rFonts w:hint="eastAsia" w:ascii="宋体" w:hAnsi="宋体" w:cs="宋体"/>
          <w:color w:val="auto"/>
          <w:kern w:val="0"/>
          <w:szCs w:val="24"/>
          <w:highlight w:val="none"/>
          <w:lang w:eastAsia="zh-CN"/>
        </w:rPr>
        <w:t>响应人</w:t>
      </w:r>
      <w:r>
        <w:rPr>
          <w:rFonts w:hint="eastAsia" w:ascii="宋体" w:hAnsi="宋体" w:cs="宋体"/>
          <w:color w:val="auto"/>
          <w:kern w:val="0"/>
          <w:szCs w:val="24"/>
          <w:highlight w:val="none"/>
        </w:rPr>
        <w:t>作出必要的澄清、说明或者补正的，评标委员会和</w:t>
      </w:r>
      <w:r>
        <w:rPr>
          <w:rFonts w:hint="eastAsia" w:ascii="宋体" w:hAnsi="宋体" w:cs="宋体"/>
          <w:color w:val="auto"/>
          <w:kern w:val="0"/>
          <w:szCs w:val="24"/>
          <w:highlight w:val="none"/>
          <w:lang w:eastAsia="zh-CN"/>
        </w:rPr>
        <w:t>响应人</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响应人</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响应人</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响应人</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响应人</w:t>
      </w:r>
      <w:r>
        <w:rPr>
          <w:rFonts w:hint="eastAsia" w:ascii="宋体" w:hAnsi="宋体" w:cs="宋体"/>
          <w:color w:val="auto"/>
          <w:kern w:val="0"/>
          <w:szCs w:val="24"/>
          <w:highlight w:val="none"/>
        </w:rPr>
        <w:t>的澄清、说明或者补正不得超出</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的范围或者改变</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的实质性内容。</w:t>
      </w:r>
    </w:p>
    <w:p w14:paraId="13DA336B">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w:t>
      </w:r>
      <w:r>
        <w:rPr>
          <w:rFonts w:hint="eastAsia" w:cs="宋体"/>
          <w:b/>
          <w:color w:val="auto"/>
          <w:kern w:val="0"/>
          <w:highlight w:val="none"/>
          <w:lang w:eastAsia="zh-CN"/>
        </w:rPr>
        <w:t>交易</w:t>
      </w:r>
      <w:r>
        <w:rPr>
          <w:rFonts w:hint="eastAsia" w:cs="宋体"/>
          <w:b/>
          <w:color w:val="auto"/>
          <w:kern w:val="0"/>
          <w:highlight w:val="none"/>
        </w:rPr>
        <w:t>无效。</w:t>
      </w:r>
      <w:r>
        <w:rPr>
          <w:rFonts w:hint="eastAsia" w:cs="宋体"/>
          <w:color w:val="auto"/>
          <w:szCs w:val="21"/>
          <w:highlight w:val="none"/>
        </w:rPr>
        <w:t>有下列情形之一的，</w:t>
      </w:r>
      <w:r>
        <w:rPr>
          <w:rFonts w:hint="eastAsia" w:cs="宋体"/>
          <w:color w:val="auto"/>
          <w:szCs w:val="21"/>
          <w:highlight w:val="none"/>
          <w:lang w:eastAsia="zh-CN"/>
        </w:rPr>
        <w:t>交易</w:t>
      </w:r>
      <w:r>
        <w:rPr>
          <w:rFonts w:hint="eastAsia" w:cs="宋体"/>
          <w:color w:val="auto"/>
          <w:szCs w:val="21"/>
          <w:highlight w:val="none"/>
        </w:rPr>
        <w:t>无效：</w:t>
      </w:r>
    </w:p>
    <w:p w14:paraId="466D38C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不具备</w:t>
      </w:r>
      <w:r>
        <w:rPr>
          <w:rFonts w:hint="eastAsia" w:ascii="宋体" w:hAnsi="宋体" w:cs="宋体"/>
          <w:color w:val="auto"/>
          <w:kern w:val="0"/>
          <w:sz w:val="24"/>
          <w:highlight w:val="none"/>
          <w:lang w:eastAsia="zh-CN"/>
        </w:rPr>
        <w:t>交易文件</w:t>
      </w:r>
      <w:r>
        <w:rPr>
          <w:rFonts w:hint="eastAsia" w:ascii="宋体" w:hAnsi="宋体" w:cs="宋体"/>
          <w:color w:val="auto"/>
          <w:kern w:val="0"/>
          <w:sz w:val="24"/>
          <w:highlight w:val="none"/>
        </w:rPr>
        <w:t>中规定的资格要求的（</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不具备</w:t>
      </w:r>
      <w:r>
        <w:rPr>
          <w:rFonts w:hint="eastAsia" w:ascii="宋体" w:hAnsi="宋体" w:cs="宋体"/>
          <w:color w:val="auto"/>
          <w:kern w:val="0"/>
          <w:sz w:val="24"/>
          <w:highlight w:val="none"/>
          <w:lang w:eastAsia="zh-CN"/>
        </w:rPr>
        <w:t>交易文件</w:t>
      </w:r>
      <w:r>
        <w:rPr>
          <w:rFonts w:hint="eastAsia" w:ascii="宋体" w:hAnsi="宋体" w:cs="宋体"/>
          <w:color w:val="auto"/>
          <w:kern w:val="0"/>
          <w:sz w:val="24"/>
          <w:highlight w:val="none"/>
        </w:rPr>
        <w:t>中规定的资格要求）；</w:t>
      </w:r>
    </w:p>
    <w:p w14:paraId="69515BA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未按照</w:t>
      </w:r>
      <w:r>
        <w:rPr>
          <w:rFonts w:hint="eastAsia" w:ascii="宋体" w:hAnsi="宋体" w:cs="宋体"/>
          <w:color w:val="auto"/>
          <w:kern w:val="0"/>
          <w:sz w:val="24"/>
          <w:highlight w:val="none"/>
          <w:lang w:eastAsia="zh-CN"/>
        </w:rPr>
        <w:t>交易文件</w:t>
      </w:r>
      <w:r>
        <w:rPr>
          <w:rFonts w:hint="eastAsia" w:ascii="宋体" w:hAnsi="宋体" w:cs="宋体"/>
          <w:color w:val="auto"/>
          <w:kern w:val="0"/>
          <w:sz w:val="24"/>
          <w:highlight w:val="none"/>
        </w:rPr>
        <w:t>要求签署、盖章的；</w:t>
      </w:r>
    </w:p>
    <w:p w14:paraId="1BF1B39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含有采购人不能接受的附加条件的；</w:t>
      </w:r>
    </w:p>
    <w:p w14:paraId="5C9D2B8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中承诺的</w:t>
      </w:r>
      <w:r>
        <w:rPr>
          <w:rFonts w:hint="eastAsia" w:ascii="宋体" w:hAnsi="宋体" w:cs="宋体"/>
          <w:color w:val="auto"/>
          <w:kern w:val="0"/>
          <w:sz w:val="24"/>
          <w:highlight w:val="none"/>
          <w:lang w:eastAsia="zh-CN"/>
        </w:rPr>
        <w:t>交易</w:t>
      </w:r>
      <w:r>
        <w:rPr>
          <w:rFonts w:hint="eastAsia" w:ascii="宋体" w:hAnsi="宋体" w:cs="宋体"/>
          <w:color w:val="auto"/>
          <w:kern w:val="0"/>
          <w:sz w:val="24"/>
          <w:highlight w:val="none"/>
        </w:rPr>
        <w:t>有效期少于</w:t>
      </w:r>
      <w:r>
        <w:rPr>
          <w:rFonts w:hint="eastAsia" w:ascii="宋体" w:hAnsi="宋体" w:cs="宋体"/>
          <w:color w:val="auto"/>
          <w:kern w:val="0"/>
          <w:sz w:val="24"/>
          <w:highlight w:val="none"/>
          <w:lang w:eastAsia="zh-CN"/>
        </w:rPr>
        <w:t>交易文件</w:t>
      </w:r>
      <w:r>
        <w:rPr>
          <w:rFonts w:hint="eastAsia" w:ascii="宋体" w:hAnsi="宋体" w:cs="宋体"/>
          <w:color w:val="auto"/>
          <w:kern w:val="0"/>
          <w:sz w:val="24"/>
          <w:highlight w:val="none"/>
        </w:rPr>
        <w:t>中载明的</w:t>
      </w:r>
      <w:r>
        <w:rPr>
          <w:rFonts w:hint="eastAsia" w:ascii="宋体" w:hAnsi="宋体" w:cs="宋体"/>
          <w:color w:val="auto"/>
          <w:kern w:val="0"/>
          <w:sz w:val="24"/>
          <w:highlight w:val="none"/>
          <w:lang w:eastAsia="zh-CN"/>
        </w:rPr>
        <w:t>交易</w:t>
      </w:r>
      <w:r>
        <w:rPr>
          <w:rFonts w:hint="eastAsia" w:ascii="宋体" w:hAnsi="宋体" w:cs="宋体"/>
          <w:color w:val="auto"/>
          <w:kern w:val="0"/>
          <w:sz w:val="24"/>
          <w:highlight w:val="none"/>
        </w:rPr>
        <w:t>有效期的；</w:t>
      </w:r>
    </w:p>
    <w:p w14:paraId="209302AA">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出现不是唯一的、有选择性</w:t>
      </w:r>
      <w:r>
        <w:rPr>
          <w:rFonts w:hint="eastAsia" w:ascii="宋体" w:hAnsi="宋体" w:cs="宋体"/>
          <w:color w:val="auto"/>
          <w:kern w:val="0"/>
          <w:sz w:val="24"/>
          <w:highlight w:val="none"/>
          <w:lang w:eastAsia="zh-CN"/>
        </w:rPr>
        <w:t>交易</w:t>
      </w:r>
      <w:r>
        <w:rPr>
          <w:rFonts w:hint="eastAsia" w:ascii="宋体" w:hAnsi="宋体" w:cs="宋体"/>
          <w:color w:val="auto"/>
          <w:kern w:val="0"/>
          <w:sz w:val="24"/>
          <w:highlight w:val="none"/>
        </w:rPr>
        <w:t>报价的;</w:t>
      </w:r>
    </w:p>
    <w:p w14:paraId="1FCAED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交易</w:t>
      </w:r>
      <w:r>
        <w:rPr>
          <w:rFonts w:hint="eastAsia" w:ascii="宋体" w:hAnsi="宋体" w:cs="宋体"/>
          <w:color w:val="auto"/>
          <w:kern w:val="0"/>
          <w:sz w:val="24"/>
          <w:highlight w:val="none"/>
        </w:rPr>
        <w:t>报价超过</w:t>
      </w:r>
      <w:r>
        <w:rPr>
          <w:rFonts w:hint="eastAsia" w:ascii="宋体" w:hAnsi="宋体" w:cs="宋体"/>
          <w:color w:val="auto"/>
          <w:kern w:val="0"/>
          <w:sz w:val="24"/>
          <w:highlight w:val="none"/>
          <w:lang w:eastAsia="zh-CN"/>
        </w:rPr>
        <w:t>交易文件</w:t>
      </w:r>
      <w:r>
        <w:rPr>
          <w:rFonts w:hint="eastAsia" w:ascii="宋体" w:hAnsi="宋体" w:cs="宋体"/>
          <w:color w:val="auto"/>
          <w:kern w:val="0"/>
          <w:sz w:val="24"/>
          <w:highlight w:val="none"/>
        </w:rPr>
        <w:t>中规定的预算金额或者最高限价的;</w:t>
      </w:r>
    </w:p>
    <w:p w14:paraId="6BB6EF7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报价明显低于其他通过符合性审查</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的报价，有可能影响产品质量或者不能诚信履约的，未能按要求提供书面说明或者提交相关证明材料，不能证明其报价合理性的;</w:t>
      </w:r>
    </w:p>
    <w:p w14:paraId="48EDD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对根据修正原则修正后的报价不确认的；</w:t>
      </w:r>
    </w:p>
    <w:p w14:paraId="02793F8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提供虚假材料</w:t>
      </w:r>
      <w:r>
        <w:rPr>
          <w:rFonts w:hint="eastAsia" w:ascii="宋体" w:hAnsi="宋体" w:cs="宋体"/>
          <w:color w:val="auto"/>
          <w:kern w:val="0"/>
          <w:sz w:val="24"/>
          <w:highlight w:val="none"/>
          <w:lang w:eastAsia="zh-CN"/>
        </w:rPr>
        <w:t>交易</w:t>
      </w:r>
      <w:r>
        <w:rPr>
          <w:rFonts w:hint="eastAsia" w:ascii="宋体" w:hAnsi="宋体" w:cs="宋体"/>
          <w:color w:val="auto"/>
          <w:kern w:val="0"/>
          <w:sz w:val="24"/>
          <w:highlight w:val="none"/>
        </w:rPr>
        <w:t>的；</w:t>
      </w:r>
    </w:p>
    <w:p w14:paraId="4CFACFAC">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的合法权益情形的；</w:t>
      </w:r>
    </w:p>
    <w:p w14:paraId="1A3B1DF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仅提交备份</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，未在电子交易平台传输递交</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的，</w:t>
      </w:r>
      <w:r>
        <w:rPr>
          <w:rFonts w:hint="eastAsia" w:ascii="宋体" w:hAnsi="宋体" w:cs="宋体"/>
          <w:color w:val="auto"/>
          <w:kern w:val="0"/>
          <w:sz w:val="24"/>
          <w:highlight w:val="none"/>
          <w:lang w:eastAsia="zh-CN"/>
        </w:rPr>
        <w:t>交易</w:t>
      </w:r>
      <w:r>
        <w:rPr>
          <w:rFonts w:hint="eastAsia" w:ascii="宋体" w:hAnsi="宋体" w:cs="宋体"/>
          <w:color w:val="auto"/>
          <w:kern w:val="0"/>
          <w:sz w:val="24"/>
          <w:highlight w:val="none"/>
        </w:rPr>
        <w:t>无效；</w:t>
      </w:r>
    </w:p>
    <w:p w14:paraId="7C6EDAE6">
      <w:pPr>
        <w:pStyle w:val="2"/>
        <w:ind w:left="862" w:leftChars="205"/>
        <w:rPr>
          <w:color w:val="auto"/>
          <w:highlight w:val="none"/>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rPr>
        <w:t xml:space="preserve"> </w:t>
      </w:r>
      <w:r>
        <w:rPr>
          <w:rFonts w:hint="eastAsia" w:ascii="宋体" w:hAnsi="宋体" w:eastAsia="宋体" w:cs="宋体"/>
          <w:b w:val="0"/>
          <w:bCs w:val="0"/>
          <w:color w:val="auto"/>
          <w:kern w:val="0"/>
          <w:sz w:val="24"/>
          <w:szCs w:val="24"/>
          <w:highlight w:val="none"/>
          <w:lang w:val="en-US" w:eastAsia="zh-CN"/>
        </w:rPr>
        <w:t>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交易文件</w:t>
      </w:r>
      <w:r>
        <w:rPr>
          <w:rFonts w:hint="eastAsia" w:ascii="宋体" w:hAnsi="宋体" w:eastAsia="宋体" w:cs="宋体"/>
          <w:b w:val="0"/>
          <w:bCs w:val="0"/>
          <w:color w:val="auto"/>
          <w:kern w:val="0"/>
          <w:sz w:val="24"/>
          <w:szCs w:val="24"/>
          <w:highlight w:val="none"/>
          <w:lang w:val="en-US"/>
        </w:rPr>
        <w:t>的实质性要求的；</w:t>
      </w:r>
    </w:p>
    <w:p w14:paraId="0F283C0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法律、法规、规章（适用本市的）及省级以上规范性文件（适用本市的）规定的其他无效情形。</w:t>
      </w:r>
    </w:p>
    <w:p w14:paraId="748C4E5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17A8412">
      <w:pPr>
        <w:pStyle w:val="24"/>
        <w:snapToGrid w:val="0"/>
        <w:spacing w:line="360" w:lineRule="auto"/>
        <w:rPr>
          <w:rFonts w:cs="宋体"/>
          <w:color w:val="auto"/>
          <w:highlight w:val="none"/>
        </w:rPr>
      </w:pPr>
      <w:r>
        <w:rPr>
          <w:rFonts w:hint="eastAsia" w:cs="宋体"/>
          <w:color w:val="auto"/>
          <w:highlight w:val="none"/>
        </w:rPr>
        <w:t>5.1符合专业条件的供应商或者对</w:t>
      </w:r>
      <w:r>
        <w:rPr>
          <w:rFonts w:hint="eastAsia" w:cs="宋体"/>
          <w:color w:val="auto"/>
          <w:highlight w:val="none"/>
          <w:lang w:eastAsia="zh-CN"/>
        </w:rPr>
        <w:t>交易文件</w:t>
      </w:r>
      <w:r>
        <w:rPr>
          <w:rFonts w:hint="eastAsia" w:cs="宋体"/>
          <w:color w:val="auto"/>
          <w:highlight w:val="none"/>
        </w:rPr>
        <w:t>作实质响应的供应商不足3家的；</w:t>
      </w:r>
    </w:p>
    <w:p w14:paraId="5D4267DD">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03F1E98A">
      <w:pPr>
        <w:pStyle w:val="24"/>
        <w:snapToGrid w:val="0"/>
        <w:spacing w:line="360" w:lineRule="auto"/>
        <w:rPr>
          <w:rFonts w:cs="宋体"/>
          <w:color w:val="auto"/>
          <w:highlight w:val="none"/>
        </w:rPr>
      </w:pPr>
      <w:r>
        <w:rPr>
          <w:rFonts w:hint="eastAsia" w:cs="宋体"/>
          <w:color w:val="auto"/>
          <w:highlight w:val="none"/>
        </w:rPr>
        <w:t>5.3</w:t>
      </w:r>
      <w:r>
        <w:rPr>
          <w:rFonts w:hint="eastAsia" w:cs="宋体"/>
          <w:color w:val="auto"/>
          <w:highlight w:val="none"/>
          <w:lang w:eastAsia="zh-CN"/>
        </w:rPr>
        <w:t>响应人</w:t>
      </w:r>
      <w:r>
        <w:rPr>
          <w:rFonts w:hint="eastAsia" w:cs="宋体"/>
          <w:color w:val="auto"/>
          <w:highlight w:val="none"/>
        </w:rPr>
        <w:t>的报价均超过了采购预算，采购人不能支付的；</w:t>
      </w:r>
    </w:p>
    <w:p w14:paraId="48E1C8A9">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74E4F98E">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响应人</w:t>
      </w:r>
      <w:r>
        <w:rPr>
          <w:rFonts w:hint="eastAsia" w:cs="宋体"/>
          <w:color w:val="auto"/>
          <w:highlight w:val="none"/>
        </w:rPr>
        <w:t>。</w:t>
      </w:r>
    </w:p>
    <w:p w14:paraId="1CD9A702">
      <w:pPr>
        <w:pStyle w:val="24"/>
        <w:snapToGrid w:val="0"/>
        <w:spacing w:line="360" w:lineRule="auto"/>
        <w:ind w:firstLine="590" w:firstLineChars="245"/>
        <w:rPr>
          <w:rFonts w:cs="宋体"/>
          <w:color w:val="auto"/>
          <w:highlight w:val="none"/>
        </w:rPr>
      </w:pPr>
      <w:r>
        <w:rPr>
          <w:rFonts w:hint="eastAsia" w:cs="宋体"/>
          <w:b/>
          <w:color w:val="auto"/>
          <w:highlight w:val="none"/>
        </w:rPr>
        <w:t>6.修改</w:t>
      </w:r>
      <w:r>
        <w:rPr>
          <w:rFonts w:hint="eastAsia" w:cs="宋体"/>
          <w:b/>
          <w:color w:val="auto"/>
          <w:highlight w:val="none"/>
          <w:lang w:eastAsia="zh-CN"/>
        </w:rPr>
        <w:t>交易文件</w:t>
      </w:r>
      <w:r>
        <w:rPr>
          <w:rFonts w:hint="eastAsia" w:cs="宋体"/>
          <w:b/>
          <w:color w:val="auto"/>
          <w:highlight w:val="none"/>
        </w:rPr>
        <w:t>，重新组织采购活动。</w:t>
      </w:r>
      <w:r>
        <w:rPr>
          <w:rFonts w:hint="eastAsia" w:cs="宋体"/>
          <w:color w:val="auto"/>
          <w:highlight w:val="none"/>
        </w:rPr>
        <w:t>评标委员会发现</w:t>
      </w:r>
      <w:r>
        <w:rPr>
          <w:rFonts w:hint="eastAsia" w:cs="宋体"/>
          <w:color w:val="auto"/>
          <w:highlight w:val="none"/>
          <w:lang w:eastAsia="zh-CN"/>
        </w:rPr>
        <w:t>交易文件</w:t>
      </w:r>
      <w:r>
        <w:rPr>
          <w:rFonts w:hint="eastAsia" w:cs="宋体"/>
          <w:color w:val="auto"/>
          <w:highlight w:val="none"/>
        </w:rPr>
        <w:t>存在歧义、重大缺陷导致评标工作无法进行，或者</w:t>
      </w:r>
      <w:r>
        <w:rPr>
          <w:rFonts w:hint="eastAsia" w:cs="宋体"/>
          <w:color w:val="auto"/>
          <w:highlight w:val="none"/>
          <w:lang w:eastAsia="zh-CN"/>
        </w:rPr>
        <w:t>交易文件</w:t>
      </w:r>
      <w:r>
        <w:rPr>
          <w:rFonts w:hint="eastAsia" w:cs="宋体"/>
          <w:color w:val="auto"/>
          <w:highlight w:val="none"/>
        </w:rPr>
        <w:t>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w:t>
      </w:r>
      <w:r>
        <w:rPr>
          <w:rFonts w:hint="eastAsia" w:cs="宋体"/>
          <w:color w:val="auto"/>
          <w:highlight w:val="none"/>
          <w:lang w:eastAsia="zh-CN"/>
        </w:rPr>
        <w:t>交易文件</w:t>
      </w:r>
      <w:r>
        <w:rPr>
          <w:rFonts w:hint="eastAsia" w:cs="宋体"/>
          <w:color w:val="auto"/>
          <w:highlight w:val="none"/>
        </w:rPr>
        <w:t>，重新组织采购活动。</w:t>
      </w:r>
    </w:p>
    <w:p w14:paraId="6C5ED98C">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w:t>
      </w:r>
      <w:r>
        <w:rPr>
          <w:rFonts w:hint="eastAsia" w:cs="宋体"/>
          <w:color w:val="auto"/>
          <w:highlight w:val="none"/>
          <w:lang w:eastAsia="zh-CN"/>
        </w:rPr>
        <w:t>成交</w:t>
      </w:r>
      <w:r>
        <w:rPr>
          <w:rFonts w:hint="eastAsia" w:cs="宋体"/>
          <w:color w:val="auto"/>
          <w:highlight w:val="none"/>
        </w:rPr>
        <w:t>结果的，依照下列规定处理：</w:t>
      </w:r>
    </w:p>
    <w:p w14:paraId="013EC62F">
      <w:pPr>
        <w:pStyle w:val="24"/>
        <w:snapToGrid w:val="0"/>
        <w:spacing w:line="360" w:lineRule="auto"/>
        <w:rPr>
          <w:rFonts w:cs="宋体"/>
          <w:color w:val="auto"/>
          <w:highlight w:val="none"/>
        </w:rPr>
      </w:pPr>
      <w:r>
        <w:rPr>
          <w:rFonts w:hint="eastAsia" w:cs="宋体"/>
          <w:color w:val="auto"/>
          <w:highlight w:val="none"/>
        </w:rPr>
        <w:t>7.1未确定</w:t>
      </w:r>
      <w:r>
        <w:rPr>
          <w:rFonts w:hint="eastAsia" w:cs="宋体"/>
          <w:color w:val="auto"/>
          <w:highlight w:val="none"/>
          <w:lang w:eastAsia="zh-CN"/>
        </w:rPr>
        <w:t>成交</w:t>
      </w:r>
      <w:r>
        <w:rPr>
          <w:rFonts w:hint="eastAsia" w:cs="宋体"/>
          <w:color w:val="auto"/>
          <w:highlight w:val="none"/>
        </w:rPr>
        <w:t>供应商的，终止本次政府采购活动，重新开展政府采购活动。</w:t>
      </w:r>
    </w:p>
    <w:p w14:paraId="17750415">
      <w:pPr>
        <w:pStyle w:val="24"/>
        <w:snapToGrid w:val="0"/>
        <w:spacing w:line="360" w:lineRule="auto"/>
        <w:rPr>
          <w:rFonts w:cs="宋体"/>
          <w:color w:val="auto"/>
          <w:highlight w:val="none"/>
        </w:rPr>
      </w:pPr>
      <w:r>
        <w:rPr>
          <w:rFonts w:hint="eastAsia" w:cs="宋体"/>
          <w:color w:val="auto"/>
          <w:highlight w:val="none"/>
        </w:rPr>
        <w:t>7.2已确定</w:t>
      </w:r>
      <w:r>
        <w:rPr>
          <w:rFonts w:hint="eastAsia" w:cs="宋体"/>
          <w:color w:val="auto"/>
          <w:highlight w:val="none"/>
          <w:lang w:eastAsia="zh-CN"/>
        </w:rPr>
        <w:t>成交</w:t>
      </w:r>
      <w:r>
        <w:rPr>
          <w:rFonts w:hint="eastAsia" w:cs="宋体"/>
          <w:color w:val="auto"/>
          <w:highlight w:val="none"/>
        </w:rPr>
        <w:t>供应商但尚未签订政府采购合同的，</w:t>
      </w:r>
      <w:r>
        <w:rPr>
          <w:rFonts w:hint="eastAsia" w:cs="宋体"/>
          <w:color w:val="auto"/>
          <w:highlight w:val="none"/>
          <w:lang w:eastAsia="zh-CN"/>
        </w:rPr>
        <w:t>成交</w:t>
      </w:r>
      <w:r>
        <w:rPr>
          <w:rFonts w:hint="eastAsia" w:cs="宋体"/>
          <w:color w:val="auto"/>
          <w:highlight w:val="none"/>
        </w:rPr>
        <w:t>结果无效，从合格的</w:t>
      </w:r>
      <w:r>
        <w:rPr>
          <w:rFonts w:hint="eastAsia" w:cs="宋体"/>
          <w:color w:val="auto"/>
          <w:highlight w:val="none"/>
          <w:lang w:eastAsia="zh-CN"/>
        </w:rPr>
        <w:t>成交</w:t>
      </w:r>
      <w:r>
        <w:rPr>
          <w:rFonts w:hint="eastAsia" w:cs="宋体"/>
          <w:color w:val="auto"/>
          <w:highlight w:val="none"/>
        </w:rPr>
        <w:t>候选人中另行确定</w:t>
      </w:r>
      <w:r>
        <w:rPr>
          <w:rFonts w:hint="eastAsia" w:cs="宋体"/>
          <w:color w:val="auto"/>
          <w:highlight w:val="none"/>
          <w:lang w:eastAsia="zh-CN"/>
        </w:rPr>
        <w:t>成交</w:t>
      </w:r>
      <w:r>
        <w:rPr>
          <w:rFonts w:hint="eastAsia" w:cs="宋体"/>
          <w:color w:val="auto"/>
          <w:highlight w:val="none"/>
        </w:rPr>
        <w:t>供应商；没有合格的</w:t>
      </w:r>
      <w:r>
        <w:rPr>
          <w:rFonts w:hint="eastAsia" w:cs="宋体"/>
          <w:color w:val="auto"/>
          <w:highlight w:val="none"/>
          <w:lang w:eastAsia="zh-CN"/>
        </w:rPr>
        <w:t>成交</w:t>
      </w:r>
      <w:r>
        <w:rPr>
          <w:rFonts w:hint="eastAsia" w:cs="宋体"/>
          <w:color w:val="auto"/>
          <w:highlight w:val="none"/>
        </w:rPr>
        <w:t>候选人的，重新开展政府采购活动。</w:t>
      </w:r>
    </w:p>
    <w:p w14:paraId="62B58647">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w:t>
      </w:r>
      <w:r>
        <w:rPr>
          <w:rFonts w:hint="eastAsia" w:cs="宋体"/>
          <w:color w:val="auto"/>
          <w:highlight w:val="none"/>
          <w:lang w:eastAsia="zh-CN"/>
        </w:rPr>
        <w:t>成交</w:t>
      </w:r>
      <w:r>
        <w:rPr>
          <w:rFonts w:hint="eastAsia" w:cs="宋体"/>
          <w:color w:val="auto"/>
          <w:highlight w:val="none"/>
        </w:rPr>
        <w:t>候选人中另行确定</w:t>
      </w:r>
      <w:r>
        <w:rPr>
          <w:rFonts w:hint="eastAsia" w:cs="宋体"/>
          <w:color w:val="auto"/>
          <w:highlight w:val="none"/>
          <w:lang w:eastAsia="zh-CN"/>
        </w:rPr>
        <w:t>成交</w:t>
      </w:r>
      <w:r>
        <w:rPr>
          <w:rFonts w:hint="eastAsia" w:cs="宋体"/>
          <w:color w:val="auto"/>
          <w:highlight w:val="none"/>
        </w:rPr>
        <w:t>供应商；没有合格的</w:t>
      </w:r>
      <w:r>
        <w:rPr>
          <w:rFonts w:hint="eastAsia" w:cs="宋体"/>
          <w:color w:val="auto"/>
          <w:highlight w:val="none"/>
          <w:lang w:eastAsia="zh-CN"/>
        </w:rPr>
        <w:t>成交</w:t>
      </w:r>
      <w:r>
        <w:rPr>
          <w:rFonts w:hint="eastAsia" w:cs="宋体"/>
          <w:color w:val="auto"/>
          <w:highlight w:val="none"/>
        </w:rPr>
        <w:t>候选人的，重新开展政府采购活动。</w:t>
      </w:r>
    </w:p>
    <w:p w14:paraId="4337183F">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48726CC">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w:t>
      </w:r>
      <w:r>
        <w:rPr>
          <w:rFonts w:hint="eastAsia" w:cs="宋体"/>
          <w:color w:val="auto"/>
          <w:highlight w:val="none"/>
          <w:lang w:eastAsia="zh-CN"/>
        </w:rPr>
        <w:t>成交</w:t>
      </w:r>
      <w:r>
        <w:rPr>
          <w:rFonts w:hint="eastAsia" w:cs="宋体"/>
          <w:color w:val="auto"/>
          <w:highlight w:val="none"/>
        </w:rPr>
        <w:t>结果或者依法被认定为</w:t>
      </w:r>
      <w:r>
        <w:rPr>
          <w:rFonts w:hint="eastAsia" w:cs="宋体"/>
          <w:color w:val="auto"/>
          <w:highlight w:val="none"/>
          <w:lang w:eastAsia="zh-CN"/>
        </w:rPr>
        <w:t>成交</w:t>
      </w:r>
      <w:r>
        <w:rPr>
          <w:rFonts w:hint="eastAsia" w:cs="宋体"/>
          <w:color w:val="auto"/>
          <w:highlight w:val="none"/>
        </w:rPr>
        <w:t>无效的，依照7.1-7.4规定处理。</w:t>
      </w:r>
    </w:p>
    <w:p w14:paraId="055A739F">
      <w:pPr>
        <w:pStyle w:val="24"/>
        <w:snapToGrid w:val="0"/>
        <w:spacing w:line="360" w:lineRule="auto"/>
        <w:ind w:firstLine="0" w:firstLineChars="0"/>
        <w:rPr>
          <w:rFonts w:cs="宋体"/>
          <w:color w:val="auto"/>
          <w:highlight w:val="none"/>
        </w:rPr>
      </w:pPr>
    </w:p>
    <w:bookmarkEnd w:id="25"/>
    <w:p w14:paraId="78CD20DB">
      <w:pPr>
        <w:spacing w:line="360" w:lineRule="auto"/>
        <w:ind w:left="720" w:leftChars="343" w:firstLine="1084" w:firstLineChars="300"/>
        <w:outlineLvl w:val="0"/>
        <w:rPr>
          <w:rFonts w:ascii="宋体" w:hAnsi="宋体" w:cs="宋体"/>
          <w:b/>
          <w:color w:val="auto"/>
          <w:sz w:val="36"/>
          <w:szCs w:val="36"/>
          <w:highlight w:val="none"/>
        </w:rPr>
      </w:pPr>
      <w:bookmarkStart w:id="391" w:name="第五部分"/>
      <w:bookmarkStart w:id="392" w:name="_Toc86217003"/>
    </w:p>
    <w:p w14:paraId="010C257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23712B4">
      <w:pPr>
        <w:spacing w:line="360" w:lineRule="auto"/>
        <w:ind w:left="720" w:leftChars="343" w:firstLine="1084" w:firstLineChars="300"/>
        <w:outlineLvl w:val="0"/>
        <w:rPr>
          <w:rFonts w:ascii="宋体" w:hAnsi="宋体" w:cs="宋体"/>
          <w:b/>
          <w:color w:val="auto"/>
          <w:sz w:val="36"/>
          <w:szCs w:val="36"/>
          <w:highlight w:val="none"/>
        </w:rPr>
      </w:pPr>
    </w:p>
    <w:p w14:paraId="4B7D05E9">
      <w:pPr>
        <w:spacing w:line="360" w:lineRule="auto"/>
        <w:ind w:left="720" w:leftChars="343" w:firstLine="1084" w:firstLineChars="300"/>
        <w:outlineLvl w:val="0"/>
        <w:rPr>
          <w:rFonts w:ascii="宋体" w:hAnsi="宋体" w:cs="宋体"/>
          <w:b/>
          <w:color w:val="auto"/>
          <w:sz w:val="36"/>
          <w:szCs w:val="36"/>
          <w:highlight w:val="none"/>
        </w:rPr>
      </w:pPr>
    </w:p>
    <w:p w14:paraId="57FB1AEE">
      <w:pPr>
        <w:spacing w:line="360" w:lineRule="auto"/>
        <w:ind w:left="720" w:leftChars="343" w:firstLine="1084" w:firstLineChars="300"/>
        <w:outlineLvl w:val="0"/>
        <w:rPr>
          <w:rFonts w:ascii="宋体" w:hAnsi="宋体" w:cs="宋体"/>
          <w:b/>
          <w:color w:val="auto"/>
          <w:sz w:val="36"/>
          <w:szCs w:val="36"/>
          <w:highlight w:val="none"/>
        </w:rPr>
      </w:pPr>
    </w:p>
    <w:p w14:paraId="5F24E714">
      <w:pPr>
        <w:spacing w:line="360" w:lineRule="auto"/>
        <w:ind w:left="720" w:leftChars="343" w:firstLine="1084" w:firstLineChars="300"/>
        <w:outlineLvl w:val="0"/>
        <w:rPr>
          <w:rFonts w:ascii="宋体" w:hAnsi="宋体" w:cs="宋体"/>
          <w:b/>
          <w:color w:val="auto"/>
          <w:sz w:val="36"/>
          <w:szCs w:val="36"/>
          <w:highlight w:val="none"/>
        </w:rPr>
      </w:pPr>
    </w:p>
    <w:p w14:paraId="7218433F">
      <w:pPr>
        <w:spacing w:line="360" w:lineRule="auto"/>
        <w:ind w:left="720" w:leftChars="343" w:firstLine="1084" w:firstLineChars="300"/>
        <w:outlineLvl w:val="0"/>
        <w:rPr>
          <w:rFonts w:ascii="宋体" w:hAnsi="宋体" w:cs="宋体"/>
          <w:b/>
          <w:color w:val="auto"/>
          <w:sz w:val="36"/>
          <w:szCs w:val="36"/>
          <w:highlight w:val="none"/>
        </w:rPr>
      </w:pPr>
    </w:p>
    <w:p w14:paraId="2329C85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05219D7A">
      <w:pPr>
        <w:numPr>
          <w:ilvl w:val="0"/>
          <w:numId w:val="5"/>
        </w:numPr>
        <w:spacing w:line="360" w:lineRule="auto"/>
        <w:ind w:left="718" w:leftChars="342" w:firstLine="119" w:firstLineChars="33"/>
        <w:jc w:val="center"/>
        <w:outlineLvl w:val="0"/>
        <w:rPr>
          <w:rFonts w:hint="eastAsia" w:asciiTheme="minorEastAsia" w:hAnsiTheme="minorEastAsia" w:eastAsiaTheme="minorEastAsia" w:cstheme="minorEastAsia"/>
          <w:b/>
          <w:color w:val="auto"/>
          <w:sz w:val="36"/>
          <w:szCs w:val="36"/>
          <w:highlight w:val="none"/>
        </w:rPr>
      </w:pPr>
      <w:r>
        <w:rPr>
          <w:rFonts w:hint="eastAsia" w:ascii="宋体" w:hAnsi="宋体" w:cs="宋体"/>
          <w:b/>
          <w:color w:val="auto"/>
          <w:sz w:val="36"/>
          <w:szCs w:val="36"/>
          <w:highlight w:val="none"/>
        </w:rPr>
        <w:t xml:space="preserve">第五部分 </w:t>
      </w:r>
      <w:r>
        <w:rPr>
          <w:rFonts w:hint="eastAsia" w:asciiTheme="minorEastAsia" w:hAnsiTheme="minorEastAsia" w:eastAsiaTheme="minorEastAsia" w:cstheme="minorEastAsia"/>
          <w:b/>
          <w:color w:val="auto"/>
          <w:sz w:val="36"/>
          <w:szCs w:val="36"/>
          <w:highlight w:val="none"/>
        </w:rPr>
        <w:t>拟签订的合同文本</w:t>
      </w:r>
    </w:p>
    <w:p w14:paraId="39F06901">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合同编号：</w:t>
      </w:r>
    </w:p>
    <w:p w14:paraId="161FF6B1">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                                 签订时间：20</w:t>
      </w:r>
      <w:r>
        <w:rPr>
          <w:rFonts w:hint="eastAsia" w:asciiTheme="minorEastAsia" w:hAnsiTheme="minorEastAsia" w:eastAsiaTheme="minorEastAsia" w:cstheme="minorEastAsia"/>
          <w:color w:val="auto"/>
          <w:highlight w:val="none"/>
          <w:lang w:val="en-US" w:eastAsia="zh-CN"/>
        </w:rPr>
        <w:t>24</w:t>
      </w:r>
      <w:r>
        <w:rPr>
          <w:rFonts w:hint="eastAsia" w:asciiTheme="minorEastAsia" w:hAnsiTheme="minorEastAsia" w:eastAsiaTheme="minorEastAsia" w:cstheme="minorEastAsia"/>
          <w:color w:val="auto"/>
          <w:highlight w:val="none"/>
        </w:rPr>
        <w:t>年  月  日</w:t>
      </w:r>
    </w:p>
    <w:p w14:paraId="66A39091">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14:paraId="22C9141B">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甲方（需方）：                                     </w:t>
      </w:r>
    </w:p>
    <w:p w14:paraId="437A30CF">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乙方（供方）：                                     </w:t>
      </w:r>
    </w:p>
    <w:p w14:paraId="4A92977A">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供、需双方根据</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none"/>
          <w:lang w:eastAsia="zh-CN"/>
        </w:rPr>
        <w:t>采购项目</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交易</w:t>
      </w:r>
      <w:r>
        <w:rPr>
          <w:rFonts w:hint="eastAsia" w:asciiTheme="minorEastAsia" w:hAnsiTheme="minorEastAsia" w:eastAsiaTheme="minorEastAsia" w:cstheme="minorEastAsia"/>
          <w:color w:val="auto"/>
          <w:highlight w:val="none"/>
        </w:rPr>
        <w:t>编号  -  -   ）结果和</w:t>
      </w:r>
      <w:r>
        <w:rPr>
          <w:rFonts w:hint="eastAsia" w:asciiTheme="minorEastAsia" w:hAnsiTheme="minorEastAsia" w:eastAsiaTheme="minorEastAsia" w:cstheme="minorEastAsia"/>
          <w:color w:val="auto"/>
          <w:highlight w:val="none"/>
          <w:lang w:val="en-US" w:eastAsia="zh-CN"/>
        </w:rPr>
        <w:t>交易</w:t>
      </w:r>
      <w:r>
        <w:rPr>
          <w:rFonts w:hint="eastAsia" w:asciiTheme="minorEastAsia" w:hAnsiTheme="minorEastAsia" w:eastAsiaTheme="minorEastAsia" w:cstheme="minorEastAsia"/>
          <w:color w:val="auto"/>
          <w:highlight w:val="none"/>
        </w:rPr>
        <w:t>文件的要求，并经双方协调一致，订立本采购合同。</w:t>
      </w:r>
    </w:p>
    <w:p w14:paraId="5F1CA63D">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一、合同文件：</w:t>
      </w:r>
    </w:p>
    <w:p w14:paraId="388EF44A">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1、合同条款。</w:t>
      </w:r>
    </w:p>
    <w:p w14:paraId="062CA62B">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成交</w:t>
      </w:r>
      <w:r>
        <w:rPr>
          <w:rFonts w:hint="eastAsia" w:asciiTheme="minorEastAsia" w:hAnsiTheme="minorEastAsia" w:eastAsiaTheme="minorEastAsia" w:cstheme="minorEastAsia"/>
          <w:color w:val="auto"/>
          <w:highlight w:val="none"/>
        </w:rPr>
        <w:t>通知书。</w:t>
      </w:r>
    </w:p>
    <w:p w14:paraId="083236FC">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val="en-US" w:eastAsia="zh-CN"/>
        </w:rPr>
        <w:t>交易</w:t>
      </w:r>
      <w:r>
        <w:rPr>
          <w:rFonts w:hint="eastAsia" w:asciiTheme="minorEastAsia" w:hAnsiTheme="minorEastAsia" w:eastAsiaTheme="minorEastAsia" w:cstheme="minorEastAsia"/>
          <w:color w:val="auto"/>
          <w:highlight w:val="none"/>
        </w:rPr>
        <w:t>文件。</w:t>
      </w:r>
    </w:p>
    <w:p w14:paraId="147C4B12">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4、更正公告。</w:t>
      </w:r>
    </w:p>
    <w:p w14:paraId="621D57C0">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val="en-US" w:eastAsia="zh-CN"/>
        </w:rPr>
        <w:t>成交</w:t>
      </w:r>
      <w:r>
        <w:rPr>
          <w:rFonts w:hint="eastAsia" w:asciiTheme="minorEastAsia" w:hAnsiTheme="minorEastAsia" w:eastAsiaTheme="minorEastAsia" w:cstheme="minorEastAsia"/>
          <w:color w:val="auto"/>
          <w:highlight w:val="none"/>
        </w:rPr>
        <w:t>单位</w:t>
      </w:r>
      <w:r>
        <w:rPr>
          <w:rFonts w:hint="eastAsia" w:asciiTheme="minorEastAsia" w:hAnsiTheme="minorEastAsia" w:eastAsiaTheme="minorEastAsia" w:cstheme="minorEastAsia"/>
          <w:color w:val="auto"/>
          <w:highlight w:val="none"/>
          <w:lang w:val="en-US" w:eastAsia="zh-CN"/>
        </w:rPr>
        <w:t>响应</w:t>
      </w:r>
      <w:r>
        <w:rPr>
          <w:rFonts w:hint="eastAsia" w:asciiTheme="minorEastAsia" w:hAnsiTheme="minorEastAsia" w:eastAsiaTheme="minorEastAsia" w:cstheme="minorEastAsia"/>
          <w:color w:val="auto"/>
          <w:highlight w:val="none"/>
        </w:rPr>
        <w:t>文件。</w:t>
      </w:r>
    </w:p>
    <w:p w14:paraId="55620677">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w:t>
      </w:r>
    </w:p>
    <w:p w14:paraId="31AD849D">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u w:val="none"/>
          <w:lang w:val="en-US" w:eastAsia="zh-CN"/>
        </w:rPr>
      </w:pPr>
      <w:r>
        <w:rPr>
          <w:rFonts w:hint="eastAsia" w:asciiTheme="minorEastAsia" w:hAnsiTheme="minorEastAsia" w:eastAsiaTheme="minorEastAsia" w:cstheme="minorEastAsia"/>
          <w:color w:val="auto"/>
          <w:highlight w:val="none"/>
        </w:rPr>
        <w:t>二、合同金额: 本合同金额为</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大写</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人民币</w:t>
      </w:r>
      <w:r>
        <w:rPr>
          <w:rFonts w:hint="eastAsia" w:asciiTheme="minorEastAsia" w:hAnsiTheme="minorEastAsia" w:eastAsiaTheme="minorEastAsia" w:cstheme="minorEastAsia"/>
          <w:color w:val="auto"/>
          <w:highlight w:val="none"/>
          <w:u w:val="none"/>
          <w:lang w:val="en-US" w:eastAsia="zh-CN"/>
        </w:rPr>
        <w:t>。</w:t>
      </w:r>
    </w:p>
    <w:p w14:paraId="6072F558">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w:t>
      </w:r>
    </w:p>
    <w:p w14:paraId="73DCB881">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《采购项目清单内容》</w:t>
      </w:r>
    </w:p>
    <w:tbl>
      <w:tblPr>
        <w:tblStyle w:val="62"/>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78CB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15C6ED3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4F32092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采购项目</w:t>
            </w:r>
          </w:p>
        </w:tc>
        <w:tc>
          <w:tcPr>
            <w:tcW w:w="1972" w:type="dxa"/>
            <w:tcBorders>
              <w:top w:val="single" w:color="auto" w:sz="4" w:space="0"/>
              <w:left w:val="single" w:color="auto" w:sz="4" w:space="0"/>
              <w:bottom w:val="single" w:color="auto" w:sz="4" w:space="0"/>
              <w:right w:val="single" w:color="auto" w:sz="4" w:space="0"/>
            </w:tcBorders>
            <w:vAlign w:val="center"/>
          </w:tcPr>
          <w:p w14:paraId="7A5CB97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中标内容</w:t>
            </w:r>
          </w:p>
        </w:tc>
        <w:tc>
          <w:tcPr>
            <w:tcW w:w="961" w:type="dxa"/>
            <w:tcBorders>
              <w:top w:val="single" w:color="auto" w:sz="4" w:space="0"/>
              <w:left w:val="single" w:color="auto" w:sz="4" w:space="0"/>
              <w:bottom w:val="single" w:color="auto" w:sz="4" w:space="0"/>
              <w:right w:val="single" w:color="auto" w:sz="4" w:space="0"/>
            </w:tcBorders>
            <w:vAlign w:val="center"/>
          </w:tcPr>
          <w:p w14:paraId="1DDAEDA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75ADC43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中标总价（元）</w:t>
            </w:r>
          </w:p>
        </w:tc>
      </w:tr>
      <w:tr w14:paraId="6CD0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F24565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0D7677C7">
            <w:pPr>
              <w:spacing w:line="360" w:lineRule="auto"/>
              <w:jc w:val="center"/>
              <w:rPr>
                <w:rFonts w:hint="eastAsia" w:asciiTheme="minorEastAsia" w:hAnsiTheme="minorEastAsia" w:eastAsiaTheme="minorEastAsia" w:cstheme="minorEastAsia"/>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5D6C9AA4">
            <w:pPr>
              <w:spacing w:line="360" w:lineRule="auto"/>
              <w:jc w:val="center"/>
              <w:rPr>
                <w:rFonts w:hint="eastAsia" w:asciiTheme="minorEastAsia" w:hAnsiTheme="minorEastAsia" w:eastAsiaTheme="minorEastAsia" w:cstheme="minorEastAsia"/>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6F7FA40F">
            <w:pPr>
              <w:spacing w:line="360" w:lineRule="auto"/>
              <w:jc w:val="center"/>
              <w:rPr>
                <w:rFonts w:hint="eastAsia" w:asciiTheme="minorEastAsia" w:hAnsiTheme="minorEastAsia" w:eastAsiaTheme="minorEastAsia" w:cstheme="minorEastAsia"/>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16777EDE">
            <w:pPr>
              <w:spacing w:line="360" w:lineRule="auto"/>
              <w:jc w:val="center"/>
              <w:rPr>
                <w:rFonts w:hint="eastAsia" w:asciiTheme="minorEastAsia" w:hAnsiTheme="minorEastAsia" w:eastAsiaTheme="minorEastAsia" w:cstheme="minorEastAsia"/>
                <w:color w:val="auto"/>
                <w:sz w:val="24"/>
                <w:szCs w:val="24"/>
                <w:highlight w:val="none"/>
              </w:rPr>
            </w:pPr>
          </w:p>
        </w:tc>
      </w:tr>
      <w:tr w14:paraId="341A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79689B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1328C811">
            <w:pPr>
              <w:spacing w:line="360" w:lineRule="auto"/>
              <w:jc w:val="center"/>
              <w:rPr>
                <w:rFonts w:hint="eastAsia" w:asciiTheme="minorEastAsia" w:hAnsiTheme="minorEastAsia" w:eastAsiaTheme="minorEastAsia" w:cstheme="minorEastAsia"/>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565EA2D2">
            <w:pPr>
              <w:spacing w:line="360" w:lineRule="auto"/>
              <w:jc w:val="center"/>
              <w:rPr>
                <w:rFonts w:hint="eastAsia" w:asciiTheme="minorEastAsia" w:hAnsiTheme="minorEastAsia" w:eastAsiaTheme="minorEastAsia" w:cstheme="minorEastAsia"/>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3F6F653C">
            <w:pPr>
              <w:spacing w:line="360" w:lineRule="auto"/>
              <w:jc w:val="center"/>
              <w:rPr>
                <w:rFonts w:hint="eastAsia" w:asciiTheme="minorEastAsia" w:hAnsiTheme="minorEastAsia" w:eastAsiaTheme="minorEastAsia" w:cstheme="minorEastAsia"/>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372DEC9F">
            <w:pPr>
              <w:spacing w:line="360" w:lineRule="auto"/>
              <w:jc w:val="center"/>
              <w:rPr>
                <w:rFonts w:hint="eastAsia" w:asciiTheme="minorEastAsia" w:hAnsiTheme="minorEastAsia" w:eastAsiaTheme="minorEastAsia" w:cstheme="minorEastAsia"/>
                <w:color w:val="auto"/>
                <w:sz w:val="24"/>
                <w:szCs w:val="24"/>
                <w:highlight w:val="none"/>
              </w:rPr>
            </w:pPr>
          </w:p>
        </w:tc>
      </w:tr>
    </w:tbl>
    <w:p w14:paraId="23072004">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三、技术资料</w:t>
      </w:r>
    </w:p>
    <w:p w14:paraId="0E812734">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1.乙方应按</w:t>
      </w:r>
      <w:r>
        <w:rPr>
          <w:rFonts w:hint="eastAsia" w:asciiTheme="minorEastAsia" w:hAnsiTheme="minorEastAsia" w:eastAsiaTheme="minorEastAsia" w:cstheme="minorEastAsia"/>
          <w:color w:val="auto"/>
          <w:highlight w:val="none"/>
          <w:lang w:val="en-US" w:eastAsia="zh-CN"/>
        </w:rPr>
        <w:t>交易</w:t>
      </w:r>
      <w:r>
        <w:rPr>
          <w:rFonts w:hint="eastAsia" w:asciiTheme="minorEastAsia" w:hAnsiTheme="minorEastAsia" w:eastAsiaTheme="minorEastAsia" w:cstheme="minorEastAsia"/>
          <w:color w:val="auto"/>
          <w:highlight w:val="none"/>
        </w:rPr>
        <w:t>文件规定的时间向甲方提供有关技术资料。</w:t>
      </w:r>
    </w:p>
    <w:p w14:paraId="75613ECD">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76724BD6">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四</w:t>
      </w:r>
      <w:r>
        <w:rPr>
          <w:rFonts w:hint="eastAsia" w:asciiTheme="minorEastAsia" w:hAnsiTheme="minorEastAsia" w:eastAsiaTheme="minorEastAsia" w:cstheme="minorEastAsia"/>
          <w:color w:val="auto"/>
          <w:highlight w:val="none"/>
        </w:rPr>
        <w:t>、转包或分包</w:t>
      </w:r>
    </w:p>
    <w:p w14:paraId="3D374209">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1.本合同范围的服务，应由乙方直接</w:t>
      </w:r>
      <w:r>
        <w:rPr>
          <w:rFonts w:hint="eastAsia" w:asciiTheme="minorEastAsia" w:hAnsiTheme="minorEastAsia" w:eastAsiaTheme="minorEastAsia" w:cstheme="minorEastAsia"/>
          <w:color w:val="auto"/>
          <w:highlight w:val="none"/>
          <w:lang w:val="en-US" w:eastAsia="zh-CN"/>
        </w:rPr>
        <w:t>提供</w:t>
      </w:r>
      <w:r>
        <w:rPr>
          <w:rFonts w:hint="eastAsia" w:asciiTheme="minorEastAsia" w:hAnsiTheme="minorEastAsia" w:eastAsiaTheme="minorEastAsia" w:cstheme="minorEastAsia"/>
          <w:color w:val="auto"/>
          <w:highlight w:val="none"/>
        </w:rPr>
        <w:t>，乙方不得将本合同范围的服务全部或部分分包给他人供应；</w:t>
      </w:r>
    </w:p>
    <w:p w14:paraId="5E369E1A">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.如有转让和未经甲方同意的分包行为，甲方有权解除合同，追究乙方的违约责任。</w:t>
      </w:r>
    </w:p>
    <w:p w14:paraId="698F5405">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五</w:t>
      </w:r>
      <w:r>
        <w:rPr>
          <w:rFonts w:hint="eastAsia" w:asciiTheme="minorEastAsia" w:hAnsiTheme="minorEastAsia" w:eastAsiaTheme="minorEastAsia" w:cstheme="minorEastAsia"/>
          <w:color w:val="auto"/>
          <w:highlight w:val="none"/>
        </w:rPr>
        <w:t>、服务质量保证期</w:t>
      </w:r>
    </w:p>
    <w:p w14:paraId="4A356DA6">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服务</w:t>
      </w:r>
      <w:r>
        <w:rPr>
          <w:rFonts w:hint="eastAsia" w:asciiTheme="minorEastAsia" w:hAnsiTheme="minorEastAsia" w:eastAsiaTheme="minorEastAsia" w:cstheme="minorEastAsia"/>
          <w:color w:val="auto"/>
          <w:highlight w:val="none"/>
          <w:lang w:eastAsia="zh-CN"/>
        </w:rPr>
        <w:t>时间：</w:t>
      </w:r>
    </w:p>
    <w:p w14:paraId="67F1E14C">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六</w:t>
      </w:r>
      <w:r>
        <w:rPr>
          <w:rFonts w:hint="eastAsia" w:asciiTheme="minorEastAsia" w:hAnsiTheme="minorEastAsia" w:eastAsiaTheme="minorEastAsia" w:cstheme="minorEastAsia"/>
          <w:color w:val="auto"/>
          <w:highlight w:val="none"/>
        </w:rPr>
        <w:t>、合同履行时间、履行方式及履行地点</w:t>
      </w:r>
    </w:p>
    <w:p w14:paraId="48FC087B">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履行时间：</w:t>
      </w:r>
    </w:p>
    <w:p w14:paraId="7B821E4D">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2. 履行方式：</w:t>
      </w:r>
      <w:r>
        <w:rPr>
          <w:rFonts w:hint="eastAsia" w:asciiTheme="minorEastAsia" w:hAnsiTheme="minorEastAsia" w:eastAsiaTheme="minorEastAsia" w:cstheme="minorEastAsia"/>
          <w:color w:val="auto"/>
          <w:highlight w:val="none"/>
          <w:lang w:val="en-US" w:eastAsia="zh-CN"/>
        </w:rPr>
        <w:t>按合同履行。</w:t>
      </w:r>
    </w:p>
    <w:p w14:paraId="7C46ABE9">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3. 履行地点：</w:t>
      </w:r>
      <w:r>
        <w:rPr>
          <w:rFonts w:hint="eastAsia" w:asciiTheme="minorEastAsia" w:hAnsiTheme="minorEastAsia" w:eastAsiaTheme="minorEastAsia" w:cstheme="minorEastAsia"/>
          <w:color w:val="auto"/>
          <w:highlight w:val="none"/>
          <w:lang w:val="en-US" w:eastAsia="zh-CN"/>
        </w:rPr>
        <w:t>甲方指定地点内。</w:t>
      </w:r>
    </w:p>
    <w:p w14:paraId="3FC4D2EB">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七</w:t>
      </w:r>
      <w:r>
        <w:rPr>
          <w:rFonts w:hint="eastAsia" w:asciiTheme="minorEastAsia" w:hAnsiTheme="minorEastAsia" w:eastAsiaTheme="minorEastAsia" w:cstheme="minorEastAsia"/>
          <w:color w:val="auto"/>
          <w:highlight w:val="none"/>
        </w:rPr>
        <w:t>、款项支付</w:t>
      </w:r>
    </w:p>
    <w:p w14:paraId="478EEC10">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参照交易需求。</w:t>
      </w:r>
    </w:p>
    <w:p w14:paraId="1640C138">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十、税费</w:t>
      </w:r>
    </w:p>
    <w:p w14:paraId="37464061">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本合同执行中相关的一切税费均由乙方负担。</w:t>
      </w:r>
    </w:p>
    <w:p w14:paraId="5E21E246">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十一、质量保证及后续服务</w:t>
      </w:r>
    </w:p>
    <w:p w14:paraId="4EB5308A">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乙方应按</w:t>
      </w:r>
      <w:r>
        <w:rPr>
          <w:rFonts w:hint="eastAsia" w:asciiTheme="minorEastAsia" w:hAnsiTheme="minorEastAsia" w:eastAsiaTheme="minorEastAsia" w:cstheme="minorEastAsia"/>
          <w:color w:val="auto"/>
          <w:highlight w:val="none"/>
          <w:lang w:val="en-US" w:eastAsia="zh-CN"/>
        </w:rPr>
        <w:t>交易</w:t>
      </w:r>
      <w:r>
        <w:rPr>
          <w:rFonts w:hint="eastAsia" w:asciiTheme="minorEastAsia" w:hAnsiTheme="minorEastAsia" w:eastAsiaTheme="minorEastAsia" w:cstheme="minorEastAsia"/>
          <w:color w:val="auto"/>
          <w:highlight w:val="none"/>
        </w:rPr>
        <w:t>文件规定向甲方提供服务。</w:t>
      </w:r>
    </w:p>
    <w:p w14:paraId="456DE4AA">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乙方提供的服务发生</w:t>
      </w:r>
      <w:r>
        <w:rPr>
          <w:rFonts w:hint="eastAsia" w:asciiTheme="minorEastAsia" w:hAnsiTheme="minorEastAsia" w:eastAsiaTheme="minorEastAsia" w:cstheme="minorEastAsia"/>
          <w:color w:val="auto"/>
          <w:highlight w:val="none"/>
          <w:lang w:val="en-US" w:eastAsia="zh-CN"/>
        </w:rPr>
        <w:t>问题或产出重大不良影响的</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除按结算条款扣除结算金额外，</w:t>
      </w:r>
      <w:r>
        <w:rPr>
          <w:rFonts w:hint="eastAsia" w:asciiTheme="minorEastAsia" w:hAnsiTheme="minorEastAsia" w:eastAsiaTheme="minorEastAsia" w:cstheme="minorEastAsia"/>
          <w:color w:val="auto"/>
          <w:highlight w:val="none"/>
        </w:rPr>
        <w:t>乙方应负责免费提供后续</w:t>
      </w:r>
      <w:r>
        <w:rPr>
          <w:rFonts w:hint="eastAsia" w:asciiTheme="minorEastAsia" w:hAnsiTheme="minorEastAsia" w:eastAsiaTheme="minorEastAsia" w:cstheme="minorEastAsia"/>
          <w:color w:val="auto"/>
          <w:highlight w:val="none"/>
          <w:lang w:val="en-US" w:eastAsia="zh-CN"/>
        </w:rPr>
        <w:t>善后</w:t>
      </w:r>
      <w:r>
        <w:rPr>
          <w:rFonts w:hint="eastAsia" w:asciiTheme="minorEastAsia" w:hAnsiTheme="minorEastAsia" w:eastAsiaTheme="minorEastAsia" w:cstheme="minorEastAsia"/>
          <w:color w:val="auto"/>
          <w:highlight w:val="none"/>
        </w:rPr>
        <w:t>服务</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同时承担相应责任。</w:t>
      </w:r>
    </w:p>
    <w:p w14:paraId="3A19AF98">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十二、违约责任</w:t>
      </w:r>
    </w:p>
    <w:p w14:paraId="28026734">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1.甲方无正当理由拒绝接收服务的，甲方向乙方偿付合同款项百分之五作为违约金。</w:t>
      </w:r>
    </w:p>
    <w:p w14:paraId="36DD7007">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.乙方未能如期提供服务的，每日向甲方支付合同款项的千分之六作为违约金。乙方超过约定日期10个工作日仍不能提供服务的，甲方可解除本合同，</w:t>
      </w:r>
      <w:r>
        <w:rPr>
          <w:rFonts w:hint="eastAsia" w:asciiTheme="minorEastAsia" w:hAnsiTheme="minorEastAsia" w:eastAsiaTheme="minorEastAsia" w:cstheme="minorEastAsia"/>
          <w:color w:val="auto"/>
          <w:highlight w:val="none"/>
          <w:lang w:val="en-US" w:eastAsia="zh-CN"/>
        </w:rPr>
        <w:t>追究</w:t>
      </w:r>
      <w:r>
        <w:rPr>
          <w:rFonts w:hint="eastAsia" w:asciiTheme="minorEastAsia" w:hAnsiTheme="minorEastAsia" w:eastAsiaTheme="minorEastAsia" w:cstheme="minorEastAsia"/>
          <w:color w:val="auto"/>
          <w:highlight w:val="none"/>
        </w:rPr>
        <w:t>乙赔偿责任</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.如发现乙方违反招</w:t>
      </w:r>
      <w:r>
        <w:rPr>
          <w:rFonts w:hint="eastAsia" w:asciiTheme="minorEastAsia" w:hAnsiTheme="minorEastAsia" w:eastAsiaTheme="minorEastAsia" w:cstheme="minorEastAsia"/>
          <w:color w:val="auto"/>
          <w:highlight w:val="none"/>
          <w:lang w:eastAsia="zh-CN"/>
        </w:rPr>
        <w:t>响应</w:t>
      </w:r>
      <w:r>
        <w:rPr>
          <w:rFonts w:hint="eastAsia" w:asciiTheme="minorEastAsia" w:hAnsiTheme="minorEastAsia" w:eastAsiaTheme="minorEastAsia" w:cstheme="minorEastAsia"/>
          <w:color w:val="auto"/>
          <w:highlight w:val="none"/>
        </w:rPr>
        <w:t>文件和合同的有关规定，甲方有权根据约定和《杭州市政府采购供应商合同履行和售后服务考核暂行办法》，对乙方进行处罚，并有权提前终止合同。</w:t>
      </w:r>
    </w:p>
    <w:p w14:paraId="5C0A0429">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十三、争议的解决</w:t>
      </w:r>
    </w:p>
    <w:p w14:paraId="6E4191A0">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因本合同引起的或与本合同有关的任何争议，合同双方应首先通过协商解决，达成书面协议，如协商不成，可选择下列方式解决。</w:t>
      </w:r>
    </w:p>
    <w:p w14:paraId="202D3CCE">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（1）提请杭州仲裁委员会按照该会仲裁规则进行仲裁，仲裁裁决是终局的，对合同双方均有约束力。</w:t>
      </w:r>
    </w:p>
    <w:p w14:paraId="1AE915E0">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（2）向有管辖权的人民法院提起诉讼。</w:t>
      </w:r>
    </w:p>
    <w:p w14:paraId="0855A7F2">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十四、合同生效</w:t>
      </w:r>
    </w:p>
    <w:p w14:paraId="148F30E0">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成交</w:t>
      </w:r>
      <w:r>
        <w:rPr>
          <w:rFonts w:hint="eastAsia" w:asciiTheme="minorEastAsia" w:hAnsiTheme="minorEastAsia" w:eastAsiaTheme="minorEastAsia" w:cstheme="minorEastAsia"/>
          <w:color w:val="auto"/>
          <w:highlight w:val="none"/>
        </w:rPr>
        <w:t>方持</w:t>
      </w:r>
      <w:r>
        <w:rPr>
          <w:rFonts w:hint="eastAsia" w:asciiTheme="minorEastAsia" w:hAnsiTheme="minorEastAsia" w:eastAsiaTheme="minorEastAsia" w:cstheme="minorEastAsia"/>
          <w:color w:val="auto"/>
          <w:highlight w:val="none"/>
          <w:lang w:val="en-US" w:eastAsia="zh-CN"/>
        </w:rPr>
        <w:t>成交</w:t>
      </w:r>
      <w:r>
        <w:rPr>
          <w:rFonts w:hint="eastAsia" w:asciiTheme="minorEastAsia" w:hAnsiTheme="minorEastAsia" w:eastAsiaTheme="minorEastAsia" w:cstheme="minorEastAsia"/>
          <w:color w:val="auto"/>
          <w:highlight w:val="none"/>
        </w:rPr>
        <w:t>通知书作为与需方签订合同的凭证。</w:t>
      </w:r>
    </w:p>
    <w:p w14:paraId="6227A165">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2.本合同经需、供双方法定代表人（符合浙财采监【2013】24号第六条规定的为负责人）或其授权委托人签字并加盖单位公章后生效。</w:t>
      </w:r>
    </w:p>
    <w:p w14:paraId="572B418F">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p>
    <w:p w14:paraId="0245504A">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需方（盖章）：                     供方（盖章）：</w:t>
      </w:r>
    </w:p>
    <w:p w14:paraId="2DAE47E9">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                             地址：</w:t>
      </w:r>
    </w:p>
    <w:p w14:paraId="212A9405">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法定代表人（或委托代理人）签名：   法定代表人（或委托代理人）签名：</w:t>
      </w:r>
    </w:p>
    <w:p w14:paraId="5F8887A7">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                         联系电话：</w:t>
      </w:r>
    </w:p>
    <w:p w14:paraId="4B3BB995">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                         邮政编码：</w:t>
      </w:r>
    </w:p>
    <w:p w14:paraId="2DCC2D9B">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开户银行：                         开户银行：      </w:t>
      </w:r>
    </w:p>
    <w:p w14:paraId="341775F1">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帐号：                             帐号：</w:t>
      </w:r>
    </w:p>
    <w:p w14:paraId="5664A07E">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0E301210">
      <w:pPr>
        <w:widowControl/>
        <w:adjustRightInd/>
        <w:jc w:val="left"/>
        <w:rPr>
          <w:rFonts w:ascii="宋体" w:hAnsi="宋体"/>
          <w:b/>
          <w:color w:val="auto"/>
          <w:sz w:val="24"/>
          <w:highlight w:val="none"/>
        </w:rPr>
      </w:pPr>
    </w:p>
    <w:p w14:paraId="47703E39">
      <w:pPr>
        <w:pStyle w:val="69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08F9F96C">
      <w:pPr>
        <w:spacing w:line="560" w:lineRule="exact"/>
        <w:ind w:firstLine="482" w:firstLineChars="200"/>
        <w:outlineLvl w:val="0"/>
        <w:rPr>
          <w:rFonts w:ascii="宋体" w:hAnsi="宋体"/>
          <w:b/>
          <w:color w:val="auto"/>
          <w:sz w:val="24"/>
          <w:highlight w:val="none"/>
        </w:rPr>
      </w:pPr>
      <w:bookmarkStart w:id="393" w:name="_Toc25079"/>
      <w:bookmarkStart w:id="394" w:name="_Toc5228"/>
      <w:bookmarkStart w:id="395" w:name="_Toc31297"/>
      <w:bookmarkStart w:id="396" w:name="_Toc19680"/>
      <w:bookmarkStart w:id="397" w:name="_Toc14021"/>
      <w:r>
        <w:rPr>
          <w:rFonts w:ascii="宋体" w:hAnsi="宋体"/>
          <w:b/>
          <w:color w:val="auto"/>
          <w:sz w:val="24"/>
          <w:highlight w:val="none"/>
        </w:rPr>
        <w:t>2.1 定义</w:t>
      </w:r>
      <w:bookmarkEnd w:id="393"/>
      <w:bookmarkEnd w:id="394"/>
      <w:bookmarkEnd w:id="395"/>
      <w:bookmarkEnd w:id="396"/>
      <w:bookmarkEnd w:id="397"/>
    </w:p>
    <w:p w14:paraId="46C85D0F">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C52F7F7">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lang w:eastAsia="zh-CN"/>
        </w:rPr>
        <w:t>成交</w:t>
      </w:r>
      <w:r>
        <w:rPr>
          <w:rFonts w:hint="eastAsia" w:ascii="宋体" w:hAnsi="宋体" w:cs="宋体"/>
          <w:color w:val="auto"/>
          <w:sz w:val="24"/>
          <w:highlight w:val="none"/>
        </w:rPr>
        <w:t>或成交</w:t>
      </w:r>
      <w:r>
        <w:rPr>
          <w:rFonts w:ascii="宋体" w:hAnsi="宋体"/>
          <w:color w:val="auto"/>
          <w:sz w:val="24"/>
          <w:highlight w:val="none"/>
        </w:rPr>
        <w:t>供应商签订的载明双方当事人所达成的协议，并包括所有的附件、附录和构成合同的其他文件。</w:t>
      </w:r>
    </w:p>
    <w:p w14:paraId="3D8904D4">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lang w:eastAsia="zh-CN"/>
        </w:rPr>
        <w:t>成交</w:t>
      </w:r>
      <w:r>
        <w:rPr>
          <w:rFonts w:hint="eastAsia" w:ascii="宋体" w:hAnsi="宋体" w:cs="宋体"/>
          <w:color w:val="auto"/>
          <w:sz w:val="24"/>
          <w:highlight w:val="none"/>
        </w:rPr>
        <w:t>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lang w:eastAsia="zh-CN"/>
        </w:rPr>
        <w:t>成交</w:t>
      </w:r>
      <w:r>
        <w:rPr>
          <w:rFonts w:hint="eastAsia" w:ascii="宋体" w:hAnsi="宋体" w:cs="宋体"/>
          <w:color w:val="auto"/>
          <w:sz w:val="24"/>
          <w:highlight w:val="none"/>
        </w:rPr>
        <w:t>或成交</w:t>
      </w:r>
      <w:r>
        <w:rPr>
          <w:rFonts w:ascii="宋体" w:hAnsi="宋体"/>
          <w:color w:val="auto"/>
          <w:sz w:val="24"/>
          <w:highlight w:val="none"/>
        </w:rPr>
        <w:t>供应商的价格。</w:t>
      </w:r>
    </w:p>
    <w:p w14:paraId="324952C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lang w:eastAsia="zh-CN"/>
        </w:rPr>
        <w:t>成交</w:t>
      </w:r>
      <w:r>
        <w:rPr>
          <w:rFonts w:hint="eastAsia" w:ascii="宋体" w:hAnsi="宋体" w:cs="宋体"/>
          <w:color w:val="auto"/>
          <w:sz w:val="24"/>
          <w:highlight w:val="none"/>
        </w:rPr>
        <w:t>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4630B49">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lang w:eastAsia="zh-CN"/>
        </w:rPr>
        <w:t>成交</w:t>
      </w:r>
      <w:r>
        <w:rPr>
          <w:rFonts w:hint="eastAsia" w:ascii="宋体" w:hAnsi="宋体" w:cs="宋体"/>
          <w:color w:val="auto"/>
          <w:sz w:val="24"/>
          <w:highlight w:val="none"/>
        </w:rPr>
        <w:t>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222EA3A7">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lang w:eastAsia="zh-CN"/>
        </w:rPr>
        <w:t>成交</w:t>
      </w:r>
      <w:r>
        <w:rPr>
          <w:rFonts w:hint="eastAsia" w:ascii="宋体" w:hAnsi="宋体" w:cs="宋体"/>
          <w:color w:val="auto"/>
          <w:sz w:val="24"/>
          <w:highlight w:val="none"/>
        </w:rPr>
        <w:t>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48358A2">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C37EAA8">
      <w:pPr>
        <w:spacing w:line="560" w:lineRule="exact"/>
        <w:ind w:firstLine="482" w:firstLineChars="200"/>
        <w:outlineLvl w:val="0"/>
        <w:rPr>
          <w:rFonts w:ascii="宋体" w:hAnsi="宋体"/>
          <w:b/>
          <w:color w:val="auto"/>
          <w:sz w:val="24"/>
          <w:highlight w:val="none"/>
        </w:rPr>
      </w:pPr>
      <w:bookmarkStart w:id="398" w:name="_Toc19539"/>
      <w:bookmarkStart w:id="399" w:name="_Toc3769"/>
      <w:bookmarkStart w:id="400" w:name="_Toc31402"/>
      <w:bookmarkStart w:id="401" w:name="_Toc16752"/>
      <w:bookmarkStart w:id="402" w:name="_Toc23289"/>
      <w:r>
        <w:rPr>
          <w:rFonts w:ascii="宋体" w:hAnsi="宋体"/>
          <w:b/>
          <w:color w:val="auto"/>
          <w:sz w:val="24"/>
          <w:highlight w:val="none"/>
        </w:rPr>
        <w:t>2.2 技术规范</w:t>
      </w:r>
      <w:bookmarkEnd w:id="398"/>
      <w:bookmarkEnd w:id="399"/>
      <w:bookmarkEnd w:id="400"/>
      <w:bookmarkEnd w:id="401"/>
      <w:bookmarkEnd w:id="402"/>
    </w:p>
    <w:p w14:paraId="45BA328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w:t>
      </w:r>
      <w:r>
        <w:rPr>
          <w:rFonts w:hint="eastAsia" w:ascii="宋体" w:hAnsi="宋体"/>
          <w:color w:val="auto"/>
          <w:sz w:val="24"/>
          <w:highlight w:val="none"/>
          <w:lang w:eastAsia="zh-CN"/>
        </w:rPr>
        <w:t>交易文件</w:t>
      </w:r>
      <w:r>
        <w:rPr>
          <w:rFonts w:ascii="宋体" w:hAnsi="宋体"/>
          <w:color w:val="auto"/>
          <w:sz w:val="24"/>
          <w:highlight w:val="none"/>
        </w:rPr>
        <w:t>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w:t>
      </w:r>
      <w:r>
        <w:rPr>
          <w:rFonts w:hint="eastAsia" w:ascii="宋体" w:hAnsi="宋体"/>
          <w:color w:val="auto"/>
          <w:sz w:val="24"/>
          <w:highlight w:val="none"/>
          <w:lang w:eastAsia="zh-CN"/>
        </w:rPr>
        <w:t>交易文件</w:t>
      </w:r>
      <w:r>
        <w:rPr>
          <w:rFonts w:ascii="宋体" w:hAnsi="宋体"/>
          <w:color w:val="auto"/>
          <w:sz w:val="24"/>
          <w:highlight w:val="none"/>
        </w:rPr>
        <w:t>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093C254">
      <w:pPr>
        <w:spacing w:line="560" w:lineRule="exact"/>
        <w:ind w:firstLine="482" w:firstLineChars="200"/>
        <w:outlineLvl w:val="0"/>
        <w:rPr>
          <w:rFonts w:ascii="宋体" w:hAnsi="宋体"/>
          <w:b/>
          <w:color w:val="auto"/>
          <w:sz w:val="24"/>
          <w:highlight w:val="none"/>
        </w:rPr>
      </w:pPr>
      <w:bookmarkStart w:id="403" w:name="_Toc27945"/>
      <w:bookmarkStart w:id="404" w:name="_Toc4133"/>
      <w:bookmarkStart w:id="405" w:name="_Toc9161"/>
      <w:bookmarkStart w:id="406" w:name="_Toc12412"/>
      <w:bookmarkStart w:id="407" w:name="_Toc13673"/>
      <w:r>
        <w:rPr>
          <w:rFonts w:ascii="宋体" w:hAnsi="宋体"/>
          <w:b/>
          <w:color w:val="auto"/>
          <w:sz w:val="24"/>
          <w:highlight w:val="none"/>
        </w:rPr>
        <w:t>2.3 知识产权</w:t>
      </w:r>
      <w:bookmarkEnd w:id="403"/>
      <w:bookmarkEnd w:id="404"/>
      <w:bookmarkEnd w:id="405"/>
      <w:bookmarkEnd w:id="406"/>
      <w:bookmarkEnd w:id="407"/>
    </w:p>
    <w:p w14:paraId="04A51D7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70BDF75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F97E257">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47DC11C">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48D5A1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348FC9AD">
      <w:pPr>
        <w:spacing w:line="560" w:lineRule="exact"/>
        <w:ind w:firstLine="482" w:firstLineChars="200"/>
        <w:outlineLvl w:val="0"/>
        <w:rPr>
          <w:rFonts w:ascii="宋体" w:hAnsi="宋体"/>
          <w:b/>
          <w:color w:val="auto"/>
          <w:sz w:val="24"/>
          <w:highlight w:val="none"/>
        </w:rPr>
      </w:pPr>
      <w:bookmarkStart w:id="408" w:name="_Toc32670"/>
      <w:bookmarkStart w:id="409" w:name="_Toc22011"/>
      <w:bookmarkStart w:id="410" w:name="_Toc26555"/>
      <w:bookmarkStart w:id="411" w:name="_Toc15447"/>
      <w:bookmarkStart w:id="412" w:name="_Toc31233"/>
      <w:r>
        <w:rPr>
          <w:rFonts w:ascii="宋体" w:hAnsi="宋体"/>
          <w:b/>
          <w:color w:val="auto"/>
          <w:sz w:val="24"/>
          <w:highlight w:val="none"/>
        </w:rPr>
        <w:t>2.5 结算方式和付款条件</w:t>
      </w:r>
      <w:bookmarkEnd w:id="408"/>
      <w:bookmarkEnd w:id="409"/>
      <w:bookmarkEnd w:id="410"/>
      <w:bookmarkEnd w:id="411"/>
      <w:bookmarkEnd w:id="412"/>
    </w:p>
    <w:p w14:paraId="720A9284">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E396657">
      <w:pPr>
        <w:spacing w:line="560" w:lineRule="exact"/>
        <w:ind w:firstLine="482" w:firstLineChars="200"/>
        <w:outlineLvl w:val="0"/>
        <w:rPr>
          <w:rFonts w:ascii="宋体" w:hAnsi="宋体"/>
          <w:b/>
          <w:color w:val="auto"/>
          <w:sz w:val="24"/>
          <w:highlight w:val="none"/>
        </w:rPr>
      </w:pPr>
      <w:bookmarkStart w:id="413" w:name="_Toc16163"/>
      <w:bookmarkStart w:id="414" w:name="_Toc30507"/>
      <w:bookmarkStart w:id="415" w:name="_Toc18990"/>
      <w:bookmarkStart w:id="416" w:name="_Toc13467"/>
      <w:bookmarkStart w:id="417" w:name="_Toc13154"/>
      <w:r>
        <w:rPr>
          <w:rFonts w:ascii="宋体" w:hAnsi="宋体"/>
          <w:b/>
          <w:color w:val="auto"/>
          <w:sz w:val="24"/>
          <w:highlight w:val="none"/>
        </w:rPr>
        <w:t>2.6 技术资料和保密义务</w:t>
      </w:r>
      <w:bookmarkEnd w:id="413"/>
      <w:bookmarkEnd w:id="414"/>
      <w:bookmarkEnd w:id="415"/>
      <w:bookmarkEnd w:id="416"/>
      <w:bookmarkEnd w:id="417"/>
    </w:p>
    <w:p w14:paraId="1C7318D2">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055B4C7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DA4C07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C6DD8ED">
      <w:pPr>
        <w:spacing w:line="560" w:lineRule="exact"/>
        <w:ind w:firstLine="482" w:firstLineChars="200"/>
        <w:outlineLvl w:val="0"/>
        <w:rPr>
          <w:rFonts w:ascii="宋体" w:hAnsi="宋体"/>
          <w:b/>
          <w:color w:val="auto"/>
          <w:sz w:val="24"/>
          <w:highlight w:val="none"/>
        </w:rPr>
      </w:pPr>
      <w:bookmarkStart w:id="41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18"/>
    </w:p>
    <w:p w14:paraId="58B1B95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49A768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582A6F1">
      <w:pPr>
        <w:spacing w:line="560" w:lineRule="exact"/>
        <w:ind w:firstLine="482" w:firstLineChars="200"/>
        <w:outlineLvl w:val="0"/>
        <w:rPr>
          <w:rFonts w:ascii="宋体" w:hAnsi="宋体"/>
          <w:b/>
          <w:color w:val="auto"/>
          <w:sz w:val="24"/>
          <w:highlight w:val="none"/>
        </w:rPr>
      </w:pPr>
      <w:bookmarkStart w:id="41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19"/>
    </w:p>
    <w:p w14:paraId="076CBB0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42756DD4">
      <w:pPr>
        <w:spacing w:line="560" w:lineRule="exact"/>
        <w:ind w:firstLine="482" w:firstLineChars="200"/>
        <w:outlineLvl w:val="0"/>
        <w:rPr>
          <w:rFonts w:ascii="宋体" w:hAnsi="宋体"/>
          <w:b/>
          <w:color w:val="auto"/>
          <w:sz w:val="24"/>
          <w:highlight w:val="none"/>
        </w:rPr>
      </w:pPr>
      <w:bookmarkStart w:id="42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20"/>
    </w:p>
    <w:p w14:paraId="5BD67C4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8FFD6AF">
      <w:pPr>
        <w:spacing w:line="560" w:lineRule="exact"/>
        <w:ind w:firstLine="482" w:firstLineChars="200"/>
        <w:outlineLvl w:val="0"/>
        <w:rPr>
          <w:rFonts w:ascii="宋体" w:hAnsi="宋体"/>
          <w:b/>
          <w:color w:val="auto"/>
          <w:sz w:val="24"/>
          <w:highlight w:val="none"/>
        </w:rPr>
      </w:pPr>
      <w:bookmarkStart w:id="421" w:name="_Toc10663"/>
      <w:bookmarkStart w:id="422" w:name="_Toc26689"/>
      <w:bookmarkStart w:id="423" w:name="_Toc23368"/>
      <w:bookmarkStart w:id="424" w:name="_Toc42"/>
      <w:bookmarkStart w:id="425" w:name="_Toc21830"/>
      <w:r>
        <w:rPr>
          <w:rFonts w:ascii="宋体" w:hAnsi="宋体"/>
          <w:b/>
          <w:color w:val="auto"/>
          <w:sz w:val="24"/>
          <w:highlight w:val="none"/>
        </w:rPr>
        <w:t>2.10 合同转让和分包</w:t>
      </w:r>
      <w:bookmarkEnd w:id="421"/>
      <w:bookmarkEnd w:id="422"/>
      <w:bookmarkEnd w:id="423"/>
      <w:bookmarkEnd w:id="424"/>
      <w:bookmarkEnd w:id="425"/>
    </w:p>
    <w:p w14:paraId="69F5F2FE">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A163C7E">
      <w:pPr>
        <w:spacing w:line="560" w:lineRule="exact"/>
        <w:ind w:firstLine="482" w:firstLineChars="200"/>
        <w:outlineLvl w:val="0"/>
        <w:rPr>
          <w:rFonts w:ascii="宋体" w:hAnsi="宋体"/>
          <w:b/>
          <w:color w:val="auto"/>
          <w:sz w:val="24"/>
          <w:highlight w:val="none"/>
        </w:rPr>
      </w:pPr>
      <w:bookmarkStart w:id="426" w:name="_Toc32494"/>
      <w:bookmarkStart w:id="427" w:name="_Toc14371"/>
      <w:bookmarkStart w:id="428" w:name="_Toc4720"/>
      <w:bookmarkStart w:id="429" w:name="_Toc25571"/>
      <w:bookmarkStart w:id="430" w:name="_Toc26633"/>
      <w:r>
        <w:rPr>
          <w:rFonts w:ascii="宋体" w:hAnsi="宋体"/>
          <w:b/>
          <w:color w:val="auto"/>
          <w:sz w:val="24"/>
          <w:highlight w:val="none"/>
        </w:rPr>
        <w:t>2.11 不可抗力</w:t>
      </w:r>
      <w:bookmarkEnd w:id="426"/>
      <w:bookmarkEnd w:id="427"/>
      <w:bookmarkEnd w:id="428"/>
      <w:bookmarkEnd w:id="429"/>
      <w:bookmarkEnd w:id="430"/>
    </w:p>
    <w:p w14:paraId="03712649">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303DACA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05F01AC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6EC29BF">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7A4BDBF6">
      <w:pPr>
        <w:spacing w:line="560" w:lineRule="exact"/>
        <w:ind w:firstLine="482" w:firstLineChars="200"/>
        <w:outlineLvl w:val="0"/>
        <w:rPr>
          <w:rFonts w:ascii="宋体" w:hAnsi="宋体"/>
          <w:b/>
          <w:color w:val="auto"/>
          <w:sz w:val="24"/>
          <w:highlight w:val="none"/>
        </w:rPr>
      </w:pPr>
      <w:bookmarkStart w:id="431" w:name="_Toc14115"/>
      <w:bookmarkStart w:id="432" w:name="_Toc23854"/>
      <w:bookmarkStart w:id="433" w:name="_Toc25783"/>
      <w:bookmarkStart w:id="434" w:name="_Toc3638"/>
      <w:bookmarkStart w:id="435" w:name="_Toc24465"/>
      <w:r>
        <w:rPr>
          <w:rFonts w:ascii="宋体" w:hAnsi="宋体"/>
          <w:b/>
          <w:color w:val="auto"/>
          <w:sz w:val="24"/>
          <w:highlight w:val="none"/>
        </w:rPr>
        <w:t>2.12 税费</w:t>
      </w:r>
      <w:bookmarkEnd w:id="431"/>
      <w:bookmarkEnd w:id="432"/>
      <w:bookmarkEnd w:id="433"/>
      <w:bookmarkEnd w:id="434"/>
      <w:bookmarkEnd w:id="435"/>
    </w:p>
    <w:p w14:paraId="38AE2977">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38A89C1">
      <w:pPr>
        <w:spacing w:line="560" w:lineRule="exact"/>
        <w:ind w:firstLine="482" w:firstLineChars="200"/>
        <w:outlineLvl w:val="0"/>
        <w:rPr>
          <w:rFonts w:ascii="宋体" w:hAnsi="宋体"/>
          <w:b/>
          <w:color w:val="auto"/>
          <w:sz w:val="24"/>
          <w:highlight w:val="none"/>
        </w:rPr>
      </w:pPr>
      <w:bookmarkStart w:id="436" w:name="_Toc7315"/>
      <w:bookmarkStart w:id="437" w:name="_Toc30105"/>
      <w:bookmarkStart w:id="438" w:name="_Toc14814"/>
      <w:bookmarkStart w:id="439" w:name="_Toc25525"/>
      <w:bookmarkStart w:id="440" w:name="_Toc26883"/>
      <w:r>
        <w:rPr>
          <w:rFonts w:ascii="宋体" w:hAnsi="宋体"/>
          <w:b/>
          <w:color w:val="auto"/>
          <w:sz w:val="24"/>
          <w:highlight w:val="none"/>
        </w:rPr>
        <w:t>2.13 乙方破产</w:t>
      </w:r>
      <w:bookmarkEnd w:id="436"/>
      <w:bookmarkEnd w:id="437"/>
      <w:bookmarkEnd w:id="438"/>
      <w:bookmarkEnd w:id="439"/>
      <w:bookmarkEnd w:id="440"/>
    </w:p>
    <w:p w14:paraId="6687E9FA">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79F8C94">
      <w:pPr>
        <w:spacing w:line="560" w:lineRule="exact"/>
        <w:ind w:firstLine="482" w:firstLineChars="200"/>
        <w:outlineLvl w:val="0"/>
        <w:rPr>
          <w:rFonts w:ascii="宋体" w:hAnsi="宋体"/>
          <w:b/>
          <w:color w:val="auto"/>
          <w:sz w:val="24"/>
          <w:highlight w:val="none"/>
        </w:rPr>
      </w:pPr>
      <w:bookmarkStart w:id="441" w:name="_Toc2016"/>
      <w:bookmarkStart w:id="442" w:name="_Toc23323"/>
      <w:bookmarkStart w:id="443" w:name="_Toc1123"/>
      <w:r>
        <w:rPr>
          <w:rFonts w:ascii="宋体" w:hAnsi="宋体"/>
          <w:b/>
          <w:color w:val="auto"/>
          <w:sz w:val="24"/>
          <w:highlight w:val="none"/>
        </w:rPr>
        <w:t>2.14 合同中止、终止</w:t>
      </w:r>
      <w:bookmarkEnd w:id="441"/>
      <w:bookmarkEnd w:id="442"/>
      <w:bookmarkEnd w:id="443"/>
    </w:p>
    <w:p w14:paraId="12FD992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35F581F8">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ECA041F">
      <w:pPr>
        <w:spacing w:line="560" w:lineRule="exact"/>
        <w:ind w:firstLine="482" w:firstLineChars="200"/>
        <w:outlineLvl w:val="0"/>
        <w:rPr>
          <w:rFonts w:ascii="宋体" w:hAnsi="宋体"/>
          <w:b/>
          <w:color w:val="auto"/>
          <w:sz w:val="24"/>
          <w:highlight w:val="none"/>
        </w:rPr>
      </w:pPr>
      <w:bookmarkStart w:id="444" w:name="_Toc17363"/>
      <w:bookmarkStart w:id="445" w:name="_Toc14525"/>
      <w:bookmarkStart w:id="446" w:name="_Toc1969"/>
      <w:r>
        <w:rPr>
          <w:rFonts w:ascii="宋体" w:hAnsi="宋体"/>
          <w:b/>
          <w:color w:val="auto"/>
          <w:sz w:val="24"/>
          <w:highlight w:val="none"/>
        </w:rPr>
        <w:t>2.15 检验和验收</w:t>
      </w:r>
      <w:bookmarkEnd w:id="444"/>
      <w:bookmarkEnd w:id="445"/>
      <w:bookmarkEnd w:id="446"/>
    </w:p>
    <w:p w14:paraId="69E6D89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463AC39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359390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CBBEFE4">
      <w:pPr>
        <w:spacing w:line="560" w:lineRule="exact"/>
        <w:ind w:firstLine="482" w:firstLineChars="200"/>
        <w:outlineLvl w:val="0"/>
        <w:rPr>
          <w:rFonts w:ascii="宋体" w:hAnsi="宋体"/>
          <w:b/>
          <w:color w:val="auto"/>
          <w:sz w:val="24"/>
          <w:highlight w:val="none"/>
        </w:rPr>
      </w:pPr>
      <w:bookmarkStart w:id="447" w:name="_Toc9808"/>
      <w:bookmarkStart w:id="448" w:name="_Toc25198"/>
      <w:bookmarkStart w:id="449" w:name="_Toc12666"/>
      <w:bookmarkStart w:id="450" w:name="_Toc31892"/>
      <w:bookmarkStart w:id="451" w:name="_Toc2308"/>
      <w:r>
        <w:rPr>
          <w:rFonts w:ascii="宋体" w:hAnsi="宋体"/>
          <w:b/>
          <w:color w:val="auto"/>
          <w:sz w:val="24"/>
          <w:highlight w:val="none"/>
        </w:rPr>
        <w:t>2.16 通知和送达</w:t>
      </w:r>
      <w:bookmarkEnd w:id="447"/>
      <w:bookmarkEnd w:id="448"/>
      <w:bookmarkEnd w:id="449"/>
      <w:bookmarkEnd w:id="450"/>
      <w:bookmarkEnd w:id="451"/>
    </w:p>
    <w:p w14:paraId="7E4500E5">
      <w:pPr>
        <w:spacing w:line="560" w:lineRule="exact"/>
        <w:ind w:firstLine="480" w:firstLineChars="200"/>
        <w:rPr>
          <w:rFonts w:ascii="宋体" w:hAnsi="宋体"/>
          <w:color w:val="auto"/>
          <w:sz w:val="24"/>
          <w:highlight w:val="none"/>
        </w:rPr>
      </w:pPr>
      <w:bookmarkStart w:id="452" w:name="_Toc27674"/>
      <w:bookmarkStart w:id="453"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131A6D0">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52"/>
      <w:bookmarkEnd w:id="453"/>
    </w:p>
    <w:p w14:paraId="4EC63EF5">
      <w:pPr>
        <w:spacing w:line="560" w:lineRule="exact"/>
        <w:ind w:firstLine="482" w:firstLineChars="200"/>
        <w:outlineLvl w:val="0"/>
        <w:rPr>
          <w:rFonts w:ascii="宋体" w:hAnsi="宋体"/>
          <w:b/>
          <w:color w:val="auto"/>
          <w:sz w:val="24"/>
          <w:highlight w:val="none"/>
        </w:rPr>
      </w:pPr>
      <w:bookmarkStart w:id="454" w:name="_Toc12254"/>
      <w:bookmarkStart w:id="455" w:name="_Toc27644"/>
      <w:bookmarkStart w:id="456" w:name="_Toc5063"/>
      <w:bookmarkStart w:id="457" w:name="_Toc28906"/>
      <w:bookmarkStart w:id="458"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54"/>
      <w:bookmarkEnd w:id="455"/>
      <w:bookmarkEnd w:id="456"/>
      <w:bookmarkEnd w:id="457"/>
      <w:bookmarkEnd w:id="458"/>
    </w:p>
    <w:p w14:paraId="2277F0C5">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E98651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BAFE2FF">
      <w:pPr>
        <w:spacing w:line="560" w:lineRule="exact"/>
        <w:ind w:firstLine="482" w:firstLineChars="200"/>
        <w:outlineLvl w:val="0"/>
        <w:rPr>
          <w:rFonts w:ascii="宋体" w:hAnsi="宋体" w:cs="宋体"/>
          <w:b/>
          <w:color w:val="auto"/>
          <w:sz w:val="24"/>
          <w:highlight w:val="none"/>
        </w:rPr>
      </w:pPr>
      <w:bookmarkStart w:id="459" w:name="_Toc4355"/>
      <w:bookmarkStart w:id="460" w:name="_Toc30599"/>
      <w:bookmarkStart w:id="461" w:name="_Toc18540"/>
      <w:r>
        <w:rPr>
          <w:rFonts w:hint="eastAsia" w:ascii="宋体" w:hAnsi="宋体" w:cs="宋体"/>
          <w:b/>
          <w:color w:val="auto"/>
          <w:sz w:val="24"/>
          <w:highlight w:val="none"/>
        </w:rPr>
        <w:t>2.18 计量单位</w:t>
      </w:r>
      <w:bookmarkEnd w:id="459"/>
      <w:bookmarkEnd w:id="460"/>
      <w:bookmarkEnd w:id="461"/>
    </w:p>
    <w:p w14:paraId="121ECFA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940876A">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032B9F10">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8A0EB32">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462" w:name="_Toc331685784"/>
      <w:r>
        <w:rPr>
          <w:rFonts w:hint="eastAsia" w:ascii="宋体" w:hAnsi="宋体" w:cs="宋体"/>
          <w:b/>
          <w:color w:val="auto"/>
          <w:sz w:val="24"/>
          <w:highlight w:val="none"/>
        </w:rPr>
        <w:t xml:space="preserve"> </w:t>
      </w:r>
      <w:bookmarkEnd w:id="462"/>
      <w:r>
        <w:rPr>
          <w:rFonts w:hint="eastAsia" w:ascii="宋体" w:hAnsi="宋体" w:cs="宋体"/>
          <w:b/>
          <w:color w:val="auto"/>
          <w:sz w:val="24"/>
          <w:highlight w:val="none"/>
        </w:rPr>
        <w:t>第三部分  合同专用条款</w:t>
      </w:r>
    </w:p>
    <w:p w14:paraId="086CF79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512D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9E6E17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17CCC9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139B4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02261E">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067722CD">
            <w:pPr>
              <w:spacing w:line="360" w:lineRule="auto"/>
              <w:rPr>
                <w:rFonts w:ascii="宋体" w:hAnsi="宋体" w:cs="宋体"/>
                <w:color w:val="auto"/>
                <w:sz w:val="24"/>
                <w:highlight w:val="none"/>
              </w:rPr>
            </w:pPr>
          </w:p>
        </w:tc>
      </w:tr>
      <w:tr w14:paraId="636AF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F3079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462A1530">
            <w:pPr>
              <w:spacing w:line="360" w:lineRule="auto"/>
              <w:rPr>
                <w:rFonts w:ascii="宋体" w:hAnsi="宋体" w:cs="宋体"/>
                <w:color w:val="auto"/>
                <w:sz w:val="24"/>
                <w:highlight w:val="none"/>
              </w:rPr>
            </w:pPr>
          </w:p>
        </w:tc>
      </w:tr>
      <w:tr w14:paraId="276DA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1F96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5A7F4DF6">
            <w:pPr>
              <w:spacing w:line="360" w:lineRule="auto"/>
              <w:rPr>
                <w:rFonts w:ascii="宋体" w:hAnsi="宋体" w:cs="宋体"/>
                <w:color w:val="auto"/>
                <w:sz w:val="24"/>
                <w:highlight w:val="none"/>
              </w:rPr>
            </w:pPr>
          </w:p>
        </w:tc>
      </w:tr>
      <w:tr w14:paraId="302D9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B461EF">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28097B12">
            <w:pPr>
              <w:spacing w:line="360" w:lineRule="auto"/>
              <w:rPr>
                <w:rFonts w:ascii="宋体" w:hAnsi="宋体" w:cs="宋体"/>
                <w:color w:val="auto"/>
                <w:sz w:val="24"/>
                <w:highlight w:val="none"/>
              </w:rPr>
            </w:pPr>
          </w:p>
        </w:tc>
      </w:tr>
      <w:tr w14:paraId="3BDF6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1393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0624855A">
            <w:pPr>
              <w:spacing w:line="360" w:lineRule="auto"/>
              <w:rPr>
                <w:rFonts w:ascii="宋体" w:hAnsi="宋体" w:cs="宋体"/>
                <w:color w:val="auto"/>
                <w:sz w:val="24"/>
                <w:highlight w:val="none"/>
              </w:rPr>
            </w:pPr>
          </w:p>
        </w:tc>
      </w:tr>
      <w:tr w14:paraId="61575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9C2268">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7F320B42">
            <w:pPr>
              <w:spacing w:line="360" w:lineRule="auto"/>
              <w:rPr>
                <w:rFonts w:ascii="宋体" w:hAnsi="宋体" w:cs="宋体"/>
                <w:color w:val="auto"/>
                <w:sz w:val="24"/>
                <w:highlight w:val="none"/>
              </w:rPr>
            </w:pPr>
          </w:p>
        </w:tc>
      </w:tr>
      <w:tr w14:paraId="60D24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DF5AD8">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92280B2">
            <w:pPr>
              <w:spacing w:line="360" w:lineRule="auto"/>
              <w:rPr>
                <w:rFonts w:ascii="宋体" w:hAnsi="宋体" w:cs="宋体"/>
                <w:color w:val="auto"/>
                <w:sz w:val="24"/>
                <w:highlight w:val="none"/>
              </w:rPr>
            </w:pPr>
          </w:p>
        </w:tc>
      </w:tr>
      <w:tr w14:paraId="19425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C46EE6">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1258244B">
            <w:pPr>
              <w:spacing w:line="360" w:lineRule="auto"/>
              <w:rPr>
                <w:rFonts w:ascii="宋体" w:hAnsi="宋体" w:cs="宋体"/>
                <w:color w:val="auto"/>
                <w:sz w:val="24"/>
                <w:highlight w:val="none"/>
              </w:rPr>
            </w:pPr>
          </w:p>
        </w:tc>
      </w:tr>
      <w:tr w14:paraId="20408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F5F9CB">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538489B5">
            <w:pPr>
              <w:spacing w:line="360" w:lineRule="auto"/>
              <w:rPr>
                <w:rFonts w:ascii="宋体" w:hAnsi="宋体" w:cs="宋体"/>
                <w:color w:val="auto"/>
                <w:sz w:val="24"/>
                <w:highlight w:val="none"/>
              </w:rPr>
            </w:pPr>
          </w:p>
        </w:tc>
      </w:tr>
      <w:tr w14:paraId="34F78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3F3633">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1B9BF623">
            <w:pPr>
              <w:spacing w:line="360" w:lineRule="auto"/>
              <w:rPr>
                <w:rFonts w:ascii="宋体" w:hAnsi="宋体" w:cs="宋体"/>
                <w:color w:val="auto"/>
                <w:sz w:val="24"/>
                <w:highlight w:val="none"/>
              </w:rPr>
            </w:pPr>
          </w:p>
        </w:tc>
      </w:tr>
      <w:tr w14:paraId="3EAF2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B4E69F">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2558F307">
            <w:pPr>
              <w:spacing w:line="360" w:lineRule="auto"/>
              <w:rPr>
                <w:rFonts w:ascii="宋体" w:hAnsi="宋体" w:cs="宋体"/>
                <w:color w:val="auto"/>
                <w:sz w:val="24"/>
                <w:highlight w:val="none"/>
              </w:rPr>
            </w:pPr>
          </w:p>
        </w:tc>
      </w:tr>
      <w:tr w14:paraId="75BDB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5E313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07ACCA5C">
            <w:pPr>
              <w:spacing w:line="360" w:lineRule="auto"/>
              <w:rPr>
                <w:rFonts w:ascii="宋体" w:hAnsi="宋体" w:cs="宋体"/>
                <w:color w:val="auto"/>
                <w:sz w:val="24"/>
                <w:highlight w:val="none"/>
              </w:rPr>
            </w:pPr>
          </w:p>
        </w:tc>
      </w:tr>
      <w:tr w14:paraId="293C2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AB5444">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0BD91784">
            <w:pPr>
              <w:spacing w:line="360" w:lineRule="auto"/>
              <w:rPr>
                <w:rFonts w:ascii="宋体" w:hAnsi="宋体" w:cs="宋体"/>
                <w:color w:val="auto"/>
                <w:sz w:val="24"/>
                <w:highlight w:val="none"/>
              </w:rPr>
            </w:pPr>
          </w:p>
        </w:tc>
      </w:tr>
      <w:tr w14:paraId="11237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F34B3B">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46DB698B">
            <w:pPr>
              <w:spacing w:line="360" w:lineRule="auto"/>
              <w:rPr>
                <w:rFonts w:ascii="宋体" w:hAnsi="宋体" w:cs="宋体"/>
                <w:color w:val="auto"/>
                <w:sz w:val="24"/>
                <w:highlight w:val="none"/>
              </w:rPr>
            </w:pPr>
          </w:p>
        </w:tc>
      </w:tr>
      <w:tr w14:paraId="4E8C4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8787F8">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1077B190">
            <w:pPr>
              <w:spacing w:line="360" w:lineRule="auto"/>
              <w:rPr>
                <w:rFonts w:ascii="宋体" w:hAnsi="宋体" w:cs="宋体"/>
                <w:color w:val="auto"/>
                <w:sz w:val="24"/>
                <w:highlight w:val="none"/>
              </w:rPr>
            </w:pPr>
          </w:p>
        </w:tc>
      </w:tr>
      <w:tr w14:paraId="2F96B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29B7A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534F990">
            <w:pPr>
              <w:spacing w:line="360" w:lineRule="auto"/>
              <w:ind w:left="-420" w:leftChars="-200" w:right="-420" w:rightChars="-200" w:firstLine="480" w:firstLineChars="200"/>
              <w:rPr>
                <w:rFonts w:ascii="宋体" w:hAnsi="宋体" w:cs="宋体"/>
                <w:color w:val="auto"/>
                <w:sz w:val="24"/>
                <w:highlight w:val="none"/>
              </w:rPr>
            </w:pPr>
          </w:p>
        </w:tc>
      </w:tr>
      <w:tr w14:paraId="02F6C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46865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4459A84E">
            <w:pPr>
              <w:spacing w:line="360" w:lineRule="auto"/>
              <w:ind w:left="-420" w:leftChars="-200" w:right="-420" w:rightChars="-200" w:firstLine="480" w:firstLineChars="200"/>
              <w:rPr>
                <w:rFonts w:ascii="宋体" w:hAnsi="宋体" w:cs="宋体"/>
                <w:color w:val="auto"/>
                <w:sz w:val="24"/>
                <w:highlight w:val="none"/>
              </w:rPr>
            </w:pPr>
          </w:p>
        </w:tc>
      </w:tr>
      <w:tr w14:paraId="4DDDB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6511D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3605F0B8">
            <w:pPr>
              <w:spacing w:line="360" w:lineRule="auto"/>
              <w:rPr>
                <w:rFonts w:ascii="宋体" w:hAnsi="宋体" w:cs="宋体"/>
                <w:color w:val="auto"/>
                <w:sz w:val="24"/>
                <w:highlight w:val="none"/>
              </w:rPr>
            </w:pPr>
          </w:p>
        </w:tc>
      </w:tr>
      <w:tr w14:paraId="5EDB0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3F6BA3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6A5E174D">
            <w:pPr>
              <w:spacing w:line="360" w:lineRule="auto"/>
              <w:rPr>
                <w:rFonts w:ascii="宋体" w:hAnsi="宋体" w:cs="宋体"/>
                <w:color w:val="auto"/>
                <w:sz w:val="24"/>
                <w:highlight w:val="none"/>
              </w:rPr>
            </w:pPr>
          </w:p>
        </w:tc>
      </w:tr>
      <w:tr w14:paraId="07FEE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E7515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2B78EA19">
            <w:pPr>
              <w:spacing w:line="360" w:lineRule="auto"/>
              <w:rPr>
                <w:rFonts w:ascii="宋体" w:hAnsi="宋体" w:cs="宋体"/>
                <w:color w:val="auto"/>
                <w:sz w:val="24"/>
                <w:highlight w:val="none"/>
              </w:rPr>
            </w:pPr>
          </w:p>
        </w:tc>
      </w:tr>
      <w:tr w14:paraId="77172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890D6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F7929FA">
            <w:pPr>
              <w:spacing w:line="360" w:lineRule="auto"/>
              <w:rPr>
                <w:rFonts w:ascii="宋体" w:hAnsi="宋体" w:cs="宋体"/>
                <w:color w:val="auto"/>
                <w:sz w:val="24"/>
                <w:highlight w:val="none"/>
              </w:rPr>
            </w:pPr>
          </w:p>
        </w:tc>
      </w:tr>
      <w:tr w14:paraId="65DDC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BFA9D67">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5E748DB1">
            <w:pPr>
              <w:spacing w:line="360" w:lineRule="auto"/>
              <w:rPr>
                <w:rFonts w:ascii="宋体" w:hAnsi="宋体" w:cs="宋体"/>
                <w:color w:val="auto"/>
                <w:sz w:val="24"/>
                <w:highlight w:val="none"/>
              </w:rPr>
            </w:pPr>
          </w:p>
        </w:tc>
      </w:tr>
    </w:tbl>
    <w:p w14:paraId="47AB4D36">
      <w:pPr>
        <w:spacing w:line="360" w:lineRule="auto"/>
        <w:ind w:left="-420" w:leftChars="-200" w:right="-420" w:rightChars="-200" w:firstLine="480" w:firstLineChars="200"/>
        <w:rPr>
          <w:rFonts w:ascii="宋体" w:hAnsi="宋体" w:cs="宋体"/>
          <w:color w:val="auto"/>
          <w:sz w:val="24"/>
          <w:highlight w:val="none"/>
        </w:rPr>
      </w:pPr>
    </w:p>
    <w:p w14:paraId="6D0FAF73">
      <w:pPr>
        <w:spacing w:line="360" w:lineRule="auto"/>
        <w:ind w:left="-420" w:leftChars="-200" w:right="-420" w:rightChars="-200" w:firstLine="480" w:firstLineChars="200"/>
        <w:jc w:val="center"/>
        <w:outlineLvl w:val="0"/>
        <w:rPr>
          <w:rFonts w:ascii="宋体" w:hAnsi="宋体" w:cs="宋体"/>
          <w:color w:val="auto"/>
          <w:sz w:val="24"/>
          <w:highlight w:val="none"/>
        </w:rPr>
      </w:pPr>
    </w:p>
    <w:p w14:paraId="52221BAA">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1"/>
      <w:r>
        <w:rPr>
          <w:rFonts w:hint="eastAsia" w:ascii="宋体" w:hAnsi="宋体" w:cs="宋体"/>
          <w:b/>
          <w:color w:val="auto"/>
          <w:sz w:val="36"/>
          <w:szCs w:val="20"/>
          <w:highlight w:val="none"/>
        </w:rPr>
        <w:t xml:space="preserve"> </w:t>
      </w:r>
      <w:bookmarkEnd w:id="392"/>
      <w:r>
        <w:rPr>
          <w:rFonts w:hint="eastAsia" w:ascii="宋体" w:hAnsi="宋体" w:cs="宋体"/>
          <w:b/>
          <w:color w:val="auto"/>
          <w:sz w:val="36"/>
          <w:szCs w:val="20"/>
          <w:highlight w:val="none"/>
        </w:rPr>
        <w:t>应提交的有关格式范例</w:t>
      </w:r>
    </w:p>
    <w:p w14:paraId="5FA21CF7">
      <w:pPr>
        <w:spacing w:line="360" w:lineRule="auto"/>
        <w:jc w:val="center"/>
        <w:outlineLvl w:val="0"/>
        <w:rPr>
          <w:rFonts w:ascii="宋体" w:hAnsi="宋体" w:cs="宋体"/>
          <w:b/>
          <w:color w:val="auto"/>
          <w:kern w:val="0"/>
          <w:sz w:val="36"/>
          <w:szCs w:val="36"/>
          <w:highlight w:val="none"/>
        </w:rPr>
      </w:pPr>
    </w:p>
    <w:p w14:paraId="4C66F54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441F5F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FC398E7">
      <w:pPr>
        <w:spacing w:line="360" w:lineRule="auto"/>
        <w:jc w:val="center"/>
        <w:outlineLvl w:val="0"/>
        <w:rPr>
          <w:rFonts w:ascii="宋体" w:hAnsi="宋体" w:cs="宋体"/>
          <w:b/>
          <w:color w:val="auto"/>
          <w:kern w:val="0"/>
          <w:sz w:val="36"/>
          <w:szCs w:val="36"/>
          <w:highlight w:val="none"/>
        </w:rPr>
      </w:pPr>
    </w:p>
    <w:p w14:paraId="4F4BE2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9DDE11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238E9F6">
      <w:pPr>
        <w:snapToGrid w:val="0"/>
        <w:spacing w:line="360" w:lineRule="auto"/>
        <w:ind w:firstLine="480" w:firstLineChars="200"/>
        <w:rPr>
          <w:rFonts w:ascii="宋体" w:hAnsi="宋体" w:cs="宋体"/>
          <w:color w:val="auto"/>
          <w:sz w:val="24"/>
          <w:highlight w:val="none"/>
        </w:rPr>
      </w:pPr>
    </w:p>
    <w:p w14:paraId="6AA384B6">
      <w:pPr>
        <w:spacing w:line="360" w:lineRule="auto"/>
        <w:ind w:firstLine="480" w:firstLineChars="200"/>
        <w:rPr>
          <w:rFonts w:ascii="宋体" w:hAnsi="宋体" w:cs="宋体"/>
          <w:color w:val="auto"/>
          <w:sz w:val="24"/>
          <w:highlight w:val="none"/>
        </w:rPr>
      </w:pPr>
    </w:p>
    <w:p w14:paraId="3A0CC87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BA5D1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883CF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w:t>
      </w:r>
      <w:r>
        <w:rPr>
          <w:rFonts w:hint="eastAsia" w:ascii="宋体" w:hAnsi="宋体" w:cs="宋体"/>
          <w:color w:val="auto"/>
          <w:sz w:val="24"/>
          <w:highlight w:val="none"/>
          <w:lang w:eastAsia="zh-CN"/>
        </w:rPr>
        <w:t>交易</w:t>
      </w:r>
      <w:r>
        <w:rPr>
          <w:rFonts w:hint="eastAsia" w:ascii="宋体" w:hAnsi="宋体" w:cs="宋体"/>
          <w:color w:val="auto"/>
          <w:sz w:val="24"/>
          <w:highlight w:val="none"/>
        </w:rPr>
        <w:t>编号：（采购编号）】政府采购活动，郑重承诺：</w:t>
      </w:r>
    </w:p>
    <w:p w14:paraId="01D3AFF0">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B35F3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D2DD6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812BD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E7AF9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46E0E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7608C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DA3AC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232DE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6C32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D26BF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7872A7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14:paraId="22455747">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84F7B11">
      <w:pPr>
        <w:rPr>
          <w:rFonts w:ascii="宋体" w:hAnsi="宋体" w:cs="宋体"/>
          <w:color w:val="auto"/>
          <w:highlight w:val="none"/>
        </w:rPr>
      </w:pPr>
    </w:p>
    <w:p w14:paraId="2DAFB847">
      <w:pPr>
        <w:snapToGrid w:val="0"/>
        <w:spacing w:line="360" w:lineRule="auto"/>
        <w:ind w:right="480"/>
        <w:jc w:val="center"/>
        <w:rPr>
          <w:rFonts w:ascii="宋体" w:hAnsi="宋体" w:cs="宋体"/>
          <w:b/>
          <w:color w:val="auto"/>
          <w:kern w:val="0"/>
          <w:sz w:val="32"/>
          <w:szCs w:val="32"/>
          <w:highlight w:val="none"/>
        </w:rPr>
      </w:pPr>
    </w:p>
    <w:p w14:paraId="77B77ACE">
      <w:pPr>
        <w:widowControl/>
        <w:adjustRightInd/>
        <w:jc w:val="left"/>
        <w:rPr>
          <w:rFonts w:ascii="宋体" w:hAnsi="宋体" w:cs="宋体"/>
          <w:b/>
          <w:color w:val="auto"/>
          <w:kern w:val="0"/>
          <w:sz w:val="32"/>
          <w:szCs w:val="32"/>
          <w:highlight w:val="none"/>
        </w:rPr>
      </w:pPr>
    </w:p>
    <w:p w14:paraId="3CE6968E">
      <w:pPr>
        <w:widowControl/>
        <w:spacing w:line="360" w:lineRule="auto"/>
        <w:ind w:left="150"/>
        <w:jc w:val="center"/>
        <w:rPr>
          <w:rFonts w:ascii="宋体" w:hAnsi="宋体" w:cs="宋体"/>
          <w:b/>
          <w:color w:val="auto"/>
          <w:kern w:val="0"/>
          <w:sz w:val="32"/>
          <w:szCs w:val="32"/>
          <w:highlight w:val="none"/>
        </w:rPr>
      </w:pPr>
    </w:p>
    <w:p w14:paraId="52139090">
      <w:pPr>
        <w:widowControl/>
        <w:spacing w:line="360" w:lineRule="auto"/>
        <w:ind w:left="150"/>
        <w:jc w:val="center"/>
        <w:rPr>
          <w:rFonts w:hint="eastAsia" w:ascii="宋体" w:hAnsi="宋体" w:cs="宋体"/>
          <w:b/>
          <w:color w:val="auto"/>
          <w:kern w:val="0"/>
          <w:sz w:val="32"/>
          <w:szCs w:val="32"/>
          <w:highlight w:val="none"/>
          <w:lang w:val="en-US" w:eastAsia="zh-CN"/>
        </w:rPr>
      </w:pPr>
    </w:p>
    <w:p w14:paraId="70635270">
      <w:pPr>
        <w:widowControl/>
        <w:spacing w:line="360" w:lineRule="auto"/>
        <w:ind w:left="150"/>
        <w:jc w:val="center"/>
        <w:rPr>
          <w:rFonts w:hint="eastAsia" w:ascii="宋体" w:hAnsi="宋体" w:cs="宋体"/>
          <w:b/>
          <w:color w:val="auto"/>
          <w:kern w:val="0"/>
          <w:sz w:val="32"/>
          <w:szCs w:val="32"/>
          <w:highlight w:val="none"/>
          <w:lang w:val="en-US" w:eastAsia="zh-CN"/>
        </w:rPr>
      </w:pPr>
    </w:p>
    <w:p w14:paraId="03144993">
      <w:pPr>
        <w:widowControl/>
        <w:spacing w:line="360" w:lineRule="auto"/>
        <w:ind w:left="150"/>
        <w:jc w:val="center"/>
        <w:rPr>
          <w:rFonts w:hint="eastAsia" w:ascii="宋体" w:hAnsi="宋体" w:cs="宋体"/>
          <w:b/>
          <w:color w:val="auto"/>
          <w:kern w:val="0"/>
          <w:sz w:val="32"/>
          <w:szCs w:val="32"/>
          <w:highlight w:val="none"/>
          <w:lang w:val="en-US" w:eastAsia="zh-CN"/>
        </w:rPr>
      </w:pPr>
    </w:p>
    <w:p w14:paraId="45F3B96E">
      <w:pPr>
        <w:widowControl/>
        <w:spacing w:line="360" w:lineRule="auto"/>
        <w:ind w:left="150"/>
        <w:jc w:val="center"/>
        <w:rPr>
          <w:rFonts w:hint="eastAsia" w:ascii="宋体" w:hAnsi="宋体" w:cs="宋体"/>
          <w:b/>
          <w:color w:val="auto"/>
          <w:kern w:val="0"/>
          <w:sz w:val="32"/>
          <w:szCs w:val="32"/>
          <w:highlight w:val="none"/>
          <w:lang w:val="en-US" w:eastAsia="zh-CN"/>
        </w:rPr>
      </w:pPr>
    </w:p>
    <w:p w14:paraId="33EF9EB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、本项目的特定资格要求</w:t>
      </w:r>
    </w:p>
    <w:p w14:paraId="176362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交易公告</w:t>
      </w:r>
      <w:r>
        <w:rPr>
          <w:rFonts w:hint="eastAsia" w:ascii="宋体" w:hAnsi="宋体" w:cs="宋体"/>
          <w:color w:val="auto"/>
          <w:sz w:val="24"/>
          <w:highlight w:val="none"/>
        </w:rPr>
        <w:t>本项目的特定资格要求提供相应的材料；未要求的，无需提供）</w:t>
      </w:r>
    </w:p>
    <w:p w14:paraId="64243556">
      <w:pPr>
        <w:rPr>
          <w:rFonts w:ascii="宋体" w:hAnsi="宋体" w:cs="宋体"/>
          <w:color w:val="auto"/>
          <w:highlight w:val="none"/>
        </w:rPr>
      </w:pPr>
    </w:p>
    <w:p w14:paraId="52EF9FC6">
      <w:pPr>
        <w:snapToGrid w:val="0"/>
        <w:spacing w:line="360" w:lineRule="auto"/>
        <w:ind w:right="480"/>
        <w:jc w:val="center"/>
        <w:rPr>
          <w:rFonts w:ascii="宋体" w:hAnsi="宋体" w:cs="宋体"/>
          <w:b/>
          <w:color w:val="auto"/>
          <w:kern w:val="0"/>
          <w:sz w:val="32"/>
          <w:szCs w:val="32"/>
          <w:highlight w:val="none"/>
        </w:rPr>
      </w:pPr>
    </w:p>
    <w:p w14:paraId="4970E862">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C33199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49342FC">
      <w:pPr>
        <w:spacing w:line="360" w:lineRule="auto"/>
        <w:jc w:val="center"/>
        <w:outlineLvl w:val="0"/>
        <w:rPr>
          <w:rFonts w:ascii="宋体" w:hAnsi="宋体" w:cs="宋体"/>
          <w:b/>
          <w:color w:val="auto"/>
          <w:kern w:val="0"/>
          <w:sz w:val="24"/>
          <w:highlight w:val="none"/>
        </w:rPr>
      </w:pPr>
    </w:p>
    <w:p w14:paraId="342533A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D25291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交易</w:t>
      </w:r>
      <w:r>
        <w:rPr>
          <w:rFonts w:hint="eastAsia" w:ascii="宋体" w:hAnsi="宋体" w:cs="宋体"/>
          <w:color w:val="auto"/>
          <w:sz w:val="24"/>
          <w:highlight w:val="none"/>
        </w:rPr>
        <w:t>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F2A000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highlight w:val="none"/>
        </w:rPr>
        <w:t>…………………………………………………………………………（页码）</w:t>
      </w:r>
    </w:p>
    <w:p w14:paraId="6198383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EB281A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8FB555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）供应商廉洁自律承诺书</w:t>
      </w:r>
      <w:r>
        <w:rPr>
          <w:rFonts w:hint="eastAsia" w:ascii="宋体" w:hAnsi="宋体" w:cs="宋体"/>
          <w:color w:val="auto"/>
          <w:highlight w:val="none"/>
        </w:rPr>
        <w:t>…………………………………………………（页码）</w:t>
      </w:r>
    </w:p>
    <w:p w14:paraId="0CD7DBC6">
      <w:pPr>
        <w:snapToGrid w:val="0"/>
        <w:spacing w:line="360" w:lineRule="auto"/>
        <w:jc w:val="center"/>
        <w:rPr>
          <w:rFonts w:ascii="宋体" w:hAnsi="宋体" w:cs="宋体"/>
          <w:b/>
          <w:color w:val="auto"/>
          <w:kern w:val="0"/>
          <w:sz w:val="32"/>
          <w:szCs w:val="32"/>
          <w:highlight w:val="none"/>
          <w:lang w:val="zh-CN"/>
        </w:rPr>
      </w:pPr>
    </w:p>
    <w:p w14:paraId="44AA9688">
      <w:pPr>
        <w:snapToGrid w:val="0"/>
        <w:spacing w:line="360" w:lineRule="auto"/>
        <w:jc w:val="center"/>
        <w:rPr>
          <w:rFonts w:ascii="宋体" w:hAnsi="宋体" w:cs="宋体"/>
          <w:b/>
          <w:color w:val="auto"/>
          <w:kern w:val="0"/>
          <w:sz w:val="32"/>
          <w:szCs w:val="32"/>
          <w:highlight w:val="none"/>
          <w:lang w:val="zh-CN"/>
        </w:rPr>
      </w:pPr>
    </w:p>
    <w:p w14:paraId="3F69B67C">
      <w:pPr>
        <w:snapToGrid w:val="0"/>
        <w:spacing w:line="360" w:lineRule="auto"/>
        <w:jc w:val="center"/>
        <w:rPr>
          <w:rFonts w:ascii="宋体" w:hAnsi="宋体" w:cs="宋体"/>
          <w:b/>
          <w:color w:val="auto"/>
          <w:kern w:val="0"/>
          <w:sz w:val="32"/>
          <w:szCs w:val="32"/>
          <w:highlight w:val="none"/>
          <w:lang w:val="zh-CN"/>
        </w:rPr>
      </w:pPr>
    </w:p>
    <w:p w14:paraId="4E2B0C5A">
      <w:pPr>
        <w:snapToGrid w:val="0"/>
        <w:spacing w:line="360" w:lineRule="auto"/>
        <w:jc w:val="center"/>
        <w:rPr>
          <w:rFonts w:ascii="宋体" w:hAnsi="宋体" w:cs="宋体"/>
          <w:b/>
          <w:color w:val="auto"/>
          <w:kern w:val="0"/>
          <w:sz w:val="32"/>
          <w:szCs w:val="32"/>
          <w:highlight w:val="none"/>
          <w:lang w:val="zh-CN"/>
        </w:rPr>
      </w:pPr>
    </w:p>
    <w:p w14:paraId="42E943C5">
      <w:pPr>
        <w:snapToGrid w:val="0"/>
        <w:spacing w:line="360" w:lineRule="auto"/>
        <w:jc w:val="center"/>
        <w:rPr>
          <w:rFonts w:ascii="宋体" w:hAnsi="宋体" w:cs="宋体"/>
          <w:b/>
          <w:color w:val="auto"/>
          <w:kern w:val="0"/>
          <w:sz w:val="32"/>
          <w:szCs w:val="32"/>
          <w:highlight w:val="none"/>
          <w:lang w:val="zh-CN"/>
        </w:rPr>
      </w:pPr>
    </w:p>
    <w:p w14:paraId="71E18CF7">
      <w:pPr>
        <w:snapToGrid w:val="0"/>
        <w:spacing w:line="360" w:lineRule="auto"/>
        <w:jc w:val="center"/>
        <w:rPr>
          <w:rFonts w:ascii="宋体" w:hAnsi="宋体" w:cs="宋体"/>
          <w:b/>
          <w:color w:val="auto"/>
          <w:kern w:val="0"/>
          <w:sz w:val="32"/>
          <w:szCs w:val="32"/>
          <w:highlight w:val="none"/>
          <w:lang w:val="zh-CN"/>
        </w:rPr>
      </w:pPr>
    </w:p>
    <w:p w14:paraId="4ECBFC70">
      <w:pPr>
        <w:snapToGrid w:val="0"/>
        <w:spacing w:line="360" w:lineRule="auto"/>
        <w:jc w:val="center"/>
        <w:rPr>
          <w:rFonts w:ascii="宋体" w:hAnsi="宋体" w:cs="宋体"/>
          <w:b/>
          <w:color w:val="auto"/>
          <w:kern w:val="0"/>
          <w:sz w:val="32"/>
          <w:szCs w:val="32"/>
          <w:highlight w:val="none"/>
          <w:lang w:val="zh-CN"/>
        </w:rPr>
      </w:pPr>
    </w:p>
    <w:p w14:paraId="3FAB1BEE">
      <w:pPr>
        <w:snapToGrid w:val="0"/>
        <w:spacing w:line="360" w:lineRule="auto"/>
        <w:jc w:val="center"/>
        <w:rPr>
          <w:rFonts w:ascii="宋体" w:hAnsi="宋体" w:cs="宋体"/>
          <w:b/>
          <w:color w:val="auto"/>
          <w:kern w:val="0"/>
          <w:sz w:val="32"/>
          <w:szCs w:val="32"/>
          <w:highlight w:val="none"/>
          <w:lang w:val="zh-CN"/>
        </w:rPr>
      </w:pPr>
    </w:p>
    <w:p w14:paraId="21C3FE41">
      <w:pPr>
        <w:snapToGrid w:val="0"/>
        <w:spacing w:line="360" w:lineRule="auto"/>
        <w:jc w:val="center"/>
        <w:rPr>
          <w:rFonts w:ascii="宋体" w:hAnsi="宋体" w:cs="宋体"/>
          <w:b/>
          <w:color w:val="auto"/>
          <w:kern w:val="0"/>
          <w:sz w:val="32"/>
          <w:szCs w:val="32"/>
          <w:highlight w:val="none"/>
          <w:lang w:val="zh-CN"/>
        </w:rPr>
      </w:pPr>
    </w:p>
    <w:p w14:paraId="1621B656">
      <w:pPr>
        <w:snapToGrid w:val="0"/>
        <w:spacing w:line="360" w:lineRule="auto"/>
        <w:jc w:val="center"/>
        <w:rPr>
          <w:rFonts w:ascii="宋体" w:hAnsi="宋体" w:cs="宋体"/>
          <w:b/>
          <w:color w:val="auto"/>
          <w:kern w:val="0"/>
          <w:sz w:val="32"/>
          <w:szCs w:val="32"/>
          <w:highlight w:val="none"/>
          <w:lang w:val="zh-CN"/>
        </w:rPr>
      </w:pPr>
    </w:p>
    <w:p w14:paraId="00BA1F89">
      <w:pPr>
        <w:snapToGrid w:val="0"/>
        <w:spacing w:line="360" w:lineRule="auto"/>
        <w:jc w:val="center"/>
        <w:rPr>
          <w:rFonts w:ascii="宋体" w:hAnsi="宋体" w:cs="宋体"/>
          <w:b/>
          <w:color w:val="auto"/>
          <w:kern w:val="0"/>
          <w:sz w:val="32"/>
          <w:szCs w:val="32"/>
          <w:highlight w:val="none"/>
          <w:lang w:val="zh-CN"/>
        </w:rPr>
      </w:pPr>
    </w:p>
    <w:p w14:paraId="34BA336D">
      <w:pPr>
        <w:snapToGrid w:val="0"/>
        <w:spacing w:line="360" w:lineRule="auto"/>
        <w:jc w:val="center"/>
        <w:rPr>
          <w:rFonts w:ascii="宋体" w:hAnsi="宋体" w:cs="宋体"/>
          <w:b/>
          <w:color w:val="auto"/>
          <w:kern w:val="0"/>
          <w:sz w:val="32"/>
          <w:szCs w:val="32"/>
          <w:highlight w:val="none"/>
          <w:lang w:val="zh-CN"/>
        </w:rPr>
      </w:pPr>
    </w:p>
    <w:p w14:paraId="432DEC40">
      <w:pPr>
        <w:rPr>
          <w:rFonts w:ascii="宋体" w:hAnsi="宋体" w:cs="宋体"/>
          <w:b/>
          <w:color w:val="auto"/>
          <w:kern w:val="0"/>
          <w:sz w:val="32"/>
          <w:szCs w:val="32"/>
          <w:highlight w:val="none"/>
          <w:lang w:val="zh-CN"/>
        </w:rPr>
      </w:pPr>
    </w:p>
    <w:p w14:paraId="536D3F9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8B7DD2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w:t>
      </w:r>
      <w:r>
        <w:rPr>
          <w:rFonts w:hint="eastAsia" w:ascii="宋体" w:hAnsi="宋体" w:cs="宋体"/>
          <w:b/>
          <w:color w:val="auto"/>
          <w:kern w:val="0"/>
          <w:sz w:val="32"/>
          <w:szCs w:val="32"/>
          <w:highlight w:val="none"/>
          <w:lang w:eastAsia="zh-CN"/>
        </w:rPr>
        <w:t>交易</w:t>
      </w:r>
      <w:r>
        <w:rPr>
          <w:rFonts w:hint="eastAsia" w:ascii="宋体" w:hAnsi="宋体" w:cs="宋体"/>
          <w:b/>
          <w:color w:val="auto"/>
          <w:sz w:val="32"/>
          <w:szCs w:val="32"/>
          <w:highlight w:val="none"/>
        </w:rPr>
        <w:t>函</w:t>
      </w:r>
    </w:p>
    <w:p w14:paraId="5A024C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2D447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w:t>
      </w:r>
      <w:r>
        <w:rPr>
          <w:rFonts w:hint="eastAsia" w:ascii="宋体" w:hAnsi="宋体" w:cs="宋体"/>
          <w:color w:val="auto"/>
          <w:sz w:val="24"/>
          <w:highlight w:val="none"/>
          <w:lang w:eastAsia="zh-CN"/>
        </w:rPr>
        <w:t>交易</w:t>
      </w:r>
      <w:r>
        <w:rPr>
          <w:rFonts w:hint="eastAsia" w:ascii="宋体" w:hAnsi="宋体" w:cs="宋体"/>
          <w:color w:val="auto"/>
          <w:sz w:val="24"/>
          <w:highlight w:val="none"/>
        </w:rPr>
        <w:t>编号：（采购编号）】</w:t>
      </w:r>
      <w:r>
        <w:rPr>
          <w:rFonts w:hint="eastAsia" w:ascii="宋体" w:hAnsi="宋体" w:cs="宋体"/>
          <w:color w:val="auto"/>
          <w:sz w:val="24"/>
          <w:highlight w:val="none"/>
          <w:lang w:eastAsia="zh-CN"/>
        </w:rPr>
        <w:t>交易</w:t>
      </w:r>
      <w:r>
        <w:rPr>
          <w:rFonts w:hint="eastAsia" w:ascii="宋体" w:hAnsi="宋体" w:cs="宋体"/>
          <w:color w:val="auto"/>
          <w:sz w:val="24"/>
          <w:highlight w:val="none"/>
        </w:rPr>
        <w:t>的有关活动，并对此项目进行</w:t>
      </w:r>
      <w:r>
        <w:rPr>
          <w:rFonts w:hint="eastAsia" w:ascii="宋体" w:hAnsi="宋体" w:cs="宋体"/>
          <w:color w:val="auto"/>
          <w:sz w:val="24"/>
          <w:highlight w:val="none"/>
          <w:lang w:eastAsia="zh-CN"/>
        </w:rPr>
        <w:t>交易</w:t>
      </w:r>
      <w:r>
        <w:rPr>
          <w:rFonts w:hint="eastAsia" w:ascii="宋体" w:hAnsi="宋体" w:cs="宋体"/>
          <w:color w:val="auto"/>
          <w:sz w:val="24"/>
          <w:highlight w:val="none"/>
        </w:rPr>
        <w:t>。为此：</w:t>
      </w:r>
    </w:p>
    <w:p w14:paraId="26B5A2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w:t>
      </w:r>
      <w:r>
        <w:rPr>
          <w:rFonts w:hint="eastAsia" w:ascii="宋体" w:hAnsi="宋体" w:cs="宋体"/>
          <w:color w:val="auto"/>
          <w:sz w:val="24"/>
          <w:highlight w:val="none"/>
          <w:lang w:eastAsia="zh-CN"/>
        </w:rPr>
        <w:t>交易</w:t>
      </w:r>
      <w:r>
        <w:rPr>
          <w:rFonts w:hint="eastAsia" w:ascii="宋体" w:hAnsi="宋体" w:cs="宋体"/>
          <w:color w:val="auto"/>
          <w:sz w:val="24"/>
          <w:highlight w:val="none"/>
        </w:rPr>
        <w:t>有效期从提交</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在</w:t>
      </w:r>
      <w:r>
        <w:rPr>
          <w:rFonts w:hint="eastAsia" w:ascii="宋体" w:hAnsi="宋体" w:cs="宋体"/>
          <w:color w:val="auto"/>
          <w:sz w:val="24"/>
          <w:highlight w:val="none"/>
          <w:lang w:eastAsia="zh-CN"/>
        </w:rPr>
        <w:t>交易</w:t>
      </w:r>
      <w:r>
        <w:rPr>
          <w:rFonts w:hint="eastAsia" w:ascii="宋体" w:hAnsi="宋体" w:cs="宋体"/>
          <w:color w:val="auto"/>
          <w:sz w:val="24"/>
          <w:highlight w:val="none"/>
        </w:rPr>
        <w:t>有效期满之前均具有约束力。</w:t>
      </w:r>
    </w:p>
    <w:p w14:paraId="7EE046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包括以下内容：</w:t>
      </w:r>
    </w:p>
    <w:p w14:paraId="7F39808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47083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A6B68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本项目的特定资格要求。</w:t>
      </w:r>
    </w:p>
    <w:p w14:paraId="2961DEDE">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01AEF3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w:t>
      </w:r>
      <w:r>
        <w:rPr>
          <w:rFonts w:hint="eastAsia" w:ascii="宋体" w:hAnsi="宋体" w:cs="宋体"/>
          <w:color w:val="auto"/>
          <w:sz w:val="24"/>
          <w:highlight w:val="none"/>
          <w:lang w:eastAsia="zh-CN"/>
        </w:rPr>
        <w:t>交易</w:t>
      </w:r>
      <w:r>
        <w:rPr>
          <w:rFonts w:hint="eastAsia" w:ascii="宋体" w:hAnsi="宋体" w:cs="宋体"/>
          <w:color w:val="auto"/>
          <w:sz w:val="24"/>
          <w:highlight w:val="none"/>
        </w:rPr>
        <w:t>函；</w:t>
      </w:r>
      <w:r>
        <w:rPr>
          <w:rFonts w:hint="eastAsia" w:ascii="宋体" w:hAnsi="宋体" w:cs="宋体"/>
          <w:color w:val="auto"/>
          <w:sz w:val="24"/>
          <w:highlight w:val="none"/>
          <w:lang w:val="zh-CN"/>
        </w:rPr>
        <w:t xml:space="preserve"> </w:t>
      </w:r>
    </w:p>
    <w:p w14:paraId="10B5F9F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4DC6C97">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3</w:t>
      </w:r>
      <w:r>
        <w:rPr>
          <w:rFonts w:hint="eastAsia" w:asciiTheme="minorEastAsia" w:hAnsiTheme="minorEastAsia" w:eastAsiaTheme="minorEastAsia" w:cstheme="minorEastAsia"/>
          <w:color w:val="auto"/>
          <w:sz w:val="24"/>
          <w:highlight w:val="none"/>
        </w:rPr>
        <w:t>营业执照</w:t>
      </w:r>
    </w:p>
    <w:p w14:paraId="37E8A60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2.2.4</w:t>
      </w:r>
      <w:r>
        <w:rPr>
          <w:rFonts w:hint="eastAsia" w:ascii="宋体" w:hAnsi="宋体" w:cs="宋体"/>
          <w:color w:val="auto"/>
          <w:sz w:val="24"/>
          <w:highlight w:val="none"/>
        </w:rPr>
        <w:t>符合性审查资料；</w:t>
      </w:r>
    </w:p>
    <w:p w14:paraId="2C909A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评标标准相应的商务技术资料；</w:t>
      </w:r>
    </w:p>
    <w:p w14:paraId="4428271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2FF7C15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供应商廉洁自律承诺书；</w:t>
      </w:r>
    </w:p>
    <w:p w14:paraId="2E4CB08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A1CB82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w:t>
      </w:r>
      <w:r>
        <w:rPr>
          <w:rFonts w:hint="eastAsia" w:ascii="宋体" w:hAnsi="宋体" w:cs="宋体"/>
          <w:color w:val="auto"/>
          <w:sz w:val="24"/>
          <w:highlight w:val="none"/>
          <w:lang w:eastAsia="zh-CN"/>
        </w:rPr>
        <w:t>交易</w:t>
      </w:r>
      <w:r>
        <w:rPr>
          <w:rFonts w:hint="eastAsia" w:ascii="宋体" w:hAnsi="宋体" w:cs="宋体"/>
          <w:color w:val="auto"/>
          <w:sz w:val="24"/>
          <w:highlight w:val="none"/>
        </w:rPr>
        <w:t>一览表（报价表）；</w:t>
      </w:r>
    </w:p>
    <w:p w14:paraId="006B57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的全部要求。</w:t>
      </w:r>
    </w:p>
    <w:p w14:paraId="4BA1B7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w:t>
      </w:r>
      <w:r>
        <w:rPr>
          <w:rFonts w:hint="eastAsia" w:ascii="宋体" w:hAnsi="宋体" w:cs="宋体"/>
          <w:color w:val="auto"/>
          <w:sz w:val="24"/>
          <w:highlight w:val="none"/>
          <w:lang w:eastAsia="zh-CN"/>
        </w:rPr>
        <w:t>成交</w:t>
      </w:r>
      <w:r>
        <w:rPr>
          <w:rFonts w:hint="eastAsia" w:ascii="宋体" w:hAnsi="宋体" w:cs="宋体"/>
          <w:color w:val="auto"/>
          <w:sz w:val="24"/>
          <w:highlight w:val="none"/>
        </w:rPr>
        <w:t>，我方承诺：</w:t>
      </w:r>
    </w:p>
    <w:p w14:paraId="3E31883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4.1在收到</w:t>
      </w:r>
      <w:r>
        <w:rPr>
          <w:rFonts w:hint="eastAsia" w:ascii="宋体" w:hAnsi="宋体" w:cs="宋体"/>
          <w:color w:val="auto"/>
          <w:sz w:val="24"/>
          <w:highlight w:val="none"/>
          <w:lang w:eastAsia="zh-CN"/>
        </w:rPr>
        <w:t>成交</w:t>
      </w:r>
      <w:r>
        <w:rPr>
          <w:rFonts w:hint="eastAsia" w:ascii="宋体" w:hAnsi="宋体" w:cs="宋体"/>
          <w:color w:val="auto"/>
          <w:sz w:val="24"/>
          <w:highlight w:val="none"/>
        </w:rPr>
        <w:t>通知书后，在</w:t>
      </w:r>
      <w:r>
        <w:rPr>
          <w:rFonts w:hint="eastAsia" w:ascii="宋体" w:hAnsi="宋体" w:cs="宋体"/>
          <w:color w:val="auto"/>
          <w:sz w:val="24"/>
          <w:highlight w:val="none"/>
          <w:lang w:eastAsia="zh-CN"/>
        </w:rPr>
        <w:t>成交</w:t>
      </w:r>
      <w:r>
        <w:rPr>
          <w:rFonts w:hint="eastAsia" w:ascii="宋体" w:hAnsi="宋体" w:cs="宋体"/>
          <w:color w:val="auto"/>
          <w:sz w:val="24"/>
          <w:highlight w:val="none"/>
        </w:rPr>
        <w:t xml:space="preserve">通知书规定的期限内与你方签订合同； </w:t>
      </w:r>
    </w:p>
    <w:p w14:paraId="3794D54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FE9493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4.3按照</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 xml:space="preserve">要求提交履约保证金； </w:t>
      </w:r>
    </w:p>
    <w:p w14:paraId="17D777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49B352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76961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lang w:eastAsia="zh-CN"/>
        </w:rPr>
        <w:t>响应人</w:t>
      </w:r>
      <w:r>
        <w:rPr>
          <w:rFonts w:hint="eastAsia" w:ascii="宋体" w:hAnsi="宋体" w:cs="宋体"/>
          <w:color w:val="auto"/>
          <w:sz w:val="24"/>
          <w:highlight w:val="none"/>
        </w:rPr>
        <w:t xml:space="preserve">名称（电子签名）：                          </w:t>
      </w:r>
    </w:p>
    <w:p w14:paraId="3E2059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07185E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EA5409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2BD1BF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注：▲供应商委派不在本单位缴纳社保的人员作为授权代表（代理人）的，应当在交易（响应）文件中，说明具体原因、授权代表缴纳社保的单位，并附列该授权代表缴纳社保清单。</w:t>
      </w:r>
    </w:p>
    <w:p w14:paraId="4F4E33F8">
      <w:pPr>
        <w:snapToGrid w:val="0"/>
        <w:spacing w:line="360" w:lineRule="auto"/>
        <w:rPr>
          <w:rFonts w:ascii="宋体" w:hAnsi="宋体" w:cs="宋体"/>
          <w:color w:val="auto"/>
          <w:sz w:val="24"/>
          <w:highlight w:val="none"/>
        </w:rPr>
      </w:pPr>
    </w:p>
    <w:p w14:paraId="2A12691B">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授权委托书（适用于非联合体交易）</w:t>
      </w:r>
      <w:r>
        <w:rPr>
          <w:rFonts w:hint="eastAsia" w:ascii="宋体" w:hAnsi="宋体" w:cs="宋体"/>
          <w:color w:val="auto"/>
          <w:highlight w:val="none"/>
        </w:rPr>
        <w:t xml:space="preserve">                               </w:t>
      </w:r>
    </w:p>
    <w:p w14:paraId="5C21693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D2A72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交易</w:t>
      </w:r>
      <w:r>
        <w:rPr>
          <w:rFonts w:hint="eastAsia" w:ascii="宋体" w:hAnsi="宋体" w:cs="宋体"/>
          <w:color w:val="auto"/>
          <w:sz w:val="24"/>
          <w:highlight w:val="none"/>
        </w:rPr>
        <w:t>编号：（采购编号）】</w:t>
      </w:r>
      <w:r>
        <w:rPr>
          <w:rFonts w:hint="eastAsia" w:ascii="宋体" w:hAnsi="宋体" w:cs="宋体"/>
          <w:color w:val="auto"/>
          <w:kern w:val="0"/>
          <w:sz w:val="24"/>
          <w:highlight w:val="none"/>
          <w:lang w:val="zh-CN"/>
        </w:rPr>
        <w:t>政府采购交易的一切事项，其法律后果由我方承担。</w:t>
      </w:r>
    </w:p>
    <w:p w14:paraId="1113F6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3B9DCD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8F48B4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14:paraId="2407C57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312E32D">
      <w:pPr>
        <w:snapToGrid w:val="0"/>
        <w:spacing w:line="360" w:lineRule="auto"/>
        <w:rPr>
          <w:rFonts w:ascii="宋体" w:hAnsi="宋体" w:cs="宋体"/>
          <w:color w:val="auto"/>
          <w:sz w:val="24"/>
          <w:highlight w:val="none"/>
        </w:rPr>
      </w:pPr>
    </w:p>
    <w:p w14:paraId="764764D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授权委托书（适用于联合体交易）</w:t>
      </w:r>
    </w:p>
    <w:p w14:paraId="40F764B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063C61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交易</w:t>
      </w:r>
      <w:r>
        <w:rPr>
          <w:rFonts w:hint="eastAsia" w:ascii="宋体" w:hAnsi="宋体" w:cs="宋体"/>
          <w:color w:val="auto"/>
          <w:sz w:val="24"/>
          <w:highlight w:val="none"/>
        </w:rPr>
        <w:t>编号：（采购编号）】</w:t>
      </w:r>
      <w:r>
        <w:rPr>
          <w:rFonts w:hint="eastAsia" w:ascii="宋体" w:hAnsi="宋体" w:cs="宋体"/>
          <w:color w:val="auto"/>
          <w:kern w:val="0"/>
          <w:sz w:val="24"/>
          <w:highlight w:val="none"/>
          <w:lang w:val="zh-CN"/>
        </w:rPr>
        <w:t>政府采购交易的一切事项，其法律后果由我方承担。</w:t>
      </w:r>
    </w:p>
    <w:p w14:paraId="5A1FA77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038B77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38720BA">
      <w:pPr>
        <w:jc w:val="center"/>
        <w:rPr>
          <w:rFonts w:ascii="宋体" w:hAnsi="宋体" w:cs="宋体"/>
          <w:b/>
          <w:color w:val="auto"/>
          <w:kern w:val="0"/>
          <w:sz w:val="32"/>
          <w:szCs w:val="32"/>
          <w:highlight w:val="none"/>
        </w:rPr>
      </w:pPr>
    </w:p>
    <w:p w14:paraId="6D3132FE">
      <w:pPr>
        <w:rPr>
          <w:rFonts w:ascii="宋体" w:hAnsi="宋体" w:cs="宋体"/>
          <w:color w:val="auto"/>
          <w:highlight w:val="none"/>
        </w:rPr>
      </w:pPr>
    </w:p>
    <w:p w14:paraId="69E844A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85C804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5438B3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C824D6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7F9264">
      <w:pPr>
        <w:autoSpaceDE w:val="0"/>
        <w:autoSpaceDN w:val="0"/>
        <w:spacing w:line="360" w:lineRule="auto"/>
        <w:jc w:val="center"/>
        <w:rPr>
          <w:rFonts w:ascii="宋体" w:hAnsi="宋体" w:cs="宋体"/>
          <w:b/>
          <w:color w:val="auto"/>
          <w:kern w:val="0"/>
          <w:sz w:val="32"/>
          <w:szCs w:val="32"/>
          <w:highlight w:val="none"/>
          <w:lang w:val="zh-CN"/>
        </w:rPr>
      </w:pPr>
    </w:p>
    <w:p w14:paraId="0513C7CC">
      <w:pPr>
        <w:autoSpaceDE w:val="0"/>
        <w:autoSpaceDN w:val="0"/>
        <w:spacing w:line="360" w:lineRule="auto"/>
        <w:jc w:val="center"/>
        <w:rPr>
          <w:rFonts w:ascii="宋体" w:hAnsi="宋体" w:cs="宋体"/>
          <w:b/>
          <w:color w:val="auto"/>
          <w:kern w:val="0"/>
          <w:sz w:val="32"/>
          <w:szCs w:val="32"/>
          <w:highlight w:val="none"/>
          <w:lang w:val="zh-CN"/>
        </w:rPr>
      </w:pPr>
    </w:p>
    <w:p w14:paraId="0D97E9DA">
      <w:pPr>
        <w:autoSpaceDE w:val="0"/>
        <w:autoSpaceDN w:val="0"/>
        <w:spacing w:line="360" w:lineRule="auto"/>
        <w:jc w:val="center"/>
        <w:rPr>
          <w:rFonts w:ascii="宋体" w:hAnsi="宋体" w:cs="宋体"/>
          <w:b/>
          <w:color w:val="auto"/>
          <w:kern w:val="0"/>
          <w:sz w:val="32"/>
          <w:szCs w:val="32"/>
          <w:highlight w:val="none"/>
          <w:lang w:val="zh-CN"/>
        </w:rPr>
      </w:pPr>
    </w:p>
    <w:p w14:paraId="5D6992D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响应人</w:t>
      </w:r>
      <w:r>
        <w:rPr>
          <w:rFonts w:hint="eastAsia" w:ascii="宋体" w:hAnsi="宋体" w:cs="宋体"/>
          <w:b/>
          <w:color w:val="auto"/>
          <w:sz w:val="30"/>
          <w:szCs w:val="30"/>
          <w:highlight w:val="none"/>
        </w:rPr>
        <w:t>参加</w:t>
      </w:r>
      <w:r>
        <w:rPr>
          <w:rFonts w:hint="eastAsia" w:ascii="宋体" w:hAnsi="宋体" w:cs="宋体"/>
          <w:b/>
          <w:color w:val="auto"/>
          <w:sz w:val="30"/>
          <w:szCs w:val="30"/>
          <w:highlight w:val="none"/>
          <w:lang w:eastAsia="zh-CN"/>
        </w:rPr>
        <w:t>交易</w:t>
      </w:r>
      <w:r>
        <w:rPr>
          <w:rFonts w:hint="eastAsia" w:ascii="宋体" w:hAnsi="宋体" w:cs="宋体"/>
          <w:b/>
          <w:color w:val="auto"/>
          <w:sz w:val="30"/>
          <w:szCs w:val="30"/>
          <w:highlight w:val="none"/>
        </w:rPr>
        <w:t>）</w:t>
      </w:r>
    </w:p>
    <w:p w14:paraId="65ECAC50">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46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6520A4">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B88FAF9">
            <w:pPr>
              <w:pStyle w:val="146"/>
              <w:adjustRightInd w:val="0"/>
              <w:spacing w:line="360" w:lineRule="auto"/>
              <w:rPr>
                <w:rFonts w:hAnsi="宋体" w:cs="宋体"/>
                <w:bCs/>
                <w:color w:val="auto"/>
                <w:sz w:val="24"/>
                <w:highlight w:val="none"/>
              </w:rPr>
            </w:pPr>
          </w:p>
        </w:tc>
      </w:tr>
    </w:tbl>
    <w:p w14:paraId="6BEFA91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E3CE4B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                              </w:t>
      </w:r>
    </w:p>
    <w:p w14:paraId="03F34CD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05E358">
      <w:pPr>
        <w:jc w:val="center"/>
        <w:rPr>
          <w:rFonts w:ascii="宋体" w:hAnsi="宋体" w:cs="宋体"/>
          <w:b/>
          <w:color w:val="auto"/>
          <w:kern w:val="0"/>
          <w:sz w:val="32"/>
          <w:szCs w:val="32"/>
          <w:highlight w:val="none"/>
        </w:rPr>
      </w:pPr>
    </w:p>
    <w:p w14:paraId="4632E754">
      <w:pPr>
        <w:jc w:val="center"/>
        <w:rPr>
          <w:rFonts w:ascii="宋体" w:hAnsi="宋体" w:cs="宋体"/>
          <w:b/>
          <w:color w:val="auto"/>
          <w:kern w:val="0"/>
          <w:sz w:val="32"/>
          <w:szCs w:val="32"/>
          <w:highlight w:val="none"/>
        </w:rPr>
      </w:pPr>
    </w:p>
    <w:p w14:paraId="32C16C9E">
      <w:pPr>
        <w:jc w:val="center"/>
        <w:rPr>
          <w:rFonts w:ascii="宋体" w:hAnsi="宋体" w:cs="宋体"/>
          <w:b/>
          <w:color w:val="auto"/>
          <w:kern w:val="0"/>
          <w:sz w:val="32"/>
          <w:szCs w:val="32"/>
          <w:highlight w:val="none"/>
        </w:rPr>
      </w:pPr>
    </w:p>
    <w:p w14:paraId="18AD76A3">
      <w:pPr>
        <w:jc w:val="center"/>
        <w:rPr>
          <w:rFonts w:ascii="宋体" w:hAnsi="宋体" w:cs="宋体"/>
          <w:b/>
          <w:color w:val="auto"/>
          <w:kern w:val="0"/>
          <w:sz w:val="32"/>
          <w:szCs w:val="32"/>
          <w:highlight w:val="none"/>
        </w:rPr>
      </w:pPr>
    </w:p>
    <w:p w14:paraId="7347A921">
      <w:pPr>
        <w:jc w:val="center"/>
        <w:rPr>
          <w:rFonts w:ascii="宋体" w:hAnsi="宋体" w:cs="宋体"/>
          <w:b/>
          <w:color w:val="auto"/>
          <w:kern w:val="0"/>
          <w:sz w:val="32"/>
          <w:szCs w:val="32"/>
          <w:highlight w:val="none"/>
        </w:rPr>
      </w:pPr>
    </w:p>
    <w:p w14:paraId="4E00B768">
      <w:pPr>
        <w:jc w:val="center"/>
        <w:rPr>
          <w:rFonts w:ascii="宋体" w:hAnsi="宋体" w:cs="宋体"/>
          <w:b/>
          <w:color w:val="auto"/>
          <w:kern w:val="0"/>
          <w:sz w:val="32"/>
          <w:szCs w:val="32"/>
          <w:highlight w:val="none"/>
        </w:rPr>
      </w:pPr>
    </w:p>
    <w:p w14:paraId="08E37970">
      <w:pPr>
        <w:jc w:val="center"/>
        <w:rPr>
          <w:rFonts w:ascii="宋体" w:hAnsi="宋体" w:cs="宋体"/>
          <w:b/>
          <w:color w:val="auto"/>
          <w:kern w:val="0"/>
          <w:sz w:val="32"/>
          <w:szCs w:val="32"/>
          <w:highlight w:val="none"/>
        </w:rPr>
      </w:pPr>
    </w:p>
    <w:p w14:paraId="4B289CE5">
      <w:pPr>
        <w:jc w:val="center"/>
        <w:rPr>
          <w:rFonts w:ascii="宋体" w:hAnsi="宋体" w:cs="宋体"/>
          <w:b/>
          <w:color w:val="auto"/>
          <w:kern w:val="0"/>
          <w:sz w:val="32"/>
          <w:szCs w:val="32"/>
          <w:highlight w:val="none"/>
        </w:rPr>
      </w:pPr>
    </w:p>
    <w:p w14:paraId="2276F717">
      <w:pPr>
        <w:jc w:val="center"/>
        <w:rPr>
          <w:rFonts w:ascii="宋体" w:hAnsi="宋体" w:cs="宋体"/>
          <w:b/>
          <w:color w:val="auto"/>
          <w:kern w:val="0"/>
          <w:sz w:val="32"/>
          <w:szCs w:val="32"/>
          <w:highlight w:val="none"/>
        </w:rPr>
      </w:pPr>
    </w:p>
    <w:p w14:paraId="5C76BF77">
      <w:pPr>
        <w:jc w:val="center"/>
        <w:rPr>
          <w:rFonts w:ascii="宋体" w:hAnsi="宋体" w:cs="宋体"/>
          <w:b/>
          <w:color w:val="auto"/>
          <w:kern w:val="0"/>
          <w:sz w:val="32"/>
          <w:szCs w:val="32"/>
          <w:highlight w:val="none"/>
        </w:rPr>
      </w:pPr>
    </w:p>
    <w:p w14:paraId="3F2DB130">
      <w:pPr>
        <w:snapToGrid w:val="0"/>
        <w:spacing w:line="360" w:lineRule="auto"/>
        <w:ind w:right="480"/>
        <w:rPr>
          <w:rFonts w:ascii="宋体" w:hAnsi="宋体" w:cs="宋体"/>
          <w:b/>
          <w:color w:val="auto"/>
          <w:kern w:val="0"/>
          <w:sz w:val="32"/>
          <w:szCs w:val="32"/>
          <w:highlight w:val="none"/>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4AC1B914">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w:t>
      </w:r>
      <w:r>
        <w:rPr>
          <w:rFonts w:hint="eastAsia" w:asciiTheme="minorEastAsia" w:hAnsiTheme="minorEastAsia" w:eastAsiaTheme="minorEastAsia" w:cstheme="minorEastAsia"/>
          <w:b/>
          <w:color w:val="auto"/>
          <w:kern w:val="0"/>
          <w:sz w:val="32"/>
          <w:szCs w:val="32"/>
          <w:highlight w:val="none"/>
          <w:lang w:val="en-US" w:eastAsia="zh-CN"/>
        </w:rPr>
        <w:t>营业执照</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27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6352FAFD">
            <w:pPr>
              <w:pStyle w:val="146"/>
              <w:adjustRightInd w:val="0"/>
              <w:spacing w:line="360" w:lineRule="auto"/>
              <w:rPr>
                <w:rFonts w:hint="eastAsia" w:asciiTheme="minorEastAsia" w:hAnsiTheme="minorEastAsia" w:eastAsiaTheme="minorEastAsia" w:cstheme="minorEastAsia"/>
                <w:bCs/>
                <w:color w:val="auto"/>
                <w:sz w:val="24"/>
                <w:highlight w:val="none"/>
              </w:rPr>
            </w:pPr>
          </w:p>
        </w:tc>
      </w:tr>
    </w:tbl>
    <w:p w14:paraId="3DAA6E1E">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235399C6">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77B91C07">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供应商名称(电子签名)：                              </w:t>
      </w:r>
    </w:p>
    <w:p w14:paraId="4CAB4CD6">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2E8F3D3F">
      <w:pPr>
        <w:snapToGrid w:val="0"/>
        <w:spacing w:line="360" w:lineRule="auto"/>
        <w:rPr>
          <w:rFonts w:ascii="宋体" w:hAnsi="宋体" w:cs="宋体"/>
          <w:color w:val="auto"/>
          <w:kern w:val="0"/>
          <w:sz w:val="24"/>
          <w:highlight w:val="none"/>
        </w:rPr>
      </w:pPr>
    </w:p>
    <w:p w14:paraId="359E929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2D09440">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4D7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00652E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AEC696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F4973F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2BC48A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中的</w:t>
            </w:r>
          </w:p>
          <w:p w14:paraId="19324C6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791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EF077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F487CBF">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按照</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要求签署、盖章。</w:t>
            </w:r>
          </w:p>
        </w:tc>
        <w:tc>
          <w:tcPr>
            <w:tcW w:w="2551" w:type="dxa"/>
            <w:vAlign w:val="center"/>
          </w:tcPr>
          <w:p w14:paraId="02D52E0D">
            <w:pPr>
              <w:rPr>
                <w:rFonts w:ascii="宋体" w:hAnsi="宋体" w:cs="宋体"/>
                <w:color w:val="auto"/>
                <w:sz w:val="24"/>
                <w:highlight w:val="none"/>
              </w:rPr>
            </w:pPr>
            <w:r>
              <w:rPr>
                <w:rFonts w:hint="eastAsia" w:ascii="宋体" w:hAnsi="宋体" w:cs="宋体"/>
                <w:color w:val="auto"/>
                <w:sz w:val="24"/>
                <w:highlight w:val="none"/>
              </w:rPr>
              <w:t>需要使用电子签名或者签字盖章的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的组成部分</w:t>
            </w:r>
          </w:p>
        </w:tc>
        <w:tc>
          <w:tcPr>
            <w:tcW w:w="1418" w:type="dxa"/>
          </w:tcPr>
          <w:p w14:paraId="40B9E6CC">
            <w:pPr>
              <w:rPr>
                <w:rFonts w:ascii="宋体" w:hAnsi="宋体" w:cs="宋体"/>
                <w:color w:val="auto"/>
                <w:sz w:val="24"/>
                <w:highlight w:val="none"/>
              </w:rPr>
            </w:pPr>
          </w:p>
          <w:p w14:paraId="67567A76">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响应文件</w:t>
            </w:r>
          </w:p>
          <w:p w14:paraId="490E3748">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A36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EBE491">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8384E39">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中承诺的</w:t>
            </w:r>
            <w:r>
              <w:rPr>
                <w:rFonts w:hint="eastAsia" w:ascii="宋体" w:hAnsi="宋体" w:cs="宋体"/>
                <w:color w:val="auto"/>
                <w:sz w:val="24"/>
                <w:highlight w:val="none"/>
                <w:lang w:eastAsia="zh-CN"/>
              </w:rPr>
              <w:t>交易</w:t>
            </w:r>
            <w:r>
              <w:rPr>
                <w:rFonts w:hint="eastAsia" w:ascii="宋体" w:hAnsi="宋体" w:cs="宋体"/>
                <w:color w:val="auto"/>
                <w:sz w:val="24"/>
                <w:highlight w:val="none"/>
              </w:rPr>
              <w:t>有效期不少于</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中载明的</w:t>
            </w:r>
            <w:r>
              <w:rPr>
                <w:rFonts w:hint="eastAsia" w:ascii="宋体" w:hAnsi="宋体" w:cs="宋体"/>
                <w:color w:val="auto"/>
                <w:sz w:val="24"/>
                <w:highlight w:val="none"/>
                <w:lang w:eastAsia="zh-CN"/>
              </w:rPr>
              <w:t>交易</w:t>
            </w:r>
            <w:r>
              <w:rPr>
                <w:rFonts w:hint="eastAsia" w:ascii="宋体" w:hAnsi="宋体" w:cs="宋体"/>
                <w:color w:val="auto"/>
                <w:sz w:val="24"/>
                <w:highlight w:val="none"/>
              </w:rPr>
              <w:t>有效期。</w:t>
            </w:r>
          </w:p>
        </w:tc>
        <w:tc>
          <w:tcPr>
            <w:tcW w:w="2551" w:type="dxa"/>
            <w:vAlign w:val="center"/>
          </w:tcPr>
          <w:p w14:paraId="45C213F5">
            <w:pPr>
              <w:rPr>
                <w:rFonts w:ascii="宋体" w:hAnsi="宋体" w:cs="宋体"/>
                <w:color w:val="auto"/>
                <w:sz w:val="24"/>
                <w:highlight w:val="none"/>
              </w:rPr>
            </w:pPr>
            <w:r>
              <w:rPr>
                <w:rFonts w:hint="eastAsia" w:ascii="宋体" w:hAnsi="宋体" w:cs="宋体"/>
                <w:color w:val="auto"/>
                <w:sz w:val="24"/>
                <w:highlight w:val="none"/>
                <w:lang w:eastAsia="zh-CN"/>
              </w:rPr>
              <w:t>交易</w:t>
            </w:r>
            <w:r>
              <w:rPr>
                <w:rFonts w:hint="eastAsia" w:ascii="宋体" w:hAnsi="宋体" w:cs="宋体"/>
                <w:color w:val="auto"/>
                <w:sz w:val="24"/>
                <w:highlight w:val="none"/>
              </w:rPr>
              <w:t>函</w:t>
            </w:r>
          </w:p>
        </w:tc>
        <w:tc>
          <w:tcPr>
            <w:tcW w:w="1418" w:type="dxa"/>
          </w:tcPr>
          <w:p w14:paraId="45C5F93D">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17F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61FB84">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1831B7DD">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满足</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的其它实质性要求。</w:t>
            </w:r>
          </w:p>
        </w:tc>
        <w:tc>
          <w:tcPr>
            <w:tcW w:w="2551" w:type="dxa"/>
            <w:vAlign w:val="center"/>
          </w:tcPr>
          <w:p w14:paraId="342274CA">
            <w:pPr>
              <w:rPr>
                <w:rFonts w:ascii="宋体" w:hAnsi="宋体" w:cs="宋体"/>
                <w:color w:val="auto"/>
                <w:sz w:val="24"/>
                <w:highlight w:val="none"/>
              </w:rPr>
            </w:pPr>
            <w:r>
              <w:rPr>
                <w:rFonts w:hint="eastAsia" w:ascii="宋体" w:hAnsi="宋体" w:cs="宋体"/>
                <w:color w:val="auto"/>
                <w:kern w:val="0"/>
                <w:sz w:val="24"/>
                <w:highlight w:val="none"/>
                <w:lang w:eastAsia="zh-CN"/>
              </w:rPr>
              <w:t>交易文件</w:t>
            </w:r>
            <w:r>
              <w:rPr>
                <w:rFonts w:hint="eastAsia" w:ascii="宋体" w:hAnsi="宋体" w:cs="宋体"/>
                <w:color w:val="auto"/>
                <w:kern w:val="0"/>
                <w:sz w:val="24"/>
                <w:highlight w:val="none"/>
              </w:rPr>
              <w:t>其它实质性要求相应的材料（“▲” 系指实质性要求条款，</w:t>
            </w:r>
            <w:r>
              <w:rPr>
                <w:rFonts w:hint="eastAsia" w:ascii="宋体" w:hAnsi="宋体" w:cs="宋体"/>
                <w:color w:val="auto"/>
                <w:kern w:val="0"/>
                <w:sz w:val="24"/>
                <w:highlight w:val="none"/>
                <w:lang w:eastAsia="zh-CN"/>
              </w:rPr>
              <w:t>交易文件</w:t>
            </w:r>
            <w:r>
              <w:rPr>
                <w:rFonts w:hint="eastAsia" w:ascii="宋体" w:hAnsi="宋体" w:cs="宋体"/>
                <w:color w:val="auto"/>
                <w:kern w:val="0"/>
                <w:sz w:val="24"/>
                <w:highlight w:val="none"/>
              </w:rPr>
              <w:t>无其它实质性要求的，无需提供）</w:t>
            </w:r>
          </w:p>
        </w:tc>
        <w:tc>
          <w:tcPr>
            <w:tcW w:w="1418" w:type="dxa"/>
          </w:tcPr>
          <w:p w14:paraId="6EBC696F">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3B53B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B5AF46D">
      <w:pPr>
        <w:jc w:val="center"/>
        <w:rPr>
          <w:rFonts w:ascii="宋体" w:hAnsi="宋体" w:cs="宋体"/>
          <w:b/>
          <w:color w:val="auto"/>
          <w:kern w:val="0"/>
          <w:sz w:val="32"/>
          <w:szCs w:val="32"/>
          <w:highlight w:val="none"/>
        </w:rPr>
      </w:pPr>
    </w:p>
    <w:p w14:paraId="1FFC059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E4C1CE7">
      <w:pPr>
        <w:jc w:val="center"/>
        <w:rPr>
          <w:rFonts w:ascii="宋体" w:hAnsi="宋体" w:cs="宋体"/>
          <w:b/>
          <w:color w:val="auto"/>
          <w:kern w:val="0"/>
          <w:sz w:val="32"/>
          <w:szCs w:val="32"/>
          <w:highlight w:val="none"/>
        </w:rPr>
      </w:pPr>
    </w:p>
    <w:p w14:paraId="62B13FA4">
      <w:pPr>
        <w:jc w:val="center"/>
        <w:rPr>
          <w:rFonts w:ascii="宋体" w:hAnsi="宋体" w:cs="宋体"/>
          <w:b/>
          <w:color w:val="auto"/>
          <w:kern w:val="0"/>
          <w:sz w:val="32"/>
          <w:szCs w:val="32"/>
          <w:highlight w:val="none"/>
        </w:rPr>
      </w:pPr>
    </w:p>
    <w:p w14:paraId="4789BF6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5D9A9A0">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w:t>
      </w:r>
      <w:r>
        <w:rPr>
          <w:rFonts w:hint="eastAsia" w:ascii="宋体" w:hAnsi="宋体" w:cs="宋体"/>
          <w:b/>
          <w:color w:val="auto"/>
          <w:sz w:val="24"/>
          <w:highlight w:val="none"/>
          <w:lang w:eastAsia="zh-CN"/>
        </w:rPr>
        <w:t>交易文件</w:t>
      </w:r>
      <w:r>
        <w:rPr>
          <w:rFonts w:hint="eastAsia" w:ascii="宋体" w:hAnsi="宋体" w:cs="宋体"/>
          <w:b/>
          <w:color w:val="auto"/>
          <w:sz w:val="24"/>
          <w:highlight w:val="none"/>
        </w:rPr>
        <w:t>第四部分评标办法前附表中“</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中评标标准相应的商务技术资料目录”提供资料。）</w:t>
      </w:r>
    </w:p>
    <w:p w14:paraId="37BDB8C0">
      <w:pPr>
        <w:jc w:val="center"/>
        <w:rPr>
          <w:rFonts w:ascii="宋体" w:hAnsi="宋体" w:cs="宋体"/>
          <w:b/>
          <w:color w:val="auto"/>
          <w:kern w:val="0"/>
          <w:sz w:val="32"/>
          <w:szCs w:val="32"/>
          <w:highlight w:val="none"/>
        </w:rPr>
      </w:pPr>
    </w:p>
    <w:p w14:paraId="4E26C273">
      <w:pPr>
        <w:jc w:val="center"/>
        <w:rPr>
          <w:rFonts w:ascii="宋体" w:hAnsi="宋体" w:cs="宋体"/>
          <w:b/>
          <w:color w:val="auto"/>
          <w:kern w:val="0"/>
          <w:sz w:val="32"/>
          <w:szCs w:val="32"/>
          <w:highlight w:val="none"/>
        </w:rPr>
      </w:pPr>
    </w:p>
    <w:p w14:paraId="3361DEF8">
      <w:pPr>
        <w:jc w:val="center"/>
        <w:rPr>
          <w:rFonts w:ascii="宋体" w:hAnsi="宋体" w:cs="宋体"/>
          <w:b/>
          <w:color w:val="auto"/>
          <w:kern w:val="0"/>
          <w:sz w:val="32"/>
          <w:szCs w:val="32"/>
          <w:highlight w:val="none"/>
        </w:rPr>
      </w:pPr>
    </w:p>
    <w:p w14:paraId="5906295D">
      <w:pPr>
        <w:jc w:val="center"/>
        <w:rPr>
          <w:rFonts w:ascii="宋体" w:hAnsi="宋体" w:cs="宋体"/>
          <w:b/>
          <w:color w:val="auto"/>
          <w:kern w:val="0"/>
          <w:sz w:val="32"/>
          <w:szCs w:val="32"/>
          <w:highlight w:val="none"/>
        </w:rPr>
      </w:pPr>
    </w:p>
    <w:p w14:paraId="213A64F6">
      <w:pPr>
        <w:jc w:val="center"/>
        <w:rPr>
          <w:rFonts w:ascii="宋体" w:hAnsi="宋体" w:cs="宋体"/>
          <w:b/>
          <w:color w:val="auto"/>
          <w:kern w:val="0"/>
          <w:sz w:val="32"/>
          <w:szCs w:val="32"/>
          <w:highlight w:val="none"/>
        </w:rPr>
      </w:pPr>
    </w:p>
    <w:p w14:paraId="0F5915F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344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50430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0A03B9F">
            <w:pPr>
              <w:jc w:val="center"/>
              <w:rPr>
                <w:rFonts w:ascii="宋体" w:hAnsi="宋体" w:cs="宋体"/>
                <w:b/>
                <w:bCs/>
                <w:color w:val="auto"/>
                <w:sz w:val="24"/>
                <w:highlight w:val="none"/>
              </w:rPr>
            </w:pPr>
            <w:r>
              <w:rPr>
                <w:rFonts w:hint="eastAsia" w:ascii="宋体" w:hAnsi="宋体" w:cs="宋体"/>
                <w:b/>
                <w:bCs/>
                <w:color w:val="auto"/>
                <w:sz w:val="24"/>
                <w:highlight w:val="none"/>
                <w:lang w:eastAsia="zh-CN"/>
              </w:rPr>
              <w:t>交易文件</w:t>
            </w:r>
            <w:r>
              <w:rPr>
                <w:rFonts w:hint="eastAsia" w:ascii="宋体" w:hAnsi="宋体" w:cs="宋体"/>
                <w:b/>
                <w:bCs/>
                <w:color w:val="auto"/>
                <w:sz w:val="24"/>
                <w:highlight w:val="none"/>
              </w:rPr>
              <w:t>章节及具体内容</w:t>
            </w:r>
          </w:p>
        </w:tc>
        <w:tc>
          <w:tcPr>
            <w:tcW w:w="3546" w:type="dxa"/>
          </w:tcPr>
          <w:p w14:paraId="6D598C7A">
            <w:pPr>
              <w:jc w:val="center"/>
              <w:rPr>
                <w:rFonts w:ascii="宋体" w:hAnsi="宋体" w:cs="宋体"/>
                <w:b/>
                <w:bCs/>
                <w:color w:val="auto"/>
                <w:sz w:val="24"/>
                <w:highlight w:val="none"/>
              </w:rPr>
            </w:pP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章节及具体内容</w:t>
            </w:r>
          </w:p>
        </w:tc>
        <w:tc>
          <w:tcPr>
            <w:tcW w:w="1276" w:type="dxa"/>
          </w:tcPr>
          <w:p w14:paraId="2496651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F6A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F1FE3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64C60FF">
            <w:pPr>
              <w:jc w:val="center"/>
              <w:rPr>
                <w:rFonts w:ascii="宋体" w:hAnsi="宋体" w:cs="宋体"/>
                <w:b/>
                <w:color w:val="auto"/>
                <w:kern w:val="0"/>
                <w:sz w:val="32"/>
                <w:szCs w:val="32"/>
                <w:highlight w:val="none"/>
              </w:rPr>
            </w:pPr>
          </w:p>
        </w:tc>
        <w:tc>
          <w:tcPr>
            <w:tcW w:w="3546" w:type="dxa"/>
          </w:tcPr>
          <w:p w14:paraId="3F2C1537">
            <w:pPr>
              <w:jc w:val="center"/>
              <w:rPr>
                <w:rFonts w:ascii="宋体" w:hAnsi="宋体" w:cs="宋体"/>
                <w:b/>
                <w:color w:val="auto"/>
                <w:kern w:val="0"/>
                <w:sz w:val="32"/>
                <w:szCs w:val="32"/>
                <w:highlight w:val="none"/>
              </w:rPr>
            </w:pPr>
          </w:p>
        </w:tc>
        <w:tc>
          <w:tcPr>
            <w:tcW w:w="1276" w:type="dxa"/>
          </w:tcPr>
          <w:p w14:paraId="286FF8FE">
            <w:pPr>
              <w:jc w:val="center"/>
              <w:rPr>
                <w:rFonts w:ascii="宋体" w:hAnsi="宋体" w:cs="宋体"/>
                <w:b/>
                <w:color w:val="auto"/>
                <w:kern w:val="0"/>
                <w:sz w:val="32"/>
                <w:szCs w:val="32"/>
                <w:highlight w:val="none"/>
              </w:rPr>
            </w:pPr>
          </w:p>
        </w:tc>
      </w:tr>
      <w:tr w14:paraId="758F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EDC2F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23A504A">
            <w:pPr>
              <w:jc w:val="center"/>
              <w:rPr>
                <w:rFonts w:ascii="宋体" w:hAnsi="宋体" w:cs="宋体"/>
                <w:b/>
                <w:color w:val="auto"/>
                <w:kern w:val="0"/>
                <w:sz w:val="32"/>
                <w:szCs w:val="32"/>
                <w:highlight w:val="none"/>
              </w:rPr>
            </w:pPr>
          </w:p>
        </w:tc>
        <w:tc>
          <w:tcPr>
            <w:tcW w:w="3546" w:type="dxa"/>
          </w:tcPr>
          <w:p w14:paraId="20B7D744">
            <w:pPr>
              <w:jc w:val="center"/>
              <w:rPr>
                <w:rFonts w:ascii="宋体" w:hAnsi="宋体" w:cs="宋体"/>
                <w:b/>
                <w:color w:val="auto"/>
                <w:kern w:val="0"/>
                <w:sz w:val="32"/>
                <w:szCs w:val="32"/>
                <w:highlight w:val="none"/>
              </w:rPr>
            </w:pPr>
          </w:p>
        </w:tc>
        <w:tc>
          <w:tcPr>
            <w:tcW w:w="1276" w:type="dxa"/>
          </w:tcPr>
          <w:p w14:paraId="75C33E4D">
            <w:pPr>
              <w:jc w:val="center"/>
              <w:rPr>
                <w:rFonts w:ascii="宋体" w:hAnsi="宋体" w:cs="宋体"/>
                <w:b/>
                <w:color w:val="auto"/>
                <w:kern w:val="0"/>
                <w:sz w:val="32"/>
                <w:szCs w:val="32"/>
                <w:highlight w:val="none"/>
              </w:rPr>
            </w:pPr>
          </w:p>
        </w:tc>
      </w:tr>
      <w:tr w14:paraId="1BC9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D4AD7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FA08387">
            <w:pPr>
              <w:jc w:val="center"/>
              <w:rPr>
                <w:rFonts w:ascii="宋体" w:hAnsi="宋体" w:cs="宋体"/>
                <w:b/>
                <w:color w:val="auto"/>
                <w:kern w:val="0"/>
                <w:sz w:val="32"/>
                <w:szCs w:val="32"/>
                <w:highlight w:val="none"/>
              </w:rPr>
            </w:pPr>
          </w:p>
        </w:tc>
        <w:tc>
          <w:tcPr>
            <w:tcW w:w="3546" w:type="dxa"/>
          </w:tcPr>
          <w:p w14:paraId="2FBAE19C">
            <w:pPr>
              <w:jc w:val="center"/>
              <w:rPr>
                <w:rFonts w:ascii="宋体" w:hAnsi="宋体" w:cs="宋体"/>
                <w:b/>
                <w:color w:val="auto"/>
                <w:kern w:val="0"/>
                <w:sz w:val="32"/>
                <w:szCs w:val="32"/>
                <w:highlight w:val="none"/>
              </w:rPr>
            </w:pPr>
          </w:p>
        </w:tc>
        <w:tc>
          <w:tcPr>
            <w:tcW w:w="1276" w:type="dxa"/>
          </w:tcPr>
          <w:p w14:paraId="2B83A526">
            <w:pPr>
              <w:jc w:val="center"/>
              <w:rPr>
                <w:rFonts w:ascii="宋体" w:hAnsi="宋体" w:cs="宋体"/>
                <w:b/>
                <w:color w:val="auto"/>
                <w:kern w:val="0"/>
                <w:sz w:val="32"/>
                <w:szCs w:val="32"/>
                <w:highlight w:val="none"/>
              </w:rPr>
            </w:pPr>
          </w:p>
        </w:tc>
      </w:tr>
    </w:tbl>
    <w:p w14:paraId="54438348">
      <w:pPr>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eastAsia="zh-CN"/>
        </w:rPr>
        <w:t>交易文件</w:t>
      </w:r>
      <w:r>
        <w:rPr>
          <w:rFonts w:hint="eastAsia" w:ascii="宋体" w:hAnsi="宋体" w:cs="宋体"/>
          <w:color w:val="auto"/>
          <w:kern w:val="0"/>
          <w:sz w:val="24"/>
          <w:highlight w:val="none"/>
        </w:rPr>
        <w:t>的全部要求</w:t>
      </w:r>
    </w:p>
    <w:p w14:paraId="4C6A1418">
      <w:pPr>
        <w:jc w:val="center"/>
        <w:rPr>
          <w:rFonts w:ascii="宋体" w:hAnsi="宋体" w:cs="宋体"/>
          <w:b/>
          <w:color w:val="auto"/>
          <w:kern w:val="0"/>
          <w:sz w:val="32"/>
          <w:szCs w:val="32"/>
          <w:highlight w:val="none"/>
        </w:rPr>
      </w:pPr>
    </w:p>
    <w:p w14:paraId="39D6979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8F39AFA">
      <w:pPr>
        <w:ind w:firstLine="1911" w:firstLineChars="595"/>
        <w:rPr>
          <w:rFonts w:ascii="宋体" w:hAnsi="宋体" w:cs="宋体"/>
          <w:b/>
          <w:bCs/>
          <w:color w:val="auto"/>
          <w:sz w:val="32"/>
          <w:szCs w:val="32"/>
          <w:highlight w:val="none"/>
        </w:rPr>
      </w:pPr>
    </w:p>
    <w:p w14:paraId="019B17BA">
      <w:pPr>
        <w:ind w:firstLine="1911" w:firstLineChars="595"/>
        <w:rPr>
          <w:rFonts w:ascii="宋体" w:hAnsi="宋体" w:cs="宋体"/>
          <w:b/>
          <w:bCs/>
          <w:color w:val="auto"/>
          <w:sz w:val="32"/>
          <w:szCs w:val="32"/>
          <w:highlight w:val="none"/>
        </w:rPr>
      </w:pPr>
    </w:p>
    <w:p w14:paraId="0204CE17">
      <w:pPr>
        <w:ind w:firstLine="1911" w:firstLineChars="595"/>
        <w:rPr>
          <w:rFonts w:ascii="宋体" w:hAnsi="宋体" w:cs="宋体"/>
          <w:b/>
          <w:bCs/>
          <w:color w:val="auto"/>
          <w:sz w:val="32"/>
          <w:szCs w:val="32"/>
          <w:highlight w:val="none"/>
        </w:rPr>
      </w:pPr>
    </w:p>
    <w:p w14:paraId="3755E75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77F9748">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供应商廉洁自律承诺书</w:t>
      </w:r>
    </w:p>
    <w:p w14:paraId="1A5F6921">
      <w:pPr>
        <w:snapToGrid w:val="0"/>
        <w:spacing w:line="360" w:lineRule="auto"/>
        <w:rPr>
          <w:rFonts w:ascii="宋体" w:hAnsi="宋体" w:cs="宋体"/>
          <w:color w:val="auto"/>
          <w:sz w:val="24"/>
          <w:highlight w:val="none"/>
        </w:rPr>
      </w:pPr>
    </w:p>
    <w:p w14:paraId="1203936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C6F32A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项目交易要求参加交易。在这次交易过程中和成交后，我们将严格遵守国家法律法规要求，并郑重承诺：</w:t>
      </w:r>
    </w:p>
    <w:p w14:paraId="07E7E93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7D531C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580E9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76BCE1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9E34E7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7F470C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FF12A2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交易交易</w:t>
      </w:r>
    </w:p>
    <w:p w14:paraId="58DDF1B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F7959E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有权立即取消我单位交易、成交或在建项目的建设资格，有权拒绝我单位在一定时期内进入你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9853DAF">
      <w:pPr>
        <w:autoSpaceDE w:val="0"/>
        <w:autoSpaceDN w:val="0"/>
        <w:spacing w:line="360" w:lineRule="auto"/>
        <w:ind w:left="2"/>
        <w:jc w:val="left"/>
        <w:rPr>
          <w:rFonts w:ascii="宋体" w:hAnsi="宋体" w:cs="宋体"/>
          <w:color w:val="auto"/>
          <w:kern w:val="0"/>
          <w:sz w:val="24"/>
          <w:highlight w:val="none"/>
          <w:lang w:val="zh-CN"/>
        </w:rPr>
      </w:pPr>
    </w:p>
    <w:p w14:paraId="2D42C206">
      <w:pPr>
        <w:autoSpaceDE w:val="0"/>
        <w:autoSpaceDN w:val="0"/>
        <w:spacing w:line="360" w:lineRule="auto"/>
        <w:ind w:left="2"/>
        <w:jc w:val="left"/>
        <w:rPr>
          <w:rFonts w:ascii="宋体" w:hAnsi="宋体" w:cs="宋体"/>
          <w:color w:val="auto"/>
          <w:kern w:val="0"/>
          <w:sz w:val="24"/>
          <w:highlight w:val="none"/>
          <w:lang w:val="zh-CN"/>
        </w:rPr>
      </w:pPr>
    </w:p>
    <w:p w14:paraId="5B797579">
      <w:pPr>
        <w:autoSpaceDE w:val="0"/>
        <w:autoSpaceDN w:val="0"/>
        <w:spacing w:line="360" w:lineRule="auto"/>
        <w:ind w:left="2"/>
        <w:jc w:val="left"/>
        <w:rPr>
          <w:rFonts w:ascii="宋体" w:hAnsi="宋体" w:cs="宋体"/>
          <w:color w:val="auto"/>
          <w:kern w:val="0"/>
          <w:sz w:val="24"/>
          <w:highlight w:val="none"/>
          <w:lang w:val="zh-CN"/>
        </w:rPr>
      </w:pPr>
    </w:p>
    <w:p w14:paraId="2F33A73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F2CBC2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DB45283">
      <w:pPr>
        <w:spacing w:line="360" w:lineRule="auto"/>
        <w:jc w:val="center"/>
        <w:rPr>
          <w:rFonts w:ascii="宋体" w:hAnsi="宋体" w:cs="宋体"/>
          <w:b/>
          <w:bCs/>
          <w:color w:val="auto"/>
          <w:sz w:val="24"/>
          <w:highlight w:val="none"/>
        </w:rPr>
      </w:pPr>
    </w:p>
    <w:p w14:paraId="03A1DF1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6CACAA">
      <w:pPr>
        <w:spacing w:line="360" w:lineRule="auto"/>
        <w:jc w:val="center"/>
        <w:rPr>
          <w:rFonts w:ascii="宋体" w:hAnsi="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728CDC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4070E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A37CEBA">
      <w:pPr>
        <w:spacing w:line="360" w:lineRule="auto"/>
        <w:jc w:val="center"/>
        <w:outlineLvl w:val="0"/>
        <w:rPr>
          <w:rFonts w:ascii="宋体" w:hAnsi="宋体" w:cs="宋体"/>
          <w:b/>
          <w:color w:val="auto"/>
          <w:kern w:val="0"/>
          <w:sz w:val="36"/>
          <w:szCs w:val="36"/>
          <w:highlight w:val="none"/>
        </w:rPr>
      </w:pPr>
    </w:p>
    <w:p w14:paraId="168D27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交易</w:t>
      </w:r>
      <w:r>
        <w:rPr>
          <w:rFonts w:hint="eastAsia" w:ascii="宋体" w:hAnsi="宋体" w:cs="宋体"/>
          <w:color w:val="auto"/>
          <w:sz w:val="24"/>
          <w:highlight w:val="none"/>
        </w:rPr>
        <w:t>一览表（报价表）………………………………………………………（页码）</w:t>
      </w:r>
    </w:p>
    <w:p w14:paraId="6C94B69F">
      <w:pPr>
        <w:snapToGrid w:val="0"/>
        <w:spacing w:line="360" w:lineRule="auto"/>
        <w:ind w:right="480"/>
        <w:jc w:val="center"/>
        <w:rPr>
          <w:rFonts w:ascii="宋体" w:hAnsi="宋体" w:cs="宋体"/>
          <w:b/>
          <w:color w:val="auto"/>
          <w:kern w:val="0"/>
          <w:sz w:val="32"/>
          <w:szCs w:val="32"/>
          <w:highlight w:val="none"/>
        </w:rPr>
      </w:pPr>
    </w:p>
    <w:p w14:paraId="0EF2C35D">
      <w:pPr>
        <w:snapToGrid w:val="0"/>
        <w:spacing w:line="360" w:lineRule="auto"/>
        <w:ind w:right="480"/>
        <w:jc w:val="center"/>
        <w:rPr>
          <w:rFonts w:ascii="宋体" w:hAnsi="宋体" w:cs="宋体"/>
          <w:b/>
          <w:color w:val="auto"/>
          <w:kern w:val="0"/>
          <w:sz w:val="32"/>
          <w:szCs w:val="32"/>
          <w:highlight w:val="none"/>
        </w:rPr>
      </w:pPr>
    </w:p>
    <w:p w14:paraId="53332C3A">
      <w:pPr>
        <w:snapToGrid w:val="0"/>
        <w:spacing w:line="360" w:lineRule="auto"/>
        <w:ind w:right="480"/>
        <w:jc w:val="center"/>
        <w:rPr>
          <w:rFonts w:ascii="宋体" w:hAnsi="宋体" w:cs="宋体"/>
          <w:b/>
          <w:color w:val="auto"/>
          <w:kern w:val="0"/>
          <w:sz w:val="32"/>
          <w:szCs w:val="32"/>
          <w:highlight w:val="none"/>
        </w:rPr>
      </w:pPr>
    </w:p>
    <w:p w14:paraId="704F99FE">
      <w:pPr>
        <w:snapToGrid w:val="0"/>
        <w:spacing w:line="360" w:lineRule="auto"/>
        <w:ind w:right="480"/>
        <w:jc w:val="center"/>
        <w:rPr>
          <w:rFonts w:ascii="宋体" w:hAnsi="宋体" w:cs="宋体"/>
          <w:b/>
          <w:color w:val="auto"/>
          <w:kern w:val="0"/>
          <w:sz w:val="32"/>
          <w:szCs w:val="32"/>
          <w:highlight w:val="none"/>
        </w:rPr>
      </w:pPr>
    </w:p>
    <w:p w14:paraId="36348F18">
      <w:pPr>
        <w:snapToGrid w:val="0"/>
        <w:spacing w:line="360" w:lineRule="auto"/>
        <w:ind w:right="480"/>
        <w:jc w:val="center"/>
        <w:rPr>
          <w:rFonts w:ascii="宋体" w:hAnsi="宋体" w:cs="宋体"/>
          <w:b/>
          <w:color w:val="auto"/>
          <w:kern w:val="0"/>
          <w:sz w:val="32"/>
          <w:szCs w:val="32"/>
          <w:highlight w:val="none"/>
        </w:rPr>
      </w:pPr>
    </w:p>
    <w:p w14:paraId="6EAE1890">
      <w:pPr>
        <w:snapToGrid w:val="0"/>
        <w:spacing w:line="360" w:lineRule="auto"/>
        <w:ind w:right="480"/>
        <w:jc w:val="center"/>
        <w:rPr>
          <w:rFonts w:ascii="宋体" w:hAnsi="宋体" w:cs="宋体"/>
          <w:b/>
          <w:color w:val="auto"/>
          <w:kern w:val="0"/>
          <w:sz w:val="32"/>
          <w:szCs w:val="32"/>
          <w:highlight w:val="none"/>
        </w:rPr>
      </w:pPr>
    </w:p>
    <w:p w14:paraId="7CDE0DED">
      <w:pPr>
        <w:snapToGrid w:val="0"/>
        <w:spacing w:line="360" w:lineRule="auto"/>
        <w:ind w:right="480"/>
        <w:jc w:val="center"/>
        <w:rPr>
          <w:rFonts w:ascii="宋体" w:hAnsi="宋体" w:cs="宋体"/>
          <w:b/>
          <w:color w:val="auto"/>
          <w:kern w:val="0"/>
          <w:sz w:val="32"/>
          <w:szCs w:val="32"/>
          <w:highlight w:val="none"/>
        </w:rPr>
      </w:pPr>
    </w:p>
    <w:p w14:paraId="61A5E0DD">
      <w:pPr>
        <w:snapToGrid w:val="0"/>
        <w:spacing w:line="360" w:lineRule="auto"/>
        <w:ind w:right="480"/>
        <w:jc w:val="center"/>
        <w:rPr>
          <w:rFonts w:ascii="宋体" w:hAnsi="宋体" w:cs="宋体"/>
          <w:b/>
          <w:color w:val="auto"/>
          <w:kern w:val="0"/>
          <w:sz w:val="32"/>
          <w:szCs w:val="32"/>
          <w:highlight w:val="none"/>
        </w:rPr>
      </w:pPr>
    </w:p>
    <w:p w14:paraId="0DC4F412">
      <w:pPr>
        <w:snapToGrid w:val="0"/>
        <w:spacing w:line="360" w:lineRule="auto"/>
        <w:ind w:right="480"/>
        <w:jc w:val="center"/>
        <w:rPr>
          <w:rFonts w:ascii="宋体" w:hAnsi="宋体" w:cs="宋体"/>
          <w:b/>
          <w:color w:val="auto"/>
          <w:kern w:val="0"/>
          <w:sz w:val="32"/>
          <w:szCs w:val="32"/>
          <w:highlight w:val="none"/>
        </w:rPr>
      </w:pPr>
    </w:p>
    <w:p w14:paraId="1380F51A">
      <w:pPr>
        <w:snapToGrid w:val="0"/>
        <w:spacing w:line="360" w:lineRule="auto"/>
        <w:ind w:right="480"/>
        <w:jc w:val="center"/>
        <w:rPr>
          <w:rFonts w:ascii="宋体" w:hAnsi="宋体" w:cs="宋体"/>
          <w:b/>
          <w:color w:val="auto"/>
          <w:kern w:val="0"/>
          <w:sz w:val="32"/>
          <w:szCs w:val="32"/>
          <w:highlight w:val="none"/>
        </w:rPr>
      </w:pPr>
    </w:p>
    <w:p w14:paraId="790B7856">
      <w:pPr>
        <w:snapToGrid w:val="0"/>
        <w:spacing w:line="360" w:lineRule="auto"/>
        <w:ind w:right="480"/>
        <w:jc w:val="center"/>
        <w:rPr>
          <w:rFonts w:ascii="宋体" w:hAnsi="宋体" w:cs="宋体"/>
          <w:b/>
          <w:color w:val="auto"/>
          <w:kern w:val="0"/>
          <w:sz w:val="32"/>
          <w:szCs w:val="32"/>
          <w:highlight w:val="none"/>
        </w:rPr>
      </w:pPr>
    </w:p>
    <w:p w14:paraId="0E85D344">
      <w:pPr>
        <w:snapToGrid w:val="0"/>
        <w:spacing w:line="360" w:lineRule="auto"/>
        <w:ind w:right="480"/>
        <w:jc w:val="center"/>
        <w:rPr>
          <w:rFonts w:ascii="宋体" w:hAnsi="宋体" w:cs="宋体"/>
          <w:b/>
          <w:color w:val="auto"/>
          <w:kern w:val="0"/>
          <w:sz w:val="32"/>
          <w:szCs w:val="32"/>
          <w:highlight w:val="none"/>
        </w:rPr>
      </w:pPr>
    </w:p>
    <w:p w14:paraId="7361EC67">
      <w:pPr>
        <w:snapToGrid w:val="0"/>
        <w:spacing w:line="360" w:lineRule="auto"/>
        <w:ind w:right="480"/>
        <w:jc w:val="center"/>
        <w:rPr>
          <w:rFonts w:ascii="宋体" w:hAnsi="宋体" w:cs="宋体"/>
          <w:b/>
          <w:color w:val="auto"/>
          <w:kern w:val="0"/>
          <w:sz w:val="32"/>
          <w:szCs w:val="32"/>
          <w:highlight w:val="none"/>
        </w:rPr>
      </w:pPr>
    </w:p>
    <w:p w14:paraId="5BED2342">
      <w:pPr>
        <w:snapToGrid w:val="0"/>
        <w:spacing w:line="360" w:lineRule="auto"/>
        <w:ind w:right="480"/>
        <w:jc w:val="center"/>
        <w:rPr>
          <w:rFonts w:ascii="宋体" w:hAnsi="宋体" w:cs="宋体"/>
          <w:b/>
          <w:color w:val="auto"/>
          <w:kern w:val="0"/>
          <w:sz w:val="32"/>
          <w:szCs w:val="32"/>
          <w:highlight w:val="none"/>
        </w:rPr>
      </w:pPr>
    </w:p>
    <w:p w14:paraId="2AEBE050">
      <w:pPr>
        <w:snapToGrid w:val="0"/>
        <w:spacing w:line="360" w:lineRule="auto"/>
        <w:ind w:right="480"/>
        <w:jc w:val="center"/>
        <w:rPr>
          <w:rFonts w:ascii="宋体" w:hAnsi="宋体" w:cs="宋体"/>
          <w:b/>
          <w:color w:val="auto"/>
          <w:kern w:val="0"/>
          <w:sz w:val="32"/>
          <w:szCs w:val="32"/>
          <w:highlight w:val="none"/>
        </w:rPr>
      </w:pPr>
    </w:p>
    <w:p w14:paraId="68F911D8">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46DA14A">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color w:val="auto"/>
          <w:kern w:val="2"/>
          <w:sz w:val="32"/>
          <w:szCs w:val="32"/>
          <w:highlight w:val="none"/>
          <w:lang w:eastAsia="zh-CN"/>
        </w:rPr>
        <w:t>交易</w:t>
      </w:r>
      <w:r>
        <w:rPr>
          <w:rFonts w:hint="eastAsia" w:ascii="宋体" w:hAnsi="宋体" w:eastAsia="宋体" w:cs="宋体"/>
          <w:color w:val="auto"/>
          <w:kern w:val="2"/>
          <w:sz w:val="32"/>
          <w:szCs w:val="32"/>
          <w:highlight w:val="none"/>
        </w:rPr>
        <w:t>一览表（报价表）</w:t>
      </w:r>
    </w:p>
    <w:p w14:paraId="5B01D2B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9C9F39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按你方交易文件要求，我们，本响应文件签字方，谨此向你方发出要约如下：如你方接受本交易，我方承诺按照如下交易一览表（报价表）的价格完成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【交易编号：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69CD67C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2"/>
        <w:tblW w:w="141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988"/>
        <w:gridCol w:w="2665"/>
        <w:gridCol w:w="1843"/>
        <w:gridCol w:w="850"/>
        <w:gridCol w:w="1139"/>
        <w:gridCol w:w="846"/>
        <w:gridCol w:w="1328"/>
      </w:tblGrid>
      <w:tr w14:paraId="00D6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533" w:type="dxa"/>
            <w:tcBorders>
              <w:top w:val="single" w:color="auto" w:sz="4" w:space="0"/>
              <w:left w:val="single" w:color="auto" w:sz="4" w:space="0"/>
              <w:bottom w:val="single" w:color="auto" w:sz="4" w:space="0"/>
              <w:right w:val="single" w:color="auto" w:sz="4" w:space="0"/>
            </w:tcBorders>
            <w:vAlign w:val="center"/>
          </w:tcPr>
          <w:p w14:paraId="263BBF6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88" w:type="dxa"/>
            <w:tcBorders>
              <w:top w:val="single" w:color="auto" w:sz="4" w:space="0"/>
              <w:left w:val="single" w:color="auto" w:sz="4" w:space="0"/>
              <w:bottom w:val="single" w:color="auto" w:sz="4" w:space="0"/>
              <w:right w:val="single" w:color="auto" w:sz="4" w:space="0"/>
            </w:tcBorders>
            <w:vAlign w:val="center"/>
          </w:tcPr>
          <w:p w14:paraId="5BF7FBA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665" w:type="dxa"/>
            <w:tcBorders>
              <w:top w:val="single" w:color="auto" w:sz="4" w:space="0"/>
              <w:left w:val="single" w:color="auto" w:sz="4" w:space="0"/>
              <w:bottom w:val="single" w:color="auto" w:sz="4" w:space="0"/>
              <w:right w:val="single" w:color="auto" w:sz="4" w:space="0"/>
            </w:tcBorders>
            <w:vAlign w:val="center"/>
          </w:tcPr>
          <w:p w14:paraId="34F0157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14:paraId="5DCBFD7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（具体服务）</w:t>
            </w:r>
          </w:p>
        </w:tc>
        <w:tc>
          <w:tcPr>
            <w:tcW w:w="850" w:type="dxa"/>
            <w:tcBorders>
              <w:top w:val="single" w:color="auto" w:sz="4" w:space="0"/>
              <w:left w:val="single" w:color="auto" w:sz="4" w:space="0"/>
              <w:bottom w:val="single" w:color="auto" w:sz="4" w:space="0"/>
              <w:right w:val="single" w:color="auto" w:sz="4" w:space="0"/>
            </w:tcBorders>
            <w:vAlign w:val="center"/>
          </w:tcPr>
          <w:p w14:paraId="6B7A6EF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139" w:type="dxa"/>
            <w:tcBorders>
              <w:top w:val="single" w:color="auto" w:sz="4" w:space="0"/>
              <w:left w:val="single" w:color="auto" w:sz="4" w:space="0"/>
              <w:bottom w:val="single" w:color="auto" w:sz="4" w:space="0"/>
              <w:right w:val="single" w:color="auto" w:sz="4" w:space="0"/>
            </w:tcBorders>
            <w:vAlign w:val="center"/>
          </w:tcPr>
          <w:p w14:paraId="63CA82C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846" w:type="dxa"/>
            <w:tcBorders>
              <w:top w:val="single" w:color="auto" w:sz="4" w:space="0"/>
              <w:left w:val="single" w:color="auto" w:sz="4" w:space="0"/>
              <w:bottom w:val="single" w:color="auto" w:sz="4" w:space="0"/>
              <w:right w:val="single" w:color="auto" w:sz="4" w:space="0"/>
            </w:tcBorders>
            <w:vAlign w:val="center"/>
          </w:tcPr>
          <w:p w14:paraId="4BDC2B6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1328" w:type="dxa"/>
            <w:tcBorders>
              <w:top w:val="single" w:color="auto" w:sz="4" w:space="0"/>
              <w:left w:val="single" w:color="auto" w:sz="4" w:space="0"/>
              <w:bottom w:val="single" w:color="auto" w:sz="4" w:space="0"/>
              <w:right w:val="single" w:color="auto" w:sz="4" w:space="0"/>
            </w:tcBorders>
            <w:vAlign w:val="center"/>
          </w:tcPr>
          <w:p w14:paraId="224D802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r>
      <w:tr w14:paraId="62A4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3" w:type="dxa"/>
            <w:tcBorders>
              <w:top w:val="single" w:color="auto" w:sz="4" w:space="0"/>
              <w:left w:val="single" w:color="auto" w:sz="4" w:space="0"/>
              <w:bottom w:val="single" w:color="auto" w:sz="4" w:space="0"/>
              <w:right w:val="single" w:color="auto" w:sz="4" w:space="0"/>
            </w:tcBorders>
            <w:vAlign w:val="center"/>
          </w:tcPr>
          <w:p w14:paraId="4E8D6F1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88" w:type="dxa"/>
            <w:tcBorders>
              <w:top w:val="single" w:color="auto" w:sz="4" w:space="0"/>
              <w:left w:val="single" w:color="auto" w:sz="4" w:space="0"/>
              <w:bottom w:val="single" w:color="auto" w:sz="4" w:space="0"/>
              <w:right w:val="single" w:color="auto" w:sz="4" w:space="0"/>
            </w:tcBorders>
            <w:vAlign w:val="center"/>
          </w:tcPr>
          <w:p w14:paraId="508B671D">
            <w:pPr>
              <w:snapToGrid w:val="0"/>
              <w:spacing w:line="360" w:lineRule="auto"/>
              <w:jc w:val="center"/>
              <w:rPr>
                <w:rFonts w:hint="eastAsia" w:ascii="宋体" w:hAnsi="宋体" w:eastAsia="宋体" w:cs="宋体"/>
                <w:color w:val="auto"/>
                <w:sz w:val="24"/>
                <w:highlight w:val="none"/>
              </w:rPr>
            </w:pPr>
          </w:p>
        </w:tc>
        <w:tc>
          <w:tcPr>
            <w:tcW w:w="2665" w:type="dxa"/>
            <w:tcBorders>
              <w:top w:val="single" w:color="auto" w:sz="4" w:space="0"/>
              <w:left w:val="single" w:color="auto" w:sz="4" w:space="0"/>
              <w:bottom w:val="single" w:color="auto" w:sz="4" w:space="0"/>
              <w:right w:val="single" w:color="auto" w:sz="4" w:space="0"/>
            </w:tcBorders>
            <w:vAlign w:val="center"/>
          </w:tcPr>
          <w:p w14:paraId="59F189E3">
            <w:pPr>
              <w:snapToGrid w:val="0"/>
              <w:spacing w:line="360" w:lineRule="auto"/>
              <w:jc w:val="center"/>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5442345">
            <w:pPr>
              <w:snapToGrid w:val="0"/>
              <w:spacing w:line="360" w:lineRule="auto"/>
              <w:jc w:val="center"/>
              <w:rPr>
                <w:rFonts w:hint="eastAsia" w:ascii="宋体" w:hAnsi="宋体" w:eastAsia="宋体" w:cs="宋体"/>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300A8F3">
            <w:pPr>
              <w:snapToGrid w:val="0"/>
              <w:spacing w:line="360" w:lineRule="auto"/>
              <w:jc w:val="center"/>
              <w:rPr>
                <w:rFonts w:hint="eastAsia" w:ascii="宋体" w:hAnsi="宋体" w:eastAsia="宋体" w:cs="宋体"/>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vAlign w:val="center"/>
          </w:tcPr>
          <w:p w14:paraId="22521635">
            <w:pPr>
              <w:spacing w:line="360" w:lineRule="auto"/>
              <w:jc w:val="center"/>
              <w:rPr>
                <w:rFonts w:hint="eastAsia" w:ascii="宋体" w:hAnsi="宋体" w:eastAsia="宋体" w:cs="宋体"/>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72E95819">
            <w:pPr>
              <w:spacing w:line="360" w:lineRule="auto"/>
              <w:jc w:val="center"/>
              <w:rPr>
                <w:rFonts w:hint="eastAsia" w:ascii="宋体" w:hAnsi="宋体" w:eastAsia="宋体" w:cs="宋体"/>
                <w:color w:val="auto"/>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FE8E557">
            <w:pPr>
              <w:spacing w:line="360" w:lineRule="auto"/>
              <w:jc w:val="center"/>
              <w:rPr>
                <w:rFonts w:hint="eastAsia" w:ascii="宋体" w:hAnsi="宋体" w:eastAsia="宋体" w:cs="宋体"/>
                <w:color w:val="auto"/>
                <w:sz w:val="24"/>
                <w:highlight w:val="none"/>
              </w:rPr>
            </w:pPr>
          </w:p>
        </w:tc>
      </w:tr>
      <w:tr w14:paraId="4291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14:paraId="3CD45CE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88" w:type="dxa"/>
            <w:tcBorders>
              <w:top w:val="single" w:color="auto" w:sz="4" w:space="0"/>
              <w:left w:val="single" w:color="auto" w:sz="4" w:space="0"/>
              <w:bottom w:val="single" w:color="auto" w:sz="4" w:space="0"/>
              <w:right w:val="single" w:color="auto" w:sz="4" w:space="0"/>
            </w:tcBorders>
            <w:vAlign w:val="center"/>
          </w:tcPr>
          <w:p w14:paraId="5986A57F">
            <w:pPr>
              <w:snapToGrid w:val="0"/>
              <w:spacing w:line="360" w:lineRule="auto"/>
              <w:jc w:val="center"/>
              <w:rPr>
                <w:rFonts w:hint="eastAsia" w:ascii="宋体" w:hAnsi="宋体" w:eastAsia="宋体" w:cs="宋体"/>
                <w:color w:val="auto"/>
                <w:sz w:val="24"/>
                <w:highlight w:val="none"/>
              </w:rPr>
            </w:pPr>
          </w:p>
        </w:tc>
        <w:tc>
          <w:tcPr>
            <w:tcW w:w="2665" w:type="dxa"/>
            <w:tcBorders>
              <w:top w:val="single" w:color="auto" w:sz="4" w:space="0"/>
              <w:left w:val="single" w:color="auto" w:sz="4" w:space="0"/>
              <w:bottom w:val="single" w:color="auto" w:sz="4" w:space="0"/>
              <w:right w:val="single" w:color="auto" w:sz="4" w:space="0"/>
            </w:tcBorders>
            <w:vAlign w:val="center"/>
          </w:tcPr>
          <w:p w14:paraId="7FAE713F">
            <w:pPr>
              <w:snapToGrid w:val="0"/>
              <w:spacing w:line="360" w:lineRule="auto"/>
              <w:jc w:val="center"/>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4930EB65">
            <w:pPr>
              <w:snapToGrid w:val="0"/>
              <w:spacing w:line="360" w:lineRule="auto"/>
              <w:jc w:val="center"/>
              <w:rPr>
                <w:rFonts w:hint="eastAsia" w:ascii="宋体" w:hAnsi="宋体" w:eastAsia="宋体" w:cs="宋体"/>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5A4D4FD">
            <w:pPr>
              <w:snapToGrid w:val="0"/>
              <w:spacing w:line="360" w:lineRule="auto"/>
              <w:jc w:val="center"/>
              <w:rPr>
                <w:rFonts w:hint="eastAsia" w:ascii="宋体" w:hAnsi="宋体" w:eastAsia="宋体" w:cs="宋体"/>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vAlign w:val="center"/>
          </w:tcPr>
          <w:p w14:paraId="39268970">
            <w:pPr>
              <w:spacing w:line="360" w:lineRule="auto"/>
              <w:jc w:val="center"/>
              <w:rPr>
                <w:rFonts w:hint="eastAsia" w:ascii="宋体" w:hAnsi="宋体" w:eastAsia="宋体" w:cs="宋体"/>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128EA5A6">
            <w:pPr>
              <w:spacing w:line="360" w:lineRule="auto"/>
              <w:jc w:val="center"/>
              <w:rPr>
                <w:rFonts w:hint="eastAsia" w:ascii="宋体" w:hAnsi="宋体" w:eastAsia="宋体" w:cs="宋体"/>
                <w:color w:val="auto"/>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8F1F1E2">
            <w:pPr>
              <w:spacing w:line="360" w:lineRule="auto"/>
              <w:jc w:val="center"/>
              <w:rPr>
                <w:rFonts w:hint="eastAsia" w:ascii="宋体" w:hAnsi="宋体" w:eastAsia="宋体" w:cs="宋体"/>
                <w:color w:val="auto"/>
                <w:sz w:val="24"/>
                <w:highlight w:val="none"/>
              </w:rPr>
            </w:pPr>
          </w:p>
        </w:tc>
      </w:tr>
      <w:tr w14:paraId="6676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14:paraId="449629C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88" w:type="dxa"/>
            <w:tcBorders>
              <w:top w:val="single" w:color="auto" w:sz="4" w:space="0"/>
              <w:left w:val="single" w:color="auto" w:sz="4" w:space="0"/>
              <w:bottom w:val="single" w:color="auto" w:sz="4" w:space="0"/>
              <w:right w:val="single" w:color="auto" w:sz="4" w:space="0"/>
            </w:tcBorders>
            <w:vAlign w:val="center"/>
          </w:tcPr>
          <w:p w14:paraId="50770E67">
            <w:pPr>
              <w:snapToGrid w:val="0"/>
              <w:spacing w:line="360" w:lineRule="auto"/>
              <w:jc w:val="center"/>
              <w:rPr>
                <w:rFonts w:hint="eastAsia" w:ascii="宋体" w:hAnsi="宋体" w:eastAsia="宋体" w:cs="宋体"/>
                <w:color w:val="auto"/>
                <w:sz w:val="24"/>
                <w:highlight w:val="none"/>
              </w:rPr>
            </w:pPr>
          </w:p>
        </w:tc>
        <w:tc>
          <w:tcPr>
            <w:tcW w:w="2665" w:type="dxa"/>
            <w:tcBorders>
              <w:top w:val="single" w:color="auto" w:sz="4" w:space="0"/>
              <w:left w:val="single" w:color="auto" w:sz="4" w:space="0"/>
              <w:bottom w:val="single" w:color="auto" w:sz="4" w:space="0"/>
              <w:right w:val="single" w:color="auto" w:sz="4" w:space="0"/>
            </w:tcBorders>
            <w:vAlign w:val="center"/>
          </w:tcPr>
          <w:p w14:paraId="538B6B88">
            <w:pPr>
              <w:snapToGrid w:val="0"/>
              <w:spacing w:line="360" w:lineRule="auto"/>
              <w:jc w:val="center"/>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3E558E1">
            <w:pPr>
              <w:snapToGrid w:val="0"/>
              <w:spacing w:line="360" w:lineRule="auto"/>
              <w:jc w:val="center"/>
              <w:rPr>
                <w:rFonts w:hint="eastAsia" w:ascii="宋体" w:hAnsi="宋体" w:eastAsia="宋体" w:cs="宋体"/>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D602989">
            <w:pPr>
              <w:snapToGrid w:val="0"/>
              <w:spacing w:line="360" w:lineRule="auto"/>
              <w:jc w:val="center"/>
              <w:rPr>
                <w:rFonts w:hint="eastAsia" w:ascii="宋体" w:hAnsi="宋体" w:eastAsia="宋体" w:cs="宋体"/>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vAlign w:val="center"/>
          </w:tcPr>
          <w:p w14:paraId="687544C4">
            <w:pPr>
              <w:spacing w:line="360" w:lineRule="auto"/>
              <w:jc w:val="center"/>
              <w:rPr>
                <w:rFonts w:hint="eastAsia" w:ascii="宋体" w:hAnsi="宋体" w:eastAsia="宋体" w:cs="宋体"/>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287B9CD5">
            <w:pPr>
              <w:spacing w:line="360" w:lineRule="auto"/>
              <w:jc w:val="center"/>
              <w:rPr>
                <w:rFonts w:hint="eastAsia" w:ascii="宋体" w:hAnsi="宋体" w:eastAsia="宋体" w:cs="宋体"/>
                <w:color w:val="auto"/>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09C240A">
            <w:pPr>
              <w:spacing w:line="360" w:lineRule="auto"/>
              <w:jc w:val="center"/>
              <w:rPr>
                <w:rFonts w:hint="eastAsia" w:ascii="宋体" w:hAnsi="宋体" w:eastAsia="宋体" w:cs="宋体"/>
                <w:color w:val="auto"/>
                <w:sz w:val="24"/>
                <w:highlight w:val="none"/>
              </w:rPr>
            </w:pPr>
          </w:p>
        </w:tc>
      </w:tr>
      <w:tr w14:paraId="377A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33" w:type="dxa"/>
            <w:tcBorders>
              <w:top w:val="single" w:color="auto" w:sz="4" w:space="0"/>
              <w:left w:val="single" w:color="auto" w:sz="4" w:space="0"/>
              <w:bottom w:val="single" w:color="auto" w:sz="4" w:space="0"/>
              <w:right w:val="single" w:color="auto" w:sz="4" w:space="0"/>
            </w:tcBorders>
            <w:vAlign w:val="center"/>
          </w:tcPr>
          <w:p w14:paraId="2E899BC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88" w:type="dxa"/>
            <w:tcBorders>
              <w:top w:val="single" w:color="auto" w:sz="4" w:space="0"/>
              <w:left w:val="single" w:color="auto" w:sz="4" w:space="0"/>
              <w:bottom w:val="single" w:color="auto" w:sz="4" w:space="0"/>
              <w:right w:val="single" w:color="auto" w:sz="4" w:space="0"/>
            </w:tcBorders>
            <w:vAlign w:val="center"/>
          </w:tcPr>
          <w:p w14:paraId="545AB541">
            <w:pPr>
              <w:snapToGrid w:val="0"/>
              <w:spacing w:line="360" w:lineRule="auto"/>
              <w:jc w:val="center"/>
              <w:rPr>
                <w:rFonts w:hint="eastAsia" w:ascii="宋体" w:hAnsi="宋体" w:eastAsia="宋体" w:cs="宋体"/>
                <w:color w:val="auto"/>
                <w:sz w:val="24"/>
                <w:highlight w:val="none"/>
              </w:rPr>
            </w:pPr>
          </w:p>
        </w:tc>
        <w:tc>
          <w:tcPr>
            <w:tcW w:w="2665" w:type="dxa"/>
            <w:tcBorders>
              <w:top w:val="single" w:color="auto" w:sz="4" w:space="0"/>
              <w:left w:val="single" w:color="auto" w:sz="4" w:space="0"/>
              <w:bottom w:val="single" w:color="auto" w:sz="4" w:space="0"/>
              <w:right w:val="single" w:color="auto" w:sz="4" w:space="0"/>
            </w:tcBorders>
            <w:vAlign w:val="center"/>
          </w:tcPr>
          <w:p w14:paraId="63DAE5E5">
            <w:pPr>
              <w:snapToGrid w:val="0"/>
              <w:spacing w:line="360" w:lineRule="auto"/>
              <w:jc w:val="center"/>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74776CD">
            <w:pPr>
              <w:snapToGrid w:val="0"/>
              <w:spacing w:line="360" w:lineRule="auto"/>
              <w:jc w:val="center"/>
              <w:rPr>
                <w:rFonts w:hint="eastAsia" w:ascii="宋体" w:hAnsi="宋体" w:eastAsia="宋体" w:cs="宋体"/>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6537CEE">
            <w:pPr>
              <w:snapToGrid w:val="0"/>
              <w:spacing w:line="360" w:lineRule="auto"/>
              <w:jc w:val="center"/>
              <w:rPr>
                <w:rFonts w:hint="eastAsia" w:ascii="宋体" w:hAnsi="宋体" w:eastAsia="宋体" w:cs="宋体"/>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vAlign w:val="center"/>
          </w:tcPr>
          <w:p w14:paraId="7F749CB3">
            <w:pPr>
              <w:spacing w:line="360" w:lineRule="auto"/>
              <w:jc w:val="center"/>
              <w:rPr>
                <w:rFonts w:hint="eastAsia" w:ascii="宋体" w:hAnsi="宋体" w:eastAsia="宋体" w:cs="宋体"/>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1D0B37C2">
            <w:pPr>
              <w:spacing w:line="360" w:lineRule="auto"/>
              <w:jc w:val="center"/>
              <w:rPr>
                <w:rFonts w:hint="eastAsia" w:ascii="宋体" w:hAnsi="宋体" w:eastAsia="宋体" w:cs="宋体"/>
                <w:color w:val="auto"/>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F588D7B">
            <w:pPr>
              <w:spacing w:line="360" w:lineRule="auto"/>
              <w:jc w:val="center"/>
              <w:rPr>
                <w:rFonts w:hint="eastAsia" w:ascii="宋体" w:hAnsi="宋体" w:eastAsia="宋体" w:cs="宋体"/>
                <w:color w:val="auto"/>
                <w:sz w:val="24"/>
                <w:highlight w:val="none"/>
              </w:rPr>
            </w:pPr>
          </w:p>
        </w:tc>
      </w:tr>
      <w:tr w14:paraId="3C0B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14:paraId="038BE48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4988" w:type="dxa"/>
            <w:tcBorders>
              <w:top w:val="single" w:color="auto" w:sz="4" w:space="0"/>
              <w:left w:val="single" w:color="auto" w:sz="4" w:space="0"/>
              <w:bottom w:val="single" w:color="auto" w:sz="4" w:space="0"/>
              <w:right w:val="single" w:color="auto" w:sz="4" w:space="0"/>
            </w:tcBorders>
            <w:vAlign w:val="center"/>
          </w:tcPr>
          <w:p w14:paraId="6946B7DD">
            <w:pPr>
              <w:snapToGrid w:val="0"/>
              <w:spacing w:line="360" w:lineRule="auto"/>
              <w:jc w:val="center"/>
              <w:rPr>
                <w:rFonts w:hint="eastAsia" w:ascii="宋体" w:hAnsi="宋体" w:eastAsia="宋体" w:cs="宋体"/>
                <w:b w:val="0"/>
                <w:color w:val="auto"/>
                <w:sz w:val="24"/>
                <w:highlight w:val="none"/>
              </w:rPr>
            </w:pPr>
          </w:p>
        </w:tc>
        <w:tc>
          <w:tcPr>
            <w:tcW w:w="2665" w:type="dxa"/>
            <w:tcBorders>
              <w:top w:val="single" w:color="auto" w:sz="4" w:space="0"/>
              <w:left w:val="single" w:color="auto" w:sz="4" w:space="0"/>
              <w:bottom w:val="single" w:color="auto" w:sz="4" w:space="0"/>
              <w:right w:val="single" w:color="auto" w:sz="4" w:space="0"/>
            </w:tcBorders>
            <w:vAlign w:val="center"/>
          </w:tcPr>
          <w:p w14:paraId="733A59A8">
            <w:pPr>
              <w:snapToGrid w:val="0"/>
              <w:spacing w:line="360" w:lineRule="auto"/>
              <w:jc w:val="center"/>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060B91C">
            <w:pPr>
              <w:snapToGrid w:val="0"/>
              <w:spacing w:line="360" w:lineRule="auto"/>
              <w:jc w:val="center"/>
              <w:rPr>
                <w:rFonts w:hint="eastAsia" w:ascii="宋体" w:hAnsi="宋体" w:eastAsia="宋体" w:cs="宋体"/>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76995F4">
            <w:pPr>
              <w:snapToGrid w:val="0"/>
              <w:spacing w:line="360" w:lineRule="auto"/>
              <w:jc w:val="center"/>
              <w:rPr>
                <w:rFonts w:hint="eastAsia" w:ascii="宋体" w:hAnsi="宋体" w:eastAsia="宋体" w:cs="宋体"/>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vAlign w:val="center"/>
          </w:tcPr>
          <w:p w14:paraId="4CAB9687">
            <w:pPr>
              <w:spacing w:line="360" w:lineRule="auto"/>
              <w:jc w:val="center"/>
              <w:rPr>
                <w:rFonts w:hint="eastAsia" w:ascii="宋体" w:hAnsi="宋体" w:eastAsia="宋体" w:cs="宋体"/>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7B7C2A6B">
            <w:pPr>
              <w:spacing w:line="360" w:lineRule="auto"/>
              <w:jc w:val="center"/>
              <w:rPr>
                <w:rFonts w:hint="eastAsia" w:ascii="宋体" w:hAnsi="宋体" w:eastAsia="宋体" w:cs="宋体"/>
                <w:color w:val="auto"/>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E314346">
            <w:pPr>
              <w:spacing w:line="360" w:lineRule="auto"/>
              <w:jc w:val="center"/>
              <w:rPr>
                <w:rFonts w:hint="eastAsia" w:ascii="宋体" w:hAnsi="宋体" w:eastAsia="宋体" w:cs="宋体"/>
                <w:color w:val="auto"/>
                <w:sz w:val="24"/>
                <w:highlight w:val="none"/>
              </w:rPr>
            </w:pPr>
          </w:p>
        </w:tc>
      </w:tr>
      <w:tr w14:paraId="63E4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14:paraId="347CDD2B">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4988" w:type="dxa"/>
            <w:tcBorders>
              <w:top w:val="single" w:color="auto" w:sz="4" w:space="0"/>
              <w:left w:val="single" w:color="auto" w:sz="4" w:space="0"/>
              <w:bottom w:val="single" w:color="auto" w:sz="4" w:space="0"/>
              <w:right w:val="single" w:color="auto" w:sz="4" w:space="0"/>
            </w:tcBorders>
            <w:vAlign w:val="center"/>
          </w:tcPr>
          <w:p w14:paraId="6AFEBD1D">
            <w:pPr>
              <w:snapToGrid w:val="0"/>
              <w:spacing w:line="360" w:lineRule="auto"/>
              <w:jc w:val="center"/>
              <w:rPr>
                <w:rFonts w:hint="eastAsia" w:ascii="宋体" w:hAnsi="宋体" w:eastAsia="宋体" w:cs="宋体"/>
                <w:b w:val="0"/>
                <w:color w:val="auto"/>
                <w:sz w:val="24"/>
                <w:highlight w:val="none"/>
              </w:rPr>
            </w:pPr>
          </w:p>
        </w:tc>
        <w:tc>
          <w:tcPr>
            <w:tcW w:w="2665" w:type="dxa"/>
            <w:tcBorders>
              <w:top w:val="single" w:color="auto" w:sz="4" w:space="0"/>
              <w:left w:val="single" w:color="auto" w:sz="4" w:space="0"/>
              <w:bottom w:val="single" w:color="auto" w:sz="4" w:space="0"/>
              <w:right w:val="single" w:color="auto" w:sz="4" w:space="0"/>
            </w:tcBorders>
            <w:vAlign w:val="center"/>
          </w:tcPr>
          <w:p w14:paraId="6099959A">
            <w:pPr>
              <w:snapToGrid w:val="0"/>
              <w:spacing w:line="360" w:lineRule="auto"/>
              <w:jc w:val="center"/>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EED459A">
            <w:pPr>
              <w:snapToGrid w:val="0"/>
              <w:spacing w:line="360" w:lineRule="auto"/>
              <w:jc w:val="center"/>
              <w:rPr>
                <w:rFonts w:hint="eastAsia" w:ascii="宋体" w:hAnsi="宋体" w:eastAsia="宋体" w:cs="宋体"/>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C74793D">
            <w:pPr>
              <w:snapToGrid w:val="0"/>
              <w:spacing w:line="360" w:lineRule="auto"/>
              <w:jc w:val="center"/>
              <w:rPr>
                <w:rFonts w:hint="eastAsia" w:ascii="宋体" w:hAnsi="宋体" w:eastAsia="宋体" w:cs="宋体"/>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vAlign w:val="center"/>
          </w:tcPr>
          <w:p w14:paraId="217D04EC">
            <w:pPr>
              <w:spacing w:line="360" w:lineRule="auto"/>
              <w:jc w:val="center"/>
              <w:rPr>
                <w:rFonts w:hint="eastAsia" w:ascii="宋体" w:hAnsi="宋体" w:eastAsia="宋体" w:cs="宋体"/>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7BF5E031">
            <w:pPr>
              <w:spacing w:line="360" w:lineRule="auto"/>
              <w:jc w:val="center"/>
              <w:rPr>
                <w:rFonts w:hint="eastAsia" w:ascii="宋体" w:hAnsi="宋体" w:eastAsia="宋体" w:cs="宋体"/>
                <w:color w:val="auto"/>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2A74224">
            <w:pPr>
              <w:spacing w:line="360" w:lineRule="auto"/>
              <w:jc w:val="center"/>
              <w:rPr>
                <w:rFonts w:hint="eastAsia" w:ascii="宋体" w:hAnsi="宋体" w:eastAsia="宋体" w:cs="宋体"/>
                <w:color w:val="auto"/>
                <w:sz w:val="24"/>
                <w:highlight w:val="none"/>
              </w:rPr>
            </w:pPr>
          </w:p>
        </w:tc>
      </w:tr>
      <w:tr w14:paraId="231A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029" w:type="dxa"/>
            <w:gridSpan w:val="4"/>
            <w:tcBorders>
              <w:top w:val="single" w:color="auto" w:sz="4" w:space="0"/>
              <w:left w:val="single" w:color="auto" w:sz="4" w:space="0"/>
              <w:bottom w:val="single" w:color="auto" w:sz="4" w:space="0"/>
              <w:right w:val="single" w:color="auto" w:sz="4" w:space="0"/>
            </w:tcBorders>
            <w:vAlign w:val="center"/>
          </w:tcPr>
          <w:p w14:paraId="38099CDD">
            <w:pP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含税</w:t>
            </w:r>
            <w:r>
              <w:rPr>
                <w:rFonts w:hint="eastAsia" w:ascii="宋体" w:hAnsi="宋体" w:cs="宋体"/>
                <w:b/>
                <w:color w:val="auto"/>
                <w:sz w:val="24"/>
                <w:highlight w:val="none"/>
                <w:lang w:eastAsia="zh-CN"/>
              </w:rPr>
              <w:t>响应</w:t>
            </w:r>
            <w:r>
              <w:rPr>
                <w:rFonts w:hint="eastAsia" w:ascii="宋体" w:hAnsi="宋体" w:eastAsia="宋体" w:cs="宋体"/>
                <w:b/>
                <w:color w:val="auto"/>
                <w:sz w:val="24"/>
                <w:highlight w:val="none"/>
              </w:rPr>
              <w:t>报价（小写）</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元</w:t>
            </w:r>
            <w:r>
              <w:rPr>
                <w:rFonts w:hint="eastAsia" w:ascii="宋体" w:hAnsi="宋体" w:eastAsia="宋体" w:cs="宋体"/>
                <w:b/>
                <w:color w:val="auto"/>
                <w:sz w:val="24"/>
                <w:highlight w:val="none"/>
                <w:lang w:eastAsia="zh-CN"/>
              </w:rPr>
              <w:t>）</w:t>
            </w:r>
          </w:p>
        </w:tc>
        <w:tc>
          <w:tcPr>
            <w:tcW w:w="4163" w:type="dxa"/>
            <w:gridSpan w:val="4"/>
            <w:tcBorders>
              <w:top w:val="single" w:color="auto" w:sz="4" w:space="0"/>
              <w:left w:val="single" w:color="auto" w:sz="4" w:space="0"/>
              <w:bottom w:val="single" w:color="auto" w:sz="4" w:space="0"/>
              <w:right w:val="single" w:color="auto" w:sz="4" w:space="0"/>
            </w:tcBorders>
            <w:vAlign w:val="center"/>
          </w:tcPr>
          <w:p w14:paraId="42FA1B1E">
            <w:pPr>
              <w:spacing w:line="360" w:lineRule="auto"/>
              <w:jc w:val="center"/>
              <w:rPr>
                <w:rFonts w:hint="eastAsia" w:ascii="宋体" w:hAnsi="宋体" w:eastAsia="宋体" w:cs="宋体"/>
                <w:color w:val="auto"/>
                <w:sz w:val="24"/>
                <w:highlight w:val="none"/>
              </w:rPr>
            </w:pPr>
          </w:p>
        </w:tc>
      </w:tr>
      <w:tr w14:paraId="3191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029" w:type="dxa"/>
            <w:gridSpan w:val="4"/>
            <w:tcBorders>
              <w:top w:val="single" w:color="auto" w:sz="4" w:space="0"/>
              <w:left w:val="single" w:color="auto" w:sz="4" w:space="0"/>
              <w:bottom w:val="single" w:color="auto" w:sz="4" w:space="0"/>
              <w:right w:val="single" w:color="auto" w:sz="4" w:space="0"/>
            </w:tcBorders>
            <w:vAlign w:val="center"/>
          </w:tcPr>
          <w:p w14:paraId="7987EF1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含税</w:t>
            </w:r>
            <w:r>
              <w:rPr>
                <w:rFonts w:hint="eastAsia" w:ascii="宋体" w:hAnsi="宋体" w:cs="宋体"/>
                <w:b/>
                <w:color w:val="auto"/>
                <w:sz w:val="24"/>
                <w:highlight w:val="none"/>
                <w:lang w:eastAsia="zh-CN"/>
              </w:rPr>
              <w:t>响应</w:t>
            </w:r>
            <w:r>
              <w:rPr>
                <w:rFonts w:hint="eastAsia" w:ascii="宋体" w:hAnsi="宋体" w:eastAsia="宋体" w:cs="宋体"/>
                <w:b/>
                <w:color w:val="auto"/>
                <w:sz w:val="24"/>
                <w:highlight w:val="none"/>
              </w:rPr>
              <w:t>报价（大写）</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元</w:t>
            </w:r>
            <w:r>
              <w:rPr>
                <w:rFonts w:hint="eastAsia" w:ascii="宋体" w:hAnsi="宋体" w:eastAsia="宋体" w:cs="宋体"/>
                <w:b/>
                <w:color w:val="auto"/>
                <w:sz w:val="24"/>
                <w:highlight w:val="none"/>
                <w:lang w:eastAsia="zh-CN"/>
              </w:rPr>
              <w:t>）</w:t>
            </w:r>
          </w:p>
        </w:tc>
        <w:tc>
          <w:tcPr>
            <w:tcW w:w="4163" w:type="dxa"/>
            <w:gridSpan w:val="4"/>
            <w:tcBorders>
              <w:top w:val="single" w:color="auto" w:sz="4" w:space="0"/>
              <w:left w:val="single" w:color="auto" w:sz="4" w:space="0"/>
              <w:bottom w:val="single" w:color="auto" w:sz="4" w:space="0"/>
              <w:right w:val="single" w:color="auto" w:sz="4" w:space="0"/>
            </w:tcBorders>
            <w:vAlign w:val="center"/>
          </w:tcPr>
          <w:p w14:paraId="051E2200">
            <w:pPr>
              <w:spacing w:line="360" w:lineRule="auto"/>
              <w:jc w:val="center"/>
              <w:rPr>
                <w:rFonts w:hint="eastAsia" w:ascii="宋体" w:hAnsi="宋体" w:eastAsia="宋体" w:cs="宋体"/>
                <w:color w:val="auto"/>
                <w:sz w:val="24"/>
                <w:highlight w:val="none"/>
              </w:rPr>
            </w:pPr>
          </w:p>
        </w:tc>
      </w:tr>
    </w:tbl>
    <w:p w14:paraId="1AAB9B84">
      <w:pPr>
        <w:spacing w:line="360" w:lineRule="auto"/>
        <w:jc w:val="center"/>
        <w:rPr>
          <w:rFonts w:ascii="宋体" w:hAnsi="宋体" w:cs="宋体"/>
          <w:b/>
          <w:color w:val="auto"/>
          <w:kern w:val="0"/>
          <w:sz w:val="24"/>
          <w:highlight w:val="none"/>
          <w:lang w:val="zh-CN"/>
        </w:rPr>
      </w:pPr>
    </w:p>
    <w:p w14:paraId="6E645279">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F919E27">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1、响应人需按本表格式填写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含有采购人不能接受的附加条件，</w:t>
      </w:r>
      <w:r>
        <w:rPr>
          <w:rFonts w:hint="eastAsia" w:ascii="宋体" w:hAnsi="宋体" w:cs="宋体"/>
          <w:b/>
          <w:color w:val="auto"/>
          <w:sz w:val="24"/>
          <w:highlight w:val="none"/>
          <w:lang w:eastAsia="zh-CN"/>
        </w:rPr>
        <w:t>交易</w:t>
      </w:r>
      <w:r>
        <w:rPr>
          <w:rFonts w:hint="eastAsia" w:ascii="宋体" w:hAnsi="宋体" w:cs="宋体"/>
          <w:b/>
          <w:color w:val="auto"/>
          <w:sz w:val="24"/>
          <w:highlight w:val="none"/>
        </w:rPr>
        <w:t>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4F6A486">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采购人将以合同形式有偿取得货物或服务，不接受响应人给予的赠品、回扣或者与采购无关的其他商品、服务；采购内容未包含在《交易一览表（报价表）》名称栏中，响应人不能作出合理解释的，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含有采购人不能接受的附加条件的，</w:t>
      </w:r>
      <w:r>
        <w:rPr>
          <w:rFonts w:hint="eastAsia" w:ascii="宋体" w:hAnsi="宋体" w:cs="宋体"/>
          <w:b/>
          <w:color w:val="auto"/>
          <w:sz w:val="24"/>
          <w:highlight w:val="none"/>
          <w:lang w:eastAsia="zh-CN"/>
        </w:rPr>
        <w:t>交易</w:t>
      </w:r>
      <w:r>
        <w:rPr>
          <w:rFonts w:hint="eastAsia" w:ascii="宋体" w:hAnsi="宋体" w:cs="宋体"/>
          <w:b/>
          <w:color w:val="auto"/>
          <w:sz w:val="24"/>
          <w:highlight w:val="none"/>
        </w:rPr>
        <w:t>无效。</w:t>
      </w:r>
    </w:p>
    <w:p w14:paraId="2E3E9F29">
      <w:pPr>
        <w:spacing w:line="360" w:lineRule="auto"/>
        <w:ind w:firstLine="482" w:firstLineChars="200"/>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3、水申费中成交人自行承拍。</w:t>
      </w:r>
    </w:p>
    <w:p w14:paraId="1511AE7B">
      <w:pPr>
        <w:spacing w:line="360" w:lineRule="auto"/>
        <w:ind w:firstLine="482" w:firstLineChars="200"/>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4、成交人在施工中出现的一切安全事故(包括成交人原因引起的第三方损失)，均自行承担责任(包括经济、民事、法律责任)。</w:t>
      </w:r>
    </w:p>
    <w:p w14:paraId="2611B621">
      <w:pPr>
        <w:spacing w:line="360" w:lineRule="auto"/>
        <w:ind w:firstLine="482" w:firstLineChars="200"/>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5、涉及需总包单位配合的，相应总包服务费、配合费等包含在报价中，响应人自行考虑。</w:t>
      </w:r>
    </w:p>
    <w:p w14:paraId="2B0C132B">
      <w:pPr>
        <w:spacing w:line="360" w:lineRule="auto"/>
        <w:ind w:firstLine="482" w:firstLineChars="200"/>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▲6、响应人报价低于项目预算50%的，应当在报价文件中详细阐述不影响产品质量或者诚信履约的具体原因，未做阐述说明的，响应文件无效</w:t>
      </w:r>
    </w:p>
    <w:p w14:paraId="7111A539">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lang w:val="en-US" w:eastAsia="zh-CN"/>
        </w:rPr>
        <w:t>7、特别提示:采购机构将对项目名称和项目编号，成交响应人名称、地址和成交金额等予以公示。</w:t>
      </w:r>
    </w:p>
    <w:p w14:paraId="32394EA8">
      <w:pPr>
        <w:spacing w:line="360" w:lineRule="auto"/>
        <w:ind w:right="420" w:firstLine="3614" w:firstLineChars="1000"/>
        <w:rPr>
          <w:rFonts w:ascii="宋体" w:hAnsi="宋体" w:cs="宋体"/>
          <w:b/>
          <w:color w:val="auto"/>
          <w:kern w:val="0"/>
          <w:sz w:val="36"/>
          <w:szCs w:val="36"/>
          <w:highlight w:val="none"/>
        </w:rPr>
      </w:pPr>
    </w:p>
    <w:p w14:paraId="6C414F49">
      <w:pPr>
        <w:spacing w:line="360" w:lineRule="auto"/>
        <w:ind w:right="420" w:firstLine="3614" w:firstLineChars="1000"/>
        <w:jc w:val="right"/>
        <w:rPr>
          <w:rFonts w:ascii="宋体" w:hAnsi="宋体" w:cs="宋体"/>
          <w:b/>
          <w:color w:val="auto"/>
          <w:kern w:val="0"/>
          <w:sz w:val="36"/>
          <w:szCs w:val="36"/>
          <w:highlight w:val="none"/>
        </w:rPr>
      </w:pPr>
    </w:p>
    <w:p w14:paraId="2757EDDA">
      <w:pPr>
        <w:spacing w:line="360" w:lineRule="auto"/>
        <w:ind w:right="0" w:firstLine="482" w:firstLineChars="200"/>
        <w:jc w:val="center"/>
        <w:rPr>
          <w:rFonts w:hint="eastAsia" w:ascii="宋体" w:hAnsi="宋体" w:eastAsia="宋体" w:cs="宋体"/>
          <w:b/>
          <w:color w:val="auto"/>
          <w:kern w:val="2"/>
          <w:sz w:val="24"/>
          <w:szCs w:val="24"/>
          <w:highlight w:val="none"/>
          <w:lang w:val="en-US" w:eastAsia="zh-CN"/>
        </w:rPr>
      </w:pPr>
      <w:r>
        <w:rPr>
          <w:rFonts w:hint="eastAsia" w:ascii="宋体" w:hAnsi="宋体" w:cs="宋体"/>
          <w:b/>
          <w:color w:val="auto"/>
          <w:kern w:val="2"/>
          <w:sz w:val="24"/>
          <w:szCs w:val="24"/>
          <w:highlight w:val="none"/>
          <w:lang w:val="en-US" w:eastAsia="zh-CN"/>
        </w:rPr>
        <w:t xml:space="preserve">响应人名称（电子签名）：              </w:t>
      </w:r>
    </w:p>
    <w:p w14:paraId="41FBA867">
      <w:pPr>
        <w:spacing w:line="360" w:lineRule="auto"/>
        <w:ind w:right="0" w:firstLine="482" w:firstLineChars="200"/>
        <w:jc w:val="center"/>
        <w:rPr>
          <w:rFonts w:hint="eastAsia" w:ascii="宋体" w:hAnsi="宋体" w:eastAsia="宋体" w:cs="宋体"/>
          <w:b/>
          <w:color w:val="auto"/>
          <w:kern w:val="2"/>
          <w:sz w:val="24"/>
          <w:szCs w:val="24"/>
          <w:highlight w:val="none"/>
          <w:lang w:val="en-US" w:eastAsia="zh-CN"/>
        </w:rPr>
      </w:pPr>
      <w:r>
        <w:rPr>
          <w:rFonts w:hint="default" w:ascii="宋体" w:hAnsi="宋体" w:cs="宋体"/>
          <w:b/>
          <w:color w:val="auto"/>
          <w:kern w:val="2"/>
          <w:sz w:val="24"/>
          <w:szCs w:val="24"/>
          <w:highlight w:val="none"/>
          <w:lang w:val="en-US" w:eastAsia="zh-CN"/>
        </w:rPr>
        <w:t>日期：    年  月  日</w:t>
      </w:r>
    </w:p>
    <w:p w14:paraId="3359A446">
      <w:pPr>
        <w:spacing w:line="360" w:lineRule="auto"/>
        <w:ind w:right="420" w:firstLine="3614" w:firstLineChars="1000"/>
        <w:jc w:val="right"/>
        <w:rPr>
          <w:rFonts w:ascii="宋体" w:hAnsi="宋体" w:cs="宋体"/>
          <w:b/>
          <w:color w:val="auto"/>
          <w:kern w:val="0"/>
          <w:sz w:val="36"/>
          <w:szCs w:val="36"/>
          <w:highlight w:val="none"/>
        </w:rPr>
      </w:pPr>
    </w:p>
    <w:p w14:paraId="3A87AD46">
      <w:pPr>
        <w:spacing w:line="360" w:lineRule="auto"/>
        <w:ind w:right="420" w:firstLine="3614" w:firstLineChars="1000"/>
        <w:rPr>
          <w:rFonts w:ascii="宋体" w:hAnsi="宋体" w:cs="宋体"/>
          <w:b/>
          <w:color w:val="auto"/>
          <w:kern w:val="0"/>
          <w:sz w:val="36"/>
          <w:szCs w:val="36"/>
          <w:highlight w:val="none"/>
        </w:rPr>
      </w:pPr>
    </w:p>
    <w:p w14:paraId="3ADC8E07">
      <w:pPr>
        <w:spacing w:line="360" w:lineRule="auto"/>
        <w:ind w:right="420" w:firstLine="3614" w:firstLineChars="1000"/>
        <w:rPr>
          <w:rFonts w:ascii="宋体" w:hAnsi="宋体" w:cs="宋体"/>
          <w:b/>
          <w:color w:val="auto"/>
          <w:kern w:val="0"/>
          <w:sz w:val="36"/>
          <w:szCs w:val="36"/>
          <w:highlight w:val="none"/>
        </w:rPr>
      </w:pPr>
    </w:p>
    <w:p w14:paraId="75752E22">
      <w:pPr>
        <w:spacing w:line="360" w:lineRule="auto"/>
        <w:rPr>
          <w:rFonts w:ascii="宋体" w:hAnsi="宋体" w:cs="宋体"/>
          <w:b/>
          <w:color w:val="auto"/>
          <w:sz w:val="24"/>
          <w:highlight w:val="none"/>
        </w:rPr>
      </w:pPr>
    </w:p>
    <w:p w14:paraId="1845BAD9">
      <w:pPr>
        <w:spacing w:line="360" w:lineRule="auto"/>
        <w:rPr>
          <w:rFonts w:ascii="宋体" w:hAnsi="宋体" w:cs="宋体"/>
          <w:b/>
          <w:color w:val="auto"/>
          <w:sz w:val="24"/>
          <w:highlight w:val="none"/>
        </w:rPr>
      </w:pPr>
    </w:p>
    <w:p w14:paraId="3FEE3DA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14:paraId="2A14AD4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474285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8EE70B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ED8D6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F3B0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4235D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25BE2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FB815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50D798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EA856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73BD3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9FDCB7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29A84F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6AEBE21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A9034C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8638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23D8E9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116A6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D1921B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25E1D2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E29843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16FE4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371F1F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CB2FDB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75C5A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A366A71">
      <w:pPr>
        <w:spacing w:line="360" w:lineRule="auto"/>
        <w:jc w:val="center"/>
        <w:rPr>
          <w:rFonts w:ascii="宋体" w:hAnsi="宋体" w:cs="宋体"/>
          <w:b/>
          <w:bCs/>
          <w:color w:val="auto"/>
          <w:sz w:val="24"/>
          <w:highlight w:val="none"/>
        </w:rPr>
      </w:pPr>
    </w:p>
    <w:p w14:paraId="7DFFA425">
      <w:pPr>
        <w:spacing w:line="360" w:lineRule="auto"/>
        <w:rPr>
          <w:rFonts w:ascii="宋体" w:hAnsi="宋体" w:cs="宋体"/>
          <w:b/>
          <w:color w:val="auto"/>
          <w:sz w:val="24"/>
          <w:highlight w:val="none"/>
        </w:rPr>
      </w:pPr>
    </w:p>
    <w:p w14:paraId="77EE1926">
      <w:pPr>
        <w:spacing w:line="360" w:lineRule="auto"/>
        <w:rPr>
          <w:rFonts w:ascii="宋体" w:hAnsi="宋体" w:cs="宋体"/>
          <w:b/>
          <w:color w:val="auto"/>
          <w:sz w:val="24"/>
          <w:highlight w:val="none"/>
        </w:rPr>
      </w:pPr>
    </w:p>
    <w:p w14:paraId="6E3A502A">
      <w:pPr>
        <w:spacing w:line="360" w:lineRule="auto"/>
        <w:rPr>
          <w:rFonts w:ascii="宋体" w:hAnsi="宋体" w:cs="宋体"/>
          <w:b/>
          <w:color w:val="auto"/>
          <w:sz w:val="24"/>
          <w:highlight w:val="none"/>
        </w:rPr>
      </w:pPr>
    </w:p>
    <w:p w14:paraId="561F071D">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7904CC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7D0EE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0FDA26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A3122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1B5EAE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441906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7818A7F">
      <w:pPr>
        <w:widowControl/>
        <w:spacing w:line="360" w:lineRule="auto"/>
        <w:ind w:firstLine="600" w:firstLineChars="200"/>
        <w:jc w:val="left"/>
        <w:rPr>
          <w:rFonts w:ascii="宋体" w:hAnsi="宋体" w:cs="宋体"/>
          <w:color w:val="auto"/>
          <w:sz w:val="30"/>
          <w:szCs w:val="30"/>
          <w:highlight w:val="none"/>
        </w:rPr>
      </w:pPr>
    </w:p>
    <w:p w14:paraId="4D7A0FE7">
      <w:pPr>
        <w:spacing w:line="360" w:lineRule="auto"/>
        <w:jc w:val="center"/>
        <w:rPr>
          <w:rFonts w:ascii="宋体" w:hAnsi="宋体" w:cs="宋体"/>
          <w:b/>
          <w:color w:val="auto"/>
          <w:spacing w:val="6"/>
          <w:sz w:val="32"/>
          <w:szCs w:val="32"/>
          <w:highlight w:val="none"/>
        </w:rPr>
      </w:pPr>
    </w:p>
    <w:p w14:paraId="37194964">
      <w:pPr>
        <w:spacing w:line="360" w:lineRule="auto"/>
        <w:jc w:val="center"/>
        <w:rPr>
          <w:rFonts w:ascii="宋体" w:hAnsi="宋体" w:cs="宋体"/>
          <w:b/>
          <w:color w:val="auto"/>
          <w:spacing w:val="6"/>
          <w:sz w:val="32"/>
          <w:szCs w:val="32"/>
          <w:highlight w:val="none"/>
        </w:rPr>
      </w:pPr>
    </w:p>
    <w:p w14:paraId="3D18E85C">
      <w:pPr>
        <w:spacing w:line="360" w:lineRule="auto"/>
        <w:jc w:val="center"/>
        <w:rPr>
          <w:rFonts w:ascii="宋体" w:hAnsi="宋体" w:cs="宋体"/>
          <w:b/>
          <w:color w:val="auto"/>
          <w:spacing w:val="6"/>
          <w:sz w:val="32"/>
          <w:szCs w:val="32"/>
          <w:highlight w:val="none"/>
        </w:rPr>
      </w:pPr>
    </w:p>
    <w:p w14:paraId="337A4E05">
      <w:pPr>
        <w:spacing w:line="360" w:lineRule="auto"/>
        <w:jc w:val="center"/>
        <w:rPr>
          <w:rFonts w:ascii="宋体" w:hAnsi="宋体" w:cs="宋体"/>
          <w:b/>
          <w:color w:val="auto"/>
          <w:spacing w:val="6"/>
          <w:sz w:val="32"/>
          <w:szCs w:val="32"/>
          <w:highlight w:val="none"/>
        </w:rPr>
      </w:pPr>
    </w:p>
    <w:p w14:paraId="051A422A">
      <w:pPr>
        <w:spacing w:line="360" w:lineRule="auto"/>
        <w:jc w:val="center"/>
        <w:rPr>
          <w:rFonts w:ascii="宋体" w:hAnsi="宋体" w:cs="宋体"/>
          <w:b/>
          <w:color w:val="auto"/>
          <w:spacing w:val="6"/>
          <w:sz w:val="32"/>
          <w:szCs w:val="32"/>
          <w:highlight w:val="none"/>
        </w:rPr>
      </w:pPr>
    </w:p>
    <w:p w14:paraId="30CEBD47">
      <w:pPr>
        <w:spacing w:line="360" w:lineRule="auto"/>
        <w:jc w:val="center"/>
        <w:rPr>
          <w:rFonts w:ascii="宋体" w:hAnsi="宋体" w:cs="宋体"/>
          <w:b/>
          <w:color w:val="auto"/>
          <w:spacing w:val="6"/>
          <w:sz w:val="32"/>
          <w:szCs w:val="32"/>
          <w:highlight w:val="none"/>
        </w:rPr>
      </w:pPr>
    </w:p>
    <w:p w14:paraId="60A1C661">
      <w:pPr>
        <w:spacing w:line="360" w:lineRule="auto"/>
        <w:jc w:val="center"/>
        <w:rPr>
          <w:rFonts w:ascii="宋体" w:hAnsi="宋体" w:cs="宋体"/>
          <w:b/>
          <w:color w:val="auto"/>
          <w:spacing w:val="6"/>
          <w:sz w:val="32"/>
          <w:szCs w:val="32"/>
          <w:highlight w:val="none"/>
        </w:rPr>
      </w:pPr>
    </w:p>
    <w:p w14:paraId="1FD4CED7">
      <w:pPr>
        <w:spacing w:line="360" w:lineRule="auto"/>
        <w:jc w:val="center"/>
        <w:rPr>
          <w:rFonts w:ascii="宋体" w:hAnsi="宋体" w:cs="宋体"/>
          <w:b/>
          <w:color w:val="auto"/>
          <w:spacing w:val="6"/>
          <w:sz w:val="32"/>
          <w:szCs w:val="32"/>
          <w:highlight w:val="none"/>
        </w:rPr>
      </w:pPr>
    </w:p>
    <w:p w14:paraId="7D6B5C1C">
      <w:pPr>
        <w:spacing w:line="360" w:lineRule="auto"/>
        <w:jc w:val="center"/>
        <w:rPr>
          <w:rFonts w:ascii="宋体" w:hAnsi="宋体" w:cs="宋体"/>
          <w:b/>
          <w:color w:val="auto"/>
          <w:spacing w:val="6"/>
          <w:sz w:val="32"/>
          <w:szCs w:val="32"/>
          <w:highlight w:val="none"/>
        </w:rPr>
      </w:pPr>
    </w:p>
    <w:p w14:paraId="4D894353">
      <w:pPr>
        <w:spacing w:line="360" w:lineRule="auto"/>
        <w:jc w:val="center"/>
        <w:rPr>
          <w:rFonts w:ascii="宋体" w:hAnsi="宋体" w:cs="宋体"/>
          <w:b/>
          <w:color w:val="auto"/>
          <w:spacing w:val="6"/>
          <w:sz w:val="32"/>
          <w:szCs w:val="32"/>
          <w:highlight w:val="none"/>
        </w:rPr>
      </w:pPr>
    </w:p>
    <w:p w14:paraId="32FA3B84">
      <w:pPr>
        <w:spacing w:line="360" w:lineRule="auto"/>
        <w:jc w:val="left"/>
        <w:rPr>
          <w:rFonts w:ascii="宋体" w:hAnsi="宋体" w:cs="宋体"/>
          <w:b/>
          <w:color w:val="auto"/>
          <w:spacing w:val="6"/>
          <w:sz w:val="32"/>
          <w:szCs w:val="32"/>
          <w:highlight w:val="none"/>
        </w:rPr>
      </w:pPr>
    </w:p>
    <w:p w14:paraId="47DB312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64EDDA4C">
      <w:pPr>
        <w:spacing w:line="360" w:lineRule="auto"/>
        <w:jc w:val="center"/>
        <w:rPr>
          <w:rFonts w:ascii="宋体" w:hAnsi="宋体" w:cs="宋体"/>
          <w:b/>
          <w:color w:val="auto"/>
          <w:sz w:val="24"/>
          <w:highlight w:val="none"/>
        </w:rPr>
      </w:pPr>
    </w:p>
    <w:p w14:paraId="502D70F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357C69A">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157A5D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6C5DE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3A79F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6562137">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3FDF3F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764B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BF4ED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624B3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A1442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E000B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6C4C1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C23D8E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7F783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FC0D7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8DF19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4CC6FA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17518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B92F19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CE9707">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D199F1">
      <w:pPr>
        <w:spacing w:line="360" w:lineRule="auto"/>
        <w:rPr>
          <w:rFonts w:ascii="宋体" w:hAnsi="宋体" w:cs="宋体"/>
          <w:color w:val="auto"/>
          <w:sz w:val="24"/>
          <w:highlight w:val="none"/>
          <w:u w:val="dotted"/>
        </w:rPr>
      </w:pP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472F0B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366D09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C5950F3">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A0A7D2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A1C73B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E7457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3E449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B3164CA">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F3CF1D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E42A4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7B9089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2AF1D7B">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99D40D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9142FCE">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ED683FF">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A3DF8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0505D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96C7A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6CF13D3">
      <w:pPr>
        <w:spacing w:line="360" w:lineRule="auto"/>
        <w:rPr>
          <w:rFonts w:ascii="宋体" w:hAnsi="宋体" w:cs="宋体"/>
          <w:b/>
          <w:color w:val="auto"/>
          <w:sz w:val="24"/>
          <w:highlight w:val="none"/>
        </w:rPr>
      </w:pPr>
    </w:p>
    <w:p w14:paraId="521CC00F">
      <w:pPr>
        <w:spacing w:line="360" w:lineRule="auto"/>
        <w:rPr>
          <w:rFonts w:ascii="宋体" w:hAnsi="宋体" w:cs="宋体"/>
          <w:b/>
          <w:color w:val="auto"/>
          <w:sz w:val="24"/>
          <w:highlight w:val="none"/>
        </w:rPr>
      </w:pPr>
    </w:p>
    <w:p w14:paraId="44AD7B3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6AF404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260BE7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0C2172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C41D9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80736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BD1718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641084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E1B44DD">
      <w:pPr>
        <w:spacing w:line="360" w:lineRule="auto"/>
        <w:rPr>
          <w:rFonts w:ascii="宋体" w:hAnsi="宋体" w:cs="宋体"/>
          <w:b/>
          <w:color w:val="auto"/>
          <w:sz w:val="24"/>
          <w:highlight w:val="none"/>
        </w:rPr>
      </w:pPr>
    </w:p>
    <w:p w14:paraId="2CA535A9">
      <w:pPr>
        <w:autoSpaceDE w:val="0"/>
        <w:autoSpaceDN w:val="0"/>
        <w:jc w:val="center"/>
        <w:rPr>
          <w:rFonts w:ascii="宋体" w:hAnsi="宋体" w:cs="宋体"/>
          <w:b/>
          <w:color w:val="auto"/>
          <w:spacing w:val="6"/>
          <w:sz w:val="32"/>
          <w:szCs w:val="32"/>
          <w:highlight w:val="none"/>
        </w:rPr>
      </w:pPr>
    </w:p>
    <w:p w14:paraId="4A96F0D0">
      <w:pPr>
        <w:autoSpaceDE w:val="0"/>
        <w:autoSpaceDN w:val="0"/>
        <w:jc w:val="center"/>
        <w:rPr>
          <w:rFonts w:ascii="宋体" w:hAnsi="宋体" w:cs="宋体"/>
          <w:b/>
          <w:color w:val="auto"/>
          <w:spacing w:val="6"/>
          <w:sz w:val="32"/>
          <w:szCs w:val="32"/>
          <w:highlight w:val="none"/>
        </w:rPr>
      </w:pPr>
    </w:p>
    <w:p w14:paraId="09E1F94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6548016E">
      <w:pPr>
        <w:spacing w:line="360" w:lineRule="auto"/>
        <w:rPr>
          <w:rFonts w:ascii="宋体" w:hAnsi="宋体" w:cs="宋体"/>
          <w:color w:val="auto"/>
          <w:sz w:val="24"/>
          <w:highlight w:val="none"/>
          <w:u w:val="single"/>
        </w:rPr>
      </w:pPr>
    </w:p>
    <w:p w14:paraId="5E808680">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1BDC327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w:t>
      </w:r>
      <w:r>
        <w:rPr>
          <w:rFonts w:hint="eastAsia" w:ascii="宋体" w:hAnsi="宋体" w:cs="宋体"/>
          <w:color w:val="auto"/>
          <w:sz w:val="24"/>
          <w:highlight w:val="none"/>
          <w:lang w:eastAsia="zh-CN"/>
        </w:rPr>
        <w:t>交易</w:t>
      </w:r>
      <w:r>
        <w:rPr>
          <w:rFonts w:hint="eastAsia" w:ascii="宋体" w:hAnsi="宋体" w:cs="宋体"/>
          <w:color w:val="auto"/>
          <w:sz w:val="24"/>
          <w:highlight w:val="none"/>
        </w:rPr>
        <w:t>编号：（采购编号）】</w:t>
      </w:r>
      <w:r>
        <w:rPr>
          <w:rFonts w:hint="eastAsia" w:ascii="宋体" w:hAnsi="宋体" w:cs="宋体"/>
          <w:bCs/>
          <w:color w:val="auto"/>
          <w:sz w:val="24"/>
          <w:highlight w:val="none"/>
          <w:lang w:eastAsia="zh-CN"/>
        </w:rPr>
        <w:t>交易</w:t>
      </w:r>
      <w:r>
        <w:rPr>
          <w:rFonts w:hint="eastAsia" w:ascii="宋体" w:hAnsi="宋体" w:cs="宋体"/>
          <w:bCs/>
          <w:color w:val="auto"/>
          <w:sz w:val="24"/>
          <w:highlight w:val="none"/>
        </w:rPr>
        <w:t>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B846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8560FAD">
      <w:pPr>
        <w:spacing w:line="360" w:lineRule="auto"/>
        <w:ind w:firstLine="494"/>
        <w:rPr>
          <w:rFonts w:ascii="宋体" w:hAnsi="宋体" w:cs="宋体"/>
          <w:color w:val="auto"/>
          <w:sz w:val="24"/>
          <w:highlight w:val="none"/>
        </w:rPr>
      </w:pPr>
    </w:p>
    <w:p w14:paraId="20711C4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lang w:eastAsia="zh-CN"/>
        </w:rPr>
        <w:t>交易</w:t>
      </w:r>
      <w:r>
        <w:rPr>
          <w:rFonts w:hint="eastAsia" w:ascii="宋体" w:hAnsi="宋体" w:cs="宋体"/>
          <w:color w:val="auto"/>
          <w:sz w:val="24"/>
          <w:highlight w:val="none"/>
        </w:rPr>
        <w:t>单位（法定名称章）：</w:t>
      </w:r>
    </w:p>
    <w:p w14:paraId="4914301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91C1980">
      <w:pPr>
        <w:rPr>
          <w:rFonts w:ascii="宋体" w:hAnsi="宋体" w:cs="宋体"/>
          <w:color w:val="auto"/>
          <w:sz w:val="24"/>
          <w:highlight w:val="none"/>
        </w:rPr>
      </w:pPr>
      <w:r>
        <w:rPr>
          <w:rFonts w:hint="eastAsia" w:ascii="宋体" w:hAnsi="宋体" w:cs="宋体"/>
          <w:b/>
          <w:bCs/>
          <w:color w:val="auto"/>
          <w:sz w:val="24"/>
          <w:highlight w:val="none"/>
        </w:rPr>
        <w:t>附：</w:t>
      </w:r>
    </w:p>
    <w:p w14:paraId="755454C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lang w:eastAsia="zh-CN"/>
        </w:rPr>
        <w:t>交易</w:t>
      </w:r>
      <w:r>
        <w:rPr>
          <w:rFonts w:hint="eastAsia" w:ascii="宋体" w:hAnsi="宋体" w:cs="宋体"/>
          <w:color w:val="auto"/>
          <w:sz w:val="24"/>
          <w:highlight w:val="none"/>
        </w:rPr>
        <w:t xml:space="preserve">单位法定名称章（印模）                </w:t>
      </w:r>
      <w:r>
        <w:rPr>
          <w:rFonts w:hint="eastAsia" w:ascii="宋体" w:hAnsi="宋体" w:cs="宋体"/>
          <w:color w:val="auto"/>
          <w:sz w:val="24"/>
          <w:highlight w:val="none"/>
          <w:lang w:eastAsia="zh-CN"/>
        </w:rPr>
        <w:t>交易</w:t>
      </w:r>
      <w:r>
        <w:rPr>
          <w:rFonts w:hint="eastAsia" w:ascii="宋体" w:hAnsi="宋体" w:cs="宋体"/>
          <w:color w:val="auto"/>
          <w:sz w:val="24"/>
          <w:highlight w:val="none"/>
        </w:rPr>
        <w:t>单位“XX专用章”（印模）</w:t>
      </w:r>
    </w:p>
    <w:p w14:paraId="25C29BBA">
      <w:pPr>
        <w:autoSpaceDE w:val="0"/>
        <w:autoSpaceDN w:val="0"/>
        <w:jc w:val="center"/>
        <w:rPr>
          <w:rFonts w:ascii="宋体" w:hAnsi="宋体" w:cs="宋体"/>
          <w:b/>
          <w:color w:val="auto"/>
          <w:spacing w:val="6"/>
          <w:sz w:val="32"/>
          <w:szCs w:val="32"/>
          <w:highlight w:val="none"/>
        </w:rPr>
      </w:pPr>
    </w:p>
    <w:p w14:paraId="08C22C8E">
      <w:pPr>
        <w:autoSpaceDE w:val="0"/>
        <w:autoSpaceDN w:val="0"/>
        <w:jc w:val="center"/>
        <w:rPr>
          <w:rFonts w:ascii="宋体" w:hAnsi="宋体" w:cs="宋体"/>
          <w:b/>
          <w:color w:val="auto"/>
          <w:spacing w:val="6"/>
          <w:sz w:val="32"/>
          <w:szCs w:val="32"/>
          <w:highlight w:val="none"/>
        </w:rPr>
      </w:pPr>
    </w:p>
    <w:p w14:paraId="2AE6B58D">
      <w:pPr>
        <w:autoSpaceDE w:val="0"/>
        <w:autoSpaceDN w:val="0"/>
        <w:jc w:val="center"/>
        <w:rPr>
          <w:rFonts w:ascii="宋体" w:hAnsi="宋体" w:cs="宋体"/>
          <w:b/>
          <w:color w:val="auto"/>
          <w:spacing w:val="6"/>
          <w:sz w:val="32"/>
          <w:szCs w:val="32"/>
          <w:highlight w:val="none"/>
        </w:rPr>
      </w:pPr>
    </w:p>
    <w:p w14:paraId="72B94864">
      <w:pPr>
        <w:autoSpaceDE w:val="0"/>
        <w:autoSpaceDN w:val="0"/>
        <w:jc w:val="center"/>
        <w:rPr>
          <w:rFonts w:ascii="宋体" w:hAnsi="宋体" w:cs="宋体"/>
          <w:b/>
          <w:color w:val="auto"/>
          <w:spacing w:val="6"/>
          <w:sz w:val="32"/>
          <w:szCs w:val="32"/>
          <w:highlight w:val="none"/>
        </w:rPr>
      </w:pPr>
    </w:p>
    <w:p w14:paraId="43FBB56C">
      <w:pPr>
        <w:autoSpaceDE w:val="0"/>
        <w:autoSpaceDN w:val="0"/>
        <w:jc w:val="center"/>
        <w:rPr>
          <w:rFonts w:ascii="宋体" w:hAnsi="宋体" w:cs="宋体"/>
          <w:b/>
          <w:color w:val="auto"/>
          <w:spacing w:val="6"/>
          <w:sz w:val="32"/>
          <w:szCs w:val="32"/>
          <w:highlight w:val="none"/>
        </w:rPr>
      </w:pPr>
    </w:p>
    <w:p w14:paraId="0DE73C78">
      <w:pPr>
        <w:spacing w:line="360" w:lineRule="auto"/>
        <w:rPr>
          <w:rFonts w:ascii="宋体" w:hAnsi="宋体" w:cs="宋体"/>
          <w:bCs/>
          <w:color w:val="auto"/>
          <w:sz w:val="24"/>
          <w:highlight w:val="none"/>
        </w:rPr>
      </w:pPr>
    </w:p>
    <w:sectPr>
      <w:headerReference r:id="rId19" w:type="first"/>
      <w:footerReference r:id="rId22" w:type="first"/>
      <w:headerReference r:id="rId18" w:type="default"/>
      <w:footerReference r:id="rId20" w:type="default"/>
      <w:footerReference r:id="rId21" w:type="even"/>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MGDT"/>
    <w:panose1 w:val="00000000000000000000"/>
    <w:charset w:val="00"/>
    <w:family w:val="swiss"/>
    <w:pitch w:val="default"/>
    <w:sig w:usb0="00000000" w:usb1="00000000" w:usb2="00000000" w:usb3="00000000" w:csb0="00000011" w:csb1="00000000"/>
  </w:font>
  <w:font w:name="AMGDT">
    <w:panose1 w:val="02000400000000000000"/>
    <w:charset w:val="00"/>
    <w:family w:val="auto"/>
    <w:pitch w:val="default"/>
    <w:sig w:usb0="80000003" w:usb1="1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0000000000000000000"/>
    <w:charset w:val="00"/>
    <w:family w:val="swiss"/>
    <w:pitch w:val="default"/>
    <w:sig w:usb0="00000000" w:usb1="00000000" w:usb2="00000000" w:usb3="00000000" w:csb0="2000019F" w:csb1="4F01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MGD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MGD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381C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591E1">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E3203">
    <w:pPr>
      <w:pStyle w:val="39"/>
      <w:framePr w:wrap="around" w:vAnchor="text" w:hAnchor="margin" w:xAlign="right" w:y="1"/>
      <w:rPr>
        <w:rStyle w:val="72"/>
      </w:rPr>
    </w:pPr>
    <w:r>
      <w:fldChar w:fldCharType="begin"/>
    </w:r>
    <w:r>
      <w:rPr>
        <w:rStyle w:val="72"/>
      </w:rPr>
      <w:instrText xml:space="preserve">PAGE  </w:instrText>
    </w:r>
    <w:r>
      <w:fldChar w:fldCharType="end"/>
    </w:r>
  </w:p>
  <w:p w14:paraId="3BF592C2">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3FAB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63" w:name="_Toc164085800"/>
    <w:bookmarkStart w:id="464" w:name="_Toc36110187"/>
    <w:bookmarkStart w:id="465" w:name="_Toc91899912"/>
    <w:bookmarkStart w:id="466" w:name="_Toc131845147"/>
    <w:r>
      <w:rPr>
        <w:rFonts w:hint="eastAsia" w:ascii="仿宋_GB2312" w:eastAsia="仿宋_GB2312"/>
        <w:kern w:val="0"/>
        <w:szCs w:val="21"/>
      </w:rPr>
      <w:t xml:space="preserve"> 页</w:t>
    </w:r>
    <w:bookmarkEnd w:id="463"/>
    <w:bookmarkEnd w:id="464"/>
    <w:bookmarkEnd w:id="465"/>
    <w:bookmarkEnd w:id="46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6B4AA">
    <w:pPr>
      <w:pStyle w:val="39"/>
      <w:framePr w:wrap="around" w:vAnchor="text" w:hAnchor="margin" w:xAlign="right" w:y="1"/>
      <w:rPr>
        <w:rStyle w:val="72"/>
      </w:rPr>
    </w:pPr>
    <w:r>
      <w:fldChar w:fldCharType="begin"/>
    </w:r>
    <w:r>
      <w:rPr>
        <w:rStyle w:val="72"/>
      </w:rPr>
      <w:instrText xml:space="preserve">PAGE  </w:instrText>
    </w:r>
    <w:r>
      <w:fldChar w:fldCharType="end"/>
    </w:r>
  </w:p>
  <w:p w14:paraId="55CF7DB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3F93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C90A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21C13D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0CAD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075282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4D9C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53A751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EFCD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9732FA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289D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CFEEB5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39C9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CE07A6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0309F">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D8A67">
    <w:pPr>
      <w:pStyle w:val="40"/>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F5D8A">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AFB61">
    <w:pPr>
      <w:pStyle w:val="40"/>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CC237">
    <w:pPr>
      <w:pStyle w:val="40"/>
      <w:jc w:val="right"/>
      <w:rPr>
        <w:rFonts w:hint="eastAsia" w:ascii="仿宋_GB2312" w:eastAsia="宋体"/>
        <w:b/>
        <w:i/>
        <w:u w:val="single"/>
        <w:lang w:eastAsia="zh-CN"/>
      </w:rPr>
    </w:pPr>
    <w:r>
      <w:rPr>
        <w:rFonts w:hint="eastAsia"/>
      </w:rPr>
      <w:t xml:space="preserve">                                  </w:t>
    </w:r>
    <w:r>
      <w:t>杭州市政府采购公开</w:t>
    </w:r>
    <w:r>
      <w:rPr>
        <w:rFonts w:hint="eastAsia"/>
        <w:lang w:eastAsia="zh-CN"/>
      </w:rPr>
      <w:t>交易文件</w:t>
    </w:r>
  </w:p>
  <w:p w14:paraId="60EB36A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17965">
    <w:pPr>
      <w:pStyle w:val="40"/>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AB700">
    <w:pPr>
      <w:pStyle w:val="40"/>
      <w:rPr>
        <w:rFonts w:hint="eastAsia"/>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0A566">
    <w:pPr>
      <w:pStyle w:val="40"/>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1ADEC"/>
    <w:multiLevelType w:val="singleLevel"/>
    <w:tmpl w:val="BE01ADEC"/>
    <w:lvl w:ilvl="0" w:tentative="0">
      <w:start w:val="14"/>
      <w:numFmt w:val="decimal"/>
      <w:lvlText w:val="%1."/>
      <w:lvlJc w:val="left"/>
      <w:pPr>
        <w:tabs>
          <w:tab w:val="left" w:pos="312"/>
        </w:tabs>
      </w:pPr>
    </w:lvl>
  </w:abstractNum>
  <w:abstractNum w:abstractNumId="1">
    <w:nsid w:val="C9068E0C"/>
    <w:multiLevelType w:val="singleLevel"/>
    <w:tmpl w:val="C9068E0C"/>
    <w:lvl w:ilvl="0" w:tentative="0">
      <w:start w:val="5"/>
      <w:numFmt w:val="chineseCounting"/>
      <w:suff w:val="space"/>
      <w:lvlText w:val="第%1部分"/>
      <w:lvlJc w:val="left"/>
      <w:rPr>
        <w:rFonts w:hint="eastAsia"/>
      </w:rPr>
    </w:lvl>
  </w:abstractNum>
  <w:abstractNum w:abstractNumId="2">
    <w:nsid w:val="00000011"/>
    <w:multiLevelType w:val="singleLevel"/>
    <w:tmpl w:val="00000011"/>
    <w:lvl w:ilvl="0" w:tentative="0">
      <w:start w:val="1"/>
      <w:numFmt w:val="decimal"/>
      <w:suff w:val="nothing"/>
      <w:lvlText w:val="（%1）"/>
      <w:lvlJc w:val="left"/>
      <w:pPr>
        <w:ind w:left="0" w:firstLine="0"/>
      </w:pPr>
    </w:lvl>
  </w:abstractNum>
  <w:abstractNum w:abstractNumId="3">
    <w:nsid w:val="0C18BFE1"/>
    <w:multiLevelType w:val="singleLevel"/>
    <w:tmpl w:val="0C18BFE1"/>
    <w:lvl w:ilvl="0" w:tentative="0">
      <w:start w:val="5"/>
      <w:numFmt w:val="decimal"/>
      <w:suff w:val="nothing"/>
      <w:lvlText w:val="（%1）"/>
      <w:lvlJc w:val="left"/>
    </w:lvl>
  </w:abstractNum>
  <w:abstractNum w:abstractNumId="4">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2"/>
    <w:lvlOverride w:ilvl="0">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YjNlZjFiNGEyZDU0M2M3ZWJhMGM5ZjRmNWI0MTAifQ=="/>
    <w:docVar w:name="KSO_WPS_MARK_KEY" w:val="96ae8c67-4678-417e-b8c3-3157bfeaeaa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1377"/>
    <w:rsid w:val="019F7441"/>
    <w:rsid w:val="01B37585"/>
    <w:rsid w:val="01D55165"/>
    <w:rsid w:val="01DF6BF8"/>
    <w:rsid w:val="01EC2C57"/>
    <w:rsid w:val="025F0711"/>
    <w:rsid w:val="026B2E25"/>
    <w:rsid w:val="02824D4D"/>
    <w:rsid w:val="02DC4B10"/>
    <w:rsid w:val="02DD76CE"/>
    <w:rsid w:val="02EB7C3D"/>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70789"/>
    <w:rsid w:val="095F057D"/>
    <w:rsid w:val="09642282"/>
    <w:rsid w:val="09733572"/>
    <w:rsid w:val="09772C16"/>
    <w:rsid w:val="098353B5"/>
    <w:rsid w:val="09A92330"/>
    <w:rsid w:val="09B06B87"/>
    <w:rsid w:val="09C13146"/>
    <w:rsid w:val="09E04166"/>
    <w:rsid w:val="09F06559"/>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5F1105"/>
    <w:rsid w:val="0C615B50"/>
    <w:rsid w:val="0C8445DA"/>
    <w:rsid w:val="0C87121B"/>
    <w:rsid w:val="0CB62ED2"/>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660884"/>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3B0B75"/>
    <w:rsid w:val="1870062C"/>
    <w:rsid w:val="18817102"/>
    <w:rsid w:val="18830A15"/>
    <w:rsid w:val="18852B28"/>
    <w:rsid w:val="188B5321"/>
    <w:rsid w:val="189E35C3"/>
    <w:rsid w:val="18FC5EFD"/>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E3D060F"/>
    <w:rsid w:val="1E3F7D2E"/>
    <w:rsid w:val="1E4134E4"/>
    <w:rsid w:val="1E5062B3"/>
    <w:rsid w:val="1E523514"/>
    <w:rsid w:val="1E530076"/>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8B5901"/>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1B2213"/>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9F33772"/>
    <w:rsid w:val="2A15033F"/>
    <w:rsid w:val="2A1662C1"/>
    <w:rsid w:val="2A1C7367"/>
    <w:rsid w:val="2A2815FA"/>
    <w:rsid w:val="2A6D6092"/>
    <w:rsid w:val="2A7D76B4"/>
    <w:rsid w:val="2AB47391"/>
    <w:rsid w:val="2B437463"/>
    <w:rsid w:val="2B5D2C79"/>
    <w:rsid w:val="2B7807EE"/>
    <w:rsid w:val="2BA50BF7"/>
    <w:rsid w:val="2BBF00EC"/>
    <w:rsid w:val="2BC37CFD"/>
    <w:rsid w:val="2BD5237F"/>
    <w:rsid w:val="2BE536CE"/>
    <w:rsid w:val="2BE758D9"/>
    <w:rsid w:val="2C09049E"/>
    <w:rsid w:val="2C0A653C"/>
    <w:rsid w:val="2C191F85"/>
    <w:rsid w:val="2C684D1E"/>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734F4"/>
    <w:rsid w:val="30DF1478"/>
    <w:rsid w:val="30EC586F"/>
    <w:rsid w:val="314550B7"/>
    <w:rsid w:val="319C6071"/>
    <w:rsid w:val="31AC537E"/>
    <w:rsid w:val="31B61C41"/>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B710E5"/>
    <w:rsid w:val="37EE7094"/>
    <w:rsid w:val="38296C89"/>
    <w:rsid w:val="383002EB"/>
    <w:rsid w:val="38586797"/>
    <w:rsid w:val="38BC0149"/>
    <w:rsid w:val="38D87D1C"/>
    <w:rsid w:val="39416E46"/>
    <w:rsid w:val="39595619"/>
    <w:rsid w:val="39636459"/>
    <w:rsid w:val="396B7F6C"/>
    <w:rsid w:val="39A959E1"/>
    <w:rsid w:val="39B417A9"/>
    <w:rsid w:val="39FC5695"/>
    <w:rsid w:val="3A006D8E"/>
    <w:rsid w:val="3A3651E5"/>
    <w:rsid w:val="3A744481"/>
    <w:rsid w:val="3A8C7BEF"/>
    <w:rsid w:val="3A906246"/>
    <w:rsid w:val="3AED2EB4"/>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8A6F27"/>
    <w:rsid w:val="3D957C86"/>
    <w:rsid w:val="3D9A11D4"/>
    <w:rsid w:val="3DA16D89"/>
    <w:rsid w:val="3DA364BE"/>
    <w:rsid w:val="3DE041CB"/>
    <w:rsid w:val="3E0D48F6"/>
    <w:rsid w:val="3E1868B4"/>
    <w:rsid w:val="3E377251"/>
    <w:rsid w:val="3E42664B"/>
    <w:rsid w:val="3E5A7334"/>
    <w:rsid w:val="3E5B6DBB"/>
    <w:rsid w:val="3E7B5D6B"/>
    <w:rsid w:val="3E843E66"/>
    <w:rsid w:val="3E8F51FE"/>
    <w:rsid w:val="3E926F87"/>
    <w:rsid w:val="3E9A59DE"/>
    <w:rsid w:val="3EAF4836"/>
    <w:rsid w:val="3EC33DFA"/>
    <w:rsid w:val="3F060E16"/>
    <w:rsid w:val="3F1D1096"/>
    <w:rsid w:val="3F1F0523"/>
    <w:rsid w:val="3F2F0234"/>
    <w:rsid w:val="3F6363FE"/>
    <w:rsid w:val="3F756B8F"/>
    <w:rsid w:val="3F95482B"/>
    <w:rsid w:val="3FEC2EAC"/>
    <w:rsid w:val="4019356B"/>
    <w:rsid w:val="40592157"/>
    <w:rsid w:val="406E1CAE"/>
    <w:rsid w:val="40A0133A"/>
    <w:rsid w:val="40C31A53"/>
    <w:rsid w:val="40F2256A"/>
    <w:rsid w:val="40FF545D"/>
    <w:rsid w:val="410067C8"/>
    <w:rsid w:val="418F0D2A"/>
    <w:rsid w:val="41D01505"/>
    <w:rsid w:val="42474939"/>
    <w:rsid w:val="424C3C57"/>
    <w:rsid w:val="42613FF3"/>
    <w:rsid w:val="42660D96"/>
    <w:rsid w:val="428667D2"/>
    <w:rsid w:val="42C53A9C"/>
    <w:rsid w:val="42CD1CE0"/>
    <w:rsid w:val="42E1381E"/>
    <w:rsid w:val="42ED6459"/>
    <w:rsid w:val="42FE58DD"/>
    <w:rsid w:val="43174B3D"/>
    <w:rsid w:val="434B790E"/>
    <w:rsid w:val="4360274F"/>
    <w:rsid w:val="43977AB6"/>
    <w:rsid w:val="43A3342B"/>
    <w:rsid w:val="43C401ED"/>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DF7545A"/>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AE2551"/>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0635E"/>
    <w:rsid w:val="5FCC5339"/>
    <w:rsid w:val="5FE34A5B"/>
    <w:rsid w:val="5FFE1E36"/>
    <w:rsid w:val="60232584"/>
    <w:rsid w:val="607330CE"/>
    <w:rsid w:val="60825176"/>
    <w:rsid w:val="609F2AC4"/>
    <w:rsid w:val="60FA2EE8"/>
    <w:rsid w:val="61054A27"/>
    <w:rsid w:val="610A52BC"/>
    <w:rsid w:val="611D2366"/>
    <w:rsid w:val="61421856"/>
    <w:rsid w:val="615227C4"/>
    <w:rsid w:val="61654E3F"/>
    <w:rsid w:val="61686204"/>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A36FC6"/>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900FC0"/>
    <w:rsid w:val="69CC2BFF"/>
    <w:rsid w:val="69FD55B8"/>
    <w:rsid w:val="6A0B1C62"/>
    <w:rsid w:val="6A2406C8"/>
    <w:rsid w:val="6ADE0BD1"/>
    <w:rsid w:val="6AE96859"/>
    <w:rsid w:val="6B147746"/>
    <w:rsid w:val="6B24787C"/>
    <w:rsid w:val="6B573233"/>
    <w:rsid w:val="6B5B6274"/>
    <w:rsid w:val="6B935D53"/>
    <w:rsid w:val="6BFB7BD7"/>
    <w:rsid w:val="6BFE044D"/>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819EC"/>
    <w:rsid w:val="6F2A7D94"/>
    <w:rsid w:val="6F8331F1"/>
    <w:rsid w:val="6FAD2F7E"/>
    <w:rsid w:val="6FAE1A09"/>
    <w:rsid w:val="6FD75BF8"/>
    <w:rsid w:val="707723D0"/>
    <w:rsid w:val="70F5661B"/>
    <w:rsid w:val="7122170D"/>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0303B6"/>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A1F76"/>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8D3BF7"/>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D734989A"/>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3"/>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5"/>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2"/>
    <w:qFormat/>
    <w:uiPriority w:val="0"/>
    <w:rPr>
      <w:rFonts w:ascii="宋体" w:hAnsi="Courier New" w:cs="Arial"/>
      <w:snapToGrid w:val="0"/>
      <w:szCs w:val="21"/>
    </w:rPr>
  </w:style>
  <w:style w:type="paragraph" w:styleId="33">
    <w:name w:val="Date"/>
    <w:basedOn w:val="1"/>
    <w:next w:val="1"/>
    <w:link w:val="178"/>
    <w:qFormat/>
    <w:uiPriority w:val="0"/>
    <w:pPr>
      <w:ind w:left="100" w:leftChars="2500"/>
    </w:pPr>
    <w:rPr>
      <w:rFonts w:ascii="宋体"/>
      <w:sz w:val="24"/>
      <w:szCs w:val="21"/>
      <w:lang w:val="zh-CN"/>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next w:val="50"/>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3"/>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character" w:customStyle="1" w:styleId="963">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9918</Words>
  <Characters>10806</Characters>
  <Lines>281</Lines>
  <Paragraphs>79</Paragraphs>
  <TotalTime>57</TotalTime>
  <ScaleCrop>false</ScaleCrop>
  <LinksUpToDate>false</LinksUpToDate>
  <CharactersWithSpaces>11021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严旭灿</cp:lastModifiedBy>
  <cp:lastPrinted>2021-12-28T03:06:00Z</cp:lastPrinted>
  <dcterms:modified xsi:type="dcterms:W3CDTF">2025-02-08T06:16:20Z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4F88DC51EC0F4914B29481906C591415_13</vt:lpwstr>
  </property>
  <property fmtid="{D5CDD505-2E9C-101B-9397-08002B2CF9AE}" pid="5" name="KSOTemplateDocerSaveRecord">
    <vt:lpwstr>eyJoZGlkIjoiMzhjMGRlZjUxYzk1MDA0ZTMwMTBlZmEyMTI1NDc1ZWMiLCJ1c2VySWQiOiI1MTcyMjE4MTcifQ==</vt:lpwstr>
  </property>
</Properties>
</file>