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3D83C">
      <w:pPr>
        <w:spacing w:line="360" w:lineRule="auto"/>
        <w:jc w:val="center"/>
        <w:rPr>
          <w:rFonts w:hint="eastAsia" w:asciiTheme="minorEastAsia" w:hAnsiTheme="minorEastAsia" w:eastAsiaTheme="minorEastAsia" w:cstheme="minorEastAsia"/>
          <w:b/>
          <w:bCs/>
          <w:color w:val="auto"/>
          <w:sz w:val="48"/>
          <w:szCs w:val="48"/>
          <w:highlight w:val="none"/>
          <w:u w:val="single"/>
        </w:rPr>
      </w:pPr>
    </w:p>
    <w:p w14:paraId="7F84D958">
      <w:pPr>
        <w:pStyle w:val="3"/>
        <w:rPr>
          <w:rFonts w:hint="eastAsia" w:asciiTheme="minorEastAsia" w:hAnsiTheme="minorEastAsia" w:eastAsiaTheme="minorEastAsia" w:cstheme="minorEastAsia"/>
          <w:color w:val="auto"/>
          <w:highlight w:val="none"/>
        </w:rPr>
      </w:pPr>
    </w:p>
    <w:p w14:paraId="002DEC39">
      <w:pPr>
        <w:pStyle w:val="4"/>
        <w:ind w:firstLine="0"/>
        <w:jc w:val="center"/>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绍兴市上虞区供水有限公司辅材采购项目</w:t>
      </w:r>
    </w:p>
    <w:p w14:paraId="502184AE">
      <w:pPr>
        <w:pStyle w:val="4"/>
        <w:rPr>
          <w:rFonts w:hint="eastAsia" w:asciiTheme="minorEastAsia" w:hAnsiTheme="minorEastAsia" w:eastAsiaTheme="minorEastAsia" w:cstheme="minorEastAsia"/>
          <w:b/>
          <w:bCs/>
          <w:color w:val="auto"/>
          <w:sz w:val="44"/>
          <w:szCs w:val="44"/>
          <w:highlight w:val="none"/>
        </w:rPr>
      </w:pPr>
    </w:p>
    <w:p w14:paraId="0573AFB2">
      <w:pPr>
        <w:pStyle w:val="4"/>
        <w:rPr>
          <w:rFonts w:hint="eastAsia" w:asciiTheme="minorEastAsia" w:hAnsiTheme="minorEastAsia" w:eastAsiaTheme="minorEastAsia" w:cstheme="minorEastAsia"/>
          <w:b/>
          <w:bCs/>
          <w:color w:val="auto"/>
          <w:sz w:val="44"/>
          <w:szCs w:val="44"/>
          <w:highlight w:val="none"/>
        </w:rPr>
      </w:pPr>
    </w:p>
    <w:p w14:paraId="433084C9">
      <w:pPr>
        <w:pStyle w:val="4"/>
        <w:rPr>
          <w:rFonts w:hint="eastAsia" w:asciiTheme="minorEastAsia" w:hAnsiTheme="minorEastAsia" w:eastAsiaTheme="minorEastAsia" w:cstheme="minorEastAsia"/>
          <w:b/>
          <w:bCs/>
          <w:color w:val="auto"/>
          <w:sz w:val="44"/>
          <w:szCs w:val="44"/>
          <w:highlight w:val="none"/>
        </w:rPr>
      </w:pPr>
    </w:p>
    <w:p w14:paraId="6D328A5E">
      <w:pPr>
        <w:pStyle w:val="4"/>
        <w:rPr>
          <w:rFonts w:hint="eastAsia" w:asciiTheme="minorEastAsia" w:hAnsiTheme="minorEastAsia" w:eastAsiaTheme="minorEastAsia" w:cstheme="minorEastAsia"/>
          <w:color w:val="auto"/>
          <w:highlight w:val="none"/>
        </w:rPr>
      </w:pPr>
    </w:p>
    <w:p w14:paraId="1DBA8D03">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72"/>
          <w:szCs w:val="72"/>
          <w:highlight w:val="none"/>
          <w:lang w:eastAsia="zh-CN"/>
        </w:rPr>
        <w:t>询价</w:t>
      </w:r>
      <w:r>
        <w:rPr>
          <w:rFonts w:hint="eastAsia" w:asciiTheme="minorEastAsia" w:hAnsiTheme="minorEastAsia" w:eastAsiaTheme="minorEastAsia" w:cstheme="minorEastAsia"/>
          <w:b/>
          <w:bCs/>
          <w:color w:val="auto"/>
          <w:sz w:val="72"/>
          <w:szCs w:val="72"/>
          <w:highlight w:val="none"/>
        </w:rPr>
        <w:t>文件</w:t>
      </w:r>
    </w:p>
    <w:p w14:paraId="29762321">
      <w:pPr>
        <w:spacing w:line="360" w:lineRule="auto"/>
        <w:jc w:val="center"/>
        <w:rPr>
          <w:rFonts w:hint="eastAsia" w:asciiTheme="minorEastAsia" w:hAnsiTheme="minorEastAsia" w:eastAsiaTheme="minorEastAsia" w:cstheme="minorEastAsia"/>
          <w:b/>
          <w:bCs/>
          <w:color w:val="auto"/>
          <w:sz w:val="24"/>
          <w:szCs w:val="24"/>
          <w:highlight w:val="none"/>
        </w:rPr>
      </w:pPr>
    </w:p>
    <w:p w14:paraId="16784709">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30"/>
          <w:szCs w:val="30"/>
          <w:highlight w:val="none"/>
          <w:u w:val="none"/>
          <w:lang w:eastAsia="zh-CN"/>
        </w:rPr>
      </w:pPr>
      <w:r>
        <w:rPr>
          <w:rFonts w:hint="eastAsia" w:asciiTheme="minorEastAsia" w:hAnsiTheme="minorEastAsia" w:eastAsiaTheme="minorEastAsia" w:cstheme="minorEastAsia"/>
          <w:color w:val="auto"/>
          <w:sz w:val="30"/>
          <w:szCs w:val="30"/>
          <w:highlight w:val="none"/>
          <w:u w:val="none"/>
        </w:rPr>
        <w:t>项目编号：</w:t>
      </w:r>
      <w:r>
        <w:rPr>
          <w:rFonts w:hint="eastAsia" w:asciiTheme="minorEastAsia" w:hAnsiTheme="minorEastAsia" w:eastAsiaTheme="minorEastAsia" w:cstheme="minorEastAsia"/>
          <w:color w:val="auto"/>
          <w:sz w:val="30"/>
          <w:szCs w:val="30"/>
          <w:highlight w:val="none"/>
          <w:u w:val="none"/>
          <w:lang w:eastAsia="zh-CN"/>
        </w:rPr>
        <w:t>YK2025006</w:t>
      </w:r>
    </w:p>
    <w:p w14:paraId="2DFA8455">
      <w:pPr>
        <w:snapToGrid w:val="0"/>
        <w:spacing w:line="360" w:lineRule="auto"/>
        <w:ind w:firstLine="2301" w:firstLineChars="767"/>
        <w:jc w:val="left"/>
        <w:rPr>
          <w:rFonts w:hint="eastAsia" w:asciiTheme="minorEastAsia" w:hAnsiTheme="minorEastAsia" w:eastAsiaTheme="minorEastAsia" w:cstheme="minorEastAsia"/>
          <w:color w:val="auto"/>
          <w:sz w:val="30"/>
          <w:szCs w:val="30"/>
          <w:highlight w:val="none"/>
        </w:rPr>
      </w:pPr>
    </w:p>
    <w:p w14:paraId="125DF44C">
      <w:pPr>
        <w:spacing w:line="360" w:lineRule="auto"/>
        <w:rPr>
          <w:rFonts w:hint="eastAsia" w:asciiTheme="minorEastAsia" w:hAnsiTheme="minorEastAsia" w:eastAsiaTheme="minorEastAsia" w:cstheme="minorEastAsia"/>
          <w:color w:val="auto"/>
          <w:sz w:val="28"/>
          <w:szCs w:val="28"/>
          <w:highlight w:val="none"/>
        </w:rPr>
      </w:pPr>
    </w:p>
    <w:p w14:paraId="7626E899">
      <w:pPr>
        <w:spacing w:line="360" w:lineRule="auto"/>
        <w:jc w:val="center"/>
        <w:rPr>
          <w:rFonts w:hint="eastAsia" w:asciiTheme="minorEastAsia" w:hAnsiTheme="minorEastAsia" w:eastAsiaTheme="minorEastAsia" w:cstheme="minorEastAsia"/>
          <w:color w:val="auto"/>
          <w:sz w:val="24"/>
          <w:szCs w:val="24"/>
          <w:highlight w:val="none"/>
        </w:rPr>
      </w:pPr>
    </w:p>
    <w:p w14:paraId="1CE07971">
      <w:pPr>
        <w:spacing w:line="360" w:lineRule="auto"/>
        <w:jc w:val="center"/>
        <w:rPr>
          <w:rFonts w:hint="eastAsia" w:asciiTheme="minorEastAsia" w:hAnsiTheme="minorEastAsia" w:eastAsiaTheme="minorEastAsia" w:cstheme="minorEastAsia"/>
          <w:color w:val="auto"/>
          <w:sz w:val="24"/>
          <w:szCs w:val="24"/>
          <w:highlight w:val="none"/>
        </w:rPr>
      </w:pPr>
    </w:p>
    <w:p w14:paraId="7080FE0E">
      <w:pPr>
        <w:spacing w:line="360" w:lineRule="auto"/>
        <w:jc w:val="center"/>
        <w:rPr>
          <w:rFonts w:hint="eastAsia" w:asciiTheme="minorEastAsia" w:hAnsiTheme="minorEastAsia" w:eastAsiaTheme="minorEastAsia" w:cstheme="minorEastAsia"/>
          <w:color w:val="auto"/>
          <w:sz w:val="24"/>
          <w:szCs w:val="24"/>
          <w:highlight w:val="none"/>
        </w:rPr>
      </w:pPr>
    </w:p>
    <w:p w14:paraId="528F93B4">
      <w:pPr>
        <w:spacing w:line="360" w:lineRule="auto"/>
        <w:jc w:val="center"/>
        <w:rPr>
          <w:rFonts w:hint="eastAsia" w:asciiTheme="minorEastAsia" w:hAnsiTheme="minorEastAsia" w:eastAsiaTheme="minorEastAsia" w:cstheme="minorEastAsia"/>
          <w:color w:val="auto"/>
          <w:sz w:val="24"/>
          <w:szCs w:val="24"/>
          <w:highlight w:val="none"/>
        </w:rPr>
      </w:pPr>
    </w:p>
    <w:p w14:paraId="7E3BBD5A">
      <w:pPr>
        <w:pStyle w:val="3"/>
        <w:rPr>
          <w:rFonts w:hint="eastAsia" w:asciiTheme="minorEastAsia" w:hAnsiTheme="minorEastAsia" w:eastAsiaTheme="minorEastAsia" w:cstheme="minorEastAsia"/>
          <w:color w:val="auto"/>
          <w:highlight w:val="none"/>
        </w:rPr>
      </w:pPr>
    </w:p>
    <w:p w14:paraId="52C82B97">
      <w:pPr>
        <w:spacing w:line="360" w:lineRule="auto"/>
        <w:jc w:val="center"/>
        <w:rPr>
          <w:rFonts w:hint="eastAsia" w:asciiTheme="minorEastAsia" w:hAnsiTheme="minorEastAsia" w:eastAsiaTheme="minorEastAsia" w:cstheme="minorEastAsia"/>
          <w:color w:val="auto"/>
          <w:sz w:val="24"/>
          <w:szCs w:val="24"/>
          <w:highlight w:val="none"/>
        </w:rPr>
      </w:pPr>
    </w:p>
    <w:p w14:paraId="59B39831">
      <w:pPr>
        <w:spacing w:line="360" w:lineRule="auto"/>
        <w:rPr>
          <w:rFonts w:hint="eastAsia" w:asciiTheme="minorEastAsia" w:hAnsiTheme="minorEastAsia" w:eastAsiaTheme="minorEastAsia" w:cstheme="minorEastAsia"/>
          <w:color w:val="auto"/>
          <w:sz w:val="24"/>
          <w:szCs w:val="24"/>
          <w:highlight w:val="none"/>
        </w:rPr>
      </w:pPr>
    </w:p>
    <w:p w14:paraId="3455AD98">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sz w:val="30"/>
          <w:szCs w:val="30"/>
          <w:highlight w:val="none"/>
        </w:rPr>
        <w:t>采购人：</w:t>
      </w:r>
      <w:r>
        <w:rPr>
          <w:rFonts w:hint="eastAsia" w:ascii="宋体" w:hAnsi="宋体" w:eastAsia="宋体" w:cs="宋体"/>
          <w:color w:val="auto"/>
          <w:sz w:val="30"/>
          <w:highlight w:val="none"/>
          <w:lang w:eastAsia="zh-CN"/>
        </w:rPr>
        <w:t>绍兴市上虞区供水有限公司</w:t>
      </w:r>
    </w:p>
    <w:p w14:paraId="6EABBAD3">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采购代理机构：浙江宇康工程管理咨询有限公司</w:t>
      </w:r>
    </w:p>
    <w:p w14:paraId="0CCE082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Theme="minorEastAsia" w:hAnsiTheme="minorEastAsia" w:eastAsiaTheme="minorEastAsia" w:cstheme="minorEastAsia"/>
          <w:color w:val="auto"/>
          <w:sz w:val="30"/>
          <w:szCs w:val="30"/>
          <w:highlight w:val="none"/>
        </w:rPr>
        <w:sectPr>
          <w:pgSz w:w="11906" w:h="16838"/>
          <w:pgMar w:top="1440" w:right="17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30"/>
          <w:szCs w:val="30"/>
          <w:highlight w:val="none"/>
        </w:rPr>
        <w:t>二</w:t>
      </w:r>
      <w:r>
        <w:rPr>
          <w:rFonts w:hint="eastAsia" w:asciiTheme="minorEastAsia" w:hAnsiTheme="minorEastAsia" w:eastAsiaTheme="minorEastAsia" w:cstheme="minorEastAsia"/>
          <w:color w:val="auto"/>
          <w:sz w:val="30"/>
          <w:szCs w:val="30"/>
          <w:highlight w:val="none"/>
          <w:lang w:val="en-US" w:eastAsia="zh-CN"/>
        </w:rPr>
        <w:t>〇二五</w:t>
      </w:r>
      <w:r>
        <w:rPr>
          <w:rFonts w:hint="eastAsia" w:asciiTheme="minorEastAsia" w:hAnsiTheme="minorEastAsia" w:eastAsiaTheme="minorEastAsia" w:cstheme="minorEastAsia"/>
          <w:color w:val="auto"/>
          <w:sz w:val="30"/>
          <w:szCs w:val="30"/>
          <w:highlight w:val="none"/>
        </w:rPr>
        <w:t>年</w:t>
      </w:r>
      <w:r>
        <w:rPr>
          <w:rFonts w:hint="eastAsia" w:asciiTheme="minorEastAsia" w:hAnsiTheme="minorEastAsia" w:eastAsiaTheme="minorEastAsia" w:cstheme="minorEastAsia"/>
          <w:color w:val="auto"/>
          <w:sz w:val="30"/>
          <w:szCs w:val="30"/>
          <w:highlight w:val="none"/>
          <w:lang w:val="en-US" w:eastAsia="zh-CN"/>
        </w:rPr>
        <w:t>二</w:t>
      </w:r>
      <w:r>
        <w:rPr>
          <w:rFonts w:hint="eastAsia" w:asciiTheme="minorEastAsia" w:hAnsiTheme="minorEastAsia" w:eastAsiaTheme="minorEastAsia" w:cstheme="minorEastAsia"/>
          <w:color w:val="auto"/>
          <w:sz w:val="30"/>
          <w:szCs w:val="30"/>
          <w:highlight w:val="none"/>
        </w:rPr>
        <w:t>月</w:t>
      </w:r>
    </w:p>
    <w:p w14:paraId="2FA59935">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录</w:t>
      </w:r>
    </w:p>
    <w:p w14:paraId="2250C693">
      <w:pPr>
        <w:pStyle w:val="3"/>
        <w:rPr>
          <w:rFonts w:hint="eastAsia"/>
          <w:color w:val="auto"/>
          <w:highlight w:val="none"/>
        </w:rPr>
      </w:pPr>
    </w:p>
    <w:p w14:paraId="5A548D7F">
      <w:pPr>
        <w:pStyle w:val="18"/>
        <w:tabs>
          <w:tab w:val="right" w:leader="dot" w:pos="8306"/>
        </w:tabs>
        <w:rPr>
          <w:highlight w:val="none"/>
        </w:rPr>
      </w:pPr>
      <w:r>
        <w:rPr>
          <w:rFonts w:hint="eastAsia" w:asciiTheme="minorEastAsia" w:hAnsiTheme="minorEastAsia" w:eastAsiaTheme="minorEastAsia" w:cstheme="minorEastAsia"/>
          <w:color w:val="auto"/>
          <w:sz w:val="56"/>
          <w:szCs w:val="56"/>
          <w:highlight w:val="none"/>
        </w:rPr>
        <w:fldChar w:fldCharType="begin"/>
      </w:r>
      <w:r>
        <w:rPr>
          <w:rFonts w:hint="eastAsia" w:asciiTheme="minorEastAsia" w:hAnsiTheme="minorEastAsia" w:eastAsiaTheme="minorEastAsia" w:cstheme="minorEastAsia"/>
          <w:color w:val="auto"/>
          <w:sz w:val="56"/>
          <w:szCs w:val="56"/>
          <w:highlight w:val="none"/>
        </w:rPr>
        <w:instrText xml:space="preserve">TOC \o "1-3" \h \u </w:instrText>
      </w:r>
      <w:r>
        <w:rPr>
          <w:rFonts w:hint="eastAsia" w:asciiTheme="minorEastAsia" w:hAnsiTheme="minorEastAsia" w:eastAsiaTheme="minorEastAsia" w:cstheme="minorEastAsia"/>
          <w:color w:val="auto"/>
          <w:sz w:val="56"/>
          <w:szCs w:val="56"/>
          <w:highlight w:val="none"/>
        </w:rPr>
        <w:fldChar w:fldCharType="separate"/>
      </w: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_Toc30968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第一部分</w:t>
      </w:r>
      <w:r>
        <w:rPr>
          <w:rFonts w:hint="eastAsia" w:asciiTheme="minorEastAsia" w:hAnsiTheme="minorEastAsia" w:eastAsiaTheme="minorEastAsia" w:cstheme="minorEastAsia"/>
          <w:szCs w:val="36"/>
          <w:highlight w:val="none"/>
          <w:lang w:val="en-US" w:eastAsia="zh-CN"/>
        </w:rPr>
        <w:t xml:space="preserve"> </w:t>
      </w:r>
      <w:r>
        <w:rPr>
          <w:rFonts w:hint="eastAsia" w:asciiTheme="minorEastAsia" w:hAnsiTheme="minorEastAsia" w:eastAsiaTheme="minorEastAsia" w:cstheme="minorEastAsia"/>
          <w:szCs w:val="36"/>
          <w:highlight w:val="none"/>
          <w:lang w:eastAsia="zh-CN"/>
        </w:rPr>
        <w:t>询价</w:t>
      </w:r>
      <w:r>
        <w:rPr>
          <w:rFonts w:hint="eastAsia" w:asciiTheme="minorEastAsia" w:hAnsiTheme="minorEastAsia" w:eastAsiaTheme="minorEastAsia" w:cstheme="minorEastAsia"/>
          <w:szCs w:val="36"/>
          <w:highlight w:val="none"/>
        </w:rPr>
        <w:t>公告</w:t>
      </w:r>
      <w:r>
        <w:rPr>
          <w:highlight w:val="none"/>
        </w:rPr>
        <w:tab/>
      </w:r>
      <w:r>
        <w:rPr>
          <w:highlight w:val="none"/>
        </w:rPr>
        <w:fldChar w:fldCharType="begin"/>
      </w:r>
      <w:r>
        <w:rPr>
          <w:highlight w:val="none"/>
        </w:rPr>
        <w:instrText xml:space="preserve"> PAGEREF _Toc30968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2C460CD5">
      <w:pPr>
        <w:pStyle w:val="18"/>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_Toc11666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第二部分供应商须知</w:t>
      </w:r>
      <w:r>
        <w:rPr>
          <w:highlight w:val="none"/>
        </w:rPr>
        <w:tab/>
      </w:r>
      <w:r>
        <w:rPr>
          <w:highlight w:val="none"/>
        </w:rPr>
        <w:fldChar w:fldCharType="begin"/>
      </w:r>
      <w:r>
        <w:rPr>
          <w:highlight w:val="none"/>
        </w:rPr>
        <w:instrText xml:space="preserve"> PAGEREF _Toc11666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47BE98EA">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_Toc8125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一、 总则</w:t>
      </w:r>
      <w:r>
        <w:rPr>
          <w:highlight w:val="none"/>
        </w:rPr>
        <w:tab/>
      </w:r>
      <w:r>
        <w:rPr>
          <w:highlight w:val="none"/>
        </w:rPr>
        <w:fldChar w:fldCharType="begin"/>
      </w:r>
      <w:r>
        <w:rPr>
          <w:highlight w:val="none"/>
        </w:rPr>
        <w:instrText xml:space="preserve"> PAGEREF _Toc8125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426DA4EF">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_Toc14342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二、 </w:t>
      </w:r>
      <w:r>
        <w:rPr>
          <w:rFonts w:hint="eastAsia" w:asciiTheme="minorEastAsia" w:hAnsiTheme="minorEastAsia" w:eastAsiaTheme="minorEastAsia" w:cstheme="minorEastAsia"/>
          <w:highlight w:val="none"/>
          <w:lang w:eastAsia="zh-CN"/>
        </w:rPr>
        <w:t>询价</w:t>
      </w:r>
      <w:r>
        <w:rPr>
          <w:rFonts w:hint="eastAsia" w:asciiTheme="minorEastAsia" w:hAnsiTheme="minorEastAsia" w:eastAsiaTheme="minorEastAsia" w:cstheme="minorEastAsia"/>
          <w:highlight w:val="none"/>
        </w:rPr>
        <w:t>文件</w:t>
      </w:r>
      <w:r>
        <w:rPr>
          <w:highlight w:val="none"/>
        </w:rPr>
        <w:tab/>
      </w:r>
      <w:r>
        <w:rPr>
          <w:highlight w:val="none"/>
        </w:rPr>
        <w:fldChar w:fldCharType="begin"/>
      </w:r>
      <w:r>
        <w:rPr>
          <w:highlight w:val="none"/>
        </w:rPr>
        <w:instrText xml:space="preserve"> PAGEREF _Toc14342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1AFB1A64">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_Toc26619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三、 </w:t>
      </w:r>
      <w:r>
        <w:rPr>
          <w:rFonts w:hint="eastAsia" w:asciiTheme="minorEastAsia" w:hAnsiTheme="minorEastAsia" w:eastAsiaTheme="minorEastAsia" w:cstheme="minorEastAsia"/>
          <w:highlight w:val="none"/>
          <w:lang w:eastAsia="zh-CN"/>
        </w:rPr>
        <w:t>询价</w:t>
      </w:r>
      <w:r>
        <w:rPr>
          <w:rFonts w:hint="eastAsia" w:asciiTheme="minorEastAsia" w:hAnsiTheme="minorEastAsia" w:eastAsiaTheme="minorEastAsia" w:cstheme="minorEastAsia"/>
          <w:highlight w:val="none"/>
        </w:rPr>
        <w:t>响应文件的编写</w:t>
      </w:r>
      <w:r>
        <w:rPr>
          <w:highlight w:val="none"/>
        </w:rPr>
        <w:tab/>
      </w:r>
      <w:r>
        <w:rPr>
          <w:highlight w:val="none"/>
        </w:rPr>
        <w:fldChar w:fldCharType="begin"/>
      </w:r>
      <w:r>
        <w:rPr>
          <w:highlight w:val="none"/>
        </w:rPr>
        <w:instrText xml:space="preserve"> PAGEREF _Toc26619 \h </w:instrText>
      </w:r>
      <w:r>
        <w:rPr>
          <w:highlight w:val="none"/>
        </w:rPr>
        <w:fldChar w:fldCharType="separate"/>
      </w:r>
      <w:r>
        <w:rPr>
          <w:highlight w:val="none"/>
        </w:rPr>
        <w:t>8</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0BECFF5D">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_Toc24447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四、 响应文件的递交</w:t>
      </w:r>
      <w:r>
        <w:rPr>
          <w:highlight w:val="none"/>
        </w:rPr>
        <w:tab/>
      </w:r>
      <w:r>
        <w:rPr>
          <w:highlight w:val="none"/>
        </w:rPr>
        <w:fldChar w:fldCharType="begin"/>
      </w:r>
      <w:r>
        <w:rPr>
          <w:highlight w:val="none"/>
        </w:rPr>
        <w:instrText xml:space="preserve"> PAGEREF _Toc24447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05AC96BA">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_Toc23822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五、 </w:t>
      </w:r>
      <w:r>
        <w:rPr>
          <w:rFonts w:hint="eastAsia" w:asciiTheme="minorEastAsia" w:hAnsiTheme="minorEastAsia" w:eastAsiaTheme="minorEastAsia" w:cstheme="minorEastAsia"/>
          <w:highlight w:val="none"/>
          <w:lang w:eastAsia="zh-CN"/>
        </w:rPr>
        <w:t>询价</w:t>
      </w:r>
      <w:r>
        <w:rPr>
          <w:rFonts w:hint="eastAsia" w:asciiTheme="minorEastAsia" w:hAnsiTheme="minorEastAsia" w:eastAsiaTheme="minorEastAsia" w:cstheme="minorEastAsia"/>
          <w:highlight w:val="none"/>
        </w:rPr>
        <w:t>无效的情形</w:t>
      </w:r>
      <w:r>
        <w:rPr>
          <w:highlight w:val="none"/>
        </w:rPr>
        <w:tab/>
      </w:r>
      <w:r>
        <w:rPr>
          <w:highlight w:val="none"/>
        </w:rPr>
        <w:fldChar w:fldCharType="begin"/>
      </w:r>
      <w:r>
        <w:rPr>
          <w:highlight w:val="none"/>
        </w:rPr>
        <w:instrText xml:space="preserve"> PAGEREF _Toc23822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01C1DEA9">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_Toc22271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六、 </w:t>
      </w:r>
      <w:r>
        <w:rPr>
          <w:rFonts w:hint="eastAsia" w:asciiTheme="minorEastAsia" w:hAnsiTheme="minorEastAsia" w:eastAsiaTheme="minorEastAsia" w:cstheme="minorEastAsia"/>
          <w:highlight w:val="none"/>
          <w:lang w:val="en-US" w:eastAsia="zh-CN"/>
        </w:rPr>
        <w:t>废标</w:t>
      </w:r>
      <w:r>
        <w:rPr>
          <w:highlight w:val="none"/>
        </w:rPr>
        <w:tab/>
      </w:r>
      <w:r>
        <w:rPr>
          <w:highlight w:val="none"/>
        </w:rPr>
        <w:fldChar w:fldCharType="begin"/>
      </w:r>
      <w:r>
        <w:rPr>
          <w:highlight w:val="none"/>
        </w:rPr>
        <w:instrText xml:space="preserve"> PAGEREF _Toc22271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03502856">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_Toc29821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七、 采购中止的情形</w:t>
      </w:r>
      <w:r>
        <w:rPr>
          <w:highlight w:val="none"/>
        </w:rPr>
        <w:tab/>
      </w:r>
      <w:r>
        <w:rPr>
          <w:highlight w:val="none"/>
        </w:rPr>
        <w:fldChar w:fldCharType="begin"/>
      </w:r>
      <w:r>
        <w:rPr>
          <w:highlight w:val="none"/>
        </w:rPr>
        <w:instrText xml:space="preserve"> PAGEREF _Toc29821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62D93CC8">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_Toc4219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八、 </w:t>
      </w:r>
      <w:r>
        <w:rPr>
          <w:rFonts w:hint="eastAsia" w:asciiTheme="minorEastAsia" w:hAnsiTheme="minorEastAsia" w:eastAsiaTheme="minorEastAsia" w:cstheme="minorEastAsia"/>
          <w:highlight w:val="none"/>
          <w:lang w:eastAsia="zh-CN"/>
        </w:rPr>
        <w:t>授予合同</w:t>
      </w:r>
      <w:r>
        <w:rPr>
          <w:highlight w:val="none"/>
        </w:rPr>
        <w:tab/>
      </w:r>
      <w:r>
        <w:rPr>
          <w:highlight w:val="none"/>
        </w:rPr>
        <w:fldChar w:fldCharType="begin"/>
      </w:r>
      <w:r>
        <w:rPr>
          <w:highlight w:val="none"/>
        </w:rPr>
        <w:instrText xml:space="preserve"> PAGEREF _Toc4219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5CA85BBA">
      <w:pPr>
        <w:pStyle w:val="18"/>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_Toc23500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第三部分采购</w:t>
      </w:r>
      <w:r>
        <w:rPr>
          <w:rFonts w:hint="eastAsia" w:asciiTheme="minorEastAsia" w:hAnsiTheme="minorEastAsia" w:eastAsiaTheme="minorEastAsia" w:cstheme="minorEastAsia"/>
          <w:szCs w:val="36"/>
          <w:highlight w:val="none"/>
          <w:lang w:val="en-US" w:eastAsia="zh-CN"/>
        </w:rPr>
        <w:t>需求</w:t>
      </w:r>
      <w:r>
        <w:rPr>
          <w:highlight w:val="none"/>
        </w:rPr>
        <w:tab/>
      </w:r>
      <w:r>
        <w:rPr>
          <w:highlight w:val="none"/>
        </w:rPr>
        <w:fldChar w:fldCharType="begin"/>
      </w:r>
      <w:r>
        <w:rPr>
          <w:highlight w:val="none"/>
        </w:rPr>
        <w:instrText xml:space="preserve"> PAGEREF _Toc23500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1A79CF2F">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_Toc26091 </w:instrText>
      </w:r>
      <w:r>
        <w:rPr>
          <w:rFonts w:hint="eastAsia" w:asciiTheme="minorEastAsia" w:hAnsiTheme="minorEastAsia" w:eastAsiaTheme="minorEastAsia" w:cstheme="minorEastAsia"/>
          <w:szCs w:val="56"/>
          <w:highlight w:val="none"/>
        </w:rPr>
        <w:fldChar w:fldCharType="separate"/>
      </w:r>
      <w:r>
        <w:rPr>
          <w:rFonts w:hint="default" w:ascii="宋体" w:hAnsi="宋体"/>
          <w:szCs w:val="28"/>
          <w:highlight w:val="none"/>
        </w:rPr>
        <w:t xml:space="preserve">第一章 </w:t>
      </w:r>
      <w:r>
        <w:rPr>
          <w:rFonts w:hint="eastAsia"/>
          <w:kern w:val="0"/>
          <w:szCs w:val="28"/>
          <w:highlight w:val="none"/>
        </w:rPr>
        <w:t>采购内容及要求</w:t>
      </w:r>
      <w:r>
        <w:rPr>
          <w:highlight w:val="none"/>
        </w:rPr>
        <w:tab/>
      </w:r>
      <w:r>
        <w:rPr>
          <w:highlight w:val="none"/>
        </w:rPr>
        <w:fldChar w:fldCharType="begin"/>
      </w:r>
      <w:r>
        <w:rPr>
          <w:highlight w:val="none"/>
        </w:rPr>
        <w:instrText xml:space="preserve"> PAGEREF _Toc26091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3EAB1C4E">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_Toc25991 </w:instrText>
      </w:r>
      <w:r>
        <w:rPr>
          <w:rFonts w:hint="eastAsia" w:asciiTheme="minorEastAsia" w:hAnsiTheme="minorEastAsia" w:eastAsiaTheme="minorEastAsia" w:cstheme="minorEastAsia"/>
          <w:szCs w:val="56"/>
          <w:highlight w:val="none"/>
        </w:rPr>
        <w:fldChar w:fldCharType="separate"/>
      </w:r>
      <w:r>
        <w:rPr>
          <w:rFonts w:hint="default" w:ascii="宋体" w:hAnsi="宋体"/>
          <w:szCs w:val="28"/>
          <w:highlight w:val="none"/>
        </w:rPr>
        <w:t xml:space="preserve">第二章 </w:t>
      </w:r>
      <w:r>
        <w:rPr>
          <w:rFonts w:hint="eastAsia"/>
          <w:kern w:val="0"/>
          <w:szCs w:val="28"/>
          <w:highlight w:val="none"/>
          <w:lang w:val="en-US" w:eastAsia="zh-CN"/>
        </w:rPr>
        <w:t>付款方式</w:t>
      </w:r>
      <w:r>
        <w:rPr>
          <w:rFonts w:hint="eastAsia"/>
          <w:kern w:val="0"/>
          <w:szCs w:val="28"/>
          <w:highlight w:val="none"/>
        </w:rPr>
        <w:t>及要求</w:t>
      </w:r>
      <w:r>
        <w:rPr>
          <w:highlight w:val="none"/>
        </w:rPr>
        <w:tab/>
      </w:r>
      <w:r>
        <w:rPr>
          <w:highlight w:val="none"/>
        </w:rPr>
        <w:fldChar w:fldCharType="begin"/>
      </w:r>
      <w:r>
        <w:rPr>
          <w:highlight w:val="none"/>
        </w:rPr>
        <w:instrText xml:space="preserve"> PAGEREF _Toc25991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65642BD2">
      <w:pPr>
        <w:pStyle w:val="18"/>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_Toc9788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第四部分</w:t>
      </w:r>
      <w:r>
        <w:rPr>
          <w:rFonts w:hint="eastAsia" w:asciiTheme="minorEastAsia" w:hAnsiTheme="minorEastAsia" w:eastAsiaTheme="minorEastAsia" w:cstheme="minorEastAsia"/>
          <w:szCs w:val="36"/>
          <w:highlight w:val="none"/>
          <w:lang w:eastAsia="zh-CN"/>
        </w:rPr>
        <w:t>询价细则及询价方法</w:t>
      </w:r>
      <w:r>
        <w:rPr>
          <w:highlight w:val="none"/>
        </w:rPr>
        <w:tab/>
      </w:r>
      <w:r>
        <w:rPr>
          <w:highlight w:val="none"/>
        </w:rPr>
        <w:fldChar w:fldCharType="begin"/>
      </w:r>
      <w:r>
        <w:rPr>
          <w:highlight w:val="none"/>
        </w:rPr>
        <w:instrText xml:space="preserve"> PAGEREF _Toc9788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275D5D67">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_Toc6450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一、 </w:t>
      </w:r>
      <w:r>
        <w:rPr>
          <w:rFonts w:hint="eastAsia" w:asciiTheme="minorEastAsia" w:hAnsiTheme="minorEastAsia" w:eastAsiaTheme="minorEastAsia" w:cstheme="minorEastAsia"/>
          <w:highlight w:val="none"/>
          <w:lang w:eastAsia="zh-CN"/>
        </w:rPr>
        <w:t>询价</w:t>
      </w:r>
      <w:r>
        <w:rPr>
          <w:rFonts w:hint="eastAsia" w:asciiTheme="minorEastAsia" w:hAnsiTheme="minorEastAsia" w:eastAsiaTheme="minorEastAsia" w:cstheme="minorEastAsia"/>
          <w:highlight w:val="none"/>
        </w:rPr>
        <w:t>原则</w:t>
      </w:r>
      <w:r>
        <w:rPr>
          <w:highlight w:val="none"/>
        </w:rPr>
        <w:tab/>
      </w:r>
      <w:r>
        <w:rPr>
          <w:highlight w:val="none"/>
        </w:rPr>
        <w:fldChar w:fldCharType="begin"/>
      </w:r>
      <w:r>
        <w:rPr>
          <w:highlight w:val="none"/>
        </w:rPr>
        <w:instrText xml:space="preserve"> PAGEREF _Toc6450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1FB5F8A7">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_Toc1539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 xml:space="preserve">二、 </w:t>
      </w:r>
      <w:r>
        <w:rPr>
          <w:rFonts w:hint="eastAsia" w:asciiTheme="minorEastAsia" w:hAnsiTheme="minorEastAsia" w:eastAsiaTheme="minorEastAsia" w:cstheme="minorEastAsia"/>
          <w:highlight w:val="none"/>
          <w:lang w:eastAsia="zh-CN"/>
        </w:rPr>
        <w:t>询价</w:t>
      </w:r>
      <w:r>
        <w:rPr>
          <w:rFonts w:hint="eastAsia" w:asciiTheme="minorEastAsia" w:hAnsiTheme="minorEastAsia" w:eastAsiaTheme="minorEastAsia" w:cstheme="minorEastAsia"/>
          <w:highlight w:val="none"/>
        </w:rPr>
        <w:t>程序</w:t>
      </w:r>
      <w:r>
        <w:rPr>
          <w:highlight w:val="none"/>
        </w:rPr>
        <w:tab/>
      </w:r>
      <w:r>
        <w:rPr>
          <w:highlight w:val="none"/>
        </w:rPr>
        <w:fldChar w:fldCharType="begin"/>
      </w:r>
      <w:r>
        <w:rPr>
          <w:highlight w:val="none"/>
        </w:rPr>
        <w:instrText xml:space="preserve"> PAGEREF _Toc1539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2C441700">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_Toc32680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三、 注意事项</w:t>
      </w:r>
      <w:r>
        <w:rPr>
          <w:highlight w:val="none"/>
        </w:rPr>
        <w:tab/>
      </w:r>
      <w:r>
        <w:rPr>
          <w:highlight w:val="none"/>
        </w:rPr>
        <w:fldChar w:fldCharType="begin"/>
      </w:r>
      <w:r>
        <w:rPr>
          <w:highlight w:val="none"/>
        </w:rPr>
        <w:instrText xml:space="preserve"> PAGEREF _Toc32680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570D0798">
      <w:pPr>
        <w:pStyle w:val="20"/>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_Toc24287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highlight w:val="none"/>
        </w:rPr>
        <w:t>四、 评分细则</w:t>
      </w:r>
      <w:r>
        <w:rPr>
          <w:highlight w:val="none"/>
        </w:rPr>
        <w:tab/>
      </w:r>
      <w:r>
        <w:rPr>
          <w:highlight w:val="none"/>
        </w:rPr>
        <w:fldChar w:fldCharType="begin"/>
      </w:r>
      <w:r>
        <w:rPr>
          <w:highlight w:val="none"/>
        </w:rPr>
        <w:instrText xml:space="preserve"> PAGEREF _Toc24287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351BC719">
      <w:pPr>
        <w:pStyle w:val="18"/>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_Toc30580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第五部分采购合同</w:t>
      </w:r>
      <w:r>
        <w:rPr>
          <w:highlight w:val="none"/>
        </w:rPr>
        <w:tab/>
      </w:r>
      <w:r>
        <w:rPr>
          <w:highlight w:val="none"/>
        </w:rPr>
        <w:fldChar w:fldCharType="begin"/>
      </w:r>
      <w:r>
        <w:rPr>
          <w:highlight w:val="none"/>
        </w:rPr>
        <w:instrText xml:space="preserve"> PAGEREF _Toc30580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77CBC2D8">
      <w:pPr>
        <w:pStyle w:val="18"/>
        <w:tabs>
          <w:tab w:val="right" w:leader="dot" w:pos="8306"/>
        </w:tabs>
        <w:rPr>
          <w:highlight w:val="none"/>
        </w:rPr>
      </w:pPr>
      <w:r>
        <w:rPr>
          <w:rFonts w:hint="eastAsia" w:asciiTheme="minorEastAsia" w:hAnsiTheme="minorEastAsia" w:eastAsiaTheme="minorEastAsia" w:cstheme="minorEastAsia"/>
          <w:color w:val="auto"/>
          <w:szCs w:val="56"/>
          <w:highlight w:val="none"/>
        </w:rPr>
        <w:fldChar w:fldCharType="begin"/>
      </w:r>
      <w:r>
        <w:rPr>
          <w:rFonts w:hint="eastAsia" w:asciiTheme="minorEastAsia" w:hAnsiTheme="minorEastAsia" w:eastAsiaTheme="minorEastAsia" w:cstheme="minorEastAsia"/>
          <w:szCs w:val="56"/>
          <w:highlight w:val="none"/>
        </w:rPr>
        <w:instrText xml:space="preserve"> HYPERLINK \l _Toc31476 </w:instrText>
      </w:r>
      <w:r>
        <w:rPr>
          <w:rFonts w:hint="eastAsia" w:asciiTheme="minorEastAsia" w:hAnsiTheme="minorEastAsia" w:eastAsiaTheme="minorEastAsia" w:cstheme="minorEastAsia"/>
          <w:szCs w:val="56"/>
          <w:highlight w:val="none"/>
        </w:rPr>
        <w:fldChar w:fldCharType="separate"/>
      </w:r>
      <w:r>
        <w:rPr>
          <w:rFonts w:hint="eastAsia" w:asciiTheme="minorEastAsia" w:hAnsiTheme="minorEastAsia" w:eastAsiaTheme="minorEastAsia" w:cstheme="minorEastAsia"/>
          <w:szCs w:val="36"/>
          <w:highlight w:val="none"/>
        </w:rPr>
        <w:t>第六部分应提交的有关格式范例</w:t>
      </w:r>
      <w:r>
        <w:rPr>
          <w:highlight w:val="none"/>
        </w:rPr>
        <w:tab/>
      </w:r>
      <w:r>
        <w:rPr>
          <w:highlight w:val="none"/>
        </w:rPr>
        <w:fldChar w:fldCharType="begin"/>
      </w:r>
      <w:r>
        <w:rPr>
          <w:highlight w:val="none"/>
        </w:rPr>
        <w:instrText xml:space="preserve"> PAGEREF _Toc31476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color w:val="auto"/>
          <w:szCs w:val="56"/>
          <w:highlight w:val="none"/>
        </w:rPr>
        <w:fldChar w:fldCharType="end"/>
      </w:r>
    </w:p>
    <w:p w14:paraId="503D39C7">
      <w:pPr>
        <w:pStyle w:val="3"/>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56"/>
          <w:highlight w:val="none"/>
        </w:rPr>
        <w:fldChar w:fldCharType="end"/>
      </w:r>
    </w:p>
    <w:p w14:paraId="62A09830">
      <w:pPr>
        <w:rPr>
          <w:rFonts w:hint="eastAsia" w:asciiTheme="minorEastAsia" w:hAnsiTheme="minorEastAsia" w:eastAsiaTheme="minorEastAsia" w:cstheme="minorEastAsia"/>
          <w:color w:val="auto"/>
          <w:highlight w:val="none"/>
        </w:rPr>
      </w:pPr>
    </w:p>
    <w:p w14:paraId="30D31246">
      <w:pPr>
        <w:rPr>
          <w:rFonts w:hint="eastAsia" w:asciiTheme="minorEastAsia" w:hAnsiTheme="minorEastAsia" w:eastAsiaTheme="minorEastAsia" w:cstheme="minorEastAsia"/>
          <w:color w:val="auto"/>
          <w:highlight w:val="none"/>
        </w:rPr>
      </w:pPr>
    </w:p>
    <w:p w14:paraId="1BFDD125">
      <w:pPr>
        <w:rPr>
          <w:rFonts w:hint="eastAsia" w:asciiTheme="minorEastAsia" w:hAnsiTheme="minorEastAsia" w:eastAsiaTheme="minorEastAsia" w:cstheme="minorEastAsia"/>
          <w:color w:val="auto"/>
          <w:highlight w:val="none"/>
        </w:rPr>
      </w:pPr>
    </w:p>
    <w:p w14:paraId="5B623585">
      <w:pPr>
        <w:tabs>
          <w:tab w:val="left" w:pos="3148"/>
        </w:tabs>
        <w:jc w:val="left"/>
        <w:rPr>
          <w:rFonts w:hint="eastAsia" w:asciiTheme="minorEastAsia" w:hAnsiTheme="minorEastAsia" w:eastAsiaTheme="minorEastAsia" w:cstheme="minorEastAsia"/>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highlight w:val="none"/>
        </w:rPr>
        <w:tab/>
      </w:r>
    </w:p>
    <w:p w14:paraId="7FC50899">
      <w:pPr>
        <w:pStyle w:val="2"/>
        <w:jc w:val="center"/>
        <w:rPr>
          <w:rFonts w:hint="eastAsia" w:asciiTheme="minorEastAsia" w:hAnsiTheme="minorEastAsia" w:eastAsiaTheme="minorEastAsia" w:cstheme="minorEastAsia"/>
          <w:color w:val="auto"/>
          <w:highlight w:val="none"/>
        </w:rPr>
      </w:pPr>
      <w:bookmarkStart w:id="0" w:name="_Toc32199"/>
      <w:bookmarkStart w:id="1" w:name="_Toc31034"/>
      <w:bookmarkStart w:id="2" w:name="_Toc30968"/>
      <w:bookmarkStart w:id="3" w:name="_Toc91899870"/>
      <w:bookmarkStart w:id="4" w:name="第二部分"/>
      <w:r>
        <w:rPr>
          <w:rFonts w:hint="eastAsia" w:asciiTheme="minorEastAsia" w:hAnsiTheme="minorEastAsia" w:eastAsiaTheme="minorEastAsia" w:cstheme="minorEastAsia"/>
          <w:color w:val="auto"/>
          <w:sz w:val="36"/>
          <w:szCs w:val="36"/>
          <w:highlight w:val="none"/>
        </w:rPr>
        <w:t>第一部分</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lang w:eastAsia="zh-CN"/>
        </w:rPr>
        <w:t>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14:paraId="7E31F347">
      <w:pPr>
        <w:adjustRightInd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浙江宇康工程管理咨询有限公司关于</w:t>
      </w:r>
      <w:r>
        <w:rPr>
          <w:rFonts w:hint="eastAsia" w:asciiTheme="minorEastAsia" w:hAnsiTheme="minorEastAsia" w:eastAsiaTheme="minorEastAsia" w:cstheme="minorEastAsia"/>
          <w:color w:val="auto"/>
          <w:sz w:val="28"/>
          <w:szCs w:val="28"/>
          <w:highlight w:val="none"/>
          <w:lang w:eastAsia="zh-CN"/>
        </w:rPr>
        <w:t>绍兴市上虞区供水有限公司辅材采购项目</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lang w:eastAsia="zh-CN"/>
        </w:rPr>
        <w:t>询价</w:t>
      </w:r>
      <w:r>
        <w:rPr>
          <w:rFonts w:hint="eastAsia" w:asciiTheme="minorEastAsia" w:hAnsiTheme="minorEastAsia" w:eastAsiaTheme="minorEastAsia" w:cstheme="minorEastAsia"/>
          <w:color w:val="auto"/>
          <w:sz w:val="28"/>
          <w:szCs w:val="28"/>
          <w:highlight w:val="none"/>
        </w:rPr>
        <w:t>公告</w:t>
      </w:r>
    </w:p>
    <w:p w14:paraId="475CF50E">
      <w:pPr>
        <w:adjustRightInd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公告日期：202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26</w:t>
      </w:r>
      <w:bookmarkStart w:id="108" w:name="_GoBack"/>
      <w:bookmarkEnd w:id="108"/>
      <w:r>
        <w:rPr>
          <w:rFonts w:hint="eastAsia" w:asciiTheme="minorEastAsia" w:hAnsiTheme="minorEastAsia" w:eastAsiaTheme="minorEastAsia" w:cstheme="minorEastAsia"/>
          <w:color w:val="auto"/>
          <w:sz w:val="28"/>
          <w:szCs w:val="28"/>
          <w:highlight w:val="none"/>
        </w:rPr>
        <w:t>日</w:t>
      </w:r>
    </w:p>
    <w:p w14:paraId="0687821B">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宋体" w:hAnsi="宋体" w:cs="宋体"/>
          <w:color w:val="auto"/>
          <w:sz w:val="24"/>
          <w:highlight w:val="none"/>
        </w:rPr>
        <w:t xml:space="preserve"> 参照《上虞区区属国有企业货物和服务采购管理办法》等有关规定</w:t>
      </w:r>
      <w:r>
        <w:rPr>
          <w:rFonts w:hint="eastAsia" w:asciiTheme="minorEastAsia" w:hAnsiTheme="minorEastAsia" w:eastAsiaTheme="minorEastAsia" w:cstheme="minorEastAsia"/>
          <w:color w:val="auto"/>
          <w:sz w:val="24"/>
          <w:szCs w:val="24"/>
          <w:highlight w:val="none"/>
          <w:u w:val="none"/>
        </w:rPr>
        <w:t>，浙江宇康工程管理咨询有限公司受</w:t>
      </w:r>
      <w:r>
        <w:rPr>
          <w:rFonts w:hint="eastAsia" w:asciiTheme="minorEastAsia" w:hAnsiTheme="minorEastAsia" w:eastAsiaTheme="minorEastAsia" w:cstheme="minorEastAsia"/>
          <w:color w:val="auto"/>
          <w:sz w:val="24"/>
          <w:szCs w:val="24"/>
          <w:highlight w:val="none"/>
          <w:lang w:eastAsia="zh-CN"/>
        </w:rPr>
        <w:t>绍兴市上虞区供水有限公司</w:t>
      </w:r>
      <w:r>
        <w:rPr>
          <w:rFonts w:hint="eastAsia" w:asciiTheme="minorEastAsia" w:hAnsiTheme="minorEastAsia" w:eastAsiaTheme="minorEastAsia" w:cstheme="minorEastAsia"/>
          <w:color w:val="auto"/>
          <w:sz w:val="24"/>
          <w:szCs w:val="24"/>
          <w:highlight w:val="none"/>
          <w:u w:val="none"/>
        </w:rPr>
        <w:t>委托，现就</w:t>
      </w:r>
      <w:r>
        <w:rPr>
          <w:rFonts w:hint="eastAsia" w:asciiTheme="minorEastAsia" w:hAnsiTheme="minorEastAsia" w:eastAsiaTheme="minorEastAsia" w:cstheme="minorEastAsia"/>
          <w:color w:val="auto"/>
          <w:sz w:val="24"/>
          <w:szCs w:val="24"/>
          <w:highlight w:val="none"/>
          <w:u w:val="none"/>
          <w:lang w:eastAsia="zh-CN"/>
        </w:rPr>
        <w:t>绍兴市上虞区供水有限公司辅材采购项目</w:t>
      </w:r>
      <w:r>
        <w:rPr>
          <w:rFonts w:hint="eastAsia" w:asciiTheme="minorEastAsia" w:hAnsiTheme="minorEastAsia" w:eastAsiaTheme="minorEastAsia" w:cstheme="minorEastAsia"/>
          <w:color w:val="auto"/>
          <w:sz w:val="24"/>
          <w:szCs w:val="24"/>
          <w:highlight w:val="none"/>
          <w:u w:val="none"/>
        </w:rPr>
        <w:t>进行</w:t>
      </w:r>
      <w:r>
        <w:rPr>
          <w:rFonts w:hint="eastAsia" w:asciiTheme="minorEastAsia" w:hAnsiTheme="minorEastAsia" w:eastAsiaTheme="minorEastAsia" w:cstheme="minorEastAsia"/>
          <w:color w:val="auto"/>
          <w:sz w:val="24"/>
          <w:szCs w:val="24"/>
          <w:highlight w:val="none"/>
          <w:u w:val="none"/>
          <w:lang w:eastAsia="zh-CN"/>
        </w:rPr>
        <w:t>询价</w:t>
      </w:r>
      <w:r>
        <w:rPr>
          <w:rFonts w:hint="eastAsia" w:asciiTheme="minorEastAsia" w:hAnsiTheme="minorEastAsia" w:eastAsiaTheme="minorEastAsia" w:cstheme="minorEastAsia"/>
          <w:color w:val="auto"/>
          <w:sz w:val="24"/>
          <w:szCs w:val="24"/>
          <w:highlight w:val="none"/>
          <w:u w:val="none"/>
        </w:rPr>
        <w:t>采购，欢迎国内合格的供应商参加本次采购活动。</w:t>
      </w:r>
    </w:p>
    <w:p w14:paraId="5319D19B">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一．项目编号：</w:t>
      </w:r>
      <w:r>
        <w:rPr>
          <w:rFonts w:hint="eastAsia" w:asciiTheme="minorEastAsia" w:hAnsiTheme="minorEastAsia" w:eastAsiaTheme="minorEastAsia" w:cstheme="minorEastAsia"/>
          <w:color w:val="auto"/>
          <w:sz w:val="24"/>
          <w:szCs w:val="24"/>
          <w:highlight w:val="none"/>
          <w:u w:val="none"/>
          <w:lang w:eastAsia="zh-CN"/>
        </w:rPr>
        <w:t>YK2025006</w:t>
      </w:r>
    </w:p>
    <w:p w14:paraId="28BB2684">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none"/>
        </w:rPr>
        <w:t>二．采购组织类型：</w:t>
      </w:r>
      <w:r>
        <w:rPr>
          <w:rFonts w:hint="eastAsia" w:asciiTheme="minorEastAsia" w:hAnsiTheme="minorEastAsia" w:eastAsiaTheme="minorEastAsia" w:cstheme="minorEastAsia"/>
          <w:color w:val="auto"/>
          <w:sz w:val="24"/>
          <w:szCs w:val="24"/>
          <w:highlight w:val="none"/>
          <w:u w:val="none"/>
          <w:lang w:val="en-US" w:eastAsia="zh-CN"/>
        </w:rPr>
        <w:t>国企采购-</w:t>
      </w:r>
      <w:r>
        <w:rPr>
          <w:rFonts w:hint="eastAsia" w:asciiTheme="minorEastAsia" w:hAnsiTheme="minorEastAsia" w:eastAsiaTheme="minorEastAsia" w:cstheme="minorEastAsia"/>
          <w:color w:val="auto"/>
          <w:sz w:val="24"/>
          <w:szCs w:val="24"/>
          <w:highlight w:val="none"/>
          <w:u w:val="none"/>
          <w:lang w:eastAsia="zh-CN"/>
        </w:rPr>
        <w:t>询价</w:t>
      </w:r>
      <w:r>
        <w:rPr>
          <w:rFonts w:hint="eastAsia" w:asciiTheme="minorEastAsia" w:hAnsiTheme="minorEastAsia" w:eastAsiaTheme="minorEastAsia" w:cstheme="minorEastAsia"/>
          <w:color w:val="auto"/>
          <w:sz w:val="24"/>
          <w:szCs w:val="24"/>
          <w:highlight w:val="none"/>
          <w:u w:val="none"/>
          <w:lang w:val="en-US" w:eastAsia="zh-CN"/>
        </w:rPr>
        <w:t xml:space="preserve"> </w:t>
      </w:r>
    </w:p>
    <w:p w14:paraId="2D002752">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三．项目概况:</w:t>
      </w:r>
    </w:p>
    <w:tbl>
      <w:tblPr>
        <w:tblStyle w:val="23"/>
        <w:tblW w:w="8751"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779"/>
        <w:gridCol w:w="2430"/>
        <w:gridCol w:w="735"/>
        <w:gridCol w:w="765"/>
        <w:gridCol w:w="2572"/>
        <w:gridCol w:w="1470"/>
      </w:tblGrid>
      <w:tr w14:paraId="0FC551DB">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29" w:hRule="atLeast"/>
          <w:jc w:val="center"/>
        </w:trPr>
        <w:tc>
          <w:tcPr>
            <w:tcW w:w="779" w:type="dxa"/>
            <w:tcBorders>
              <w:top w:val="single" w:color="000000" w:sz="4" w:space="0"/>
            </w:tcBorders>
            <w:vAlign w:val="center"/>
          </w:tcPr>
          <w:p w14:paraId="29C35341">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430" w:type="dxa"/>
            <w:tcBorders>
              <w:top w:val="single" w:color="000000" w:sz="4" w:space="0"/>
            </w:tcBorders>
            <w:vAlign w:val="center"/>
          </w:tcPr>
          <w:p w14:paraId="24725147">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35" w:type="dxa"/>
            <w:tcBorders>
              <w:top w:val="single" w:color="000000" w:sz="4" w:space="0"/>
            </w:tcBorders>
            <w:vAlign w:val="center"/>
          </w:tcPr>
          <w:p w14:paraId="39F97676">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65" w:type="dxa"/>
            <w:tcBorders>
              <w:top w:val="single" w:color="000000" w:sz="4" w:space="0"/>
            </w:tcBorders>
            <w:vAlign w:val="center"/>
          </w:tcPr>
          <w:p w14:paraId="6460BD08">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2572" w:type="dxa"/>
            <w:tcBorders>
              <w:top w:val="single" w:color="000000" w:sz="4" w:space="0"/>
            </w:tcBorders>
            <w:vAlign w:val="center"/>
          </w:tcPr>
          <w:p w14:paraId="5BDB6817">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简要规格描述或标项基本概况介绍</w:t>
            </w:r>
          </w:p>
        </w:tc>
        <w:tc>
          <w:tcPr>
            <w:tcW w:w="1470" w:type="dxa"/>
            <w:tcBorders>
              <w:top w:val="single" w:color="000000" w:sz="4" w:space="0"/>
            </w:tcBorders>
            <w:vAlign w:val="center"/>
          </w:tcPr>
          <w:p w14:paraId="2BDA9242">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w:t>
            </w:r>
          </w:p>
        </w:tc>
      </w:tr>
      <w:tr w14:paraId="0A654710">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288" w:hRule="atLeast"/>
          <w:jc w:val="center"/>
        </w:trPr>
        <w:tc>
          <w:tcPr>
            <w:tcW w:w="779" w:type="dxa"/>
            <w:tcBorders>
              <w:bottom w:val="single" w:color="000000" w:sz="4" w:space="0"/>
            </w:tcBorders>
            <w:vAlign w:val="center"/>
          </w:tcPr>
          <w:p w14:paraId="28A3417F">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430" w:type="dxa"/>
            <w:tcBorders>
              <w:bottom w:val="single" w:color="000000" w:sz="4" w:space="0"/>
            </w:tcBorders>
            <w:vAlign w:val="center"/>
          </w:tcPr>
          <w:p w14:paraId="3CA11785">
            <w:pPr>
              <w:adjustRightInd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绍兴市上虞区供水有限公司辅材采购项目</w:t>
            </w:r>
          </w:p>
        </w:tc>
        <w:tc>
          <w:tcPr>
            <w:tcW w:w="735" w:type="dxa"/>
            <w:tcBorders>
              <w:bottom w:val="single" w:color="000000" w:sz="4" w:space="0"/>
            </w:tcBorders>
            <w:vAlign w:val="center"/>
          </w:tcPr>
          <w:p w14:paraId="2DDCEC4B">
            <w:pPr>
              <w:adjustRightInd w:val="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765" w:type="dxa"/>
            <w:tcBorders>
              <w:bottom w:val="single" w:color="000000" w:sz="4" w:space="0"/>
            </w:tcBorders>
            <w:vAlign w:val="center"/>
          </w:tcPr>
          <w:p w14:paraId="151CB7F6">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2572" w:type="dxa"/>
            <w:tcBorders>
              <w:bottom w:val="single" w:color="000000" w:sz="4" w:space="0"/>
            </w:tcBorders>
            <w:vAlign w:val="center"/>
          </w:tcPr>
          <w:p w14:paraId="7E442E49">
            <w:pPr>
              <w:adjustRightInd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水泥砖、沙、水泥、瓜子片、石子等辅材采购。</w:t>
            </w:r>
          </w:p>
        </w:tc>
        <w:tc>
          <w:tcPr>
            <w:tcW w:w="1470" w:type="dxa"/>
            <w:tcBorders>
              <w:bottom w:val="single" w:color="000000" w:sz="4" w:space="0"/>
            </w:tcBorders>
            <w:vAlign w:val="center"/>
          </w:tcPr>
          <w:p w14:paraId="34962F30">
            <w:pPr>
              <w:adjustRightInd w:val="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380000元</w:t>
            </w:r>
          </w:p>
        </w:tc>
      </w:tr>
    </w:tbl>
    <w:p w14:paraId="718F65C2">
      <w:pPr>
        <w:pStyle w:val="9"/>
        <w:rPr>
          <w:rFonts w:hint="eastAsia"/>
          <w:color w:val="auto"/>
          <w:highlight w:val="none"/>
        </w:rPr>
      </w:pPr>
    </w:p>
    <w:p w14:paraId="30B50C2C">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四．合格供应商资格要求:</w:t>
      </w:r>
    </w:p>
    <w:p w14:paraId="24762636">
      <w:pPr>
        <w:numPr>
          <w:ilvl w:val="0"/>
          <w:numId w:val="2"/>
        </w:numPr>
        <w:wordWrap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符合《虞国资委〔2021〕42 号》第十八条</w:t>
      </w:r>
    </w:p>
    <w:p w14:paraId="4FF15AE7">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（1）具有独立承担民事责任能力；</w:t>
      </w:r>
    </w:p>
    <w:p w14:paraId="0FC8155D">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（2）具有良好的商业信誉；</w:t>
      </w:r>
    </w:p>
    <w:p w14:paraId="49F6E007">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（3）具有履行合同所必需的设备和专业技术、售后保障等能力；</w:t>
      </w:r>
    </w:p>
    <w:p w14:paraId="4CA63A79">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（4）有依法缴纳税收和社会保障资金的良好记录；</w:t>
      </w:r>
    </w:p>
    <w:p w14:paraId="067CB8AA">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（5）参加采购活动前三年内，没有重大违法记录、严重失信行为和行贿记录；</w:t>
      </w:r>
    </w:p>
    <w:p w14:paraId="0A289DE6">
      <w:pPr>
        <w:keepNext w:val="0"/>
        <w:keepLines w:val="0"/>
        <w:pageBreakBefore w:val="0"/>
        <w:widowControl w:val="0"/>
        <w:numPr>
          <w:ilvl w:val="0"/>
          <w:numId w:val="0"/>
        </w:numPr>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（6）法律、行政法规规定的其他条件。</w:t>
      </w:r>
    </w:p>
    <w:p w14:paraId="153C9A9C">
      <w:pPr>
        <w:numPr>
          <w:ilvl w:val="0"/>
          <w:numId w:val="2"/>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u w:val="single"/>
        </w:rPr>
        <w:t>不接受</w:t>
      </w:r>
      <w:r>
        <w:rPr>
          <w:rFonts w:hint="eastAsia" w:asciiTheme="minorEastAsia" w:hAnsiTheme="minorEastAsia" w:eastAsiaTheme="minorEastAsia" w:cstheme="minorEastAsia"/>
          <w:color w:val="auto"/>
          <w:sz w:val="24"/>
          <w:szCs w:val="24"/>
          <w:highlight w:val="none"/>
        </w:rPr>
        <w:t>联合体。</w:t>
      </w:r>
    </w:p>
    <w:p w14:paraId="0D137A2C">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五．获取</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w:t>
      </w:r>
    </w:p>
    <w:p w14:paraId="0332E7FF">
      <w:pPr>
        <w:numPr>
          <w:ilvl w:val="0"/>
          <w:numId w:val="3"/>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5" w:name="报名开始时间1"/>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文件时间:</w:t>
      </w:r>
      <w:bookmarkEnd w:id="5"/>
      <w:r>
        <w:rPr>
          <w:rFonts w:hint="eastAsia" w:asciiTheme="minorEastAsia" w:hAnsiTheme="minorEastAsia" w:eastAsiaTheme="minorEastAsia" w:cstheme="minorEastAsia"/>
          <w:color w:val="auto"/>
          <w:sz w:val="24"/>
          <w:szCs w:val="24"/>
          <w:highlight w:val="none"/>
          <w:u w:val="single"/>
        </w:rPr>
        <w:t>202</w:t>
      </w:r>
      <w:r>
        <w:rPr>
          <w:rFonts w:hint="eastAsia" w:asciiTheme="minorEastAsia" w:hAnsiTheme="minorEastAsia" w:eastAsiaTheme="minorEastAsia" w:cstheme="minorEastAsia"/>
          <w:color w:val="auto"/>
          <w:sz w:val="24"/>
          <w:szCs w:val="24"/>
          <w:highlight w:val="none"/>
          <w:u w:val="single"/>
          <w:lang w:val="en-US" w:eastAsia="zh-CN"/>
        </w:rPr>
        <w:t>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4</w:t>
      </w:r>
      <w:r>
        <w:rPr>
          <w:rFonts w:hint="eastAsia" w:asciiTheme="minorEastAsia" w:hAnsiTheme="minorEastAsia" w:eastAsiaTheme="minorEastAsia" w:cstheme="minorEastAsia"/>
          <w:color w:val="auto"/>
          <w:sz w:val="24"/>
          <w:szCs w:val="24"/>
          <w:highlight w:val="none"/>
          <w:u w:val="singl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u w:val="single"/>
        </w:rPr>
        <w:t>:30</w:t>
      </w:r>
      <w:r>
        <w:rPr>
          <w:rFonts w:hint="eastAsia" w:asciiTheme="minorEastAsia" w:hAnsiTheme="minorEastAsia" w:eastAsiaTheme="minorEastAsia" w:cstheme="minorEastAsia"/>
          <w:color w:val="auto"/>
          <w:sz w:val="24"/>
          <w:szCs w:val="24"/>
          <w:highlight w:val="none"/>
        </w:rPr>
        <w:t>之前获取。</w:t>
      </w:r>
    </w:p>
    <w:p w14:paraId="0C86A621">
      <w:pPr>
        <w:numPr>
          <w:ilvl w:val="0"/>
          <w:numId w:val="3"/>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文件方式：</w:t>
      </w:r>
      <w:r>
        <w:rPr>
          <w:rFonts w:hint="eastAsia" w:ascii="宋体" w:hAnsi="宋体" w:cs="宋体"/>
          <w:color w:val="auto"/>
          <w:sz w:val="24"/>
          <w:highlight w:val="none"/>
        </w:rPr>
        <w:t>供应商</w:t>
      </w:r>
      <w:r>
        <w:rPr>
          <w:rFonts w:hint="eastAsia" w:ascii="宋体" w:hAnsi="宋体" w:cs="宋体"/>
          <w:color w:val="auto"/>
          <w:sz w:val="24"/>
          <w:highlight w:val="none"/>
          <w:lang w:eastAsia="zh-CN"/>
        </w:rPr>
        <w:t>登录乐采云</w:t>
      </w:r>
      <w:r>
        <w:rPr>
          <w:rFonts w:hint="eastAsia" w:ascii="宋体" w:hAnsi="宋体" w:cs="宋体"/>
          <w:color w:val="auto"/>
          <w:sz w:val="24"/>
          <w:highlight w:val="none"/>
        </w:rPr>
        <w:t>平台https://login-lcy.lecaiyun.com/user-login/#/login，在线申请获取采购文件（进入“项目采购”应用，在获取采购文件菜单中选择项目，申请获取采购文件）。</w:t>
      </w:r>
    </w:p>
    <w:p w14:paraId="4CEBE331">
      <w:pPr>
        <w:numPr>
          <w:ilvl w:val="0"/>
          <w:numId w:val="3"/>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提示：</w:t>
      </w:r>
    </w:p>
    <w:p w14:paraId="007F3C99">
      <w:pPr>
        <w:numPr>
          <w:ilvl w:val="0"/>
          <w:numId w:val="4"/>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将拒绝接受未获取</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文件供应商的响应文件。</w:t>
      </w:r>
    </w:p>
    <w:p w14:paraId="0C540378">
      <w:pPr>
        <w:numPr>
          <w:ilvl w:val="0"/>
          <w:numId w:val="4"/>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文件及更正补充公告请自行登录浙江政府采购网或绍兴市上虞区公共资源交易中心网站，在采购公告页面中下载。</w:t>
      </w:r>
    </w:p>
    <w:p w14:paraId="041C9989">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六、投标与开标注意事项：</w:t>
      </w:r>
    </w:p>
    <w:p w14:paraId="76F22E95">
      <w:pPr>
        <w:numPr>
          <w:ilvl w:val="0"/>
          <w:numId w:val="5"/>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w:t>
      </w:r>
      <w:r>
        <w:rPr>
          <w:rFonts w:hint="eastAsia" w:asciiTheme="minorEastAsia" w:hAnsiTheme="minorEastAsia" w:eastAsiaTheme="minorEastAsia" w:cstheme="minorEastAsia"/>
          <w:b/>
          <w:bCs/>
          <w:color w:val="auto"/>
          <w:sz w:val="24"/>
          <w:szCs w:val="24"/>
          <w:highlight w:val="none"/>
        </w:rPr>
        <w:t>网上投标</w:t>
      </w:r>
      <w:r>
        <w:rPr>
          <w:rFonts w:hint="eastAsia" w:asciiTheme="minorEastAsia" w:hAnsiTheme="minorEastAsia" w:eastAsiaTheme="minorEastAsia" w:cstheme="minorEastAsia"/>
          <w:color w:val="auto"/>
          <w:sz w:val="24"/>
          <w:szCs w:val="24"/>
          <w:highlight w:val="none"/>
        </w:rPr>
        <w:t>，采用电子投标文件，若供应商参与投标，自行承担投标一切费用。</w:t>
      </w:r>
    </w:p>
    <w:p w14:paraId="30015727">
      <w:pPr>
        <w:numPr>
          <w:ilvl w:val="0"/>
          <w:numId w:val="5"/>
        </w:numPr>
        <w:wordWrap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745FF980">
      <w:pPr>
        <w:autoSpaceDE w:val="0"/>
        <w:autoSpaceDN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供应商将</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电子交易客户端下载、安装完成后，可通过账号密码或CA登录客户端进行投标文件制作。在使用</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投标客户端时，建议使用WIN7及以上操作系统。</w:t>
      </w:r>
    </w:p>
    <w:p w14:paraId="68603669">
      <w:pPr>
        <w:autoSpaceDE w:val="0"/>
        <w:autoSpaceDN w:val="0"/>
        <w:spacing w:line="360" w:lineRule="auto"/>
        <w:ind w:firstLine="480" w:firstLineChars="200"/>
        <w:textAlignment w:val="bottom"/>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注：供应商先要申领CA，取得CA后需要在</w:t>
      </w:r>
      <w:r>
        <w:rPr>
          <w:rFonts w:hint="eastAsia" w:asciiTheme="minorEastAsia" w:hAnsiTheme="minorEastAsia" w:eastAsiaTheme="minorEastAsia" w:cstheme="minorEastAsia"/>
          <w:color w:val="auto"/>
          <w:sz w:val="24"/>
          <w:highlight w:val="none"/>
          <w:lang w:eastAsia="zh-CN"/>
        </w:rPr>
        <w:t>乐采云</w:t>
      </w:r>
      <w:r>
        <w:rPr>
          <w:rFonts w:hint="eastAsia" w:asciiTheme="minorEastAsia" w:hAnsiTheme="minorEastAsia" w:eastAsiaTheme="minorEastAsia" w:cstheme="minorEastAsia"/>
          <w:color w:val="auto"/>
          <w:sz w:val="24"/>
          <w:highlight w:val="none"/>
        </w:rPr>
        <w:t>平台进行绑定，CA相关操作可参考《CA管理学习专题》。完成CA数字证书办理在资料齐全的情况下预计7个工作日左右，建议供应商获取招标文件后立即办理。</w:t>
      </w:r>
    </w:p>
    <w:p w14:paraId="6CA52572">
      <w:pPr>
        <w:adjustRightInd w:val="0"/>
        <w:spacing w:line="360" w:lineRule="auto"/>
        <w:ind w:left="40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《CA管理学习专题》：</w:t>
      </w:r>
    </w:p>
    <w:p w14:paraId="2007FDD3">
      <w:pPr>
        <w:adjustRightInd w:val="0"/>
        <w:spacing w:line="360" w:lineRule="auto"/>
        <w:ind w:left="400" w:leftChars="200"/>
        <w:rPr>
          <w:rFonts w:hint="eastAsia" w:ascii="宋体" w:hAnsi="宋体" w:cs="宋体"/>
          <w:color w:val="auto"/>
          <w:sz w:val="24"/>
          <w:szCs w:val="21"/>
          <w:highlight w:val="none"/>
          <w:u w:val="none"/>
        </w:rPr>
      </w:pPr>
      <w:r>
        <w:rPr>
          <w:rFonts w:hint="eastAsia" w:ascii="宋体" w:hAnsi="宋体" w:cs="宋体"/>
          <w:color w:val="auto"/>
          <w:sz w:val="24"/>
          <w:szCs w:val="21"/>
          <w:highlight w:val="none"/>
          <w:u w:val="none"/>
        </w:rPr>
        <w:fldChar w:fldCharType="begin"/>
      </w:r>
      <w:r>
        <w:rPr>
          <w:rFonts w:hint="eastAsia" w:ascii="宋体" w:hAnsi="宋体" w:cs="宋体"/>
          <w:color w:val="auto"/>
          <w:sz w:val="24"/>
          <w:szCs w:val="21"/>
          <w:highlight w:val="none"/>
          <w:u w:val="none"/>
        </w:rPr>
        <w:instrText xml:space="preserve"> HYPERLINK "https://edu.zcygov.cn/luban/ca?utm=luban.luban-PC-814.462-pc-column-front.1.5d0fd45053b111efaa0f23afeba13289" </w:instrText>
      </w:r>
      <w:r>
        <w:rPr>
          <w:rFonts w:hint="eastAsia" w:ascii="宋体" w:hAnsi="宋体" w:cs="宋体"/>
          <w:color w:val="auto"/>
          <w:sz w:val="24"/>
          <w:szCs w:val="21"/>
          <w:highlight w:val="none"/>
          <w:u w:val="none"/>
        </w:rPr>
        <w:fldChar w:fldCharType="separate"/>
      </w:r>
      <w:r>
        <w:rPr>
          <w:rStyle w:val="28"/>
          <w:rFonts w:hint="eastAsia" w:ascii="宋体" w:hAnsi="宋体" w:cs="宋体"/>
          <w:color w:val="auto"/>
          <w:sz w:val="24"/>
          <w:szCs w:val="21"/>
          <w:highlight w:val="none"/>
          <w:u w:val="none"/>
        </w:rPr>
        <w:t>https://edu.zcygov.cn/luban/ca?utm=luban.luban-PC-814.462-pc-column-front.1.5d0fd45053b111efaa0f23afeba13289</w:t>
      </w:r>
      <w:r>
        <w:rPr>
          <w:rFonts w:hint="eastAsia" w:ascii="宋体" w:hAnsi="宋体" w:cs="宋体"/>
          <w:color w:val="auto"/>
          <w:sz w:val="24"/>
          <w:szCs w:val="21"/>
          <w:highlight w:val="none"/>
          <w:u w:val="none"/>
        </w:rPr>
        <w:fldChar w:fldCharType="end"/>
      </w:r>
    </w:p>
    <w:p w14:paraId="4EABF5F3">
      <w:pPr>
        <w:adjustRightInd w:val="0"/>
        <w:spacing w:line="360" w:lineRule="auto"/>
        <w:ind w:left="400"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《CA驱动和申领流程》:</w:t>
      </w:r>
    </w:p>
    <w:p w14:paraId="24F50E72">
      <w:pPr>
        <w:keepNext w:val="0"/>
        <w:keepLines w:val="0"/>
        <w:pageBreakBefore w:val="0"/>
        <w:widowControl w:val="0"/>
        <w:kinsoku/>
        <w:overflowPunct/>
        <w:topLinePunct w:val="0"/>
        <w:bidi w:val="0"/>
        <w:adjustRightInd w:val="0"/>
        <w:snapToGrid/>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szCs w:val="21"/>
          <w:highlight w:val="none"/>
        </w:rPr>
        <w:t>https://helpcenter.zcygov.cn/document/#/document/detail?siteCode=beijing&amp;manualId=795&amp;topicId=4081</w:t>
      </w:r>
    </w:p>
    <w:p w14:paraId="0ACF0DBA">
      <w:pPr>
        <w:numPr>
          <w:ilvl w:val="0"/>
          <w:numId w:val="5"/>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投标文件制作：</w:t>
      </w:r>
    </w:p>
    <w:p w14:paraId="2341752B">
      <w:pPr>
        <w:numPr>
          <w:ilvl w:val="0"/>
          <w:numId w:val="6"/>
        </w:num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应按照本项目招标文件和</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平台的要求编制、加密并递交投标文件。供应商在使用系统进行投标的过程中遇到涉及平台使用的任何问题，可致电</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平台技术支持热线咨询，联系方式：400-881-7190。</w:t>
      </w:r>
    </w:p>
    <w:p w14:paraId="0B627AC6">
      <w:pPr>
        <w:numPr>
          <w:ilvl w:val="0"/>
          <w:numId w:val="6"/>
        </w:numPr>
        <w:wordWrap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投标人通过“</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”平台电子投标工具制作投标文件。</w:t>
      </w:r>
    </w:p>
    <w:p w14:paraId="6F3E6D67">
      <w:pPr>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《电子投标工具》：</w:t>
      </w:r>
    </w:p>
    <w:p w14:paraId="0718896B">
      <w:pPr>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宋体" w:hAnsi="宋体" w:cs="宋体"/>
          <w:color w:val="auto"/>
          <w:sz w:val="24"/>
          <w:highlight w:val="none"/>
        </w:rPr>
        <w:t>https://customer.zcygov.cn/CA-driver-download?utm=luban.luban-PC-50582.1614-pc-customer-im2-sdk-front.41.4716ad4053b111ef938215d3ac94ec65</w:t>
      </w:r>
    </w:p>
    <w:p w14:paraId="05B24794">
      <w:pPr>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宋体" w:hAnsi="宋体" w:cs="宋体"/>
          <w:color w:val="auto"/>
          <w:sz w:val="24"/>
          <w:highlight w:val="none"/>
        </w:rPr>
        <w:t>供应商-国企采购项目电子交易操作指南</w:t>
      </w:r>
      <w:r>
        <w:rPr>
          <w:rFonts w:hint="eastAsia" w:asciiTheme="minorEastAsia" w:hAnsiTheme="minorEastAsia" w:eastAsiaTheme="minorEastAsia" w:cstheme="minorEastAsia"/>
          <w:color w:val="auto"/>
          <w:sz w:val="24"/>
          <w:szCs w:val="24"/>
          <w:highlight w:val="none"/>
        </w:rPr>
        <w:t>》：(需登录账号后查看)</w:t>
      </w:r>
    </w:p>
    <w:p w14:paraId="79E1A2BF">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"https://helpcenter.zcygov.cn/document/#/document/detail?siteCode=beijing&amp;manualId=359&amp;topicId=1447"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https://helpcenter.zcygov.cn/document/#/document/detail?siteCode=beijing&amp;manualId=359&amp;topicId=1447</w:t>
      </w:r>
      <w:r>
        <w:rPr>
          <w:rFonts w:hint="eastAsia" w:ascii="宋体" w:hAnsi="宋体" w:eastAsia="宋体" w:cs="宋体"/>
          <w:color w:val="auto"/>
          <w:sz w:val="24"/>
          <w:highlight w:val="none"/>
        </w:rPr>
        <w:fldChar w:fldCharType="end"/>
      </w:r>
    </w:p>
    <w:p w14:paraId="362B9608">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4.供应商在法定质疑期内应一次性提出针对同一采购程序环节的质疑。否则质疑将不予受理。</w:t>
      </w:r>
    </w:p>
    <w:p w14:paraId="1601C141">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5.投标人可指派授权代表递交备份文件，授权代表递交备份文件需携带法定代表人授权书原件，于投标截止时间前到达开标地点递交。</w:t>
      </w:r>
    </w:p>
    <w:p w14:paraId="489FBAD1">
      <w:pPr>
        <w:adjustRightInd w:val="0"/>
        <w:spacing w:line="360" w:lineRule="auto"/>
        <w:ind w:left="400" w:left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6.特别提醒</w:t>
      </w:r>
    </w:p>
    <w:p w14:paraId="41F146AD">
      <w:pPr>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单位负责人为同一人或者存在直接控股、管理关系的不同供应商，不得参加同一合同项下的政府采购活动。</w:t>
      </w:r>
    </w:p>
    <w:p w14:paraId="62DF71AD">
      <w:pPr>
        <w:adjustRightInd w:val="0"/>
        <w:spacing w:line="360" w:lineRule="auto"/>
        <w:ind w:firstLine="480"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除单一来源采购项目外，为采购项目提供整体设计、规范编制或者项目管理、监理、检测等服务的供应商，不得再参加该采购项目的其他采购活动。</w:t>
      </w:r>
    </w:p>
    <w:p w14:paraId="06775A65">
      <w:pPr>
        <w:adjustRightInd w:val="0"/>
        <w:spacing w:line="360" w:lineRule="auto"/>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七．</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响应</w:t>
      </w:r>
      <w:r>
        <w:rPr>
          <w:rFonts w:hint="default" w:asciiTheme="minorEastAsia" w:hAnsiTheme="minorEastAsia" w:eastAsiaTheme="minorEastAsia" w:cstheme="minorEastAsia"/>
          <w:b/>
          <w:bCs/>
          <w:color w:val="auto"/>
          <w:sz w:val="24"/>
          <w:szCs w:val="24"/>
          <w:highlight w:val="none"/>
        </w:rPr>
        <w:t>文件提交</w:t>
      </w:r>
      <w:r>
        <w:rPr>
          <w:rFonts w:hint="eastAsia" w:asciiTheme="minorEastAsia" w:hAnsiTheme="minorEastAsia" w:eastAsiaTheme="minorEastAsia" w:cstheme="minorEastAsia"/>
          <w:b/>
          <w:bCs/>
          <w:color w:val="auto"/>
          <w:sz w:val="24"/>
          <w:szCs w:val="24"/>
          <w:highlight w:val="none"/>
        </w:rPr>
        <w:t>截止时间及要求：</w:t>
      </w:r>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 xml:space="preserve">5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3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4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30</w:t>
      </w:r>
      <w:r>
        <w:rPr>
          <w:rFonts w:hint="eastAsia" w:asciiTheme="minorEastAsia" w:hAnsiTheme="minorEastAsia" w:eastAsiaTheme="minorEastAsia" w:cstheme="minorEastAsia"/>
          <w:color w:val="auto"/>
          <w:sz w:val="24"/>
          <w:szCs w:val="24"/>
          <w:highlight w:val="none"/>
        </w:rPr>
        <w:t>分整之前将电子</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响应文件上传到“</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w:t>
      </w:r>
    </w:p>
    <w:p w14:paraId="3B072C80">
      <w:pPr>
        <w:adjustRightInd w:val="0"/>
        <w:spacing w:line="360" w:lineRule="auto"/>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八．</w:t>
      </w:r>
      <w:r>
        <w:rPr>
          <w:rFonts w:hint="default" w:asciiTheme="minorEastAsia" w:hAnsiTheme="minorEastAsia" w:eastAsiaTheme="minorEastAsia" w:cstheme="minorEastAsia"/>
          <w:b/>
          <w:bCs/>
          <w:color w:val="auto"/>
          <w:sz w:val="24"/>
          <w:szCs w:val="24"/>
          <w:highlight w:val="none"/>
        </w:rPr>
        <w:t>询价</w:t>
      </w:r>
      <w:r>
        <w:rPr>
          <w:rFonts w:hint="eastAsia" w:asciiTheme="minorEastAsia" w:hAnsiTheme="minorEastAsia" w:eastAsiaTheme="minorEastAsia" w:cstheme="minorEastAsia"/>
          <w:b/>
          <w:bCs/>
          <w:color w:val="auto"/>
          <w:sz w:val="24"/>
          <w:szCs w:val="24"/>
          <w:highlight w:val="none"/>
        </w:rPr>
        <w:t>响应文件</w:t>
      </w:r>
      <w:r>
        <w:rPr>
          <w:rFonts w:hint="default" w:asciiTheme="minorEastAsia" w:hAnsiTheme="minorEastAsia" w:eastAsiaTheme="minorEastAsia" w:cstheme="minorEastAsia"/>
          <w:b/>
          <w:bCs/>
          <w:color w:val="auto"/>
          <w:sz w:val="24"/>
          <w:szCs w:val="24"/>
          <w:highlight w:val="none"/>
        </w:rPr>
        <w:t>开启</w:t>
      </w:r>
      <w:r>
        <w:rPr>
          <w:rFonts w:hint="eastAsia" w:asciiTheme="minorEastAsia" w:hAnsiTheme="minorEastAsia" w:eastAsiaTheme="minorEastAsia" w:cstheme="minorEastAsia"/>
          <w:b/>
          <w:bCs/>
          <w:color w:val="auto"/>
          <w:sz w:val="24"/>
          <w:szCs w:val="24"/>
          <w:highlight w:val="none"/>
        </w:rPr>
        <w:t>时间及地点：</w:t>
      </w:r>
      <w:bookmarkStart w:id="6" w:name="B30_开标地点"/>
      <w:r>
        <w:rPr>
          <w:rFonts w:hint="eastAsia" w:asciiTheme="minorEastAsia" w:hAnsiTheme="minorEastAsia" w:eastAsiaTheme="minorEastAsia" w:cstheme="minorEastAsia"/>
          <w:color w:val="auto"/>
          <w:sz w:val="24"/>
          <w:szCs w:val="24"/>
          <w:highlight w:val="none"/>
          <w:u w:val="single"/>
        </w:rPr>
        <w:t xml:space="preserve"> 202</w:t>
      </w:r>
      <w:r>
        <w:rPr>
          <w:rFonts w:hint="eastAsia" w:asciiTheme="minorEastAsia" w:hAnsiTheme="minorEastAsia" w:eastAsiaTheme="minorEastAsia" w:cstheme="minorEastAsia"/>
          <w:color w:val="auto"/>
          <w:sz w:val="24"/>
          <w:szCs w:val="24"/>
          <w:highlight w:val="none"/>
          <w:u w:val="single"/>
          <w:lang w:val="en-US" w:eastAsia="zh-CN"/>
        </w:rPr>
        <w:t xml:space="preserve">5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lang w:val="en-US" w:eastAsia="zh-CN"/>
        </w:rPr>
        <w:t xml:space="preserve"> 3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lang w:val="en-US" w:eastAsia="zh-CN"/>
        </w:rPr>
        <w:t xml:space="preserve"> 4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lang w:val="en-US" w:eastAsia="zh-CN"/>
        </w:rPr>
        <w:t>14</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30</w:t>
      </w:r>
      <w:r>
        <w:rPr>
          <w:rFonts w:hint="eastAsia" w:asciiTheme="minorEastAsia" w:hAnsiTheme="minorEastAsia" w:eastAsiaTheme="minorEastAsia" w:cstheme="minorEastAsia"/>
          <w:color w:val="auto"/>
          <w:sz w:val="24"/>
          <w:szCs w:val="24"/>
          <w:highlight w:val="none"/>
        </w:rPr>
        <w:t>分整在</w:t>
      </w:r>
      <w:r>
        <w:rPr>
          <w:rFonts w:hint="eastAsia" w:asciiTheme="minorEastAsia" w:hAnsiTheme="minorEastAsia" w:eastAsiaTheme="minorEastAsia" w:cstheme="minorEastAsia"/>
          <w:color w:val="auto"/>
          <w:sz w:val="24"/>
          <w:highlight w:val="none"/>
          <w:lang w:val="en-US" w:eastAsia="zh-CN"/>
        </w:rPr>
        <w:t>浙江宇康工程管理咨询有限公司</w:t>
      </w:r>
      <w:r>
        <w:rPr>
          <w:rFonts w:hint="eastAsia" w:asciiTheme="minorEastAsia" w:hAnsiTheme="minorEastAsia" w:eastAsiaTheme="minorEastAsia" w:cstheme="minorEastAsia"/>
          <w:color w:val="auto"/>
          <w:sz w:val="24"/>
          <w:highlight w:val="none"/>
        </w:rPr>
        <w:t>开标室</w:t>
      </w:r>
      <w:r>
        <w:rPr>
          <w:rFonts w:hint="eastAsia" w:asciiTheme="minorEastAsia" w:hAnsiTheme="minorEastAsia" w:eastAsiaTheme="minorEastAsia" w:cstheme="minorEastAsia"/>
          <w:color w:val="auto"/>
          <w:sz w:val="24"/>
          <w:szCs w:val="24"/>
          <w:highlight w:val="none"/>
        </w:rPr>
        <w:t>开标。</w:t>
      </w:r>
      <w:bookmarkEnd w:id="6"/>
    </w:p>
    <w:p w14:paraId="7B34D83A">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开标时间后30分钟内供应商可以登录“</w:t>
      </w:r>
      <w:r>
        <w:rPr>
          <w:rFonts w:hint="eastAsia" w:asciiTheme="minorEastAsia" w:hAnsiTheme="minorEastAsia" w:eastAsiaTheme="minorEastAsia" w:cstheme="minorEastAsia"/>
          <w:color w:val="auto"/>
          <w:sz w:val="24"/>
          <w:szCs w:val="24"/>
          <w:highlight w:val="none"/>
          <w:lang w:eastAsia="zh-CN"/>
        </w:rPr>
        <w:t>乐采云</w:t>
      </w:r>
      <w:r>
        <w:rPr>
          <w:rFonts w:hint="eastAsia" w:asciiTheme="minorEastAsia" w:hAnsiTheme="minorEastAsia" w:eastAsiaTheme="minorEastAsia" w:cstheme="minorEastAsia"/>
          <w:color w:val="auto"/>
          <w:sz w:val="24"/>
          <w:szCs w:val="24"/>
          <w:highlight w:val="none"/>
        </w:rPr>
        <w:t>”平台，用“项目采购-开标评标”功能进行解密响应文件。若供应商在规定时间内解密失败，则由采购代理机构工作人员上传供应商提供的备份文件。备份文件（后缀名为.bfbs）须存储在U盘中，与上传的电子</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响应文件一致，用信封进行密封并盖章</w:t>
      </w:r>
      <w:r>
        <w:rPr>
          <w:rFonts w:hint="eastAsia" w:asciiTheme="minorEastAsia" w:hAnsiTheme="minorEastAsia" w:eastAsiaTheme="minorEastAsia" w:cstheme="minorEastAsia"/>
          <w:b/>
          <w:bCs/>
          <w:color w:val="auto"/>
          <w:sz w:val="24"/>
          <w:szCs w:val="24"/>
          <w:highlight w:val="none"/>
        </w:rPr>
        <w:t>（信封内仅需放入存储备份文件的U盘）</w:t>
      </w:r>
      <w:r>
        <w:rPr>
          <w:rFonts w:hint="eastAsia" w:asciiTheme="minorEastAsia" w:hAnsiTheme="minorEastAsia" w:eastAsiaTheme="minorEastAsia" w:cstheme="minorEastAsia"/>
          <w:color w:val="auto"/>
          <w:sz w:val="24"/>
          <w:szCs w:val="24"/>
          <w:highlight w:val="none"/>
        </w:rPr>
        <w:t>，由授权代表在</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响应截止时间前递交至开标地点。若电子</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响应文件正常解锁，则U盘退还给供应商；若解锁失败，则由采购代理机构将U盘中的备份文件上传，该U盘将由采购代理机构保存。</w:t>
      </w:r>
    </w:p>
    <w:p w14:paraId="7C621820">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本次开标不提供现场视频。</w:t>
      </w:r>
    </w:p>
    <w:p w14:paraId="52E47D4C">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保证金：无</w:t>
      </w:r>
    </w:p>
    <w:p w14:paraId="05D7DBE0">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十．公告期限：3个工作日</w:t>
      </w:r>
    </w:p>
    <w:p w14:paraId="7129DC94">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十一．联系方式：</w:t>
      </w:r>
    </w:p>
    <w:p w14:paraId="2F8F45DF">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1．采购代理机构名称：浙江宇康工程管理咨询有限公司</w:t>
      </w:r>
    </w:p>
    <w:p w14:paraId="6B8F452C">
      <w:pPr>
        <w:widowControl/>
        <w:spacing w:line="360" w:lineRule="auto"/>
        <w:ind w:firstLine="54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苗黎</w:t>
      </w:r>
    </w:p>
    <w:p w14:paraId="1B52C30E">
      <w:pPr>
        <w:widowControl/>
        <w:spacing w:line="360" w:lineRule="auto"/>
        <w:ind w:firstLine="54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w:t>
      </w:r>
      <w:r>
        <w:rPr>
          <w:rFonts w:hint="eastAsia" w:asciiTheme="minorEastAsia" w:hAnsiTheme="minorEastAsia" w:eastAsiaTheme="minorEastAsia" w:cstheme="minorEastAsia"/>
          <w:color w:val="auto"/>
          <w:sz w:val="24"/>
          <w:highlight w:val="none"/>
          <w:lang w:val="en-US" w:eastAsia="zh-CN"/>
        </w:rPr>
        <w:t xml:space="preserve">13757586169                     </w:t>
      </w:r>
    </w:p>
    <w:p w14:paraId="5A6BF14E">
      <w:pPr>
        <w:widowControl/>
        <w:spacing w:line="360" w:lineRule="auto"/>
        <w:ind w:firstLine="54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地址：绍兴市上虞区江东北路588号百官广场30楼</w:t>
      </w:r>
    </w:p>
    <w:p w14:paraId="7E70D9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采购人名称：绍兴市上虞区供水有限公司</w:t>
      </w:r>
    </w:p>
    <w:p w14:paraId="0BCC6B4A">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王</w:t>
      </w:r>
      <w:r>
        <w:rPr>
          <w:rFonts w:hint="eastAsia" w:ascii="宋体" w:hAnsi="宋体" w:cs="宋体"/>
          <w:color w:val="auto"/>
          <w:sz w:val="24"/>
          <w:highlight w:val="none"/>
        </w:rPr>
        <w:t xml:space="preserve">先生    </w:t>
      </w:r>
    </w:p>
    <w:p w14:paraId="7802D3AC">
      <w:pPr>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项目联系方式：13858588722</w:t>
      </w:r>
    </w:p>
    <w:p w14:paraId="294B8A49">
      <w:pPr>
        <w:spacing w:line="360" w:lineRule="auto"/>
        <w:jc w:val="center"/>
        <w:outlineLvl w:val="0"/>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br w:type="page"/>
      </w:r>
      <w:bookmarkStart w:id="7" w:name="_Toc11666"/>
      <w:bookmarkStart w:id="8" w:name="_Toc29834"/>
      <w:bookmarkStart w:id="9" w:name="_Toc546"/>
      <w:r>
        <w:rPr>
          <w:rStyle w:val="31"/>
          <w:rFonts w:hint="eastAsia" w:asciiTheme="minorEastAsia" w:hAnsiTheme="minorEastAsia" w:eastAsiaTheme="minorEastAsia" w:cstheme="minorEastAsia"/>
          <w:color w:val="auto"/>
          <w:sz w:val="36"/>
          <w:szCs w:val="36"/>
          <w:highlight w:val="none"/>
        </w:rPr>
        <w:t>第二部分</w:t>
      </w:r>
      <w:bookmarkEnd w:id="3"/>
      <w:bookmarkEnd w:id="4"/>
      <w:r>
        <w:rPr>
          <w:rStyle w:val="31"/>
          <w:rFonts w:hint="eastAsia" w:asciiTheme="minorEastAsia" w:hAnsiTheme="minorEastAsia" w:eastAsiaTheme="minorEastAsia" w:cstheme="minorEastAsia"/>
          <w:color w:val="auto"/>
          <w:sz w:val="36"/>
          <w:szCs w:val="36"/>
          <w:highlight w:val="none"/>
        </w:rPr>
        <w:t>供应商须知</w:t>
      </w:r>
      <w:bookmarkEnd w:id="7"/>
      <w:bookmarkEnd w:id="8"/>
      <w:bookmarkEnd w:id="9"/>
    </w:p>
    <w:p w14:paraId="009552FC">
      <w:pPr>
        <w:widowControl/>
        <w:adjustRightInd w:val="0"/>
        <w:snapToGrid w:val="0"/>
        <w:spacing w:line="360" w:lineRule="auto"/>
        <w:jc w:val="center"/>
        <w:rPr>
          <w:rFonts w:hint="eastAsia" w:asciiTheme="minorEastAsia" w:hAnsiTheme="minorEastAsia" w:eastAsiaTheme="minorEastAsia" w:cstheme="minorEastAsia"/>
          <w:b/>
          <w:bCs/>
          <w:snapToGrid w:val="0"/>
          <w:color w:val="auto"/>
          <w:sz w:val="32"/>
          <w:szCs w:val="32"/>
          <w:highlight w:val="none"/>
        </w:rPr>
      </w:pPr>
      <w:r>
        <w:rPr>
          <w:rFonts w:hint="eastAsia" w:asciiTheme="minorEastAsia" w:hAnsiTheme="minorEastAsia" w:eastAsiaTheme="minorEastAsia" w:cstheme="minorEastAsia"/>
          <w:b/>
          <w:bCs/>
          <w:snapToGrid w:val="0"/>
          <w:color w:val="auto"/>
          <w:sz w:val="30"/>
          <w:szCs w:val="30"/>
          <w:highlight w:val="none"/>
        </w:rPr>
        <w:t>供应商须知前附表</w:t>
      </w:r>
    </w:p>
    <w:tbl>
      <w:tblPr>
        <w:tblStyle w:val="23"/>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36DA46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34081EC1">
            <w:pPr>
              <w:snapToGrid w:val="0"/>
              <w:jc w:val="center"/>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序号</w:t>
            </w:r>
          </w:p>
        </w:tc>
        <w:tc>
          <w:tcPr>
            <w:tcW w:w="1907" w:type="dxa"/>
            <w:tcBorders>
              <w:top w:val="double" w:color="auto" w:sz="4" w:space="0"/>
            </w:tcBorders>
            <w:vAlign w:val="center"/>
          </w:tcPr>
          <w:p w14:paraId="5CDDD898">
            <w:pPr>
              <w:snapToGrid w:val="0"/>
              <w:jc w:val="center"/>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项目</w:t>
            </w:r>
          </w:p>
        </w:tc>
        <w:tc>
          <w:tcPr>
            <w:tcW w:w="6575" w:type="dxa"/>
            <w:tcBorders>
              <w:top w:val="double" w:color="auto" w:sz="4" w:space="0"/>
            </w:tcBorders>
            <w:vAlign w:val="center"/>
          </w:tcPr>
          <w:p w14:paraId="6D906A35">
            <w:pPr>
              <w:snapToGrid w:val="0"/>
              <w:jc w:val="center"/>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内容</w:t>
            </w:r>
          </w:p>
        </w:tc>
      </w:tr>
      <w:tr w14:paraId="7CA3B1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A4A1737">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w:t>
            </w:r>
          </w:p>
        </w:tc>
        <w:tc>
          <w:tcPr>
            <w:tcW w:w="1907" w:type="dxa"/>
            <w:vAlign w:val="center"/>
          </w:tcPr>
          <w:p w14:paraId="50DF44A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项目名称</w:t>
            </w:r>
          </w:p>
        </w:tc>
        <w:tc>
          <w:tcPr>
            <w:tcW w:w="6575" w:type="dxa"/>
            <w:vAlign w:val="center"/>
          </w:tcPr>
          <w:p w14:paraId="6821C788">
            <w:pPr>
              <w:snapToGrid w:val="0"/>
              <w:ind w:firstLine="420" w:firstLineChars="200"/>
              <w:jc w:val="both"/>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snapToGrid w:val="0"/>
                <w:color w:val="auto"/>
                <w:sz w:val="21"/>
                <w:szCs w:val="21"/>
                <w:highlight w:val="none"/>
                <w:lang w:eastAsia="zh-CN"/>
              </w:rPr>
              <w:t>绍兴市上虞区供水有限公司辅材采购项目</w:t>
            </w:r>
          </w:p>
        </w:tc>
      </w:tr>
      <w:tr w14:paraId="167FE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4AE1FAE8">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w:t>
            </w:r>
          </w:p>
        </w:tc>
        <w:tc>
          <w:tcPr>
            <w:tcW w:w="1907" w:type="dxa"/>
            <w:vAlign w:val="center"/>
          </w:tcPr>
          <w:p w14:paraId="5B2EED65">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项目实施时间</w:t>
            </w:r>
          </w:p>
        </w:tc>
        <w:tc>
          <w:tcPr>
            <w:tcW w:w="6575" w:type="dxa"/>
            <w:vAlign w:val="center"/>
          </w:tcPr>
          <w:p w14:paraId="32C5EE3F">
            <w:pPr>
              <w:ind w:firstLine="420" w:firstLineChars="200"/>
              <w:rPr>
                <w:rFonts w:hint="eastAsia" w:eastAsia="宋体" w:asciiTheme="minorEastAsia" w:hAnsiTheme="minorEastAsia" w:cstheme="minorEastAsia"/>
                <w:b/>
                <w:bCs/>
                <w:color w:val="auto"/>
                <w:sz w:val="21"/>
                <w:szCs w:val="21"/>
                <w:highlight w:val="none"/>
                <w:lang w:eastAsia="zh-CN"/>
              </w:rPr>
            </w:pPr>
            <w:r>
              <w:rPr>
                <w:rFonts w:hint="eastAsia" w:ascii="宋体" w:hAnsi="宋体" w:cs="宋体"/>
                <w:snapToGrid w:val="0"/>
                <w:color w:val="auto"/>
                <w:kern w:val="0"/>
                <w:sz w:val="21"/>
                <w:szCs w:val="21"/>
                <w:highlight w:val="none"/>
                <w:lang w:val="en-US" w:eastAsia="zh-CN"/>
              </w:rPr>
              <w:t>自合同签订之日起至合同履行完毕</w:t>
            </w:r>
            <w:r>
              <w:rPr>
                <w:rFonts w:hint="eastAsia" w:ascii="宋体" w:hAnsi="宋体" w:cs="宋体"/>
                <w:snapToGrid w:val="0"/>
                <w:color w:val="auto"/>
                <w:kern w:val="0"/>
                <w:sz w:val="21"/>
                <w:szCs w:val="21"/>
                <w:highlight w:val="none"/>
                <w:lang w:eastAsia="zh-CN"/>
              </w:rPr>
              <w:t>。</w:t>
            </w:r>
          </w:p>
        </w:tc>
      </w:tr>
      <w:tr w14:paraId="12150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1F58EB65">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3</w:t>
            </w:r>
          </w:p>
        </w:tc>
        <w:tc>
          <w:tcPr>
            <w:tcW w:w="1907" w:type="dxa"/>
            <w:vAlign w:val="center"/>
          </w:tcPr>
          <w:p w14:paraId="66CAA2F2">
            <w:pPr>
              <w:snapToGrid w:val="0"/>
              <w:jc w:val="center"/>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最高限价</w:t>
            </w:r>
          </w:p>
        </w:tc>
        <w:tc>
          <w:tcPr>
            <w:tcW w:w="6575" w:type="dxa"/>
            <w:vAlign w:val="center"/>
          </w:tcPr>
          <w:p w14:paraId="3A460823">
            <w:pPr>
              <w:snapToGrid w:val="0"/>
              <w:ind w:firstLine="420" w:firstLineChars="200"/>
              <w:rPr>
                <w:rFonts w:hint="eastAsia" w:asciiTheme="minorEastAsia" w:hAnsiTheme="minorEastAsia" w:eastAsiaTheme="minorEastAsia" w:cstheme="minorEastAsia"/>
                <w:b/>
                <w:bCs/>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本项目最高限价</w:t>
            </w:r>
            <w:r>
              <w:rPr>
                <w:rFonts w:hint="eastAsia" w:asciiTheme="minorEastAsia" w:hAnsiTheme="minorEastAsia" w:eastAsiaTheme="minorEastAsia" w:cstheme="minorEastAsia"/>
                <w:color w:val="auto"/>
                <w:sz w:val="21"/>
                <w:szCs w:val="21"/>
                <w:highlight w:val="none"/>
                <w:lang w:val="en-US" w:eastAsia="zh-CN"/>
              </w:rPr>
              <w:t>为</w:t>
            </w:r>
            <w:r>
              <w:rPr>
                <w:rFonts w:hint="eastAsia" w:asciiTheme="minorEastAsia" w:hAnsiTheme="minorEastAsia" w:eastAsiaTheme="minorEastAsia" w:cstheme="minorEastAsia"/>
                <w:color w:val="auto"/>
                <w:sz w:val="21"/>
                <w:szCs w:val="21"/>
                <w:highlight w:val="none"/>
                <w:u w:val="single"/>
                <w:lang w:val="en-US" w:eastAsia="zh-CN"/>
              </w:rPr>
              <w:t>380000</w:t>
            </w:r>
            <w:r>
              <w:rPr>
                <w:rFonts w:hint="eastAsia" w:asciiTheme="minorEastAsia" w:hAnsiTheme="minorEastAsia" w:eastAsiaTheme="minorEastAsia" w:cstheme="minorEastAsia"/>
                <w:color w:val="auto"/>
                <w:sz w:val="21"/>
                <w:szCs w:val="21"/>
                <w:highlight w:val="none"/>
                <w:u w:val="none"/>
                <w:lang w:val="en-US" w:eastAsia="zh-CN"/>
              </w:rPr>
              <w:t>元</w:t>
            </w:r>
            <w:r>
              <w:rPr>
                <w:rFonts w:hint="eastAsia" w:asciiTheme="minorEastAsia" w:hAnsiTheme="minorEastAsia" w:eastAsiaTheme="minorEastAsia" w:cstheme="minorEastAsia"/>
                <w:color w:val="auto"/>
                <w:sz w:val="21"/>
                <w:szCs w:val="21"/>
                <w:highlight w:val="none"/>
              </w:rPr>
              <w:t>。</w:t>
            </w:r>
          </w:p>
        </w:tc>
      </w:tr>
      <w:tr w14:paraId="7E3086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7EB15DD6">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 xml:space="preserve">                                                                                                   4</w:t>
            </w:r>
          </w:p>
        </w:tc>
        <w:tc>
          <w:tcPr>
            <w:tcW w:w="1907" w:type="dxa"/>
            <w:vAlign w:val="center"/>
          </w:tcPr>
          <w:p w14:paraId="2F4F3231">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资格审查方式</w:t>
            </w:r>
          </w:p>
        </w:tc>
        <w:tc>
          <w:tcPr>
            <w:tcW w:w="6575" w:type="dxa"/>
            <w:vAlign w:val="center"/>
          </w:tcPr>
          <w:p w14:paraId="568BBE97">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资格审查是指开标后，</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小组将依据法律法规和</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文件的规定对供应商的资格进行审查。</w:t>
            </w:r>
          </w:p>
        </w:tc>
      </w:tr>
      <w:tr w14:paraId="03B7EF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48" w:type="dxa"/>
            <w:vAlign w:val="center"/>
          </w:tcPr>
          <w:p w14:paraId="74F40C71">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5</w:t>
            </w:r>
          </w:p>
        </w:tc>
        <w:tc>
          <w:tcPr>
            <w:tcW w:w="1907" w:type="dxa"/>
            <w:vAlign w:val="center"/>
          </w:tcPr>
          <w:p w14:paraId="11F6AF13">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踏勘现场</w:t>
            </w:r>
          </w:p>
        </w:tc>
        <w:tc>
          <w:tcPr>
            <w:tcW w:w="6575" w:type="dxa"/>
            <w:vAlign w:val="center"/>
          </w:tcPr>
          <w:p w14:paraId="50EDFE30">
            <w:pPr>
              <w:snapToGrid w:val="0"/>
              <w:ind w:firstLine="422"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b/>
                <w:bCs/>
                <w:snapToGrid w:val="0"/>
                <w:color w:val="auto"/>
                <w:sz w:val="21"/>
                <w:szCs w:val="21"/>
                <w:highlight w:val="none"/>
              </w:rPr>
              <w:t>本项目不组织现场踏勘</w:t>
            </w:r>
          </w:p>
        </w:tc>
      </w:tr>
      <w:tr w14:paraId="233F29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CBF002">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6</w:t>
            </w:r>
          </w:p>
        </w:tc>
        <w:tc>
          <w:tcPr>
            <w:tcW w:w="1907" w:type="dxa"/>
            <w:vAlign w:val="center"/>
          </w:tcPr>
          <w:p w14:paraId="3C21CE37">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询问</w:t>
            </w:r>
          </w:p>
        </w:tc>
        <w:tc>
          <w:tcPr>
            <w:tcW w:w="6575" w:type="dxa"/>
            <w:vAlign w:val="center"/>
          </w:tcPr>
          <w:p w14:paraId="6D74237D">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供应商对国企采购活动事项有疑问的，可以向采购机构提出询问，采购人或者招标代理机构应当在3个工作日内对供应商依法提出的询问作出答复，但答复的内容不得涉及商业秘密。</w:t>
            </w:r>
          </w:p>
        </w:tc>
      </w:tr>
      <w:tr w14:paraId="0AE26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501D05">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7</w:t>
            </w:r>
          </w:p>
        </w:tc>
        <w:tc>
          <w:tcPr>
            <w:tcW w:w="1907" w:type="dxa"/>
            <w:vAlign w:val="center"/>
          </w:tcPr>
          <w:p w14:paraId="63DD37F7">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文件的澄清与修改</w:t>
            </w:r>
          </w:p>
        </w:tc>
        <w:tc>
          <w:tcPr>
            <w:tcW w:w="6575" w:type="dxa"/>
            <w:vAlign w:val="center"/>
          </w:tcPr>
          <w:p w14:paraId="4A5AA115">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采购单位可以对已发出的</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文件进行必要澄清或者修改，澄清或者修改的内容可能影响响应文件编制的，应当在提交首次响应文件截</w:t>
            </w:r>
            <w:r>
              <w:rPr>
                <w:rFonts w:hint="eastAsia" w:asciiTheme="minorEastAsia" w:hAnsiTheme="minorEastAsia" w:eastAsiaTheme="minorEastAsia" w:cstheme="minorEastAsia"/>
                <w:snapToGrid w:val="0"/>
                <w:color w:val="auto"/>
                <w:sz w:val="21"/>
                <w:szCs w:val="21"/>
                <w:highlight w:val="none"/>
                <w:lang w:eastAsia="zh-CN"/>
              </w:rPr>
              <w:t>止</w:t>
            </w:r>
            <w:r>
              <w:rPr>
                <w:rFonts w:hint="eastAsia" w:asciiTheme="minorEastAsia" w:hAnsiTheme="minorEastAsia" w:eastAsiaTheme="minorEastAsia" w:cstheme="minorEastAsia"/>
                <w:snapToGrid w:val="0"/>
                <w:color w:val="auto"/>
                <w:sz w:val="21"/>
                <w:szCs w:val="21"/>
                <w:highlight w:val="none"/>
              </w:rPr>
              <w:t>时间至少</w:t>
            </w:r>
            <w:r>
              <w:rPr>
                <w:rFonts w:hint="eastAsia" w:asciiTheme="minorEastAsia" w:hAnsiTheme="minorEastAsia" w:eastAsiaTheme="minorEastAsia" w:cstheme="minorEastAsia"/>
                <w:snapToGrid w:val="0"/>
                <w:color w:val="auto"/>
                <w:sz w:val="21"/>
                <w:szCs w:val="21"/>
                <w:highlight w:val="none"/>
                <w:lang w:val="en-US" w:eastAsia="zh-CN"/>
              </w:rPr>
              <w:t>3个工作日</w:t>
            </w:r>
            <w:r>
              <w:rPr>
                <w:rFonts w:hint="eastAsia" w:asciiTheme="minorEastAsia" w:hAnsiTheme="minorEastAsia" w:eastAsiaTheme="minorEastAsia" w:cstheme="minorEastAsia"/>
                <w:snapToGrid w:val="0"/>
                <w:color w:val="auto"/>
                <w:sz w:val="21"/>
                <w:szCs w:val="21"/>
                <w:highlight w:val="none"/>
              </w:rPr>
              <w:t>前，在</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公告发布的媒体上发布更正公告。本项目</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文件和补充（答疑、澄清）、修改文件等请自行登录浙江政府采购网或绍兴市上虞区公共资源交易中心网站查看。</w:t>
            </w:r>
          </w:p>
        </w:tc>
      </w:tr>
      <w:tr w14:paraId="7DA382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5C5C00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8</w:t>
            </w:r>
          </w:p>
        </w:tc>
        <w:tc>
          <w:tcPr>
            <w:tcW w:w="1907" w:type="dxa"/>
            <w:vAlign w:val="center"/>
          </w:tcPr>
          <w:p w14:paraId="5CC1CBF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响应文件组成</w:t>
            </w:r>
          </w:p>
        </w:tc>
        <w:tc>
          <w:tcPr>
            <w:tcW w:w="6575" w:type="dxa"/>
            <w:vAlign w:val="center"/>
          </w:tcPr>
          <w:p w14:paraId="39E281DF">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供应商向采购人递交的响应文件由资格文件、商务文件、技术文件</w:t>
            </w:r>
            <w:r>
              <w:rPr>
                <w:rFonts w:hint="eastAsia" w:asciiTheme="minorEastAsia" w:hAnsiTheme="minorEastAsia" w:eastAsiaTheme="minorEastAsia" w:cstheme="minorEastAsia"/>
                <w:snapToGrid w:val="0"/>
                <w:color w:val="auto"/>
                <w:sz w:val="21"/>
                <w:szCs w:val="21"/>
                <w:highlight w:val="none"/>
                <w:lang w:eastAsia="zh-CN"/>
              </w:rPr>
              <w:t>、</w:t>
            </w:r>
            <w:r>
              <w:rPr>
                <w:rFonts w:hint="eastAsia" w:asciiTheme="minorEastAsia" w:hAnsiTheme="minorEastAsia" w:eastAsiaTheme="minorEastAsia" w:cstheme="minorEastAsia"/>
                <w:snapToGrid w:val="0"/>
                <w:color w:val="auto"/>
                <w:sz w:val="21"/>
                <w:szCs w:val="21"/>
                <w:highlight w:val="none"/>
              </w:rPr>
              <w:t>报价文件</w:t>
            </w:r>
            <w:r>
              <w:rPr>
                <w:rFonts w:hint="eastAsia" w:asciiTheme="minorEastAsia" w:hAnsiTheme="minorEastAsia" w:eastAsiaTheme="minorEastAsia" w:cstheme="minorEastAsia"/>
                <w:snapToGrid w:val="0"/>
                <w:color w:val="auto"/>
                <w:sz w:val="21"/>
                <w:szCs w:val="21"/>
                <w:highlight w:val="none"/>
                <w:lang w:eastAsia="zh-CN"/>
              </w:rPr>
              <w:t>四</w:t>
            </w:r>
            <w:r>
              <w:rPr>
                <w:rFonts w:hint="eastAsia" w:asciiTheme="minorEastAsia" w:hAnsiTheme="minorEastAsia" w:eastAsiaTheme="minorEastAsia" w:cstheme="minorEastAsia"/>
                <w:snapToGrid w:val="0"/>
                <w:color w:val="auto"/>
                <w:sz w:val="21"/>
                <w:szCs w:val="21"/>
                <w:highlight w:val="none"/>
              </w:rPr>
              <w:t>部分组成。</w:t>
            </w:r>
          </w:p>
        </w:tc>
      </w:tr>
      <w:tr w14:paraId="1B7F84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05326A9F">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9</w:t>
            </w:r>
          </w:p>
        </w:tc>
        <w:tc>
          <w:tcPr>
            <w:tcW w:w="1907" w:type="dxa"/>
            <w:vAlign w:val="center"/>
          </w:tcPr>
          <w:p w14:paraId="735BD089">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评标办法</w:t>
            </w:r>
          </w:p>
        </w:tc>
        <w:tc>
          <w:tcPr>
            <w:tcW w:w="6575" w:type="dxa"/>
            <w:vAlign w:val="center"/>
          </w:tcPr>
          <w:p w14:paraId="0317BE50">
            <w:pPr>
              <w:snapToGrid w:val="0"/>
              <w:ind w:firstLine="420" w:firstLineChars="200"/>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snapToGrid w:val="0"/>
                <w:color w:val="auto"/>
                <w:sz w:val="21"/>
                <w:szCs w:val="21"/>
                <w:highlight w:val="none"/>
                <w:lang w:eastAsia="zh-CN"/>
              </w:rPr>
              <w:t>最低评标价法，</w:t>
            </w:r>
            <w:r>
              <w:rPr>
                <w:rFonts w:hint="eastAsia" w:asciiTheme="minorEastAsia" w:hAnsiTheme="minorEastAsia" w:eastAsiaTheme="minorEastAsia" w:cstheme="minorEastAsia"/>
                <w:snapToGrid w:val="0"/>
                <w:color w:val="auto"/>
                <w:kern w:val="0"/>
                <w:sz w:val="21"/>
                <w:szCs w:val="21"/>
                <w:highlight w:val="none"/>
                <w:lang w:val="en-US" w:eastAsia="zh-CN" w:bidi="ar"/>
              </w:rPr>
              <w:t>即在全部满足实质性要求的前提下，以报价最低的供应商作为成交候选人。如最低报价相同的，则抽签确定成交候选人。</w:t>
            </w:r>
          </w:p>
        </w:tc>
      </w:tr>
      <w:tr w14:paraId="0EB56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751357D">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10</w:t>
            </w:r>
          </w:p>
        </w:tc>
        <w:tc>
          <w:tcPr>
            <w:tcW w:w="1907" w:type="dxa"/>
            <w:vAlign w:val="center"/>
          </w:tcPr>
          <w:p w14:paraId="3299862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响应文件递交地址及截止时间</w:t>
            </w:r>
          </w:p>
        </w:tc>
        <w:tc>
          <w:tcPr>
            <w:tcW w:w="6575" w:type="dxa"/>
            <w:vAlign w:val="center"/>
          </w:tcPr>
          <w:p w14:paraId="355F8F17">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详见</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公告</w:t>
            </w:r>
          </w:p>
        </w:tc>
      </w:tr>
      <w:tr w14:paraId="18CE1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4DDD1D1">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11</w:t>
            </w:r>
          </w:p>
        </w:tc>
        <w:tc>
          <w:tcPr>
            <w:tcW w:w="1907" w:type="dxa"/>
            <w:vAlign w:val="center"/>
          </w:tcPr>
          <w:p w14:paraId="0FAB8430">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开标时间、地点</w:t>
            </w:r>
          </w:p>
        </w:tc>
        <w:tc>
          <w:tcPr>
            <w:tcW w:w="6575" w:type="dxa"/>
            <w:vAlign w:val="center"/>
          </w:tcPr>
          <w:p w14:paraId="071C72FE">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开标时间：</w:t>
            </w:r>
            <w:r>
              <w:rPr>
                <w:rFonts w:hint="eastAsia" w:asciiTheme="minorEastAsia" w:hAnsiTheme="minorEastAsia" w:eastAsiaTheme="minorEastAsia" w:cstheme="minorEastAsia"/>
                <w:color w:val="auto"/>
                <w:sz w:val="21"/>
                <w:szCs w:val="21"/>
                <w:highlight w:val="none"/>
              </w:rPr>
              <w:t>详见</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公告</w:t>
            </w:r>
          </w:p>
          <w:p w14:paraId="49626B20">
            <w:pPr>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开标地点：</w:t>
            </w:r>
            <w:r>
              <w:rPr>
                <w:rFonts w:hint="eastAsia" w:asciiTheme="minorEastAsia" w:hAnsiTheme="minorEastAsia" w:eastAsiaTheme="minorEastAsia" w:cstheme="minorEastAsia"/>
                <w:color w:val="auto"/>
                <w:sz w:val="21"/>
                <w:szCs w:val="21"/>
                <w:highlight w:val="none"/>
              </w:rPr>
              <w:t>详见</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公告</w:t>
            </w:r>
          </w:p>
        </w:tc>
      </w:tr>
      <w:tr w14:paraId="0D3E0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B24E5E">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12</w:t>
            </w:r>
          </w:p>
        </w:tc>
        <w:tc>
          <w:tcPr>
            <w:tcW w:w="1907" w:type="dxa"/>
            <w:vAlign w:val="center"/>
          </w:tcPr>
          <w:p w14:paraId="2F64174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响应文件有效期</w:t>
            </w:r>
          </w:p>
        </w:tc>
        <w:tc>
          <w:tcPr>
            <w:tcW w:w="6575" w:type="dxa"/>
            <w:vAlign w:val="center"/>
          </w:tcPr>
          <w:p w14:paraId="74CB068D">
            <w:pPr>
              <w:snapToGrid w:val="0"/>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响应文件有效期为从提交响应文件的截止之日起90天。供应商的响应文件中承诺的响应文件有效期少于</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文件中载明的响应文件有效期的，</w:t>
            </w: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无效。</w:t>
            </w:r>
          </w:p>
        </w:tc>
      </w:tr>
      <w:tr w14:paraId="0CE34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648" w:type="dxa"/>
            <w:vAlign w:val="center"/>
          </w:tcPr>
          <w:p w14:paraId="4E99782B">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13</w:t>
            </w:r>
          </w:p>
        </w:tc>
        <w:tc>
          <w:tcPr>
            <w:tcW w:w="1907" w:type="dxa"/>
            <w:vAlign w:val="center"/>
          </w:tcPr>
          <w:p w14:paraId="19CCDBB9">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履约保证金</w:t>
            </w:r>
          </w:p>
        </w:tc>
        <w:tc>
          <w:tcPr>
            <w:tcW w:w="6575" w:type="dxa"/>
            <w:vAlign w:val="center"/>
          </w:tcPr>
          <w:p w14:paraId="27E97B28">
            <w:pPr>
              <w:snapToGrid w:val="0"/>
              <w:ind w:firstLine="420" w:firstLineChars="200"/>
              <w:rPr>
                <w:rFonts w:hint="eastAsia"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中标供应商在收到中标通知书后，需向采购人提供合同总价1%的履约保证金；履约保证金的形式：在中标供应商与采购人签订合同前以支票、汇票、本票或者金融机构、保险公司、担保机构出具的保函等非现金形式提交。</w:t>
            </w:r>
          </w:p>
        </w:tc>
      </w:tr>
      <w:tr w14:paraId="7E9195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4B62F78">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14</w:t>
            </w:r>
          </w:p>
        </w:tc>
        <w:tc>
          <w:tcPr>
            <w:tcW w:w="1907" w:type="dxa"/>
            <w:vAlign w:val="center"/>
          </w:tcPr>
          <w:p w14:paraId="0B6F87D4">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lang w:eastAsia="zh-CN"/>
              </w:rPr>
              <w:t>询价</w:t>
            </w:r>
            <w:r>
              <w:rPr>
                <w:rFonts w:hint="eastAsia" w:asciiTheme="minorEastAsia" w:hAnsiTheme="minorEastAsia" w:eastAsiaTheme="minorEastAsia" w:cstheme="minorEastAsia"/>
                <w:snapToGrid w:val="0"/>
                <w:color w:val="auto"/>
                <w:sz w:val="21"/>
                <w:szCs w:val="21"/>
                <w:highlight w:val="none"/>
              </w:rPr>
              <w:t>公告及成交结果公告发布媒体</w:t>
            </w:r>
          </w:p>
        </w:tc>
        <w:tc>
          <w:tcPr>
            <w:tcW w:w="6575" w:type="dxa"/>
            <w:vAlign w:val="center"/>
          </w:tcPr>
          <w:p w14:paraId="739DB893">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浙江省政府采购网、绍兴市上虞区公共资源交易中心网站</w:t>
            </w:r>
          </w:p>
        </w:tc>
      </w:tr>
      <w:tr w14:paraId="4B73D2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6C52233">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907" w:type="dxa"/>
            <w:vAlign w:val="center"/>
          </w:tcPr>
          <w:p w14:paraId="78E220CF">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质疑</w:t>
            </w:r>
          </w:p>
        </w:tc>
        <w:tc>
          <w:tcPr>
            <w:tcW w:w="6575" w:type="dxa"/>
            <w:vAlign w:val="center"/>
          </w:tcPr>
          <w:p w14:paraId="2BE1F69F">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按照《上虞区区属国有企业货物和服务采购管理办法》第四十九条的规定：</w:t>
            </w:r>
          </w:p>
          <w:p w14:paraId="58F6CD66">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供应商认为采购文件、采购过程、中标或者成交结果使自己的权益受到损害的，可以在知道或者应知其权益受到损害之日起 7 个工作日内，以书面形式向采购代理机构、采购人提出质疑，采购代理机构、采购人应在 7 个工作日内做好答复工作，但答复内容不得涉及商业秘密。</w:t>
            </w:r>
          </w:p>
          <w:p w14:paraId="30F8131C">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《上虞区区属国有企业货物和服务采购管理办法》第四十九条规定的供应商应知其权益受到损害之日，是指：</w:t>
            </w:r>
          </w:p>
          <w:p w14:paraId="04615BD8">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（一）对可以质疑的采购文件提出质疑的，为收到采购文件之日或者采购文件公告期限届满之日（公告期限届满后获取采购文件的，以公告期限届满之日为准）；</w:t>
            </w:r>
          </w:p>
          <w:p w14:paraId="6E60AFE8">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（二）对采购过程提出质疑的，为各采购程序环节结束之日；</w:t>
            </w:r>
          </w:p>
          <w:p w14:paraId="6B4FBE06">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（三）对中标或者成交结果提出质疑的，为中标或者成交结果公告期限届满之日。</w:t>
            </w:r>
          </w:p>
          <w:p w14:paraId="03794192">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采购评审专家（评标委员会、采购小组）应当协助采购人或者采购代理机构答复供应商的询问和质疑。</w:t>
            </w:r>
          </w:p>
        </w:tc>
      </w:tr>
      <w:tr w14:paraId="5B77E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BF22A8D">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16</w:t>
            </w:r>
          </w:p>
        </w:tc>
        <w:tc>
          <w:tcPr>
            <w:tcW w:w="1907" w:type="dxa"/>
            <w:vAlign w:val="center"/>
          </w:tcPr>
          <w:p w14:paraId="0EBEB18A">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投诉</w:t>
            </w:r>
          </w:p>
        </w:tc>
        <w:tc>
          <w:tcPr>
            <w:tcW w:w="6575" w:type="dxa"/>
            <w:vAlign w:val="center"/>
          </w:tcPr>
          <w:p w14:paraId="4389EEE0">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按照《上虞区区属国有企业货物和服务采购管理办法》第五十条的规定：</w:t>
            </w:r>
          </w:p>
          <w:p w14:paraId="38AC1AFF">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14:paraId="6FC9B201">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投诉人提交投诉件时，应当提供相关书面证据、依据和其他有关材料。</w:t>
            </w:r>
          </w:p>
        </w:tc>
      </w:tr>
      <w:tr w14:paraId="57E7B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4D73F98">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17</w:t>
            </w:r>
          </w:p>
        </w:tc>
        <w:tc>
          <w:tcPr>
            <w:tcW w:w="1907" w:type="dxa"/>
            <w:vAlign w:val="center"/>
          </w:tcPr>
          <w:p w14:paraId="340B966B">
            <w:pPr>
              <w:snapToGrid w:val="0"/>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特别说明</w:t>
            </w:r>
          </w:p>
        </w:tc>
        <w:tc>
          <w:tcPr>
            <w:tcW w:w="6575" w:type="dxa"/>
            <w:vAlign w:val="center"/>
          </w:tcPr>
          <w:p w14:paraId="01588B78">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供应商应无条件的、认真仔细的阅读本</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文件及其澄清答疑、修改答复的补充文件，严格按照</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文件及补充文件的规定和要求编制响应文件。在编制响应文件过程中，应严格遵循实事求是、诚信投标的原则，针对</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文件中的采购需求、合同条款等各项内容进行确认，如有偏离，应如实填写响应偏离表。</w:t>
            </w:r>
          </w:p>
          <w:p w14:paraId="04182E18">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52F3432A">
            <w:pPr>
              <w:pStyle w:val="13"/>
              <w:snapToGrid w:val="0"/>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质疑、投诉人未按前列进行质疑、投诉（申诉），均属于扰乱政府采购市场不良行为。</w:t>
            </w:r>
          </w:p>
          <w:p w14:paraId="4CA2AF2D">
            <w:pPr>
              <w:pStyle w:val="13"/>
              <w:snapToGrid w:val="0"/>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文件中凡标注“★”的条款均为实质性要求，不响应的响应文件将作无效标处理。</w:t>
            </w:r>
          </w:p>
        </w:tc>
      </w:tr>
      <w:tr w14:paraId="1DE3D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B31F7AB">
            <w:pPr>
              <w:snapToGrid w:val="0"/>
              <w:jc w:val="center"/>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snapToGrid w:val="0"/>
                <w:color w:val="auto"/>
                <w:sz w:val="21"/>
                <w:szCs w:val="21"/>
                <w:highlight w:val="none"/>
              </w:rPr>
              <w:t>1</w:t>
            </w:r>
            <w:r>
              <w:rPr>
                <w:rFonts w:hint="eastAsia" w:asciiTheme="minorEastAsia" w:hAnsiTheme="minorEastAsia" w:eastAsiaTheme="minorEastAsia" w:cstheme="minorEastAsia"/>
                <w:snapToGrid w:val="0"/>
                <w:color w:val="auto"/>
                <w:sz w:val="21"/>
                <w:szCs w:val="21"/>
                <w:highlight w:val="none"/>
                <w:lang w:val="en-US" w:eastAsia="zh-CN"/>
              </w:rPr>
              <w:t>8</w:t>
            </w:r>
          </w:p>
        </w:tc>
        <w:tc>
          <w:tcPr>
            <w:tcW w:w="1907" w:type="dxa"/>
            <w:vAlign w:val="center"/>
          </w:tcPr>
          <w:p w14:paraId="08E40E99">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是否允许分包</w:t>
            </w:r>
          </w:p>
        </w:tc>
        <w:tc>
          <w:tcPr>
            <w:tcW w:w="6575" w:type="dxa"/>
            <w:vAlign w:val="center"/>
          </w:tcPr>
          <w:p w14:paraId="7831E5AE">
            <w:pPr>
              <w:ind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u w:val="single"/>
              </w:rPr>
              <w:t>不允许</w:t>
            </w:r>
            <w:r>
              <w:rPr>
                <w:rFonts w:hint="eastAsia" w:asciiTheme="minorEastAsia" w:hAnsiTheme="minorEastAsia" w:eastAsiaTheme="minorEastAsia" w:cstheme="minorEastAsia"/>
                <w:color w:val="auto"/>
                <w:sz w:val="21"/>
                <w:szCs w:val="21"/>
                <w:highlight w:val="none"/>
              </w:rPr>
              <w:t>分包</w:t>
            </w:r>
          </w:p>
        </w:tc>
      </w:tr>
      <w:tr w14:paraId="34AF78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61F750BD">
            <w:pPr>
              <w:snapToGrid w:val="0"/>
              <w:jc w:val="center"/>
              <w:rPr>
                <w:rFonts w:hint="default" w:asciiTheme="minorEastAsia" w:hAnsiTheme="minorEastAsia" w:eastAsiaTheme="minorEastAsia" w:cstheme="minorEastAsia"/>
                <w:snapToGrid w:val="0"/>
                <w:color w:val="auto"/>
                <w:sz w:val="21"/>
                <w:szCs w:val="21"/>
                <w:highlight w:val="none"/>
                <w:lang w:val="en-US" w:eastAsia="zh-CN"/>
              </w:rPr>
            </w:pPr>
            <w:r>
              <w:rPr>
                <w:rFonts w:hint="eastAsia" w:asciiTheme="minorEastAsia" w:hAnsiTheme="minorEastAsia" w:eastAsiaTheme="minorEastAsia" w:cstheme="minorEastAsia"/>
                <w:snapToGrid w:val="0"/>
                <w:color w:val="auto"/>
                <w:sz w:val="21"/>
                <w:szCs w:val="21"/>
                <w:highlight w:val="none"/>
                <w:lang w:val="en-US" w:eastAsia="zh-CN"/>
              </w:rPr>
              <w:t>19</w:t>
            </w:r>
          </w:p>
        </w:tc>
        <w:tc>
          <w:tcPr>
            <w:tcW w:w="1907" w:type="dxa"/>
            <w:vAlign w:val="center"/>
          </w:tcPr>
          <w:p w14:paraId="3D15CF17">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是否提供演示</w:t>
            </w:r>
          </w:p>
        </w:tc>
        <w:tc>
          <w:tcPr>
            <w:tcW w:w="6575" w:type="dxa"/>
            <w:vAlign w:val="center"/>
          </w:tcPr>
          <w:p w14:paraId="2DF3F887">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u w:val="single"/>
              </w:rPr>
              <w:t>不允许</w:t>
            </w:r>
            <w:r>
              <w:rPr>
                <w:rFonts w:hint="eastAsia" w:asciiTheme="minorEastAsia" w:hAnsiTheme="minorEastAsia" w:eastAsiaTheme="minorEastAsia" w:cstheme="minorEastAsia"/>
                <w:color w:val="auto"/>
                <w:sz w:val="21"/>
                <w:szCs w:val="21"/>
                <w:highlight w:val="none"/>
              </w:rPr>
              <w:t>演示</w:t>
            </w:r>
          </w:p>
        </w:tc>
      </w:tr>
      <w:tr w14:paraId="5F653B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1D644318">
            <w:pPr>
              <w:snapToGrid w:val="0"/>
              <w:jc w:val="center"/>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snapToGrid w:val="0"/>
                <w:color w:val="auto"/>
                <w:sz w:val="21"/>
                <w:szCs w:val="21"/>
                <w:highlight w:val="none"/>
              </w:rPr>
              <w:t>2</w:t>
            </w:r>
            <w:r>
              <w:rPr>
                <w:rFonts w:hint="eastAsia" w:asciiTheme="minorEastAsia" w:hAnsiTheme="minorEastAsia" w:eastAsiaTheme="minorEastAsia" w:cstheme="minorEastAsia"/>
                <w:snapToGrid w:val="0"/>
                <w:color w:val="auto"/>
                <w:sz w:val="21"/>
                <w:szCs w:val="21"/>
                <w:highlight w:val="none"/>
                <w:lang w:val="en-US" w:eastAsia="zh-CN"/>
              </w:rPr>
              <w:t>0</w:t>
            </w:r>
          </w:p>
        </w:tc>
        <w:tc>
          <w:tcPr>
            <w:tcW w:w="1907" w:type="dxa"/>
            <w:tcBorders>
              <w:top w:val="single" w:color="auto" w:sz="4" w:space="0"/>
            </w:tcBorders>
            <w:vAlign w:val="center"/>
          </w:tcPr>
          <w:p w14:paraId="208B7ABE">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供应商信用信息查询渠道及截止时点、信用信息查询记录和证据留存的具体方式、信用信息的使用规则</w:t>
            </w:r>
          </w:p>
        </w:tc>
        <w:tc>
          <w:tcPr>
            <w:tcW w:w="6575" w:type="dxa"/>
            <w:tcBorders>
              <w:top w:val="single" w:color="auto" w:sz="4" w:space="0"/>
            </w:tcBorders>
            <w:vAlign w:val="center"/>
          </w:tcPr>
          <w:p w14:paraId="6D962BAE">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1、查询渠道：信用中国（网址：http://www.creditchina.gov.cn）、中国政府采购网(网址：http://www.ccgp.gov.cn）。</w:t>
            </w:r>
          </w:p>
          <w:p w14:paraId="1C29328C">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2、截止时点：开标后评标前。</w:t>
            </w:r>
          </w:p>
          <w:p w14:paraId="663B464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3、信用信息查询记录和证据留存的具体方式：由采购组织机构在规定查询时间内打印信用信息查询记录并归入项目档案。</w:t>
            </w:r>
          </w:p>
          <w:p w14:paraId="119AA4E3">
            <w:pPr>
              <w:ind w:firstLine="420"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74CCD3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EA8C35D">
            <w:pPr>
              <w:snapToGrid w:val="0"/>
              <w:jc w:val="center"/>
              <w:rPr>
                <w:rFonts w:hint="eastAsia" w:asciiTheme="minorEastAsia" w:hAnsiTheme="minorEastAsia" w:eastAsiaTheme="minorEastAsia" w:cstheme="minorEastAsia"/>
                <w:snapToGrid w:val="0"/>
                <w:color w:val="auto"/>
                <w:sz w:val="21"/>
                <w:szCs w:val="21"/>
                <w:highlight w:val="none"/>
                <w:lang w:eastAsia="zh-CN"/>
              </w:rPr>
            </w:pPr>
            <w:r>
              <w:rPr>
                <w:rFonts w:hint="eastAsia" w:asciiTheme="minorEastAsia" w:hAnsiTheme="minorEastAsia" w:eastAsiaTheme="minorEastAsia" w:cstheme="minorEastAsia"/>
                <w:snapToGrid w:val="0"/>
                <w:color w:val="auto"/>
                <w:sz w:val="21"/>
                <w:szCs w:val="21"/>
                <w:highlight w:val="none"/>
              </w:rPr>
              <w:t>2</w:t>
            </w:r>
            <w:r>
              <w:rPr>
                <w:rFonts w:hint="eastAsia" w:asciiTheme="minorEastAsia" w:hAnsiTheme="minorEastAsia" w:eastAsiaTheme="minorEastAsia" w:cstheme="minorEastAsia"/>
                <w:snapToGrid w:val="0"/>
                <w:color w:val="auto"/>
                <w:sz w:val="21"/>
                <w:szCs w:val="21"/>
                <w:highlight w:val="none"/>
                <w:lang w:val="en-US" w:eastAsia="zh-CN"/>
              </w:rPr>
              <w:t>1</w:t>
            </w:r>
          </w:p>
        </w:tc>
        <w:tc>
          <w:tcPr>
            <w:tcW w:w="1907" w:type="dxa"/>
            <w:vAlign w:val="center"/>
          </w:tcPr>
          <w:p w14:paraId="0C970A04">
            <w:pPr>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6575" w:type="dxa"/>
            <w:vAlign w:val="center"/>
          </w:tcPr>
          <w:p w14:paraId="694A227B">
            <w:pPr>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本</w:t>
            </w:r>
            <w:r>
              <w:rPr>
                <w:rFonts w:hint="eastAsia" w:asciiTheme="minorEastAsia" w:hAnsiTheme="minorEastAsia" w:eastAsiaTheme="minorEastAsia" w:cstheme="minorEastAsia"/>
                <w:b/>
                <w:bCs/>
                <w:color w:val="auto"/>
                <w:sz w:val="21"/>
                <w:szCs w:val="21"/>
                <w:highlight w:val="none"/>
                <w:lang w:eastAsia="zh-CN"/>
              </w:rPr>
              <w:t>询价</w:t>
            </w:r>
            <w:r>
              <w:rPr>
                <w:rFonts w:hint="eastAsia" w:asciiTheme="minorEastAsia" w:hAnsiTheme="minorEastAsia" w:eastAsiaTheme="minorEastAsia" w:cstheme="minorEastAsia"/>
                <w:b/>
                <w:bCs/>
                <w:color w:val="auto"/>
                <w:sz w:val="21"/>
                <w:szCs w:val="21"/>
                <w:highlight w:val="none"/>
              </w:rPr>
              <w:t>文件要求提供的身份证复印件皆需提供正反面，否则按不提供处理。</w:t>
            </w:r>
          </w:p>
          <w:p w14:paraId="0048E9BD">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本项目货物如涉及柴油动力移动源，柴油动力移动源应当符合低排放要求。</w:t>
            </w:r>
          </w:p>
        </w:tc>
      </w:tr>
    </w:tbl>
    <w:p w14:paraId="4C556FA3">
      <w:pPr>
        <w:pStyle w:val="4"/>
        <w:spacing w:line="360" w:lineRule="auto"/>
        <w:rPr>
          <w:rFonts w:hint="eastAsia" w:asciiTheme="minorEastAsia" w:hAnsiTheme="minorEastAsia" w:eastAsiaTheme="minorEastAsia" w:cstheme="minorEastAsia"/>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注：以上内容如有变化将另行通知。如通知其中某一内容发生变化，其余未提及的将不作变动。</w:t>
      </w:r>
    </w:p>
    <w:p w14:paraId="27393CAF">
      <w:pPr>
        <w:pStyle w:val="3"/>
        <w:numPr>
          <w:ilvl w:val="0"/>
          <w:numId w:val="7"/>
        </w:numPr>
        <w:jc w:val="center"/>
        <w:rPr>
          <w:rFonts w:hint="eastAsia" w:asciiTheme="minorEastAsia" w:hAnsiTheme="minorEastAsia" w:eastAsiaTheme="minorEastAsia" w:cstheme="minorEastAsia"/>
          <w:color w:val="auto"/>
          <w:highlight w:val="none"/>
        </w:rPr>
      </w:pPr>
      <w:bookmarkStart w:id="10" w:name="_Toc8125"/>
      <w:bookmarkStart w:id="11" w:name="_Toc25187"/>
      <w:r>
        <w:rPr>
          <w:rFonts w:hint="eastAsia" w:asciiTheme="minorEastAsia" w:hAnsiTheme="minorEastAsia" w:eastAsiaTheme="minorEastAsia" w:cstheme="minorEastAsia"/>
          <w:color w:val="auto"/>
          <w:highlight w:val="none"/>
        </w:rPr>
        <w:t>总则</w:t>
      </w:r>
      <w:bookmarkEnd w:id="10"/>
      <w:bookmarkEnd w:id="11"/>
    </w:p>
    <w:p w14:paraId="55411A8C">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1、适用范围</w:t>
      </w:r>
    </w:p>
    <w:p w14:paraId="57D5252E">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1.1本次</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工作仅适用于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绍兴市上虞区供水有限公司辅材采购项目</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1DC620C9">
      <w:pPr>
        <w:pStyle w:val="22"/>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1.2本项目采购方式采用</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采购方式。</w:t>
      </w:r>
    </w:p>
    <w:p w14:paraId="5E9838E2">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2、定义</w:t>
      </w:r>
    </w:p>
    <w:p w14:paraId="5162CF51">
      <w:pPr>
        <w:spacing w:line="336"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zh-CN"/>
        </w:rPr>
        <w:t>采购人”系指</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zh-CN"/>
        </w:rPr>
        <w:t>绍兴市上虞区供水有限公司</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。采购人委托</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浙江宇康工程管理咨询有限公司</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为本项目采购代理机构。</w:t>
      </w:r>
    </w:p>
    <w:p w14:paraId="6E3D77E9">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供应商”系指响应本次采购，参加本次</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的供应商。</w:t>
      </w:r>
    </w:p>
    <w:p w14:paraId="2214BA6F">
      <w:pPr>
        <w:spacing w:line="336" w:lineRule="auto"/>
        <w:ind w:firstLine="480" w:firstLineChars="20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zh-CN"/>
        </w:rPr>
        <w:t>“服务”系指</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供应商按合同规定，须承担的服务的义务</w:t>
      </w:r>
      <w:r>
        <w:rPr>
          <w:rFonts w:hint="eastAsia" w:asciiTheme="minorEastAsia" w:hAnsiTheme="minorEastAsia" w:eastAsiaTheme="minorEastAsia" w:cstheme="minorEastAsia"/>
          <w:color w:val="auto"/>
          <w:sz w:val="24"/>
          <w:szCs w:val="24"/>
          <w:highlight w:val="none"/>
          <w:lang w:val="zh-CN"/>
        </w:rPr>
        <w:t>。</w:t>
      </w:r>
    </w:p>
    <w:p w14:paraId="0206A94D">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3、采购项目概况</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ab/>
      </w:r>
    </w:p>
    <w:p w14:paraId="479FE226">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公告相关内容，主要要求参见本文件第</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部分。</w:t>
      </w:r>
    </w:p>
    <w:p w14:paraId="2A121303">
      <w:pPr>
        <w:adjustRightInd w:val="0"/>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4、合格的</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供应商</w:t>
      </w:r>
    </w:p>
    <w:p w14:paraId="38D6C241">
      <w:pPr>
        <w:spacing w:line="336" w:lineRule="auto"/>
        <w:ind w:firstLine="480" w:firstLineChars="200"/>
        <w:rPr>
          <w:rFonts w:hint="eastAsia" w:asciiTheme="minorEastAsia" w:hAnsiTheme="minorEastAsia" w:eastAsiaTheme="minorEastAsia" w:cstheme="minorEastAsia"/>
          <w:color w:val="auto"/>
          <w:sz w:val="24"/>
          <w:szCs w:val="24"/>
          <w:highlight w:val="none"/>
        </w:rPr>
      </w:pPr>
      <w:bookmarkStart w:id="12" w:name="_Toc197163261"/>
      <w:bookmarkStart w:id="13" w:name="_Toc209520993"/>
      <w:bookmarkStart w:id="14" w:name="_Toc211412066"/>
      <w:bookmarkStart w:id="15" w:name="_Toc204683265"/>
      <w:bookmarkStart w:id="16" w:name="_Toc197156227"/>
      <w:bookmarkStart w:id="17" w:name="_Toc209435242"/>
      <w:bookmarkStart w:id="18" w:name="_Toc208287611"/>
      <w:bookmarkStart w:id="19" w:name="_Toc193538208"/>
      <w:bookmarkStart w:id="20" w:name="_Toc197053926"/>
      <w:bookmarkStart w:id="21" w:name="_Toc207946571"/>
      <w:bookmarkStart w:id="22" w:name="_Toc208913145"/>
      <w:bookmarkStart w:id="23" w:name="_Toc193523219"/>
      <w:bookmarkStart w:id="24" w:name="_Toc197657950"/>
      <w:bookmarkStart w:id="25" w:name="_Toc209504018"/>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采购公告</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856F00F">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费用</w:t>
      </w:r>
    </w:p>
    <w:p w14:paraId="2C60CBAE">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供应商应承担其参加</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所涉及的一切费用，不管结果如何，采购人对上述费用不负任何责任。</w:t>
      </w:r>
    </w:p>
    <w:p w14:paraId="6268916F">
      <w:pPr>
        <w:pStyle w:val="3"/>
        <w:numPr>
          <w:ilvl w:val="0"/>
          <w:numId w:val="7"/>
        </w:numPr>
        <w:jc w:val="center"/>
        <w:rPr>
          <w:rFonts w:hint="eastAsia" w:asciiTheme="minorEastAsia" w:hAnsiTheme="minorEastAsia" w:eastAsiaTheme="minorEastAsia" w:cstheme="minorEastAsia"/>
          <w:color w:val="auto"/>
          <w:highlight w:val="none"/>
        </w:rPr>
      </w:pPr>
      <w:bookmarkStart w:id="26" w:name="_Toc11814"/>
      <w:bookmarkStart w:id="27" w:name="_Toc416992151"/>
      <w:bookmarkStart w:id="28" w:name="_Toc25923"/>
      <w:bookmarkStart w:id="29" w:name="_Toc32689"/>
      <w:bookmarkStart w:id="30" w:name="_Toc14342"/>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w:t>
      </w:r>
      <w:bookmarkEnd w:id="26"/>
      <w:bookmarkEnd w:id="27"/>
      <w:bookmarkEnd w:id="28"/>
      <w:bookmarkEnd w:id="29"/>
      <w:bookmarkEnd w:id="30"/>
    </w:p>
    <w:p w14:paraId="75F8B53B">
      <w:pPr>
        <w:adjustRightInd w:val="0"/>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文件的组成</w:t>
      </w:r>
    </w:p>
    <w:p w14:paraId="3B147A4F">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6.1本</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文件包括目录所示内容及所有按本须知发出的补充资料（如果有）。</w:t>
      </w:r>
    </w:p>
    <w:p w14:paraId="0FB88680">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6.2除上述所列内容外，采购人及采购代理机构的任何工作人员对</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供应商所作的任何口头解释、介绍、答复，只能供</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供应商参考，对采购人和</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供应商无任何约束力。</w:t>
      </w:r>
    </w:p>
    <w:p w14:paraId="57513250">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供应商应仔细阅读</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文件的所有内容，按照文件要求提交响应文件，并保证所提交的全部资料的真实性。不按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文件的要求提供的响应文件和资料，可能导致</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被拒绝。</w:t>
      </w:r>
    </w:p>
    <w:p w14:paraId="644FC847">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文件是成交后签订合同的依据，对双方均具有约束力，凡不遵守</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文件规定或对</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文件的实质性内容不响应的报价，将可能被拒绝或以无效标处理。本</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文件由采购人或采购代理机构进行解释。</w:t>
      </w:r>
    </w:p>
    <w:p w14:paraId="0020FBA1">
      <w:pPr>
        <w:adjustRightInd w:val="0"/>
        <w:spacing w:line="336" w:lineRule="auto"/>
        <w:ind w:firstLine="472" w:firstLineChars="196"/>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文件的澄清与修改</w:t>
      </w:r>
    </w:p>
    <w:p w14:paraId="6B9C488B">
      <w:pPr>
        <w:pStyle w:val="10"/>
        <w:spacing w:line="336"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供应商在收到</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2F8E02CD">
      <w:pPr>
        <w:pStyle w:val="10"/>
        <w:spacing w:line="336" w:lineRule="auto"/>
        <w:ind w:right="-240" w:rightChars="-12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供应商要求解释或澄清的问题应以书面形式，并加盖公章、写明日期。</w:t>
      </w:r>
    </w:p>
    <w:p w14:paraId="76248986">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7.3提交响应文件截止之日前，采购人、采购代理机构可以对已发出的</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文件进行必要的澄清或者修改，澄清或者修改的内容作为</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文件的组成部分。</w:t>
      </w:r>
    </w:p>
    <w:p w14:paraId="58D445EE">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文件的澄清修改文件及更正补充公告，请自行登录浙江政府采购网或绍兴市上虞区公共资源交易中心网站，在采购公告页面中下载。</w:t>
      </w:r>
    </w:p>
    <w:p w14:paraId="4382FC50">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7.5澄清或者修改的内容可能影响响应文件编制的，采购人、采购代理机构将在提交响应文件截止时间至少</w:t>
      </w:r>
      <w:r>
        <w:rPr>
          <w:rFonts w:hint="eastAsia" w:asciiTheme="minorEastAsia" w:hAnsiTheme="minorEastAsia" w:eastAsiaTheme="minorEastAsia" w:cstheme="minorEastAsia"/>
          <w:color w:val="auto"/>
          <w:sz w:val="24"/>
          <w:szCs w:val="24"/>
          <w:highlight w:val="none"/>
          <w:lang w:val="en-US" w:eastAsia="zh-CN"/>
        </w:rPr>
        <w:t>3个工作</w:t>
      </w:r>
      <w:r>
        <w:rPr>
          <w:rFonts w:hint="eastAsia" w:asciiTheme="minorEastAsia" w:hAnsiTheme="minorEastAsia" w:eastAsiaTheme="minorEastAsia" w:cstheme="minorEastAsia"/>
          <w:color w:val="auto"/>
          <w:sz w:val="24"/>
          <w:szCs w:val="24"/>
          <w:highlight w:val="none"/>
        </w:rPr>
        <w:t>日前，以公告形式通知所有获取</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文件的供应商；不足</w:t>
      </w:r>
      <w:r>
        <w:rPr>
          <w:rFonts w:hint="eastAsia" w:asciiTheme="minorEastAsia" w:hAnsiTheme="minorEastAsia" w:eastAsiaTheme="minorEastAsia" w:cstheme="minorEastAsia"/>
          <w:color w:val="auto"/>
          <w:sz w:val="24"/>
          <w:szCs w:val="24"/>
          <w:highlight w:val="none"/>
          <w:lang w:val="en-US" w:eastAsia="zh-CN"/>
        </w:rPr>
        <w:t>3个工作</w:t>
      </w:r>
      <w:r>
        <w:rPr>
          <w:rFonts w:hint="eastAsia" w:asciiTheme="minorEastAsia" w:hAnsiTheme="minorEastAsia" w:eastAsiaTheme="minorEastAsia" w:cstheme="minorEastAsia"/>
          <w:color w:val="auto"/>
          <w:sz w:val="24"/>
          <w:szCs w:val="24"/>
          <w:highlight w:val="none"/>
        </w:rPr>
        <w:t>日的，采购人、采购代理机构可能会顺延提交首次响应文件截止时间。澄清或者修改的内容未对原</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文件作出重大修改或不会影响响应文件编制的，递交首次响应文件截止时间不变。</w:t>
      </w:r>
    </w:p>
    <w:p w14:paraId="6DCA8596">
      <w:pPr>
        <w:adjustRightIn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文件澄清、答复、修改、补充的内容为</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文件的组成部分。</w:t>
      </w:r>
    </w:p>
    <w:p w14:paraId="4A91F3F7">
      <w:pPr>
        <w:pStyle w:val="4"/>
        <w:spacing w:line="33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7.7</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文件发售截止日后，经采购人同意后购买</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供应商不得对</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文件和补充文件提出答疑或质疑。</w:t>
      </w:r>
    </w:p>
    <w:p w14:paraId="7C8F2DC9">
      <w:pPr>
        <w:pStyle w:val="3"/>
        <w:numPr>
          <w:ilvl w:val="0"/>
          <w:numId w:val="7"/>
        </w:numPr>
        <w:jc w:val="center"/>
        <w:rPr>
          <w:rFonts w:hint="eastAsia" w:asciiTheme="minorEastAsia" w:hAnsiTheme="minorEastAsia" w:eastAsiaTheme="minorEastAsia" w:cstheme="minorEastAsia"/>
          <w:color w:val="auto"/>
          <w:highlight w:val="none"/>
        </w:rPr>
      </w:pPr>
      <w:bookmarkStart w:id="31" w:name="_Toc18702"/>
      <w:bookmarkStart w:id="32" w:name="_Toc7126"/>
      <w:bookmarkStart w:id="33" w:name="_Toc11692"/>
      <w:bookmarkStart w:id="34" w:name="_Toc1729"/>
      <w:bookmarkStart w:id="35" w:name="_Toc6457"/>
      <w:bookmarkStart w:id="36" w:name="_Toc31748"/>
      <w:bookmarkStart w:id="37" w:name="_Toc1202"/>
      <w:bookmarkStart w:id="38" w:name="_Toc10669"/>
      <w:bookmarkStart w:id="39" w:name="_Toc391298957"/>
      <w:bookmarkStart w:id="40" w:name="_Toc11669"/>
      <w:bookmarkStart w:id="41" w:name="_Toc11093"/>
      <w:bookmarkStart w:id="42" w:name="_Toc26603"/>
      <w:bookmarkStart w:id="43" w:name="_Toc14650"/>
      <w:bookmarkStart w:id="44" w:name="_Toc23975"/>
      <w:bookmarkStart w:id="45" w:name="_Toc26027"/>
      <w:bookmarkStart w:id="46" w:name="_Toc11515"/>
      <w:bookmarkStart w:id="47" w:name="_Toc1828"/>
      <w:bookmarkStart w:id="48" w:name="_Toc10810"/>
      <w:bookmarkStart w:id="49" w:name="_Toc24622"/>
      <w:bookmarkStart w:id="50" w:name="_Toc8860"/>
      <w:bookmarkStart w:id="51" w:name="_Toc23135"/>
      <w:bookmarkStart w:id="52" w:name="_Toc6079"/>
      <w:bookmarkStart w:id="53" w:name="_Toc6273"/>
      <w:r>
        <w:rPr>
          <w:rFonts w:hint="eastAsia" w:asciiTheme="minorEastAsia" w:hAnsiTheme="minorEastAsia" w:eastAsiaTheme="minorEastAsia" w:cstheme="minorEastAsia"/>
          <w:color w:val="auto"/>
          <w:highlight w:val="none"/>
        </w:rPr>
        <w:tab/>
      </w:r>
      <w:bookmarkStart w:id="54" w:name="_Toc26619"/>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B7EC4FE">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8、要求</w:t>
      </w:r>
    </w:p>
    <w:p w14:paraId="7439DA54">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8.1供应商应仔细阅读</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文件的所有内容，按照</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文件的要求提交</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响应文件应对</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文件的要求做出实质性响应，并保证所提供的全部资料的真实性，否则视其为虚假响应，其响应将被否决。</w:t>
      </w:r>
    </w:p>
    <w:p w14:paraId="11A955F4">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8.2报价</w:t>
      </w:r>
    </w:p>
    <w:p w14:paraId="2D27DB20">
      <w:pPr>
        <w:spacing w:line="336" w:lineRule="auto"/>
        <w:ind w:firstLine="480" w:firstLineChars="200"/>
        <w:rPr>
          <w:rFonts w:hint="eastAsia" w:asciiTheme="minorEastAsia" w:hAnsiTheme="minorEastAsia" w:eastAsiaTheme="minorEastAsia" w:cstheme="minorEastAsia"/>
          <w:b/>
          <w:bCs/>
          <w:color w:val="auto"/>
          <w:sz w:val="24"/>
          <w:szCs w:val="24"/>
          <w:highlight w:val="none"/>
          <w:u w:val="none"/>
          <w:shd w:val="clear" w:color="FFFFFF" w:fill="D9D9D9"/>
        </w:rPr>
      </w:pPr>
      <w:r>
        <w:rPr>
          <w:rFonts w:hint="eastAsia" w:asciiTheme="minorEastAsia" w:hAnsiTheme="minorEastAsia" w:eastAsiaTheme="minorEastAsia" w:cstheme="minorEastAsia"/>
          <w:color w:val="auto"/>
          <w:sz w:val="24"/>
          <w:szCs w:val="24"/>
          <w:highlight w:val="none"/>
        </w:rPr>
        <w:t>8.2.1本次</w:t>
      </w:r>
      <w:r>
        <w:rPr>
          <w:rFonts w:hint="eastAsia" w:asciiTheme="minorEastAsia" w:hAnsiTheme="minorEastAsia" w:eastAsiaTheme="minorEastAsia" w:cstheme="minorEastAsia"/>
          <w:color w:val="auto"/>
          <w:sz w:val="24"/>
          <w:szCs w:val="24"/>
          <w:highlight w:val="none"/>
          <w:u w:val="none"/>
        </w:rPr>
        <w:t>报价币种为人民币。</w:t>
      </w:r>
    </w:p>
    <w:p w14:paraId="1F158A83">
      <w:pPr>
        <w:pStyle w:val="47"/>
        <w:tabs>
          <w:tab w:val="left" w:pos="0"/>
        </w:tabs>
        <w:spacing w:before="0" w:line="336" w:lineRule="auto"/>
        <w:ind w:firstLine="480"/>
        <w:rPr>
          <w:rFonts w:hint="eastAsia" w:asciiTheme="minorEastAsia" w:hAnsiTheme="minorEastAsia" w:eastAsiaTheme="minorEastAsia" w:cstheme="minorEastAsia"/>
          <w:b/>
          <w:bCs/>
          <w:color w:val="auto"/>
          <w:highlight w:val="none"/>
          <w:u w:val="none"/>
          <w:lang w:val="en-US" w:eastAsia="zh-CN"/>
        </w:rPr>
      </w:pPr>
      <w:r>
        <w:rPr>
          <w:rFonts w:hint="eastAsia" w:asciiTheme="minorEastAsia" w:hAnsiTheme="minorEastAsia" w:eastAsiaTheme="minorEastAsia" w:cstheme="minorEastAsia"/>
          <w:b/>
          <w:bCs/>
          <w:color w:val="auto"/>
          <w:highlight w:val="none"/>
          <w:u w:val="none"/>
        </w:rPr>
        <w:t>8.2.2</w:t>
      </w:r>
      <w:r>
        <w:rPr>
          <w:rFonts w:hint="eastAsia" w:asciiTheme="minorEastAsia" w:hAnsiTheme="minorEastAsia" w:eastAsiaTheme="minorEastAsia" w:cstheme="minorEastAsia"/>
          <w:b/>
          <w:bCs/>
          <w:color w:val="auto"/>
          <w:highlight w:val="none"/>
          <w:u w:val="none"/>
          <w:lang w:val="en-US" w:eastAsia="zh-CN"/>
        </w:rPr>
        <w:t xml:space="preserve"> 本项目实行单价合同，投标报价应包括所有材料价格、运杂费、人工费、税金、招标代理费等一切费用，如有漏报，视同已包含在其投标报价中。</w:t>
      </w:r>
    </w:p>
    <w:p w14:paraId="359929BC">
      <w:pPr>
        <w:spacing w:line="336" w:lineRule="auto"/>
        <w:rPr>
          <w:rFonts w:hint="default" w:asciiTheme="minorEastAsia" w:hAnsiTheme="minorEastAsia" w:eastAsiaTheme="minorEastAsia" w:cstheme="minorEastAsia"/>
          <w:b/>
          <w:bCs/>
          <w:color w:val="auto"/>
          <w:sz w:val="24"/>
          <w:szCs w:val="24"/>
          <w:highlight w:val="none"/>
          <w:u w:val="none"/>
          <w:lang w:val="en-US" w:eastAsia="zh-CN" w:bidi="ar-SA"/>
        </w:rPr>
      </w:pPr>
      <w:r>
        <w:rPr>
          <w:rFonts w:hint="eastAsia" w:asciiTheme="minorEastAsia" w:hAnsiTheme="minorEastAsia" w:eastAsiaTheme="minorEastAsia" w:cstheme="minorEastAsia"/>
          <w:b/>
          <w:bCs/>
          <w:color w:val="auto"/>
          <w:sz w:val="24"/>
          <w:szCs w:val="24"/>
          <w:highlight w:val="none"/>
          <w:u w:val="none"/>
          <w:lang w:val="en-US" w:eastAsia="zh-CN" w:bidi="ar-SA"/>
        </w:rPr>
        <w:t>结算时，按实际供货量结算，即：结算总价=实际供货量*中标单价-相应扣罚款。</w:t>
      </w:r>
    </w:p>
    <w:p w14:paraId="7A0281F2">
      <w:pPr>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投标报价固定是指供应商所填写的投标报价在合同实施期间不因市场因素而变动，供应商在计算报价时可考虑一定的风险系数（由供应商自行考虑）。</w:t>
      </w:r>
    </w:p>
    <w:p w14:paraId="41A8BD31">
      <w:pPr>
        <w:spacing w:line="336"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8.2.3供应商的报价作为供应商计算单价或总价的依据，应是完成技术文件中的所有要求，不得以任何理由予以重复，供应商对报价若有说明应在报价一览表备注处注明。任何有选择的报价方案及价格将不予接受。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407E3178">
      <w:pPr>
        <w:pStyle w:val="13"/>
        <w:spacing w:line="336" w:lineRule="auto"/>
        <w:ind w:firstLine="482" w:firstLineChars="200"/>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9、响应文件的组成</w:t>
      </w:r>
      <w:r>
        <w:rPr>
          <w:rFonts w:hint="eastAsia" w:asciiTheme="minorEastAsia" w:hAnsiTheme="minorEastAsia" w:eastAsiaTheme="minorEastAsia" w:cstheme="minorEastAsia"/>
          <w:b/>
          <w:bCs/>
          <w:color w:val="auto"/>
          <w:sz w:val="24"/>
          <w:szCs w:val="24"/>
          <w:highlight w:val="none"/>
          <w:u w:val="single"/>
        </w:rPr>
        <w:t>（供应商应根据采购文件的要求提供相应的内容且设置关联定位，供应商可查看《供应商-国企采购项目电子交易操作指南》进行操作：https://helpcenter.zcygov.cn/document/#/document/detail?siteCode=beijing&amp;manualId=359&amp;topicId=1447</w:t>
      </w:r>
    </w:p>
    <w:p w14:paraId="2CEC2B6D">
      <w:pPr>
        <w:pStyle w:val="47"/>
        <w:tabs>
          <w:tab w:val="left" w:pos="0"/>
        </w:tabs>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响应文件应当包括以下主要内容：资格文件、商务技术文件、报价文件。</w:t>
      </w:r>
    </w:p>
    <w:p w14:paraId="53AEC785">
      <w:pPr>
        <w:pStyle w:val="47"/>
        <w:numPr>
          <w:ilvl w:val="0"/>
          <w:numId w:val="8"/>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资格文件包括以下内容：</w:t>
      </w:r>
    </w:p>
    <w:p w14:paraId="08DA8736">
      <w:pPr>
        <w:pStyle w:val="47"/>
        <w:numPr>
          <w:ilvl w:val="0"/>
          <w:numId w:val="9"/>
        </w:numPr>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法定代表人授权书（格式见附件）；如法定代表人直接参加</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并对相应文件签字的（签字是指线下签字扫描后上传或者线上进行电子签章），只需提供其身份证复印件，否则则应提供授权代表身份证复印件；</w:t>
      </w:r>
    </w:p>
    <w:p w14:paraId="163AB0CC">
      <w:pPr>
        <w:pStyle w:val="47"/>
        <w:numPr>
          <w:ilvl w:val="0"/>
          <w:numId w:val="9"/>
        </w:numPr>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037FB1D9">
      <w:pPr>
        <w:pStyle w:val="47"/>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响应文件中提供相关材料），证明其具备实际承担责任的能力和法定的缔结合同能力，可以独立参加政府采购活动，由单位负责人签署相关文件材料；</w:t>
      </w:r>
    </w:p>
    <w:p w14:paraId="0BDBD290">
      <w:pPr>
        <w:pStyle w:val="47"/>
        <w:numPr>
          <w:ilvl w:val="0"/>
          <w:numId w:val="9"/>
        </w:numP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14:paraId="78514B4C">
      <w:pPr>
        <w:pStyle w:val="47"/>
        <w:numPr>
          <w:ilvl w:val="0"/>
          <w:numId w:val="9"/>
        </w:numP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r>
        <w:rPr>
          <w:rFonts w:hint="eastAsia" w:asciiTheme="minorEastAsia" w:hAnsiTheme="minorEastAsia" w:eastAsiaTheme="minorEastAsia" w:cstheme="minorEastAsia"/>
          <w:color w:val="auto"/>
          <w:highlight w:val="none"/>
          <w:lang w:eastAsia="zh-CN"/>
        </w:rPr>
        <w:t>。</w:t>
      </w:r>
    </w:p>
    <w:p w14:paraId="3DF9D841">
      <w:pPr>
        <w:pStyle w:val="47"/>
        <w:numPr>
          <w:ilvl w:val="0"/>
          <w:numId w:val="8"/>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商务文件，需要供应商提供以下项所列的技术文件：</w:t>
      </w:r>
    </w:p>
    <w:p w14:paraId="6674DBDB">
      <w:pPr>
        <w:pStyle w:val="47"/>
        <w:numPr>
          <w:ilvl w:val="0"/>
          <w:numId w:val="0"/>
        </w:numPr>
        <w:spacing w:before="0" w:line="336" w:lineRule="auto"/>
        <w:ind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4"/>
          <w:lang w:val="en-US" w:eastAsia="zh-CN" w:bidi="ar-SA"/>
        </w:rPr>
        <w:t>①　</w:t>
      </w:r>
      <w:r>
        <w:rPr>
          <w:rFonts w:hint="eastAsia" w:asciiTheme="minorEastAsia" w:hAnsiTheme="minorEastAsia" w:eastAsiaTheme="minorEastAsia" w:cstheme="minorEastAsia"/>
          <w:color w:val="auto"/>
          <w:highlight w:val="none"/>
          <w:lang w:eastAsia="zh-CN"/>
        </w:rPr>
        <w:t>商务响应表（格式见附件）；</w:t>
      </w:r>
    </w:p>
    <w:p w14:paraId="3AB99E0B">
      <w:pPr>
        <w:pStyle w:val="47"/>
        <w:numPr>
          <w:ilvl w:val="0"/>
          <w:numId w:val="0"/>
        </w:numPr>
        <w:spacing w:before="0" w:line="336" w:lineRule="auto"/>
        <w:ind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sz w:val="24"/>
          <w:szCs w:val="24"/>
          <w:lang w:val="en-US" w:eastAsia="zh-CN" w:bidi="ar-SA"/>
        </w:rPr>
        <w:t>②　</w:t>
      </w:r>
      <w:r>
        <w:rPr>
          <w:rFonts w:hint="eastAsia" w:asciiTheme="minorEastAsia" w:hAnsiTheme="minorEastAsia" w:eastAsiaTheme="minorEastAsia" w:cstheme="minorEastAsia"/>
          <w:b/>
          <w:bCs/>
          <w:color w:val="auto"/>
          <w:highlight w:val="none"/>
          <w:lang w:val="en-US" w:eastAsia="zh-CN"/>
        </w:rPr>
        <w:t>废标项证明材料（</w:t>
      </w:r>
      <w:r>
        <w:rPr>
          <w:rFonts w:hint="eastAsia" w:asciiTheme="minorEastAsia" w:hAnsiTheme="minorEastAsia" w:eastAsiaTheme="minorEastAsia" w:cstheme="minorEastAsia"/>
          <w:b/>
          <w:bCs/>
          <w:color w:val="auto"/>
          <w:sz w:val="24"/>
          <w:szCs w:val="24"/>
          <w:highlight w:val="none"/>
        </w:rPr>
        <w:t>“★”的关键性指标及技术参数要求</w:t>
      </w:r>
      <w:r>
        <w:rPr>
          <w:rFonts w:hint="eastAsia" w:asciiTheme="minorEastAsia" w:hAnsiTheme="minorEastAsia" w:eastAsiaTheme="minorEastAsia" w:cstheme="minorEastAsia"/>
          <w:b/>
          <w:bCs/>
          <w:color w:val="auto"/>
          <w:sz w:val="24"/>
          <w:szCs w:val="24"/>
          <w:highlight w:val="none"/>
          <w:lang w:val="en-US" w:eastAsia="zh-CN"/>
        </w:rPr>
        <w:t>所要求的相关材料</w:t>
      </w:r>
      <w:r>
        <w:rPr>
          <w:rFonts w:hint="eastAsia" w:asciiTheme="minorEastAsia" w:hAnsiTheme="minorEastAsia" w:eastAsiaTheme="minorEastAsia" w:cstheme="minorEastAsia"/>
          <w:b/>
          <w:bCs/>
          <w:color w:val="auto"/>
          <w:highlight w:val="none"/>
          <w:lang w:val="en-US" w:eastAsia="zh-CN"/>
        </w:rPr>
        <w:t>）；</w:t>
      </w:r>
    </w:p>
    <w:p w14:paraId="6B7C0A1F">
      <w:pPr>
        <w:pStyle w:val="47"/>
        <w:numPr>
          <w:ilvl w:val="0"/>
          <w:numId w:val="0"/>
        </w:numPr>
        <w:spacing w:before="0" w:line="336" w:lineRule="auto"/>
        <w:ind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③</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 xml:space="preserve">供应商认为需要的其他文件资料。 </w:t>
      </w:r>
    </w:p>
    <w:p w14:paraId="41899366">
      <w:pPr>
        <w:pStyle w:val="47"/>
        <w:tabs>
          <w:tab w:val="left" w:pos="0"/>
        </w:tabs>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注：以上内容应与评标办法中内容具有一致性。</w:t>
      </w:r>
    </w:p>
    <w:p w14:paraId="2176CCE2">
      <w:pPr>
        <w:pStyle w:val="47"/>
        <w:numPr>
          <w:ilvl w:val="0"/>
          <w:numId w:val="8"/>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技术文件，需要供应商提供以下项所列的技术文件：</w:t>
      </w:r>
    </w:p>
    <w:p w14:paraId="1473AC91">
      <w:pPr>
        <w:pStyle w:val="47"/>
        <w:numPr>
          <w:ilvl w:val="0"/>
          <w:numId w:val="0"/>
        </w:numPr>
        <w:spacing w:before="0" w:line="336" w:lineRule="auto"/>
        <w:ind w:firstLine="480" w:firstLineChars="20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color w:val="auto"/>
          <w:highlight w:val="none"/>
          <w:lang w:eastAsia="zh-CN"/>
        </w:rPr>
        <w:t>①</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b w:val="0"/>
          <w:bCs w:val="0"/>
          <w:color w:val="auto"/>
          <w:highlight w:val="none"/>
          <w:lang w:eastAsia="zh-CN"/>
        </w:rPr>
        <w:t>技术响应及建议表（格式见附件）；</w:t>
      </w:r>
    </w:p>
    <w:p w14:paraId="3F22E1BF">
      <w:pPr>
        <w:pStyle w:val="47"/>
        <w:numPr>
          <w:ilvl w:val="0"/>
          <w:numId w:val="0"/>
        </w:numPr>
        <w:spacing w:before="0" w:line="336" w:lineRule="auto"/>
        <w:ind w:firstLine="480" w:firstLineChars="20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 xml:space="preserve">②  </w:t>
      </w:r>
      <w:r>
        <w:rPr>
          <w:rFonts w:hint="eastAsia" w:asciiTheme="minorEastAsia" w:hAnsiTheme="minorEastAsia" w:eastAsiaTheme="minorEastAsia" w:cstheme="minorEastAsia"/>
          <w:b w:val="0"/>
          <w:bCs w:val="0"/>
          <w:color w:val="auto"/>
          <w:highlight w:val="none"/>
          <w:lang w:eastAsia="zh-CN"/>
        </w:rPr>
        <w:t>项目实施</w:t>
      </w:r>
      <w:r>
        <w:rPr>
          <w:rFonts w:hint="eastAsia" w:asciiTheme="minorEastAsia" w:hAnsiTheme="minorEastAsia" w:eastAsiaTheme="minorEastAsia" w:cstheme="minorEastAsia"/>
          <w:color w:val="auto"/>
          <w:highlight w:val="none"/>
          <w:lang w:eastAsia="zh-CN"/>
        </w:rPr>
        <w:t>方案；</w:t>
      </w:r>
    </w:p>
    <w:p w14:paraId="61E8CD14">
      <w:pPr>
        <w:pStyle w:val="47"/>
        <w:numPr>
          <w:ilvl w:val="0"/>
          <w:numId w:val="0"/>
        </w:numPr>
        <w:spacing w:before="0" w:line="336" w:lineRule="auto"/>
        <w:ind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val="0"/>
          <w:bCs w:val="0"/>
          <w:color w:val="auto"/>
          <w:highlight w:val="none"/>
          <w:lang w:eastAsia="zh-CN"/>
        </w:rPr>
        <w:t>③</w:t>
      </w:r>
      <w:r>
        <w:rPr>
          <w:rFonts w:hint="eastAsia" w:asciiTheme="minorEastAsia" w:hAnsiTheme="minorEastAsia" w:eastAsiaTheme="minorEastAsia" w:cstheme="minorEastAsia"/>
          <w:b w:val="0"/>
          <w:bCs w:val="0"/>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售后服务方案；</w:t>
      </w:r>
    </w:p>
    <w:p w14:paraId="631D3A1D">
      <w:pPr>
        <w:pStyle w:val="47"/>
        <w:numPr>
          <w:ilvl w:val="0"/>
          <w:numId w:val="0"/>
        </w:numPr>
        <w:spacing w:before="0" w:line="336" w:lineRule="auto"/>
        <w:ind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④</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lang w:eastAsia="zh-CN"/>
        </w:rPr>
        <w:t>供应商认为需要的其他文件资料。</w:t>
      </w:r>
    </w:p>
    <w:p w14:paraId="38B38FD3">
      <w:pPr>
        <w:pStyle w:val="47"/>
        <w:numPr>
          <w:ilvl w:val="0"/>
          <w:numId w:val="8"/>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注：以上内容应与评标办法中内容具有一致性。</w:t>
      </w:r>
    </w:p>
    <w:p w14:paraId="570989CA">
      <w:pPr>
        <w:pStyle w:val="47"/>
        <w:numPr>
          <w:ilvl w:val="0"/>
          <w:numId w:val="8"/>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报价文件包括以下内容：</w:t>
      </w:r>
    </w:p>
    <w:p w14:paraId="3EB7B989">
      <w:pPr>
        <w:numPr>
          <w:ilvl w:val="0"/>
          <w:numId w:val="10"/>
        </w:num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函（格式见附件）；</w:t>
      </w:r>
    </w:p>
    <w:p w14:paraId="10BF40CB">
      <w:pPr>
        <w:numPr>
          <w:ilvl w:val="0"/>
          <w:numId w:val="1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报价一览表（格式见附件）</w:t>
      </w:r>
      <w:r>
        <w:rPr>
          <w:rFonts w:hint="eastAsia" w:ascii="宋体" w:hAnsi="宋体" w:cs="宋体"/>
          <w:color w:val="auto"/>
          <w:sz w:val="24"/>
          <w:szCs w:val="24"/>
          <w:highlight w:val="none"/>
          <w:lang w:eastAsia="zh-CN"/>
        </w:rPr>
        <w:t>；</w:t>
      </w:r>
    </w:p>
    <w:p w14:paraId="1185FCCA">
      <w:pPr>
        <w:numPr>
          <w:ilvl w:val="0"/>
          <w:numId w:val="1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报价明细表（格式见附件）。</w:t>
      </w:r>
    </w:p>
    <w:p w14:paraId="41806E26">
      <w:pPr>
        <w:pStyle w:val="47"/>
        <w:keepNext w:val="0"/>
        <w:keepLines w:val="0"/>
        <w:pageBreakBefore w:val="0"/>
        <w:widowControl/>
        <w:kinsoku/>
        <w:wordWrap/>
        <w:overflowPunct/>
        <w:topLinePunct w:val="0"/>
        <w:autoSpaceDE/>
        <w:autoSpaceDN/>
        <w:bidi w:val="0"/>
        <w:adjustRightInd w:val="0"/>
        <w:snapToGrid/>
        <w:spacing w:before="0" w:line="336" w:lineRule="auto"/>
        <w:ind w:firstLine="482" w:firstLineChars="200"/>
        <w:textAlignment w:val="auto"/>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注：“资格文件”、“商务文件”、“技术文件”、“报价文件”须分</w:t>
      </w:r>
      <w:r>
        <w:rPr>
          <w:rFonts w:hint="eastAsia" w:asciiTheme="minorEastAsia" w:hAnsiTheme="minorEastAsia" w:eastAsiaTheme="minorEastAsia" w:cstheme="minorEastAsia"/>
          <w:b/>
          <w:bCs/>
          <w:color w:val="auto"/>
          <w:highlight w:val="none"/>
          <w:u w:val="single"/>
          <w:lang w:val="en-US" w:eastAsia="zh-CN"/>
        </w:rPr>
        <w:t>4</w:t>
      </w:r>
      <w:r>
        <w:rPr>
          <w:rFonts w:hint="eastAsia" w:asciiTheme="minorEastAsia" w:hAnsiTheme="minorEastAsia" w:eastAsiaTheme="minorEastAsia" w:cstheme="minorEastAsia"/>
          <w:b/>
          <w:bCs/>
          <w:color w:val="auto"/>
          <w:highlight w:val="none"/>
          <w:u w:val="single"/>
        </w:rPr>
        <w:t>个PDF格式分别导入。</w:t>
      </w:r>
    </w:p>
    <w:p w14:paraId="600E9E50">
      <w:pPr>
        <w:pStyle w:val="47"/>
        <w:spacing w:before="0" w:line="336" w:lineRule="auto"/>
        <w:ind w:left="400" w:leftChars="200"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10．响应文件有效期</w:t>
      </w:r>
    </w:p>
    <w:p w14:paraId="47D234FF">
      <w:pPr>
        <w:pStyle w:val="47"/>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 响应文件未在</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响应截止时间前完成传输的或者未按时解密的，视为放弃；响应文件解密失败后未提供备份文件或者备份文件也出现异常情况的，亦视为放弃。</w:t>
      </w:r>
    </w:p>
    <w:p w14:paraId="67E64A33">
      <w:pPr>
        <w:pStyle w:val="47"/>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10.2 响应文件上传后，自</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响应截止日期起，在前附表所列的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响应文件有效期内有效。</w:t>
      </w:r>
    </w:p>
    <w:p w14:paraId="673360EE">
      <w:pPr>
        <w:pStyle w:val="47"/>
        <w:keepNext w:val="0"/>
        <w:keepLines w:val="0"/>
        <w:pageBreakBefore w:val="0"/>
        <w:widowControl/>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10.3 在原定有效期满之前，如果出现特殊情况，采购代理机构可以以书面形式向</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供应商提出延长</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有效期的要求，</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供应商对此须以书面形式予以答复。</w:t>
      </w:r>
    </w:p>
    <w:p w14:paraId="3B647BDC">
      <w:pPr>
        <w:pStyle w:val="47"/>
        <w:spacing w:before="0" w:line="336" w:lineRule="auto"/>
        <w:ind w:left="400" w:leftChars="200"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11．供应商如有下列情况之一者列入不良行为记录：</w:t>
      </w:r>
    </w:p>
    <w:p w14:paraId="51EC7D7E">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11.1 供应商在</w:t>
      </w:r>
      <w:r>
        <w:rPr>
          <w:rFonts w:hint="eastAsia" w:asciiTheme="minorEastAsia" w:hAnsiTheme="minorEastAsia" w:eastAsiaTheme="minorEastAsia" w:cstheme="minorEastAsia"/>
          <w:color w:val="auto"/>
          <w:kern w:val="2"/>
          <w:sz w:val="24"/>
          <w:szCs w:val="24"/>
          <w:highlight w:val="none"/>
          <w:lang w:eastAsia="zh-CN"/>
        </w:rPr>
        <w:t>询价</w:t>
      </w:r>
      <w:r>
        <w:rPr>
          <w:rFonts w:hint="eastAsia" w:asciiTheme="minorEastAsia" w:hAnsiTheme="minorEastAsia" w:eastAsiaTheme="minorEastAsia" w:cstheme="minorEastAsia"/>
          <w:color w:val="auto"/>
          <w:kern w:val="2"/>
          <w:sz w:val="24"/>
          <w:szCs w:val="24"/>
          <w:highlight w:val="none"/>
        </w:rPr>
        <w:t>响应文件有效期内撤回投标的；</w:t>
      </w:r>
    </w:p>
    <w:p w14:paraId="779E02C0">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11.2 供应商或中标候选人放弃中标或中标候选人资格的；</w:t>
      </w:r>
    </w:p>
    <w:p w14:paraId="4537DFA6">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11.3 擅自修改或拒绝接受已经确认的条款；</w:t>
      </w:r>
    </w:p>
    <w:p w14:paraId="6B721113">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11.4 成交供应商未按规定与采购人签订合同；</w:t>
      </w:r>
    </w:p>
    <w:p w14:paraId="31E57C46">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11.5 未按规定提供履约保证金；</w:t>
      </w:r>
    </w:p>
    <w:p w14:paraId="5C0694BD">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11.6 供应商采取提供虚假资料等不正当手段的；</w:t>
      </w:r>
    </w:p>
    <w:p w14:paraId="66571E28">
      <w:pPr>
        <w:adjustRightInd w:val="0"/>
        <w:spacing w:line="360" w:lineRule="auto"/>
        <w:ind w:left="400" w:left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11.7 供应商在投标过程中串通投标的。</w:t>
      </w:r>
    </w:p>
    <w:p w14:paraId="79C8270B">
      <w:pPr>
        <w:pStyle w:val="47"/>
        <w:spacing w:before="0" w:line="336" w:lineRule="auto"/>
        <w:ind w:firstLine="482"/>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12．响应文件的编制和签署</w:t>
      </w:r>
    </w:p>
    <w:p w14:paraId="5A87CBE6">
      <w:pPr>
        <w:pStyle w:val="47"/>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 按</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文件9.1条、9.2条、9.3条要求提供的各种文件，响应文件分为资格文件、商务文件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技术文件和报价文件</w:t>
      </w:r>
      <w:r>
        <w:rPr>
          <w:rFonts w:hint="eastAsia" w:asciiTheme="minorEastAsia" w:hAnsiTheme="minorEastAsia" w:eastAsiaTheme="minorEastAsia" w:cstheme="minorEastAsia"/>
          <w:color w:val="auto"/>
          <w:highlight w:val="none"/>
          <w:lang w:eastAsia="zh-CN"/>
        </w:rPr>
        <w:t>四</w:t>
      </w:r>
      <w:r>
        <w:rPr>
          <w:rFonts w:hint="eastAsia" w:asciiTheme="minorEastAsia" w:hAnsiTheme="minorEastAsia" w:eastAsiaTheme="minorEastAsia" w:cstheme="minorEastAsia"/>
          <w:color w:val="auto"/>
          <w:highlight w:val="none"/>
        </w:rPr>
        <w:t>部分。</w:t>
      </w:r>
    </w:p>
    <w:p w14:paraId="4BE3F310">
      <w:pPr>
        <w:pStyle w:val="47"/>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 响应文件须按附件格式要求进行电子签章，供应商应写全称。（电子</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响应文件中所须加盖公章部分均应采用电子签章）</w:t>
      </w:r>
    </w:p>
    <w:p w14:paraId="08AF725B">
      <w:pPr>
        <w:pStyle w:val="47"/>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3616014E">
      <w:pPr>
        <w:pStyle w:val="47"/>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12.4 由于字迹模糊或表达不清引起的后果由供应商负责。</w:t>
      </w:r>
    </w:p>
    <w:p w14:paraId="350F714C">
      <w:pPr>
        <w:pStyle w:val="47"/>
        <w:spacing w:before="0" w:line="336" w:lineRule="auto"/>
        <w:ind w:firstLine="482"/>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13．响应文件的形式</w:t>
      </w:r>
    </w:p>
    <w:p w14:paraId="1ACA2220">
      <w:pPr>
        <w:pStyle w:val="47"/>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响应文件为电子</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响应文件，电子</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响应文件按“</w:t>
      </w:r>
      <w:r>
        <w:rPr>
          <w:rFonts w:hint="eastAsia" w:asciiTheme="minorEastAsia" w:hAnsiTheme="minorEastAsia" w:eastAsiaTheme="minorEastAsia" w:cstheme="minorEastAsia"/>
          <w:color w:val="auto"/>
          <w:highlight w:val="none"/>
          <w:lang w:eastAsia="zh-CN"/>
        </w:rPr>
        <w:t>乐采云</w:t>
      </w:r>
      <w:r>
        <w:rPr>
          <w:rFonts w:hint="eastAsia" w:asciiTheme="minorEastAsia" w:hAnsiTheme="minorEastAsia" w:eastAsiaTheme="minorEastAsia" w:cstheme="minorEastAsia"/>
          <w:color w:val="auto"/>
          <w:highlight w:val="none"/>
        </w:rPr>
        <w:t>供应商项目采购-电子招投标操作指南”及本</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文件要求制作、加密传输。</w:t>
      </w:r>
    </w:p>
    <w:p w14:paraId="09E77EA7">
      <w:pPr>
        <w:pStyle w:val="3"/>
        <w:numPr>
          <w:ilvl w:val="0"/>
          <w:numId w:val="7"/>
        </w:numPr>
        <w:jc w:val="center"/>
        <w:rPr>
          <w:rFonts w:hint="eastAsia" w:asciiTheme="minorEastAsia" w:hAnsiTheme="minorEastAsia" w:eastAsiaTheme="minorEastAsia" w:cstheme="minorEastAsia"/>
          <w:color w:val="auto"/>
          <w:highlight w:val="none"/>
        </w:rPr>
      </w:pPr>
      <w:bookmarkStart w:id="55" w:name="_Toc1420"/>
      <w:bookmarkStart w:id="56" w:name="_Toc24447"/>
      <w:bookmarkStart w:id="57" w:name="_Toc21266"/>
      <w:r>
        <w:rPr>
          <w:rFonts w:hint="eastAsia" w:asciiTheme="minorEastAsia" w:hAnsiTheme="minorEastAsia" w:eastAsiaTheme="minorEastAsia" w:cstheme="minorEastAsia"/>
          <w:color w:val="auto"/>
          <w:highlight w:val="none"/>
        </w:rPr>
        <w:t>响应文件的递交</w:t>
      </w:r>
      <w:bookmarkEnd w:id="55"/>
      <w:bookmarkEnd w:id="56"/>
      <w:bookmarkEnd w:id="57"/>
    </w:p>
    <w:p w14:paraId="6BB34965">
      <w:pPr>
        <w:pStyle w:val="13"/>
        <w:spacing w:line="336" w:lineRule="auto"/>
        <w:ind w:left="40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响应截止期</w:t>
      </w:r>
    </w:p>
    <w:p w14:paraId="299CD668">
      <w:pPr>
        <w:pStyle w:val="47"/>
        <w:numPr>
          <w:ilvl w:val="0"/>
          <w:numId w:val="11"/>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响应文件必须在规定的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响应截止时间前在</w:t>
      </w:r>
      <w:r>
        <w:rPr>
          <w:rFonts w:hint="eastAsia" w:asciiTheme="minorEastAsia" w:hAnsiTheme="minorEastAsia" w:eastAsiaTheme="minorEastAsia" w:cstheme="minorEastAsia"/>
          <w:color w:val="auto"/>
          <w:highlight w:val="none"/>
          <w:lang w:eastAsia="zh-CN"/>
        </w:rPr>
        <w:t>乐采云</w:t>
      </w:r>
      <w:r>
        <w:rPr>
          <w:rFonts w:hint="eastAsia" w:asciiTheme="minorEastAsia" w:hAnsiTheme="minorEastAsia" w:eastAsiaTheme="minorEastAsia" w:cstheme="minorEastAsia"/>
          <w:color w:val="auto"/>
          <w:highlight w:val="none"/>
        </w:rPr>
        <w:t>系统内完成传输，以纸质、电报、电话、传真形式的投标概不接受。为应对响应文件解密失败等异常情况，供应商可指派授权代表在</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响应截止时间之前到达开标地点提交备份文件。</w:t>
      </w:r>
    </w:p>
    <w:p w14:paraId="060E04FE">
      <w:pPr>
        <w:pStyle w:val="47"/>
        <w:numPr>
          <w:ilvl w:val="0"/>
          <w:numId w:val="11"/>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采购人因故推迟</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响应截止时间，将以公告形式通知。在这种情况下，采购人和供应商的权利和义务将受到新的截止时间的约束。</w:t>
      </w:r>
    </w:p>
    <w:p w14:paraId="59463294">
      <w:pPr>
        <w:pStyle w:val="13"/>
        <w:spacing w:line="336" w:lineRule="auto"/>
        <w:ind w:left="40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15、响应文件的修改、撤销</w:t>
      </w:r>
    </w:p>
    <w:p w14:paraId="1A56CD51">
      <w:pPr>
        <w:pStyle w:val="13"/>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供应商应当在</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响应截止时间前完成电子交易文件的传输递交，</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响应截止时间前可以补充、修改或者撤回电子交易文件。补充或者修改电子交易文件的，应当先行撤回原文件，补充、修改后重新传输递交。</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响应截止时间前未完成传输的，视为响应文件撤回。</w:t>
      </w:r>
    </w:p>
    <w:p w14:paraId="14AB8421">
      <w:pPr>
        <w:pStyle w:val="3"/>
        <w:numPr>
          <w:ilvl w:val="0"/>
          <w:numId w:val="7"/>
        </w:numPr>
        <w:jc w:val="center"/>
        <w:rPr>
          <w:rFonts w:hint="eastAsia" w:asciiTheme="minorEastAsia" w:hAnsiTheme="minorEastAsia" w:eastAsiaTheme="minorEastAsia" w:cstheme="minorEastAsia"/>
          <w:color w:val="auto"/>
          <w:highlight w:val="none"/>
        </w:rPr>
      </w:pPr>
      <w:bookmarkStart w:id="58" w:name="_Toc24120"/>
      <w:bookmarkStart w:id="59" w:name="_Toc23822"/>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无效的情形</w:t>
      </w:r>
      <w:bookmarkEnd w:id="58"/>
      <w:bookmarkEnd w:id="59"/>
    </w:p>
    <w:p w14:paraId="65D9007C">
      <w:pPr>
        <w:pStyle w:val="13"/>
        <w:snapToGrid w:val="0"/>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16.无效响应</w:t>
      </w:r>
    </w:p>
    <w:p w14:paraId="056A2218">
      <w:pPr>
        <w:pStyle w:val="13"/>
        <w:snapToGrid w:val="0"/>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经过审查，凡不符合有关规定，不响应</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文件的实质性条款，存在以下重大偏离之一的，</w:t>
      </w:r>
      <w:r>
        <w:rPr>
          <w:rFonts w:hint="eastAsia" w:asciiTheme="minorEastAsia" w:hAnsiTheme="minorEastAsia" w:eastAsiaTheme="minorEastAsia" w:cstheme="minorEastAsia"/>
          <w:color w:val="auto"/>
          <w:sz w:val="24"/>
          <w:szCs w:val="24"/>
          <w:highlight w:val="none"/>
          <w:lang w:eastAsia="zh-CN"/>
        </w:rPr>
        <w:t>经询价小组认定，并</w:t>
      </w:r>
      <w:r>
        <w:rPr>
          <w:rFonts w:hint="eastAsia" w:asciiTheme="minorEastAsia" w:hAnsiTheme="minorEastAsia" w:eastAsiaTheme="minorEastAsia" w:cstheme="minorEastAsia"/>
          <w:color w:val="auto"/>
          <w:sz w:val="24"/>
          <w:szCs w:val="24"/>
          <w:highlight w:val="none"/>
        </w:rPr>
        <w:t>由采购人报采购办、监督办备案，将因未通过资格性或符合性审查而被作为无效响应处理：</w:t>
      </w:r>
    </w:p>
    <w:p w14:paraId="6C9C0BA9">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16.1未按照</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文件规定要求签署、盖章的；</w:t>
      </w:r>
    </w:p>
    <w:p w14:paraId="28178778">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16.2《法定代表人授权书》填写不全、错误、未加盖供应商公章（公章和签字或盖章缺一不可）；</w:t>
      </w:r>
    </w:p>
    <w:p w14:paraId="0AA37345">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16.3个体工商户的身份证明与营业执照不一致的；</w:t>
      </w:r>
    </w:p>
    <w:p w14:paraId="07041DAA">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16.4响应文件中的</w:t>
      </w:r>
      <w:r>
        <w:rPr>
          <w:rFonts w:hint="eastAsia" w:asciiTheme="minorEastAsia" w:hAnsiTheme="minorEastAsia" w:eastAsiaTheme="minorEastAsia" w:cstheme="minorEastAsia"/>
          <w:b/>
          <w:bCs/>
          <w:color w:val="auto"/>
          <w:sz w:val="24"/>
          <w:szCs w:val="24"/>
          <w:highlight w:val="none"/>
          <w:lang w:eastAsia="zh-CN"/>
        </w:rPr>
        <w:t>报价</w:t>
      </w:r>
      <w:r>
        <w:rPr>
          <w:rFonts w:hint="eastAsia" w:asciiTheme="minorEastAsia" w:hAnsiTheme="minorEastAsia" w:eastAsiaTheme="minorEastAsia" w:cstheme="minorEastAsia"/>
          <w:b/>
          <w:bCs/>
          <w:color w:val="auto"/>
          <w:sz w:val="24"/>
          <w:szCs w:val="24"/>
          <w:highlight w:val="none"/>
        </w:rPr>
        <w:t>函未加盖供应商的企业公章或填写不全的；</w:t>
      </w:r>
    </w:p>
    <w:p w14:paraId="3D209E43">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16.5报价一经涂改，未在涂改处加盖投标单位公章或者未经法定代表人或其授权代表签字或盖章的；</w:t>
      </w:r>
    </w:p>
    <w:p w14:paraId="2AF38829">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16.6因未按规定的格式填写，内容不全或主要实质性内容字迹模糊辨认不清</w:t>
      </w:r>
      <w:r>
        <w:rPr>
          <w:rFonts w:hint="eastAsia" w:asciiTheme="minorEastAsia" w:hAnsiTheme="minorEastAsia" w:eastAsiaTheme="minorEastAsia" w:cstheme="minorEastAsia"/>
          <w:b/>
          <w:bCs/>
          <w:color w:val="auto"/>
          <w:sz w:val="24"/>
          <w:szCs w:val="21"/>
          <w:highlight w:val="none"/>
        </w:rPr>
        <w:t>,经评标委员会认定为无法评审</w:t>
      </w:r>
      <w:r>
        <w:rPr>
          <w:rFonts w:hint="eastAsia" w:asciiTheme="minorEastAsia" w:hAnsiTheme="minorEastAsia" w:eastAsiaTheme="minorEastAsia" w:cstheme="minorEastAsia"/>
          <w:b/>
          <w:bCs/>
          <w:color w:val="auto"/>
          <w:sz w:val="24"/>
          <w:szCs w:val="24"/>
          <w:highlight w:val="none"/>
        </w:rPr>
        <w:t>的；</w:t>
      </w:r>
    </w:p>
    <w:p w14:paraId="0002169F">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16.7出现同一标的物或本次采购产品(服务)内的主要产品(重要组成部分)出现技术、商务描述不一致或前后描述不一致</w:t>
      </w:r>
      <w:r>
        <w:rPr>
          <w:rFonts w:hint="eastAsia" w:asciiTheme="minorEastAsia" w:hAnsiTheme="minorEastAsia" w:eastAsiaTheme="minorEastAsia" w:cstheme="minorEastAsia"/>
          <w:b/>
          <w:bCs/>
          <w:color w:val="auto"/>
          <w:sz w:val="24"/>
          <w:szCs w:val="21"/>
          <w:highlight w:val="none"/>
        </w:rPr>
        <w:t>，经评标委员会认定后为无法评审</w:t>
      </w:r>
      <w:r>
        <w:rPr>
          <w:rFonts w:hint="eastAsia" w:asciiTheme="minorEastAsia" w:hAnsiTheme="minorEastAsia" w:eastAsiaTheme="minorEastAsia" w:cstheme="minorEastAsia"/>
          <w:b/>
          <w:bCs/>
          <w:color w:val="auto"/>
          <w:sz w:val="24"/>
          <w:szCs w:val="24"/>
          <w:highlight w:val="none"/>
        </w:rPr>
        <w:t>的；</w:t>
      </w:r>
    </w:p>
    <w:p w14:paraId="69289B03">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16.8响应详细配置清单响应表不真实填写或弄虚作假的；改变</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文件提供的清单中的计量单位、工程数量；</w:t>
      </w:r>
    </w:p>
    <w:p w14:paraId="182CEEC2">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16.9对采购产品技术规格未详细应答</w:t>
      </w:r>
      <w:r>
        <w:rPr>
          <w:rFonts w:hint="eastAsia" w:asciiTheme="minorEastAsia" w:hAnsiTheme="minorEastAsia" w:eastAsiaTheme="minorEastAsia" w:cstheme="minorEastAsia"/>
          <w:b/>
          <w:bCs/>
          <w:color w:val="auto"/>
          <w:sz w:val="24"/>
          <w:szCs w:val="21"/>
          <w:highlight w:val="none"/>
        </w:rPr>
        <w:t>，致使其技术文件无法评审</w:t>
      </w:r>
      <w:r>
        <w:rPr>
          <w:rFonts w:hint="eastAsia" w:asciiTheme="minorEastAsia" w:hAnsiTheme="minorEastAsia" w:eastAsiaTheme="minorEastAsia" w:cstheme="minorEastAsia"/>
          <w:b/>
          <w:bCs/>
          <w:color w:val="auto"/>
          <w:sz w:val="24"/>
          <w:szCs w:val="24"/>
          <w:highlight w:val="none"/>
        </w:rPr>
        <w:t>的；</w:t>
      </w:r>
    </w:p>
    <w:p w14:paraId="42411F8E">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16.10响应文件有采购方不能接受的条件；</w:t>
      </w:r>
    </w:p>
    <w:p w14:paraId="00DF73DB">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w:t>
      </w:r>
      <w:r>
        <w:rPr>
          <w:rFonts w:hint="eastAsia" w:asciiTheme="minorEastAsia" w:hAnsiTheme="minorEastAsia" w:eastAsiaTheme="minorEastAsia" w:cstheme="minorEastAsia"/>
          <w:b/>
          <w:bCs/>
          <w:color w:val="auto"/>
          <w:sz w:val="24"/>
          <w:szCs w:val="24"/>
          <w:highlight w:val="none"/>
          <w:lang w:eastAsia="zh-CN"/>
        </w:rPr>
        <w:t>乐采云</w:t>
      </w:r>
      <w:r>
        <w:rPr>
          <w:rFonts w:hint="eastAsia" w:asciiTheme="minorEastAsia" w:hAnsiTheme="minorEastAsia" w:eastAsiaTheme="minorEastAsia" w:cstheme="minorEastAsia"/>
          <w:b/>
          <w:bCs/>
          <w:color w:val="auto"/>
          <w:sz w:val="24"/>
          <w:szCs w:val="24"/>
          <w:highlight w:val="none"/>
        </w:rPr>
        <w:t>平台提供线上说明，必要时提交相关证明材料。</w:t>
      </w:r>
    </w:p>
    <w:p w14:paraId="62EB1889">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16.12</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报价超过预算金额或最高限价的；</w:t>
      </w:r>
    </w:p>
    <w:p w14:paraId="21D086C0">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16.13响应文件“商务技术文件资料”部分中出现《报价一览表》或《报价明细表》相关内容的；</w:t>
      </w:r>
    </w:p>
    <w:p w14:paraId="3AC33A35">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16.14有重大偏差或实质性不响应</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文件要求的，即“★”的关键性指标及技术参数要求负偏离或缺漏；</w:t>
      </w:r>
    </w:p>
    <w:p w14:paraId="77915871">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16.15供应商拒绝按</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文件规定的修正原则对响应文件进行修改的；</w:t>
      </w:r>
    </w:p>
    <w:p w14:paraId="330562C3">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16.16有下列情形之一的，视为供应商串通投标，其投标无效：</w:t>
      </w:r>
    </w:p>
    <w:p w14:paraId="300F7FA6">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16.16.1不同供应商的响应文件由同一单位或者个人编制；</w:t>
      </w:r>
    </w:p>
    <w:p w14:paraId="3483F5A6">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16.16.2不同供应商委托同一单位或者个人办理投标事宜；</w:t>
      </w:r>
    </w:p>
    <w:p w14:paraId="34BB4143">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16.16.3不同供应商的响应文件载明的项目管理成员或者联系人员为同一人；</w:t>
      </w:r>
    </w:p>
    <w:p w14:paraId="34F541DA">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16.16.4不同供应商的响应文件异常一致或者投标报价呈规律性差异；</w:t>
      </w:r>
    </w:p>
    <w:p w14:paraId="3F909879">
      <w:pPr>
        <w:spacing w:line="336"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w:t>
      </w:r>
      <w:r>
        <w:rPr>
          <w:rFonts w:hint="eastAsia" w:asciiTheme="minorEastAsia" w:hAnsiTheme="minorEastAsia" w:eastAsiaTheme="minorEastAsia" w:cstheme="minorEastAsia"/>
          <w:b/>
          <w:bCs/>
          <w:color w:val="auto"/>
          <w:sz w:val="24"/>
          <w:szCs w:val="21"/>
          <w:highlight w:val="none"/>
        </w:rPr>
        <w:t>，经评标委员会半数以上成员确认有串通投标嫌疑的</w:t>
      </w:r>
      <w:r>
        <w:rPr>
          <w:rFonts w:hint="eastAsia" w:asciiTheme="minorEastAsia" w:hAnsiTheme="minorEastAsia" w:eastAsiaTheme="minorEastAsia" w:cstheme="minorEastAsia"/>
          <w:b/>
          <w:bCs/>
          <w:color w:val="auto"/>
          <w:sz w:val="24"/>
          <w:szCs w:val="24"/>
          <w:highlight w:val="none"/>
        </w:rPr>
        <w:t>。</w:t>
      </w:r>
    </w:p>
    <w:p w14:paraId="5A739EA7">
      <w:pPr>
        <w:tabs>
          <w:tab w:val="left" w:pos="3870"/>
          <w:tab w:val="left" w:pos="4085"/>
        </w:tabs>
        <w:snapToGrid w:val="0"/>
        <w:spacing w:line="336" w:lineRule="auto"/>
        <w:ind w:firstLine="482" w:firstLineChars="200"/>
        <w:jc w:val="left"/>
        <w:rPr>
          <w:rFonts w:hint="eastAsia"/>
          <w:color w:val="auto"/>
          <w:highlight w:val="none"/>
        </w:rPr>
      </w:pPr>
      <w:r>
        <w:rPr>
          <w:rFonts w:hint="eastAsia" w:asciiTheme="minorEastAsia" w:hAnsiTheme="minorEastAsia" w:eastAsiaTheme="minorEastAsia" w:cstheme="minorEastAsia"/>
          <w:b/>
          <w:bCs/>
          <w:color w:val="auto"/>
          <w:sz w:val="24"/>
          <w:szCs w:val="24"/>
          <w:highlight w:val="none"/>
        </w:rPr>
        <w:t>16.1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 xml:space="preserve"> 其他违反法律、法规的情形。</w:t>
      </w:r>
    </w:p>
    <w:p w14:paraId="6A87C3F7">
      <w:pPr>
        <w:pStyle w:val="3"/>
        <w:numPr>
          <w:ilvl w:val="0"/>
          <w:numId w:val="7"/>
        </w:numPr>
        <w:jc w:val="center"/>
        <w:rPr>
          <w:rFonts w:hint="eastAsia" w:asciiTheme="minorEastAsia" w:hAnsiTheme="minorEastAsia" w:eastAsiaTheme="minorEastAsia" w:cstheme="minorEastAsia"/>
          <w:color w:val="auto"/>
          <w:highlight w:val="none"/>
        </w:rPr>
      </w:pPr>
      <w:bookmarkStart w:id="60" w:name="_Toc22271"/>
      <w:bookmarkStart w:id="61" w:name="_Toc21752"/>
      <w:r>
        <w:rPr>
          <w:rFonts w:hint="eastAsia" w:asciiTheme="minorEastAsia" w:hAnsiTheme="minorEastAsia" w:eastAsiaTheme="minorEastAsia" w:cstheme="minorEastAsia"/>
          <w:color w:val="auto"/>
          <w:highlight w:val="none"/>
          <w:lang w:val="en-US" w:eastAsia="zh-CN"/>
        </w:rPr>
        <w:t>废标</w:t>
      </w:r>
      <w:bookmarkEnd w:id="60"/>
    </w:p>
    <w:p w14:paraId="460366C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17.</w:t>
      </w:r>
      <w:r>
        <w:rPr>
          <w:rFonts w:hint="eastAsia" w:asciiTheme="minorEastAsia" w:hAnsiTheme="minorEastAsia" w:eastAsiaTheme="minorEastAsia" w:cstheme="minorEastAsia"/>
          <w:color w:val="auto"/>
          <w:sz w:val="24"/>
          <w:szCs w:val="32"/>
          <w:highlight w:val="none"/>
        </w:rPr>
        <w:t>按照《上虞区区属国有企业货物和服务采购管理办法》第四十二条之规定，在公开招标采购中，出现下列情形之一的，应予终止采购程序或废标：</w:t>
      </w:r>
    </w:p>
    <w:p w14:paraId="43611C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17</w:t>
      </w:r>
      <w:r>
        <w:rPr>
          <w:rFonts w:hint="eastAsia" w:asciiTheme="minorEastAsia" w:hAnsiTheme="minorEastAsia" w:eastAsiaTheme="minorEastAsia" w:cstheme="minorEastAsia"/>
          <w:color w:val="auto"/>
          <w:sz w:val="24"/>
          <w:szCs w:val="32"/>
          <w:highlight w:val="none"/>
        </w:rPr>
        <w:t>.1 符合专业条件的供应商或者对采购文件作实质响应的供应商不足 3 家；</w:t>
      </w:r>
    </w:p>
    <w:p w14:paraId="07827C1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17</w:t>
      </w:r>
      <w:r>
        <w:rPr>
          <w:rFonts w:hint="eastAsia" w:asciiTheme="minorEastAsia" w:hAnsiTheme="minorEastAsia" w:eastAsiaTheme="minorEastAsia" w:cstheme="minorEastAsia"/>
          <w:color w:val="auto"/>
          <w:sz w:val="24"/>
          <w:szCs w:val="32"/>
          <w:highlight w:val="none"/>
        </w:rPr>
        <w:t>.2 出现影响采购公正的违法、违规行为的；</w:t>
      </w:r>
    </w:p>
    <w:p w14:paraId="2428431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17</w:t>
      </w:r>
      <w:r>
        <w:rPr>
          <w:rFonts w:hint="eastAsia" w:asciiTheme="minorEastAsia" w:hAnsiTheme="minorEastAsia" w:eastAsiaTheme="minorEastAsia" w:cstheme="minorEastAsia"/>
          <w:color w:val="auto"/>
          <w:sz w:val="24"/>
          <w:szCs w:val="32"/>
          <w:highlight w:val="none"/>
        </w:rPr>
        <w:t>.3 投标人的报价均超过了采购预算；</w:t>
      </w:r>
    </w:p>
    <w:p w14:paraId="6689137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17</w:t>
      </w:r>
      <w:r>
        <w:rPr>
          <w:rFonts w:hint="eastAsia" w:asciiTheme="minorEastAsia" w:hAnsiTheme="minorEastAsia" w:eastAsiaTheme="minorEastAsia" w:cstheme="minorEastAsia"/>
          <w:color w:val="auto"/>
          <w:sz w:val="24"/>
          <w:szCs w:val="32"/>
          <w:highlight w:val="none"/>
        </w:rPr>
        <w:t>.4 因重大变故，采购任务取消的。</w:t>
      </w:r>
    </w:p>
    <w:p w14:paraId="12910F4C">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废标后，采购代理机构应当将废标理由通知所有投标人</w:t>
      </w:r>
    </w:p>
    <w:p w14:paraId="74DE39F6">
      <w:pPr>
        <w:pStyle w:val="3"/>
        <w:numPr>
          <w:ilvl w:val="0"/>
          <w:numId w:val="7"/>
        </w:numPr>
        <w:jc w:val="center"/>
        <w:rPr>
          <w:rFonts w:hint="eastAsia" w:asciiTheme="minorEastAsia" w:hAnsiTheme="minorEastAsia" w:eastAsiaTheme="minorEastAsia" w:cstheme="minorEastAsia"/>
          <w:color w:val="auto"/>
          <w:highlight w:val="none"/>
        </w:rPr>
      </w:pPr>
      <w:bookmarkStart w:id="62" w:name="_Toc29821"/>
      <w:r>
        <w:rPr>
          <w:rFonts w:hint="eastAsia" w:asciiTheme="minorEastAsia" w:hAnsiTheme="minorEastAsia" w:eastAsiaTheme="minorEastAsia" w:cstheme="minorEastAsia"/>
          <w:color w:val="auto"/>
          <w:highlight w:val="none"/>
        </w:rPr>
        <w:t>采购中止的情形</w:t>
      </w:r>
      <w:bookmarkEnd w:id="61"/>
      <w:bookmarkEnd w:id="62"/>
    </w:p>
    <w:p w14:paraId="7647927F">
      <w:pPr>
        <w:pStyle w:val="13"/>
        <w:spacing w:line="336" w:lineRule="auto"/>
        <w:ind w:left="400" w:left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中止电子交易活动和</w:t>
      </w:r>
      <w:r>
        <w:rPr>
          <w:rFonts w:hint="eastAsia" w:asciiTheme="minorEastAsia" w:hAnsiTheme="minorEastAsia" w:eastAsiaTheme="minorEastAsia" w:cstheme="minorEastAsia"/>
          <w:b/>
          <w:bCs/>
          <w:color w:val="auto"/>
          <w:sz w:val="24"/>
          <w:szCs w:val="24"/>
          <w:highlight w:val="none"/>
        </w:rPr>
        <w:t>重新组织采购</w:t>
      </w:r>
    </w:p>
    <w:p w14:paraId="60E6EA08">
      <w:pPr>
        <w:pStyle w:val="47"/>
        <w:keepNext w:val="0"/>
        <w:keepLines w:val="0"/>
        <w:pageBreakBefore w:val="0"/>
        <w:widowControl/>
        <w:tabs>
          <w:tab w:val="left" w:pos="0"/>
        </w:tabs>
        <w:kinsoku/>
        <w:wordWrap/>
        <w:overflowPunct/>
        <w:topLinePunct w:val="0"/>
        <w:autoSpaceDE/>
        <w:autoSpaceDN/>
        <w:bidi w:val="0"/>
        <w:adjustRightInd w:val="0"/>
        <w:snapToGrid/>
        <w:spacing w:before="0" w:line="336" w:lineRule="auto"/>
        <w:ind w:left="0" w:leftChars="0" w:firstLine="480" w:firstLineChars="2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zh-CN"/>
        </w:rPr>
        <w:t>采购过程中出现以下情形，导致电子交易平台无法正常运行，或者无法保证电子交易的公平、公正和安全时，采购组织机构可中止电子交易活动：</w:t>
      </w:r>
    </w:p>
    <w:p w14:paraId="65D1F3BB">
      <w:pPr>
        <w:numPr>
          <w:ilvl w:val="0"/>
          <w:numId w:val="12"/>
        </w:numPr>
        <w:tabs>
          <w:tab w:val="left" w:pos="0"/>
        </w:tabs>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电子交易平台发生故障而无法登录访问的；</w:t>
      </w:r>
    </w:p>
    <w:p w14:paraId="04361DA8">
      <w:pPr>
        <w:numPr>
          <w:ilvl w:val="0"/>
          <w:numId w:val="12"/>
        </w:numPr>
        <w:tabs>
          <w:tab w:val="left" w:pos="0"/>
        </w:tabs>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电子交易平台应用或数据库出现错误，不能进行正常操作的；</w:t>
      </w:r>
    </w:p>
    <w:p w14:paraId="2A7BEBF6">
      <w:pPr>
        <w:numPr>
          <w:ilvl w:val="0"/>
          <w:numId w:val="12"/>
        </w:numPr>
        <w:tabs>
          <w:tab w:val="left" w:pos="0"/>
        </w:tabs>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电子交易平台发现严重安全漏洞，有潜在泄密危险的；</w:t>
      </w:r>
    </w:p>
    <w:p w14:paraId="6CD70494">
      <w:pPr>
        <w:numPr>
          <w:ilvl w:val="0"/>
          <w:numId w:val="12"/>
        </w:numPr>
        <w:tabs>
          <w:tab w:val="left" w:pos="0"/>
        </w:tabs>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病毒发作导致不能进行正常操作的；</w:t>
      </w:r>
    </w:p>
    <w:p w14:paraId="7D7D7BAE">
      <w:pPr>
        <w:numPr>
          <w:ilvl w:val="0"/>
          <w:numId w:val="12"/>
        </w:numPr>
        <w:tabs>
          <w:tab w:val="left" w:pos="0"/>
        </w:tabs>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其他无法保证电子交易的公平、公正和安全的情况。</w:t>
      </w:r>
    </w:p>
    <w:p w14:paraId="1D3CF9EF">
      <w:pPr>
        <w:pStyle w:val="3"/>
        <w:numPr>
          <w:ilvl w:val="0"/>
          <w:numId w:val="7"/>
        </w:numPr>
        <w:jc w:val="center"/>
        <w:rPr>
          <w:rFonts w:hint="eastAsia" w:asciiTheme="minorEastAsia" w:hAnsiTheme="minorEastAsia" w:eastAsiaTheme="minorEastAsia" w:cstheme="minorEastAsia"/>
          <w:color w:val="auto"/>
          <w:highlight w:val="none"/>
        </w:rPr>
      </w:pPr>
      <w:bookmarkStart w:id="63" w:name="_Toc4219"/>
      <w:r>
        <w:rPr>
          <w:rFonts w:hint="eastAsia" w:asciiTheme="minorEastAsia" w:hAnsiTheme="minorEastAsia" w:eastAsiaTheme="minorEastAsia" w:cstheme="minorEastAsia"/>
          <w:color w:val="auto"/>
          <w:highlight w:val="none"/>
          <w:lang w:eastAsia="zh-CN"/>
        </w:rPr>
        <w:t>授予合同</w:t>
      </w:r>
      <w:bookmarkEnd w:id="63"/>
    </w:p>
    <w:p w14:paraId="1E506C57">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rPr>
      </w:pPr>
      <w:bookmarkStart w:id="64" w:name="_Toc81372953"/>
      <w:bookmarkStart w:id="65" w:name="_Toc84325929"/>
      <w:bookmarkStart w:id="66" w:name="_Toc81372776"/>
      <w:r>
        <w:rPr>
          <w:rFonts w:hint="eastAsia" w:asciiTheme="minorEastAsia" w:hAnsiTheme="minorEastAsia" w:eastAsiaTheme="minorEastAsia" w:cstheme="minorEastAsia"/>
          <w:b/>
          <w:bCs/>
          <w:color w:val="auto"/>
          <w:sz w:val="24"/>
          <w:szCs w:val="32"/>
          <w:highlight w:val="none"/>
          <w:lang w:val="en-US" w:eastAsia="zh-CN"/>
        </w:rPr>
        <w:t>19.1</w:t>
      </w:r>
      <w:r>
        <w:rPr>
          <w:rFonts w:hint="eastAsia" w:asciiTheme="minorEastAsia" w:hAnsiTheme="minorEastAsia" w:eastAsiaTheme="minorEastAsia" w:cstheme="minorEastAsia"/>
          <w:b/>
          <w:bCs/>
          <w:color w:val="auto"/>
          <w:sz w:val="24"/>
          <w:szCs w:val="32"/>
          <w:highlight w:val="none"/>
          <w:lang w:eastAsia="zh-CN"/>
        </w:rPr>
        <w:t>询价</w:t>
      </w:r>
      <w:r>
        <w:rPr>
          <w:rFonts w:hint="eastAsia" w:asciiTheme="minorEastAsia" w:hAnsiTheme="minorEastAsia" w:eastAsiaTheme="minorEastAsia" w:cstheme="minorEastAsia"/>
          <w:b/>
          <w:bCs/>
          <w:color w:val="auto"/>
          <w:sz w:val="24"/>
          <w:szCs w:val="32"/>
          <w:highlight w:val="none"/>
        </w:rPr>
        <w:t>结果：</w:t>
      </w:r>
    </w:p>
    <w:p w14:paraId="344BEBB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小组完成评定后，向采购人提交经各</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小组成员签字的评审结果报告，并按</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办法确定成交供应商，在浙江政府采购网和绍兴市上虞区公共资源交易中心公告1个工作日，供应商对</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14:paraId="12741175">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val="en-US" w:eastAsia="zh-CN"/>
        </w:rPr>
        <w:t>19.2</w:t>
      </w:r>
      <w:r>
        <w:rPr>
          <w:rFonts w:hint="eastAsia" w:asciiTheme="minorEastAsia" w:hAnsiTheme="minorEastAsia" w:eastAsiaTheme="minorEastAsia" w:cstheme="minorEastAsia"/>
          <w:b/>
          <w:bCs/>
          <w:color w:val="auto"/>
          <w:sz w:val="24"/>
          <w:szCs w:val="32"/>
          <w:highlight w:val="none"/>
        </w:rPr>
        <w:t>成交通知和合同授予</w:t>
      </w:r>
    </w:p>
    <w:p w14:paraId="36B3777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（1）采购人应当自中标通知书发出之日起30日内，按照</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文件和成交供应商响应文件的规定，与成交供应商签订书面合同。所签订的合同不得对</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文件确定的事项和成交供应商响应文件作实质性修改。</w:t>
      </w:r>
    </w:p>
    <w:p w14:paraId="43B39B9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14:paraId="488C61D7">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19.3</w:t>
      </w:r>
      <w:r>
        <w:rPr>
          <w:rFonts w:hint="eastAsia" w:asciiTheme="minorEastAsia" w:hAnsiTheme="minorEastAsia" w:eastAsiaTheme="minorEastAsia" w:cstheme="minorEastAsia"/>
          <w:b/>
          <w:color w:val="auto"/>
          <w:sz w:val="24"/>
          <w:highlight w:val="none"/>
        </w:rPr>
        <w:t>中标通知</w:t>
      </w:r>
    </w:p>
    <w:bookmarkEnd w:id="64"/>
    <w:bookmarkEnd w:id="65"/>
    <w:bookmarkEnd w:id="66"/>
    <w:p w14:paraId="7D743C0C">
      <w:pPr>
        <w:pStyle w:val="13"/>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highlight w:val="none"/>
        </w:rPr>
        <w:t>采购代理机构在</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结束后7日内向成交供应商签发中标通知书。</w:t>
      </w:r>
    </w:p>
    <w:p w14:paraId="13FC9AFD">
      <w:pPr>
        <w:pStyle w:val="13"/>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highlight w:val="none"/>
        </w:rPr>
        <w:t>列入政府采购活动不良诚信行为</w:t>
      </w:r>
      <w:r>
        <w:rPr>
          <w:rFonts w:hint="eastAsia" w:asciiTheme="minorEastAsia" w:hAnsiTheme="minorEastAsia" w:eastAsiaTheme="minorEastAsia" w:cstheme="minorEastAsia"/>
          <w:color w:val="auto"/>
          <w:sz w:val="24"/>
          <w:highlight w:val="none"/>
        </w:rPr>
        <w:t>。</w:t>
      </w:r>
    </w:p>
    <w:p w14:paraId="078F77D4">
      <w:pPr>
        <w:pStyle w:val="47"/>
        <w:keepNext w:val="0"/>
        <w:keepLines w:val="0"/>
        <w:pageBreakBefore w:val="0"/>
        <w:kinsoku/>
        <w:wordWrap/>
        <w:overflowPunct/>
        <w:topLinePunct w:val="0"/>
        <w:autoSpaceDE/>
        <w:autoSpaceDN/>
        <w:bidi w:val="0"/>
        <w:snapToGrid w:val="0"/>
        <w:spacing w:before="0"/>
        <w:ind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32"/>
          <w:highlight w:val="none"/>
        </w:rPr>
        <w:t>（3）</w:t>
      </w:r>
      <w:r>
        <w:rPr>
          <w:rFonts w:hint="eastAsia" w:asciiTheme="minorEastAsia" w:hAnsiTheme="minorEastAsia" w:eastAsiaTheme="minorEastAsia" w:cstheme="minorEastAsia"/>
          <w:color w:val="auto"/>
          <w:highlight w:val="none"/>
        </w:rPr>
        <w:t>采购人、采购机构对中标结果不作任何说明和解释，也不回答任何提问。</w:t>
      </w:r>
    </w:p>
    <w:p w14:paraId="3234A82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19.4</w:t>
      </w:r>
      <w:r>
        <w:rPr>
          <w:rFonts w:hint="eastAsia" w:asciiTheme="minorEastAsia" w:hAnsiTheme="minorEastAsia" w:eastAsiaTheme="minorEastAsia" w:cstheme="minorEastAsia"/>
          <w:b/>
          <w:color w:val="auto"/>
          <w:sz w:val="24"/>
          <w:highlight w:val="none"/>
        </w:rPr>
        <w:t>解释权</w:t>
      </w:r>
    </w:p>
    <w:p w14:paraId="2EAE566D">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文件的解释权均属于</w:t>
      </w:r>
      <w:r>
        <w:rPr>
          <w:rFonts w:hint="eastAsia" w:asciiTheme="minorEastAsia" w:hAnsiTheme="minorEastAsia" w:eastAsiaTheme="minorEastAsia" w:cstheme="minorEastAsia"/>
          <w:color w:val="auto"/>
          <w:sz w:val="24"/>
          <w:highlight w:val="none"/>
          <w:u w:val="single"/>
          <w:lang w:eastAsia="zh-CN"/>
        </w:rPr>
        <w:t>绍兴市上虞区供水有限公司</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和</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浙江宇康工程管理咨询有限公司</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w:t>
      </w:r>
    </w:p>
    <w:p w14:paraId="75A36168">
      <w:pPr>
        <w:pStyle w:val="2"/>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rPr>
        <w:br w:type="page"/>
      </w:r>
      <w:bookmarkStart w:id="67" w:name="_Toc21248"/>
      <w:bookmarkStart w:id="68" w:name="_Toc23500"/>
      <w:r>
        <w:rPr>
          <w:rFonts w:hint="eastAsia" w:asciiTheme="minorEastAsia" w:hAnsiTheme="minorEastAsia" w:eastAsiaTheme="minorEastAsia" w:cstheme="minorEastAsia"/>
          <w:color w:val="auto"/>
          <w:sz w:val="36"/>
          <w:szCs w:val="36"/>
          <w:highlight w:val="none"/>
        </w:rPr>
        <w:t>第三部分采购</w:t>
      </w:r>
      <w:bookmarkEnd w:id="67"/>
      <w:r>
        <w:rPr>
          <w:rFonts w:hint="eastAsia" w:asciiTheme="minorEastAsia" w:hAnsiTheme="minorEastAsia" w:eastAsiaTheme="minorEastAsia" w:cstheme="minorEastAsia"/>
          <w:color w:val="auto"/>
          <w:sz w:val="36"/>
          <w:szCs w:val="36"/>
          <w:highlight w:val="none"/>
          <w:lang w:val="en-US" w:eastAsia="zh-CN"/>
        </w:rPr>
        <w:t>需求</w:t>
      </w:r>
      <w:bookmarkEnd w:id="68"/>
    </w:p>
    <w:p w14:paraId="7A26B621">
      <w:pPr>
        <w:pStyle w:val="3"/>
        <w:numPr>
          <w:ilvl w:val="0"/>
          <w:numId w:val="13"/>
        </w:numPr>
        <w:spacing w:line="360" w:lineRule="auto"/>
        <w:jc w:val="center"/>
        <w:rPr>
          <w:rFonts w:hint="eastAsia" w:ascii="宋体" w:hAnsi="宋体"/>
          <w:b/>
          <w:color w:val="auto"/>
          <w:sz w:val="28"/>
          <w:szCs w:val="28"/>
          <w:highlight w:val="none"/>
        </w:rPr>
      </w:pPr>
      <w:bookmarkStart w:id="69" w:name="_Toc26091"/>
      <w:bookmarkStart w:id="70" w:name="_Toc31514"/>
      <w:bookmarkStart w:id="71" w:name="_Toc1481"/>
      <w:bookmarkStart w:id="72" w:name="_Toc6795"/>
      <w:bookmarkStart w:id="73" w:name="_Toc388866631"/>
      <w:bookmarkStart w:id="74" w:name="_Toc15284"/>
      <w:r>
        <w:rPr>
          <w:rFonts w:hint="eastAsia"/>
          <w:color w:val="auto"/>
          <w:kern w:val="0"/>
          <w:sz w:val="28"/>
          <w:szCs w:val="28"/>
          <w:highlight w:val="none"/>
        </w:rPr>
        <w:t>采购内容及要求</w:t>
      </w:r>
      <w:bookmarkEnd w:id="69"/>
      <w:bookmarkEnd w:id="70"/>
      <w:bookmarkEnd w:id="71"/>
    </w:p>
    <w:p w14:paraId="68938947">
      <w:pPr>
        <w:spacing w:line="440" w:lineRule="exact"/>
        <w:ind w:firstLine="482" w:firstLineChars="200"/>
        <w:jc w:val="left"/>
        <w:rPr>
          <w:rFonts w:hint="eastAsia" w:ascii="宋体" w:hAnsi="宋体" w:eastAsia="宋体"/>
          <w:color w:val="auto"/>
          <w:kern w:val="0"/>
          <w:sz w:val="24"/>
          <w:highlight w:val="none"/>
          <w:lang w:eastAsia="zh-CN"/>
        </w:rPr>
      </w:pPr>
      <w:r>
        <w:rPr>
          <w:rFonts w:hint="eastAsia" w:ascii="宋体" w:hAnsi="宋体"/>
          <w:b/>
          <w:bCs/>
          <w:color w:val="auto"/>
          <w:kern w:val="0"/>
          <w:sz w:val="24"/>
          <w:highlight w:val="none"/>
          <w:lang w:eastAsia="zh-CN"/>
        </w:rPr>
        <w:t>一、项目概况</w:t>
      </w:r>
    </w:p>
    <w:p w14:paraId="0BAEE6DF">
      <w:pPr>
        <w:spacing w:line="440" w:lineRule="exact"/>
        <w:ind w:firstLine="480" w:firstLineChars="200"/>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1.项目名称：绍兴市上虞区供水有限公司辅材采购项目。</w:t>
      </w:r>
    </w:p>
    <w:p w14:paraId="7FBE02AB">
      <w:pPr>
        <w:spacing w:line="440" w:lineRule="exact"/>
        <w:ind w:firstLine="480" w:firstLineChars="200"/>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2.合同期限：合同签订之日起一年。</w:t>
      </w:r>
    </w:p>
    <w:p w14:paraId="61CC6605">
      <w:pPr>
        <w:autoSpaceDE w:val="0"/>
        <w:autoSpaceDN w:val="0"/>
        <w:adjustRightInd w:val="0"/>
        <w:spacing w:line="440" w:lineRule="exact"/>
        <w:ind w:firstLine="482" w:firstLineChars="200"/>
        <w:jc w:val="lef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二、采购内容</w:t>
      </w:r>
    </w:p>
    <w:p w14:paraId="47CD6D7B">
      <w:pPr>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w:t>
      </w:r>
      <w:r>
        <w:rPr>
          <w:rFonts w:hint="eastAsia" w:ascii="宋体" w:hAnsi="宋体"/>
          <w:color w:val="auto"/>
          <w:kern w:val="0"/>
          <w:sz w:val="24"/>
          <w:highlight w:val="none"/>
          <w:lang w:val="en-US" w:eastAsia="zh-CN"/>
        </w:rPr>
        <w:t>采购内容主要为水泥砖、沙、水泥、瓜子片、石子等辅材采购。</w:t>
      </w:r>
    </w:p>
    <w:p w14:paraId="28CF4C35">
      <w:pPr>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2.具体数量及限价如下：</w:t>
      </w:r>
    </w:p>
    <w:tbl>
      <w:tblPr>
        <w:tblStyle w:val="2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552"/>
        <w:gridCol w:w="1275"/>
        <w:gridCol w:w="1185"/>
        <w:gridCol w:w="2219"/>
        <w:gridCol w:w="1726"/>
      </w:tblGrid>
      <w:tr w14:paraId="3F4E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21" w:type="dxa"/>
            <w:vAlign w:val="center"/>
          </w:tcPr>
          <w:p w14:paraId="4AFDA26B">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序号</w:t>
            </w:r>
          </w:p>
        </w:tc>
        <w:tc>
          <w:tcPr>
            <w:tcW w:w="1552" w:type="dxa"/>
            <w:vAlign w:val="center"/>
          </w:tcPr>
          <w:p w14:paraId="52693D41">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材料名称</w:t>
            </w:r>
          </w:p>
        </w:tc>
        <w:tc>
          <w:tcPr>
            <w:tcW w:w="1275" w:type="dxa"/>
            <w:vAlign w:val="center"/>
          </w:tcPr>
          <w:p w14:paraId="0FC8158B">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单位</w:t>
            </w:r>
          </w:p>
        </w:tc>
        <w:tc>
          <w:tcPr>
            <w:tcW w:w="1185" w:type="dxa"/>
            <w:vAlign w:val="center"/>
          </w:tcPr>
          <w:p w14:paraId="7F5188D2">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cs="Times New Roman"/>
                <w:color w:val="auto"/>
                <w:kern w:val="0"/>
                <w:sz w:val="24"/>
                <w:highlight w:val="none"/>
                <w:vertAlign w:val="baseline"/>
                <w:lang w:val="en-US" w:eastAsia="zh-CN"/>
              </w:rPr>
              <w:t>暂定</w:t>
            </w:r>
            <w:r>
              <w:rPr>
                <w:rFonts w:hint="eastAsia" w:ascii="宋体" w:hAnsi="宋体" w:eastAsia="宋体" w:cs="Times New Roman"/>
                <w:color w:val="auto"/>
                <w:kern w:val="0"/>
                <w:sz w:val="24"/>
                <w:highlight w:val="none"/>
                <w:vertAlign w:val="baseline"/>
                <w:lang w:val="en-US" w:eastAsia="zh-CN"/>
              </w:rPr>
              <w:t>数量</w:t>
            </w:r>
          </w:p>
        </w:tc>
        <w:tc>
          <w:tcPr>
            <w:tcW w:w="2219" w:type="dxa"/>
            <w:vAlign w:val="center"/>
          </w:tcPr>
          <w:p w14:paraId="4F7EDB12">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规格</w:t>
            </w:r>
          </w:p>
        </w:tc>
        <w:tc>
          <w:tcPr>
            <w:tcW w:w="1726" w:type="dxa"/>
            <w:vAlign w:val="center"/>
          </w:tcPr>
          <w:p w14:paraId="238B613E">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最高限价（元）</w:t>
            </w:r>
          </w:p>
        </w:tc>
      </w:tr>
      <w:tr w14:paraId="7116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1" w:type="dxa"/>
            <w:vAlign w:val="center"/>
          </w:tcPr>
          <w:p w14:paraId="25AC4B9A">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w:t>
            </w:r>
          </w:p>
        </w:tc>
        <w:tc>
          <w:tcPr>
            <w:tcW w:w="1552" w:type="dxa"/>
            <w:vAlign w:val="center"/>
          </w:tcPr>
          <w:p w14:paraId="5FC34919">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水泥砖</w:t>
            </w:r>
          </w:p>
        </w:tc>
        <w:tc>
          <w:tcPr>
            <w:tcW w:w="1275" w:type="dxa"/>
            <w:vAlign w:val="center"/>
          </w:tcPr>
          <w:p w14:paraId="5EDDC8FD">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块</w:t>
            </w:r>
          </w:p>
        </w:tc>
        <w:tc>
          <w:tcPr>
            <w:tcW w:w="1185" w:type="dxa"/>
            <w:vAlign w:val="center"/>
          </w:tcPr>
          <w:p w14:paraId="2A70EA2D">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170000</w:t>
            </w:r>
          </w:p>
        </w:tc>
        <w:tc>
          <w:tcPr>
            <w:tcW w:w="2219" w:type="dxa"/>
            <w:vAlign w:val="center"/>
          </w:tcPr>
          <w:p w14:paraId="68528E7A">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240*240*60标准砖</w:t>
            </w:r>
          </w:p>
        </w:tc>
        <w:tc>
          <w:tcPr>
            <w:tcW w:w="1726" w:type="dxa"/>
            <w:vAlign w:val="center"/>
          </w:tcPr>
          <w:p w14:paraId="6083E7BB">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0.796</w:t>
            </w:r>
          </w:p>
        </w:tc>
      </w:tr>
      <w:tr w14:paraId="4F44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1" w:type="dxa"/>
            <w:vAlign w:val="center"/>
          </w:tcPr>
          <w:p w14:paraId="18C9B6A7">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2</w:t>
            </w:r>
          </w:p>
        </w:tc>
        <w:tc>
          <w:tcPr>
            <w:tcW w:w="1552" w:type="dxa"/>
            <w:vAlign w:val="center"/>
          </w:tcPr>
          <w:p w14:paraId="4B2DE0CD">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黄砂</w:t>
            </w:r>
          </w:p>
        </w:tc>
        <w:tc>
          <w:tcPr>
            <w:tcW w:w="1275" w:type="dxa"/>
            <w:vAlign w:val="center"/>
          </w:tcPr>
          <w:p w14:paraId="6AE3832D">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吨</w:t>
            </w:r>
          </w:p>
        </w:tc>
        <w:tc>
          <w:tcPr>
            <w:tcW w:w="1185" w:type="dxa"/>
            <w:vAlign w:val="center"/>
          </w:tcPr>
          <w:p w14:paraId="51556D7E">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650</w:t>
            </w:r>
          </w:p>
        </w:tc>
        <w:tc>
          <w:tcPr>
            <w:tcW w:w="2219" w:type="dxa"/>
            <w:vAlign w:val="center"/>
          </w:tcPr>
          <w:p w14:paraId="766EFE49">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净砂</w:t>
            </w:r>
          </w:p>
        </w:tc>
        <w:tc>
          <w:tcPr>
            <w:tcW w:w="1726" w:type="dxa"/>
            <w:vAlign w:val="center"/>
          </w:tcPr>
          <w:p w14:paraId="2BC4C5E5">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201</w:t>
            </w:r>
          </w:p>
        </w:tc>
      </w:tr>
      <w:tr w14:paraId="509A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21" w:type="dxa"/>
            <w:vAlign w:val="center"/>
          </w:tcPr>
          <w:p w14:paraId="2A657780">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3</w:t>
            </w:r>
          </w:p>
        </w:tc>
        <w:tc>
          <w:tcPr>
            <w:tcW w:w="1552" w:type="dxa"/>
            <w:vAlign w:val="center"/>
          </w:tcPr>
          <w:p w14:paraId="19FB7CE9">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水泥</w:t>
            </w:r>
          </w:p>
        </w:tc>
        <w:tc>
          <w:tcPr>
            <w:tcW w:w="1275" w:type="dxa"/>
            <w:vAlign w:val="center"/>
          </w:tcPr>
          <w:p w14:paraId="4AEFE866">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吨</w:t>
            </w:r>
          </w:p>
        </w:tc>
        <w:tc>
          <w:tcPr>
            <w:tcW w:w="1185" w:type="dxa"/>
            <w:vAlign w:val="center"/>
          </w:tcPr>
          <w:p w14:paraId="2E824AC7">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150</w:t>
            </w:r>
          </w:p>
        </w:tc>
        <w:tc>
          <w:tcPr>
            <w:tcW w:w="2219" w:type="dxa"/>
            <w:vAlign w:val="center"/>
          </w:tcPr>
          <w:p w14:paraId="67E817E2">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32.5</w:t>
            </w:r>
          </w:p>
        </w:tc>
        <w:tc>
          <w:tcPr>
            <w:tcW w:w="1726" w:type="dxa"/>
            <w:vAlign w:val="center"/>
          </w:tcPr>
          <w:p w14:paraId="2F20F0C1">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445</w:t>
            </w:r>
          </w:p>
        </w:tc>
      </w:tr>
      <w:tr w14:paraId="3CCF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21" w:type="dxa"/>
            <w:vAlign w:val="center"/>
          </w:tcPr>
          <w:p w14:paraId="1351614B">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4</w:t>
            </w:r>
          </w:p>
        </w:tc>
        <w:tc>
          <w:tcPr>
            <w:tcW w:w="1552" w:type="dxa"/>
            <w:vAlign w:val="center"/>
          </w:tcPr>
          <w:p w14:paraId="69A72843">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瓜子片</w:t>
            </w:r>
          </w:p>
        </w:tc>
        <w:tc>
          <w:tcPr>
            <w:tcW w:w="1275" w:type="dxa"/>
            <w:vAlign w:val="center"/>
          </w:tcPr>
          <w:p w14:paraId="71B0B548">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吨</w:t>
            </w:r>
          </w:p>
        </w:tc>
        <w:tc>
          <w:tcPr>
            <w:tcW w:w="1185" w:type="dxa"/>
            <w:vAlign w:val="center"/>
          </w:tcPr>
          <w:p w14:paraId="1FD1E7EE">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10</w:t>
            </w:r>
          </w:p>
        </w:tc>
        <w:tc>
          <w:tcPr>
            <w:tcW w:w="2219" w:type="dxa"/>
            <w:vAlign w:val="center"/>
          </w:tcPr>
          <w:p w14:paraId="07EB9693">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清瓜子片</w:t>
            </w:r>
          </w:p>
        </w:tc>
        <w:tc>
          <w:tcPr>
            <w:tcW w:w="1726" w:type="dxa"/>
            <w:vAlign w:val="center"/>
          </w:tcPr>
          <w:p w14:paraId="7920E54D">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159</w:t>
            </w:r>
          </w:p>
        </w:tc>
      </w:tr>
      <w:tr w14:paraId="5389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21" w:type="dxa"/>
            <w:vAlign w:val="center"/>
          </w:tcPr>
          <w:p w14:paraId="4530B6DE">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5</w:t>
            </w:r>
          </w:p>
        </w:tc>
        <w:tc>
          <w:tcPr>
            <w:tcW w:w="1552" w:type="dxa"/>
            <w:vAlign w:val="center"/>
          </w:tcPr>
          <w:p w14:paraId="2B7EE619">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石子</w:t>
            </w:r>
          </w:p>
        </w:tc>
        <w:tc>
          <w:tcPr>
            <w:tcW w:w="1275" w:type="dxa"/>
            <w:vAlign w:val="center"/>
          </w:tcPr>
          <w:p w14:paraId="67AE372C">
            <w:pPr>
              <w:autoSpaceDE w:val="0"/>
              <w:autoSpaceDN w:val="0"/>
              <w:adjustRightInd w:val="0"/>
              <w:spacing w:line="440" w:lineRule="exact"/>
              <w:jc w:val="center"/>
              <w:rPr>
                <w:rFonts w:hint="eastAsia"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吨</w:t>
            </w:r>
          </w:p>
        </w:tc>
        <w:tc>
          <w:tcPr>
            <w:tcW w:w="1185" w:type="dxa"/>
            <w:vAlign w:val="center"/>
          </w:tcPr>
          <w:p w14:paraId="79249FDF">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250</w:t>
            </w:r>
          </w:p>
        </w:tc>
        <w:tc>
          <w:tcPr>
            <w:tcW w:w="2219" w:type="dxa"/>
            <w:vAlign w:val="center"/>
          </w:tcPr>
          <w:p w14:paraId="026C258D">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粒径20-30</w:t>
            </w:r>
            <w:r>
              <w:rPr>
                <w:rFonts w:hint="eastAsia" w:ascii="宋体" w:hAnsi="宋体" w:cs="Times New Roman"/>
                <w:color w:val="auto"/>
                <w:kern w:val="0"/>
                <w:sz w:val="24"/>
                <w:highlight w:val="none"/>
                <w:vertAlign w:val="baseline"/>
                <w:lang w:val="en-US" w:eastAsia="zh-CN"/>
              </w:rPr>
              <w:t>m</w:t>
            </w:r>
            <w:r>
              <w:rPr>
                <w:rFonts w:hint="eastAsia" w:ascii="宋体" w:hAnsi="宋体" w:eastAsia="宋体" w:cs="Times New Roman"/>
                <w:color w:val="auto"/>
                <w:kern w:val="0"/>
                <w:sz w:val="24"/>
                <w:highlight w:val="none"/>
                <w:vertAlign w:val="baseline"/>
                <w:lang w:val="en-US" w:eastAsia="zh-CN"/>
              </w:rPr>
              <w:t>m</w:t>
            </w:r>
          </w:p>
        </w:tc>
        <w:tc>
          <w:tcPr>
            <w:tcW w:w="1726" w:type="dxa"/>
            <w:vAlign w:val="center"/>
          </w:tcPr>
          <w:p w14:paraId="293F6C46">
            <w:pPr>
              <w:autoSpaceDE w:val="0"/>
              <w:autoSpaceDN w:val="0"/>
              <w:adjustRightInd w:val="0"/>
              <w:spacing w:line="440" w:lineRule="exact"/>
              <w:jc w:val="center"/>
              <w:rPr>
                <w:rFonts w:hint="default" w:ascii="宋体" w:hAnsi="宋体" w:eastAsia="宋体" w:cs="Times New Roman"/>
                <w:color w:val="auto"/>
                <w:kern w:val="0"/>
                <w:sz w:val="24"/>
                <w:highlight w:val="none"/>
                <w:vertAlign w:val="baseline"/>
                <w:lang w:val="en-US" w:eastAsia="zh-CN"/>
              </w:rPr>
            </w:pPr>
            <w:r>
              <w:rPr>
                <w:rFonts w:hint="eastAsia" w:ascii="宋体" w:hAnsi="宋体" w:eastAsia="宋体" w:cs="Times New Roman"/>
                <w:color w:val="auto"/>
                <w:kern w:val="0"/>
                <w:sz w:val="24"/>
                <w:highlight w:val="none"/>
                <w:vertAlign w:val="baseline"/>
                <w:lang w:val="en-US" w:eastAsia="zh-CN"/>
              </w:rPr>
              <w:t>159</w:t>
            </w:r>
          </w:p>
        </w:tc>
      </w:tr>
    </w:tbl>
    <w:p w14:paraId="5C747AF3">
      <w:pPr>
        <w:spacing w:line="440" w:lineRule="exact"/>
        <w:ind w:firstLine="482" w:firstLineChars="200"/>
        <w:jc w:val="left"/>
        <w:rPr>
          <w:rFonts w:hint="eastAsia" w:ascii="宋体" w:hAnsi="宋体" w:eastAsia="宋体"/>
          <w:b/>
          <w:color w:val="auto"/>
          <w:kern w:val="0"/>
          <w:sz w:val="24"/>
          <w:highlight w:val="none"/>
          <w:lang w:val="en-US" w:eastAsia="zh-CN"/>
        </w:rPr>
      </w:pPr>
      <w:r>
        <w:rPr>
          <w:rFonts w:hint="eastAsia" w:ascii="宋体" w:hAnsi="宋体"/>
          <w:b/>
          <w:color w:val="auto"/>
          <w:kern w:val="0"/>
          <w:sz w:val="24"/>
          <w:highlight w:val="none"/>
          <w:lang w:val="en-US" w:eastAsia="zh-CN"/>
        </w:rPr>
        <w:t>注：水泥推荐品牌为南方水泥或海螺水泥或红狮水泥及同档次以上品牌，若投标供应商水泥品牌未在推荐品牌里，在签订合同前需与采购人确认，若未确认擅自供货，采购人有权不支付相应货款，情节严重的保留解除合同的权利。</w:t>
      </w:r>
    </w:p>
    <w:p w14:paraId="25F3D831">
      <w:pPr>
        <w:autoSpaceDE w:val="0"/>
        <w:autoSpaceDN w:val="0"/>
        <w:adjustRightInd w:val="0"/>
        <w:spacing w:line="440" w:lineRule="exact"/>
        <w:ind w:firstLine="482" w:firstLineChars="200"/>
        <w:jc w:val="left"/>
        <w:rPr>
          <w:rFonts w:hint="eastAsia" w:ascii="宋体" w:hAnsi="宋体" w:eastAsia="宋体" w:cs="Times New Roman"/>
          <w:b/>
          <w:bCs/>
          <w:color w:val="auto"/>
          <w:sz w:val="24"/>
          <w:highlight w:val="none"/>
          <w:lang w:eastAsia="zh-CN"/>
        </w:rPr>
      </w:pPr>
      <w:r>
        <w:rPr>
          <w:rFonts w:hint="eastAsia" w:ascii="宋体" w:hAnsi="宋体" w:eastAsia="宋体" w:cs="Times New Roman"/>
          <w:b/>
          <w:bCs/>
          <w:color w:val="auto"/>
          <w:sz w:val="24"/>
          <w:highlight w:val="none"/>
          <w:lang w:eastAsia="zh-CN"/>
        </w:rPr>
        <w:t>三、供货要求</w:t>
      </w:r>
    </w:p>
    <w:p w14:paraId="41B8C2B6">
      <w:pPr>
        <w:autoSpaceDE w:val="0"/>
        <w:autoSpaceDN w:val="0"/>
        <w:adjustRightInd w:val="0"/>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1.供应商必须严格按照采购人要求供货，在收到供货通知后，无论材料需求量多少，必须在规定时间内送到采购人指定地点。</w:t>
      </w:r>
    </w:p>
    <w:p w14:paraId="311BA592">
      <w:pPr>
        <w:autoSpaceDE w:val="0"/>
        <w:autoSpaceDN w:val="0"/>
        <w:adjustRightInd w:val="0"/>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2.货物在装运前由供应商投保，一旦货物在装车、运输过程中发生损坏或短缺，由供应商负责索赔。</w:t>
      </w:r>
    </w:p>
    <w:p w14:paraId="57DB7079">
      <w:pPr>
        <w:autoSpaceDE w:val="0"/>
        <w:autoSpaceDN w:val="0"/>
        <w:adjustRightInd w:val="0"/>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3.货物卸车由供应商方负责。</w:t>
      </w:r>
    </w:p>
    <w:p w14:paraId="1B21AA4E">
      <w:pPr>
        <w:autoSpaceDE w:val="0"/>
        <w:autoSpaceDN w:val="0"/>
        <w:adjustRightInd w:val="0"/>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在采购人要求的供货时间内供应商应及时按要求在采购人工作时间内分批供应（具体分批供货时间由采购人在2天前通知供应商），在超出分批供货时间3天内供货商未能按时供货的，采购人有权另行采购，由此给采购人造成的损失由供应商承担，在履约保证金中扣除。如发生三次供货不及时，采购人有权终止合同并要求供应商赔偿损失，履约保证金予以没收。</w:t>
      </w:r>
      <w:r>
        <w:rPr>
          <w:rFonts w:hint="eastAsia" w:ascii="宋体" w:hAnsi="宋体" w:eastAsia="宋体" w:cs="Times New Roman"/>
          <w:b/>
          <w:bCs/>
          <w:color w:val="auto"/>
          <w:kern w:val="0"/>
          <w:sz w:val="24"/>
          <w:highlight w:val="none"/>
          <w:lang w:val="en-US" w:eastAsia="zh-CN"/>
        </w:rPr>
        <w:t>（投标时提供针对上述要求的承诺函并加盖单位公章</w:t>
      </w:r>
      <w:r>
        <w:rPr>
          <w:rFonts w:hint="eastAsia" w:ascii="宋体" w:hAnsi="宋体" w:cs="Times New Roman"/>
          <w:b/>
          <w:bCs/>
          <w:color w:val="auto"/>
          <w:kern w:val="0"/>
          <w:sz w:val="24"/>
          <w:highlight w:val="none"/>
          <w:lang w:val="en-US" w:eastAsia="zh-CN"/>
        </w:rPr>
        <w:t>。承诺不全或未作出承诺的，作无效投标处理。</w:t>
      </w:r>
      <w:r>
        <w:rPr>
          <w:rFonts w:hint="eastAsia" w:ascii="宋体" w:hAnsi="宋体" w:eastAsia="宋体" w:cs="Times New Roman"/>
          <w:b/>
          <w:bCs/>
          <w:color w:val="auto"/>
          <w:kern w:val="0"/>
          <w:sz w:val="24"/>
          <w:highlight w:val="none"/>
          <w:lang w:val="en-US" w:eastAsia="zh-CN"/>
        </w:rPr>
        <w:t>）</w:t>
      </w:r>
    </w:p>
    <w:p w14:paraId="522359F6">
      <w:pPr>
        <w:autoSpaceDE w:val="0"/>
        <w:autoSpaceDN w:val="0"/>
        <w:adjustRightInd w:val="0"/>
        <w:spacing w:line="440" w:lineRule="exact"/>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5.由采购人原因引起的要求延期供应，供应商应无条件配合，采购人由于某种原因需延长供货时间时，延期赔偿金不计且不作任何赔偿。</w:t>
      </w:r>
    </w:p>
    <w:p w14:paraId="1F1A3C1D">
      <w:pPr>
        <w:autoSpaceDE w:val="0"/>
        <w:autoSpaceDN w:val="0"/>
        <w:adjustRightInd w:val="0"/>
        <w:spacing w:line="440" w:lineRule="exact"/>
        <w:ind w:firstLine="482" w:firstLineChars="200"/>
        <w:jc w:val="left"/>
        <w:rPr>
          <w:rFonts w:hint="eastAsia" w:ascii="宋体" w:hAnsi="宋体"/>
          <w:b/>
          <w:color w:val="auto"/>
          <w:kern w:val="0"/>
          <w:sz w:val="24"/>
          <w:highlight w:val="none"/>
        </w:rPr>
      </w:pPr>
    </w:p>
    <w:p w14:paraId="04FAC67F">
      <w:pPr>
        <w:rPr>
          <w:rFonts w:hint="eastAsia" w:ascii="宋体" w:hAnsi="宋体"/>
          <w:b/>
          <w:color w:val="auto"/>
          <w:sz w:val="28"/>
          <w:szCs w:val="28"/>
          <w:highlight w:val="none"/>
        </w:rPr>
      </w:pPr>
    </w:p>
    <w:p w14:paraId="1BD1F10F">
      <w:pPr>
        <w:pStyle w:val="3"/>
        <w:numPr>
          <w:ilvl w:val="0"/>
          <w:numId w:val="13"/>
        </w:numPr>
        <w:spacing w:line="360" w:lineRule="auto"/>
        <w:jc w:val="center"/>
        <w:rPr>
          <w:rFonts w:hint="eastAsia" w:ascii="宋体" w:hAnsi="宋体"/>
          <w:b/>
          <w:color w:val="auto"/>
          <w:sz w:val="28"/>
          <w:szCs w:val="28"/>
          <w:highlight w:val="none"/>
        </w:rPr>
      </w:pPr>
      <w:bookmarkStart w:id="75" w:name="_Toc25991"/>
      <w:r>
        <w:rPr>
          <w:rFonts w:hint="eastAsia"/>
          <w:color w:val="auto"/>
          <w:kern w:val="0"/>
          <w:sz w:val="28"/>
          <w:szCs w:val="28"/>
          <w:highlight w:val="none"/>
          <w:lang w:val="en-US" w:eastAsia="zh-CN"/>
        </w:rPr>
        <w:t>付款方式</w:t>
      </w:r>
      <w:r>
        <w:rPr>
          <w:rFonts w:hint="eastAsia"/>
          <w:color w:val="auto"/>
          <w:kern w:val="0"/>
          <w:sz w:val="28"/>
          <w:szCs w:val="28"/>
          <w:highlight w:val="none"/>
        </w:rPr>
        <w:t>及要求</w:t>
      </w:r>
      <w:bookmarkEnd w:id="75"/>
    </w:p>
    <w:p w14:paraId="4B9BCC75">
      <w:pPr>
        <w:pStyle w:val="3"/>
        <w:rPr>
          <w:rFonts w:hint="eastAsia"/>
          <w:color w:val="auto"/>
          <w:highlight w:val="none"/>
          <w:lang w:eastAsia="zh-CN"/>
        </w:rPr>
      </w:pPr>
    </w:p>
    <w:bookmarkEnd w:id="72"/>
    <w:bookmarkEnd w:id="73"/>
    <w:p w14:paraId="21D02022">
      <w:pPr>
        <w:autoSpaceDE w:val="0"/>
        <w:autoSpaceDN w:val="0"/>
        <w:adjustRightInd w:val="0"/>
        <w:spacing w:line="360" w:lineRule="auto"/>
        <w:ind w:firstLine="480" w:firstLineChars="200"/>
        <w:jc w:val="left"/>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cs="宋体"/>
          <w:b w:val="0"/>
          <w:bCs w:val="0"/>
          <w:color w:val="auto"/>
          <w:sz w:val="24"/>
          <w:highlight w:val="none"/>
          <w:lang w:eastAsia="zh-CN"/>
        </w:rPr>
        <w:t>按实结算，半年一付，支付费用</w:t>
      </w:r>
      <w:r>
        <w:rPr>
          <w:rFonts w:hint="eastAsia" w:ascii="宋体" w:hAnsi="宋体" w:cs="宋体"/>
          <w:b w:val="0"/>
          <w:bCs w:val="0"/>
          <w:color w:val="auto"/>
          <w:sz w:val="24"/>
          <w:highlight w:val="none"/>
          <w:lang w:val="en-US" w:eastAsia="zh-CN"/>
        </w:rPr>
        <w:t>=实际供货数量*中标单价-相应扣罚款（提供3%及以上的增值税专用发票）。</w:t>
      </w:r>
    </w:p>
    <w:p w14:paraId="3110074A">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5E005161">
      <w:pPr>
        <w:pStyle w:val="2"/>
        <w:jc w:val="center"/>
        <w:rPr>
          <w:rFonts w:hint="eastAsia" w:asciiTheme="minorEastAsia" w:hAnsiTheme="minorEastAsia" w:eastAsiaTheme="minorEastAsia" w:cstheme="minorEastAsia"/>
          <w:color w:val="auto"/>
          <w:sz w:val="36"/>
          <w:szCs w:val="36"/>
          <w:highlight w:val="none"/>
          <w:lang w:eastAsia="zh-CN"/>
        </w:rPr>
      </w:pPr>
      <w:bookmarkStart w:id="76" w:name="_Toc9788"/>
      <w:r>
        <w:rPr>
          <w:rFonts w:hint="eastAsia" w:asciiTheme="minorEastAsia" w:hAnsiTheme="minorEastAsia" w:eastAsiaTheme="minorEastAsia" w:cstheme="minorEastAsia"/>
          <w:color w:val="auto"/>
          <w:sz w:val="36"/>
          <w:szCs w:val="36"/>
          <w:highlight w:val="none"/>
        </w:rPr>
        <w:t>第四部分</w:t>
      </w:r>
      <w:bookmarkEnd w:id="74"/>
      <w:r>
        <w:rPr>
          <w:rFonts w:hint="eastAsia" w:asciiTheme="minorEastAsia" w:hAnsiTheme="minorEastAsia" w:eastAsiaTheme="minorEastAsia" w:cstheme="minorEastAsia"/>
          <w:color w:val="auto"/>
          <w:sz w:val="36"/>
          <w:szCs w:val="36"/>
          <w:highlight w:val="none"/>
          <w:lang w:eastAsia="zh-CN"/>
        </w:rPr>
        <w:t>询价细则及询价方法</w:t>
      </w:r>
      <w:bookmarkEnd w:id="76"/>
    </w:p>
    <w:p w14:paraId="21B71F19">
      <w:pPr>
        <w:pStyle w:val="3"/>
        <w:numPr>
          <w:ilvl w:val="0"/>
          <w:numId w:val="14"/>
        </w:numPr>
        <w:jc w:val="center"/>
        <w:rPr>
          <w:rFonts w:hint="eastAsia" w:asciiTheme="minorEastAsia" w:hAnsiTheme="minorEastAsia" w:eastAsiaTheme="minorEastAsia" w:cstheme="minorEastAsia"/>
          <w:color w:val="auto"/>
          <w:highlight w:val="none"/>
        </w:rPr>
      </w:pPr>
      <w:bookmarkStart w:id="77" w:name="_Toc16646"/>
      <w:bookmarkStart w:id="78" w:name="_Toc1265"/>
      <w:bookmarkStart w:id="79" w:name="_Toc6450"/>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原则</w:t>
      </w:r>
      <w:bookmarkEnd w:id="77"/>
      <w:bookmarkEnd w:id="78"/>
      <w:bookmarkEnd w:id="79"/>
    </w:p>
    <w:p w14:paraId="10785E17">
      <w:pPr>
        <w:pStyle w:val="4"/>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1、本次</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本着公平、公正、科学、择优的原则，邀请各</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供应商参加。</w:t>
      </w:r>
    </w:p>
    <w:p w14:paraId="2A9D4044">
      <w:pPr>
        <w:pStyle w:val="4"/>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2、</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小组将严格按照</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文件的要求，对供应商的响应文件进行认真评审；</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小组对响应文件的评审仅依据响应文件本身，而不依据响应文件以外的任何因素。</w:t>
      </w:r>
    </w:p>
    <w:p w14:paraId="6EFD2377">
      <w:pPr>
        <w:pStyle w:val="4"/>
        <w:spacing w:line="336"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2"/>
          <w:highlight w:val="none"/>
        </w:rPr>
        <w:t>3、</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小组按照统一的</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原则和</w:t>
      </w:r>
      <w:r>
        <w:rPr>
          <w:rFonts w:hint="eastAsia" w:asciiTheme="minorEastAsia" w:hAnsiTheme="minorEastAsia" w:eastAsiaTheme="minorEastAsia" w:cstheme="minorEastAsia"/>
          <w:color w:val="auto"/>
          <w:sz w:val="24"/>
          <w:szCs w:val="22"/>
          <w:highlight w:val="none"/>
          <w:lang w:eastAsia="zh-CN"/>
        </w:rPr>
        <w:t>询价</w:t>
      </w:r>
      <w:r>
        <w:rPr>
          <w:rFonts w:hint="eastAsia" w:asciiTheme="minorEastAsia" w:hAnsiTheme="minorEastAsia" w:eastAsiaTheme="minorEastAsia" w:cstheme="minorEastAsia"/>
          <w:color w:val="auto"/>
          <w:sz w:val="24"/>
          <w:szCs w:val="22"/>
          <w:highlight w:val="none"/>
        </w:rPr>
        <w:t>方法，用同一标准对所有响应文件进行评审。</w:t>
      </w:r>
    </w:p>
    <w:p w14:paraId="43D565D5">
      <w:pPr>
        <w:pStyle w:val="3"/>
        <w:numPr>
          <w:ilvl w:val="0"/>
          <w:numId w:val="14"/>
        </w:numPr>
        <w:jc w:val="center"/>
        <w:rPr>
          <w:rFonts w:hint="eastAsia" w:asciiTheme="minorEastAsia" w:hAnsiTheme="minorEastAsia" w:eastAsiaTheme="minorEastAsia" w:cstheme="minorEastAsia"/>
          <w:color w:val="auto"/>
          <w:highlight w:val="none"/>
        </w:rPr>
      </w:pPr>
      <w:bookmarkStart w:id="80" w:name="_Toc31312"/>
      <w:bookmarkStart w:id="81" w:name="_Toc10093"/>
      <w:bookmarkStart w:id="82" w:name="_Toc1539"/>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程序</w:t>
      </w:r>
      <w:bookmarkEnd w:id="80"/>
      <w:bookmarkEnd w:id="81"/>
      <w:bookmarkEnd w:id="82"/>
    </w:p>
    <w:p w14:paraId="2C42A57D">
      <w:pPr>
        <w:pStyle w:val="13"/>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评审</w:t>
      </w:r>
    </w:p>
    <w:p w14:paraId="41D17A13">
      <w:pPr>
        <w:pStyle w:val="1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1.1在</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响应截止时间前按规定提交响应文件的供应商在三家（含）以上的，由采购人或采购代理机构组织进行开标。</w:t>
      </w:r>
    </w:p>
    <w:p w14:paraId="0E708DB9">
      <w:pPr>
        <w:pStyle w:val="13"/>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highlight w:val="none"/>
        </w:rPr>
        <w:t>1.2供应商登录</w:t>
      </w:r>
      <w:r>
        <w:rPr>
          <w:rFonts w:hint="eastAsia" w:asciiTheme="minorEastAsia" w:hAnsiTheme="minorEastAsia" w:eastAsiaTheme="minorEastAsia" w:cstheme="minorEastAsia"/>
          <w:b/>
          <w:bCs/>
          <w:color w:val="auto"/>
          <w:sz w:val="24"/>
          <w:highlight w:val="none"/>
          <w:lang w:eastAsia="zh-CN"/>
        </w:rPr>
        <w:t>乐采云</w:t>
      </w:r>
      <w:r>
        <w:rPr>
          <w:rFonts w:hint="eastAsia" w:asciiTheme="minorEastAsia" w:hAnsiTheme="minorEastAsia" w:eastAsiaTheme="minorEastAsia" w:cstheme="minorEastAsia"/>
          <w:b/>
          <w:bCs/>
          <w:color w:val="auto"/>
          <w:sz w:val="24"/>
          <w:highlight w:val="none"/>
        </w:rPr>
        <w:t>平台，用“项目采购-开标评标”功能对电子</w:t>
      </w:r>
      <w:r>
        <w:rPr>
          <w:rFonts w:hint="eastAsia" w:asciiTheme="minorEastAsia" w:hAnsiTheme="minorEastAsia" w:eastAsiaTheme="minorEastAsia" w:cstheme="minorEastAsia"/>
          <w:b/>
          <w:bCs/>
          <w:color w:val="auto"/>
          <w:sz w:val="24"/>
          <w:highlight w:val="none"/>
          <w:lang w:eastAsia="zh-CN"/>
        </w:rPr>
        <w:t>询价</w:t>
      </w:r>
      <w:r>
        <w:rPr>
          <w:rFonts w:hint="eastAsia" w:asciiTheme="minorEastAsia" w:hAnsiTheme="minorEastAsia" w:eastAsiaTheme="minorEastAsia" w:cstheme="minorEastAsia"/>
          <w:b/>
          <w:bCs/>
          <w:color w:val="auto"/>
          <w:sz w:val="24"/>
          <w:highlight w:val="none"/>
        </w:rPr>
        <w:t>响应文件进行在线解密。在线解密电子</w:t>
      </w:r>
      <w:r>
        <w:rPr>
          <w:rFonts w:hint="eastAsia" w:asciiTheme="minorEastAsia" w:hAnsiTheme="minorEastAsia" w:eastAsiaTheme="minorEastAsia" w:cstheme="minorEastAsia"/>
          <w:b/>
          <w:bCs/>
          <w:color w:val="auto"/>
          <w:sz w:val="24"/>
          <w:highlight w:val="none"/>
          <w:lang w:eastAsia="zh-CN"/>
        </w:rPr>
        <w:t>询价</w:t>
      </w:r>
      <w:r>
        <w:rPr>
          <w:rFonts w:hint="eastAsia" w:asciiTheme="minorEastAsia" w:hAnsiTheme="minorEastAsia" w:eastAsiaTheme="minorEastAsia" w:cstheme="minorEastAsia"/>
          <w:b/>
          <w:bCs/>
          <w:color w:val="auto"/>
          <w:sz w:val="24"/>
          <w:highlight w:val="none"/>
        </w:rPr>
        <w:t>响应文件时间为开标时间起30分钟内。若电子</w:t>
      </w:r>
      <w:r>
        <w:rPr>
          <w:rFonts w:hint="eastAsia" w:asciiTheme="minorEastAsia" w:hAnsiTheme="minorEastAsia" w:eastAsiaTheme="minorEastAsia" w:cstheme="minorEastAsia"/>
          <w:b/>
          <w:bCs/>
          <w:color w:val="auto"/>
          <w:sz w:val="24"/>
          <w:highlight w:val="none"/>
          <w:lang w:eastAsia="zh-CN"/>
        </w:rPr>
        <w:t>询价</w:t>
      </w:r>
      <w:r>
        <w:rPr>
          <w:rFonts w:hint="eastAsia" w:asciiTheme="minorEastAsia" w:hAnsiTheme="minorEastAsia" w:eastAsiaTheme="minorEastAsia" w:cstheme="minorEastAsia"/>
          <w:b/>
          <w:bCs/>
          <w:color w:val="auto"/>
          <w:sz w:val="24"/>
          <w:highlight w:val="none"/>
        </w:rPr>
        <w:t>响应文件解密失败，则由采购代理机构工作人员上传供应商提供的备份文件。</w:t>
      </w:r>
      <w:r>
        <w:rPr>
          <w:rFonts w:hint="eastAsia" w:asciiTheme="minorEastAsia" w:hAnsiTheme="minorEastAsia" w:eastAsiaTheme="minorEastAsia" w:cstheme="minorEastAsia"/>
          <w:color w:val="auto"/>
          <w:sz w:val="24"/>
          <w:szCs w:val="24"/>
          <w:highlight w:val="none"/>
        </w:rPr>
        <w:t>备份文件（后缀名为.bfbs）须存储在U盘中，与上传的电子</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响应文件一致，用信封进行密封并盖章，由授权代表在</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响应截止时间前递交至开标地点。</w:t>
      </w:r>
    </w:p>
    <w:p w14:paraId="21468BEC">
      <w:pPr>
        <w:pStyle w:val="13"/>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1.3采购人按</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文件规定的时间、地点公开开标。开标仪式由采购人或采购代理机构主持及有关人员参加。</w:t>
      </w:r>
    </w:p>
    <w:p w14:paraId="46255CD1">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1.4本项目为电子投标项目，供应商一般不需要现场参加，若供应商需要指派授权代表递交备份文件，则授权代表应随身携带法定代表人授权书原件于</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szCs w:val="24"/>
          <w:highlight w:val="none"/>
        </w:rPr>
        <w:t>截止时间前到达开标地点递交备份文件。若电子</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响应文件正常解锁，则U盘退还给供应商；若解锁失败，则由采购代理机构将U盘中的备份文件上传，该U盘将由采购代理机构保存。</w:t>
      </w:r>
    </w:p>
    <w:p w14:paraId="6C427A74">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6BAF26F">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2.组建</w:t>
      </w:r>
      <w:r>
        <w:rPr>
          <w:rFonts w:hint="eastAsia" w:asciiTheme="minorEastAsia" w:hAnsiTheme="minorEastAsia" w:eastAsiaTheme="minorEastAsia" w:cstheme="minorEastAsia"/>
          <w:b/>
          <w:bCs/>
          <w:color w:val="auto"/>
          <w:sz w:val="24"/>
          <w:highlight w:val="none"/>
          <w:lang w:eastAsia="zh-CN"/>
        </w:rPr>
        <w:t>询价</w:t>
      </w:r>
      <w:r>
        <w:rPr>
          <w:rFonts w:hint="eastAsia" w:asciiTheme="minorEastAsia" w:hAnsiTheme="minorEastAsia" w:eastAsiaTheme="minorEastAsia" w:cstheme="minorEastAsia"/>
          <w:b/>
          <w:bCs/>
          <w:color w:val="auto"/>
          <w:sz w:val="24"/>
          <w:highlight w:val="none"/>
        </w:rPr>
        <w:t>小组</w:t>
      </w:r>
    </w:p>
    <w:p w14:paraId="09F0A7A9">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2.1</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小组由采购人代表和评审专家组成，成员人数应当为 3 人以上单数，其中评审专家不得少于成员总数的三分之二。</w:t>
      </w:r>
    </w:p>
    <w:p w14:paraId="34C5AB16">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2.2</w:t>
      </w:r>
      <w:r>
        <w:rPr>
          <w:rFonts w:hint="eastAsia" w:asciiTheme="minorEastAsia" w:hAnsiTheme="minorEastAsia" w:eastAsiaTheme="minorEastAsia" w:cstheme="minorEastAsia"/>
          <w:color w:val="auto"/>
          <w:szCs w:val="24"/>
          <w:highlight w:val="none"/>
          <w:lang w:val="zh-CN"/>
        </w:rPr>
        <w:t>评标工作由</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小组</w:t>
      </w:r>
      <w:r>
        <w:rPr>
          <w:rFonts w:hint="eastAsia" w:asciiTheme="minorEastAsia" w:hAnsiTheme="minorEastAsia" w:eastAsiaTheme="minorEastAsia" w:cstheme="minorEastAsia"/>
          <w:color w:val="auto"/>
          <w:szCs w:val="24"/>
          <w:highlight w:val="none"/>
          <w:lang w:val="zh-CN"/>
        </w:rPr>
        <w:t>负责，并推选产生的组长主持；</w:t>
      </w:r>
    </w:p>
    <w:p w14:paraId="19D410BE">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r>
        <w:rPr>
          <w:rFonts w:hint="eastAsia" w:asciiTheme="minorEastAsia" w:hAnsiTheme="minorEastAsia" w:eastAsiaTheme="minorEastAsia" w:cstheme="minorEastAsia"/>
          <w:color w:val="auto"/>
          <w:szCs w:val="24"/>
          <w:highlight w:val="none"/>
          <w:lang w:val="zh-CN"/>
        </w:rPr>
        <w:t>本次评标为在线评标。</w:t>
      </w:r>
    </w:p>
    <w:p w14:paraId="1DD20296">
      <w:pPr>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3.对所有响应文件的初审</w:t>
      </w:r>
    </w:p>
    <w:p w14:paraId="74EB887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3.1资格审查</w:t>
      </w:r>
    </w:p>
    <w:p w14:paraId="61F776C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（1）开标后，</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小组将依法对供应商的资格进行审查。</w:t>
      </w:r>
    </w:p>
    <w:p w14:paraId="6131FA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小组依据法律法规和</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文件的规定，对供应商的基本资格条件、特定资格条件进行审查。</w:t>
      </w:r>
    </w:p>
    <w:p w14:paraId="665704B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（3）供应商未按照</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文件要求提供与基本资格条件、特定资格条件相应的有效资格证明材料的，视为供应商不具备</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文件中规定的资格要求，其</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无效。并将无效原由告知相关供应商。</w:t>
      </w:r>
    </w:p>
    <w:p w14:paraId="2682CDB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3.2符合性审查：</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小组依据</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文件的规定，从响应文件的有效性、完整性和对</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文件的响应程度进行审查，以确定是否对</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文件的要求作出实质性响应。出现以下情况的，视为符合性不通过，</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无效。</w:t>
      </w:r>
    </w:p>
    <w:p w14:paraId="5BB4E9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（1）响应文件无法定代表人或其委托授权代表签名或盖章。</w:t>
      </w:r>
    </w:p>
    <w:p w14:paraId="2C2C191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（2）响应文件内容虚假的。</w:t>
      </w:r>
    </w:p>
    <w:p w14:paraId="25DC898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（3）响应文件有采购人不能接受的附加条件的。</w:t>
      </w:r>
    </w:p>
    <w:p w14:paraId="102EA96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有效期、服务期等商务条款不能满足</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文件要求的。</w:t>
      </w:r>
    </w:p>
    <w:p w14:paraId="0B04F7A6">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（5）价格超出预算或最高限价，导致采购单位无法支付的。</w:t>
      </w:r>
    </w:p>
    <w:p w14:paraId="21E9B268">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r>
        <w:rPr>
          <w:rFonts w:hint="eastAsia" w:asciiTheme="minorEastAsia" w:hAnsiTheme="minorEastAsia" w:eastAsiaTheme="minorEastAsia" w:cstheme="minorEastAsia"/>
          <w:bCs/>
          <w:color w:val="auto"/>
          <w:sz w:val="24"/>
          <w:highlight w:val="none"/>
          <w:lang w:eastAsia="zh-CN"/>
        </w:rPr>
        <w:t>询价</w:t>
      </w:r>
      <w:r>
        <w:rPr>
          <w:rFonts w:hint="eastAsia" w:asciiTheme="minorEastAsia" w:hAnsiTheme="minorEastAsia" w:eastAsiaTheme="minorEastAsia" w:cstheme="minorEastAsia"/>
          <w:bCs/>
          <w:color w:val="auto"/>
          <w:sz w:val="24"/>
          <w:highlight w:val="none"/>
        </w:rPr>
        <w:t>文件明确规定的其他无效条款的。</w:t>
      </w:r>
    </w:p>
    <w:p w14:paraId="591FCC4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3.3 </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6532AF">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3.4</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小组要求供应商澄清、说明或者更正响应文件应当以书面形式发出。供应商的澄清、说明或者更正应当由法定代表人或其授权代表签字或者加盖公章。由授权代表签字的，应当附法定代表人授权书。</w:t>
      </w:r>
    </w:p>
    <w:p w14:paraId="680A3FE5">
      <w:pPr>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4.</w:t>
      </w:r>
      <w:r>
        <w:rPr>
          <w:rFonts w:hint="eastAsia" w:asciiTheme="minorEastAsia" w:hAnsiTheme="minorEastAsia" w:eastAsiaTheme="minorEastAsia" w:cstheme="minorEastAsia"/>
          <w:b/>
          <w:bCs/>
          <w:color w:val="auto"/>
          <w:sz w:val="24"/>
          <w:highlight w:val="none"/>
          <w:lang w:val="zh-CN"/>
        </w:rPr>
        <w:t>询价</w:t>
      </w:r>
    </w:p>
    <w:p w14:paraId="109B4A4A">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初审合格的供应商进入下一步的</w:t>
      </w:r>
      <w:r>
        <w:rPr>
          <w:rFonts w:hint="eastAsia" w:asciiTheme="minorEastAsia" w:hAnsiTheme="minorEastAsia" w:eastAsiaTheme="minorEastAsia" w:cstheme="minorEastAsia"/>
          <w:color w:val="auto"/>
          <w:sz w:val="24"/>
          <w:highlight w:val="none"/>
          <w:lang w:eastAsia="zh-CN"/>
        </w:rPr>
        <w:t>采购</w:t>
      </w:r>
      <w:r>
        <w:rPr>
          <w:rFonts w:hint="eastAsia" w:asciiTheme="minorEastAsia" w:hAnsiTheme="minorEastAsia" w:eastAsiaTheme="minorEastAsia" w:cstheme="minorEastAsia"/>
          <w:color w:val="auto"/>
          <w:sz w:val="24"/>
          <w:highlight w:val="none"/>
        </w:rPr>
        <w:t>活动。</w:t>
      </w:r>
    </w:p>
    <w:p w14:paraId="52F64FF6">
      <w:pPr>
        <w:keepNext w:val="0"/>
        <w:keepLines w:val="0"/>
        <w:pageBreakBefore w:val="0"/>
        <w:kinsoku/>
        <w:wordWrap/>
        <w:overflowPunct/>
        <w:topLinePunct w:val="0"/>
        <w:autoSpaceDE/>
        <w:autoSpaceDN/>
        <w:bidi w:val="0"/>
        <w:snapToGri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rPr>
        <w:t>5.</w:t>
      </w:r>
      <w:r>
        <w:rPr>
          <w:rFonts w:hint="eastAsia" w:asciiTheme="minorEastAsia" w:hAnsiTheme="minorEastAsia" w:eastAsiaTheme="minorEastAsia" w:cstheme="minorEastAsia"/>
          <w:b/>
          <w:bCs/>
          <w:color w:val="auto"/>
          <w:sz w:val="24"/>
          <w:highlight w:val="none"/>
          <w:lang w:val="zh-CN"/>
        </w:rPr>
        <w:t>报价</w:t>
      </w:r>
    </w:p>
    <w:p w14:paraId="3E9612EA">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r>
        <w:rPr>
          <w:rFonts w:hint="eastAsia" w:asciiTheme="minorEastAsia" w:hAnsiTheme="minorEastAsia" w:eastAsiaTheme="minorEastAsia" w:cstheme="minorEastAsia"/>
          <w:color w:val="auto"/>
          <w:sz w:val="24"/>
          <w:highlight w:val="none"/>
          <w:lang w:eastAsia="zh-CN"/>
        </w:rPr>
        <w:t>询价</w:t>
      </w:r>
      <w:r>
        <w:rPr>
          <w:rFonts w:hint="eastAsia" w:asciiTheme="minorEastAsia" w:hAnsiTheme="minorEastAsia" w:eastAsiaTheme="minorEastAsia" w:cstheme="minorEastAsia"/>
          <w:color w:val="auto"/>
          <w:sz w:val="24"/>
          <w:highlight w:val="none"/>
        </w:rPr>
        <w:t>结束后，供应商开启报价文件；</w:t>
      </w:r>
    </w:p>
    <w:p w14:paraId="0F1ADED2">
      <w:pPr>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5.2报价是供应商响应文件的有效组成部分；</w:t>
      </w:r>
    </w:p>
    <w:p w14:paraId="45188F27">
      <w:pPr>
        <w:pStyle w:val="13"/>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6.修正原则</w:t>
      </w:r>
    </w:p>
    <w:p w14:paraId="1BD62BF9">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响应</w:t>
      </w:r>
      <w:r>
        <w:rPr>
          <w:rFonts w:hint="eastAsia" w:asciiTheme="minorEastAsia" w:hAnsiTheme="minorEastAsia" w:eastAsiaTheme="minorEastAsia" w:cstheme="minorEastAsia"/>
          <w:color w:val="auto"/>
          <w:szCs w:val="24"/>
          <w:highlight w:val="none"/>
          <w:lang w:val="zh-CN"/>
        </w:rPr>
        <w:t>文件报价出现前后不一致的，按照下列规定修正：</w:t>
      </w:r>
    </w:p>
    <w:p w14:paraId="71412F52">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6.1响应</w:t>
      </w:r>
      <w:r>
        <w:rPr>
          <w:rFonts w:hint="eastAsia" w:asciiTheme="minorEastAsia" w:hAnsiTheme="minorEastAsia" w:eastAsiaTheme="minorEastAsia" w:cstheme="minorEastAsia"/>
          <w:color w:val="auto"/>
          <w:szCs w:val="24"/>
          <w:highlight w:val="none"/>
          <w:lang w:val="zh-CN"/>
        </w:rPr>
        <w:t>文件中</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val="zh-CN"/>
        </w:rPr>
        <w:t>一览表内容与</w:t>
      </w:r>
      <w:r>
        <w:rPr>
          <w:rFonts w:hint="eastAsia" w:asciiTheme="minorEastAsia" w:hAnsiTheme="minorEastAsia" w:eastAsiaTheme="minorEastAsia" w:cstheme="minorEastAsia"/>
          <w:color w:val="auto"/>
          <w:szCs w:val="24"/>
          <w:highlight w:val="none"/>
        </w:rPr>
        <w:t>响应</w:t>
      </w:r>
      <w:r>
        <w:rPr>
          <w:rFonts w:hint="eastAsia" w:asciiTheme="minorEastAsia" w:hAnsiTheme="minorEastAsia" w:eastAsiaTheme="minorEastAsia" w:cstheme="minorEastAsia"/>
          <w:color w:val="auto"/>
          <w:szCs w:val="24"/>
          <w:highlight w:val="none"/>
          <w:lang w:val="zh-CN"/>
        </w:rPr>
        <w:t>文件中相应内容不一致的，以</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val="zh-CN"/>
        </w:rPr>
        <w:t>一览表为准；</w:t>
      </w:r>
    </w:p>
    <w:p w14:paraId="6CE0F2DD">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6.2</w:t>
      </w:r>
      <w:r>
        <w:rPr>
          <w:rFonts w:hint="eastAsia" w:asciiTheme="minorEastAsia" w:hAnsiTheme="minorEastAsia" w:eastAsiaTheme="minorEastAsia" w:cstheme="minorEastAsia"/>
          <w:color w:val="auto"/>
          <w:szCs w:val="24"/>
          <w:highlight w:val="none"/>
          <w:lang w:val="zh-CN"/>
        </w:rPr>
        <w:t>大写金额和小写金额不一致的，以大写金额为准；</w:t>
      </w:r>
    </w:p>
    <w:p w14:paraId="3D60661C">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6.3</w:t>
      </w:r>
      <w:r>
        <w:rPr>
          <w:rFonts w:hint="eastAsia" w:asciiTheme="minorEastAsia" w:hAnsiTheme="minorEastAsia" w:eastAsiaTheme="minorEastAsia" w:cstheme="minorEastAsia"/>
          <w:color w:val="auto"/>
          <w:szCs w:val="24"/>
          <w:highlight w:val="none"/>
          <w:lang w:val="zh-CN"/>
        </w:rPr>
        <w:t>单价金额小数点或者百分比有明显错位的，以</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val="zh-CN"/>
        </w:rPr>
        <w:t>一览表的总价为准，并修改单价；</w:t>
      </w:r>
    </w:p>
    <w:p w14:paraId="74157A05">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6.4</w:t>
      </w:r>
      <w:r>
        <w:rPr>
          <w:rFonts w:hint="eastAsia" w:asciiTheme="minorEastAsia" w:hAnsiTheme="minorEastAsia" w:eastAsiaTheme="minorEastAsia" w:cstheme="minorEastAsia"/>
          <w:color w:val="auto"/>
          <w:szCs w:val="24"/>
          <w:highlight w:val="none"/>
          <w:lang w:val="zh-CN"/>
        </w:rPr>
        <w:t>总价金额与按单价汇总金额不一致的，以单价金额计算结果为准。</w:t>
      </w:r>
    </w:p>
    <w:p w14:paraId="6931AD10">
      <w:pPr>
        <w:pStyle w:val="47"/>
        <w:keepNext w:val="0"/>
        <w:keepLines w:val="0"/>
        <w:pageBreakBefore w:val="0"/>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同时出现两种以上不一致的，按照前款规定的顺序修正。修正后的报价按照财政部公布第87号令 《政府采购产品和服务招标投标管理办法》第五十一条第二款的规定经</w:t>
      </w:r>
      <w:r>
        <w:rPr>
          <w:rFonts w:hint="eastAsia" w:asciiTheme="minorEastAsia" w:hAnsiTheme="minorEastAsia" w:eastAsiaTheme="minorEastAsia" w:cstheme="minorEastAsia"/>
          <w:color w:val="auto"/>
          <w:szCs w:val="24"/>
          <w:highlight w:val="none"/>
        </w:rPr>
        <w:t>供应商</w:t>
      </w:r>
      <w:r>
        <w:rPr>
          <w:rFonts w:hint="eastAsia" w:asciiTheme="minorEastAsia" w:hAnsiTheme="minorEastAsia" w:eastAsiaTheme="minorEastAsia" w:cstheme="minorEastAsia"/>
          <w:color w:val="auto"/>
          <w:szCs w:val="24"/>
          <w:highlight w:val="none"/>
          <w:lang w:val="zh-CN"/>
        </w:rPr>
        <w:t>确认后产生约束力，</w:t>
      </w:r>
      <w:r>
        <w:rPr>
          <w:rFonts w:hint="eastAsia" w:asciiTheme="minorEastAsia" w:hAnsiTheme="minorEastAsia" w:eastAsiaTheme="minorEastAsia" w:cstheme="minorEastAsia"/>
          <w:color w:val="auto"/>
          <w:szCs w:val="24"/>
          <w:highlight w:val="none"/>
        </w:rPr>
        <w:t>供应商</w:t>
      </w:r>
      <w:r>
        <w:rPr>
          <w:rFonts w:hint="eastAsia" w:asciiTheme="minorEastAsia" w:hAnsiTheme="minorEastAsia" w:eastAsiaTheme="minorEastAsia" w:cstheme="minorEastAsia"/>
          <w:color w:val="auto"/>
          <w:szCs w:val="24"/>
          <w:highlight w:val="none"/>
          <w:lang w:val="zh-CN"/>
        </w:rPr>
        <w:t>不确认的，其询价无效。</w:t>
      </w:r>
    </w:p>
    <w:p w14:paraId="1C84215A">
      <w:pPr>
        <w:pStyle w:val="13"/>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7.响应文件的澄清</w:t>
      </w:r>
    </w:p>
    <w:p w14:paraId="4BE8D0AF">
      <w:pPr>
        <w:pStyle w:val="47"/>
        <w:keepNext w:val="0"/>
        <w:keepLines w:val="0"/>
        <w:pageBreakBefore w:val="0"/>
        <w:tabs>
          <w:tab w:val="left" w:pos="0"/>
        </w:tabs>
        <w:kinsoku/>
        <w:wordWrap/>
        <w:overflowPunct/>
        <w:topLinePunct w:val="0"/>
        <w:autoSpaceDE/>
        <w:autoSpaceDN/>
        <w:bidi w:val="0"/>
        <w:spacing w:before="0"/>
        <w:ind w:left="0" w:leftChars="0" w:firstLine="480" w:firstLineChars="200"/>
        <w:textAlignment w:val="auto"/>
        <w:rPr>
          <w:rFonts w:hint="eastAsia"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rPr>
        <w:t>7.1</w:t>
      </w:r>
      <w:r>
        <w:rPr>
          <w:rFonts w:hint="eastAsia" w:asciiTheme="minorEastAsia" w:hAnsiTheme="minorEastAsia" w:eastAsiaTheme="minorEastAsia" w:cstheme="minorEastAsia"/>
          <w:color w:val="auto"/>
          <w:szCs w:val="24"/>
          <w:highlight w:val="none"/>
          <w:lang w:val="zh-CN"/>
        </w:rPr>
        <w:t>评审中因</w:t>
      </w:r>
      <w:r>
        <w:rPr>
          <w:rFonts w:hint="eastAsia" w:asciiTheme="minorEastAsia" w:hAnsiTheme="minorEastAsia" w:eastAsiaTheme="minorEastAsia" w:cstheme="minorEastAsia"/>
          <w:color w:val="auto"/>
          <w:szCs w:val="24"/>
          <w:highlight w:val="none"/>
        </w:rPr>
        <w:t>响应</w:t>
      </w:r>
      <w:r>
        <w:rPr>
          <w:rFonts w:hint="eastAsia" w:asciiTheme="minorEastAsia" w:hAnsiTheme="minorEastAsia" w:eastAsiaTheme="minorEastAsia" w:cstheme="minorEastAsia"/>
          <w:color w:val="auto"/>
          <w:szCs w:val="24"/>
          <w:highlight w:val="none"/>
          <w:lang w:val="zh-CN"/>
        </w:rPr>
        <w:t>文件含义不明、表述不一致或有明显计算错误等内容需要供应商作出澄清、说明或者补正的，询价</w:t>
      </w:r>
      <w:r>
        <w:rPr>
          <w:rFonts w:hint="eastAsia" w:asciiTheme="minorEastAsia" w:hAnsiTheme="minorEastAsia" w:eastAsiaTheme="minorEastAsia" w:cstheme="minorEastAsia"/>
          <w:color w:val="auto"/>
          <w:szCs w:val="24"/>
          <w:highlight w:val="none"/>
        </w:rPr>
        <w:t>小组</w:t>
      </w:r>
      <w:r>
        <w:rPr>
          <w:rFonts w:hint="eastAsia" w:asciiTheme="minorEastAsia" w:hAnsiTheme="minorEastAsia" w:eastAsiaTheme="minorEastAsia" w:cstheme="minorEastAsia"/>
          <w:color w:val="auto"/>
          <w:szCs w:val="24"/>
          <w:highlight w:val="none"/>
          <w:lang w:val="zh-CN"/>
        </w:rPr>
        <w:t>和供应商应当通过乐采云平台交换数据电文，给予供应商提交澄清说明或补正的时间不少于半小时，供应商已经明确表示澄清说明或补正完毕的除外。</w:t>
      </w:r>
    </w:p>
    <w:p w14:paraId="57134E9A">
      <w:pPr>
        <w:keepNext w:val="0"/>
        <w:keepLines w:val="0"/>
        <w:pageBreakBefore w:val="0"/>
        <w:kinsoku/>
        <w:wordWrap/>
        <w:overflowPunct/>
        <w:topLinePunct w:val="0"/>
        <w:autoSpaceDE/>
        <w:autoSpaceDN/>
        <w:bidi w:val="0"/>
        <w:spacing w:line="336"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val="zh-CN"/>
        </w:rPr>
        <w:t>供应商通过乐采云平台交换的数据电文必须进行电子签章。</w:t>
      </w:r>
    </w:p>
    <w:p w14:paraId="565BBA7E">
      <w:pPr>
        <w:pStyle w:val="3"/>
        <w:numPr>
          <w:ilvl w:val="0"/>
          <w:numId w:val="14"/>
        </w:numPr>
        <w:jc w:val="center"/>
        <w:rPr>
          <w:rFonts w:hint="eastAsia" w:asciiTheme="minorEastAsia" w:hAnsiTheme="minorEastAsia" w:eastAsiaTheme="minorEastAsia" w:cstheme="minorEastAsia"/>
          <w:color w:val="auto"/>
          <w:highlight w:val="none"/>
        </w:rPr>
      </w:pPr>
      <w:bookmarkStart w:id="83" w:name="_Toc13265"/>
      <w:bookmarkStart w:id="84" w:name="_Toc12816"/>
      <w:bookmarkStart w:id="85" w:name="_Toc32680"/>
      <w:r>
        <w:rPr>
          <w:rFonts w:hint="eastAsia" w:asciiTheme="minorEastAsia" w:hAnsiTheme="minorEastAsia" w:eastAsiaTheme="minorEastAsia" w:cstheme="minorEastAsia"/>
          <w:color w:val="auto"/>
          <w:highlight w:val="none"/>
        </w:rPr>
        <w:t>注意事项</w:t>
      </w:r>
      <w:bookmarkEnd w:id="83"/>
      <w:bookmarkEnd w:id="84"/>
      <w:bookmarkEnd w:id="85"/>
    </w:p>
    <w:p w14:paraId="47B6F14A">
      <w:pPr>
        <w:pStyle w:val="4"/>
        <w:spacing w:line="336"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评审时如发现供应商的报价明显低于其他通过符合性审查供应商的报价，有可能影响产品质量或者不能诚信履约的，</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小组可要求该供应商书面说明并提供相关证明材料。该供应商不能合理说明原因并提供证明材料的，评审小组应将该供应商的</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响应文件作无效处理，同时采购组织机构应将该情况报同级财政部门，并视情将其列入不良供应商名单。</w:t>
      </w:r>
    </w:p>
    <w:p w14:paraId="16D4BCAC">
      <w:pPr>
        <w:pStyle w:val="3"/>
        <w:numPr>
          <w:ilvl w:val="0"/>
          <w:numId w:val="15"/>
        </w:numPr>
        <w:jc w:val="center"/>
        <w:rPr>
          <w:rFonts w:hint="eastAsia" w:asciiTheme="minorEastAsia" w:hAnsiTheme="minorEastAsia" w:eastAsiaTheme="minorEastAsia" w:cstheme="minorEastAsia"/>
          <w:color w:val="auto"/>
          <w:highlight w:val="none"/>
        </w:rPr>
      </w:pPr>
      <w:bookmarkStart w:id="86" w:name="_Toc13782"/>
      <w:bookmarkStart w:id="87" w:name="_Toc20962"/>
      <w:bookmarkStart w:id="88" w:name="_Toc24287"/>
      <w:r>
        <w:rPr>
          <w:rFonts w:hint="eastAsia" w:asciiTheme="minorEastAsia" w:hAnsiTheme="minorEastAsia" w:eastAsiaTheme="minorEastAsia" w:cstheme="minorEastAsia"/>
          <w:color w:val="auto"/>
          <w:highlight w:val="none"/>
        </w:rPr>
        <w:t>评分细则</w:t>
      </w:r>
      <w:bookmarkEnd w:id="86"/>
      <w:bookmarkEnd w:id="87"/>
      <w:bookmarkEnd w:id="88"/>
    </w:p>
    <w:p w14:paraId="56E94C4E">
      <w:pPr>
        <w:spacing w:line="44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1.本次采购项目最高限价规定如下：</w:t>
      </w:r>
    </w:p>
    <w:p w14:paraId="20B28B34">
      <w:pPr>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本项目</w:t>
      </w:r>
      <w:r>
        <w:rPr>
          <w:rFonts w:hint="eastAsia" w:asciiTheme="minorEastAsia" w:hAnsiTheme="minorEastAsia" w:eastAsiaTheme="minorEastAsia" w:cstheme="minorEastAsia"/>
          <w:b/>
          <w:bCs/>
          <w:color w:val="auto"/>
          <w:sz w:val="24"/>
          <w:highlight w:val="none"/>
          <w:lang w:eastAsia="zh-CN"/>
        </w:rPr>
        <w:t>询价</w:t>
      </w:r>
      <w:r>
        <w:rPr>
          <w:rFonts w:hint="eastAsia" w:asciiTheme="minorEastAsia" w:hAnsiTheme="minorEastAsia" w:eastAsiaTheme="minorEastAsia" w:cstheme="minorEastAsia"/>
          <w:b/>
          <w:bCs/>
          <w:color w:val="auto"/>
          <w:sz w:val="24"/>
          <w:highlight w:val="none"/>
        </w:rPr>
        <w:t>报价的最高限价为</w:t>
      </w:r>
      <w:r>
        <w:rPr>
          <w:rFonts w:hint="eastAsia" w:asciiTheme="minorEastAsia" w:hAnsiTheme="minorEastAsia" w:eastAsiaTheme="minorEastAsia" w:cstheme="minorEastAsia"/>
          <w:b/>
          <w:bCs/>
          <w:color w:val="auto"/>
          <w:sz w:val="24"/>
          <w:highlight w:val="none"/>
          <w:u w:val="single"/>
          <w:lang w:eastAsia="zh-CN"/>
        </w:rPr>
        <w:t>叁拾捌万元整</w:t>
      </w:r>
      <w:r>
        <w:rPr>
          <w:rFonts w:hint="eastAsia" w:asciiTheme="minorEastAsia" w:hAnsiTheme="minorEastAsia" w:eastAsiaTheme="minorEastAsia" w:cstheme="minorEastAsia"/>
          <w:b/>
          <w:bCs/>
          <w:color w:val="auto"/>
          <w:sz w:val="24"/>
          <w:highlight w:val="none"/>
          <w:u w:val="single"/>
          <w:lang w:val="en-US" w:eastAsia="zh-CN"/>
        </w:rPr>
        <w:t>（小写：380000.00）</w:t>
      </w:r>
      <w:r>
        <w:rPr>
          <w:rFonts w:hint="eastAsia" w:asciiTheme="minorEastAsia" w:hAnsiTheme="minorEastAsia" w:eastAsiaTheme="minorEastAsia" w:cstheme="minorEastAsia"/>
          <w:b/>
          <w:bCs/>
          <w:color w:val="auto"/>
          <w:sz w:val="24"/>
          <w:highlight w:val="none"/>
        </w:rPr>
        <w:t>。</w:t>
      </w:r>
    </w:p>
    <w:p w14:paraId="302E56C9">
      <w:pPr>
        <w:spacing w:line="360" w:lineRule="auto"/>
        <w:ind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其中：</w:t>
      </w:r>
    </w:p>
    <w:p w14:paraId="2EAF3C21">
      <w:pPr>
        <w:spacing w:line="360" w:lineRule="auto"/>
        <w:ind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水泥砖最高限价为0.796元/块；</w:t>
      </w:r>
    </w:p>
    <w:p w14:paraId="68A4C2CA">
      <w:pPr>
        <w:spacing w:line="360" w:lineRule="auto"/>
        <w:ind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黄砂最高限价为201元/吨；</w:t>
      </w:r>
    </w:p>
    <w:p w14:paraId="3D6F5A5B">
      <w:pPr>
        <w:spacing w:line="360" w:lineRule="auto"/>
        <w:ind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水泥最高限价为445元/吨；</w:t>
      </w:r>
    </w:p>
    <w:p w14:paraId="29B2E9AB">
      <w:pPr>
        <w:spacing w:line="360" w:lineRule="auto"/>
        <w:ind w:firstLine="482" w:firstLineChars="200"/>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瓜子片最高限价为159元/吨；</w:t>
      </w:r>
    </w:p>
    <w:p w14:paraId="57DD1CBD">
      <w:pPr>
        <w:spacing w:line="360" w:lineRule="auto"/>
        <w:ind w:firstLine="482" w:firstLineChars="200"/>
        <w:jc w:val="lef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石子最高限价为159元/吨。</w:t>
      </w:r>
    </w:p>
    <w:p w14:paraId="4D16C6C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2.供应商的报价在最高限价内的，为有效报价；供应商的报价在最高限价外的，为无效报价。</w:t>
      </w:r>
    </w:p>
    <w:p w14:paraId="4E9C6F4B">
      <w:pPr>
        <w:spacing w:line="360"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21"/>
          <w:highlight w:val="none"/>
        </w:rPr>
        <w:t>响应文件只允许有一个报价，报价应按</w:t>
      </w:r>
      <w:r>
        <w:rPr>
          <w:rFonts w:hint="eastAsia" w:asciiTheme="minorEastAsia" w:hAnsiTheme="minorEastAsia" w:eastAsiaTheme="minorEastAsia" w:cstheme="minorEastAsia"/>
          <w:color w:val="auto"/>
          <w:sz w:val="24"/>
          <w:szCs w:val="21"/>
          <w:highlight w:val="none"/>
          <w:lang w:eastAsia="zh-CN"/>
        </w:rPr>
        <w:t>询价</w:t>
      </w:r>
      <w:r>
        <w:rPr>
          <w:rFonts w:hint="eastAsia" w:asciiTheme="minorEastAsia" w:hAnsiTheme="minorEastAsia" w:eastAsiaTheme="minorEastAsia" w:cstheme="minorEastAsia"/>
          <w:color w:val="auto"/>
          <w:sz w:val="24"/>
          <w:szCs w:val="21"/>
          <w:highlight w:val="none"/>
        </w:rPr>
        <w:t>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
          <w:bCs/>
          <w:color w:val="auto"/>
          <w:sz w:val="24"/>
          <w:szCs w:val="21"/>
          <w:highlight w:val="none"/>
        </w:rPr>
        <w:t>无效响应</w:t>
      </w:r>
      <w:r>
        <w:rPr>
          <w:rFonts w:hint="eastAsia" w:asciiTheme="minorEastAsia" w:hAnsiTheme="minorEastAsia" w:eastAsiaTheme="minorEastAsia" w:cstheme="minorEastAsia"/>
          <w:color w:val="auto"/>
          <w:sz w:val="24"/>
          <w:szCs w:val="21"/>
          <w:highlight w:val="none"/>
        </w:rPr>
        <w:t>处理。</w:t>
      </w:r>
    </w:p>
    <w:p w14:paraId="4BDFC4A9">
      <w:pPr>
        <w:spacing w:line="336" w:lineRule="auto"/>
        <w:ind w:firstLine="482" w:firstLineChars="200"/>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21"/>
          <w:highlight w:val="none"/>
          <w:lang w:val="en-US" w:eastAsia="zh-CN"/>
        </w:rPr>
        <w:t>4</w:t>
      </w:r>
      <w:r>
        <w:rPr>
          <w:rFonts w:hint="eastAsia" w:asciiTheme="minorEastAsia" w:hAnsiTheme="minorEastAsia" w:eastAsiaTheme="minorEastAsia" w:cstheme="minorEastAsia"/>
          <w:b/>
          <w:bCs/>
          <w:color w:val="auto"/>
          <w:sz w:val="24"/>
          <w:szCs w:val="21"/>
          <w:highlight w:val="none"/>
        </w:rPr>
        <w:t>.</w:t>
      </w:r>
      <w:r>
        <w:rPr>
          <w:rFonts w:hint="eastAsia" w:asciiTheme="minorEastAsia" w:hAnsiTheme="minorEastAsia" w:eastAsiaTheme="minorEastAsia" w:cstheme="minorEastAsia"/>
          <w:b/>
          <w:bCs/>
          <w:color w:val="auto"/>
          <w:sz w:val="24"/>
          <w:szCs w:val="32"/>
          <w:highlight w:val="none"/>
        </w:rPr>
        <w:t>电子评标程序</w:t>
      </w:r>
    </w:p>
    <w:p w14:paraId="48476BB4">
      <w:pPr>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活动由采购代理机构主持,</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响应截止时间后,供应商登录</w:t>
      </w:r>
      <w:r>
        <w:rPr>
          <w:rFonts w:hint="eastAsia" w:asciiTheme="minorEastAsia" w:hAnsiTheme="minorEastAsia" w:eastAsiaTheme="minorEastAsia" w:cstheme="minorEastAsia"/>
          <w:color w:val="auto"/>
          <w:sz w:val="24"/>
          <w:szCs w:val="32"/>
          <w:highlight w:val="none"/>
          <w:lang w:eastAsia="zh-CN"/>
        </w:rPr>
        <w:t>乐采云</w:t>
      </w:r>
      <w:r>
        <w:rPr>
          <w:rFonts w:hint="eastAsia" w:asciiTheme="minorEastAsia" w:hAnsiTheme="minorEastAsia" w:eastAsiaTheme="minorEastAsia" w:cstheme="minorEastAsia"/>
          <w:color w:val="auto"/>
          <w:sz w:val="24"/>
          <w:szCs w:val="32"/>
          <w:highlight w:val="none"/>
        </w:rPr>
        <w:t>平台对电子响应文件进行在线解密；</w:t>
      </w:r>
    </w:p>
    <w:p w14:paraId="729ACD51">
      <w:pPr>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.2响应文件解密结束,开启响应文件,</w:t>
      </w:r>
      <w:r>
        <w:rPr>
          <w:rFonts w:hint="eastAsia" w:asciiTheme="minorEastAsia" w:hAnsiTheme="minorEastAsia" w:eastAsiaTheme="minorEastAsia" w:cstheme="minorEastAsia"/>
          <w:color w:val="auto"/>
          <w:sz w:val="24"/>
          <w:szCs w:val="32"/>
          <w:highlight w:val="none"/>
          <w:lang w:eastAsia="zh-CN"/>
        </w:rPr>
        <w:t>询价</w:t>
      </w:r>
      <w:r>
        <w:rPr>
          <w:rFonts w:hint="eastAsia" w:asciiTheme="minorEastAsia" w:hAnsiTheme="minorEastAsia" w:eastAsiaTheme="minorEastAsia" w:cstheme="minorEastAsia"/>
          <w:color w:val="auto"/>
          <w:sz w:val="24"/>
          <w:szCs w:val="32"/>
          <w:highlight w:val="none"/>
        </w:rPr>
        <w:t>小组对资格和商务技术响应文件进行资格审查和符合性审查；</w:t>
      </w:r>
    </w:p>
    <w:p w14:paraId="1DC981ED">
      <w:pPr>
        <w:pStyle w:val="4"/>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结束后，供应商开启报价文件；</w:t>
      </w:r>
    </w:p>
    <w:p w14:paraId="7D8F1949">
      <w:pPr>
        <w:pStyle w:val="4"/>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 xml:space="preserve"> 评审价格最低</w:t>
      </w:r>
      <w:r>
        <w:rPr>
          <w:rFonts w:hint="eastAsia" w:asciiTheme="minorEastAsia" w:hAnsiTheme="minorEastAsia" w:eastAsiaTheme="minorEastAsia" w:cstheme="minorEastAsia"/>
          <w:color w:val="auto"/>
          <w:sz w:val="24"/>
          <w:szCs w:val="32"/>
          <w:highlight w:val="none"/>
          <w:lang w:eastAsia="zh-CN"/>
        </w:rPr>
        <w:t>者</w:t>
      </w:r>
      <w:r>
        <w:rPr>
          <w:rFonts w:hint="eastAsia" w:asciiTheme="minorEastAsia" w:hAnsiTheme="minorEastAsia" w:eastAsiaTheme="minorEastAsia" w:cstheme="minorEastAsia"/>
          <w:color w:val="auto"/>
          <w:sz w:val="24"/>
          <w:szCs w:val="32"/>
          <w:highlight w:val="none"/>
        </w:rPr>
        <w:t>为中标候选人；</w:t>
      </w:r>
    </w:p>
    <w:p w14:paraId="0118A1C2">
      <w:pPr>
        <w:pStyle w:val="4"/>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5询价</w:t>
      </w:r>
      <w:r>
        <w:rPr>
          <w:rFonts w:hint="eastAsia" w:asciiTheme="minorEastAsia" w:hAnsiTheme="minorEastAsia" w:eastAsiaTheme="minorEastAsia" w:cstheme="minorEastAsia"/>
          <w:color w:val="auto"/>
          <w:sz w:val="24"/>
          <w:szCs w:val="32"/>
          <w:highlight w:val="none"/>
        </w:rPr>
        <w:t>小组对报价情况进行评审；</w:t>
      </w:r>
    </w:p>
    <w:p w14:paraId="6547CE11">
      <w:pPr>
        <w:pStyle w:val="4"/>
        <w:spacing w:line="336" w:lineRule="auto"/>
        <w:ind w:firstLine="480" w:firstLineChars="200"/>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6</w:t>
      </w:r>
      <w:r>
        <w:rPr>
          <w:rFonts w:hint="eastAsia" w:asciiTheme="minorEastAsia" w:hAnsiTheme="minorEastAsia" w:eastAsiaTheme="minorEastAsia" w:cstheme="minorEastAsia"/>
          <w:color w:val="auto"/>
          <w:sz w:val="24"/>
          <w:szCs w:val="32"/>
          <w:highlight w:val="none"/>
        </w:rPr>
        <w:t>在系统上公开评审结果；</w:t>
      </w:r>
    </w:p>
    <w:p w14:paraId="65FE179A">
      <w:pPr>
        <w:spacing w:line="360" w:lineRule="auto"/>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32"/>
          <w:highlight w:val="none"/>
          <w:lang w:val="en-US" w:eastAsia="zh-CN"/>
        </w:rPr>
        <w:t>4</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highlight w:val="none"/>
          <w:lang w:val="en-US" w:eastAsia="zh-CN"/>
        </w:rPr>
        <w:t>7</w:t>
      </w:r>
      <w:r>
        <w:rPr>
          <w:rFonts w:hint="eastAsia" w:asciiTheme="minorEastAsia" w:hAnsiTheme="minorEastAsia" w:eastAsiaTheme="minorEastAsia" w:cstheme="minorEastAsia"/>
          <w:color w:val="auto"/>
          <w:sz w:val="24"/>
          <w:szCs w:val="32"/>
          <w:highlight w:val="none"/>
        </w:rPr>
        <w:t>开标会结束。</w:t>
      </w:r>
    </w:p>
    <w:p w14:paraId="7532FCC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2DC9401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CDBC8D8">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66BA66B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236D1F1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2836DFD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401D956A">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48FF2F98">
      <w:pPr>
        <w:rPr>
          <w:rFonts w:hint="eastAsia" w:asciiTheme="minorEastAsia" w:hAnsiTheme="minorEastAsia" w:eastAsiaTheme="minorEastAsia" w:cstheme="minorEastAsia"/>
          <w:color w:val="auto"/>
          <w:sz w:val="36"/>
          <w:szCs w:val="36"/>
          <w:highlight w:val="none"/>
        </w:rPr>
      </w:pPr>
      <w:bookmarkStart w:id="89" w:name="_Toc4517"/>
      <w:bookmarkStart w:id="90" w:name="_Toc8033"/>
      <w:r>
        <w:rPr>
          <w:rFonts w:hint="eastAsia" w:asciiTheme="minorEastAsia" w:hAnsiTheme="minorEastAsia" w:eastAsiaTheme="minorEastAsia" w:cstheme="minorEastAsia"/>
          <w:color w:val="auto"/>
          <w:sz w:val="36"/>
          <w:szCs w:val="36"/>
          <w:highlight w:val="none"/>
        </w:rPr>
        <w:br w:type="page"/>
      </w:r>
    </w:p>
    <w:p w14:paraId="6E5A9471">
      <w:pPr>
        <w:pStyle w:val="2"/>
        <w:jc w:val="center"/>
        <w:rPr>
          <w:rFonts w:hint="eastAsia" w:asciiTheme="minorEastAsia" w:hAnsiTheme="minorEastAsia" w:eastAsiaTheme="minorEastAsia" w:cstheme="minorEastAsia"/>
          <w:color w:val="auto"/>
          <w:highlight w:val="none"/>
        </w:rPr>
      </w:pPr>
      <w:bookmarkStart w:id="91" w:name="_Toc30580"/>
      <w:r>
        <w:rPr>
          <w:rFonts w:hint="eastAsia" w:asciiTheme="minorEastAsia" w:hAnsiTheme="minorEastAsia" w:eastAsiaTheme="minorEastAsia" w:cstheme="minorEastAsia"/>
          <w:color w:val="auto"/>
          <w:sz w:val="36"/>
          <w:szCs w:val="36"/>
          <w:highlight w:val="none"/>
        </w:rPr>
        <w:t>第五部分采购合同</w:t>
      </w:r>
      <w:bookmarkEnd w:id="89"/>
      <w:bookmarkEnd w:id="90"/>
      <w:bookmarkEnd w:id="91"/>
    </w:p>
    <w:p w14:paraId="5CA47DF2">
      <w:pPr>
        <w:spacing w:line="360" w:lineRule="auto"/>
        <w:ind w:firstLine="720" w:firstLineChars="300"/>
        <w:jc w:val="left"/>
        <w:rPr>
          <w:rFonts w:hint="eastAsia" w:ascii="宋体"/>
          <w:kern w:val="0"/>
          <w:sz w:val="24"/>
          <w:highlight w:val="none"/>
        </w:rPr>
      </w:pPr>
      <w:bookmarkStart w:id="92" w:name="_Toc293916974"/>
      <w:r>
        <w:rPr>
          <w:rFonts w:hint="eastAsia" w:ascii="宋体"/>
          <w:kern w:val="0"/>
          <w:sz w:val="24"/>
          <w:highlight w:val="none"/>
        </w:rPr>
        <w:t>合同编号：（202</w:t>
      </w:r>
      <w:r>
        <w:rPr>
          <w:rFonts w:hint="eastAsia" w:ascii="宋体"/>
          <w:kern w:val="0"/>
          <w:sz w:val="24"/>
          <w:highlight w:val="none"/>
          <w:lang w:val="en-US" w:eastAsia="zh-CN"/>
        </w:rPr>
        <w:t>5</w:t>
      </w:r>
      <w:r>
        <w:rPr>
          <w:rFonts w:hint="eastAsia" w:ascii="宋体"/>
          <w:kern w:val="0"/>
          <w:sz w:val="24"/>
          <w:highlight w:val="none"/>
        </w:rPr>
        <w:t>）第</w:t>
      </w:r>
      <w:r>
        <w:rPr>
          <w:rFonts w:hint="eastAsia" w:ascii="宋体"/>
          <w:kern w:val="0"/>
          <w:sz w:val="24"/>
          <w:highlight w:val="none"/>
          <w:u w:val="single"/>
        </w:rPr>
        <w:t>　　号</w:t>
      </w:r>
    </w:p>
    <w:p w14:paraId="47ABD1CA">
      <w:pPr>
        <w:spacing w:line="360" w:lineRule="auto"/>
        <w:ind w:firstLine="480" w:firstLineChars="200"/>
        <w:jc w:val="left"/>
        <w:rPr>
          <w:rFonts w:hint="eastAsia" w:ascii="宋体"/>
          <w:kern w:val="0"/>
          <w:sz w:val="24"/>
          <w:highlight w:val="none"/>
        </w:rPr>
      </w:pPr>
      <w:r>
        <w:rPr>
          <w:rFonts w:hint="eastAsia" w:ascii="宋体"/>
          <w:kern w:val="0"/>
          <w:sz w:val="24"/>
          <w:highlight w:val="none"/>
        </w:rPr>
        <w:t>　签订日期：202</w:t>
      </w:r>
      <w:r>
        <w:rPr>
          <w:rFonts w:hint="eastAsia" w:ascii="宋体"/>
          <w:kern w:val="0"/>
          <w:sz w:val="24"/>
          <w:highlight w:val="none"/>
          <w:lang w:val="en-US" w:eastAsia="zh-CN"/>
        </w:rPr>
        <w:t>5</w:t>
      </w:r>
      <w:r>
        <w:rPr>
          <w:rFonts w:hint="eastAsia" w:ascii="宋体"/>
          <w:kern w:val="0"/>
          <w:sz w:val="24"/>
          <w:highlight w:val="none"/>
        </w:rPr>
        <w:t>年</w:t>
      </w:r>
      <w:r>
        <w:rPr>
          <w:rFonts w:hint="eastAsia" w:ascii="宋体"/>
          <w:kern w:val="0"/>
          <w:sz w:val="24"/>
          <w:highlight w:val="none"/>
          <w:u w:val="single"/>
        </w:rPr>
        <w:t>　　</w:t>
      </w:r>
      <w:r>
        <w:rPr>
          <w:rFonts w:hint="eastAsia" w:ascii="宋体"/>
          <w:kern w:val="0"/>
          <w:sz w:val="24"/>
          <w:highlight w:val="none"/>
        </w:rPr>
        <w:t>月</w:t>
      </w:r>
      <w:r>
        <w:rPr>
          <w:rFonts w:hint="eastAsia" w:ascii="宋体"/>
          <w:kern w:val="0"/>
          <w:sz w:val="24"/>
          <w:highlight w:val="none"/>
          <w:u w:val="single"/>
        </w:rPr>
        <w:t>　　</w:t>
      </w:r>
      <w:r>
        <w:rPr>
          <w:rFonts w:hint="eastAsia" w:ascii="宋体"/>
          <w:kern w:val="0"/>
          <w:sz w:val="24"/>
          <w:highlight w:val="none"/>
        </w:rPr>
        <w:t>日</w:t>
      </w:r>
    </w:p>
    <w:p w14:paraId="5276BC67">
      <w:pPr>
        <w:spacing w:line="360" w:lineRule="auto"/>
        <w:ind w:firstLine="480" w:firstLineChars="200"/>
        <w:rPr>
          <w:rFonts w:hint="eastAsia" w:ascii="宋体" w:hAnsi="宋体"/>
          <w:sz w:val="28"/>
          <w:highlight w:val="none"/>
          <w:u w:val="single"/>
        </w:rPr>
      </w:pPr>
      <w:r>
        <w:rPr>
          <w:rFonts w:hint="eastAsia" w:ascii="宋体"/>
          <w:kern w:val="0"/>
          <w:sz w:val="24"/>
          <w:highlight w:val="none"/>
        </w:rPr>
        <w:t>　甲方</w:t>
      </w:r>
      <w:r>
        <w:rPr>
          <w:rFonts w:hint="eastAsia" w:ascii="宋体" w:hAnsi="宋体"/>
          <w:sz w:val="28"/>
          <w:highlight w:val="none"/>
        </w:rPr>
        <w:t>：</w:t>
      </w:r>
      <w:r>
        <w:rPr>
          <w:rFonts w:hint="eastAsia" w:ascii="宋体" w:hAnsi="宋体"/>
          <w:sz w:val="28"/>
          <w:highlight w:val="none"/>
          <w:u w:val="single"/>
        </w:rPr>
        <w:t>　　　　　　　　　　　　　　　　　　　　　　　　　</w:t>
      </w:r>
    </w:p>
    <w:p w14:paraId="031C9A35">
      <w:pPr>
        <w:spacing w:line="360" w:lineRule="auto"/>
        <w:ind w:firstLine="720" w:firstLineChars="300"/>
        <w:jc w:val="left"/>
        <w:rPr>
          <w:rFonts w:hint="eastAsia" w:ascii="宋体" w:hAnsi="宋体"/>
          <w:sz w:val="28"/>
          <w:highlight w:val="none"/>
          <w:u w:val="single"/>
        </w:rPr>
      </w:pPr>
      <w:r>
        <w:rPr>
          <w:rFonts w:hint="eastAsia" w:ascii="宋体"/>
          <w:kern w:val="0"/>
          <w:sz w:val="24"/>
          <w:highlight w:val="none"/>
        </w:rPr>
        <w:t>乙方</w:t>
      </w:r>
      <w:r>
        <w:rPr>
          <w:rFonts w:hint="eastAsia" w:ascii="宋体" w:hAnsi="宋体"/>
          <w:sz w:val="28"/>
          <w:highlight w:val="none"/>
        </w:rPr>
        <w:t>：</w:t>
      </w:r>
      <w:r>
        <w:rPr>
          <w:rFonts w:hint="eastAsia" w:ascii="宋体" w:hAnsi="宋体"/>
          <w:sz w:val="28"/>
          <w:highlight w:val="none"/>
          <w:u w:val="single"/>
        </w:rPr>
        <w:t>　　　　　　　　　　　　　　　　　　　　　　　　　</w:t>
      </w:r>
    </w:p>
    <w:p w14:paraId="030801DC">
      <w:pPr>
        <w:spacing w:line="360" w:lineRule="auto"/>
        <w:ind w:firstLine="480" w:firstLineChars="200"/>
        <w:jc w:val="left"/>
        <w:rPr>
          <w:rFonts w:hint="eastAsia" w:ascii="宋体"/>
          <w:kern w:val="0"/>
          <w:sz w:val="24"/>
          <w:highlight w:val="none"/>
        </w:rPr>
      </w:pPr>
      <w:r>
        <w:rPr>
          <w:rFonts w:hint="eastAsia" w:ascii="宋体"/>
          <w:kern w:val="0"/>
          <w:sz w:val="24"/>
          <w:highlight w:val="none"/>
        </w:rPr>
        <w:t>1</w:t>
      </w:r>
      <w:r>
        <w:rPr>
          <w:rFonts w:hint="eastAsia" w:ascii="宋体"/>
          <w:kern w:val="0"/>
          <w:sz w:val="24"/>
          <w:highlight w:val="none"/>
          <w:lang w:val="en-US" w:eastAsia="zh-CN"/>
        </w:rPr>
        <w:t>.</w:t>
      </w:r>
      <w:r>
        <w:rPr>
          <w:rFonts w:hint="eastAsia" w:ascii="宋体"/>
          <w:kern w:val="0"/>
          <w:sz w:val="24"/>
          <w:highlight w:val="none"/>
        </w:rPr>
        <w:t>根据《中华人民共和国民法典》、</w:t>
      </w:r>
      <w:r>
        <w:rPr>
          <w:rFonts w:hint="eastAsia" w:ascii="宋体"/>
          <w:kern w:val="0"/>
          <w:sz w:val="24"/>
          <w:highlight w:val="none"/>
          <w:lang w:eastAsia="zh-CN"/>
        </w:rPr>
        <w:t>询价</w:t>
      </w:r>
      <w:r>
        <w:rPr>
          <w:rFonts w:hint="eastAsia" w:ascii="宋体"/>
          <w:kern w:val="0"/>
          <w:sz w:val="24"/>
          <w:highlight w:val="none"/>
        </w:rPr>
        <w:t>文件、乙方</w:t>
      </w:r>
      <w:r>
        <w:rPr>
          <w:rFonts w:hint="eastAsia" w:ascii="宋体"/>
          <w:kern w:val="0"/>
          <w:sz w:val="24"/>
          <w:highlight w:val="none"/>
          <w:lang w:eastAsia="zh-CN"/>
        </w:rPr>
        <w:t>响应</w:t>
      </w:r>
      <w:r>
        <w:rPr>
          <w:rFonts w:hint="eastAsia" w:ascii="宋体"/>
          <w:kern w:val="0"/>
          <w:sz w:val="24"/>
          <w:highlight w:val="none"/>
        </w:rPr>
        <w:t>文件的规定，经</w:t>
      </w:r>
      <w:r>
        <w:rPr>
          <w:rFonts w:hint="eastAsia" w:ascii="宋体"/>
          <w:kern w:val="0"/>
          <w:sz w:val="24"/>
          <w:highlight w:val="none"/>
          <w:lang w:eastAsia="zh-CN"/>
        </w:rPr>
        <w:t>公开询价采购</w:t>
      </w:r>
      <w:r>
        <w:rPr>
          <w:rFonts w:hint="eastAsia" w:ascii="宋体"/>
          <w:kern w:val="0"/>
          <w:sz w:val="24"/>
          <w:highlight w:val="none"/>
        </w:rPr>
        <w:t>，签订本合同。</w:t>
      </w:r>
    </w:p>
    <w:p w14:paraId="58165071">
      <w:pPr>
        <w:spacing w:line="360" w:lineRule="auto"/>
        <w:ind w:firstLine="480" w:firstLineChars="200"/>
        <w:jc w:val="left"/>
        <w:rPr>
          <w:rFonts w:hint="eastAsia" w:ascii="宋体"/>
          <w:kern w:val="0"/>
          <w:sz w:val="24"/>
          <w:highlight w:val="none"/>
        </w:rPr>
      </w:pPr>
      <w:r>
        <w:rPr>
          <w:rFonts w:hint="eastAsia" w:ascii="宋体"/>
          <w:kern w:val="0"/>
          <w:sz w:val="24"/>
          <w:highlight w:val="none"/>
        </w:rPr>
        <w:t>2</w:t>
      </w:r>
      <w:r>
        <w:rPr>
          <w:rFonts w:hint="eastAsia" w:ascii="宋体"/>
          <w:kern w:val="0"/>
          <w:sz w:val="24"/>
          <w:highlight w:val="none"/>
          <w:lang w:val="en-US" w:eastAsia="zh-CN"/>
        </w:rPr>
        <w:t>.</w:t>
      </w:r>
      <w:r>
        <w:rPr>
          <w:rFonts w:hint="eastAsia" w:ascii="宋体"/>
          <w:kern w:val="0"/>
          <w:sz w:val="24"/>
          <w:highlight w:val="none"/>
        </w:rPr>
        <w:t>产品规格、数量及价格</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14:paraId="5B86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00" w:type="dxa"/>
            <w:noWrap w:val="0"/>
            <w:vAlign w:val="center"/>
          </w:tcPr>
          <w:p w14:paraId="1A330E75">
            <w:pPr>
              <w:spacing w:line="360" w:lineRule="auto"/>
              <w:jc w:val="center"/>
              <w:rPr>
                <w:rFonts w:hint="eastAsia" w:ascii="宋体"/>
                <w:kern w:val="0"/>
                <w:sz w:val="24"/>
                <w:highlight w:val="none"/>
              </w:rPr>
            </w:pPr>
            <w:r>
              <w:rPr>
                <w:rFonts w:hint="eastAsia" w:ascii="宋体"/>
                <w:kern w:val="0"/>
                <w:sz w:val="24"/>
                <w:highlight w:val="none"/>
              </w:rPr>
              <w:t>序号</w:t>
            </w:r>
          </w:p>
        </w:tc>
        <w:tc>
          <w:tcPr>
            <w:tcW w:w="1440" w:type="dxa"/>
            <w:noWrap w:val="0"/>
            <w:vAlign w:val="center"/>
          </w:tcPr>
          <w:p w14:paraId="35BF5EB5">
            <w:pPr>
              <w:spacing w:line="360" w:lineRule="auto"/>
              <w:jc w:val="center"/>
              <w:rPr>
                <w:rFonts w:hint="eastAsia" w:ascii="宋体"/>
                <w:kern w:val="0"/>
                <w:sz w:val="24"/>
                <w:highlight w:val="none"/>
              </w:rPr>
            </w:pPr>
            <w:r>
              <w:rPr>
                <w:rFonts w:hint="eastAsia" w:ascii="宋体"/>
                <w:kern w:val="0"/>
                <w:sz w:val="24"/>
                <w:highlight w:val="none"/>
              </w:rPr>
              <w:t>货物名称</w:t>
            </w:r>
          </w:p>
        </w:tc>
        <w:tc>
          <w:tcPr>
            <w:tcW w:w="1440" w:type="dxa"/>
            <w:noWrap w:val="0"/>
            <w:vAlign w:val="center"/>
          </w:tcPr>
          <w:p w14:paraId="0971AF73">
            <w:pPr>
              <w:spacing w:line="360" w:lineRule="auto"/>
              <w:jc w:val="center"/>
              <w:rPr>
                <w:rFonts w:hint="eastAsia" w:ascii="宋体"/>
                <w:kern w:val="0"/>
                <w:sz w:val="24"/>
                <w:highlight w:val="none"/>
              </w:rPr>
            </w:pPr>
            <w:r>
              <w:rPr>
                <w:rFonts w:hint="eastAsia" w:ascii="宋体"/>
                <w:kern w:val="0"/>
                <w:sz w:val="24"/>
                <w:highlight w:val="none"/>
              </w:rPr>
              <w:t>规格、型号</w:t>
            </w:r>
          </w:p>
        </w:tc>
        <w:tc>
          <w:tcPr>
            <w:tcW w:w="900" w:type="dxa"/>
            <w:noWrap w:val="0"/>
            <w:vAlign w:val="center"/>
          </w:tcPr>
          <w:p w14:paraId="178D010B">
            <w:pPr>
              <w:spacing w:line="360" w:lineRule="auto"/>
              <w:jc w:val="center"/>
              <w:rPr>
                <w:rFonts w:hint="eastAsia" w:ascii="宋体"/>
                <w:kern w:val="0"/>
                <w:sz w:val="24"/>
                <w:highlight w:val="none"/>
              </w:rPr>
            </w:pPr>
            <w:r>
              <w:rPr>
                <w:rFonts w:hint="eastAsia" w:ascii="宋体"/>
                <w:kern w:val="0"/>
                <w:sz w:val="24"/>
                <w:highlight w:val="none"/>
              </w:rPr>
              <w:t>单位</w:t>
            </w:r>
          </w:p>
        </w:tc>
        <w:tc>
          <w:tcPr>
            <w:tcW w:w="900" w:type="dxa"/>
            <w:noWrap w:val="0"/>
            <w:vAlign w:val="center"/>
          </w:tcPr>
          <w:p w14:paraId="177D797C">
            <w:pPr>
              <w:spacing w:line="360" w:lineRule="auto"/>
              <w:jc w:val="center"/>
              <w:rPr>
                <w:rFonts w:hint="eastAsia" w:ascii="宋体"/>
                <w:kern w:val="0"/>
                <w:sz w:val="24"/>
                <w:highlight w:val="none"/>
              </w:rPr>
            </w:pPr>
            <w:r>
              <w:rPr>
                <w:rFonts w:hint="eastAsia" w:ascii="宋体"/>
                <w:kern w:val="0"/>
                <w:sz w:val="24"/>
                <w:highlight w:val="none"/>
              </w:rPr>
              <w:t>单价</w:t>
            </w:r>
          </w:p>
        </w:tc>
        <w:tc>
          <w:tcPr>
            <w:tcW w:w="900" w:type="dxa"/>
            <w:noWrap w:val="0"/>
            <w:vAlign w:val="center"/>
          </w:tcPr>
          <w:p w14:paraId="38A6F592">
            <w:pPr>
              <w:spacing w:line="360" w:lineRule="auto"/>
              <w:jc w:val="center"/>
              <w:rPr>
                <w:rFonts w:hint="eastAsia" w:ascii="宋体"/>
                <w:kern w:val="0"/>
                <w:sz w:val="24"/>
                <w:highlight w:val="none"/>
              </w:rPr>
            </w:pPr>
            <w:r>
              <w:rPr>
                <w:rFonts w:hint="eastAsia" w:ascii="宋体"/>
                <w:kern w:val="0"/>
                <w:sz w:val="24"/>
                <w:highlight w:val="none"/>
              </w:rPr>
              <w:t>数量</w:t>
            </w:r>
          </w:p>
        </w:tc>
        <w:tc>
          <w:tcPr>
            <w:tcW w:w="1620" w:type="dxa"/>
            <w:noWrap w:val="0"/>
            <w:vAlign w:val="center"/>
          </w:tcPr>
          <w:p w14:paraId="5FF5B945">
            <w:pPr>
              <w:spacing w:line="360" w:lineRule="auto"/>
              <w:jc w:val="center"/>
              <w:rPr>
                <w:rFonts w:hint="eastAsia" w:ascii="宋体"/>
                <w:kern w:val="0"/>
                <w:sz w:val="24"/>
                <w:highlight w:val="none"/>
              </w:rPr>
            </w:pPr>
            <w:r>
              <w:rPr>
                <w:rFonts w:hint="eastAsia" w:ascii="宋体"/>
                <w:kern w:val="0"/>
                <w:sz w:val="24"/>
                <w:highlight w:val="none"/>
              </w:rPr>
              <w:t>金额（元）</w:t>
            </w:r>
          </w:p>
        </w:tc>
      </w:tr>
      <w:tr w14:paraId="220F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tcBorders>
              <w:bottom w:val="single" w:color="auto" w:sz="4" w:space="0"/>
            </w:tcBorders>
            <w:noWrap w:val="0"/>
            <w:vAlign w:val="center"/>
          </w:tcPr>
          <w:p w14:paraId="5300E908">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5559F5D4">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70D9A673">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3F67A65F">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3F179A5A">
            <w:pPr>
              <w:spacing w:line="360" w:lineRule="auto"/>
              <w:jc w:val="left"/>
              <w:rPr>
                <w:rFonts w:ascii="宋体"/>
                <w:kern w:val="0"/>
                <w:sz w:val="24"/>
                <w:highlight w:val="none"/>
              </w:rPr>
            </w:pPr>
          </w:p>
        </w:tc>
        <w:tc>
          <w:tcPr>
            <w:tcW w:w="900" w:type="dxa"/>
            <w:tcBorders>
              <w:bottom w:val="single" w:color="auto" w:sz="4" w:space="0"/>
            </w:tcBorders>
            <w:noWrap w:val="0"/>
            <w:vAlign w:val="center"/>
          </w:tcPr>
          <w:p w14:paraId="7685BF89">
            <w:pPr>
              <w:spacing w:line="360" w:lineRule="auto"/>
              <w:jc w:val="left"/>
              <w:rPr>
                <w:rFonts w:hint="eastAsia" w:ascii="宋体"/>
                <w:kern w:val="0"/>
                <w:sz w:val="24"/>
                <w:highlight w:val="none"/>
              </w:rPr>
            </w:pPr>
          </w:p>
        </w:tc>
        <w:tc>
          <w:tcPr>
            <w:tcW w:w="1620" w:type="dxa"/>
            <w:tcBorders>
              <w:bottom w:val="single" w:color="auto" w:sz="4" w:space="0"/>
            </w:tcBorders>
            <w:noWrap w:val="0"/>
            <w:vAlign w:val="center"/>
          </w:tcPr>
          <w:p w14:paraId="54A5C1A2">
            <w:pPr>
              <w:spacing w:line="360" w:lineRule="auto"/>
              <w:jc w:val="left"/>
              <w:rPr>
                <w:rFonts w:hint="eastAsia" w:ascii="宋体"/>
                <w:kern w:val="0"/>
                <w:sz w:val="24"/>
                <w:highlight w:val="none"/>
              </w:rPr>
            </w:pPr>
          </w:p>
        </w:tc>
      </w:tr>
      <w:tr w14:paraId="4230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tcBorders>
              <w:bottom w:val="single" w:color="auto" w:sz="4" w:space="0"/>
            </w:tcBorders>
            <w:noWrap w:val="0"/>
            <w:vAlign w:val="center"/>
          </w:tcPr>
          <w:p w14:paraId="7714A1DB">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0C07FAD8">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590CE205">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140CA553">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41651334">
            <w:pPr>
              <w:spacing w:line="360" w:lineRule="auto"/>
              <w:jc w:val="left"/>
              <w:rPr>
                <w:rFonts w:ascii="宋体"/>
                <w:kern w:val="0"/>
                <w:sz w:val="24"/>
                <w:highlight w:val="none"/>
              </w:rPr>
            </w:pPr>
          </w:p>
        </w:tc>
        <w:tc>
          <w:tcPr>
            <w:tcW w:w="900" w:type="dxa"/>
            <w:tcBorders>
              <w:bottom w:val="single" w:color="auto" w:sz="4" w:space="0"/>
            </w:tcBorders>
            <w:noWrap w:val="0"/>
            <w:vAlign w:val="center"/>
          </w:tcPr>
          <w:p w14:paraId="72B221AA">
            <w:pPr>
              <w:spacing w:line="360" w:lineRule="auto"/>
              <w:jc w:val="left"/>
              <w:rPr>
                <w:rFonts w:hint="eastAsia" w:ascii="宋体"/>
                <w:kern w:val="0"/>
                <w:sz w:val="24"/>
                <w:highlight w:val="none"/>
              </w:rPr>
            </w:pPr>
          </w:p>
        </w:tc>
        <w:tc>
          <w:tcPr>
            <w:tcW w:w="1620" w:type="dxa"/>
            <w:tcBorders>
              <w:bottom w:val="single" w:color="auto" w:sz="4" w:space="0"/>
            </w:tcBorders>
            <w:noWrap w:val="0"/>
            <w:vAlign w:val="center"/>
          </w:tcPr>
          <w:p w14:paraId="497F95DC">
            <w:pPr>
              <w:spacing w:line="360" w:lineRule="auto"/>
              <w:jc w:val="left"/>
              <w:rPr>
                <w:rFonts w:hint="eastAsia" w:ascii="宋体"/>
                <w:kern w:val="0"/>
                <w:sz w:val="24"/>
                <w:highlight w:val="none"/>
              </w:rPr>
            </w:pPr>
          </w:p>
        </w:tc>
      </w:tr>
      <w:tr w14:paraId="23E1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00" w:type="dxa"/>
            <w:tcBorders>
              <w:bottom w:val="single" w:color="auto" w:sz="4" w:space="0"/>
            </w:tcBorders>
            <w:noWrap w:val="0"/>
            <w:vAlign w:val="center"/>
          </w:tcPr>
          <w:p w14:paraId="3F6A8B64">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136AF998">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3258C52D">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042BA2FE">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7D71497A">
            <w:pPr>
              <w:spacing w:line="360" w:lineRule="auto"/>
              <w:jc w:val="left"/>
              <w:rPr>
                <w:rFonts w:ascii="宋体"/>
                <w:kern w:val="0"/>
                <w:sz w:val="24"/>
                <w:highlight w:val="none"/>
              </w:rPr>
            </w:pPr>
          </w:p>
        </w:tc>
        <w:tc>
          <w:tcPr>
            <w:tcW w:w="900" w:type="dxa"/>
            <w:tcBorders>
              <w:bottom w:val="single" w:color="auto" w:sz="4" w:space="0"/>
            </w:tcBorders>
            <w:noWrap w:val="0"/>
            <w:vAlign w:val="center"/>
          </w:tcPr>
          <w:p w14:paraId="2E89A3B0">
            <w:pPr>
              <w:spacing w:line="360" w:lineRule="auto"/>
              <w:jc w:val="left"/>
              <w:rPr>
                <w:rFonts w:hint="eastAsia" w:ascii="宋体"/>
                <w:kern w:val="0"/>
                <w:sz w:val="24"/>
                <w:highlight w:val="none"/>
              </w:rPr>
            </w:pPr>
          </w:p>
        </w:tc>
        <w:tc>
          <w:tcPr>
            <w:tcW w:w="1620" w:type="dxa"/>
            <w:tcBorders>
              <w:bottom w:val="single" w:color="auto" w:sz="4" w:space="0"/>
            </w:tcBorders>
            <w:noWrap w:val="0"/>
            <w:vAlign w:val="center"/>
          </w:tcPr>
          <w:p w14:paraId="4F8B5A65">
            <w:pPr>
              <w:spacing w:line="360" w:lineRule="auto"/>
              <w:jc w:val="left"/>
              <w:rPr>
                <w:rFonts w:hint="eastAsia" w:ascii="宋体"/>
                <w:kern w:val="0"/>
                <w:sz w:val="24"/>
                <w:highlight w:val="none"/>
              </w:rPr>
            </w:pPr>
          </w:p>
        </w:tc>
      </w:tr>
      <w:tr w14:paraId="7B8A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tcBorders>
              <w:bottom w:val="single" w:color="auto" w:sz="4" w:space="0"/>
            </w:tcBorders>
            <w:noWrap w:val="0"/>
            <w:vAlign w:val="center"/>
          </w:tcPr>
          <w:p w14:paraId="3FE9F272">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205FD197">
            <w:pPr>
              <w:spacing w:line="360" w:lineRule="auto"/>
              <w:jc w:val="left"/>
              <w:rPr>
                <w:rFonts w:hint="eastAsia" w:ascii="宋体"/>
                <w:kern w:val="0"/>
                <w:sz w:val="24"/>
                <w:highlight w:val="none"/>
              </w:rPr>
            </w:pPr>
          </w:p>
        </w:tc>
        <w:tc>
          <w:tcPr>
            <w:tcW w:w="1440" w:type="dxa"/>
            <w:tcBorders>
              <w:bottom w:val="single" w:color="auto" w:sz="4" w:space="0"/>
            </w:tcBorders>
            <w:noWrap w:val="0"/>
            <w:vAlign w:val="center"/>
          </w:tcPr>
          <w:p w14:paraId="3CE51C38">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1B9FE737">
            <w:pPr>
              <w:spacing w:line="360" w:lineRule="auto"/>
              <w:jc w:val="left"/>
              <w:rPr>
                <w:rFonts w:hint="eastAsia" w:ascii="宋体"/>
                <w:kern w:val="0"/>
                <w:sz w:val="24"/>
                <w:highlight w:val="none"/>
              </w:rPr>
            </w:pPr>
          </w:p>
        </w:tc>
        <w:tc>
          <w:tcPr>
            <w:tcW w:w="900" w:type="dxa"/>
            <w:tcBorders>
              <w:bottom w:val="single" w:color="auto" w:sz="4" w:space="0"/>
            </w:tcBorders>
            <w:noWrap w:val="0"/>
            <w:vAlign w:val="center"/>
          </w:tcPr>
          <w:p w14:paraId="59C3E9E9">
            <w:pPr>
              <w:spacing w:line="360" w:lineRule="auto"/>
              <w:jc w:val="left"/>
              <w:rPr>
                <w:rFonts w:ascii="宋体"/>
                <w:kern w:val="0"/>
                <w:sz w:val="24"/>
                <w:highlight w:val="none"/>
              </w:rPr>
            </w:pPr>
          </w:p>
        </w:tc>
        <w:tc>
          <w:tcPr>
            <w:tcW w:w="900" w:type="dxa"/>
            <w:tcBorders>
              <w:bottom w:val="single" w:color="auto" w:sz="4" w:space="0"/>
            </w:tcBorders>
            <w:noWrap w:val="0"/>
            <w:vAlign w:val="center"/>
          </w:tcPr>
          <w:p w14:paraId="7E6268F4">
            <w:pPr>
              <w:spacing w:line="360" w:lineRule="auto"/>
              <w:jc w:val="left"/>
              <w:rPr>
                <w:rFonts w:hint="eastAsia" w:ascii="宋体"/>
                <w:kern w:val="0"/>
                <w:sz w:val="24"/>
                <w:highlight w:val="none"/>
              </w:rPr>
            </w:pPr>
          </w:p>
        </w:tc>
        <w:tc>
          <w:tcPr>
            <w:tcW w:w="1620" w:type="dxa"/>
            <w:tcBorders>
              <w:bottom w:val="single" w:color="auto" w:sz="4" w:space="0"/>
            </w:tcBorders>
            <w:noWrap w:val="0"/>
            <w:vAlign w:val="center"/>
          </w:tcPr>
          <w:p w14:paraId="1761D8F0">
            <w:pPr>
              <w:spacing w:line="360" w:lineRule="auto"/>
              <w:jc w:val="left"/>
              <w:rPr>
                <w:rFonts w:hint="eastAsia" w:ascii="宋体"/>
                <w:kern w:val="0"/>
                <w:sz w:val="24"/>
                <w:highlight w:val="none"/>
              </w:rPr>
            </w:pPr>
          </w:p>
        </w:tc>
      </w:tr>
      <w:tr w14:paraId="5C19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340" w:type="dxa"/>
            <w:gridSpan w:val="2"/>
            <w:noWrap w:val="0"/>
            <w:vAlign w:val="center"/>
          </w:tcPr>
          <w:p w14:paraId="16BF9A9D">
            <w:pPr>
              <w:spacing w:line="360" w:lineRule="auto"/>
              <w:jc w:val="left"/>
              <w:rPr>
                <w:rFonts w:hint="eastAsia" w:ascii="宋体"/>
                <w:kern w:val="0"/>
                <w:sz w:val="24"/>
                <w:highlight w:val="none"/>
              </w:rPr>
            </w:pPr>
            <w:r>
              <w:rPr>
                <w:rFonts w:hint="eastAsia" w:ascii="宋体"/>
                <w:kern w:val="0"/>
                <w:sz w:val="24"/>
                <w:highlight w:val="none"/>
              </w:rPr>
              <w:t>合计金额</w:t>
            </w:r>
          </w:p>
        </w:tc>
        <w:tc>
          <w:tcPr>
            <w:tcW w:w="5760" w:type="dxa"/>
            <w:gridSpan w:val="5"/>
            <w:noWrap w:val="0"/>
            <w:vAlign w:val="center"/>
          </w:tcPr>
          <w:p w14:paraId="7429D643">
            <w:pPr>
              <w:spacing w:line="360" w:lineRule="auto"/>
              <w:jc w:val="left"/>
              <w:rPr>
                <w:rFonts w:hint="eastAsia" w:ascii="宋体"/>
                <w:kern w:val="0"/>
                <w:sz w:val="24"/>
                <w:highlight w:val="none"/>
              </w:rPr>
            </w:pPr>
            <w:r>
              <w:rPr>
                <w:rFonts w:hint="eastAsia" w:ascii="宋体"/>
                <w:kern w:val="0"/>
                <w:sz w:val="24"/>
                <w:highlight w:val="none"/>
              </w:rPr>
              <w:t>　　　　元（大写：　　　　　　　　　　　　　　）</w:t>
            </w:r>
          </w:p>
        </w:tc>
      </w:tr>
    </w:tbl>
    <w:p w14:paraId="5B5A50A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货物质量标准和保证，包装，装运标记、条件和通知，保险责任，运输，伴随服务，合同的变更、修改和终止，及争端解决方式等，按招标文件和中标人的投标文件的规定执行。</w:t>
      </w:r>
    </w:p>
    <w:p w14:paraId="7F74464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4</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eastAsia="zh-CN"/>
        </w:rPr>
        <w:t>合同有效期及交货地点</w:t>
      </w:r>
    </w:p>
    <w:p w14:paraId="136554BC">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highlight w:val="none"/>
          <w:u w:val="single"/>
          <w:lang w:val="en-US" w:eastAsia="zh-CN"/>
        </w:rPr>
      </w:pPr>
      <w:r>
        <w:rPr>
          <w:rFonts w:hint="eastAsia" w:ascii="宋体" w:hAnsi="宋体" w:eastAsia="宋体" w:cs="宋体"/>
          <w:kern w:val="0"/>
          <w:sz w:val="24"/>
          <w:highlight w:val="none"/>
        </w:rPr>
        <w:t>4.1</w:t>
      </w:r>
      <w:r>
        <w:rPr>
          <w:rFonts w:hint="eastAsia" w:ascii="宋体" w:hAnsi="宋体" w:cs="宋体"/>
          <w:kern w:val="0"/>
          <w:sz w:val="24"/>
          <w:highlight w:val="none"/>
          <w:lang w:eastAsia="zh-CN"/>
        </w:rPr>
        <w:t>合同有效期</w:t>
      </w:r>
      <w:r>
        <w:rPr>
          <w:rFonts w:hint="eastAsia" w:ascii="宋体" w:hAnsi="宋体" w:eastAsia="宋体" w:cs="宋体"/>
          <w:kern w:val="0"/>
          <w:sz w:val="24"/>
          <w:highlight w:val="none"/>
        </w:rPr>
        <w:t>：</w:t>
      </w:r>
      <w:r>
        <w:rPr>
          <w:rFonts w:hint="eastAsia" w:ascii="宋体" w:hAnsi="宋体" w:eastAsia="宋体" w:cs="宋体"/>
          <w:kern w:val="0"/>
          <w:sz w:val="24"/>
          <w:highlight w:val="none"/>
          <w:u w:val="single"/>
          <w:lang w:val="en-US" w:eastAsia="zh-CN"/>
        </w:rPr>
        <w:t xml:space="preserve">   </w:t>
      </w:r>
      <w:r>
        <w:rPr>
          <w:rFonts w:hint="eastAsia" w:ascii="宋体" w:hAnsi="宋体" w:cs="宋体"/>
          <w:kern w:val="0"/>
          <w:sz w:val="24"/>
          <w:highlight w:val="none"/>
          <w:u w:val="single"/>
          <w:lang w:val="en-US" w:eastAsia="zh-CN"/>
        </w:rPr>
        <w:t xml:space="preserve">2025年  月  日至2026年  月   日  </w:t>
      </w:r>
      <w:r>
        <w:rPr>
          <w:rFonts w:hint="eastAsia" w:ascii="宋体" w:hAnsi="宋体" w:eastAsia="宋体" w:cs="宋体"/>
          <w:kern w:val="0"/>
          <w:sz w:val="24"/>
          <w:highlight w:val="none"/>
          <w:u w:val="single"/>
          <w:lang w:val="en-US" w:eastAsia="zh-CN"/>
        </w:rPr>
        <w:t xml:space="preserve">   </w:t>
      </w:r>
    </w:p>
    <w:p w14:paraId="2F8E311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u w:val="single"/>
        </w:rPr>
      </w:pPr>
      <w:r>
        <w:rPr>
          <w:rFonts w:hint="eastAsia" w:ascii="宋体" w:hAnsi="宋体" w:eastAsia="宋体" w:cs="宋体"/>
          <w:kern w:val="0"/>
          <w:sz w:val="24"/>
          <w:highlight w:val="none"/>
        </w:rPr>
        <w:t>4.2交货地点：</w:t>
      </w:r>
      <w:r>
        <w:rPr>
          <w:rFonts w:hint="eastAsia" w:ascii="宋体" w:hAnsi="宋体" w:eastAsia="宋体" w:cs="宋体"/>
          <w:kern w:val="0"/>
          <w:sz w:val="24"/>
          <w:highlight w:val="none"/>
          <w:u w:val="single"/>
        </w:rPr>
        <w:t>　　　　甲方指定地点　　　 　　　　　　　</w:t>
      </w:r>
    </w:p>
    <w:p w14:paraId="29209F5A">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4.3合同最高限价：本合同为年度合同，年度累计货物总价不超过100万元。</w:t>
      </w:r>
    </w:p>
    <w:p w14:paraId="3483C376">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4.4其他约定：甲方将需货用量准确，及时提前一天预报给乙方（电话或者信息通知为准），乙方根据甲方需求量合理安排供货，如遇应急情形，乙方要积极配合。</w:t>
      </w:r>
    </w:p>
    <w:p w14:paraId="114DC7B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质量保证期限及要求</w:t>
      </w:r>
    </w:p>
    <w:p w14:paraId="1566BF9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5.1乙方提供的货物必须符合</w:t>
      </w:r>
      <w:r>
        <w:rPr>
          <w:rFonts w:hint="eastAsia" w:ascii="宋体" w:hAnsi="宋体" w:eastAsia="宋体" w:cs="宋体"/>
          <w:kern w:val="0"/>
          <w:sz w:val="24"/>
          <w:highlight w:val="none"/>
          <w:lang w:eastAsia="zh-CN"/>
        </w:rPr>
        <w:t>询价</w:t>
      </w:r>
      <w:r>
        <w:rPr>
          <w:rFonts w:hint="eastAsia" w:ascii="宋体" w:hAnsi="宋体" w:eastAsia="宋体" w:cs="宋体"/>
          <w:kern w:val="0"/>
          <w:sz w:val="24"/>
          <w:highlight w:val="none"/>
        </w:rPr>
        <w:t>文件及中标人</w:t>
      </w:r>
      <w:r>
        <w:rPr>
          <w:rFonts w:hint="eastAsia" w:ascii="宋体" w:hAnsi="宋体" w:eastAsia="宋体" w:cs="宋体"/>
          <w:kern w:val="0"/>
          <w:sz w:val="24"/>
          <w:highlight w:val="none"/>
          <w:lang w:eastAsia="zh-CN"/>
        </w:rPr>
        <w:t>响应</w:t>
      </w:r>
      <w:r>
        <w:rPr>
          <w:rFonts w:hint="eastAsia" w:ascii="宋体" w:hAnsi="宋体" w:eastAsia="宋体" w:cs="宋体"/>
          <w:kern w:val="0"/>
          <w:sz w:val="24"/>
          <w:highlight w:val="none"/>
        </w:rPr>
        <w:t>文件中规定的规格型号和技术性能。</w:t>
      </w:r>
    </w:p>
    <w:p w14:paraId="6BD411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5.2质保期（即保修期）自</w:t>
      </w:r>
      <w:r>
        <w:rPr>
          <w:rFonts w:hint="eastAsia" w:ascii="宋体" w:hAnsi="宋体" w:eastAsia="宋体" w:cs="宋体"/>
          <w:kern w:val="0"/>
          <w:sz w:val="24"/>
          <w:highlight w:val="none"/>
          <w:u w:val="single"/>
        </w:rPr>
        <w:t>　</w:t>
      </w:r>
      <w:r>
        <w:rPr>
          <w:rFonts w:hint="eastAsia" w:ascii="宋体" w:hAnsi="宋体" w:cs="宋体"/>
          <w:kern w:val="0"/>
          <w:sz w:val="24"/>
          <w:highlight w:val="none"/>
          <w:u w:val="single"/>
          <w:lang w:eastAsia="zh-CN"/>
        </w:rPr>
        <w:t>签订合同</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之日起计算，共计为</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1</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w:t>
      </w:r>
    </w:p>
    <w:p w14:paraId="1B8DE1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5.3在质保期内，如非因甲方人为原因而出现质量问题的，由乙方负责负责包修、包换或者包退，并承担修理、调换或者退货的实际费用；如因甲方使用不当造成故障的，由乙方负责包修、包换或者包退，实际费用由双方另行协商确定。</w:t>
      </w:r>
    </w:p>
    <w:p w14:paraId="7C75DE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u w:val="single"/>
          <w:lang w:val="en-US" w:eastAsia="zh-CN"/>
        </w:rPr>
      </w:pPr>
      <w:r>
        <w:rPr>
          <w:rFonts w:hint="eastAsia" w:ascii="宋体" w:hAnsi="宋体" w:eastAsia="宋体" w:cs="宋体"/>
          <w:kern w:val="0"/>
          <w:sz w:val="24"/>
          <w:highlight w:val="none"/>
        </w:rPr>
        <w:t>5.4其他约定：</w:t>
      </w:r>
      <w:r>
        <w:rPr>
          <w:rFonts w:hint="eastAsia" w:ascii="宋体" w:hAnsi="宋体" w:eastAsia="宋体" w:cs="宋体"/>
          <w:kern w:val="0"/>
          <w:sz w:val="24"/>
          <w:highlight w:val="none"/>
          <w:u w:val="single"/>
        </w:rPr>
        <w:t>本项目货物如涉及柴油动力移动源，柴油动力移动源应当符合低排放要求</w:t>
      </w:r>
      <w:r>
        <w:rPr>
          <w:rFonts w:hint="eastAsia" w:ascii="宋体" w:hAnsi="宋体" w:cs="宋体"/>
          <w:kern w:val="0"/>
          <w:sz w:val="24"/>
          <w:highlight w:val="none"/>
          <w:u w:val="single"/>
          <w:lang w:eastAsia="zh-CN"/>
        </w:rPr>
        <w:t>。</w:t>
      </w:r>
    </w:p>
    <w:p w14:paraId="000360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付款方式</w:t>
      </w:r>
    </w:p>
    <w:p w14:paraId="33327B9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.1本项目采取的付款方式为：</w:t>
      </w:r>
      <w:r>
        <w:rPr>
          <w:rFonts w:hint="eastAsia" w:ascii="宋体" w:hAnsi="宋体" w:cs="宋体"/>
          <w:b w:val="0"/>
          <w:bCs w:val="0"/>
          <w:color w:val="auto"/>
          <w:sz w:val="24"/>
          <w:highlight w:val="none"/>
          <w:lang w:eastAsia="zh-CN"/>
        </w:rPr>
        <w:t>按实结算，半年一付，支付费用</w:t>
      </w:r>
      <w:r>
        <w:rPr>
          <w:rFonts w:hint="eastAsia" w:ascii="宋体" w:hAnsi="宋体" w:cs="宋体"/>
          <w:b w:val="0"/>
          <w:bCs w:val="0"/>
          <w:color w:val="auto"/>
          <w:sz w:val="24"/>
          <w:highlight w:val="none"/>
          <w:lang w:val="en-US" w:eastAsia="zh-CN"/>
        </w:rPr>
        <w:t>=实际供货数量*中标单价-相应扣罚款（提供3%及以上的增值税专用发票）。</w:t>
      </w:r>
    </w:p>
    <w:p w14:paraId="076A30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履约保证金</w:t>
      </w:r>
    </w:p>
    <w:p w14:paraId="3511CC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.1在签订合同时，乙方需向甲方交纳合同总价</w:t>
      </w:r>
      <w:r>
        <w:rPr>
          <w:rFonts w:hint="eastAsia" w:ascii="宋体" w:hAnsi="宋体" w:eastAsia="宋体" w:cs="宋体"/>
          <w:kern w:val="0"/>
          <w:sz w:val="24"/>
          <w:highlight w:val="none"/>
          <w:u w:val="single"/>
          <w:lang w:val="en-US" w:eastAsia="zh-CN"/>
        </w:rPr>
        <w:t>1</w:t>
      </w:r>
      <w:r>
        <w:rPr>
          <w:rFonts w:hint="eastAsia" w:ascii="宋体" w:hAnsi="宋体" w:eastAsia="宋体" w:cs="宋体"/>
          <w:kern w:val="0"/>
          <w:sz w:val="24"/>
          <w:highlight w:val="none"/>
        </w:rPr>
        <w:t>%的履约保证金。履约保证金在</w:t>
      </w:r>
      <w:r>
        <w:rPr>
          <w:rFonts w:hint="eastAsia" w:ascii="宋体" w:hAnsi="宋体" w:cs="宋体"/>
          <w:kern w:val="0"/>
          <w:sz w:val="24"/>
          <w:highlight w:val="none"/>
          <w:lang w:eastAsia="zh-CN"/>
        </w:rPr>
        <w:t>合同期满三个月内</w:t>
      </w:r>
      <w:r>
        <w:rPr>
          <w:rFonts w:hint="eastAsia" w:ascii="宋体" w:hAnsi="宋体" w:eastAsia="宋体" w:cs="宋体"/>
          <w:kern w:val="0"/>
          <w:sz w:val="24"/>
          <w:highlight w:val="none"/>
        </w:rPr>
        <w:t>无息退还。</w:t>
      </w:r>
    </w:p>
    <w:p w14:paraId="79E026DC">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违约责任</w:t>
      </w:r>
    </w:p>
    <w:p w14:paraId="6B0E195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.1甲方无正当理由拒收货物的，乙方有要求甲方赔偿的权利。</w:t>
      </w:r>
    </w:p>
    <w:p w14:paraId="182128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.2乙方所交付货物品种、型号、规格、数量、质量不符合合同规定标准的，甲方有权拒绝接收，不予退还履约保证金，并有要求乙方赔偿的权利。</w:t>
      </w:r>
    </w:p>
    <w:p w14:paraId="53CC346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.3乙方未能及时交货或其它非甲方原因引起验收交货延迟的，每次甲方扣除20%的履约保证金，三次未及时交货的，甲方扣除所有履约保证金，同时有终止本合同并要求乙方赔偿的权利。</w:t>
      </w:r>
    </w:p>
    <w:p w14:paraId="6C2FB1C6">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.4其他：</w:t>
      </w:r>
      <w:r>
        <w:rPr>
          <w:rFonts w:hint="eastAsia" w:ascii="宋体" w:hAnsi="宋体" w:eastAsia="宋体" w:cs="宋体"/>
          <w:kern w:val="0"/>
          <w:sz w:val="24"/>
          <w:highlight w:val="none"/>
          <w:u w:val="none"/>
        </w:rPr>
        <w:t>甲方将需货用量准确，及时提前一天预报给乙方（电话或者信息通知为准），乙方根据甲方需求量合理安排供货，如遇应急情形，乙方要积极配合。</w:t>
      </w:r>
    </w:p>
    <w:p w14:paraId="6001637F">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售后服务及要求</w:t>
      </w:r>
    </w:p>
    <w:p w14:paraId="0CA11196">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.1售后服务期限：质保期（即保修期）自</w:t>
      </w:r>
      <w:r>
        <w:rPr>
          <w:rFonts w:hint="eastAsia" w:ascii="宋体" w:hAnsi="宋体" w:eastAsia="宋体" w:cs="宋体"/>
          <w:kern w:val="0"/>
          <w:sz w:val="24"/>
          <w:highlight w:val="none"/>
          <w:u w:val="single"/>
        </w:rPr>
        <w:t>　签订合同　</w:t>
      </w:r>
      <w:r>
        <w:rPr>
          <w:rFonts w:hint="eastAsia" w:ascii="宋体" w:hAnsi="宋体" w:eastAsia="宋体" w:cs="宋体"/>
          <w:kern w:val="0"/>
          <w:sz w:val="24"/>
          <w:highlight w:val="none"/>
        </w:rPr>
        <w:t>之日起计算，共计为</w:t>
      </w:r>
      <w:r>
        <w:rPr>
          <w:rFonts w:hint="eastAsia" w:ascii="宋体" w:hAnsi="宋体" w:eastAsia="宋体" w:cs="宋体"/>
          <w:kern w:val="0"/>
          <w:sz w:val="24"/>
          <w:highlight w:val="none"/>
          <w:u w:val="single"/>
        </w:rPr>
        <w:t xml:space="preserve"> 1 </w:t>
      </w:r>
      <w:r>
        <w:rPr>
          <w:rFonts w:hint="eastAsia" w:ascii="宋体" w:hAnsi="宋体" w:eastAsia="宋体" w:cs="宋体"/>
          <w:kern w:val="0"/>
          <w:sz w:val="24"/>
          <w:highlight w:val="none"/>
        </w:rPr>
        <w:t>年。</w:t>
      </w:r>
    </w:p>
    <w:p w14:paraId="1FC49875">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.2售后服务方式及响应时间：成交供应商必须在签订采购合同之日起按采购人需求量提供服务。报价单中或采购合同中采购人另有服务时间要求的，按其要求执行。</w:t>
      </w:r>
    </w:p>
    <w:p w14:paraId="3D02F7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其他</w:t>
      </w:r>
    </w:p>
    <w:p w14:paraId="3735929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r>
        <w:rPr>
          <w:rFonts w:hint="eastAsia" w:ascii="宋体" w:hAnsi="宋体" w:eastAsia="宋体" w:cs="宋体"/>
          <w:sz w:val="24"/>
          <w:szCs w:val="21"/>
          <w:highlight w:val="none"/>
          <w:lang w:val="en-US" w:eastAsia="zh-CN"/>
        </w:rPr>
        <w:t>0</w:t>
      </w:r>
      <w:r>
        <w:rPr>
          <w:rFonts w:hint="eastAsia" w:ascii="宋体" w:hAnsi="宋体" w:eastAsia="宋体" w:cs="宋体"/>
          <w:sz w:val="24"/>
          <w:szCs w:val="21"/>
          <w:highlight w:val="none"/>
        </w:rPr>
        <w:t>.1由于不可抗力，致使合同无法履行时，双方应按有关法律规定及时协商处理。</w:t>
      </w:r>
    </w:p>
    <w:p w14:paraId="5F7F2E1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1"/>
          <w:highlight w:val="none"/>
        </w:rPr>
      </w:pPr>
      <w:r>
        <w:rPr>
          <w:rFonts w:hint="eastAsia" w:ascii="宋体" w:hAnsi="宋体" w:eastAsia="宋体" w:cs="宋体"/>
          <w:sz w:val="24"/>
          <w:szCs w:val="21"/>
          <w:highlight w:val="none"/>
        </w:rPr>
        <w:t>1</w:t>
      </w:r>
      <w:r>
        <w:rPr>
          <w:rFonts w:hint="eastAsia" w:ascii="宋体" w:hAnsi="宋体" w:eastAsia="宋体" w:cs="宋体"/>
          <w:sz w:val="24"/>
          <w:szCs w:val="21"/>
          <w:highlight w:val="none"/>
          <w:lang w:val="en-US" w:eastAsia="zh-CN"/>
        </w:rPr>
        <w:t>0</w:t>
      </w:r>
      <w:r>
        <w:rPr>
          <w:rFonts w:hint="eastAsia" w:ascii="宋体" w:hAnsi="宋体" w:eastAsia="宋体" w:cs="宋体"/>
          <w:sz w:val="24"/>
          <w:szCs w:val="21"/>
          <w:highlight w:val="none"/>
        </w:rPr>
        <w:t>.2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14:paraId="308E46A0">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本合同依法签订，即具有法律效力。双方必须全面履行，不得单方擅自变更或解除。因故需要变更或解除合同，应双方协商，依法另立协议。</w:t>
      </w:r>
    </w:p>
    <w:p w14:paraId="34AF2FD1">
      <w:pPr>
        <w:keepNext w:val="0"/>
        <w:keepLines w:val="0"/>
        <w:pageBreakBefore w:val="0"/>
        <w:widowControl w:val="0"/>
        <w:tabs>
          <w:tab w:val="left" w:pos="1200"/>
        </w:tabs>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陆 </w:t>
      </w:r>
      <w:r>
        <w:rPr>
          <w:rFonts w:hint="eastAsia" w:ascii="宋体" w:hAnsi="宋体" w:eastAsia="宋体" w:cs="宋体"/>
          <w:sz w:val="24"/>
          <w:highlight w:val="none"/>
        </w:rPr>
        <w:t>份，甲乙双方各执</w:t>
      </w:r>
      <w:r>
        <w:rPr>
          <w:rFonts w:hint="eastAsia" w:ascii="宋体" w:hAnsi="宋体" w:eastAsia="宋体" w:cs="宋体"/>
          <w:sz w:val="24"/>
          <w:highlight w:val="none"/>
          <w:u w:val="single"/>
        </w:rPr>
        <w:t xml:space="preserve"> 叁 </w:t>
      </w:r>
      <w:r>
        <w:rPr>
          <w:rFonts w:hint="eastAsia" w:ascii="宋体" w:hAnsi="宋体" w:eastAsia="宋体" w:cs="宋体"/>
          <w:sz w:val="24"/>
          <w:highlight w:val="none"/>
        </w:rPr>
        <w:t>份。</w:t>
      </w:r>
    </w:p>
    <w:bookmarkEnd w:id="92"/>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52"/>
        <w:gridCol w:w="1697"/>
        <w:gridCol w:w="2829"/>
      </w:tblGrid>
      <w:tr w14:paraId="6648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509" w:type="dxa"/>
            <w:noWrap w:val="0"/>
            <w:vAlign w:val="center"/>
          </w:tcPr>
          <w:p w14:paraId="70EFC3F0">
            <w:pPr>
              <w:spacing w:line="360" w:lineRule="auto"/>
              <w:rPr>
                <w:rFonts w:hint="eastAsia" w:ascii="宋体" w:hAnsi="宋体" w:cs="宋体"/>
                <w:sz w:val="24"/>
                <w:highlight w:val="none"/>
              </w:rPr>
            </w:pPr>
            <w:bookmarkStart w:id="93" w:name="_Toc7690"/>
            <w:bookmarkStart w:id="94" w:name="_Toc4669"/>
            <w:r>
              <w:rPr>
                <w:rFonts w:hint="eastAsia" w:ascii="宋体" w:hAnsi="宋体" w:cs="宋体"/>
                <w:sz w:val="24"/>
                <w:highlight w:val="none"/>
              </w:rPr>
              <w:t>甲方单位</w:t>
            </w:r>
          </w:p>
        </w:tc>
        <w:tc>
          <w:tcPr>
            <w:tcW w:w="2452" w:type="dxa"/>
            <w:noWrap w:val="0"/>
            <w:vAlign w:val="center"/>
          </w:tcPr>
          <w:p w14:paraId="5AB16044">
            <w:pPr>
              <w:spacing w:line="360" w:lineRule="auto"/>
              <w:rPr>
                <w:rFonts w:hint="eastAsia" w:ascii="宋体" w:hAnsi="宋体" w:cs="宋体"/>
                <w:sz w:val="24"/>
                <w:highlight w:val="none"/>
              </w:rPr>
            </w:pPr>
            <w:r>
              <w:rPr>
                <w:rFonts w:hint="eastAsia" w:ascii="宋体" w:hAnsi="宋体" w:cs="宋体"/>
                <w:sz w:val="24"/>
                <w:highlight w:val="none"/>
              </w:rPr>
              <w:t>（盖章）</w:t>
            </w:r>
          </w:p>
        </w:tc>
        <w:tc>
          <w:tcPr>
            <w:tcW w:w="1697" w:type="dxa"/>
            <w:noWrap w:val="0"/>
            <w:vAlign w:val="center"/>
          </w:tcPr>
          <w:p w14:paraId="2070D3F6">
            <w:pPr>
              <w:spacing w:line="360" w:lineRule="auto"/>
              <w:rPr>
                <w:rFonts w:hint="eastAsia" w:ascii="宋体" w:hAnsi="宋体" w:cs="宋体"/>
                <w:sz w:val="24"/>
                <w:highlight w:val="none"/>
              </w:rPr>
            </w:pPr>
            <w:r>
              <w:rPr>
                <w:rFonts w:hint="eastAsia" w:ascii="宋体" w:hAnsi="宋体" w:cs="宋体"/>
                <w:sz w:val="24"/>
                <w:highlight w:val="none"/>
              </w:rPr>
              <w:t>乙方单位</w:t>
            </w:r>
          </w:p>
        </w:tc>
        <w:tc>
          <w:tcPr>
            <w:tcW w:w="2829" w:type="dxa"/>
            <w:noWrap w:val="0"/>
            <w:vAlign w:val="center"/>
          </w:tcPr>
          <w:p w14:paraId="316FB4AB">
            <w:pPr>
              <w:spacing w:line="360" w:lineRule="auto"/>
              <w:rPr>
                <w:rFonts w:hint="eastAsia" w:ascii="宋体" w:hAnsi="宋体" w:cs="宋体"/>
                <w:sz w:val="24"/>
                <w:highlight w:val="none"/>
              </w:rPr>
            </w:pPr>
            <w:r>
              <w:rPr>
                <w:rFonts w:hint="eastAsia" w:ascii="宋体" w:hAnsi="宋体" w:cs="宋体"/>
                <w:sz w:val="24"/>
                <w:highlight w:val="none"/>
              </w:rPr>
              <w:t>（盖章）</w:t>
            </w:r>
          </w:p>
        </w:tc>
      </w:tr>
      <w:tr w14:paraId="487E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509" w:type="dxa"/>
            <w:noWrap w:val="0"/>
            <w:vAlign w:val="center"/>
          </w:tcPr>
          <w:p w14:paraId="3D687761">
            <w:pPr>
              <w:spacing w:line="360" w:lineRule="auto"/>
              <w:rPr>
                <w:rFonts w:hint="eastAsia" w:ascii="宋体" w:hAnsi="宋体" w:cs="宋体"/>
                <w:sz w:val="24"/>
                <w:highlight w:val="none"/>
              </w:rPr>
            </w:pPr>
            <w:r>
              <w:rPr>
                <w:rFonts w:hint="eastAsia" w:ascii="宋体" w:hAnsi="宋体" w:cs="宋体"/>
                <w:sz w:val="24"/>
                <w:highlight w:val="none"/>
              </w:rPr>
              <w:t>代表签名</w:t>
            </w:r>
          </w:p>
        </w:tc>
        <w:tc>
          <w:tcPr>
            <w:tcW w:w="2452" w:type="dxa"/>
            <w:noWrap w:val="0"/>
            <w:vAlign w:val="center"/>
          </w:tcPr>
          <w:p w14:paraId="430C6101">
            <w:pPr>
              <w:spacing w:line="360" w:lineRule="auto"/>
              <w:rPr>
                <w:rFonts w:hint="eastAsia" w:ascii="宋体" w:hAnsi="宋体" w:cs="宋体"/>
                <w:sz w:val="24"/>
                <w:highlight w:val="none"/>
              </w:rPr>
            </w:pPr>
          </w:p>
        </w:tc>
        <w:tc>
          <w:tcPr>
            <w:tcW w:w="1697" w:type="dxa"/>
            <w:noWrap w:val="0"/>
            <w:vAlign w:val="center"/>
          </w:tcPr>
          <w:p w14:paraId="6F664245">
            <w:pPr>
              <w:spacing w:line="360" w:lineRule="auto"/>
              <w:rPr>
                <w:rFonts w:hint="eastAsia" w:ascii="宋体" w:hAnsi="宋体" w:cs="宋体"/>
                <w:sz w:val="24"/>
                <w:highlight w:val="none"/>
              </w:rPr>
            </w:pPr>
            <w:r>
              <w:rPr>
                <w:rFonts w:hint="eastAsia" w:ascii="宋体" w:hAnsi="宋体" w:cs="宋体"/>
                <w:sz w:val="24"/>
                <w:highlight w:val="none"/>
              </w:rPr>
              <w:t>代表签名</w:t>
            </w:r>
          </w:p>
        </w:tc>
        <w:tc>
          <w:tcPr>
            <w:tcW w:w="2829" w:type="dxa"/>
            <w:noWrap w:val="0"/>
            <w:vAlign w:val="center"/>
          </w:tcPr>
          <w:p w14:paraId="7B006B35">
            <w:pPr>
              <w:spacing w:line="360" w:lineRule="auto"/>
              <w:rPr>
                <w:rFonts w:hint="eastAsia" w:ascii="宋体" w:hAnsi="宋体" w:cs="宋体"/>
                <w:sz w:val="24"/>
                <w:highlight w:val="none"/>
              </w:rPr>
            </w:pPr>
          </w:p>
        </w:tc>
      </w:tr>
      <w:tr w14:paraId="1063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1509" w:type="dxa"/>
            <w:noWrap w:val="0"/>
            <w:vAlign w:val="center"/>
          </w:tcPr>
          <w:p w14:paraId="33AA179E">
            <w:pPr>
              <w:spacing w:line="360" w:lineRule="auto"/>
              <w:rPr>
                <w:rFonts w:hint="eastAsia" w:ascii="宋体" w:hAnsi="宋体" w:cs="宋体"/>
                <w:sz w:val="24"/>
                <w:highlight w:val="none"/>
              </w:rPr>
            </w:pPr>
            <w:r>
              <w:rPr>
                <w:rFonts w:hint="eastAsia" w:ascii="宋体" w:hAnsi="宋体" w:cs="宋体"/>
                <w:sz w:val="24"/>
                <w:highlight w:val="none"/>
              </w:rPr>
              <w:t>地址</w:t>
            </w:r>
          </w:p>
        </w:tc>
        <w:tc>
          <w:tcPr>
            <w:tcW w:w="2452" w:type="dxa"/>
            <w:noWrap w:val="0"/>
            <w:vAlign w:val="center"/>
          </w:tcPr>
          <w:p w14:paraId="32AE3355">
            <w:pPr>
              <w:spacing w:line="360" w:lineRule="auto"/>
              <w:rPr>
                <w:rFonts w:hint="eastAsia" w:ascii="宋体" w:hAnsi="宋体" w:cs="宋体"/>
                <w:sz w:val="24"/>
                <w:highlight w:val="none"/>
              </w:rPr>
            </w:pPr>
          </w:p>
        </w:tc>
        <w:tc>
          <w:tcPr>
            <w:tcW w:w="1697" w:type="dxa"/>
            <w:noWrap w:val="0"/>
            <w:vAlign w:val="center"/>
          </w:tcPr>
          <w:p w14:paraId="40B42C58">
            <w:pPr>
              <w:spacing w:line="360" w:lineRule="auto"/>
              <w:rPr>
                <w:rFonts w:hint="eastAsia" w:ascii="宋体" w:hAnsi="宋体" w:cs="宋体"/>
                <w:sz w:val="24"/>
                <w:highlight w:val="none"/>
              </w:rPr>
            </w:pPr>
            <w:r>
              <w:rPr>
                <w:rFonts w:hint="eastAsia" w:ascii="宋体" w:hAnsi="宋体" w:cs="宋体"/>
                <w:sz w:val="24"/>
                <w:highlight w:val="none"/>
              </w:rPr>
              <w:t>地址</w:t>
            </w:r>
          </w:p>
        </w:tc>
        <w:tc>
          <w:tcPr>
            <w:tcW w:w="2829" w:type="dxa"/>
            <w:noWrap w:val="0"/>
            <w:vAlign w:val="center"/>
          </w:tcPr>
          <w:p w14:paraId="4206C0C4">
            <w:pPr>
              <w:spacing w:line="360" w:lineRule="auto"/>
              <w:rPr>
                <w:rFonts w:hint="eastAsia" w:ascii="宋体" w:hAnsi="宋体" w:cs="宋体"/>
                <w:sz w:val="24"/>
                <w:highlight w:val="none"/>
              </w:rPr>
            </w:pPr>
          </w:p>
        </w:tc>
      </w:tr>
      <w:tr w14:paraId="2141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509" w:type="dxa"/>
            <w:noWrap w:val="0"/>
            <w:vAlign w:val="center"/>
          </w:tcPr>
          <w:p w14:paraId="135FF533">
            <w:pPr>
              <w:spacing w:line="360" w:lineRule="auto"/>
              <w:rPr>
                <w:rFonts w:hint="eastAsia" w:ascii="宋体" w:hAnsi="宋体" w:cs="宋体"/>
                <w:sz w:val="24"/>
                <w:highlight w:val="none"/>
              </w:rPr>
            </w:pPr>
            <w:r>
              <w:rPr>
                <w:rFonts w:hint="eastAsia" w:ascii="宋体" w:hAnsi="宋体" w:cs="宋体"/>
                <w:sz w:val="24"/>
                <w:highlight w:val="none"/>
              </w:rPr>
              <w:t>电话</w:t>
            </w:r>
          </w:p>
        </w:tc>
        <w:tc>
          <w:tcPr>
            <w:tcW w:w="2452" w:type="dxa"/>
            <w:noWrap w:val="0"/>
            <w:vAlign w:val="center"/>
          </w:tcPr>
          <w:p w14:paraId="35312AF5">
            <w:pPr>
              <w:spacing w:line="360" w:lineRule="auto"/>
              <w:rPr>
                <w:rFonts w:hint="eastAsia" w:ascii="宋体" w:hAnsi="宋体" w:cs="宋体"/>
                <w:sz w:val="24"/>
                <w:highlight w:val="none"/>
              </w:rPr>
            </w:pPr>
          </w:p>
        </w:tc>
        <w:tc>
          <w:tcPr>
            <w:tcW w:w="1697" w:type="dxa"/>
            <w:noWrap w:val="0"/>
            <w:vAlign w:val="center"/>
          </w:tcPr>
          <w:p w14:paraId="0C8C9958">
            <w:pPr>
              <w:spacing w:line="360" w:lineRule="auto"/>
              <w:rPr>
                <w:rFonts w:hint="eastAsia" w:ascii="宋体" w:hAnsi="宋体" w:cs="宋体"/>
                <w:sz w:val="24"/>
                <w:highlight w:val="none"/>
              </w:rPr>
            </w:pPr>
            <w:r>
              <w:rPr>
                <w:rFonts w:hint="eastAsia" w:ascii="宋体" w:hAnsi="宋体" w:cs="宋体"/>
                <w:sz w:val="24"/>
                <w:highlight w:val="none"/>
              </w:rPr>
              <w:t>电话</w:t>
            </w:r>
          </w:p>
        </w:tc>
        <w:tc>
          <w:tcPr>
            <w:tcW w:w="2829" w:type="dxa"/>
            <w:noWrap w:val="0"/>
            <w:vAlign w:val="center"/>
          </w:tcPr>
          <w:p w14:paraId="0A88836F">
            <w:pPr>
              <w:spacing w:line="360" w:lineRule="auto"/>
              <w:rPr>
                <w:rFonts w:hint="eastAsia" w:ascii="宋体" w:hAnsi="宋体" w:cs="宋体"/>
                <w:sz w:val="24"/>
                <w:highlight w:val="none"/>
              </w:rPr>
            </w:pPr>
          </w:p>
        </w:tc>
      </w:tr>
      <w:tr w14:paraId="6026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509" w:type="dxa"/>
            <w:noWrap w:val="0"/>
            <w:vAlign w:val="center"/>
          </w:tcPr>
          <w:p w14:paraId="126C37F6">
            <w:pPr>
              <w:spacing w:line="360" w:lineRule="auto"/>
              <w:rPr>
                <w:rFonts w:hint="eastAsia" w:ascii="宋体" w:hAnsi="宋体" w:cs="宋体"/>
                <w:sz w:val="24"/>
                <w:highlight w:val="none"/>
              </w:rPr>
            </w:pPr>
            <w:r>
              <w:rPr>
                <w:rFonts w:hint="eastAsia" w:ascii="宋体" w:hAnsi="宋体" w:cs="宋体"/>
                <w:sz w:val="24"/>
                <w:highlight w:val="none"/>
              </w:rPr>
              <w:t>开户银行</w:t>
            </w:r>
          </w:p>
        </w:tc>
        <w:tc>
          <w:tcPr>
            <w:tcW w:w="2452" w:type="dxa"/>
            <w:noWrap w:val="0"/>
            <w:vAlign w:val="center"/>
          </w:tcPr>
          <w:p w14:paraId="33B4BAF3">
            <w:pPr>
              <w:spacing w:line="360" w:lineRule="auto"/>
              <w:rPr>
                <w:rFonts w:hint="eastAsia" w:ascii="宋体" w:hAnsi="宋体" w:cs="宋体"/>
                <w:sz w:val="24"/>
                <w:highlight w:val="none"/>
              </w:rPr>
            </w:pPr>
          </w:p>
        </w:tc>
        <w:tc>
          <w:tcPr>
            <w:tcW w:w="1697" w:type="dxa"/>
            <w:noWrap w:val="0"/>
            <w:vAlign w:val="center"/>
          </w:tcPr>
          <w:p w14:paraId="70E03042">
            <w:pPr>
              <w:spacing w:line="360" w:lineRule="auto"/>
              <w:rPr>
                <w:rFonts w:hint="eastAsia" w:ascii="宋体" w:hAnsi="宋体" w:cs="宋体"/>
                <w:sz w:val="24"/>
                <w:highlight w:val="none"/>
              </w:rPr>
            </w:pPr>
            <w:r>
              <w:rPr>
                <w:rFonts w:hint="eastAsia" w:ascii="宋体" w:hAnsi="宋体" w:cs="宋体"/>
                <w:sz w:val="24"/>
                <w:highlight w:val="none"/>
              </w:rPr>
              <w:t>开户银行</w:t>
            </w:r>
          </w:p>
        </w:tc>
        <w:tc>
          <w:tcPr>
            <w:tcW w:w="2829" w:type="dxa"/>
            <w:noWrap w:val="0"/>
            <w:vAlign w:val="center"/>
          </w:tcPr>
          <w:p w14:paraId="2A80962A">
            <w:pPr>
              <w:spacing w:line="360" w:lineRule="auto"/>
              <w:rPr>
                <w:rFonts w:hint="eastAsia" w:ascii="宋体" w:hAnsi="宋体" w:cs="宋体"/>
                <w:sz w:val="24"/>
                <w:highlight w:val="none"/>
              </w:rPr>
            </w:pPr>
          </w:p>
        </w:tc>
      </w:tr>
      <w:tr w14:paraId="3459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trPr>
        <w:tc>
          <w:tcPr>
            <w:tcW w:w="1509" w:type="dxa"/>
            <w:noWrap w:val="0"/>
            <w:vAlign w:val="center"/>
          </w:tcPr>
          <w:p w14:paraId="61433B82">
            <w:pPr>
              <w:spacing w:line="360" w:lineRule="auto"/>
              <w:rPr>
                <w:rFonts w:hint="eastAsia" w:ascii="宋体" w:hAnsi="宋体" w:cs="宋体"/>
                <w:sz w:val="24"/>
                <w:highlight w:val="none"/>
              </w:rPr>
            </w:pPr>
            <w:r>
              <w:rPr>
                <w:rFonts w:hint="eastAsia" w:ascii="宋体" w:hAnsi="宋体" w:cs="宋体"/>
                <w:sz w:val="24"/>
                <w:highlight w:val="none"/>
                <w:lang w:val="en-US" w:eastAsia="zh-CN"/>
              </w:rPr>
              <w:t>账</w:t>
            </w:r>
            <w:r>
              <w:rPr>
                <w:rFonts w:hint="eastAsia" w:ascii="宋体" w:hAnsi="宋体" w:cs="宋体"/>
                <w:sz w:val="24"/>
                <w:highlight w:val="none"/>
              </w:rPr>
              <w:t>号</w:t>
            </w:r>
          </w:p>
        </w:tc>
        <w:tc>
          <w:tcPr>
            <w:tcW w:w="2452" w:type="dxa"/>
            <w:noWrap w:val="0"/>
            <w:vAlign w:val="center"/>
          </w:tcPr>
          <w:p w14:paraId="456C01AA">
            <w:pPr>
              <w:spacing w:line="360" w:lineRule="auto"/>
              <w:rPr>
                <w:rFonts w:hint="eastAsia" w:ascii="宋体" w:hAnsi="宋体" w:cs="宋体"/>
                <w:sz w:val="24"/>
                <w:highlight w:val="none"/>
              </w:rPr>
            </w:pPr>
          </w:p>
        </w:tc>
        <w:tc>
          <w:tcPr>
            <w:tcW w:w="1697" w:type="dxa"/>
            <w:noWrap w:val="0"/>
            <w:vAlign w:val="center"/>
          </w:tcPr>
          <w:p w14:paraId="5A4CB7E1">
            <w:pPr>
              <w:spacing w:line="360" w:lineRule="auto"/>
              <w:rPr>
                <w:rFonts w:hint="eastAsia" w:ascii="宋体" w:hAnsi="宋体" w:cs="宋体"/>
                <w:sz w:val="24"/>
                <w:highlight w:val="none"/>
              </w:rPr>
            </w:pPr>
            <w:r>
              <w:rPr>
                <w:rFonts w:hint="eastAsia" w:ascii="宋体" w:hAnsi="宋体" w:cs="宋体"/>
                <w:sz w:val="24"/>
                <w:highlight w:val="none"/>
                <w:lang w:val="en-US" w:eastAsia="zh-CN"/>
              </w:rPr>
              <w:t>账</w:t>
            </w:r>
            <w:r>
              <w:rPr>
                <w:rFonts w:hint="eastAsia" w:ascii="宋体" w:hAnsi="宋体" w:cs="宋体"/>
                <w:sz w:val="24"/>
                <w:highlight w:val="none"/>
              </w:rPr>
              <w:t>号</w:t>
            </w:r>
          </w:p>
        </w:tc>
        <w:tc>
          <w:tcPr>
            <w:tcW w:w="2829" w:type="dxa"/>
            <w:noWrap w:val="0"/>
            <w:vAlign w:val="center"/>
          </w:tcPr>
          <w:p w14:paraId="0F666A00">
            <w:pPr>
              <w:spacing w:line="360" w:lineRule="auto"/>
              <w:rPr>
                <w:rFonts w:hint="eastAsia" w:ascii="宋体" w:hAnsi="宋体" w:cs="宋体"/>
                <w:sz w:val="24"/>
                <w:highlight w:val="none"/>
              </w:rPr>
            </w:pPr>
          </w:p>
        </w:tc>
      </w:tr>
    </w:tbl>
    <w:p w14:paraId="2C8E3C56">
      <w:pP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p>
    <w:p w14:paraId="446582BB">
      <w:pPr>
        <w:pStyle w:val="2"/>
        <w:jc w:val="center"/>
        <w:rPr>
          <w:rFonts w:hint="eastAsia" w:asciiTheme="minorEastAsia" w:hAnsiTheme="minorEastAsia" w:eastAsiaTheme="minorEastAsia" w:cstheme="minorEastAsia"/>
          <w:color w:val="auto"/>
          <w:sz w:val="36"/>
          <w:szCs w:val="36"/>
          <w:highlight w:val="none"/>
        </w:rPr>
      </w:pPr>
      <w:bookmarkStart w:id="95" w:name="_Toc31476"/>
      <w:r>
        <w:rPr>
          <w:rFonts w:hint="eastAsia" w:asciiTheme="minorEastAsia" w:hAnsiTheme="minorEastAsia" w:eastAsiaTheme="minorEastAsia" w:cstheme="minorEastAsia"/>
          <w:color w:val="auto"/>
          <w:sz w:val="36"/>
          <w:szCs w:val="36"/>
          <w:highlight w:val="none"/>
        </w:rPr>
        <w:t>第六部分应提交的有关格式范例</w:t>
      </w:r>
      <w:bookmarkEnd w:id="93"/>
      <w:bookmarkEnd w:id="94"/>
      <w:bookmarkEnd w:id="95"/>
    </w:p>
    <w:p w14:paraId="614BD788">
      <w:pPr>
        <w:spacing w:line="360" w:lineRule="auto"/>
        <w:ind w:firstLine="480" w:firstLineChars="200"/>
        <w:outlineLvl w:val="0"/>
        <w:rPr>
          <w:rFonts w:hint="eastAsia" w:asciiTheme="minorEastAsia" w:hAnsiTheme="minorEastAsia" w:eastAsiaTheme="minorEastAsia" w:cstheme="minorEastAsia"/>
          <w:color w:val="auto"/>
          <w:sz w:val="24"/>
          <w:szCs w:val="24"/>
          <w:highlight w:val="none"/>
        </w:rPr>
      </w:pPr>
    </w:p>
    <w:p w14:paraId="6F9D212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供应商按照以下格式编制响应文件，</w:t>
      </w:r>
      <w:r>
        <w:rPr>
          <w:rFonts w:hint="eastAsia" w:asciiTheme="minorEastAsia" w:hAnsiTheme="minorEastAsia" w:eastAsiaTheme="minorEastAsia" w:cstheme="minorEastAsia"/>
          <w:b/>
          <w:bCs/>
          <w:color w:val="auto"/>
          <w:sz w:val="24"/>
          <w:szCs w:val="24"/>
          <w:highlight w:val="none"/>
        </w:rPr>
        <w:t>“资格文件”、“商务文件”、“技术文件”、“报价文件”须分</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个PDF格式分别导入。</w:t>
      </w:r>
    </w:p>
    <w:p w14:paraId="17A5DC59">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此格式内容仅为参考模板，具体内容供应商应根据</w:t>
      </w:r>
      <w:r>
        <w:rPr>
          <w:rFonts w:hint="eastAsia" w:asciiTheme="minorEastAsia" w:hAnsiTheme="minorEastAsia" w:eastAsiaTheme="minorEastAsia" w:cstheme="minorEastAsia"/>
          <w:b/>
          <w:bCs/>
          <w:color w:val="auto"/>
          <w:sz w:val="24"/>
          <w:szCs w:val="24"/>
          <w:highlight w:val="none"/>
          <w:lang w:eastAsia="zh-CN"/>
        </w:rPr>
        <w:t>询价</w:t>
      </w:r>
      <w:r>
        <w:rPr>
          <w:rFonts w:hint="eastAsia" w:asciiTheme="minorEastAsia" w:hAnsiTheme="minorEastAsia" w:eastAsiaTheme="minorEastAsia" w:cstheme="minorEastAsia"/>
          <w:b/>
          <w:bCs/>
          <w:color w:val="auto"/>
          <w:sz w:val="24"/>
          <w:szCs w:val="24"/>
          <w:highlight w:val="none"/>
        </w:rPr>
        <w:t>文件要求进行调整。未按以下格式编制响应文件或因格式不规范、页码不清等原因引发的一切后果由供应商自行承担。</w:t>
      </w:r>
    </w:p>
    <w:p w14:paraId="126F87B4">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36"/>
          <w:szCs w:val="36"/>
          <w:highlight w:val="none"/>
        </w:rPr>
        <w:t>资格文件部分</w:t>
      </w:r>
    </w:p>
    <w:p w14:paraId="60F980BC">
      <w:pPr>
        <w:spacing w:line="360" w:lineRule="auto"/>
        <w:jc w:val="center"/>
        <w:rPr>
          <w:rFonts w:hint="eastAsia" w:asciiTheme="minorEastAsia" w:hAnsiTheme="minorEastAsia" w:eastAsiaTheme="minorEastAsia" w:cstheme="minorEastAsia"/>
          <w:b/>
          <w:bCs/>
          <w:color w:val="auto"/>
          <w:sz w:val="36"/>
          <w:szCs w:val="36"/>
          <w:highlight w:val="none"/>
        </w:rPr>
      </w:pPr>
    </w:p>
    <w:p w14:paraId="54A1E25A">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2EA75314">
      <w:pPr>
        <w:pStyle w:val="47"/>
        <w:numPr>
          <w:ilvl w:val="0"/>
          <w:numId w:val="16"/>
        </w:numPr>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法定代表人授权书（格式见附件）；如法定代表人直接参加</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并对相应文件签字的（签字是指线下签字扫描后上传或者线上进行电子签章），只需提供其身份证复印件，否则则应提供授权代表身份证复印件；</w:t>
      </w:r>
    </w:p>
    <w:p w14:paraId="6BFA617E">
      <w:pPr>
        <w:pStyle w:val="47"/>
        <w:numPr>
          <w:ilvl w:val="0"/>
          <w:numId w:val="16"/>
        </w:numP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14:paraId="7A22CE7D">
      <w:pPr>
        <w:pStyle w:val="47"/>
        <w:numPr>
          <w:ilvl w:val="0"/>
          <w:numId w:val="0"/>
        </w:numPr>
        <w:spacing w:before="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Theme="minorEastAsia" w:hAnsiTheme="minorEastAsia" w:eastAsiaTheme="minorEastAsia" w:cstheme="minorEastAsia"/>
          <w:color w:val="auto"/>
          <w:szCs w:val="24"/>
          <w:highlight w:val="none"/>
          <w:lang w:eastAsia="zh-CN"/>
        </w:rPr>
        <w:t>询价</w:t>
      </w:r>
      <w:r>
        <w:rPr>
          <w:rFonts w:hint="eastAsia" w:asciiTheme="minorEastAsia" w:hAnsiTheme="minorEastAsia" w:eastAsiaTheme="minorEastAsia" w:cstheme="minorEastAsia"/>
          <w:color w:val="auto"/>
          <w:szCs w:val="24"/>
          <w:highlight w:val="none"/>
        </w:rPr>
        <w:t>响应文件中提供相关材料），证明其具备实际承担责任的能力和法定的缔结合同能力，可以独立参加政府采购活动，由单位负责人签署相关文件材料；</w:t>
      </w:r>
    </w:p>
    <w:p w14:paraId="75BA39DD">
      <w:pPr>
        <w:pStyle w:val="47"/>
        <w:numPr>
          <w:ilvl w:val="0"/>
          <w:numId w:val="16"/>
        </w:numP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14:paraId="601184B6">
      <w:pPr>
        <w:pStyle w:val="47"/>
        <w:numPr>
          <w:ilvl w:val="0"/>
          <w:numId w:val="16"/>
        </w:numPr>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r>
        <w:rPr>
          <w:rFonts w:hint="eastAsia" w:asciiTheme="minorEastAsia" w:hAnsiTheme="minorEastAsia" w:eastAsiaTheme="minorEastAsia" w:cstheme="minorEastAsia"/>
          <w:color w:val="auto"/>
          <w:highlight w:val="none"/>
          <w:lang w:eastAsia="zh-CN"/>
        </w:rPr>
        <w:t>。</w:t>
      </w:r>
    </w:p>
    <w:p w14:paraId="3868731E">
      <w:pPr>
        <w:pStyle w:val="10"/>
        <w:ind w:firstLine="486"/>
        <w:rPr>
          <w:rFonts w:hint="eastAsia" w:asciiTheme="minorEastAsia" w:hAnsiTheme="minorEastAsia" w:eastAsiaTheme="minorEastAsia" w:cstheme="minorEastAsia"/>
          <w:color w:val="auto"/>
          <w:highlight w:val="none"/>
        </w:rPr>
      </w:pPr>
    </w:p>
    <w:p w14:paraId="4977F833">
      <w:pPr>
        <w:pStyle w:val="10"/>
        <w:ind w:firstLine="486"/>
        <w:rPr>
          <w:rFonts w:hint="eastAsia" w:asciiTheme="minorEastAsia" w:hAnsiTheme="minorEastAsia" w:eastAsiaTheme="minorEastAsia" w:cstheme="minorEastAsia"/>
          <w:color w:val="auto"/>
          <w:highlight w:val="none"/>
        </w:rPr>
      </w:pPr>
    </w:p>
    <w:p w14:paraId="43E47FB2">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96" w:name="_Toc24699"/>
    </w:p>
    <w:p w14:paraId="7994EE2B">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14:paraId="6483302B">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96"/>
    </w:p>
    <w:p w14:paraId="61B254B9">
      <w:pPr>
        <w:pStyle w:val="4"/>
        <w:spacing w:line="360" w:lineRule="auto"/>
        <w:rPr>
          <w:rFonts w:hint="eastAsia" w:asciiTheme="minorEastAsia" w:hAnsiTheme="minorEastAsia" w:eastAsiaTheme="minorEastAsia" w:cstheme="minorEastAsia"/>
          <w:color w:val="auto"/>
          <w:highlight w:val="none"/>
        </w:rPr>
      </w:pPr>
    </w:p>
    <w:p w14:paraId="129F9DD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绍兴市上虞区供水有限公司：</w:t>
      </w:r>
    </w:p>
    <w:p w14:paraId="3D9FBDE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浙江宇康工程管理咨询有限公司：</w:t>
      </w:r>
    </w:p>
    <w:p w14:paraId="029AE03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（括号内填写招标编号）</w:t>
      </w:r>
      <w:r>
        <w:rPr>
          <w:rFonts w:hint="eastAsia" w:asciiTheme="minorEastAsia" w:hAnsiTheme="minorEastAsia" w:eastAsiaTheme="minorEastAsia" w:cstheme="minorEastAsia"/>
          <w:color w:val="auto"/>
          <w:sz w:val="24"/>
          <w:szCs w:val="24"/>
          <w:highlight w:val="none"/>
        </w:rPr>
        <w:t>，授权处理招投标活动中的一切事宜。</w:t>
      </w:r>
    </w:p>
    <w:p w14:paraId="165707B6">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B00D6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14:paraId="2242F09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14:paraId="61D598F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1CE47F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23289B7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7B191B6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2FFD40D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14:paraId="70C2C25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41244E4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74BE7A8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631A72CB">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09C63C10">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37631799">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63B519A2">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14:paraId="03644253">
      <w:pPr>
        <w:spacing w:line="360" w:lineRule="auto"/>
        <w:rPr>
          <w:rFonts w:hint="eastAsia" w:asciiTheme="minorEastAsia" w:hAnsiTheme="minorEastAsia" w:eastAsiaTheme="minorEastAsia" w:cstheme="minorEastAsia"/>
          <w:b/>
          <w:bCs/>
          <w:color w:val="auto"/>
          <w:sz w:val="24"/>
          <w:szCs w:val="24"/>
          <w:highlight w:val="none"/>
        </w:rPr>
      </w:pPr>
    </w:p>
    <w:p w14:paraId="4A2A47D6">
      <w:pPr>
        <w:pStyle w:val="10"/>
        <w:ind w:firstLine="486"/>
        <w:rPr>
          <w:rFonts w:hint="eastAsia" w:asciiTheme="minorEastAsia" w:hAnsiTheme="minorEastAsia" w:eastAsiaTheme="minorEastAsia" w:cstheme="minorEastAsia"/>
          <w:color w:val="auto"/>
          <w:highlight w:val="none"/>
        </w:rPr>
      </w:pPr>
    </w:p>
    <w:p w14:paraId="25A9D4E8">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14:paraId="64F78281">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14:paraId="69AC56EC">
      <w:pPr>
        <w:spacing w:line="360" w:lineRule="auto"/>
        <w:ind w:firstLine="400" w:firstLineChars="200"/>
        <w:rPr>
          <w:rFonts w:hint="eastAsia" w:asciiTheme="minorEastAsia" w:hAnsiTheme="minorEastAsia" w:eastAsiaTheme="minorEastAsia" w:cstheme="minorEastAsia"/>
          <w:color w:val="auto"/>
          <w:highlight w:val="none"/>
        </w:rPr>
      </w:pPr>
    </w:p>
    <w:p w14:paraId="314723C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绍兴市上虞区供水有限公司：</w:t>
      </w:r>
    </w:p>
    <w:p w14:paraId="6747C3D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浙江宇康工程管理咨询有限公司：</w:t>
      </w:r>
    </w:p>
    <w:p w14:paraId="33084A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D471A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（招标项目名称）（编号为）</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p>
    <w:p w14:paraId="74A4D2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1、我方已详细审查全部招标文件，同意招标文件的各项要求。</w:t>
      </w:r>
    </w:p>
    <w:p w14:paraId="698EF5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2、我方向贵方提交的所有投标文件、资料都是准确的和真实的。</w:t>
      </w:r>
    </w:p>
    <w:p w14:paraId="239F21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3、若中标，我方将按招标文件规定履行合同责任和义务。</w:t>
      </w:r>
    </w:p>
    <w:p w14:paraId="23A09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4、我方不是采购人的附属机构；在获知本项目采购信息后，与采购人聘请的为此项目提供咨询服务的公司及其附属机构没有任何联系。</w:t>
      </w:r>
    </w:p>
    <w:p w14:paraId="6343AF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5、投标文件自开标日起有效期为90天。</w:t>
      </w:r>
    </w:p>
    <w:p w14:paraId="0A2202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6、我方参与本项目前3年内的经营活动中没有重大违法记录；</w:t>
      </w:r>
    </w:p>
    <w:p w14:paraId="1D6529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6ADDADB7">
      <w:pPr>
        <w:pStyle w:val="47"/>
        <w:numPr>
          <w:ilvl w:val="0"/>
          <w:numId w:val="0"/>
        </w:numPr>
        <w:spacing w:before="0"/>
        <w:ind w:firstLine="48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 w:val="24"/>
          <w:highlight w:val="none"/>
        </w:rPr>
        <w:t>8、</w:t>
      </w:r>
      <w:r>
        <w:rPr>
          <w:rFonts w:hint="eastAsia" w:ascii="宋体" w:hAnsi="宋体" w:eastAsia="宋体" w:cs="宋体"/>
          <w:color w:val="auto"/>
          <w:szCs w:val="24"/>
          <w:highlight w:val="none"/>
          <w:lang w:val="en-US" w:eastAsia="zh-CN"/>
        </w:rPr>
        <w:t>具有良好的商业信誉和健全的财务会计制度；</w:t>
      </w:r>
    </w:p>
    <w:p w14:paraId="1A44E1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9、具有依法缴纳税收和社会保障资金的良好记录</w:t>
      </w:r>
      <w:r>
        <w:rPr>
          <w:rFonts w:hint="eastAsia" w:ascii="宋体" w:hAnsi="宋体" w:eastAsia="宋体" w:cs="宋体"/>
          <w:color w:val="auto"/>
          <w:sz w:val="24"/>
          <w:highlight w:val="none"/>
        </w:rPr>
        <w:t>；</w:t>
      </w:r>
    </w:p>
    <w:p w14:paraId="5B273C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3EF5F57C">
      <w:pPr>
        <w:pStyle w:val="10"/>
        <w:rPr>
          <w:rFonts w:hint="eastAsia" w:asciiTheme="minorEastAsia" w:hAnsiTheme="minorEastAsia" w:eastAsiaTheme="minorEastAsia" w:cstheme="minorEastAsia"/>
          <w:color w:val="auto"/>
          <w:highlight w:val="none"/>
        </w:rPr>
      </w:pPr>
    </w:p>
    <w:p w14:paraId="717FBCF8">
      <w:pPr>
        <w:pStyle w:val="10"/>
        <w:rPr>
          <w:rFonts w:hint="eastAsia" w:asciiTheme="minorEastAsia" w:hAnsiTheme="minorEastAsia" w:eastAsiaTheme="minorEastAsia" w:cstheme="minorEastAsia"/>
          <w:color w:val="auto"/>
          <w:highlight w:val="none"/>
        </w:rPr>
      </w:pPr>
    </w:p>
    <w:p w14:paraId="05612B4D">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540F6D64">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41D6BAE0">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087F90B0">
      <w:pP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br w:type="page"/>
      </w:r>
    </w:p>
    <w:p w14:paraId="3E623C15">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商务文件</w:t>
      </w:r>
    </w:p>
    <w:p w14:paraId="64A48F90">
      <w:pPr>
        <w:spacing w:line="360" w:lineRule="auto"/>
        <w:jc w:val="center"/>
        <w:rPr>
          <w:rFonts w:hint="eastAsia" w:asciiTheme="minorEastAsia" w:hAnsiTheme="minorEastAsia" w:eastAsiaTheme="minorEastAsia" w:cstheme="minorEastAsia"/>
          <w:b/>
          <w:bCs/>
          <w:color w:val="auto"/>
          <w:sz w:val="36"/>
          <w:szCs w:val="36"/>
          <w:highlight w:val="none"/>
        </w:rPr>
      </w:pPr>
    </w:p>
    <w:p w14:paraId="04DECFA4">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54200769">
      <w:pPr>
        <w:pStyle w:val="10"/>
        <w:ind w:left="426" w:firstLine="486"/>
        <w:rPr>
          <w:rFonts w:hint="eastAsia" w:asciiTheme="minorEastAsia" w:hAnsiTheme="minorEastAsia" w:eastAsiaTheme="minorEastAsia" w:cstheme="minorEastAsia"/>
          <w:color w:val="auto"/>
          <w:highlight w:val="none"/>
        </w:rPr>
      </w:pPr>
    </w:p>
    <w:p w14:paraId="15D66443">
      <w:pPr>
        <w:pStyle w:val="47"/>
        <w:numPr>
          <w:ilvl w:val="0"/>
          <w:numId w:val="17"/>
        </w:numPr>
        <w:spacing w:before="0" w:line="336"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商务响应表（格式见附件）；</w:t>
      </w:r>
    </w:p>
    <w:p w14:paraId="574BB120">
      <w:pPr>
        <w:pStyle w:val="47"/>
        <w:numPr>
          <w:ilvl w:val="0"/>
          <w:numId w:val="17"/>
        </w:numPr>
        <w:spacing w:before="0" w:line="336" w:lineRule="auto"/>
        <w:ind w:firstLine="480"/>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val="en-US" w:eastAsia="zh-CN"/>
        </w:rPr>
        <w:t>废标项证明材料（</w:t>
      </w:r>
      <w:r>
        <w:rPr>
          <w:rFonts w:hint="eastAsia" w:asciiTheme="minorEastAsia" w:hAnsiTheme="minorEastAsia" w:eastAsiaTheme="minorEastAsia" w:cstheme="minorEastAsia"/>
          <w:b/>
          <w:bCs/>
          <w:color w:val="auto"/>
          <w:sz w:val="24"/>
          <w:szCs w:val="24"/>
          <w:highlight w:val="none"/>
        </w:rPr>
        <w:t>“★”的关键性指标及技术参数要求</w:t>
      </w:r>
      <w:r>
        <w:rPr>
          <w:rFonts w:hint="eastAsia" w:asciiTheme="minorEastAsia" w:hAnsiTheme="minorEastAsia" w:eastAsiaTheme="minorEastAsia" w:cstheme="minorEastAsia"/>
          <w:b/>
          <w:bCs/>
          <w:color w:val="auto"/>
          <w:sz w:val="24"/>
          <w:szCs w:val="24"/>
          <w:highlight w:val="none"/>
          <w:lang w:val="en-US" w:eastAsia="zh-CN"/>
        </w:rPr>
        <w:t>所要求的相关材料</w:t>
      </w:r>
      <w:r>
        <w:rPr>
          <w:rFonts w:hint="eastAsia" w:asciiTheme="minorEastAsia" w:hAnsiTheme="minorEastAsia" w:eastAsiaTheme="minorEastAsia" w:cstheme="minorEastAsia"/>
          <w:b/>
          <w:bCs/>
          <w:color w:val="auto"/>
          <w:highlight w:val="none"/>
          <w:lang w:val="en-US" w:eastAsia="zh-CN"/>
        </w:rPr>
        <w:t>）；</w:t>
      </w:r>
    </w:p>
    <w:p w14:paraId="019EC409">
      <w:pPr>
        <w:pStyle w:val="47"/>
        <w:numPr>
          <w:ilvl w:val="0"/>
          <w:numId w:val="17"/>
        </w:numPr>
        <w:spacing w:before="0" w:line="336"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 xml:space="preserve">供应商认为需要的其他文件资料。 </w:t>
      </w:r>
    </w:p>
    <w:p w14:paraId="214D4380">
      <w:pPr>
        <w:pStyle w:val="13"/>
        <w:spacing w:line="500" w:lineRule="exact"/>
        <w:ind w:firstLine="480" w:firstLineChars="200"/>
        <w:rPr>
          <w:rFonts w:hint="eastAsia" w:asciiTheme="minorEastAsia" w:hAnsiTheme="minorEastAsia" w:eastAsiaTheme="minorEastAsia" w:cstheme="minorEastAsia"/>
          <w:color w:val="auto"/>
          <w:sz w:val="24"/>
          <w:szCs w:val="24"/>
          <w:highlight w:val="none"/>
        </w:rPr>
      </w:pPr>
    </w:p>
    <w:p w14:paraId="4F20D9E6">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A66D872">
      <w:pPr>
        <w:pStyle w:val="10"/>
        <w:ind w:firstLine="566"/>
        <w:rPr>
          <w:rFonts w:hint="eastAsia" w:asciiTheme="minorEastAsia" w:hAnsiTheme="minorEastAsia" w:eastAsiaTheme="minorEastAsia" w:cstheme="minorEastAsia"/>
          <w:color w:val="auto"/>
          <w:sz w:val="28"/>
          <w:szCs w:val="28"/>
          <w:highlight w:val="none"/>
        </w:rPr>
      </w:pPr>
    </w:p>
    <w:p w14:paraId="775908B0">
      <w:pPr>
        <w:pStyle w:val="10"/>
        <w:ind w:firstLine="566"/>
        <w:rPr>
          <w:rFonts w:hint="eastAsia" w:asciiTheme="minorEastAsia" w:hAnsiTheme="minorEastAsia" w:eastAsiaTheme="minorEastAsia" w:cstheme="minorEastAsia"/>
          <w:color w:val="auto"/>
          <w:sz w:val="28"/>
          <w:szCs w:val="28"/>
          <w:highlight w:val="none"/>
        </w:rPr>
      </w:pPr>
    </w:p>
    <w:p w14:paraId="66DE79CC">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7026CAC7">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8DA952E">
      <w:pPr>
        <w:rPr>
          <w:rFonts w:ascii="宋体" w:hAnsi="宋体" w:cs="宋体"/>
          <w:b/>
          <w:bCs/>
          <w:sz w:val="24"/>
          <w:szCs w:val="24"/>
          <w:lang w:val="zh-CN"/>
        </w:rPr>
      </w:pPr>
      <w:r>
        <w:rPr>
          <w:rFonts w:hint="eastAsia" w:ascii="宋体" w:hAnsi="宋体" w:cs="宋体"/>
          <w:b/>
          <w:bCs/>
          <w:sz w:val="24"/>
          <w:szCs w:val="24"/>
          <w:lang w:val="zh-CN"/>
        </w:rPr>
        <w:t>附件</w:t>
      </w:r>
      <w:r>
        <w:rPr>
          <w:rFonts w:hint="eastAsia" w:ascii="宋体" w:hAnsi="宋体" w:cs="宋体"/>
          <w:b/>
          <w:bCs/>
          <w:sz w:val="24"/>
          <w:szCs w:val="24"/>
          <w:lang w:eastAsia="zh-CN"/>
        </w:rPr>
        <w:t>三</w:t>
      </w:r>
      <w:r>
        <w:rPr>
          <w:rFonts w:hint="eastAsia" w:ascii="宋体" w:hAnsi="宋体" w:cs="宋体"/>
          <w:b/>
          <w:bCs/>
          <w:sz w:val="24"/>
          <w:szCs w:val="24"/>
          <w:lang w:val="zh-CN"/>
        </w:rPr>
        <w:t>：</w:t>
      </w:r>
    </w:p>
    <w:p w14:paraId="6499BCB5">
      <w:pPr>
        <w:jc w:val="center"/>
        <w:outlineLvl w:val="0"/>
        <w:rPr>
          <w:rFonts w:ascii="宋体" w:hAnsi="宋体" w:cs="宋体"/>
          <w:b/>
          <w:bCs/>
          <w:sz w:val="28"/>
          <w:szCs w:val="28"/>
        </w:rPr>
      </w:pPr>
      <w:r>
        <w:rPr>
          <w:rFonts w:hint="eastAsia" w:ascii="宋体" w:hAnsi="宋体" w:cs="宋体"/>
          <w:b/>
          <w:bCs/>
          <w:sz w:val="28"/>
          <w:szCs w:val="28"/>
        </w:rPr>
        <w:t>商务响应表</w:t>
      </w:r>
    </w:p>
    <w:p w14:paraId="78E95207">
      <w:pPr>
        <w:spacing w:line="360" w:lineRule="auto"/>
        <w:ind w:firstLine="480" w:firstLineChars="200"/>
        <w:rPr>
          <w:rFonts w:ascii="宋体" w:hAnsi="宋体" w:cs="宋体"/>
          <w:sz w:val="24"/>
        </w:rPr>
      </w:pPr>
    </w:p>
    <w:p w14:paraId="29FCD46D">
      <w:pPr>
        <w:spacing w:line="360" w:lineRule="auto"/>
        <w:ind w:firstLine="480" w:firstLineChars="200"/>
        <w:rPr>
          <w:rFonts w:ascii="宋体" w:hAnsi="宋体" w:cs="宋体"/>
          <w:sz w:val="24"/>
        </w:rPr>
      </w:pPr>
      <w:r>
        <w:rPr>
          <w:rFonts w:hint="eastAsia" w:ascii="宋体" w:hAnsi="宋体" w:cs="宋体"/>
          <w:sz w:val="24"/>
        </w:rPr>
        <w:t>项目名称：</w:t>
      </w:r>
    </w:p>
    <w:p w14:paraId="636E1311">
      <w:pPr>
        <w:spacing w:line="360" w:lineRule="auto"/>
        <w:ind w:firstLine="480" w:firstLineChars="200"/>
        <w:rPr>
          <w:rFonts w:ascii="宋体" w:hAnsi="宋体" w:cs="宋体"/>
          <w:sz w:val="24"/>
        </w:rPr>
      </w:pPr>
      <w:r>
        <w:rPr>
          <w:rFonts w:hint="eastAsia" w:ascii="宋体" w:hAnsi="宋体" w:cs="宋体"/>
          <w:sz w:val="24"/>
        </w:rPr>
        <w:t>采购编号：</w:t>
      </w:r>
    </w:p>
    <w:p w14:paraId="10DE593B">
      <w:pPr>
        <w:pStyle w:val="68"/>
        <w:ind w:left="400"/>
      </w:pP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FAC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D11EF0C">
            <w:pPr>
              <w:snapToGrid w:val="0"/>
              <w:spacing w:before="50" w:after="50"/>
              <w:jc w:val="center"/>
              <w:rPr>
                <w:rFonts w:ascii="宋体" w:hAnsi="宋体" w:cs="宋体"/>
                <w:sz w:val="24"/>
              </w:rPr>
            </w:pPr>
            <w:r>
              <w:rPr>
                <w:rFonts w:hint="eastAsia" w:ascii="宋体" w:hAnsi="宋体" w:cs="宋体"/>
                <w:sz w:val="24"/>
              </w:rPr>
              <w:t>序号</w:t>
            </w:r>
          </w:p>
        </w:tc>
        <w:tc>
          <w:tcPr>
            <w:tcW w:w="1440" w:type="dxa"/>
            <w:vAlign w:val="center"/>
          </w:tcPr>
          <w:p w14:paraId="740C6531">
            <w:pPr>
              <w:snapToGrid w:val="0"/>
              <w:spacing w:before="50" w:after="50"/>
              <w:jc w:val="center"/>
              <w:rPr>
                <w:rFonts w:ascii="宋体" w:hAnsi="宋体" w:cs="宋体"/>
                <w:sz w:val="24"/>
              </w:rPr>
            </w:pPr>
            <w:r>
              <w:rPr>
                <w:rFonts w:hint="eastAsia" w:ascii="宋体" w:hAnsi="宋体" w:cs="宋体"/>
                <w:sz w:val="24"/>
              </w:rPr>
              <w:t>名称</w:t>
            </w:r>
          </w:p>
        </w:tc>
        <w:tc>
          <w:tcPr>
            <w:tcW w:w="1980" w:type="dxa"/>
            <w:vAlign w:val="center"/>
          </w:tcPr>
          <w:p w14:paraId="1A92EDBB">
            <w:pPr>
              <w:snapToGrid w:val="0"/>
              <w:spacing w:before="50" w:after="50"/>
              <w:jc w:val="center"/>
              <w:rPr>
                <w:rFonts w:ascii="宋体" w:hAnsi="宋体" w:cs="宋体"/>
                <w:sz w:val="24"/>
              </w:rPr>
            </w:pPr>
            <w:r>
              <w:rPr>
                <w:rFonts w:hint="eastAsia" w:ascii="宋体" w:hAnsi="宋体" w:cs="宋体"/>
                <w:sz w:val="24"/>
              </w:rPr>
              <w:t>询价文件要求</w:t>
            </w:r>
          </w:p>
        </w:tc>
        <w:tc>
          <w:tcPr>
            <w:tcW w:w="2520" w:type="dxa"/>
            <w:vAlign w:val="center"/>
          </w:tcPr>
          <w:p w14:paraId="11B6EC30">
            <w:pPr>
              <w:snapToGrid w:val="0"/>
              <w:spacing w:before="50" w:after="50"/>
              <w:jc w:val="center"/>
              <w:rPr>
                <w:rFonts w:ascii="宋体" w:hAnsi="宋体" w:cs="宋体"/>
                <w:sz w:val="24"/>
              </w:rPr>
            </w:pPr>
            <w:r>
              <w:rPr>
                <w:rFonts w:hint="eastAsia" w:ascii="宋体" w:hAnsi="宋体" w:cs="宋体"/>
                <w:sz w:val="24"/>
              </w:rPr>
              <w:t>响应文件响应</w:t>
            </w:r>
          </w:p>
        </w:tc>
        <w:tc>
          <w:tcPr>
            <w:tcW w:w="1953" w:type="dxa"/>
            <w:vAlign w:val="center"/>
          </w:tcPr>
          <w:p w14:paraId="318FAB54">
            <w:pPr>
              <w:snapToGrid w:val="0"/>
              <w:spacing w:before="50" w:after="50"/>
              <w:jc w:val="center"/>
              <w:rPr>
                <w:rFonts w:ascii="宋体" w:hAnsi="宋体" w:cs="宋体"/>
                <w:sz w:val="24"/>
              </w:rPr>
            </w:pPr>
            <w:r>
              <w:rPr>
                <w:rFonts w:hint="eastAsia" w:ascii="宋体" w:hAnsi="宋体" w:cs="宋体"/>
                <w:sz w:val="24"/>
              </w:rPr>
              <w:t>偏离情况</w:t>
            </w:r>
          </w:p>
        </w:tc>
      </w:tr>
      <w:tr w14:paraId="6DE6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A382567">
            <w:pPr>
              <w:snapToGrid w:val="0"/>
              <w:spacing w:before="50" w:after="50"/>
              <w:jc w:val="center"/>
              <w:rPr>
                <w:rFonts w:ascii="宋体" w:hAnsi="宋体" w:cs="宋体"/>
                <w:sz w:val="24"/>
              </w:rPr>
            </w:pPr>
          </w:p>
        </w:tc>
        <w:tc>
          <w:tcPr>
            <w:tcW w:w="1440" w:type="dxa"/>
            <w:vAlign w:val="center"/>
          </w:tcPr>
          <w:p w14:paraId="66FFBC5A">
            <w:pPr>
              <w:snapToGrid w:val="0"/>
              <w:spacing w:before="50" w:after="50"/>
              <w:jc w:val="center"/>
              <w:rPr>
                <w:rFonts w:ascii="宋体" w:hAnsi="宋体" w:cs="宋体"/>
                <w:sz w:val="24"/>
              </w:rPr>
            </w:pPr>
          </w:p>
        </w:tc>
        <w:tc>
          <w:tcPr>
            <w:tcW w:w="1980" w:type="dxa"/>
            <w:vAlign w:val="center"/>
          </w:tcPr>
          <w:p w14:paraId="7BE9C406">
            <w:pPr>
              <w:snapToGrid w:val="0"/>
              <w:spacing w:before="50" w:after="50"/>
              <w:jc w:val="center"/>
              <w:rPr>
                <w:rFonts w:ascii="宋体" w:hAnsi="宋体" w:cs="宋体"/>
                <w:sz w:val="24"/>
              </w:rPr>
            </w:pPr>
          </w:p>
        </w:tc>
        <w:tc>
          <w:tcPr>
            <w:tcW w:w="2520" w:type="dxa"/>
            <w:vAlign w:val="center"/>
          </w:tcPr>
          <w:p w14:paraId="521219A2">
            <w:pPr>
              <w:snapToGrid w:val="0"/>
              <w:spacing w:before="50" w:after="50"/>
              <w:jc w:val="center"/>
              <w:rPr>
                <w:rFonts w:ascii="宋体" w:hAnsi="宋体" w:cs="宋体"/>
                <w:sz w:val="24"/>
              </w:rPr>
            </w:pPr>
          </w:p>
        </w:tc>
        <w:tc>
          <w:tcPr>
            <w:tcW w:w="1953" w:type="dxa"/>
            <w:vAlign w:val="center"/>
          </w:tcPr>
          <w:p w14:paraId="1B6E34A5">
            <w:pPr>
              <w:snapToGrid w:val="0"/>
              <w:spacing w:before="50" w:after="50"/>
              <w:jc w:val="center"/>
              <w:rPr>
                <w:rFonts w:ascii="宋体" w:hAnsi="宋体" w:cs="宋体"/>
                <w:sz w:val="24"/>
              </w:rPr>
            </w:pPr>
          </w:p>
        </w:tc>
      </w:tr>
      <w:tr w14:paraId="39D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9359761">
            <w:pPr>
              <w:snapToGrid w:val="0"/>
              <w:spacing w:before="50" w:after="50"/>
              <w:jc w:val="center"/>
              <w:rPr>
                <w:rFonts w:ascii="宋体" w:hAnsi="宋体" w:cs="宋体"/>
                <w:sz w:val="24"/>
              </w:rPr>
            </w:pPr>
          </w:p>
        </w:tc>
        <w:tc>
          <w:tcPr>
            <w:tcW w:w="1440" w:type="dxa"/>
            <w:vAlign w:val="center"/>
          </w:tcPr>
          <w:p w14:paraId="57FD2D4B">
            <w:pPr>
              <w:snapToGrid w:val="0"/>
              <w:spacing w:before="50" w:after="50"/>
              <w:jc w:val="center"/>
              <w:rPr>
                <w:rFonts w:ascii="宋体" w:hAnsi="宋体" w:cs="宋体"/>
                <w:sz w:val="24"/>
              </w:rPr>
            </w:pPr>
          </w:p>
        </w:tc>
        <w:tc>
          <w:tcPr>
            <w:tcW w:w="1980" w:type="dxa"/>
            <w:vAlign w:val="center"/>
          </w:tcPr>
          <w:p w14:paraId="26BF73E9">
            <w:pPr>
              <w:snapToGrid w:val="0"/>
              <w:spacing w:before="50" w:after="50"/>
              <w:jc w:val="center"/>
              <w:rPr>
                <w:rFonts w:ascii="宋体" w:hAnsi="宋体" w:cs="宋体"/>
                <w:sz w:val="24"/>
              </w:rPr>
            </w:pPr>
          </w:p>
        </w:tc>
        <w:tc>
          <w:tcPr>
            <w:tcW w:w="2520" w:type="dxa"/>
            <w:vAlign w:val="center"/>
          </w:tcPr>
          <w:p w14:paraId="19CE6712">
            <w:pPr>
              <w:snapToGrid w:val="0"/>
              <w:spacing w:before="50" w:after="50"/>
              <w:jc w:val="center"/>
              <w:rPr>
                <w:rFonts w:ascii="宋体" w:hAnsi="宋体" w:cs="宋体"/>
                <w:sz w:val="24"/>
              </w:rPr>
            </w:pPr>
          </w:p>
        </w:tc>
        <w:tc>
          <w:tcPr>
            <w:tcW w:w="1953" w:type="dxa"/>
            <w:vAlign w:val="center"/>
          </w:tcPr>
          <w:p w14:paraId="1E54E493">
            <w:pPr>
              <w:snapToGrid w:val="0"/>
              <w:spacing w:before="50" w:after="50"/>
              <w:jc w:val="center"/>
              <w:rPr>
                <w:rFonts w:ascii="宋体" w:hAnsi="宋体" w:cs="宋体"/>
                <w:sz w:val="24"/>
              </w:rPr>
            </w:pPr>
          </w:p>
        </w:tc>
      </w:tr>
      <w:tr w14:paraId="306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882927A">
            <w:pPr>
              <w:snapToGrid w:val="0"/>
              <w:spacing w:before="50" w:after="50"/>
              <w:jc w:val="center"/>
              <w:rPr>
                <w:rFonts w:ascii="宋体" w:hAnsi="宋体" w:cs="宋体"/>
                <w:sz w:val="24"/>
              </w:rPr>
            </w:pPr>
          </w:p>
        </w:tc>
        <w:tc>
          <w:tcPr>
            <w:tcW w:w="1440" w:type="dxa"/>
            <w:vAlign w:val="center"/>
          </w:tcPr>
          <w:p w14:paraId="043A359B">
            <w:pPr>
              <w:snapToGrid w:val="0"/>
              <w:spacing w:before="50" w:after="50"/>
              <w:jc w:val="center"/>
              <w:rPr>
                <w:rFonts w:ascii="宋体" w:hAnsi="宋体" w:cs="宋体"/>
                <w:sz w:val="24"/>
              </w:rPr>
            </w:pPr>
          </w:p>
        </w:tc>
        <w:tc>
          <w:tcPr>
            <w:tcW w:w="1980" w:type="dxa"/>
            <w:vAlign w:val="center"/>
          </w:tcPr>
          <w:p w14:paraId="48272245">
            <w:pPr>
              <w:snapToGrid w:val="0"/>
              <w:spacing w:before="50" w:after="50"/>
              <w:jc w:val="center"/>
              <w:rPr>
                <w:rFonts w:ascii="宋体" w:hAnsi="宋体" w:cs="宋体"/>
                <w:sz w:val="24"/>
              </w:rPr>
            </w:pPr>
          </w:p>
        </w:tc>
        <w:tc>
          <w:tcPr>
            <w:tcW w:w="2520" w:type="dxa"/>
            <w:vAlign w:val="center"/>
          </w:tcPr>
          <w:p w14:paraId="205A9C4B">
            <w:pPr>
              <w:snapToGrid w:val="0"/>
              <w:spacing w:before="50" w:after="50"/>
              <w:jc w:val="center"/>
              <w:rPr>
                <w:rFonts w:ascii="宋体" w:hAnsi="宋体" w:cs="宋体"/>
                <w:sz w:val="24"/>
              </w:rPr>
            </w:pPr>
          </w:p>
        </w:tc>
        <w:tc>
          <w:tcPr>
            <w:tcW w:w="1953" w:type="dxa"/>
            <w:vAlign w:val="center"/>
          </w:tcPr>
          <w:p w14:paraId="4F2A99F3">
            <w:pPr>
              <w:snapToGrid w:val="0"/>
              <w:spacing w:before="50" w:after="50"/>
              <w:jc w:val="center"/>
              <w:rPr>
                <w:rFonts w:ascii="宋体" w:hAnsi="宋体" w:cs="宋体"/>
                <w:sz w:val="24"/>
              </w:rPr>
            </w:pPr>
          </w:p>
        </w:tc>
      </w:tr>
      <w:tr w14:paraId="2308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ED7E12D">
            <w:pPr>
              <w:snapToGrid w:val="0"/>
              <w:spacing w:before="50" w:after="50"/>
              <w:jc w:val="center"/>
              <w:rPr>
                <w:rFonts w:ascii="宋体" w:hAnsi="宋体" w:cs="宋体"/>
                <w:sz w:val="24"/>
              </w:rPr>
            </w:pPr>
          </w:p>
        </w:tc>
        <w:tc>
          <w:tcPr>
            <w:tcW w:w="1440" w:type="dxa"/>
            <w:vAlign w:val="center"/>
          </w:tcPr>
          <w:p w14:paraId="0AE63BB7">
            <w:pPr>
              <w:snapToGrid w:val="0"/>
              <w:spacing w:before="50" w:after="50"/>
              <w:jc w:val="center"/>
              <w:rPr>
                <w:rFonts w:ascii="宋体" w:hAnsi="宋体" w:cs="宋体"/>
                <w:sz w:val="24"/>
              </w:rPr>
            </w:pPr>
          </w:p>
        </w:tc>
        <w:tc>
          <w:tcPr>
            <w:tcW w:w="1980" w:type="dxa"/>
            <w:vAlign w:val="center"/>
          </w:tcPr>
          <w:p w14:paraId="3D8D9015">
            <w:pPr>
              <w:snapToGrid w:val="0"/>
              <w:spacing w:before="50" w:after="50"/>
              <w:jc w:val="center"/>
              <w:rPr>
                <w:rFonts w:ascii="宋体" w:hAnsi="宋体" w:cs="宋体"/>
                <w:sz w:val="24"/>
              </w:rPr>
            </w:pPr>
          </w:p>
        </w:tc>
        <w:tc>
          <w:tcPr>
            <w:tcW w:w="2520" w:type="dxa"/>
            <w:vAlign w:val="center"/>
          </w:tcPr>
          <w:p w14:paraId="7ADD3CBC">
            <w:pPr>
              <w:snapToGrid w:val="0"/>
              <w:spacing w:before="50" w:after="50"/>
              <w:jc w:val="center"/>
              <w:rPr>
                <w:rFonts w:ascii="宋体" w:hAnsi="宋体" w:cs="宋体"/>
                <w:sz w:val="24"/>
              </w:rPr>
            </w:pPr>
          </w:p>
        </w:tc>
        <w:tc>
          <w:tcPr>
            <w:tcW w:w="1953" w:type="dxa"/>
            <w:vAlign w:val="center"/>
          </w:tcPr>
          <w:p w14:paraId="146FE09A">
            <w:pPr>
              <w:snapToGrid w:val="0"/>
              <w:spacing w:before="50" w:after="50"/>
              <w:jc w:val="center"/>
              <w:rPr>
                <w:rFonts w:ascii="宋体" w:hAnsi="宋体" w:cs="宋体"/>
                <w:sz w:val="24"/>
              </w:rPr>
            </w:pPr>
          </w:p>
        </w:tc>
      </w:tr>
      <w:tr w14:paraId="4C46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9F73642">
            <w:pPr>
              <w:snapToGrid w:val="0"/>
              <w:spacing w:before="50" w:after="50"/>
              <w:jc w:val="center"/>
              <w:rPr>
                <w:rFonts w:ascii="宋体" w:hAnsi="宋体" w:cs="宋体"/>
                <w:sz w:val="24"/>
              </w:rPr>
            </w:pPr>
          </w:p>
        </w:tc>
        <w:tc>
          <w:tcPr>
            <w:tcW w:w="1440" w:type="dxa"/>
            <w:vAlign w:val="center"/>
          </w:tcPr>
          <w:p w14:paraId="6BE9256A">
            <w:pPr>
              <w:snapToGrid w:val="0"/>
              <w:spacing w:before="50" w:after="50"/>
              <w:jc w:val="center"/>
              <w:rPr>
                <w:rFonts w:ascii="宋体" w:hAnsi="宋体" w:cs="宋体"/>
                <w:sz w:val="24"/>
              </w:rPr>
            </w:pPr>
          </w:p>
        </w:tc>
        <w:tc>
          <w:tcPr>
            <w:tcW w:w="1980" w:type="dxa"/>
            <w:vAlign w:val="center"/>
          </w:tcPr>
          <w:p w14:paraId="6A4D507C">
            <w:pPr>
              <w:snapToGrid w:val="0"/>
              <w:spacing w:before="50" w:after="50"/>
              <w:jc w:val="center"/>
              <w:rPr>
                <w:rFonts w:ascii="宋体" w:hAnsi="宋体" w:cs="宋体"/>
                <w:sz w:val="24"/>
              </w:rPr>
            </w:pPr>
          </w:p>
        </w:tc>
        <w:tc>
          <w:tcPr>
            <w:tcW w:w="2520" w:type="dxa"/>
            <w:vAlign w:val="center"/>
          </w:tcPr>
          <w:p w14:paraId="3315A45A">
            <w:pPr>
              <w:snapToGrid w:val="0"/>
              <w:spacing w:before="50" w:after="50"/>
              <w:jc w:val="center"/>
              <w:rPr>
                <w:rFonts w:ascii="宋体" w:hAnsi="宋体" w:cs="宋体"/>
                <w:sz w:val="24"/>
              </w:rPr>
            </w:pPr>
          </w:p>
        </w:tc>
        <w:tc>
          <w:tcPr>
            <w:tcW w:w="1953" w:type="dxa"/>
            <w:vAlign w:val="center"/>
          </w:tcPr>
          <w:p w14:paraId="604EDB79">
            <w:pPr>
              <w:snapToGrid w:val="0"/>
              <w:spacing w:before="50" w:after="50"/>
              <w:jc w:val="center"/>
              <w:rPr>
                <w:rFonts w:ascii="宋体" w:hAnsi="宋体" w:cs="宋体"/>
                <w:sz w:val="24"/>
              </w:rPr>
            </w:pPr>
          </w:p>
        </w:tc>
      </w:tr>
    </w:tbl>
    <w:p w14:paraId="4ADFB36B">
      <w:pPr>
        <w:pStyle w:val="68"/>
        <w:ind w:left="0" w:leftChars="0" w:firstLine="0"/>
      </w:pPr>
    </w:p>
    <w:p w14:paraId="02F2DF86">
      <w:pPr>
        <w:rPr>
          <w:rFonts w:ascii="宋体" w:hAnsi="宋体" w:cs="宋体"/>
          <w:sz w:val="24"/>
        </w:rPr>
      </w:pPr>
    </w:p>
    <w:p w14:paraId="3A75CE61">
      <w:pPr>
        <w:pStyle w:val="10"/>
      </w:pPr>
    </w:p>
    <w:p w14:paraId="547B29A5">
      <w:pPr>
        <w:pStyle w:val="10"/>
      </w:pPr>
    </w:p>
    <w:p w14:paraId="13F97796">
      <w:pPr>
        <w:snapToGrid w:val="0"/>
        <w:spacing w:before="156" w:beforeLines="50"/>
        <w:rPr>
          <w:rFonts w:ascii="宋体" w:hAnsi="宋体" w:cs="宋体"/>
          <w:sz w:val="24"/>
          <w:szCs w:val="24"/>
        </w:rPr>
      </w:pPr>
    </w:p>
    <w:p w14:paraId="646D6465">
      <w:pPr>
        <w:spacing w:line="360" w:lineRule="auto"/>
        <w:rPr>
          <w:rFonts w:ascii="宋体" w:hAnsi="宋体" w:cs="宋体"/>
          <w:sz w:val="24"/>
          <w:szCs w:val="24"/>
        </w:rPr>
      </w:pPr>
      <w:r>
        <w:rPr>
          <w:rFonts w:hint="eastAsia" w:ascii="宋体" w:hAnsi="宋体" w:cs="宋体"/>
          <w:sz w:val="24"/>
          <w:szCs w:val="24"/>
        </w:rPr>
        <w:t>法定代表人或被授权委托人签名（或签名章）：</w:t>
      </w:r>
    </w:p>
    <w:p w14:paraId="53B16BA7">
      <w:pPr>
        <w:tabs>
          <w:tab w:val="left" w:pos="2967"/>
        </w:tabs>
        <w:spacing w:line="360" w:lineRule="auto"/>
        <w:rPr>
          <w:rFonts w:ascii="宋体" w:hAnsi="宋体" w:cs="宋体"/>
          <w:sz w:val="24"/>
          <w:szCs w:val="24"/>
        </w:rPr>
      </w:pPr>
      <w:r>
        <w:rPr>
          <w:rFonts w:hint="eastAsia" w:ascii="宋体" w:hAnsi="宋体" w:cs="宋体"/>
          <w:sz w:val="24"/>
          <w:szCs w:val="24"/>
        </w:rPr>
        <w:t>日期：</w:t>
      </w:r>
    </w:p>
    <w:p w14:paraId="2808B77E">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宋体" w:hAnsi="宋体" w:cs="宋体"/>
          <w:sz w:val="24"/>
          <w:szCs w:val="24"/>
        </w:rPr>
        <w:t>供应商全称（公章）：</w:t>
      </w:r>
    </w:p>
    <w:p w14:paraId="7F264980">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3DDF1D46">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4188E709">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571D6A0E">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A473F5C">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A3D8F90">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eastAsia="zh-CN"/>
        </w:rPr>
        <w:t>技术</w:t>
      </w:r>
      <w:r>
        <w:rPr>
          <w:rFonts w:hint="eastAsia" w:asciiTheme="minorEastAsia" w:hAnsiTheme="minorEastAsia" w:eastAsiaTheme="minorEastAsia" w:cstheme="minorEastAsia"/>
          <w:b/>
          <w:bCs/>
          <w:color w:val="auto"/>
          <w:sz w:val="36"/>
          <w:szCs w:val="36"/>
          <w:highlight w:val="none"/>
        </w:rPr>
        <w:t>文件</w:t>
      </w:r>
    </w:p>
    <w:p w14:paraId="753F0B2D">
      <w:pPr>
        <w:spacing w:line="360" w:lineRule="auto"/>
        <w:jc w:val="center"/>
        <w:rPr>
          <w:rFonts w:hint="eastAsia" w:asciiTheme="minorEastAsia" w:hAnsiTheme="minorEastAsia" w:eastAsiaTheme="minorEastAsia" w:cstheme="minorEastAsia"/>
          <w:b/>
          <w:bCs/>
          <w:color w:val="auto"/>
          <w:sz w:val="36"/>
          <w:szCs w:val="36"/>
          <w:highlight w:val="none"/>
        </w:rPr>
      </w:pPr>
    </w:p>
    <w:p w14:paraId="30B5556B">
      <w:pPr>
        <w:snapToGrid w:val="0"/>
        <w:spacing w:before="50" w:afterLines="50"/>
        <w:jc w:val="cente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36"/>
          <w:szCs w:val="36"/>
          <w:highlight w:val="none"/>
        </w:rPr>
        <w:t>目录</w:t>
      </w:r>
    </w:p>
    <w:p w14:paraId="4EF421D0">
      <w:pPr>
        <w:pStyle w:val="47"/>
        <w:numPr>
          <w:ilvl w:val="0"/>
          <w:numId w:val="18"/>
        </w:numPr>
        <w:spacing w:before="0" w:line="336" w:lineRule="auto"/>
        <w:ind w:firstLine="48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eastAsia="zh-CN"/>
        </w:rPr>
        <w:t>技术响应及建议表（格式见附件）；</w:t>
      </w:r>
    </w:p>
    <w:p w14:paraId="00C2FC6A">
      <w:pPr>
        <w:pStyle w:val="47"/>
        <w:numPr>
          <w:ilvl w:val="0"/>
          <w:numId w:val="18"/>
        </w:numPr>
        <w:spacing w:before="0" w:line="336" w:lineRule="auto"/>
        <w:ind w:firstLine="48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项目实施方案；</w:t>
      </w:r>
    </w:p>
    <w:p w14:paraId="0C7F6920">
      <w:pPr>
        <w:pStyle w:val="47"/>
        <w:numPr>
          <w:ilvl w:val="0"/>
          <w:numId w:val="18"/>
        </w:numPr>
        <w:spacing w:before="0" w:line="336" w:lineRule="auto"/>
        <w:ind w:firstLine="48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val="en-US" w:eastAsia="zh-CN"/>
        </w:rPr>
        <w:t>售后服务方案；</w:t>
      </w:r>
    </w:p>
    <w:p w14:paraId="20359813">
      <w:pPr>
        <w:pStyle w:val="47"/>
        <w:numPr>
          <w:ilvl w:val="0"/>
          <w:numId w:val="18"/>
        </w:numPr>
        <w:spacing w:before="0" w:line="336" w:lineRule="auto"/>
        <w:ind w:firstLine="480"/>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lang w:eastAsia="zh-CN"/>
        </w:rPr>
        <w:t>供应商认为需要的其他文件资料。</w:t>
      </w:r>
    </w:p>
    <w:p w14:paraId="47D2E597">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5F4AF819">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12585E6C">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41E06DE6">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5A778FE">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7D611B9F">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AC1C798">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36D74365">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47C49D29">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F5EAC9F">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1EDDCB7">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B2AC719">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6CA887A">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15A902D7">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07B4518C">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0B2647A1">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7E6BD313">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9AD11FB">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79BC8092">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2A3B3FEF">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6ABBA0B7">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p>
    <w:p w14:paraId="5B19C0BD">
      <w:pPr>
        <w:snapToGrid w:val="0"/>
        <w:spacing w:before="50"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14:paraId="7B58B0A2">
      <w:pPr>
        <w:bidi w:val="0"/>
        <w:jc w:val="center"/>
        <w:rPr>
          <w:rFonts w:hint="eastAsia"/>
          <w:b/>
          <w:bCs/>
          <w:color w:val="auto"/>
          <w:sz w:val="32"/>
          <w:szCs w:val="32"/>
          <w:highlight w:val="none"/>
        </w:rPr>
      </w:pPr>
      <w:bookmarkStart w:id="97" w:name="_Toc1271"/>
      <w:bookmarkStart w:id="98" w:name="_Toc29028"/>
      <w:bookmarkStart w:id="99" w:name="_Toc15735"/>
      <w:bookmarkStart w:id="100" w:name="_Toc21221"/>
      <w:r>
        <w:rPr>
          <w:rFonts w:hint="eastAsia"/>
          <w:b/>
          <w:bCs/>
          <w:color w:val="auto"/>
          <w:sz w:val="32"/>
          <w:szCs w:val="32"/>
          <w:highlight w:val="none"/>
        </w:rPr>
        <w:t>技术响应及建议表</w:t>
      </w:r>
      <w:bookmarkEnd w:id="97"/>
      <w:bookmarkEnd w:id="98"/>
      <w:bookmarkEnd w:id="99"/>
      <w:bookmarkEnd w:id="100"/>
    </w:p>
    <w:p w14:paraId="5F78A8A3">
      <w:pPr>
        <w:spacing w:line="360" w:lineRule="auto"/>
        <w:ind w:firstLine="480" w:firstLineChars="200"/>
        <w:rPr>
          <w:rFonts w:hint="eastAsia" w:ascii="宋体" w:hAnsi="宋体" w:eastAsia="宋体" w:cs="宋体"/>
          <w:color w:val="auto"/>
          <w:sz w:val="24"/>
          <w:highlight w:val="none"/>
        </w:rPr>
      </w:pPr>
    </w:p>
    <w:p w14:paraId="150D68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3B249A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7A02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1092F7F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40" w:type="dxa"/>
            <w:noWrap w:val="0"/>
            <w:vAlign w:val="center"/>
          </w:tcPr>
          <w:p w14:paraId="78D7B362">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服务内容</w:t>
            </w:r>
          </w:p>
        </w:tc>
        <w:tc>
          <w:tcPr>
            <w:tcW w:w="1980" w:type="dxa"/>
            <w:noWrap w:val="0"/>
            <w:vAlign w:val="center"/>
          </w:tcPr>
          <w:p w14:paraId="67B5463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询价</w:t>
            </w:r>
            <w:r>
              <w:rPr>
                <w:rFonts w:hint="eastAsia" w:ascii="宋体" w:hAnsi="宋体" w:eastAsia="宋体" w:cs="宋体"/>
                <w:color w:val="auto"/>
                <w:sz w:val="24"/>
                <w:highlight w:val="none"/>
              </w:rPr>
              <w:t>文件要求</w:t>
            </w:r>
          </w:p>
        </w:tc>
        <w:tc>
          <w:tcPr>
            <w:tcW w:w="2520" w:type="dxa"/>
            <w:noWrap w:val="0"/>
            <w:vAlign w:val="center"/>
          </w:tcPr>
          <w:p w14:paraId="66278829">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w:t>
            </w:r>
          </w:p>
        </w:tc>
        <w:tc>
          <w:tcPr>
            <w:tcW w:w="1953" w:type="dxa"/>
            <w:noWrap w:val="0"/>
            <w:vAlign w:val="center"/>
          </w:tcPr>
          <w:p w14:paraId="532D558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14:paraId="2F57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4E278008">
            <w:pPr>
              <w:snapToGrid w:val="0"/>
              <w:spacing w:before="50" w:after="50"/>
              <w:jc w:val="center"/>
              <w:rPr>
                <w:rFonts w:hint="eastAsia" w:ascii="宋体" w:hAnsi="宋体" w:eastAsia="宋体" w:cs="宋体"/>
                <w:color w:val="auto"/>
                <w:sz w:val="24"/>
                <w:highlight w:val="none"/>
              </w:rPr>
            </w:pPr>
          </w:p>
        </w:tc>
        <w:tc>
          <w:tcPr>
            <w:tcW w:w="1440" w:type="dxa"/>
            <w:noWrap w:val="0"/>
            <w:vAlign w:val="center"/>
          </w:tcPr>
          <w:p w14:paraId="42349C0C">
            <w:pPr>
              <w:snapToGrid w:val="0"/>
              <w:spacing w:before="50" w:after="50"/>
              <w:jc w:val="center"/>
              <w:rPr>
                <w:rFonts w:hint="eastAsia" w:ascii="宋体" w:hAnsi="宋体" w:eastAsia="宋体" w:cs="宋体"/>
                <w:color w:val="auto"/>
                <w:sz w:val="24"/>
                <w:highlight w:val="none"/>
              </w:rPr>
            </w:pPr>
          </w:p>
        </w:tc>
        <w:tc>
          <w:tcPr>
            <w:tcW w:w="1980" w:type="dxa"/>
            <w:noWrap w:val="0"/>
            <w:vAlign w:val="center"/>
          </w:tcPr>
          <w:p w14:paraId="23D047FA">
            <w:pPr>
              <w:snapToGrid w:val="0"/>
              <w:spacing w:before="50" w:after="50"/>
              <w:jc w:val="center"/>
              <w:rPr>
                <w:rFonts w:hint="eastAsia" w:ascii="宋体" w:hAnsi="宋体" w:eastAsia="宋体" w:cs="宋体"/>
                <w:color w:val="auto"/>
                <w:sz w:val="24"/>
                <w:highlight w:val="none"/>
              </w:rPr>
            </w:pPr>
          </w:p>
        </w:tc>
        <w:tc>
          <w:tcPr>
            <w:tcW w:w="2520" w:type="dxa"/>
            <w:noWrap w:val="0"/>
            <w:vAlign w:val="center"/>
          </w:tcPr>
          <w:p w14:paraId="7E3D213A">
            <w:pPr>
              <w:snapToGrid w:val="0"/>
              <w:spacing w:before="50" w:after="50"/>
              <w:jc w:val="center"/>
              <w:rPr>
                <w:rFonts w:hint="eastAsia" w:ascii="宋体" w:hAnsi="宋体" w:eastAsia="宋体" w:cs="宋体"/>
                <w:color w:val="auto"/>
                <w:sz w:val="24"/>
                <w:highlight w:val="none"/>
              </w:rPr>
            </w:pPr>
          </w:p>
        </w:tc>
        <w:tc>
          <w:tcPr>
            <w:tcW w:w="1953" w:type="dxa"/>
            <w:noWrap w:val="0"/>
            <w:vAlign w:val="center"/>
          </w:tcPr>
          <w:p w14:paraId="26C6721B">
            <w:pPr>
              <w:snapToGrid w:val="0"/>
              <w:spacing w:before="50" w:after="50"/>
              <w:jc w:val="center"/>
              <w:rPr>
                <w:rFonts w:hint="eastAsia" w:ascii="宋体" w:hAnsi="宋体" w:eastAsia="宋体" w:cs="宋体"/>
                <w:color w:val="auto"/>
                <w:sz w:val="24"/>
                <w:highlight w:val="none"/>
              </w:rPr>
            </w:pPr>
          </w:p>
        </w:tc>
      </w:tr>
      <w:tr w14:paraId="5E56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617D56F5">
            <w:pPr>
              <w:snapToGrid w:val="0"/>
              <w:spacing w:before="50" w:after="50"/>
              <w:jc w:val="center"/>
              <w:rPr>
                <w:rFonts w:hint="eastAsia" w:ascii="宋体" w:hAnsi="宋体" w:eastAsia="宋体" w:cs="宋体"/>
                <w:color w:val="auto"/>
                <w:sz w:val="24"/>
                <w:highlight w:val="none"/>
              </w:rPr>
            </w:pPr>
          </w:p>
        </w:tc>
        <w:tc>
          <w:tcPr>
            <w:tcW w:w="1440" w:type="dxa"/>
            <w:noWrap w:val="0"/>
            <w:vAlign w:val="center"/>
          </w:tcPr>
          <w:p w14:paraId="13CFD195">
            <w:pPr>
              <w:snapToGrid w:val="0"/>
              <w:spacing w:before="50" w:after="50"/>
              <w:jc w:val="center"/>
              <w:rPr>
                <w:rFonts w:hint="eastAsia" w:ascii="宋体" w:hAnsi="宋体" w:eastAsia="宋体" w:cs="宋体"/>
                <w:color w:val="auto"/>
                <w:sz w:val="24"/>
                <w:highlight w:val="none"/>
              </w:rPr>
            </w:pPr>
          </w:p>
        </w:tc>
        <w:tc>
          <w:tcPr>
            <w:tcW w:w="1980" w:type="dxa"/>
            <w:noWrap w:val="0"/>
            <w:vAlign w:val="center"/>
          </w:tcPr>
          <w:p w14:paraId="0F773644">
            <w:pPr>
              <w:snapToGrid w:val="0"/>
              <w:spacing w:before="50" w:after="50"/>
              <w:jc w:val="center"/>
              <w:rPr>
                <w:rFonts w:hint="eastAsia" w:ascii="宋体" w:hAnsi="宋体" w:eastAsia="宋体" w:cs="宋体"/>
                <w:color w:val="auto"/>
                <w:sz w:val="24"/>
                <w:highlight w:val="none"/>
              </w:rPr>
            </w:pPr>
          </w:p>
        </w:tc>
        <w:tc>
          <w:tcPr>
            <w:tcW w:w="2520" w:type="dxa"/>
            <w:noWrap w:val="0"/>
            <w:vAlign w:val="center"/>
          </w:tcPr>
          <w:p w14:paraId="077D6A56">
            <w:pPr>
              <w:snapToGrid w:val="0"/>
              <w:spacing w:before="50" w:after="50"/>
              <w:jc w:val="center"/>
              <w:rPr>
                <w:rFonts w:hint="eastAsia" w:ascii="宋体" w:hAnsi="宋体" w:eastAsia="宋体" w:cs="宋体"/>
                <w:color w:val="auto"/>
                <w:sz w:val="24"/>
                <w:highlight w:val="none"/>
              </w:rPr>
            </w:pPr>
          </w:p>
        </w:tc>
        <w:tc>
          <w:tcPr>
            <w:tcW w:w="1953" w:type="dxa"/>
            <w:noWrap w:val="0"/>
            <w:vAlign w:val="center"/>
          </w:tcPr>
          <w:p w14:paraId="12179173">
            <w:pPr>
              <w:snapToGrid w:val="0"/>
              <w:spacing w:before="50" w:after="50"/>
              <w:jc w:val="center"/>
              <w:rPr>
                <w:rFonts w:hint="eastAsia" w:ascii="宋体" w:hAnsi="宋体" w:eastAsia="宋体" w:cs="宋体"/>
                <w:color w:val="auto"/>
                <w:sz w:val="24"/>
                <w:highlight w:val="none"/>
              </w:rPr>
            </w:pPr>
          </w:p>
        </w:tc>
      </w:tr>
      <w:tr w14:paraId="0C30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05C01423">
            <w:pPr>
              <w:snapToGrid w:val="0"/>
              <w:spacing w:before="50" w:after="50"/>
              <w:jc w:val="center"/>
              <w:rPr>
                <w:rFonts w:hint="eastAsia" w:ascii="宋体" w:hAnsi="宋体" w:eastAsia="宋体" w:cs="宋体"/>
                <w:color w:val="auto"/>
                <w:sz w:val="24"/>
                <w:highlight w:val="none"/>
              </w:rPr>
            </w:pPr>
          </w:p>
        </w:tc>
        <w:tc>
          <w:tcPr>
            <w:tcW w:w="1440" w:type="dxa"/>
            <w:noWrap w:val="0"/>
            <w:vAlign w:val="center"/>
          </w:tcPr>
          <w:p w14:paraId="29299C51">
            <w:pPr>
              <w:snapToGrid w:val="0"/>
              <w:spacing w:before="50" w:after="50"/>
              <w:jc w:val="center"/>
              <w:rPr>
                <w:rFonts w:hint="eastAsia" w:ascii="宋体" w:hAnsi="宋体" w:eastAsia="宋体" w:cs="宋体"/>
                <w:color w:val="auto"/>
                <w:sz w:val="24"/>
                <w:highlight w:val="none"/>
              </w:rPr>
            </w:pPr>
          </w:p>
        </w:tc>
        <w:tc>
          <w:tcPr>
            <w:tcW w:w="1980" w:type="dxa"/>
            <w:noWrap w:val="0"/>
            <w:vAlign w:val="center"/>
          </w:tcPr>
          <w:p w14:paraId="1593EE6D">
            <w:pPr>
              <w:snapToGrid w:val="0"/>
              <w:spacing w:before="50" w:after="50"/>
              <w:jc w:val="center"/>
              <w:rPr>
                <w:rFonts w:hint="eastAsia" w:ascii="宋体" w:hAnsi="宋体" w:eastAsia="宋体" w:cs="宋体"/>
                <w:color w:val="auto"/>
                <w:sz w:val="24"/>
                <w:highlight w:val="none"/>
              </w:rPr>
            </w:pPr>
          </w:p>
        </w:tc>
        <w:tc>
          <w:tcPr>
            <w:tcW w:w="2520" w:type="dxa"/>
            <w:noWrap w:val="0"/>
            <w:vAlign w:val="center"/>
          </w:tcPr>
          <w:p w14:paraId="6D1BAB95">
            <w:pPr>
              <w:snapToGrid w:val="0"/>
              <w:spacing w:before="50" w:after="50"/>
              <w:jc w:val="center"/>
              <w:rPr>
                <w:rFonts w:hint="eastAsia" w:ascii="宋体" w:hAnsi="宋体" w:eastAsia="宋体" w:cs="宋体"/>
                <w:color w:val="auto"/>
                <w:sz w:val="24"/>
                <w:highlight w:val="none"/>
              </w:rPr>
            </w:pPr>
          </w:p>
        </w:tc>
        <w:tc>
          <w:tcPr>
            <w:tcW w:w="1953" w:type="dxa"/>
            <w:noWrap w:val="0"/>
            <w:vAlign w:val="center"/>
          </w:tcPr>
          <w:p w14:paraId="44378163">
            <w:pPr>
              <w:snapToGrid w:val="0"/>
              <w:spacing w:before="50" w:after="50"/>
              <w:jc w:val="center"/>
              <w:rPr>
                <w:rFonts w:hint="eastAsia" w:ascii="宋体" w:hAnsi="宋体" w:eastAsia="宋体" w:cs="宋体"/>
                <w:color w:val="auto"/>
                <w:sz w:val="24"/>
                <w:highlight w:val="none"/>
              </w:rPr>
            </w:pPr>
          </w:p>
        </w:tc>
      </w:tr>
      <w:tr w14:paraId="197B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2184F19B">
            <w:pPr>
              <w:snapToGrid w:val="0"/>
              <w:spacing w:before="50" w:after="50"/>
              <w:jc w:val="center"/>
              <w:rPr>
                <w:rFonts w:hint="eastAsia" w:ascii="宋体" w:hAnsi="宋体" w:eastAsia="宋体" w:cs="宋体"/>
                <w:color w:val="auto"/>
                <w:sz w:val="24"/>
                <w:highlight w:val="none"/>
              </w:rPr>
            </w:pPr>
          </w:p>
        </w:tc>
        <w:tc>
          <w:tcPr>
            <w:tcW w:w="1440" w:type="dxa"/>
            <w:noWrap w:val="0"/>
            <w:vAlign w:val="center"/>
          </w:tcPr>
          <w:p w14:paraId="318A7CB9">
            <w:pPr>
              <w:snapToGrid w:val="0"/>
              <w:spacing w:before="50" w:after="50"/>
              <w:jc w:val="center"/>
              <w:rPr>
                <w:rFonts w:hint="eastAsia" w:ascii="宋体" w:hAnsi="宋体" w:eastAsia="宋体" w:cs="宋体"/>
                <w:color w:val="auto"/>
                <w:sz w:val="24"/>
                <w:highlight w:val="none"/>
              </w:rPr>
            </w:pPr>
          </w:p>
        </w:tc>
        <w:tc>
          <w:tcPr>
            <w:tcW w:w="1980" w:type="dxa"/>
            <w:noWrap w:val="0"/>
            <w:vAlign w:val="center"/>
          </w:tcPr>
          <w:p w14:paraId="5D2252D7">
            <w:pPr>
              <w:snapToGrid w:val="0"/>
              <w:spacing w:before="50" w:after="50"/>
              <w:jc w:val="center"/>
              <w:rPr>
                <w:rFonts w:hint="eastAsia" w:ascii="宋体" w:hAnsi="宋体" w:eastAsia="宋体" w:cs="宋体"/>
                <w:color w:val="auto"/>
                <w:sz w:val="24"/>
                <w:highlight w:val="none"/>
              </w:rPr>
            </w:pPr>
          </w:p>
        </w:tc>
        <w:tc>
          <w:tcPr>
            <w:tcW w:w="2520" w:type="dxa"/>
            <w:noWrap w:val="0"/>
            <w:vAlign w:val="center"/>
          </w:tcPr>
          <w:p w14:paraId="13EF0F6B">
            <w:pPr>
              <w:snapToGrid w:val="0"/>
              <w:spacing w:before="50" w:after="50"/>
              <w:jc w:val="center"/>
              <w:rPr>
                <w:rFonts w:hint="eastAsia" w:ascii="宋体" w:hAnsi="宋体" w:eastAsia="宋体" w:cs="宋体"/>
                <w:color w:val="auto"/>
                <w:sz w:val="24"/>
                <w:highlight w:val="none"/>
              </w:rPr>
            </w:pPr>
          </w:p>
        </w:tc>
        <w:tc>
          <w:tcPr>
            <w:tcW w:w="1953" w:type="dxa"/>
            <w:noWrap w:val="0"/>
            <w:vAlign w:val="center"/>
          </w:tcPr>
          <w:p w14:paraId="2619BC10">
            <w:pPr>
              <w:snapToGrid w:val="0"/>
              <w:spacing w:before="50" w:after="50"/>
              <w:jc w:val="center"/>
              <w:rPr>
                <w:rFonts w:hint="eastAsia" w:ascii="宋体" w:hAnsi="宋体" w:eastAsia="宋体" w:cs="宋体"/>
                <w:color w:val="auto"/>
                <w:sz w:val="24"/>
                <w:highlight w:val="none"/>
              </w:rPr>
            </w:pPr>
          </w:p>
        </w:tc>
      </w:tr>
      <w:tr w14:paraId="3651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0"/>
            <w:vAlign w:val="center"/>
          </w:tcPr>
          <w:p w14:paraId="0A3632E7">
            <w:pPr>
              <w:snapToGrid w:val="0"/>
              <w:spacing w:before="50" w:after="50"/>
              <w:jc w:val="center"/>
              <w:rPr>
                <w:rFonts w:hint="eastAsia" w:ascii="宋体" w:hAnsi="宋体" w:eastAsia="宋体" w:cs="宋体"/>
                <w:color w:val="auto"/>
                <w:sz w:val="24"/>
                <w:highlight w:val="none"/>
              </w:rPr>
            </w:pPr>
          </w:p>
        </w:tc>
        <w:tc>
          <w:tcPr>
            <w:tcW w:w="1440" w:type="dxa"/>
            <w:noWrap w:val="0"/>
            <w:vAlign w:val="center"/>
          </w:tcPr>
          <w:p w14:paraId="4D9F7691">
            <w:pPr>
              <w:snapToGrid w:val="0"/>
              <w:spacing w:before="50" w:after="50"/>
              <w:jc w:val="center"/>
              <w:rPr>
                <w:rFonts w:hint="eastAsia" w:ascii="宋体" w:hAnsi="宋体" w:eastAsia="宋体" w:cs="宋体"/>
                <w:color w:val="auto"/>
                <w:sz w:val="24"/>
                <w:highlight w:val="none"/>
              </w:rPr>
            </w:pPr>
          </w:p>
        </w:tc>
        <w:tc>
          <w:tcPr>
            <w:tcW w:w="1980" w:type="dxa"/>
            <w:noWrap w:val="0"/>
            <w:vAlign w:val="center"/>
          </w:tcPr>
          <w:p w14:paraId="55DFCC3A">
            <w:pPr>
              <w:snapToGrid w:val="0"/>
              <w:spacing w:before="50" w:after="50"/>
              <w:jc w:val="center"/>
              <w:rPr>
                <w:rFonts w:hint="eastAsia" w:ascii="宋体" w:hAnsi="宋体" w:eastAsia="宋体" w:cs="宋体"/>
                <w:color w:val="auto"/>
                <w:sz w:val="24"/>
                <w:highlight w:val="none"/>
              </w:rPr>
            </w:pPr>
          </w:p>
        </w:tc>
        <w:tc>
          <w:tcPr>
            <w:tcW w:w="2520" w:type="dxa"/>
            <w:noWrap w:val="0"/>
            <w:vAlign w:val="center"/>
          </w:tcPr>
          <w:p w14:paraId="76851E3A">
            <w:pPr>
              <w:snapToGrid w:val="0"/>
              <w:spacing w:before="50" w:after="50"/>
              <w:jc w:val="center"/>
              <w:rPr>
                <w:rFonts w:hint="eastAsia" w:ascii="宋体" w:hAnsi="宋体" w:eastAsia="宋体" w:cs="宋体"/>
                <w:color w:val="auto"/>
                <w:sz w:val="24"/>
                <w:highlight w:val="none"/>
              </w:rPr>
            </w:pPr>
          </w:p>
        </w:tc>
        <w:tc>
          <w:tcPr>
            <w:tcW w:w="1953" w:type="dxa"/>
            <w:noWrap w:val="0"/>
            <w:vAlign w:val="center"/>
          </w:tcPr>
          <w:p w14:paraId="1EEAEEFC">
            <w:pPr>
              <w:snapToGrid w:val="0"/>
              <w:spacing w:before="50" w:after="50"/>
              <w:jc w:val="center"/>
              <w:rPr>
                <w:rFonts w:hint="eastAsia" w:ascii="宋体" w:hAnsi="宋体" w:eastAsia="宋体" w:cs="宋体"/>
                <w:color w:val="auto"/>
                <w:sz w:val="24"/>
                <w:highlight w:val="none"/>
              </w:rPr>
            </w:pPr>
          </w:p>
        </w:tc>
      </w:tr>
      <w:tr w14:paraId="2DBA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0"/>
            <w:vAlign w:val="center"/>
          </w:tcPr>
          <w:p w14:paraId="3957E41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响应建议</w:t>
            </w:r>
          </w:p>
        </w:tc>
        <w:tc>
          <w:tcPr>
            <w:tcW w:w="6453" w:type="dxa"/>
            <w:gridSpan w:val="3"/>
            <w:noWrap w:val="0"/>
            <w:vAlign w:val="center"/>
          </w:tcPr>
          <w:p w14:paraId="7BAB4ED8">
            <w:pPr>
              <w:spacing w:line="360" w:lineRule="auto"/>
              <w:jc w:val="center"/>
              <w:rPr>
                <w:rFonts w:hint="eastAsia" w:ascii="宋体" w:hAnsi="宋体" w:eastAsia="宋体" w:cs="宋体"/>
                <w:color w:val="auto"/>
                <w:sz w:val="24"/>
                <w:highlight w:val="none"/>
              </w:rPr>
            </w:pPr>
          </w:p>
        </w:tc>
      </w:tr>
    </w:tbl>
    <w:p w14:paraId="7C1B845F">
      <w:pPr>
        <w:snapToGrid w:val="0"/>
        <w:spacing w:line="360" w:lineRule="auto"/>
        <w:rPr>
          <w:rFonts w:hint="eastAsia" w:ascii="宋体" w:hAnsi="宋体" w:eastAsia="宋体" w:cs="宋体"/>
          <w:color w:val="auto"/>
          <w:sz w:val="24"/>
          <w:highlight w:val="none"/>
        </w:rPr>
      </w:pPr>
    </w:p>
    <w:p w14:paraId="4806D1A1">
      <w:pPr>
        <w:pStyle w:val="1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注：名称可基于项目清单根据供应商实际情况调整。</w:t>
      </w:r>
    </w:p>
    <w:p w14:paraId="00C37C8B">
      <w:pPr>
        <w:rPr>
          <w:rFonts w:hint="eastAsia" w:ascii="宋体" w:hAnsi="宋体" w:eastAsia="宋体" w:cs="宋体"/>
          <w:color w:val="auto"/>
          <w:sz w:val="24"/>
          <w:highlight w:val="none"/>
        </w:rPr>
      </w:pPr>
    </w:p>
    <w:p w14:paraId="600D8244">
      <w:pPr>
        <w:pStyle w:val="10"/>
        <w:rPr>
          <w:rFonts w:hint="eastAsia" w:ascii="宋体" w:hAnsi="宋体" w:eastAsia="宋体" w:cs="宋体"/>
          <w:color w:val="auto"/>
          <w:highlight w:val="none"/>
        </w:rPr>
      </w:pPr>
    </w:p>
    <w:p w14:paraId="17FE9395">
      <w:pPr>
        <w:pStyle w:val="10"/>
        <w:rPr>
          <w:rFonts w:hint="eastAsia" w:asciiTheme="minorEastAsia" w:hAnsiTheme="minorEastAsia" w:eastAsiaTheme="minorEastAsia" w:cstheme="minorEastAsia"/>
          <w:color w:val="auto"/>
          <w:highlight w:val="none"/>
        </w:rPr>
      </w:pPr>
    </w:p>
    <w:p w14:paraId="58199371">
      <w:pPr>
        <w:snapToGrid w:val="0"/>
        <w:spacing w:beforeLines="50"/>
        <w:rPr>
          <w:rFonts w:hint="eastAsia" w:asciiTheme="minorEastAsia" w:hAnsiTheme="minorEastAsia" w:eastAsiaTheme="minorEastAsia" w:cstheme="minorEastAsia"/>
          <w:color w:val="auto"/>
          <w:sz w:val="24"/>
          <w:szCs w:val="24"/>
          <w:highlight w:val="none"/>
        </w:rPr>
      </w:pPr>
    </w:p>
    <w:p w14:paraId="5124CCF1">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49A82E8D">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64433114">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4854F5C9">
      <w:pPr>
        <w:snapToGrid w:val="0"/>
        <w:spacing w:before="50" w:after="50"/>
        <w:rPr>
          <w:rFonts w:hint="eastAsia" w:asciiTheme="minorEastAsia" w:hAnsiTheme="minorEastAsia" w:eastAsiaTheme="minorEastAsia" w:cstheme="minorEastAsia"/>
          <w:color w:val="auto"/>
          <w:spacing w:val="20"/>
          <w:sz w:val="24"/>
          <w:szCs w:val="24"/>
          <w:highlight w:val="none"/>
        </w:rPr>
      </w:pPr>
    </w:p>
    <w:p w14:paraId="1DF3B69D">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2FC24CF">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7B295C70">
      <w:pPr>
        <w:spacing w:line="360" w:lineRule="auto"/>
        <w:jc w:val="center"/>
        <w:rPr>
          <w:rFonts w:hint="eastAsia" w:asciiTheme="minorEastAsia" w:hAnsiTheme="minorEastAsia" w:eastAsiaTheme="minorEastAsia" w:cstheme="minorEastAsia"/>
          <w:b/>
          <w:bCs/>
          <w:color w:val="auto"/>
          <w:sz w:val="36"/>
          <w:szCs w:val="36"/>
          <w:highlight w:val="none"/>
        </w:rPr>
      </w:pPr>
    </w:p>
    <w:p w14:paraId="50FB6796">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2949E801">
      <w:pPr>
        <w:pStyle w:val="10"/>
        <w:ind w:firstLine="723"/>
        <w:rPr>
          <w:rFonts w:hint="eastAsia" w:asciiTheme="minorEastAsia" w:hAnsiTheme="minorEastAsia" w:eastAsiaTheme="minorEastAsia" w:cstheme="minorEastAsia"/>
          <w:b/>
          <w:bCs/>
          <w:color w:val="auto"/>
          <w:sz w:val="36"/>
          <w:szCs w:val="36"/>
          <w:highlight w:val="none"/>
        </w:rPr>
      </w:pPr>
    </w:p>
    <w:p w14:paraId="0A0D8582">
      <w:pPr>
        <w:numPr>
          <w:ilvl w:val="0"/>
          <w:numId w:val="19"/>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询价函（格式见附件）；</w:t>
      </w:r>
    </w:p>
    <w:p w14:paraId="083D9C08">
      <w:pPr>
        <w:numPr>
          <w:ilvl w:val="0"/>
          <w:numId w:val="19"/>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报价一览表（格式见附件）；</w:t>
      </w:r>
    </w:p>
    <w:p w14:paraId="322EAD56">
      <w:pPr>
        <w:numPr>
          <w:ilvl w:val="0"/>
          <w:numId w:val="19"/>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报价明细表（格式见附件）。</w:t>
      </w:r>
    </w:p>
    <w:p w14:paraId="796E6AD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720E04B">
      <w:pPr>
        <w:rPr>
          <w:rFonts w:hint="eastAsia" w:asciiTheme="minorEastAsia" w:hAnsiTheme="minorEastAsia" w:eastAsiaTheme="minorEastAsia" w:cstheme="minorEastAsia"/>
          <w:b/>
          <w:bCs/>
          <w:color w:val="auto"/>
          <w:highlight w:val="none"/>
          <w:lang w:val="zh-CN"/>
        </w:rPr>
      </w:pPr>
      <w:bookmarkStart w:id="101" w:name="_Toc3094"/>
      <w:r>
        <w:rPr>
          <w:rFonts w:hint="eastAsia" w:asciiTheme="minorEastAsia" w:hAnsiTheme="minorEastAsia" w:eastAsiaTheme="minorEastAsia" w:cstheme="minorEastAsia"/>
          <w:b/>
          <w:bCs/>
          <w:color w:val="auto"/>
          <w:sz w:val="24"/>
          <w:szCs w:val="24"/>
          <w:highlight w:val="none"/>
          <w:lang w:val="zh-CN"/>
        </w:rPr>
        <w:t>附件</w:t>
      </w:r>
      <w:bookmarkStart w:id="102" w:name="_Toc98731770"/>
      <w:bookmarkStart w:id="103" w:name="_Toc130094924"/>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w:t>
      </w:r>
    </w:p>
    <w:p w14:paraId="33C75672">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询价</w:t>
      </w:r>
      <w:r>
        <w:rPr>
          <w:rFonts w:hint="eastAsia" w:asciiTheme="minorEastAsia" w:hAnsiTheme="minorEastAsia" w:eastAsiaTheme="minorEastAsia" w:cstheme="minorEastAsia"/>
          <w:b/>
          <w:bCs/>
          <w:color w:val="auto"/>
          <w:sz w:val="32"/>
          <w:szCs w:val="32"/>
          <w:highlight w:val="none"/>
        </w:rPr>
        <w:t>函</w:t>
      </w:r>
      <w:bookmarkEnd w:id="101"/>
      <w:bookmarkEnd w:id="102"/>
      <w:bookmarkEnd w:id="103"/>
    </w:p>
    <w:p w14:paraId="6A996CC6">
      <w:pPr>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p>
    <w:p w14:paraId="081543F1">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绍兴市上虞杭州湾建设开发集团有限公司</w:t>
      </w:r>
      <w:r>
        <w:rPr>
          <w:rFonts w:hint="eastAsia" w:asciiTheme="minorEastAsia" w:hAnsiTheme="minorEastAsia" w:eastAsiaTheme="minorEastAsia" w:cstheme="minorEastAsia"/>
          <w:color w:val="auto"/>
          <w:sz w:val="24"/>
          <w:szCs w:val="24"/>
          <w:highlight w:val="none"/>
          <w:lang w:eastAsia="zh-CN"/>
        </w:rPr>
        <w:t>：</w:t>
      </w:r>
    </w:p>
    <w:p w14:paraId="4F2B2E5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绍兴市上虞经济开发区投资开发集团有限公司：</w:t>
      </w:r>
    </w:p>
    <w:p w14:paraId="730FE00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浙江宇康工程管理咨询有限公司：</w:t>
      </w:r>
    </w:p>
    <w:p w14:paraId="63A0380F">
      <w:pPr>
        <w:spacing w:line="360" w:lineRule="auto"/>
        <w:ind w:firstLine="480"/>
        <w:jc w:val="left"/>
        <w:rPr>
          <w:rFonts w:ascii="宋体" w:hAnsi="宋体"/>
          <w:color w:val="auto"/>
          <w:sz w:val="24"/>
          <w:szCs w:val="24"/>
          <w:highlight w:val="none"/>
        </w:rPr>
      </w:pPr>
      <w:r>
        <w:rPr>
          <w:rFonts w:hint="eastAsia" w:ascii="宋体" w:hAnsi="宋体" w:cs="宋体"/>
          <w:color w:val="auto"/>
          <w:sz w:val="24"/>
          <w:szCs w:val="24"/>
          <w:highlight w:val="none"/>
        </w:rPr>
        <w:t>我单位认真研究了关于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文件，包括修改文件（如有的话）以及全部参考资料和有关附件。我们完全理解并接受</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文件的各项规定和要求，对</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文件的合理性、合法性不再有异议。如</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文件前后有矛盾的，我方完全同意按贵方的理解处理。我单位承诺：</w:t>
      </w:r>
    </w:p>
    <w:p w14:paraId="269C8953">
      <w:pPr>
        <w:spacing w:line="360" w:lineRule="auto"/>
        <w:ind w:firstLine="480" w:firstLineChars="240"/>
        <w:rPr>
          <w:rFonts w:ascii="宋体" w:hAnsi="宋体"/>
          <w:color w:val="auto"/>
          <w:sz w:val="24"/>
          <w:szCs w:val="24"/>
          <w:highlight w:val="none"/>
        </w:rPr>
      </w:pPr>
      <w:r>
        <w:rPr>
          <w:rFonts w:ascii="宋体" w:hAnsi="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ascii="宋体" w:hAnsi="宋体" w:cs="宋体"/>
          <w:color w:val="auto"/>
          <w:sz w:val="24"/>
          <w:szCs w:val="24"/>
          <w:highlight w:val="none"/>
        </w:rPr>
        <w:t>1</w:t>
      </w:r>
      <w:r>
        <w:rPr>
          <w:rFonts w:hint="eastAsia" w:ascii="宋体" w:hAnsi="宋体" w:cs="宋体"/>
          <w:color w:val="auto"/>
          <w:sz w:val="24"/>
          <w:szCs w:val="24"/>
          <w:highlight w:val="none"/>
        </w:rPr>
        <w:t>、一旦我单位中标，我单位愿意承接报价一览表中所列的服务。</w:t>
      </w:r>
    </w:p>
    <w:p w14:paraId="328F290F">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、我单位同意提供按照采购人的可能要求与其投标有关的一切数据和资料，完全理解采购人不一定要接受最低价者作为成交供应商。</w:t>
      </w:r>
    </w:p>
    <w:p w14:paraId="31F59397">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、一旦我单位中标，我们保证按照</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文件的要求，完成服务。</w:t>
      </w:r>
    </w:p>
    <w:p w14:paraId="36B2FE8D">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、如果我单位中标，我方将按照要求严格履行合同义务。</w:t>
      </w:r>
    </w:p>
    <w:p w14:paraId="6F9492B1">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、除非另行达成协议并生效，你方的成交通知书和本</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函将构成约束你我双方的合同。</w:t>
      </w:r>
    </w:p>
    <w:p w14:paraId="6E76D8FE">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、我单位承诺，一旦发生</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rPr>
        <w:t>文件第二部分第</w:t>
      </w:r>
      <w:r>
        <w:rPr>
          <w:rFonts w:ascii="宋体" w:hAnsi="宋体" w:cs="宋体"/>
          <w:color w:val="auto"/>
          <w:sz w:val="24"/>
          <w:szCs w:val="24"/>
          <w:highlight w:val="none"/>
        </w:rPr>
        <w:t>11</w:t>
      </w:r>
      <w:r>
        <w:rPr>
          <w:rFonts w:hint="eastAsia" w:ascii="宋体" w:hAnsi="宋体" w:cs="宋体"/>
          <w:color w:val="auto"/>
          <w:sz w:val="24"/>
          <w:szCs w:val="24"/>
          <w:highlight w:val="none"/>
        </w:rPr>
        <w:t>条规定情形之一的，承担该条款约定的责任。</w:t>
      </w:r>
    </w:p>
    <w:p w14:paraId="79720924">
      <w:pPr>
        <w:pStyle w:val="13"/>
        <w:snapToGrid w:val="0"/>
        <w:spacing w:line="360" w:lineRule="auto"/>
        <w:ind w:left="480"/>
        <w:jc w:val="left"/>
        <w:rPr>
          <w:rFonts w:hAnsi="宋体"/>
          <w:color w:val="auto"/>
          <w:sz w:val="24"/>
          <w:szCs w:val="24"/>
          <w:highlight w:val="none"/>
        </w:rPr>
      </w:pPr>
      <w:r>
        <w:rPr>
          <w:rFonts w:hAnsi="宋体"/>
          <w:color w:val="auto"/>
          <w:sz w:val="24"/>
          <w:szCs w:val="24"/>
          <w:highlight w:val="none"/>
        </w:rPr>
        <w:t xml:space="preserve"> </w:t>
      </w:r>
    </w:p>
    <w:p w14:paraId="64364D1F">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地址：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邮编：</w:t>
      </w:r>
      <w:r>
        <w:rPr>
          <w:rFonts w:ascii="宋体" w:hAnsi="宋体" w:cs="宋体"/>
          <w:color w:val="auto"/>
          <w:sz w:val="24"/>
          <w:szCs w:val="24"/>
          <w:highlight w:val="none"/>
          <w:u w:val="single"/>
        </w:rPr>
        <w:t xml:space="preserve">                 </w:t>
      </w:r>
    </w:p>
    <w:p w14:paraId="76086575">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u w:val="single"/>
        </w:rPr>
        <w:t xml:space="preserve">                 </w:t>
      </w:r>
    </w:p>
    <w:p w14:paraId="1AAF5E94">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供应商代表姓名：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ascii="宋体" w:hAnsi="宋体" w:cs="宋体"/>
          <w:color w:val="auto"/>
          <w:sz w:val="24"/>
          <w:szCs w:val="24"/>
          <w:highlight w:val="none"/>
          <w:u w:val="single"/>
        </w:rPr>
        <w:t xml:space="preserve">                 </w:t>
      </w:r>
    </w:p>
    <w:p w14:paraId="4EA04450">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p>
    <w:p w14:paraId="01B4ECFE">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14:paraId="6EBD9452">
      <w:pPr>
        <w:spacing w:line="360" w:lineRule="auto"/>
        <w:ind w:left="3600" w:leftChars="1800" w:firstLine="480" w:firstLineChars="200"/>
        <w:rPr>
          <w:rFonts w:ascii="宋体" w:hAnsi="宋体"/>
          <w:color w:val="auto"/>
          <w:sz w:val="24"/>
          <w:szCs w:val="24"/>
          <w:highlight w:val="none"/>
        </w:rPr>
      </w:pPr>
      <w:r>
        <w:rPr>
          <w:rFonts w:hint="eastAsia" w:ascii="宋体" w:hAnsi="宋体" w:cs="宋体"/>
          <w:color w:val="auto"/>
          <w:sz w:val="24"/>
          <w:szCs w:val="24"/>
          <w:highlight w:val="none"/>
        </w:rPr>
        <w:t>法定代表人签名（或签名章）：</w:t>
      </w:r>
      <w:r>
        <w:rPr>
          <w:rFonts w:ascii="宋体" w:hAnsi="宋体" w:cs="宋体"/>
          <w:color w:val="auto"/>
          <w:sz w:val="24"/>
          <w:szCs w:val="24"/>
          <w:highlight w:val="none"/>
        </w:rPr>
        <w:t xml:space="preserve">                       </w:t>
      </w:r>
    </w:p>
    <w:p w14:paraId="12A134CB">
      <w:pPr>
        <w:spacing w:line="360" w:lineRule="auto"/>
        <w:ind w:left="3600" w:leftChars="1800" w:firstLine="480" w:firstLineChars="200"/>
        <w:rPr>
          <w:rFonts w:ascii="宋体" w:hAnsi="宋体"/>
          <w:color w:val="auto"/>
          <w:sz w:val="24"/>
          <w:szCs w:val="24"/>
          <w:highlight w:val="none"/>
        </w:rPr>
      </w:pP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14:paraId="7EC8358B">
      <w:pPr>
        <w:spacing w:line="360" w:lineRule="auto"/>
        <w:ind w:firstLine="5280" w:firstLineChars="2200"/>
        <w:rPr>
          <w:rFonts w:hint="eastAsia" w:asciiTheme="minorEastAsia" w:hAnsiTheme="minorEastAsia" w:eastAsiaTheme="minorEastAsia" w:cstheme="minorEastAsia"/>
          <w:color w:val="auto"/>
          <w:sz w:val="24"/>
          <w:szCs w:val="24"/>
          <w:highlight w:val="none"/>
        </w:rPr>
      </w:pPr>
    </w:p>
    <w:p w14:paraId="6CA4CD16">
      <w:pPr>
        <w:rPr>
          <w:rFonts w:hint="eastAsia" w:asciiTheme="minorEastAsia" w:hAnsiTheme="minorEastAsia" w:eastAsiaTheme="minorEastAsia" w:cstheme="minorEastAsia"/>
          <w:color w:val="auto"/>
          <w:sz w:val="24"/>
          <w:szCs w:val="24"/>
          <w:highlight w:val="none"/>
          <w:lang w:val="zh-CN"/>
        </w:rPr>
      </w:pPr>
      <w:bookmarkStart w:id="104" w:name="_Toc12011"/>
      <w:r>
        <w:rPr>
          <w:rFonts w:hint="eastAsia" w:asciiTheme="minorEastAsia" w:hAnsiTheme="minorEastAsia" w:eastAsiaTheme="minorEastAsia" w:cstheme="minorEastAsia"/>
          <w:color w:val="auto"/>
          <w:sz w:val="24"/>
          <w:szCs w:val="24"/>
          <w:highlight w:val="none"/>
          <w:lang w:val="zh-CN"/>
        </w:rPr>
        <w:br w:type="page"/>
      </w:r>
    </w:p>
    <w:p w14:paraId="57BDF2C8">
      <w:pPr>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bookmarkStart w:id="105" w:name="_Toc98731771"/>
      <w:bookmarkStart w:id="106" w:name="_Toc130094925"/>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w:t>
      </w:r>
    </w:p>
    <w:p w14:paraId="029E6610">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报价一览表</w:t>
      </w:r>
      <w:bookmarkEnd w:id="104"/>
      <w:bookmarkEnd w:id="105"/>
      <w:bookmarkEnd w:id="106"/>
    </w:p>
    <w:p w14:paraId="5A4E4A95">
      <w:pPr>
        <w:pStyle w:val="13"/>
        <w:spacing w:line="360" w:lineRule="auto"/>
        <w:rPr>
          <w:rFonts w:hint="eastAsia" w:asciiTheme="minorEastAsia" w:hAnsiTheme="minorEastAsia" w:eastAsiaTheme="minorEastAsia" w:cstheme="minorEastAsia"/>
          <w:color w:val="auto"/>
          <w:sz w:val="24"/>
          <w:szCs w:val="24"/>
          <w:highlight w:val="none"/>
        </w:rPr>
      </w:pPr>
    </w:p>
    <w:p w14:paraId="32F733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p w14:paraId="185EB86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采购编号：</w:t>
      </w:r>
    </w:p>
    <w:tbl>
      <w:tblPr>
        <w:tblStyle w:val="23"/>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5993"/>
      </w:tblGrid>
      <w:tr w14:paraId="37C8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1866" w:type="dxa"/>
            <w:vAlign w:val="center"/>
          </w:tcPr>
          <w:p w14:paraId="43EF0AC1">
            <w:pPr>
              <w:pStyle w:val="13"/>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投标</w:t>
            </w:r>
            <w:r>
              <w:rPr>
                <w:rFonts w:hint="eastAsia" w:asciiTheme="minorEastAsia" w:hAnsiTheme="minorEastAsia" w:eastAsiaTheme="minorEastAsia" w:cstheme="minorEastAsia"/>
                <w:b/>
                <w:bCs/>
                <w:color w:val="auto"/>
                <w:sz w:val="24"/>
                <w:szCs w:val="24"/>
                <w:highlight w:val="none"/>
                <w:lang w:val="en-US" w:eastAsia="zh-CN"/>
              </w:rPr>
              <w:t>报价</w:t>
            </w:r>
          </w:p>
        </w:tc>
        <w:tc>
          <w:tcPr>
            <w:tcW w:w="5993" w:type="dxa"/>
            <w:vAlign w:val="center"/>
          </w:tcPr>
          <w:p w14:paraId="7CC83ECC">
            <w:pPr>
              <w:pStyle w:val="13"/>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宋体" w:hAnsi="宋体" w:eastAsia="宋体" w:cs="宋体"/>
                <w:b/>
                <w:bCs/>
                <w:color w:val="auto"/>
                <w:sz w:val="24"/>
                <w:szCs w:val="24"/>
                <w:highlight w:val="none"/>
              </w:rPr>
              <w:t>大写：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元（小写：</w:t>
            </w:r>
            <w:r>
              <w:rPr>
                <w:rFonts w:hint="eastAsia" w:ascii="宋体" w:hAnsi="宋体" w:eastAsia="宋体" w:cs="宋体"/>
                <w:b/>
                <w:bCs/>
                <w:color w:val="auto"/>
                <w:sz w:val="24"/>
                <w:szCs w:val="24"/>
                <w:highlight w:val="none"/>
                <w:u w:val="single"/>
              </w:rPr>
              <w:t>　　　　</w:t>
            </w:r>
            <w:r>
              <w:rPr>
                <w:rFonts w:hint="eastAsia" w:ascii="宋体" w:hAnsi="宋体" w:eastAsia="宋体" w:cs="宋体"/>
                <w:b/>
                <w:bCs/>
                <w:color w:val="auto"/>
                <w:sz w:val="24"/>
                <w:szCs w:val="24"/>
                <w:highlight w:val="none"/>
              </w:rPr>
              <w:t>）</w:t>
            </w:r>
          </w:p>
        </w:tc>
      </w:tr>
      <w:tr w14:paraId="4982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7859" w:type="dxa"/>
            <w:gridSpan w:val="2"/>
            <w:vAlign w:val="center"/>
          </w:tcPr>
          <w:p w14:paraId="1AD688F5">
            <w:pPr>
              <w:pStyle w:val="13"/>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投标报价应包括所有材料价格、运杂费、人工费、税金、招标代理费等一切费用，如有漏报，视同已包含在其投标报价中。</w:t>
            </w:r>
          </w:p>
        </w:tc>
      </w:tr>
    </w:tbl>
    <w:p w14:paraId="30A7A33F">
      <w:pPr>
        <w:pStyle w:val="13"/>
        <w:spacing w:line="360" w:lineRule="auto"/>
        <w:rPr>
          <w:rFonts w:hint="eastAsia" w:asciiTheme="minorEastAsia" w:hAnsiTheme="minorEastAsia" w:eastAsiaTheme="minorEastAsia" w:cstheme="minorEastAsia"/>
          <w:color w:val="auto"/>
          <w:sz w:val="24"/>
          <w:szCs w:val="24"/>
          <w:highlight w:val="none"/>
        </w:rPr>
      </w:pPr>
    </w:p>
    <w:p w14:paraId="5E5893B7">
      <w:pPr>
        <w:pStyle w:val="13"/>
        <w:spacing w:line="360" w:lineRule="auto"/>
        <w:rPr>
          <w:rFonts w:hint="eastAsia" w:asciiTheme="minorEastAsia" w:hAnsiTheme="minorEastAsia" w:eastAsiaTheme="minorEastAsia" w:cstheme="minorEastAsia"/>
          <w:color w:val="auto"/>
          <w:sz w:val="24"/>
          <w:szCs w:val="24"/>
          <w:highlight w:val="none"/>
        </w:rPr>
      </w:pPr>
    </w:p>
    <w:p w14:paraId="6953DBC5">
      <w:pPr>
        <w:pStyle w:val="13"/>
        <w:spacing w:line="360" w:lineRule="auto"/>
        <w:rPr>
          <w:rFonts w:hint="eastAsia" w:asciiTheme="minorEastAsia" w:hAnsiTheme="minorEastAsia" w:eastAsiaTheme="minorEastAsia" w:cstheme="minorEastAsia"/>
          <w:color w:val="auto"/>
          <w:sz w:val="24"/>
          <w:szCs w:val="24"/>
          <w:highlight w:val="none"/>
        </w:rPr>
      </w:pPr>
    </w:p>
    <w:p w14:paraId="0B12920D">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46315903">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395D3FB0">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7EF3DABB">
      <w:pPr>
        <w:snapToGrid w:val="0"/>
        <w:spacing w:line="360" w:lineRule="auto"/>
        <w:ind w:firstLine="435"/>
        <w:rPr>
          <w:rFonts w:hint="eastAsia" w:asciiTheme="minorEastAsia" w:hAnsiTheme="minorEastAsia" w:eastAsiaTheme="minorEastAsia" w:cstheme="minorEastAsia"/>
          <w:color w:val="auto"/>
          <w:highlight w:val="none"/>
        </w:rPr>
      </w:pPr>
    </w:p>
    <w:p w14:paraId="4C441E40">
      <w:pPr>
        <w:snapToGrid w:val="0"/>
        <w:spacing w:line="360" w:lineRule="auto"/>
        <w:ind w:firstLine="435"/>
        <w:rPr>
          <w:rFonts w:hint="eastAsia" w:asciiTheme="minorEastAsia" w:hAnsiTheme="minorEastAsia" w:eastAsiaTheme="minorEastAsia" w:cstheme="minorEastAsia"/>
          <w:color w:val="auto"/>
          <w:highlight w:val="none"/>
        </w:rPr>
      </w:pPr>
    </w:p>
    <w:p w14:paraId="3B219A7F">
      <w:pPr>
        <w:snapToGrid w:val="0"/>
        <w:spacing w:line="360" w:lineRule="auto"/>
        <w:ind w:firstLine="435"/>
        <w:rPr>
          <w:rFonts w:hint="eastAsia" w:asciiTheme="minorEastAsia" w:hAnsiTheme="minorEastAsia" w:eastAsiaTheme="minorEastAsia" w:cstheme="minorEastAsia"/>
          <w:color w:val="auto"/>
          <w:highlight w:val="none"/>
        </w:rPr>
      </w:pPr>
    </w:p>
    <w:p w14:paraId="6E3F0832">
      <w:pPr>
        <w:snapToGrid w:val="0"/>
        <w:spacing w:line="360" w:lineRule="auto"/>
        <w:ind w:firstLine="435"/>
        <w:rPr>
          <w:rFonts w:hint="eastAsia" w:asciiTheme="minorEastAsia" w:hAnsiTheme="minorEastAsia" w:eastAsiaTheme="minorEastAsia" w:cstheme="minorEastAsia"/>
          <w:color w:val="auto"/>
          <w:highlight w:val="none"/>
        </w:rPr>
      </w:pPr>
    </w:p>
    <w:p w14:paraId="756ABC88">
      <w:pPr>
        <w:snapToGrid w:val="0"/>
        <w:spacing w:line="360" w:lineRule="auto"/>
        <w:ind w:firstLine="435"/>
        <w:rPr>
          <w:rFonts w:hint="eastAsia" w:asciiTheme="minorEastAsia" w:hAnsiTheme="minorEastAsia" w:eastAsiaTheme="minorEastAsia" w:cstheme="minorEastAsia"/>
          <w:color w:val="auto"/>
          <w:highlight w:val="none"/>
        </w:rPr>
      </w:pPr>
    </w:p>
    <w:p w14:paraId="79455184">
      <w:pPr>
        <w:spacing w:line="360" w:lineRule="auto"/>
        <w:rPr>
          <w:rFonts w:hint="eastAsia" w:asciiTheme="minorEastAsia" w:hAnsiTheme="minorEastAsia" w:eastAsiaTheme="minorEastAsia" w:cstheme="minorEastAsia"/>
          <w:color w:val="auto"/>
          <w:sz w:val="24"/>
          <w:szCs w:val="24"/>
          <w:highlight w:val="none"/>
        </w:rPr>
      </w:pPr>
      <w:bookmarkStart w:id="107" w:name="_Toc7196"/>
    </w:p>
    <w:bookmarkEnd w:id="107"/>
    <w:p w14:paraId="1D67C333">
      <w:pPr>
        <w:rPr>
          <w:rFonts w:hint="eastAsia" w:asciiTheme="minorEastAsia" w:hAnsiTheme="minorEastAsia" w:eastAsiaTheme="minorEastAsia" w:cstheme="minorEastAsia"/>
          <w:color w:val="auto"/>
          <w:sz w:val="24"/>
          <w:szCs w:val="24"/>
          <w:highlight w:val="none"/>
        </w:rPr>
      </w:pPr>
    </w:p>
    <w:p w14:paraId="2E3B26F5">
      <w:pPr>
        <w:rPr>
          <w:rFonts w:hint="eastAsia" w:asciiTheme="minorEastAsia" w:hAnsiTheme="minorEastAsia" w:eastAsiaTheme="minorEastAsia" w:cstheme="minorEastAsia"/>
          <w:color w:val="auto"/>
          <w:sz w:val="24"/>
          <w:szCs w:val="24"/>
          <w:highlight w:val="none"/>
        </w:rPr>
      </w:pPr>
    </w:p>
    <w:p w14:paraId="546FF2E0">
      <w:pPr>
        <w:rPr>
          <w:rFonts w:hint="eastAsia" w:asciiTheme="minorEastAsia" w:hAnsiTheme="minorEastAsia" w:eastAsiaTheme="minorEastAsia" w:cstheme="minorEastAsia"/>
          <w:color w:val="auto"/>
          <w:sz w:val="24"/>
          <w:szCs w:val="24"/>
          <w:highlight w:val="none"/>
        </w:rPr>
      </w:pPr>
    </w:p>
    <w:p w14:paraId="14BB54B0">
      <w:pPr>
        <w:rPr>
          <w:rFonts w:hint="eastAsia" w:asciiTheme="minorEastAsia" w:hAnsiTheme="minorEastAsia" w:eastAsiaTheme="minorEastAsia" w:cstheme="minorEastAsia"/>
          <w:color w:val="auto"/>
          <w:sz w:val="24"/>
          <w:szCs w:val="24"/>
          <w:highlight w:val="none"/>
        </w:rPr>
      </w:pPr>
    </w:p>
    <w:p w14:paraId="1169871A">
      <w:pPr>
        <w:rPr>
          <w:rFonts w:hint="eastAsia" w:asciiTheme="minorEastAsia" w:hAnsiTheme="minorEastAsia" w:eastAsiaTheme="minorEastAsia" w:cstheme="minorEastAsia"/>
          <w:color w:val="auto"/>
          <w:sz w:val="24"/>
          <w:szCs w:val="24"/>
          <w:highlight w:val="none"/>
        </w:rPr>
      </w:pPr>
    </w:p>
    <w:p w14:paraId="0C701704">
      <w:pPr>
        <w:rPr>
          <w:rFonts w:hint="eastAsia" w:asciiTheme="minorEastAsia" w:hAnsiTheme="minorEastAsia" w:eastAsiaTheme="minorEastAsia" w:cstheme="minorEastAsia"/>
          <w:color w:val="auto"/>
          <w:sz w:val="24"/>
          <w:szCs w:val="24"/>
          <w:highlight w:val="none"/>
        </w:rPr>
      </w:pPr>
    </w:p>
    <w:p w14:paraId="13CE89DA">
      <w:pPr>
        <w:rPr>
          <w:rFonts w:hint="eastAsia" w:asciiTheme="minorEastAsia" w:hAnsiTheme="minorEastAsia" w:eastAsiaTheme="minorEastAsia" w:cstheme="minorEastAsia"/>
          <w:color w:val="auto"/>
          <w:sz w:val="24"/>
          <w:szCs w:val="24"/>
          <w:highlight w:val="none"/>
        </w:rPr>
      </w:pPr>
    </w:p>
    <w:p w14:paraId="642ABBB4">
      <w:pPr>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val="zh-CN" w:eastAsia="zh-CN"/>
        </w:rPr>
        <w:t>附件七：</w:t>
      </w:r>
    </w:p>
    <w:p w14:paraId="337F2BDB">
      <w:pPr>
        <w:rPr>
          <w:rFonts w:hint="eastAsia" w:asciiTheme="minorEastAsia" w:hAnsiTheme="minorEastAsia" w:eastAsiaTheme="minorEastAsia" w:cstheme="minorEastAsia"/>
          <w:b/>
          <w:bCs/>
          <w:color w:val="auto"/>
          <w:sz w:val="24"/>
          <w:szCs w:val="24"/>
          <w:highlight w:val="none"/>
          <w:lang w:val="zh-CN" w:eastAsia="zh-CN"/>
        </w:rPr>
      </w:pPr>
    </w:p>
    <w:p w14:paraId="421A45F8">
      <w:pPr>
        <w:spacing w:line="360" w:lineRule="auto"/>
        <w:jc w:val="center"/>
        <w:rPr>
          <w:rFonts w:hint="eastAsia" w:asciiTheme="minorEastAsia" w:hAnsiTheme="minorEastAsia" w:eastAsiaTheme="minorEastAsia" w:cstheme="minorEastAsia"/>
          <w:b/>
          <w:bCs/>
          <w:color w:val="auto"/>
          <w:sz w:val="32"/>
          <w:szCs w:val="32"/>
          <w:highlight w:val="none"/>
          <w:lang w:val="zh-CN" w:eastAsia="zh-CN"/>
        </w:rPr>
      </w:pPr>
      <w:r>
        <w:rPr>
          <w:rFonts w:hint="eastAsia" w:asciiTheme="minorEastAsia" w:hAnsiTheme="minorEastAsia" w:eastAsiaTheme="minorEastAsia" w:cstheme="minorEastAsia"/>
          <w:b/>
          <w:bCs/>
          <w:color w:val="auto"/>
          <w:sz w:val="32"/>
          <w:szCs w:val="32"/>
          <w:highlight w:val="none"/>
          <w:lang w:val="zh-CN" w:eastAsia="zh-CN"/>
        </w:rPr>
        <w:t>报价明细表</w:t>
      </w:r>
    </w:p>
    <w:p w14:paraId="01BC92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68507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91"/>
        <w:gridCol w:w="2412"/>
        <w:gridCol w:w="900"/>
        <w:gridCol w:w="900"/>
        <w:gridCol w:w="900"/>
        <w:gridCol w:w="1620"/>
      </w:tblGrid>
      <w:tr w14:paraId="5390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noWrap w:val="0"/>
            <w:vAlign w:val="center"/>
          </w:tcPr>
          <w:p w14:paraId="12BFE4E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691" w:type="dxa"/>
            <w:noWrap w:val="0"/>
            <w:vAlign w:val="center"/>
          </w:tcPr>
          <w:p w14:paraId="25ABF95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货物名称</w:t>
            </w:r>
          </w:p>
        </w:tc>
        <w:tc>
          <w:tcPr>
            <w:tcW w:w="2412" w:type="dxa"/>
            <w:noWrap w:val="0"/>
            <w:vAlign w:val="center"/>
          </w:tcPr>
          <w:p w14:paraId="77F9698F">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规格、型号</w:t>
            </w:r>
          </w:p>
        </w:tc>
        <w:tc>
          <w:tcPr>
            <w:tcW w:w="900" w:type="dxa"/>
            <w:noWrap w:val="0"/>
            <w:vAlign w:val="center"/>
          </w:tcPr>
          <w:p w14:paraId="4013ACA5">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900" w:type="dxa"/>
            <w:noWrap w:val="0"/>
            <w:vAlign w:val="center"/>
          </w:tcPr>
          <w:p w14:paraId="3A0E89F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单价</w:t>
            </w:r>
          </w:p>
        </w:tc>
        <w:tc>
          <w:tcPr>
            <w:tcW w:w="900" w:type="dxa"/>
            <w:noWrap w:val="0"/>
            <w:vAlign w:val="center"/>
          </w:tcPr>
          <w:p w14:paraId="38B39340">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1620" w:type="dxa"/>
            <w:noWrap w:val="0"/>
            <w:vAlign w:val="center"/>
          </w:tcPr>
          <w:p w14:paraId="0AF0155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金额（元）</w:t>
            </w:r>
          </w:p>
        </w:tc>
      </w:tr>
      <w:tr w14:paraId="2361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14:paraId="412E9551">
            <w:pPr>
              <w:spacing w:line="360" w:lineRule="auto"/>
              <w:jc w:val="left"/>
              <w:rPr>
                <w:rFonts w:hint="eastAsia" w:ascii="宋体" w:hAnsi="宋体" w:eastAsia="宋体" w:cs="宋体"/>
                <w:color w:val="auto"/>
                <w:kern w:val="0"/>
                <w:sz w:val="24"/>
                <w:highlight w:val="none"/>
              </w:rPr>
            </w:pPr>
          </w:p>
        </w:tc>
        <w:tc>
          <w:tcPr>
            <w:tcW w:w="1691" w:type="dxa"/>
            <w:tcBorders>
              <w:bottom w:val="single" w:color="auto" w:sz="4" w:space="0"/>
            </w:tcBorders>
            <w:noWrap w:val="0"/>
            <w:vAlign w:val="center"/>
          </w:tcPr>
          <w:p w14:paraId="43F53104">
            <w:pPr>
              <w:spacing w:line="360" w:lineRule="auto"/>
              <w:jc w:val="left"/>
              <w:rPr>
                <w:rFonts w:hint="eastAsia" w:ascii="宋体" w:hAnsi="宋体" w:eastAsia="宋体" w:cs="宋体"/>
                <w:color w:val="auto"/>
                <w:kern w:val="0"/>
                <w:sz w:val="24"/>
                <w:highlight w:val="none"/>
              </w:rPr>
            </w:pPr>
          </w:p>
        </w:tc>
        <w:tc>
          <w:tcPr>
            <w:tcW w:w="2412" w:type="dxa"/>
            <w:tcBorders>
              <w:bottom w:val="single" w:color="auto" w:sz="4" w:space="0"/>
            </w:tcBorders>
            <w:noWrap w:val="0"/>
            <w:vAlign w:val="center"/>
          </w:tcPr>
          <w:p w14:paraId="79E32F28">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4E76A22E">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38DD80D8">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44A0A003">
            <w:pPr>
              <w:spacing w:line="360" w:lineRule="auto"/>
              <w:jc w:val="left"/>
              <w:rPr>
                <w:rFonts w:hint="eastAsia" w:ascii="宋体" w:hAnsi="宋体" w:eastAsia="宋体" w:cs="宋体"/>
                <w:color w:val="auto"/>
                <w:kern w:val="0"/>
                <w:sz w:val="24"/>
                <w:highlight w:val="none"/>
              </w:rPr>
            </w:pPr>
          </w:p>
        </w:tc>
        <w:tc>
          <w:tcPr>
            <w:tcW w:w="1620" w:type="dxa"/>
            <w:tcBorders>
              <w:bottom w:val="single" w:color="auto" w:sz="4" w:space="0"/>
            </w:tcBorders>
            <w:noWrap w:val="0"/>
            <w:vAlign w:val="center"/>
          </w:tcPr>
          <w:p w14:paraId="7992FE50">
            <w:pPr>
              <w:spacing w:line="360" w:lineRule="auto"/>
              <w:jc w:val="left"/>
              <w:rPr>
                <w:rFonts w:hint="eastAsia" w:ascii="宋体" w:hAnsi="宋体" w:eastAsia="宋体" w:cs="宋体"/>
                <w:color w:val="auto"/>
                <w:kern w:val="0"/>
                <w:sz w:val="24"/>
                <w:highlight w:val="none"/>
              </w:rPr>
            </w:pPr>
          </w:p>
        </w:tc>
      </w:tr>
      <w:tr w14:paraId="3FED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14:paraId="31527BC3">
            <w:pPr>
              <w:spacing w:line="360" w:lineRule="auto"/>
              <w:jc w:val="left"/>
              <w:rPr>
                <w:rFonts w:hint="eastAsia" w:ascii="宋体" w:hAnsi="宋体" w:eastAsia="宋体" w:cs="宋体"/>
                <w:color w:val="auto"/>
                <w:kern w:val="0"/>
                <w:sz w:val="24"/>
                <w:highlight w:val="none"/>
              </w:rPr>
            </w:pPr>
          </w:p>
        </w:tc>
        <w:tc>
          <w:tcPr>
            <w:tcW w:w="1691" w:type="dxa"/>
            <w:tcBorders>
              <w:bottom w:val="single" w:color="auto" w:sz="4" w:space="0"/>
            </w:tcBorders>
            <w:noWrap w:val="0"/>
            <w:vAlign w:val="center"/>
          </w:tcPr>
          <w:p w14:paraId="43BE71D1">
            <w:pPr>
              <w:spacing w:line="360" w:lineRule="auto"/>
              <w:jc w:val="left"/>
              <w:rPr>
                <w:rFonts w:hint="eastAsia" w:ascii="宋体" w:hAnsi="宋体" w:eastAsia="宋体" w:cs="宋体"/>
                <w:color w:val="auto"/>
                <w:kern w:val="0"/>
                <w:sz w:val="24"/>
                <w:highlight w:val="none"/>
              </w:rPr>
            </w:pPr>
          </w:p>
        </w:tc>
        <w:tc>
          <w:tcPr>
            <w:tcW w:w="2412" w:type="dxa"/>
            <w:tcBorders>
              <w:bottom w:val="single" w:color="auto" w:sz="4" w:space="0"/>
            </w:tcBorders>
            <w:noWrap w:val="0"/>
            <w:vAlign w:val="center"/>
          </w:tcPr>
          <w:p w14:paraId="5E360960">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514CD494">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77F3886B">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50269794">
            <w:pPr>
              <w:spacing w:line="360" w:lineRule="auto"/>
              <w:jc w:val="left"/>
              <w:rPr>
                <w:rFonts w:hint="eastAsia" w:ascii="宋体" w:hAnsi="宋体" w:eastAsia="宋体" w:cs="宋体"/>
                <w:color w:val="auto"/>
                <w:kern w:val="0"/>
                <w:sz w:val="24"/>
                <w:highlight w:val="none"/>
              </w:rPr>
            </w:pPr>
          </w:p>
        </w:tc>
        <w:tc>
          <w:tcPr>
            <w:tcW w:w="1620" w:type="dxa"/>
            <w:tcBorders>
              <w:bottom w:val="single" w:color="auto" w:sz="4" w:space="0"/>
            </w:tcBorders>
            <w:noWrap w:val="0"/>
            <w:vAlign w:val="center"/>
          </w:tcPr>
          <w:p w14:paraId="0C887B93">
            <w:pPr>
              <w:spacing w:line="360" w:lineRule="auto"/>
              <w:jc w:val="left"/>
              <w:rPr>
                <w:rFonts w:hint="eastAsia" w:ascii="宋体" w:hAnsi="宋体" w:eastAsia="宋体" w:cs="宋体"/>
                <w:color w:val="auto"/>
                <w:kern w:val="0"/>
                <w:sz w:val="24"/>
                <w:highlight w:val="none"/>
              </w:rPr>
            </w:pPr>
          </w:p>
        </w:tc>
      </w:tr>
      <w:tr w14:paraId="72C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14:paraId="71E9F7DD">
            <w:pPr>
              <w:spacing w:line="360" w:lineRule="auto"/>
              <w:jc w:val="left"/>
              <w:rPr>
                <w:rFonts w:hint="eastAsia" w:ascii="宋体" w:hAnsi="宋体" w:eastAsia="宋体" w:cs="宋体"/>
                <w:color w:val="auto"/>
                <w:kern w:val="0"/>
                <w:sz w:val="24"/>
                <w:highlight w:val="none"/>
              </w:rPr>
            </w:pPr>
          </w:p>
        </w:tc>
        <w:tc>
          <w:tcPr>
            <w:tcW w:w="1691" w:type="dxa"/>
            <w:tcBorders>
              <w:bottom w:val="single" w:color="auto" w:sz="4" w:space="0"/>
            </w:tcBorders>
            <w:noWrap w:val="0"/>
            <w:vAlign w:val="center"/>
          </w:tcPr>
          <w:p w14:paraId="1E5598A5">
            <w:pPr>
              <w:spacing w:line="360" w:lineRule="auto"/>
              <w:jc w:val="left"/>
              <w:rPr>
                <w:rFonts w:hint="eastAsia" w:ascii="宋体" w:hAnsi="宋体" w:eastAsia="宋体" w:cs="宋体"/>
                <w:color w:val="auto"/>
                <w:kern w:val="0"/>
                <w:sz w:val="24"/>
                <w:highlight w:val="none"/>
              </w:rPr>
            </w:pPr>
          </w:p>
        </w:tc>
        <w:tc>
          <w:tcPr>
            <w:tcW w:w="2412" w:type="dxa"/>
            <w:tcBorders>
              <w:bottom w:val="single" w:color="auto" w:sz="4" w:space="0"/>
            </w:tcBorders>
            <w:noWrap w:val="0"/>
            <w:vAlign w:val="center"/>
          </w:tcPr>
          <w:p w14:paraId="414C516E">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6299151E">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6E4ADABD">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0E356F1B">
            <w:pPr>
              <w:spacing w:line="360" w:lineRule="auto"/>
              <w:jc w:val="left"/>
              <w:rPr>
                <w:rFonts w:hint="eastAsia" w:ascii="宋体" w:hAnsi="宋体" w:eastAsia="宋体" w:cs="宋体"/>
                <w:color w:val="auto"/>
                <w:kern w:val="0"/>
                <w:sz w:val="24"/>
                <w:highlight w:val="none"/>
              </w:rPr>
            </w:pPr>
          </w:p>
        </w:tc>
        <w:tc>
          <w:tcPr>
            <w:tcW w:w="1620" w:type="dxa"/>
            <w:tcBorders>
              <w:bottom w:val="single" w:color="auto" w:sz="4" w:space="0"/>
            </w:tcBorders>
            <w:noWrap w:val="0"/>
            <w:vAlign w:val="center"/>
          </w:tcPr>
          <w:p w14:paraId="5DCBA757">
            <w:pPr>
              <w:spacing w:line="360" w:lineRule="auto"/>
              <w:jc w:val="left"/>
              <w:rPr>
                <w:rFonts w:hint="eastAsia" w:ascii="宋体" w:hAnsi="宋体" w:eastAsia="宋体" w:cs="宋体"/>
                <w:color w:val="auto"/>
                <w:kern w:val="0"/>
                <w:sz w:val="24"/>
                <w:highlight w:val="none"/>
              </w:rPr>
            </w:pPr>
          </w:p>
        </w:tc>
      </w:tr>
      <w:tr w14:paraId="31C0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14:paraId="75F215FA">
            <w:pPr>
              <w:spacing w:line="360" w:lineRule="auto"/>
              <w:jc w:val="left"/>
              <w:rPr>
                <w:rFonts w:hint="eastAsia" w:ascii="宋体" w:hAnsi="宋体" w:eastAsia="宋体" w:cs="宋体"/>
                <w:color w:val="auto"/>
                <w:kern w:val="0"/>
                <w:sz w:val="24"/>
                <w:highlight w:val="none"/>
              </w:rPr>
            </w:pPr>
          </w:p>
        </w:tc>
        <w:tc>
          <w:tcPr>
            <w:tcW w:w="1691" w:type="dxa"/>
            <w:tcBorders>
              <w:bottom w:val="single" w:color="auto" w:sz="4" w:space="0"/>
            </w:tcBorders>
            <w:noWrap w:val="0"/>
            <w:vAlign w:val="center"/>
          </w:tcPr>
          <w:p w14:paraId="20E8926A">
            <w:pPr>
              <w:spacing w:line="360" w:lineRule="auto"/>
              <w:jc w:val="left"/>
              <w:rPr>
                <w:rFonts w:hint="eastAsia" w:ascii="宋体" w:hAnsi="宋体" w:eastAsia="宋体" w:cs="宋体"/>
                <w:color w:val="auto"/>
                <w:kern w:val="0"/>
                <w:sz w:val="24"/>
                <w:highlight w:val="none"/>
              </w:rPr>
            </w:pPr>
          </w:p>
        </w:tc>
        <w:tc>
          <w:tcPr>
            <w:tcW w:w="2412" w:type="dxa"/>
            <w:tcBorders>
              <w:bottom w:val="single" w:color="auto" w:sz="4" w:space="0"/>
            </w:tcBorders>
            <w:noWrap w:val="0"/>
            <w:vAlign w:val="center"/>
          </w:tcPr>
          <w:p w14:paraId="510153BA">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5F33D602">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2C46F7E6">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279AC7D9">
            <w:pPr>
              <w:spacing w:line="360" w:lineRule="auto"/>
              <w:jc w:val="left"/>
              <w:rPr>
                <w:rFonts w:hint="eastAsia" w:ascii="宋体" w:hAnsi="宋体" w:eastAsia="宋体" w:cs="宋体"/>
                <w:color w:val="auto"/>
                <w:kern w:val="0"/>
                <w:sz w:val="24"/>
                <w:highlight w:val="none"/>
              </w:rPr>
            </w:pPr>
          </w:p>
        </w:tc>
        <w:tc>
          <w:tcPr>
            <w:tcW w:w="1620" w:type="dxa"/>
            <w:tcBorders>
              <w:bottom w:val="single" w:color="auto" w:sz="4" w:space="0"/>
            </w:tcBorders>
            <w:noWrap w:val="0"/>
            <w:vAlign w:val="center"/>
          </w:tcPr>
          <w:p w14:paraId="020ADA10">
            <w:pPr>
              <w:spacing w:line="360" w:lineRule="auto"/>
              <w:jc w:val="left"/>
              <w:rPr>
                <w:rFonts w:hint="eastAsia" w:ascii="宋体" w:hAnsi="宋体" w:eastAsia="宋体" w:cs="宋体"/>
                <w:color w:val="auto"/>
                <w:kern w:val="0"/>
                <w:sz w:val="24"/>
                <w:highlight w:val="none"/>
              </w:rPr>
            </w:pPr>
          </w:p>
        </w:tc>
      </w:tr>
      <w:tr w14:paraId="3346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3" w:type="dxa"/>
            <w:tcBorders>
              <w:bottom w:val="single" w:color="auto" w:sz="4" w:space="0"/>
            </w:tcBorders>
            <w:noWrap w:val="0"/>
            <w:vAlign w:val="center"/>
          </w:tcPr>
          <w:p w14:paraId="4FD8142B">
            <w:pPr>
              <w:spacing w:line="360" w:lineRule="auto"/>
              <w:jc w:val="left"/>
              <w:rPr>
                <w:rFonts w:hint="eastAsia" w:ascii="宋体" w:hAnsi="宋体" w:eastAsia="宋体" w:cs="宋体"/>
                <w:color w:val="auto"/>
                <w:kern w:val="0"/>
                <w:sz w:val="24"/>
                <w:highlight w:val="none"/>
              </w:rPr>
            </w:pPr>
          </w:p>
        </w:tc>
        <w:tc>
          <w:tcPr>
            <w:tcW w:w="1691" w:type="dxa"/>
            <w:tcBorders>
              <w:bottom w:val="single" w:color="auto" w:sz="4" w:space="0"/>
            </w:tcBorders>
            <w:noWrap w:val="0"/>
            <w:vAlign w:val="center"/>
          </w:tcPr>
          <w:p w14:paraId="46EAB2FF">
            <w:pPr>
              <w:spacing w:line="360" w:lineRule="auto"/>
              <w:jc w:val="left"/>
              <w:rPr>
                <w:rFonts w:hint="eastAsia" w:ascii="宋体" w:hAnsi="宋体" w:eastAsia="宋体" w:cs="宋体"/>
                <w:color w:val="auto"/>
                <w:kern w:val="0"/>
                <w:sz w:val="24"/>
                <w:highlight w:val="none"/>
              </w:rPr>
            </w:pPr>
          </w:p>
        </w:tc>
        <w:tc>
          <w:tcPr>
            <w:tcW w:w="2412" w:type="dxa"/>
            <w:tcBorders>
              <w:bottom w:val="single" w:color="auto" w:sz="4" w:space="0"/>
            </w:tcBorders>
            <w:noWrap w:val="0"/>
            <w:vAlign w:val="center"/>
          </w:tcPr>
          <w:p w14:paraId="4F451B1B">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4869E0EE">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6CA7C024">
            <w:pPr>
              <w:spacing w:line="360" w:lineRule="auto"/>
              <w:jc w:val="left"/>
              <w:rPr>
                <w:rFonts w:hint="eastAsia" w:ascii="宋体" w:hAnsi="宋体" w:eastAsia="宋体" w:cs="宋体"/>
                <w:color w:val="auto"/>
                <w:kern w:val="0"/>
                <w:sz w:val="24"/>
                <w:highlight w:val="none"/>
              </w:rPr>
            </w:pPr>
          </w:p>
        </w:tc>
        <w:tc>
          <w:tcPr>
            <w:tcW w:w="900" w:type="dxa"/>
            <w:tcBorders>
              <w:bottom w:val="single" w:color="auto" w:sz="4" w:space="0"/>
            </w:tcBorders>
            <w:noWrap w:val="0"/>
            <w:vAlign w:val="center"/>
          </w:tcPr>
          <w:p w14:paraId="1CAA4C50">
            <w:pPr>
              <w:spacing w:line="360" w:lineRule="auto"/>
              <w:jc w:val="left"/>
              <w:rPr>
                <w:rFonts w:hint="eastAsia" w:ascii="宋体" w:hAnsi="宋体" w:eastAsia="宋体" w:cs="宋体"/>
                <w:color w:val="auto"/>
                <w:kern w:val="0"/>
                <w:sz w:val="24"/>
                <w:highlight w:val="none"/>
              </w:rPr>
            </w:pPr>
          </w:p>
        </w:tc>
        <w:tc>
          <w:tcPr>
            <w:tcW w:w="1620" w:type="dxa"/>
            <w:tcBorders>
              <w:bottom w:val="single" w:color="auto" w:sz="4" w:space="0"/>
            </w:tcBorders>
            <w:noWrap w:val="0"/>
            <w:vAlign w:val="center"/>
          </w:tcPr>
          <w:p w14:paraId="24DB7BDA">
            <w:pPr>
              <w:spacing w:line="360" w:lineRule="auto"/>
              <w:jc w:val="left"/>
              <w:rPr>
                <w:rFonts w:hint="eastAsia" w:ascii="宋体" w:hAnsi="宋体" w:eastAsia="宋体" w:cs="宋体"/>
                <w:color w:val="auto"/>
                <w:kern w:val="0"/>
                <w:sz w:val="24"/>
                <w:highlight w:val="none"/>
              </w:rPr>
            </w:pPr>
          </w:p>
        </w:tc>
      </w:tr>
      <w:tr w14:paraId="3D4E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4" w:type="dxa"/>
            <w:gridSpan w:val="2"/>
            <w:noWrap w:val="0"/>
            <w:vAlign w:val="center"/>
          </w:tcPr>
          <w:p w14:paraId="0DB7008D">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合计金额</w:t>
            </w:r>
          </w:p>
        </w:tc>
        <w:tc>
          <w:tcPr>
            <w:tcW w:w="6732" w:type="dxa"/>
            <w:gridSpan w:val="5"/>
            <w:noWrap w:val="0"/>
            <w:vAlign w:val="center"/>
          </w:tcPr>
          <w:p w14:paraId="223FB368">
            <w:pPr>
              <w:spacing w:line="360" w:lineRule="auto"/>
              <w:ind w:firstLine="1200" w:firstLineChars="5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tc>
      </w:tr>
      <w:tr w14:paraId="63D4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9286" w:type="dxa"/>
            <w:gridSpan w:val="7"/>
            <w:noWrap w:val="0"/>
            <w:vAlign w:val="center"/>
          </w:tcPr>
          <w:p w14:paraId="44ACF001">
            <w:pPr>
              <w:autoSpaceDE w:val="0"/>
              <w:autoSpaceDN w:val="0"/>
              <w:adjustRightInd w:val="0"/>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sz w:val="24"/>
                <w:szCs w:val="24"/>
                <w:highlight w:val="none"/>
                <w:lang w:eastAsia="zh-CN"/>
              </w:rPr>
              <w:t>投标报价应包括所有材料价格、运杂费、人工费、税金、招标代理费等一切费用，如有漏报，视同已包含在其投标报价中。</w:t>
            </w:r>
          </w:p>
        </w:tc>
      </w:tr>
    </w:tbl>
    <w:p w14:paraId="660E433C">
      <w:pPr>
        <w:pStyle w:val="13"/>
        <w:spacing w:line="360" w:lineRule="auto"/>
        <w:ind w:firstLine="480" w:firstLineChars="200"/>
        <w:rPr>
          <w:rFonts w:hint="eastAsia" w:ascii="宋体" w:hAnsi="宋体" w:eastAsia="宋体" w:cs="宋体"/>
          <w:color w:val="auto"/>
          <w:sz w:val="24"/>
          <w:szCs w:val="24"/>
          <w:highlight w:val="none"/>
        </w:rPr>
      </w:pPr>
    </w:p>
    <w:p w14:paraId="3A3D347F">
      <w:pPr>
        <w:pStyle w:val="1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1D3E659F">
      <w:pPr>
        <w:spacing w:line="360" w:lineRule="auto"/>
        <w:ind w:left="3600" w:leftChars="1800" w:firstLine="480" w:firstLineChars="200"/>
        <w:rPr>
          <w:rFonts w:hint="eastAsia" w:ascii="宋体" w:hAnsi="宋体" w:eastAsia="宋体" w:cs="宋体"/>
          <w:color w:val="auto"/>
          <w:sz w:val="24"/>
          <w:szCs w:val="24"/>
          <w:highlight w:val="none"/>
        </w:rPr>
      </w:pPr>
    </w:p>
    <w:p w14:paraId="6F7190DE">
      <w:pPr>
        <w:spacing w:line="360" w:lineRule="auto"/>
        <w:ind w:left="3600" w:leftChars="1800" w:firstLine="480" w:firstLineChars="200"/>
        <w:rPr>
          <w:rFonts w:hint="eastAsia" w:ascii="宋体" w:hAnsi="宋体" w:eastAsia="宋体" w:cs="宋体"/>
          <w:color w:val="auto"/>
          <w:sz w:val="24"/>
          <w:szCs w:val="24"/>
          <w:highlight w:val="none"/>
        </w:rPr>
      </w:pPr>
    </w:p>
    <w:p w14:paraId="2B34E4CB">
      <w:pPr>
        <w:spacing w:line="360" w:lineRule="auto"/>
        <w:ind w:left="360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法定代表人签名（或签名章）：</w:t>
      </w:r>
    </w:p>
    <w:p w14:paraId="5ADB3FB0">
      <w:pPr>
        <w:spacing w:line="360" w:lineRule="auto"/>
        <w:ind w:left="360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841A5E6">
      <w:pPr>
        <w:spacing w:line="360" w:lineRule="auto"/>
        <w:ind w:left="360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4B429028">
      <w:pPr>
        <w:spacing w:line="360" w:lineRule="auto"/>
        <w:jc w:val="center"/>
        <w:rPr>
          <w:rFonts w:hint="eastAsia" w:asciiTheme="minorEastAsia" w:hAnsiTheme="minorEastAsia" w:eastAsiaTheme="minorEastAsia" w:cstheme="minorEastAsia"/>
          <w:b/>
          <w:bCs/>
          <w:color w:val="auto"/>
          <w:sz w:val="32"/>
          <w:szCs w:val="32"/>
          <w:highlight w:val="none"/>
          <w:lang w:val="zh-CN"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EED5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docPartObj>
        <w:docPartGallery w:val="autotext"/>
      </w:docPartObj>
    </w:sdtPr>
    <w:sdtContent>
      <w:p w14:paraId="60AB14FE">
        <w:pPr>
          <w:pStyle w:val="16"/>
          <w:jc w:val="center"/>
        </w:pPr>
        <w:r>
          <w:fldChar w:fldCharType="begin"/>
        </w:r>
        <w:r>
          <w:instrText xml:space="preserve">PAGE   \* MERGEFORMAT</w:instrText>
        </w:r>
        <w:r>
          <w:fldChar w:fldCharType="separate"/>
        </w:r>
        <w:r>
          <w:rPr>
            <w:lang w:val="zh-CN"/>
          </w:rPr>
          <w:t>21</w:t>
        </w:r>
        <w:r>
          <w:rPr>
            <w:lang w:val="zh-CN"/>
          </w:rPr>
          <w:fldChar w:fldCharType="end"/>
        </w:r>
      </w:p>
    </w:sdtContent>
  </w:sdt>
  <w:p w14:paraId="46B529E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8A3B">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42724">
                          <w:pPr>
                            <w:pStyle w:val="1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8A42724">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D937">
    <w:pPr>
      <w:pStyle w:val="17"/>
      <w:pBdr>
        <w:bottom w:val="none" w:color="auto" w:sz="0" w:space="1"/>
      </w:pBdr>
      <w:ind w:left="1080" w:hanging="1080" w:hangingChars="600"/>
      <w:jc w:val="both"/>
      <w:rPr>
        <w:rFonts w:hint="eastAsia"/>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2E9F7"/>
    <w:multiLevelType w:val="singleLevel"/>
    <w:tmpl w:val="93B2E9F7"/>
    <w:lvl w:ilvl="0" w:tentative="0">
      <w:start w:val="1"/>
      <w:numFmt w:val="decimalEnclosedCircleChinese"/>
      <w:suff w:val="nothing"/>
      <w:lvlText w:val="%1　"/>
      <w:lvlJc w:val="left"/>
      <w:pPr>
        <w:ind w:firstLine="1134"/>
      </w:pPr>
      <w:rPr>
        <w:rFonts w:hint="eastAsia"/>
      </w:rPr>
    </w:lvl>
  </w:abstractNum>
  <w:abstractNum w:abstractNumId="1">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2">
    <w:nsid w:val="9E7D436F"/>
    <w:multiLevelType w:val="singleLevel"/>
    <w:tmpl w:val="9E7D436F"/>
    <w:lvl w:ilvl="0" w:tentative="0">
      <w:start w:val="1"/>
      <w:numFmt w:val="chineseCounting"/>
      <w:suff w:val="nothing"/>
      <w:lvlText w:val="%1、"/>
      <w:lvlJc w:val="left"/>
      <w:rPr>
        <w:rFonts w:hint="eastAsia"/>
      </w:rPr>
    </w:lvl>
  </w:abstractNum>
  <w:abstractNum w:abstractNumId="3">
    <w:nsid w:val="B83FF899"/>
    <w:multiLevelType w:val="singleLevel"/>
    <w:tmpl w:val="B83FF899"/>
    <w:lvl w:ilvl="0" w:tentative="0">
      <w:start w:val="1"/>
      <w:numFmt w:val="decimalEnclosedCircleChinese"/>
      <w:suff w:val="nothing"/>
      <w:lvlText w:val="%1　"/>
      <w:lvlJc w:val="left"/>
      <w:pPr>
        <w:ind w:firstLine="1134"/>
      </w:pPr>
      <w:rPr>
        <w:rFonts w:hint="eastAsia"/>
      </w:rPr>
    </w:lvl>
  </w:abstractNum>
  <w:abstractNum w:abstractNumId="4">
    <w:nsid w:val="BC48C2F1"/>
    <w:multiLevelType w:val="singleLevel"/>
    <w:tmpl w:val="BC48C2F1"/>
    <w:lvl w:ilvl="0" w:tentative="0">
      <w:start w:val="1"/>
      <w:numFmt w:val="decimalEnclosedCircleChinese"/>
      <w:suff w:val="nothing"/>
      <w:lvlText w:val="%1　"/>
      <w:lvlJc w:val="left"/>
      <w:pPr>
        <w:ind w:firstLine="1134"/>
      </w:pPr>
      <w:rPr>
        <w:rFonts w:hint="eastAsia"/>
      </w:rPr>
    </w:lvl>
  </w:abstractNum>
  <w:abstractNum w:abstractNumId="5">
    <w:nsid w:val="EB28BE53"/>
    <w:multiLevelType w:val="singleLevel"/>
    <w:tmpl w:val="EB28BE53"/>
    <w:lvl w:ilvl="0" w:tentative="0">
      <w:start w:val="1"/>
      <w:numFmt w:val="decimalEnclosedCircleChinese"/>
      <w:suff w:val="nothing"/>
      <w:lvlText w:val="%1　"/>
      <w:lvlJc w:val="left"/>
      <w:pPr>
        <w:ind w:left="0" w:firstLine="400"/>
      </w:pPr>
      <w:rPr>
        <w:rFonts w:hint="eastAsia"/>
      </w:rPr>
    </w:lvl>
  </w:abstractNum>
  <w:abstractNum w:abstractNumId="6">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7">
    <w:nsid w:val="12F353C5"/>
    <w:multiLevelType w:val="singleLevel"/>
    <w:tmpl w:val="12F353C5"/>
    <w:lvl w:ilvl="0" w:tentative="0">
      <w:start w:val="1"/>
      <w:numFmt w:val="chineseCounting"/>
      <w:suff w:val="nothing"/>
      <w:lvlText w:val="%1、"/>
      <w:lvlJc w:val="left"/>
      <w:rPr>
        <w:rFonts w:hint="eastAsia"/>
      </w:rPr>
    </w:lvl>
  </w:abstractNum>
  <w:abstractNum w:abstractNumId="8">
    <w:nsid w:val="139B6DF6"/>
    <w:multiLevelType w:val="singleLevel"/>
    <w:tmpl w:val="139B6DF6"/>
    <w:lvl w:ilvl="0" w:tentative="0">
      <w:start w:val="1"/>
      <w:numFmt w:val="decimal"/>
      <w:suff w:val="nothing"/>
      <w:lvlText w:val="9.%1 "/>
      <w:lvlJc w:val="left"/>
      <w:pPr>
        <w:tabs>
          <w:tab w:val="left" w:pos="1378"/>
        </w:tabs>
        <w:ind w:firstLine="40"/>
      </w:pPr>
      <w:rPr>
        <w:rFonts w:hint="default" w:ascii="宋体" w:hAnsi="宋体" w:eastAsia="宋体"/>
      </w:rPr>
    </w:lvl>
  </w:abstractNum>
  <w:abstractNum w:abstractNumId="9">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0">
    <w:nsid w:val="1EC1A361"/>
    <w:multiLevelType w:val="singleLevel"/>
    <w:tmpl w:val="1EC1A361"/>
    <w:lvl w:ilvl="0" w:tentative="0">
      <w:start w:val="1"/>
      <w:numFmt w:val="decimalEnclosedCircleChinese"/>
      <w:suff w:val="nothing"/>
      <w:lvlText w:val="%1　"/>
      <w:lvlJc w:val="left"/>
      <w:pPr>
        <w:ind w:firstLine="397"/>
      </w:pPr>
      <w:rPr>
        <w:rFonts w:hint="eastAsia"/>
      </w:rPr>
    </w:lvl>
  </w:abstractNum>
  <w:abstractNum w:abstractNumId="11">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2">
    <w:nsid w:val="31213A5A"/>
    <w:multiLevelType w:val="singleLevel"/>
    <w:tmpl w:val="31213A5A"/>
    <w:lvl w:ilvl="0" w:tentative="0">
      <w:start w:val="4"/>
      <w:numFmt w:val="chineseCounting"/>
      <w:suff w:val="nothing"/>
      <w:lvlText w:val="%1、"/>
      <w:lvlJc w:val="left"/>
      <w:rPr>
        <w:rFonts w:hint="eastAsia"/>
      </w:rPr>
    </w:lvl>
  </w:abstractNum>
  <w:abstractNum w:abstractNumId="13">
    <w:nsid w:val="3D2337F2"/>
    <w:multiLevelType w:val="multilevel"/>
    <w:tmpl w:val="3D2337F2"/>
    <w:lvl w:ilvl="0" w:tentative="0">
      <w:start w:val="1"/>
      <w:numFmt w:val="japaneseCounting"/>
      <w:lvlText w:val="第%1章"/>
      <w:lvlJc w:val="left"/>
      <w:pPr>
        <w:tabs>
          <w:tab w:val="left" w:pos="1140"/>
        </w:tabs>
        <w:ind w:left="1140" w:hanging="114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6">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7">
    <w:nsid w:val="6A96EE79"/>
    <w:multiLevelType w:val="singleLevel"/>
    <w:tmpl w:val="6A96EE79"/>
    <w:lvl w:ilvl="0" w:tentative="0">
      <w:start w:val="1"/>
      <w:numFmt w:val="decimalEnclosedCircleChinese"/>
      <w:suff w:val="nothing"/>
      <w:lvlText w:val="%1　"/>
      <w:lvlJc w:val="left"/>
      <w:pPr>
        <w:ind w:left="0" w:firstLine="400"/>
      </w:pPr>
      <w:rPr>
        <w:rFonts w:hint="eastAsia"/>
      </w:rPr>
    </w:lvl>
  </w:abstractNum>
  <w:abstractNum w:abstractNumId="18">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14"/>
  </w:num>
  <w:num w:numId="2">
    <w:abstractNumId w:val="6"/>
  </w:num>
  <w:num w:numId="3">
    <w:abstractNumId w:val="16"/>
  </w:num>
  <w:num w:numId="4">
    <w:abstractNumId w:val="9"/>
  </w:num>
  <w:num w:numId="5">
    <w:abstractNumId w:val="18"/>
  </w:num>
  <w:num w:numId="6">
    <w:abstractNumId w:val="10"/>
  </w:num>
  <w:num w:numId="7">
    <w:abstractNumId w:val="7"/>
  </w:num>
  <w:num w:numId="8">
    <w:abstractNumId w:val="8"/>
  </w:num>
  <w:num w:numId="9">
    <w:abstractNumId w:val="15"/>
  </w:num>
  <w:num w:numId="10">
    <w:abstractNumId w:val="17"/>
  </w:num>
  <w:num w:numId="11">
    <w:abstractNumId w:val="1"/>
  </w:num>
  <w:num w:numId="12">
    <w:abstractNumId w:val="11"/>
  </w:num>
  <w:num w:numId="13">
    <w:abstractNumId w:val="13"/>
  </w:num>
  <w:num w:numId="14">
    <w:abstractNumId w:val="2"/>
  </w:num>
  <w:num w:numId="15">
    <w:abstractNumId w:val="12"/>
  </w:num>
  <w:num w:numId="16">
    <w:abstractNumId w:val="4"/>
  </w:num>
  <w:num w:numId="17">
    <w:abstractNumId w:val="3"/>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DcyYzlmNWRkZjNiNTNmZDVkMzYyOWNjYTEyMTgifQ=="/>
  </w:docVars>
  <w:rsids>
    <w:rsidRoot w:val="5AA412FE"/>
    <w:rsid w:val="00001D22"/>
    <w:rsid w:val="0002407B"/>
    <w:rsid w:val="00037E77"/>
    <w:rsid w:val="00050642"/>
    <w:rsid w:val="00054261"/>
    <w:rsid w:val="0006706B"/>
    <w:rsid w:val="00067DF5"/>
    <w:rsid w:val="00084DB8"/>
    <w:rsid w:val="00085ECB"/>
    <w:rsid w:val="000A6093"/>
    <w:rsid w:val="000C0FDF"/>
    <w:rsid w:val="000C1626"/>
    <w:rsid w:val="000C4314"/>
    <w:rsid w:val="000E642D"/>
    <w:rsid w:val="000F31C0"/>
    <w:rsid w:val="000F34AF"/>
    <w:rsid w:val="0010390D"/>
    <w:rsid w:val="001039CA"/>
    <w:rsid w:val="00105576"/>
    <w:rsid w:val="00110359"/>
    <w:rsid w:val="00110A33"/>
    <w:rsid w:val="00116BCE"/>
    <w:rsid w:val="00120C78"/>
    <w:rsid w:val="0015146D"/>
    <w:rsid w:val="00163764"/>
    <w:rsid w:val="0018216C"/>
    <w:rsid w:val="00183780"/>
    <w:rsid w:val="001A1822"/>
    <w:rsid w:val="001B4CF1"/>
    <w:rsid w:val="001C6880"/>
    <w:rsid w:val="001D0BF7"/>
    <w:rsid w:val="001D21F3"/>
    <w:rsid w:val="001F490F"/>
    <w:rsid w:val="002078E3"/>
    <w:rsid w:val="00207B3B"/>
    <w:rsid w:val="0021296F"/>
    <w:rsid w:val="00221D1D"/>
    <w:rsid w:val="00223E24"/>
    <w:rsid w:val="00224103"/>
    <w:rsid w:val="002247BF"/>
    <w:rsid w:val="0026106F"/>
    <w:rsid w:val="00263D2B"/>
    <w:rsid w:val="00273B76"/>
    <w:rsid w:val="00273F1A"/>
    <w:rsid w:val="00275466"/>
    <w:rsid w:val="002839D8"/>
    <w:rsid w:val="002B04D3"/>
    <w:rsid w:val="002C34CA"/>
    <w:rsid w:val="00313B8D"/>
    <w:rsid w:val="003211E5"/>
    <w:rsid w:val="0032125A"/>
    <w:rsid w:val="00323682"/>
    <w:rsid w:val="00325068"/>
    <w:rsid w:val="003470DA"/>
    <w:rsid w:val="0035424B"/>
    <w:rsid w:val="0035715D"/>
    <w:rsid w:val="00357184"/>
    <w:rsid w:val="00363AFD"/>
    <w:rsid w:val="00373640"/>
    <w:rsid w:val="00374E3E"/>
    <w:rsid w:val="003914B1"/>
    <w:rsid w:val="00392B4C"/>
    <w:rsid w:val="00393C1C"/>
    <w:rsid w:val="003A0D36"/>
    <w:rsid w:val="003A514B"/>
    <w:rsid w:val="003B0654"/>
    <w:rsid w:val="003B4AB3"/>
    <w:rsid w:val="003B6DDD"/>
    <w:rsid w:val="003C7061"/>
    <w:rsid w:val="003D07BA"/>
    <w:rsid w:val="003D5064"/>
    <w:rsid w:val="003F49CC"/>
    <w:rsid w:val="00400657"/>
    <w:rsid w:val="00402FF9"/>
    <w:rsid w:val="00421C81"/>
    <w:rsid w:val="004277E5"/>
    <w:rsid w:val="00442B78"/>
    <w:rsid w:val="00447FEE"/>
    <w:rsid w:val="004536A0"/>
    <w:rsid w:val="00463C96"/>
    <w:rsid w:val="00467AC4"/>
    <w:rsid w:val="004823D2"/>
    <w:rsid w:val="00487216"/>
    <w:rsid w:val="004E63AF"/>
    <w:rsid w:val="004E7DB7"/>
    <w:rsid w:val="004F61AD"/>
    <w:rsid w:val="00502B33"/>
    <w:rsid w:val="0050528B"/>
    <w:rsid w:val="00506127"/>
    <w:rsid w:val="00506AF8"/>
    <w:rsid w:val="005079CF"/>
    <w:rsid w:val="00536BAE"/>
    <w:rsid w:val="00542925"/>
    <w:rsid w:val="005529D2"/>
    <w:rsid w:val="00557361"/>
    <w:rsid w:val="005617C4"/>
    <w:rsid w:val="005768DC"/>
    <w:rsid w:val="005971F4"/>
    <w:rsid w:val="005A54F0"/>
    <w:rsid w:val="005B3EDB"/>
    <w:rsid w:val="005B7D1F"/>
    <w:rsid w:val="005C3597"/>
    <w:rsid w:val="00610F38"/>
    <w:rsid w:val="00616FF9"/>
    <w:rsid w:val="0064397B"/>
    <w:rsid w:val="00646067"/>
    <w:rsid w:val="006904D3"/>
    <w:rsid w:val="00691A05"/>
    <w:rsid w:val="00692F21"/>
    <w:rsid w:val="006973E5"/>
    <w:rsid w:val="006A6850"/>
    <w:rsid w:val="006C7C7C"/>
    <w:rsid w:val="006E4D94"/>
    <w:rsid w:val="00710F26"/>
    <w:rsid w:val="00721DB0"/>
    <w:rsid w:val="007271B4"/>
    <w:rsid w:val="007536BB"/>
    <w:rsid w:val="007617EB"/>
    <w:rsid w:val="00774172"/>
    <w:rsid w:val="00780526"/>
    <w:rsid w:val="00785F08"/>
    <w:rsid w:val="0079084C"/>
    <w:rsid w:val="00796AA3"/>
    <w:rsid w:val="007A4C8A"/>
    <w:rsid w:val="007C1988"/>
    <w:rsid w:val="007C36F2"/>
    <w:rsid w:val="007D1674"/>
    <w:rsid w:val="007F61D2"/>
    <w:rsid w:val="00804A32"/>
    <w:rsid w:val="00815016"/>
    <w:rsid w:val="00816086"/>
    <w:rsid w:val="00820B40"/>
    <w:rsid w:val="00830F9A"/>
    <w:rsid w:val="00831737"/>
    <w:rsid w:val="00841FBD"/>
    <w:rsid w:val="00860F2A"/>
    <w:rsid w:val="008651FF"/>
    <w:rsid w:val="00870215"/>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40AB4"/>
    <w:rsid w:val="009459C8"/>
    <w:rsid w:val="00961B43"/>
    <w:rsid w:val="0097128A"/>
    <w:rsid w:val="009975D9"/>
    <w:rsid w:val="009B0354"/>
    <w:rsid w:val="009D0708"/>
    <w:rsid w:val="009D1851"/>
    <w:rsid w:val="009D73E9"/>
    <w:rsid w:val="00A0160A"/>
    <w:rsid w:val="00A01782"/>
    <w:rsid w:val="00A03E00"/>
    <w:rsid w:val="00A06FE3"/>
    <w:rsid w:val="00A118F1"/>
    <w:rsid w:val="00A234DB"/>
    <w:rsid w:val="00A2724A"/>
    <w:rsid w:val="00A27BF9"/>
    <w:rsid w:val="00A41B49"/>
    <w:rsid w:val="00A52CBC"/>
    <w:rsid w:val="00A564DB"/>
    <w:rsid w:val="00A74A0A"/>
    <w:rsid w:val="00A82FD6"/>
    <w:rsid w:val="00A92CDF"/>
    <w:rsid w:val="00AA112C"/>
    <w:rsid w:val="00AB3663"/>
    <w:rsid w:val="00AD549D"/>
    <w:rsid w:val="00AE721D"/>
    <w:rsid w:val="00AF40FC"/>
    <w:rsid w:val="00AF7730"/>
    <w:rsid w:val="00B06D5A"/>
    <w:rsid w:val="00B074CC"/>
    <w:rsid w:val="00B122C2"/>
    <w:rsid w:val="00B1386B"/>
    <w:rsid w:val="00B20B66"/>
    <w:rsid w:val="00B25893"/>
    <w:rsid w:val="00B34795"/>
    <w:rsid w:val="00B47103"/>
    <w:rsid w:val="00B5379E"/>
    <w:rsid w:val="00B633BD"/>
    <w:rsid w:val="00B63F10"/>
    <w:rsid w:val="00B67512"/>
    <w:rsid w:val="00B94244"/>
    <w:rsid w:val="00B96A5B"/>
    <w:rsid w:val="00BA2B11"/>
    <w:rsid w:val="00BA4648"/>
    <w:rsid w:val="00BA48B6"/>
    <w:rsid w:val="00BD0B2B"/>
    <w:rsid w:val="00BD4629"/>
    <w:rsid w:val="00BF557D"/>
    <w:rsid w:val="00C03291"/>
    <w:rsid w:val="00C07237"/>
    <w:rsid w:val="00C07473"/>
    <w:rsid w:val="00C25F67"/>
    <w:rsid w:val="00C50363"/>
    <w:rsid w:val="00C56888"/>
    <w:rsid w:val="00C62CD4"/>
    <w:rsid w:val="00C63423"/>
    <w:rsid w:val="00C70180"/>
    <w:rsid w:val="00C93598"/>
    <w:rsid w:val="00C96E23"/>
    <w:rsid w:val="00C97493"/>
    <w:rsid w:val="00CA0E59"/>
    <w:rsid w:val="00CA29A3"/>
    <w:rsid w:val="00CA379F"/>
    <w:rsid w:val="00CD21E4"/>
    <w:rsid w:val="00CE2677"/>
    <w:rsid w:val="00D03574"/>
    <w:rsid w:val="00D131CF"/>
    <w:rsid w:val="00D208F6"/>
    <w:rsid w:val="00D40761"/>
    <w:rsid w:val="00D4632B"/>
    <w:rsid w:val="00D510CF"/>
    <w:rsid w:val="00D6422E"/>
    <w:rsid w:val="00D822DF"/>
    <w:rsid w:val="00DD0487"/>
    <w:rsid w:val="00DD533A"/>
    <w:rsid w:val="00DE7CF8"/>
    <w:rsid w:val="00DF40D8"/>
    <w:rsid w:val="00E027CF"/>
    <w:rsid w:val="00E109DA"/>
    <w:rsid w:val="00E257C8"/>
    <w:rsid w:val="00E42FD9"/>
    <w:rsid w:val="00E53562"/>
    <w:rsid w:val="00E55984"/>
    <w:rsid w:val="00E937EB"/>
    <w:rsid w:val="00EA0033"/>
    <w:rsid w:val="00EA0DD7"/>
    <w:rsid w:val="00EA28CD"/>
    <w:rsid w:val="00EC1EE6"/>
    <w:rsid w:val="00ED0982"/>
    <w:rsid w:val="00ED39CC"/>
    <w:rsid w:val="00EF45AA"/>
    <w:rsid w:val="00F043A7"/>
    <w:rsid w:val="00F12831"/>
    <w:rsid w:val="00F44CF9"/>
    <w:rsid w:val="00F4616F"/>
    <w:rsid w:val="00F50C5D"/>
    <w:rsid w:val="00F519CA"/>
    <w:rsid w:val="00F673E5"/>
    <w:rsid w:val="00F90819"/>
    <w:rsid w:val="00F91F4A"/>
    <w:rsid w:val="00FA6DC6"/>
    <w:rsid w:val="00FB1A08"/>
    <w:rsid w:val="00FC0E55"/>
    <w:rsid w:val="0149271B"/>
    <w:rsid w:val="0179603B"/>
    <w:rsid w:val="02023811"/>
    <w:rsid w:val="02710CE9"/>
    <w:rsid w:val="02FB0AA9"/>
    <w:rsid w:val="02FB1EF4"/>
    <w:rsid w:val="039872C3"/>
    <w:rsid w:val="05437D64"/>
    <w:rsid w:val="05B2089B"/>
    <w:rsid w:val="061539F7"/>
    <w:rsid w:val="0636419B"/>
    <w:rsid w:val="06C54341"/>
    <w:rsid w:val="0A314B36"/>
    <w:rsid w:val="0A34069F"/>
    <w:rsid w:val="0ACC1DAE"/>
    <w:rsid w:val="0C2554CA"/>
    <w:rsid w:val="0F2C1D70"/>
    <w:rsid w:val="0F552898"/>
    <w:rsid w:val="0F9E5390"/>
    <w:rsid w:val="0FDA5E1C"/>
    <w:rsid w:val="0FF67DCE"/>
    <w:rsid w:val="104145F9"/>
    <w:rsid w:val="117C7ABE"/>
    <w:rsid w:val="119A7465"/>
    <w:rsid w:val="11AD2372"/>
    <w:rsid w:val="11CF6577"/>
    <w:rsid w:val="126D7C48"/>
    <w:rsid w:val="13495BED"/>
    <w:rsid w:val="13743CE5"/>
    <w:rsid w:val="13975F78"/>
    <w:rsid w:val="155D552F"/>
    <w:rsid w:val="157D7686"/>
    <w:rsid w:val="15830AE2"/>
    <w:rsid w:val="15A07E8D"/>
    <w:rsid w:val="1648774C"/>
    <w:rsid w:val="16EB43B2"/>
    <w:rsid w:val="19061AA7"/>
    <w:rsid w:val="195D42E5"/>
    <w:rsid w:val="19845838"/>
    <w:rsid w:val="1B155261"/>
    <w:rsid w:val="1B5A64F2"/>
    <w:rsid w:val="1BB5293D"/>
    <w:rsid w:val="1BBC7011"/>
    <w:rsid w:val="1BDB27A5"/>
    <w:rsid w:val="1BDE0DE4"/>
    <w:rsid w:val="1C512918"/>
    <w:rsid w:val="1C707EC6"/>
    <w:rsid w:val="1CFF0A9F"/>
    <w:rsid w:val="1D293D33"/>
    <w:rsid w:val="1D4D205F"/>
    <w:rsid w:val="1D916EAD"/>
    <w:rsid w:val="1E1D4217"/>
    <w:rsid w:val="1E654ED7"/>
    <w:rsid w:val="1EDA1EFB"/>
    <w:rsid w:val="1F2B0346"/>
    <w:rsid w:val="1F431821"/>
    <w:rsid w:val="1F890C4B"/>
    <w:rsid w:val="205B73C3"/>
    <w:rsid w:val="20D34487"/>
    <w:rsid w:val="21537272"/>
    <w:rsid w:val="215A3622"/>
    <w:rsid w:val="217C1A22"/>
    <w:rsid w:val="21FF3D3B"/>
    <w:rsid w:val="22514430"/>
    <w:rsid w:val="225F76E2"/>
    <w:rsid w:val="22EF7190"/>
    <w:rsid w:val="232B05BB"/>
    <w:rsid w:val="2608796F"/>
    <w:rsid w:val="26451EEA"/>
    <w:rsid w:val="26704F2E"/>
    <w:rsid w:val="26F24587"/>
    <w:rsid w:val="272228A8"/>
    <w:rsid w:val="27A10BBA"/>
    <w:rsid w:val="28C62F56"/>
    <w:rsid w:val="28DA203A"/>
    <w:rsid w:val="28F0407A"/>
    <w:rsid w:val="291A7D32"/>
    <w:rsid w:val="29655706"/>
    <w:rsid w:val="29981F34"/>
    <w:rsid w:val="2A113115"/>
    <w:rsid w:val="2AE52AFE"/>
    <w:rsid w:val="2C1B2CF0"/>
    <w:rsid w:val="2C1E1BE9"/>
    <w:rsid w:val="2D01314C"/>
    <w:rsid w:val="2D346E5C"/>
    <w:rsid w:val="2DCC2C44"/>
    <w:rsid w:val="2E21325F"/>
    <w:rsid w:val="2E664953"/>
    <w:rsid w:val="2FB70373"/>
    <w:rsid w:val="30C95219"/>
    <w:rsid w:val="30FB7A19"/>
    <w:rsid w:val="310261A7"/>
    <w:rsid w:val="31A67E9A"/>
    <w:rsid w:val="32A75185"/>
    <w:rsid w:val="33220830"/>
    <w:rsid w:val="33340B4D"/>
    <w:rsid w:val="349413EA"/>
    <w:rsid w:val="35E33BCD"/>
    <w:rsid w:val="363533C2"/>
    <w:rsid w:val="364544FD"/>
    <w:rsid w:val="36CE34E8"/>
    <w:rsid w:val="37020770"/>
    <w:rsid w:val="37546250"/>
    <w:rsid w:val="376968B2"/>
    <w:rsid w:val="388809F3"/>
    <w:rsid w:val="3BF43E26"/>
    <w:rsid w:val="3C3D2A50"/>
    <w:rsid w:val="3D1A2A99"/>
    <w:rsid w:val="3D5D52D9"/>
    <w:rsid w:val="3DCE50EF"/>
    <w:rsid w:val="3E1918E3"/>
    <w:rsid w:val="3E3759DF"/>
    <w:rsid w:val="3F0B1E1B"/>
    <w:rsid w:val="40E80A95"/>
    <w:rsid w:val="41C50CBF"/>
    <w:rsid w:val="41D45DF7"/>
    <w:rsid w:val="42093C6B"/>
    <w:rsid w:val="42234900"/>
    <w:rsid w:val="42914373"/>
    <w:rsid w:val="4297507F"/>
    <w:rsid w:val="42A44E8B"/>
    <w:rsid w:val="436C497E"/>
    <w:rsid w:val="44AB2637"/>
    <w:rsid w:val="455A5594"/>
    <w:rsid w:val="46562959"/>
    <w:rsid w:val="467F690A"/>
    <w:rsid w:val="46994CA2"/>
    <w:rsid w:val="46B85F59"/>
    <w:rsid w:val="478E0B74"/>
    <w:rsid w:val="481E5144"/>
    <w:rsid w:val="48621071"/>
    <w:rsid w:val="492D7C31"/>
    <w:rsid w:val="4939021E"/>
    <w:rsid w:val="49C134CC"/>
    <w:rsid w:val="49EA2030"/>
    <w:rsid w:val="4AD245F0"/>
    <w:rsid w:val="4B5C045F"/>
    <w:rsid w:val="4B6E0C4C"/>
    <w:rsid w:val="4B7B7A9A"/>
    <w:rsid w:val="4BE44EED"/>
    <w:rsid w:val="4BF22174"/>
    <w:rsid w:val="4C1964BC"/>
    <w:rsid w:val="4CDD24A8"/>
    <w:rsid w:val="4D782815"/>
    <w:rsid w:val="4E236FF8"/>
    <w:rsid w:val="4EC72E3E"/>
    <w:rsid w:val="508F05EA"/>
    <w:rsid w:val="51222A0C"/>
    <w:rsid w:val="51E732F9"/>
    <w:rsid w:val="52987227"/>
    <w:rsid w:val="52AC33A5"/>
    <w:rsid w:val="53AC0105"/>
    <w:rsid w:val="544557B3"/>
    <w:rsid w:val="54A90D98"/>
    <w:rsid w:val="54F06228"/>
    <w:rsid w:val="54F65EBA"/>
    <w:rsid w:val="56C764FA"/>
    <w:rsid w:val="56F203B4"/>
    <w:rsid w:val="57FC55AA"/>
    <w:rsid w:val="580928E7"/>
    <w:rsid w:val="58551F7D"/>
    <w:rsid w:val="585843E5"/>
    <w:rsid w:val="58B73A25"/>
    <w:rsid w:val="59045A92"/>
    <w:rsid w:val="5A27377D"/>
    <w:rsid w:val="5AA412FE"/>
    <w:rsid w:val="5AC72F10"/>
    <w:rsid w:val="5C5A3194"/>
    <w:rsid w:val="5CA558C9"/>
    <w:rsid w:val="5D217374"/>
    <w:rsid w:val="5DE81AA6"/>
    <w:rsid w:val="5E2B51A2"/>
    <w:rsid w:val="5E6006BB"/>
    <w:rsid w:val="5EF338FD"/>
    <w:rsid w:val="5F5B667A"/>
    <w:rsid w:val="5FA336DE"/>
    <w:rsid w:val="5FD125EC"/>
    <w:rsid w:val="61396DD0"/>
    <w:rsid w:val="61712D4C"/>
    <w:rsid w:val="620254E9"/>
    <w:rsid w:val="62C96095"/>
    <w:rsid w:val="638717D9"/>
    <w:rsid w:val="64A14715"/>
    <w:rsid w:val="65EA7C9A"/>
    <w:rsid w:val="65F23EBA"/>
    <w:rsid w:val="665E3A26"/>
    <w:rsid w:val="671B6AB8"/>
    <w:rsid w:val="67821C5D"/>
    <w:rsid w:val="67996221"/>
    <w:rsid w:val="67EE6D37"/>
    <w:rsid w:val="681E7F53"/>
    <w:rsid w:val="69A14E77"/>
    <w:rsid w:val="6B326D14"/>
    <w:rsid w:val="6B5070BC"/>
    <w:rsid w:val="6CC559A3"/>
    <w:rsid w:val="6D88336F"/>
    <w:rsid w:val="6DAD5655"/>
    <w:rsid w:val="6E3D0166"/>
    <w:rsid w:val="6E957640"/>
    <w:rsid w:val="6EB12B76"/>
    <w:rsid w:val="6F5E2C15"/>
    <w:rsid w:val="6F6F5130"/>
    <w:rsid w:val="6F780C5E"/>
    <w:rsid w:val="717D1BAC"/>
    <w:rsid w:val="717D612E"/>
    <w:rsid w:val="72955284"/>
    <w:rsid w:val="72E15BDD"/>
    <w:rsid w:val="72EA0AEA"/>
    <w:rsid w:val="732D4BB8"/>
    <w:rsid w:val="73AC6B4F"/>
    <w:rsid w:val="73CD4AC9"/>
    <w:rsid w:val="73EB3D22"/>
    <w:rsid w:val="746B7AF4"/>
    <w:rsid w:val="74D91B7E"/>
    <w:rsid w:val="75126D7A"/>
    <w:rsid w:val="75BA5477"/>
    <w:rsid w:val="774E25FB"/>
    <w:rsid w:val="77537603"/>
    <w:rsid w:val="77690189"/>
    <w:rsid w:val="77907953"/>
    <w:rsid w:val="77E63ABE"/>
    <w:rsid w:val="78937CF7"/>
    <w:rsid w:val="78951A09"/>
    <w:rsid w:val="78E746E7"/>
    <w:rsid w:val="7965158D"/>
    <w:rsid w:val="79ED6971"/>
    <w:rsid w:val="7A082333"/>
    <w:rsid w:val="7A56011A"/>
    <w:rsid w:val="7AA33536"/>
    <w:rsid w:val="7B9B28EC"/>
    <w:rsid w:val="7BFE1E83"/>
    <w:rsid w:val="7DBF21A5"/>
    <w:rsid w:val="7DE93C59"/>
    <w:rsid w:val="7EFB51B8"/>
    <w:rsid w:val="7F3F6140"/>
    <w:rsid w:val="7FA23C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1"/>
    <w:qFormat/>
    <w:uiPriority w:val="99"/>
    <w:pPr>
      <w:keepNext/>
      <w:keepLines/>
      <w:spacing w:line="576" w:lineRule="auto"/>
      <w:outlineLvl w:val="0"/>
    </w:pPr>
    <w:rPr>
      <w:rFonts w:ascii="Calibri" w:hAnsi="Calibri" w:eastAsia="宋体" w:cs="Calibri"/>
      <w:b/>
      <w:bCs/>
      <w:kern w:val="44"/>
      <w:sz w:val="44"/>
      <w:szCs w:val="44"/>
      <w:lang w:val="en-US" w:eastAsia="zh-CN" w:bidi="ar-SA"/>
    </w:rPr>
  </w:style>
  <w:style w:type="paragraph" w:styleId="3">
    <w:name w:val="heading 2"/>
    <w:basedOn w:val="1"/>
    <w:next w:val="4"/>
    <w:link w:val="32"/>
    <w:qFormat/>
    <w:uiPriority w:val="99"/>
    <w:pPr>
      <w:keepNext/>
      <w:spacing w:line="216" w:lineRule="auto"/>
      <w:outlineLvl w:val="1"/>
    </w:pPr>
    <w:rPr>
      <w:rFonts w:ascii="宋体" w:hAnsi="Calibri" w:eastAsia="宋体" w:cs="宋体"/>
      <w:b/>
      <w:bCs/>
      <w:sz w:val="28"/>
      <w:szCs w:val="28"/>
      <w:lang w:val="en-US" w:eastAsia="zh-CN" w:bidi="ar-SA"/>
    </w:rPr>
  </w:style>
  <w:style w:type="paragraph" w:styleId="6">
    <w:name w:val="heading 3"/>
    <w:next w:val="7"/>
    <w:link w:val="33"/>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8">
    <w:name w:val="heading 4"/>
    <w:basedOn w:val="1"/>
    <w:next w:val="1"/>
    <w:qFormat/>
    <w:locked/>
    <w:uiPriority w:val="0"/>
    <w:pPr>
      <w:keepLines/>
      <w:autoSpaceDE w:val="0"/>
      <w:autoSpaceDN w:val="0"/>
      <w:adjustRightInd w:val="0"/>
      <w:textAlignment w:val="baseline"/>
      <w:outlineLvl w:val="3"/>
    </w:pPr>
    <w:rPr>
      <w:rFonts w:ascii="Times New Roman" w:hAnsi="Times New Roman" w:eastAsia="楷体_GB2312" w:cs="Times New Roman"/>
      <w:b/>
      <w:snapToGrid w:val="0"/>
      <w:sz w:val="24"/>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Times New Roman" w:hAnsi="Times New Roman" w:eastAsia="宋体" w:cs="Times New Roman"/>
      <w:lang w:val="en-US" w:eastAsia="zh-CN" w:bidi="ar-SA"/>
    </w:rPr>
  </w:style>
  <w:style w:type="paragraph" w:styleId="5">
    <w:name w:val="toc 4"/>
    <w:basedOn w:val="1"/>
    <w:next w:val="1"/>
    <w:semiHidden/>
    <w:qFormat/>
    <w:uiPriority w:val="0"/>
    <w:pPr>
      <w:ind w:left="1260" w:leftChars="600"/>
    </w:pPr>
  </w:style>
  <w:style w:type="paragraph" w:customStyle="1" w:styleId="7">
    <w:name w:val="正文缩进1"/>
    <w:qFormat/>
    <w:uiPriority w:val="0"/>
    <w:pPr>
      <w:ind w:firstLine="420" w:firstLineChars="200"/>
    </w:pPr>
    <w:rPr>
      <w:rFonts w:ascii="Times New Roman" w:hAnsi="Times New Roman" w:eastAsia="宋体" w:cs="Times New Roman"/>
      <w:lang w:val="en-US" w:eastAsia="zh-CN" w:bidi="ar-SA"/>
    </w:rPr>
  </w:style>
  <w:style w:type="paragraph" w:styleId="9">
    <w:name w:val="Body Text"/>
    <w:basedOn w:val="1"/>
    <w:next w:val="1"/>
    <w:link w:val="34"/>
    <w:qFormat/>
    <w:uiPriority w:val="99"/>
    <w:rPr>
      <w:rFonts w:ascii="Times New Roman" w:hAnsi="Times New Roman" w:eastAsia="宋体" w:cs="Times New Roman"/>
      <w:lang w:val="en-US" w:eastAsia="zh-CN" w:bidi="ar-SA"/>
    </w:rPr>
  </w:style>
  <w:style w:type="paragraph" w:styleId="10">
    <w:name w:val="Body Text Indent"/>
    <w:basedOn w:val="1"/>
    <w:next w:val="11"/>
    <w:link w:val="40"/>
    <w:qFormat/>
    <w:uiPriority w:val="99"/>
    <w:pPr>
      <w:adjustRightInd w:val="0"/>
      <w:spacing w:line="360" w:lineRule="auto"/>
      <w:ind w:firstLine="490"/>
    </w:pPr>
    <w:rPr>
      <w:rFonts w:ascii="宋体" w:hAnsi="宋体" w:eastAsia="宋体" w:cs="宋体"/>
      <w:sz w:val="24"/>
      <w:szCs w:val="24"/>
      <w:lang w:val="en-US" w:eastAsia="zh-CN" w:bidi="ar-SA"/>
    </w:rPr>
  </w:style>
  <w:style w:type="paragraph" w:styleId="11">
    <w:name w:val="Body Text First Indent 2"/>
    <w:basedOn w:val="10"/>
    <w:qFormat/>
    <w:uiPriority w:val="0"/>
    <w:pPr>
      <w:ind w:firstLine="420"/>
    </w:pPr>
  </w:style>
  <w:style w:type="paragraph" w:styleId="12">
    <w:name w:val="toc 3"/>
    <w:next w:val="1"/>
    <w:semiHidden/>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next w:val="1"/>
    <w:link w:val="41"/>
    <w:qFormat/>
    <w:uiPriority w:val="0"/>
    <w:rPr>
      <w:rFonts w:ascii="宋体" w:hAnsi="Courier New" w:eastAsia="宋体" w:cs="宋体"/>
      <w:lang w:val="en-US" w:eastAsia="zh-CN" w:bidi="ar-SA"/>
    </w:rPr>
  </w:style>
  <w:style w:type="paragraph" w:styleId="14">
    <w:name w:val="Date"/>
    <w:basedOn w:val="1"/>
    <w:next w:val="1"/>
    <w:link w:val="42"/>
    <w:qFormat/>
    <w:uiPriority w:val="99"/>
    <w:pPr>
      <w:ind w:left="100" w:leftChars="2500"/>
    </w:pPr>
    <w:rPr>
      <w:rFonts w:ascii="宋体" w:hAnsi="宋体" w:eastAsia="宋体" w:cs="宋体"/>
      <w:color w:val="000000"/>
      <w:sz w:val="24"/>
      <w:szCs w:val="24"/>
      <w:lang w:val="en-US" w:eastAsia="zh-CN" w:bidi="ar-SA"/>
    </w:rPr>
  </w:style>
  <w:style w:type="paragraph" w:styleId="15">
    <w:name w:val="Balloon Text"/>
    <w:link w:val="43"/>
    <w:semiHidden/>
    <w:qFormat/>
    <w:uiPriority w:val="99"/>
    <w:rPr>
      <w:rFonts w:ascii="Times New Roman" w:hAnsi="Times New Roman" w:eastAsia="宋体" w:cs="Times New Roman"/>
      <w:sz w:val="18"/>
      <w:szCs w:val="18"/>
      <w:lang w:val="en-US" w:eastAsia="zh-CN" w:bidi="ar-SA"/>
    </w:rPr>
  </w:style>
  <w:style w:type="paragraph" w:styleId="16">
    <w:name w:val="footer"/>
    <w:basedOn w:val="1"/>
    <w:link w:val="44"/>
    <w:qFormat/>
    <w:uiPriority w:val="99"/>
    <w:pPr>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7">
    <w:name w:val="header"/>
    <w:basedOn w:val="1"/>
    <w:link w:val="45"/>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hAnsi="Times New Roman" w:eastAsia="宋体" w:cs="宋体"/>
      <w:sz w:val="18"/>
      <w:szCs w:val="18"/>
      <w:lang w:val="en-US" w:eastAsia="zh-CN" w:bidi="ar-SA"/>
    </w:rPr>
  </w:style>
  <w:style w:type="paragraph" w:styleId="18">
    <w:name w:val="toc 1"/>
    <w:next w:val="1"/>
    <w:semiHidden/>
    <w:qFormat/>
    <w:uiPriority w:val="99"/>
    <w:rPr>
      <w:rFonts w:ascii="Times New Roman" w:hAnsi="Times New Roman" w:eastAsia="宋体" w:cs="Times New Roman"/>
      <w:lang w:val="en-US" w:eastAsia="zh-CN" w:bidi="ar-SA"/>
    </w:rPr>
  </w:style>
  <w:style w:type="paragraph" w:styleId="19">
    <w:name w:val="toc 6"/>
    <w:basedOn w:val="1"/>
    <w:next w:val="1"/>
    <w:semiHidden/>
    <w:qFormat/>
    <w:uiPriority w:val="0"/>
    <w:pPr>
      <w:ind w:left="2100" w:leftChars="1000"/>
    </w:pPr>
  </w:style>
  <w:style w:type="paragraph" w:styleId="20">
    <w:name w:val="toc 2"/>
    <w:next w:val="1"/>
    <w:semiHidden/>
    <w:qFormat/>
    <w:uiPriority w:val="99"/>
    <w:pPr>
      <w:ind w:left="420" w:leftChars="200"/>
    </w:pPr>
    <w:rPr>
      <w:rFonts w:ascii="Times New Roman" w:hAnsi="Times New Roman" w:eastAsia="宋体" w:cs="Times New Roman"/>
      <w:lang w:val="en-US" w:eastAsia="zh-CN" w:bidi="ar-SA"/>
    </w:rPr>
  </w:style>
  <w:style w:type="paragraph" w:styleId="21">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2">
    <w:name w:val="Body Text First Indent"/>
    <w:basedOn w:val="9"/>
    <w:next w:val="19"/>
    <w:link w:val="46"/>
    <w:qFormat/>
    <w:uiPriority w:val="99"/>
    <w:pPr>
      <w:ind w:firstLine="420" w:firstLineChars="100"/>
    </w:pPr>
  </w:style>
  <w:style w:type="table" w:styleId="24">
    <w:name w:val="Table Grid"/>
    <w:basedOn w:val="2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Hyperlink"/>
    <w:basedOn w:val="25"/>
    <w:qFormat/>
    <w:uiPriority w:val="99"/>
    <w:rPr>
      <w:color w:val="0000FF"/>
      <w:u w:val="single"/>
    </w:rPr>
  </w:style>
  <w:style w:type="paragraph" w:customStyle="1" w:styleId="29">
    <w:name w:val="表格文字"/>
    <w:basedOn w:val="10"/>
    <w:next w:val="9"/>
    <w:qFormat/>
    <w:uiPriority w:val="0"/>
    <w:pPr>
      <w:adjustRightInd w:val="0"/>
      <w:spacing w:line="420" w:lineRule="atLeast"/>
      <w:textAlignment w:val="baseline"/>
    </w:pPr>
    <w:rPr>
      <w:rFonts w:ascii="Times New Roman" w:hAnsi="Times New Roman" w:eastAsia="宋体" w:cs="Times New Roman"/>
      <w:lang w:val="en-US" w:eastAsia="zh-CN" w:bidi="ar-SA"/>
    </w:rPr>
  </w:style>
  <w:style w:type="paragraph" w:customStyle="1" w:styleId="30">
    <w:name w:val="Body Text First Indent1"/>
    <w:basedOn w:val="9"/>
    <w:qFormat/>
    <w:uiPriority w:val="0"/>
    <w:pPr>
      <w:tabs>
        <w:tab w:val="left" w:pos="1275"/>
      </w:tabs>
      <w:ind w:firstLine="420" w:firstLineChars="100"/>
    </w:pPr>
  </w:style>
  <w:style w:type="character" w:customStyle="1" w:styleId="31">
    <w:name w:val="标题 1 Char"/>
    <w:basedOn w:val="25"/>
    <w:link w:val="2"/>
    <w:qFormat/>
    <w:locked/>
    <w:uiPriority w:val="99"/>
    <w:rPr>
      <w:b/>
      <w:bCs/>
      <w:kern w:val="44"/>
      <w:sz w:val="44"/>
      <w:szCs w:val="44"/>
    </w:rPr>
  </w:style>
  <w:style w:type="character" w:customStyle="1" w:styleId="32">
    <w:name w:val="标题 2 Char"/>
    <w:basedOn w:val="25"/>
    <w:link w:val="3"/>
    <w:qFormat/>
    <w:locked/>
    <w:uiPriority w:val="99"/>
    <w:rPr>
      <w:rFonts w:ascii="宋体" w:cs="宋体"/>
      <w:b/>
      <w:bCs/>
      <w:kern w:val="2"/>
      <w:sz w:val="28"/>
      <w:szCs w:val="28"/>
    </w:rPr>
  </w:style>
  <w:style w:type="character" w:customStyle="1" w:styleId="33">
    <w:name w:val="标题 3 Char"/>
    <w:basedOn w:val="25"/>
    <w:link w:val="6"/>
    <w:qFormat/>
    <w:locked/>
    <w:uiPriority w:val="99"/>
    <w:rPr>
      <w:rFonts w:ascii="宋体" w:cs="宋体"/>
      <w:b/>
      <w:bCs/>
      <w:kern w:val="2"/>
      <w:sz w:val="28"/>
      <w:szCs w:val="28"/>
    </w:rPr>
  </w:style>
  <w:style w:type="character" w:customStyle="1" w:styleId="34">
    <w:name w:val="正文文本 Char"/>
    <w:basedOn w:val="25"/>
    <w:link w:val="9"/>
    <w:semiHidden/>
    <w:qFormat/>
    <w:uiPriority w:val="99"/>
    <w:rPr>
      <w:rFonts w:ascii="Times New Roman" w:hAnsi="Times New Roman"/>
      <w:szCs w:val="21"/>
    </w:rPr>
  </w:style>
  <w:style w:type="paragraph" w:customStyle="1" w:styleId="35">
    <w:name w:val="样式 表格正文 + 两端对齐"/>
    <w:next w:val="36"/>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36">
    <w:name w:val="正文1"/>
    <w:next w:val="37"/>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37">
    <w:name w:val="自动更正"/>
    <w:next w:val="38"/>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xl39"/>
    <w:next w:val="39"/>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39">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0">
    <w:name w:val="正文文本缩进 Char"/>
    <w:basedOn w:val="25"/>
    <w:link w:val="10"/>
    <w:semiHidden/>
    <w:qFormat/>
    <w:uiPriority w:val="99"/>
    <w:rPr>
      <w:rFonts w:ascii="Times New Roman" w:hAnsi="Times New Roman"/>
      <w:szCs w:val="21"/>
    </w:rPr>
  </w:style>
  <w:style w:type="character" w:customStyle="1" w:styleId="41">
    <w:name w:val="纯文本 Char"/>
    <w:basedOn w:val="25"/>
    <w:link w:val="13"/>
    <w:semiHidden/>
    <w:qFormat/>
    <w:uiPriority w:val="99"/>
    <w:rPr>
      <w:rFonts w:ascii="宋体" w:hAnsi="Courier New" w:cs="Courier New"/>
      <w:szCs w:val="21"/>
    </w:rPr>
  </w:style>
  <w:style w:type="character" w:customStyle="1" w:styleId="42">
    <w:name w:val="日期 Char"/>
    <w:basedOn w:val="25"/>
    <w:link w:val="14"/>
    <w:semiHidden/>
    <w:qFormat/>
    <w:uiPriority w:val="99"/>
    <w:rPr>
      <w:rFonts w:ascii="Times New Roman" w:hAnsi="Times New Roman"/>
      <w:szCs w:val="21"/>
    </w:rPr>
  </w:style>
  <w:style w:type="character" w:customStyle="1" w:styleId="43">
    <w:name w:val="批注框文本 Char"/>
    <w:basedOn w:val="25"/>
    <w:link w:val="15"/>
    <w:qFormat/>
    <w:locked/>
    <w:uiPriority w:val="99"/>
    <w:rPr>
      <w:kern w:val="2"/>
      <w:sz w:val="18"/>
      <w:szCs w:val="18"/>
    </w:rPr>
  </w:style>
  <w:style w:type="character" w:customStyle="1" w:styleId="44">
    <w:name w:val="页脚 Char"/>
    <w:basedOn w:val="25"/>
    <w:link w:val="16"/>
    <w:qFormat/>
    <w:uiPriority w:val="99"/>
    <w:rPr>
      <w:rFonts w:ascii="Times New Roman" w:hAnsi="Times New Roman"/>
      <w:sz w:val="18"/>
      <w:szCs w:val="18"/>
    </w:rPr>
  </w:style>
  <w:style w:type="character" w:customStyle="1" w:styleId="45">
    <w:name w:val="页眉 Char"/>
    <w:basedOn w:val="25"/>
    <w:link w:val="17"/>
    <w:qFormat/>
    <w:uiPriority w:val="99"/>
    <w:rPr>
      <w:rFonts w:ascii="Times New Roman" w:hAnsi="Times New Roman"/>
      <w:sz w:val="18"/>
      <w:szCs w:val="18"/>
    </w:rPr>
  </w:style>
  <w:style w:type="character" w:customStyle="1" w:styleId="46">
    <w:name w:val="正文首行缩进 Char"/>
    <w:basedOn w:val="34"/>
    <w:link w:val="22"/>
    <w:semiHidden/>
    <w:qFormat/>
    <w:uiPriority w:val="99"/>
    <w:rPr>
      <w:rFonts w:ascii="Times New Roman" w:hAnsi="Times New Roman"/>
      <w:szCs w:val="21"/>
    </w:rPr>
  </w:style>
  <w:style w:type="paragraph" w:customStyle="1" w:styleId="47">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48">
    <w:name w:val="List Paragraph1"/>
    <w:qFormat/>
    <w:uiPriority w:val="99"/>
    <w:pPr>
      <w:ind w:firstLine="420" w:firstLineChars="200"/>
    </w:pPr>
    <w:rPr>
      <w:rFonts w:ascii="Calibri" w:hAnsi="Calibri" w:eastAsia="宋体" w:cs="Calibri"/>
      <w:lang w:val="en-US" w:eastAsia="zh-CN" w:bidi="ar-SA"/>
    </w:rPr>
  </w:style>
  <w:style w:type="character" w:customStyle="1" w:styleId="49">
    <w:name w:val="style81"/>
    <w:qFormat/>
    <w:uiPriority w:val="99"/>
    <w:rPr>
      <w:sz w:val="20"/>
      <w:szCs w:val="20"/>
    </w:rPr>
  </w:style>
  <w:style w:type="paragraph" w:customStyle="1" w:styleId="50">
    <w:name w:val="列出段落1"/>
    <w:qFormat/>
    <w:uiPriority w:val="99"/>
    <w:pPr>
      <w:ind w:firstLine="420"/>
    </w:pPr>
    <w:rPr>
      <w:rFonts w:ascii="Times New Roman" w:hAnsi="Times New Roman" w:eastAsia="宋体" w:cs="Times New Roman"/>
      <w:lang w:val="en-US" w:eastAsia="zh-CN" w:bidi="ar-SA"/>
    </w:rPr>
  </w:style>
  <w:style w:type="paragraph" w:customStyle="1" w:styleId="51">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2">
    <w:name w:val="02 Char"/>
    <w:link w:val="53"/>
    <w:qFormat/>
    <w:locked/>
    <w:uiPriority w:val="99"/>
    <w:rPr>
      <w:rFonts w:ascii="宋体" w:cs="宋体"/>
      <w:b/>
      <w:bCs/>
      <w:color w:val="FF0000"/>
      <w:kern w:val="2"/>
      <w:sz w:val="28"/>
      <w:szCs w:val="28"/>
    </w:rPr>
  </w:style>
  <w:style w:type="paragraph" w:customStyle="1" w:styleId="53">
    <w:name w:val="02"/>
    <w:basedOn w:val="3"/>
    <w:link w:val="52"/>
    <w:qFormat/>
    <w:uiPriority w:val="99"/>
    <w:pPr>
      <w:jc w:val="center"/>
    </w:pPr>
    <w:rPr>
      <w:color w:val="FF0000"/>
    </w:rPr>
  </w:style>
  <w:style w:type="character" w:customStyle="1" w:styleId="54">
    <w:name w:val="03 Char"/>
    <w:link w:val="55"/>
    <w:qFormat/>
    <w:locked/>
    <w:uiPriority w:val="99"/>
    <w:rPr>
      <w:rFonts w:ascii="宋体" w:cs="宋体"/>
      <w:b/>
      <w:bCs/>
      <w:kern w:val="2"/>
      <w:sz w:val="28"/>
      <w:szCs w:val="28"/>
    </w:rPr>
  </w:style>
  <w:style w:type="paragraph" w:customStyle="1" w:styleId="55">
    <w:name w:val="03"/>
    <w:basedOn w:val="6"/>
    <w:link w:val="54"/>
    <w:qFormat/>
    <w:uiPriority w:val="99"/>
    <w:pPr>
      <w:numPr>
        <w:ilvl w:val="0"/>
        <w:numId w:val="0"/>
      </w:numPr>
    </w:pPr>
  </w:style>
  <w:style w:type="character" w:customStyle="1" w:styleId="56">
    <w:name w:val="宋体小四 Char"/>
    <w:link w:val="57"/>
    <w:qFormat/>
    <w:locked/>
    <w:uiPriority w:val="99"/>
    <w:rPr>
      <w:rFonts w:ascii="宋体" w:eastAsia="宋体" w:cs="宋体"/>
      <w:kern w:val="2"/>
      <w:sz w:val="24"/>
      <w:szCs w:val="24"/>
    </w:rPr>
  </w:style>
  <w:style w:type="paragraph" w:customStyle="1" w:styleId="57">
    <w:name w:val="宋体小四"/>
    <w:link w:val="56"/>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58">
    <w:name w:val="fontstyle01"/>
    <w:basedOn w:val="25"/>
    <w:qFormat/>
    <w:uiPriority w:val="99"/>
    <w:rPr>
      <w:rFonts w:ascii="宋体" w:eastAsia="宋体" w:cs="宋体"/>
      <w:color w:val="000000"/>
      <w:sz w:val="22"/>
      <w:szCs w:val="22"/>
    </w:rPr>
  </w:style>
  <w:style w:type="paragraph" w:customStyle="1" w:styleId="59">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0">
    <w:name w:val="居中表格内容标题"/>
    <w:basedOn w:val="61"/>
    <w:qFormat/>
    <w:uiPriority w:val="0"/>
    <w:pPr>
      <w:jc w:val="center"/>
    </w:pPr>
    <w:rPr>
      <w:b/>
    </w:rPr>
  </w:style>
  <w:style w:type="paragraph" w:customStyle="1" w:styleId="61">
    <w:name w:val="居中表格内容"/>
    <w:qFormat/>
    <w:uiPriority w:val="0"/>
    <w:rPr>
      <w:rFonts w:ascii="Times New Roman" w:hAnsi="Times New Roman" w:eastAsia="宋体" w:cs="Times New Roman"/>
      <w:szCs w:val="28"/>
      <w:lang w:val="en-US" w:eastAsia="zh-CN" w:bidi="ar-SA"/>
    </w:rPr>
  </w:style>
  <w:style w:type="paragraph" w:styleId="62">
    <w:name w:val="List Paragraph"/>
    <w:basedOn w:val="1"/>
    <w:link w:val="63"/>
    <w:qFormat/>
    <w:uiPriority w:val="34"/>
    <w:pPr>
      <w:ind w:firstLine="420" w:firstLineChars="200"/>
    </w:pPr>
    <w:rPr>
      <w:rFonts w:ascii="Times New Roman" w:hAnsi="Times New Roman" w:eastAsia="宋体" w:cs="Times New Roman"/>
      <w:lang w:val="en-US" w:eastAsia="zh-CN" w:bidi="ar-SA"/>
    </w:rPr>
  </w:style>
  <w:style w:type="character" w:customStyle="1" w:styleId="63">
    <w:name w:val="列出段落 Char"/>
    <w:basedOn w:val="25"/>
    <w:link w:val="62"/>
    <w:qFormat/>
    <w:uiPriority w:val="34"/>
  </w:style>
  <w:style w:type="table" w:customStyle="1" w:styleId="64">
    <w:name w:val="网格型浅色1"/>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65">
    <w:name w:val="正文（首行缩进2字符）"/>
    <w:basedOn w:val="1"/>
    <w:qFormat/>
    <w:uiPriority w:val="0"/>
    <w:pPr>
      <w:spacing w:line="360" w:lineRule="auto"/>
      <w:ind w:firstLine="480" w:firstLineChars="200"/>
    </w:pPr>
    <w:rPr>
      <w:kern w:val="2"/>
      <w:sz w:val="24"/>
    </w:rPr>
  </w:style>
  <w:style w:type="paragraph" w:customStyle="1" w:styleId="66">
    <w:name w:val="BodyText1I2"/>
    <w:basedOn w:val="67"/>
    <w:qFormat/>
    <w:uiPriority w:val="0"/>
    <w:pPr>
      <w:ind w:firstLine="420"/>
    </w:pPr>
    <w:rPr>
      <w:sz w:val="21"/>
    </w:rPr>
  </w:style>
  <w:style w:type="paragraph" w:customStyle="1" w:styleId="67">
    <w:name w:val="BodyTextIndent"/>
    <w:basedOn w:val="1"/>
    <w:qFormat/>
    <w:uiPriority w:val="0"/>
    <w:pPr>
      <w:spacing w:line="360" w:lineRule="auto"/>
      <w:ind w:firstLine="490"/>
      <w:jc w:val="left"/>
    </w:pPr>
    <w:rPr>
      <w:rFonts w:ascii="宋体" w:hAnsi="宋体"/>
      <w:sz w:val="24"/>
    </w:rPr>
  </w:style>
  <w:style w:type="paragraph" w:customStyle="1" w:styleId="68">
    <w:name w:val="Body Text First Indent 21"/>
    <w:basedOn w:val="69"/>
    <w:qFormat/>
    <w:uiPriority w:val="0"/>
    <w:pPr>
      <w:ind w:firstLine="420"/>
    </w:pPr>
    <w:rPr>
      <w:rFonts w:cs="宋体"/>
    </w:rPr>
  </w:style>
  <w:style w:type="paragraph" w:customStyle="1" w:styleId="69">
    <w:name w:val="Body Text Indent1"/>
    <w:basedOn w:val="1"/>
    <w:next w:val="1"/>
    <w:qFormat/>
    <w:uiPriority w:val="0"/>
    <w:pPr>
      <w:spacing w:after="120"/>
      <w:ind w:left="420" w:leftChars="200"/>
    </w:pPr>
  </w:style>
  <w:style w:type="paragraph" w:customStyle="1" w:styleId="70">
    <w:name w:val="首行缩进"/>
    <w:basedOn w:val="1"/>
    <w:qFormat/>
    <w:uiPriority w:val="0"/>
    <w:pPr>
      <w:spacing w:line="360" w:lineRule="auto"/>
      <w:ind w:firstLine="480" w:firstLineChars="200"/>
    </w:pPr>
    <w:rPr>
      <w:sz w:val="24"/>
      <w:szCs w:val="22"/>
      <w:lang w:val="zh-CN"/>
    </w:rPr>
  </w:style>
  <w:style w:type="character" w:customStyle="1" w:styleId="71">
    <w:name w:val="Font Style14"/>
    <w:qFormat/>
    <w:uiPriority w:val="0"/>
    <w:rPr>
      <w:rFonts w:ascii="宋体" w:eastAsia="宋体" w:cs="宋体"/>
    </w:rPr>
  </w:style>
  <w:style w:type="character" w:customStyle="1" w:styleId="72">
    <w:name w:val="Font Style12"/>
    <w:qFormat/>
    <w:uiPriority w:val="0"/>
    <w:rPr>
      <w:rFonts w:ascii="宋体" w:eastAsia="宋体" w:cs="宋体"/>
      <w:b/>
      <w:bCs/>
      <w:spacing w:val="-10"/>
      <w:sz w:val="22"/>
      <w:szCs w:val="22"/>
    </w:rPr>
  </w:style>
  <w:style w:type="character" w:customStyle="1" w:styleId="73">
    <w:name w:val="Font Style21"/>
    <w:qFormat/>
    <w:uiPriority w:val="0"/>
    <w:rPr>
      <w:rFonts w:ascii="宋体" w:eastAsia="宋体" w:cs="宋体"/>
      <w:sz w:val="22"/>
      <w:szCs w:val="22"/>
    </w:rPr>
  </w:style>
  <w:style w:type="character" w:customStyle="1" w:styleId="74">
    <w:name w:val="Font Style16"/>
    <w:qFormat/>
    <w:uiPriority w:val="0"/>
    <w:rPr>
      <w:rFonts w:ascii="宋体" w:eastAsia="宋体" w:cs="宋体"/>
      <w:b/>
      <w:bCs/>
    </w:rPr>
  </w:style>
  <w:style w:type="character" w:customStyle="1" w:styleId="75">
    <w:name w:val="Font Style11"/>
    <w:qFormat/>
    <w:uiPriority w:val="0"/>
    <w:rPr>
      <w:rFonts w:ascii="宋体" w:eastAsia="宋体" w:cs="宋体"/>
      <w:b/>
      <w:bCs/>
      <w:spacing w:val="-10"/>
      <w:sz w:val="22"/>
      <w:szCs w:val="22"/>
    </w:rPr>
  </w:style>
  <w:style w:type="character" w:customStyle="1" w:styleId="76">
    <w:name w:val="Font Style13"/>
    <w:qFormat/>
    <w:uiPriority w:val="0"/>
    <w:rPr>
      <w:rFonts w:ascii="宋体" w:eastAsia="宋体" w:cs="宋体"/>
    </w:rPr>
  </w:style>
  <w:style w:type="character" w:customStyle="1" w:styleId="77">
    <w:name w:val="Font Style15"/>
    <w:qFormat/>
    <w:uiPriority w:val="0"/>
    <w:rPr>
      <w:rFonts w:ascii="黑体" w:hAnsi="黑体" w:eastAsia="黑体" w:cs="黑体"/>
      <w:b/>
      <w:bCs/>
      <w:sz w:val="16"/>
      <w:szCs w:val="16"/>
    </w:rPr>
  </w:style>
  <w:style w:type="character" w:customStyle="1" w:styleId="78">
    <w:name w:val="font11"/>
    <w:basedOn w:val="2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38</Pages>
  <Words>9422</Words>
  <Characters>10448</Characters>
  <Lines>37</Lines>
  <Paragraphs>53</Paragraphs>
  <TotalTime>2</TotalTime>
  <ScaleCrop>false</ScaleCrop>
  <LinksUpToDate>false</LinksUpToDate>
  <CharactersWithSpaces>10680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2022-05-07T08:43:00Z</dcterms:created>
  <dc:creator>陈圣楠</dc:creator>
  <cp:lastModifiedBy>大森林</cp:lastModifiedBy>
  <cp:lastPrinted>2023-01-14T07:47:00Z</cp:lastPrinted>
  <dcterms:modified xsi:type="dcterms:W3CDTF">2025-02-26T11:21:37Z</dcterms:modified>
  <dc:title>浙江绍兴上虞人民调解服务标准化</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C22CFCE4C8D14C57AE8898DAF3B0A8B3_13</vt:lpwstr>
  </property>
  <property fmtid="{D5CDD505-2E9C-101B-9397-08002B2CF9AE}" pid="4" name="KSOTemplateDocerSaveRecord">
    <vt:lpwstr>eyJoZGlkIjoiOGYwNzU3MzYzMmZkNTMxYTZkOTY4ZTQ2YzA1MjFjMzMiLCJ1c2VySWQiOiI4MjgyMzY5NjMifQ==</vt:lpwstr>
  </property>
</Properties>
</file>