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791F9">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 xml:space="preserve">                                                                                                                                                                                                                                                                                                                                                                                                                                                                                                </w:t>
      </w:r>
    </w:p>
    <w:p w14:paraId="16993007">
      <w:pPr>
        <w:shd w:val="clear"/>
        <w:spacing w:line="360" w:lineRule="auto"/>
        <w:jc w:val="center"/>
        <w:rPr>
          <w:rFonts w:hint="eastAsia" w:cs="仿宋_GB2312" w:asciiTheme="majorEastAsia" w:hAnsiTheme="majorEastAsia" w:eastAsiaTheme="majorEastAsia"/>
          <w:color w:val="auto"/>
          <w:sz w:val="48"/>
          <w:szCs w:val="48"/>
          <w:highlight w:val="none"/>
          <w:lang w:eastAsia="zh-CN"/>
        </w:rPr>
      </w:pPr>
      <w:r>
        <w:rPr>
          <w:rFonts w:hint="eastAsia" w:cs="仿宋_GB2312" w:asciiTheme="majorEastAsia" w:hAnsiTheme="majorEastAsia" w:eastAsiaTheme="majorEastAsia"/>
          <w:color w:val="auto"/>
          <w:sz w:val="48"/>
          <w:szCs w:val="48"/>
          <w:highlight w:val="none"/>
          <w:lang w:eastAsia="zh-CN"/>
        </w:rPr>
        <w:t>2025-2027年度宁波市奉化区城区污水处理有限公司药剂采购项目</w:t>
      </w:r>
    </w:p>
    <w:p w14:paraId="3404CDE1">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公开招标采购文件</w:t>
      </w:r>
    </w:p>
    <w:p w14:paraId="15DDD00E">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66EE17D2">
      <w:pPr>
        <w:shd w:val="clea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项目编号: FHGQZ</w:t>
      </w:r>
      <w:r>
        <w:rPr>
          <w:rFonts w:hint="eastAsia" w:cs="仿宋_GB2312" w:asciiTheme="majorEastAsia" w:hAnsiTheme="majorEastAsia" w:eastAsiaTheme="majorEastAsia"/>
          <w:color w:val="auto"/>
          <w:sz w:val="30"/>
          <w:szCs w:val="30"/>
          <w:highlight w:val="none"/>
          <w:lang w:val="en-US" w:eastAsia="zh-CN"/>
        </w:rPr>
        <w:t>B</w:t>
      </w:r>
      <w:r>
        <w:rPr>
          <w:rFonts w:hint="eastAsia" w:cs="仿宋_GB2312" w:asciiTheme="majorEastAsia" w:hAnsiTheme="majorEastAsia" w:eastAsiaTheme="majorEastAsia"/>
          <w:color w:val="auto"/>
          <w:sz w:val="30"/>
          <w:szCs w:val="30"/>
          <w:highlight w:val="none"/>
        </w:rPr>
        <w:t>(2025)006D</w:t>
      </w:r>
    </w:p>
    <w:p w14:paraId="0CDB49D9">
      <w:pPr>
        <w:shd w:val="clear"/>
        <w:spacing w:line="360" w:lineRule="auto"/>
        <w:rPr>
          <w:rFonts w:cs="仿宋_GB2312" w:asciiTheme="majorEastAsia" w:hAnsiTheme="majorEastAsia" w:eastAsiaTheme="majorEastAsia"/>
          <w:color w:val="auto"/>
          <w:sz w:val="28"/>
          <w:szCs w:val="20"/>
          <w:highlight w:val="none"/>
        </w:rPr>
      </w:pPr>
    </w:p>
    <w:p w14:paraId="4502F6C4">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24791D23">
      <w:pPr>
        <w:shd w:val="clear"/>
        <w:spacing w:line="360" w:lineRule="auto"/>
        <w:jc w:val="center"/>
        <w:rPr>
          <w:rFonts w:cs="仿宋_GB2312" w:asciiTheme="majorEastAsia" w:hAnsiTheme="majorEastAsia" w:eastAsiaTheme="majorEastAsia"/>
          <w:b/>
          <w:color w:val="auto"/>
          <w:sz w:val="44"/>
          <w:szCs w:val="44"/>
          <w:highlight w:val="none"/>
        </w:rPr>
      </w:pPr>
    </w:p>
    <w:p w14:paraId="56DEC553">
      <w:pPr>
        <w:pStyle w:val="23"/>
        <w:shd w:val="clear"/>
        <w:ind w:firstLine="560"/>
        <w:rPr>
          <w:color w:val="auto"/>
          <w:highlight w:val="none"/>
        </w:rPr>
      </w:pPr>
    </w:p>
    <w:p w14:paraId="691D3974">
      <w:pPr>
        <w:pStyle w:val="23"/>
        <w:shd w:val="clear"/>
        <w:ind w:firstLine="560"/>
        <w:rPr>
          <w:color w:val="auto"/>
          <w:highlight w:val="none"/>
        </w:rPr>
      </w:pPr>
    </w:p>
    <w:p w14:paraId="1FB58055">
      <w:pPr>
        <w:pStyle w:val="23"/>
        <w:shd w:val="clear"/>
        <w:ind w:firstLine="560"/>
        <w:rPr>
          <w:color w:val="auto"/>
          <w:highlight w:val="none"/>
        </w:rPr>
      </w:pPr>
    </w:p>
    <w:p w14:paraId="365B041D">
      <w:pPr>
        <w:pStyle w:val="23"/>
        <w:shd w:val="clear"/>
        <w:ind w:firstLine="560"/>
        <w:rPr>
          <w:color w:val="auto"/>
          <w:highlight w:val="none"/>
        </w:rPr>
      </w:pPr>
    </w:p>
    <w:p w14:paraId="293915CD">
      <w:pPr>
        <w:pStyle w:val="23"/>
        <w:shd w:val="clear"/>
        <w:ind w:firstLine="560"/>
        <w:rPr>
          <w:color w:val="auto"/>
          <w:highlight w:val="none"/>
        </w:rPr>
      </w:pPr>
    </w:p>
    <w:p w14:paraId="6D8BA55F">
      <w:pPr>
        <w:pStyle w:val="23"/>
        <w:shd w:val="clear"/>
        <w:ind w:firstLine="560"/>
        <w:rPr>
          <w:color w:val="auto"/>
          <w:highlight w:val="none"/>
        </w:rPr>
      </w:pPr>
    </w:p>
    <w:p w14:paraId="64298B29">
      <w:pPr>
        <w:shd w:val="clear"/>
        <w:spacing w:line="360" w:lineRule="auto"/>
        <w:jc w:val="center"/>
        <w:rPr>
          <w:rFonts w:cs="仿宋_GB2312" w:asciiTheme="majorEastAsia" w:hAnsiTheme="majorEastAsia" w:eastAsiaTheme="majorEastAsia"/>
          <w:color w:val="auto"/>
          <w:sz w:val="24"/>
          <w:highlight w:val="none"/>
        </w:rPr>
      </w:pPr>
    </w:p>
    <w:p w14:paraId="14AF0D5E">
      <w:pPr>
        <w:shd w:val="clear"/>
        <w:spacing w:line="360" w:lineRule="auto"/>
        <w:jc w:val="center"/>
        <w:rPr>
          <w:rFonts w:cs="仿宋_GB2312" w:asciiTheme="majorEastAsia" w:hAnsiTheme="majorEastAsia" w:eastAsiaTheme="majorEastAsia"/>
          <w:color w:val="auto"/>
          <w:sz w:val="24"/>
          <w:highlight w:val="none"/>
        </w:rPr>
      </w:pPr>
    </w:p>
    <w:p w14:paraId="73D878AF">
      <w:pPr>
        <w:shd w:val="clear"/>
        <w:spacing w:line="360" w:lineRule="auto"/>
        <w:rPr>
          <w:rFonts w:cs="仿宋_GB2312" w:asciiTheme="majorEastAsia" w:hAnsiTheme="majorEastAsia" w:eastAsiaTheme="majorEastAsia"/>
          <w:color w:val="auto"/>
          <w:sz w:val="32"/>
          <w:szCs w:val="32"/>
          <w:highlight w:val="none"/>
        </w:rPr>
      </w:pPr>
    </w:p>
    <w:p w14:paraId="1BAB54B8">
      <w:pPr>
        <w:shd w:val="clear"/>
        <w:snapToGrid w:val="0"/>
        <w:spacing w:line="360" w:lineRule="auto"/>
        <w:ind w:firstLine="960" w:firstLineChars="300"/>
        <w:jc w:val="center"/>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采购人：宁波市奉化区城区污水处理有限公司</w:t>
      </w:r>
    </w:p>
    <w:p w14:paraId="75F4912C">
      <w:pPr>
        <w:shd w:val="clear"/>
        <w:spacing w:line="360" w:lineRule="auto"/>
        <w:ind w:firstLine="960" w:firstLineChars="300"/>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采购代理机构：宁波敬信项目管理咨询有限公司</w:t>
      </w:r>
    </w:p>
    <w:p w14:paraId="2F521F4E">
      <w:pPr>
        <w:shd w:val="clear"/>
        <w:snapToGrid w:val="0"/>
        <w:spacing w:line="360" w:lineRule="auto"/>
        <w:jc w:val="center"/>
        <w:rPr>
          <w:rFonts w:cs="仿宋_GB2312" w:asciiTheme="majorEastAsia" w:hAnsiTheme="majorEastAsia" w:eastAsiaTheme="majorEastAsia"/>
          <w:bCs/>
          <w:color w:val="auto"/>
          <w:sz w:val="32"/>
          <w:szCs w:val="32"/>
          <w:highlight w:val="none"/>
        </w:rPr>
      </w:pPr>
    </w:p>
    <w:p w14:paraId="782987D2">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二零二四年</w:t>
      </w:r>
    </w:p>
    <w:p w14:paraId="3445BFBB">
      <w:pPr>
        <w:shd w:val="clea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br w:type="page"/>
      </w:r>
      <w:bookmarkStart w:id="0" w:name="_Hlt67893495"/>
      <w:bookmarkEnd w:id="0"/>
    </w:p>
    <w:p w14:paraId="429E76B5">
      <w:pPr>
        <w:shd w:val="clear"/>
        <w:spacing w:line="360" w:lineRule="auto"/>
        <w:jc w:val="center"/>
        <w:rPr>
          <w:rFonts w:cs="仿宋_GB2312" w:asciiTheme="majorEastAsia" w:hAnsiTheme="majorEastAsia" w:eastAsiaTheme="majorEastAsia"/>
          <w:color w:val="auto"/>
          <w:sz w:val="24"/>
          <w:highlight w:val="none"/>
        </w:rPr>
      </w:pPr>
    </w:p>
    <w:p w14:paraId="37DADDDB">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663C0816">
      <w:pPr>
        <w:shd w:val="clear"/>
        <w:spacing w:line="360" w:lineRule="auto"/>
        <w:rPr>
          <w:rFonts w:cs="仿宋_GB2312" w:asciiTheme="majorEastAsia" w:hAnsiTheme="majorEastAsia" w:eastAsiaTheme="majorEastAsia"/>
          <w:color w:val="auto"/>
          <w:sz w:val="32"/>
          <w:szCs w:val="32"/>
          <w:highlight w:val="none"/>
        </w:rPr>
      </w:pPr>
    </w:p>
    <w:p w14:paraId="7960A061">
      <w:pPr>
        <w:shd w:val="clear"/>
        <w:spacing w:line="360" w:lineRule="auto"/>
        <w:rPr>
          <w:rFonts w:cs="仿宋_GB2312" w:asciiTheme="majorEastAsia" w:hAnsiTheme="majorEastAsia" w:eastAsiaTheme="majorEastAsia"/>
          <w:color w:val="auto"/>
          <w:sz w:val="32"/>
          <w:szCs w:val="32"/>
          <w:highlight w:val="none"/>
        </w:rPr>
      </w:pPr>
    </w:p>
    <w:p w14:paraId="36A0955E">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2AFF98B5">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0C95F435">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22CE013C">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2B82D90F">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63AA27D9">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16287955">
      <w:pPr>
        <w:shd w:val="clea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14:paraId="5580ED1F">
      <w:pPr>
        <w:shd w:val="clear"/>
        <w:spacing w:line="360" w:lineRule="auto"/>
        <w:ind w:firstLine="549" w:firstLineChars="229"/>
        <w:rPr>
          <w:rFonts w:cs="仿宋" w:asciiTheme="majorEastAsia" w:hAnsiTheme="majorEastAsia" w:eastAsiaTheme="majorEastAsia"/>
          <w:color w:val="auto"/>
          <w:sz w:val="24"/>
          <w:highlight w:val="none"/>
        </w:rPr>
      </w:pPr>
    </w:p>
    <w:p w14:paraId="3ACA4386">
      <w:pPr>
        <w:shd w:val="clear"/>
        <w:spacing w:line="360" w:lineRule="auto"/>
        <w:ind w:firstLine="549" w:firstLineChars="229"/>
        <w:rPr>
          <w:rFonts w:cs="仿宋" w:asciiTheme="majorEastAsia" w:hAnsiTheme="majorEastAsia" w:eastAsiaTheme="majorEastAsia"/>
          <w:color w:val="auto"/>
          <w:sz w:val="24"/>
          <w:highlight w:val="none"/>
        </w:rPr>
      </w:pPr>
    </w:p>
    <w:p w14:paraId="51F4C4F0">
      <w:pPr>
        <w:shd w:val="clear"/>
        <w:spacing w:line="360" w:lineRule="auto"/>
        <w:ind w:firstLine="549" w:firstLineChars="229"/>
        <w:rPr>
          <w:rFonts w:cs="仿宋" w:asciiTheme="majorEastAsia" w:hAnsiTheme="majorEastAsia" w:eastAsiaTheme="majorEastAsia"/>
          <w:color w:val="auto"/>
          <w:sz w:val="24"/>
          <w:highlight w:val="none"/>
        </w:rPr>
      </w:pPr>
    </w:p>
    <w:p w14:paraId="06A01177">
      <w:pPr>
        <w:shd w:val="clear"/>
        <w:spacing w:line="360" w:lineRule="auto"/>
        <w:ind w:firstLine="549" w:firstLineChars="229"/>
        <w:rPr>
          <w:rFonts w:cs="仿宋" w:asciiTheme="majorEastAsia" w:hAnsiTheme="majorEastAsia" w:eastAsiaTheme="majorEastAsia"/>
          <w:color w:val="auto"/>
          <w:sz w:val="24"/>
          <w:highlight w:val="none"/>
        </w:rPr>
      </w:pPr>
    </w:p>
    <w:p w14:paraId="164FD454">
      <w:pPr>
        <w:shd w:val="clear"/>
        <w:spacing w:line="360" w:lineRule="auto"/>
        <w:ind w:firstLine="549" w:firstLineChars="229"/>
        <w:rPr>
          <w:rFonts w:cs="仿宋" w:asciiTheme="majorEastAsia" w:hAnsiTheme="majorEastAsia" w:eastAsiaTheme="majorEastAsia"/>
          <w:color w:val="auto"/>
          <w:sz w:val="24"/>
          <w:highlight w:val="none"/>
        </w:rPr>
      </w:pPr>
    </w:p>
    <w:p w14:paraId="77950F54">
      <w:pPr>
        <w:shd w:val="clear"/>
        <w:spacing w:line="360" w:lineRule="auto"/>
        <w:ind w:firstLine="549" w:firstLineChars="229"/>
        <w:rPr>
          <w:rFonts w:cs="仿宋" w:asciiTheme="majorEastAsia" w:hAnsiTheme="majorEastAsia" w:eastAsiaTheme="majorEastAsia"/>
          <w:color w:val="auto"/>
          <w:sz w:val="24"/>
          <w:highlight w:val="none"/>
        </w:rPr>
      </w:pPr>
    </w:p>
    <w:p w14:paraId="4C7EC6C6">
      <w:pPr>
        <w:shd w:val="clear"/>
        <w:spacing w:line="360" w:lineRule="auto"/>
        <w:ind w:firstLine="549" w:firstLineChars="229"/>
        <w:rPr>
          <w:rFonts w:cs="仿宋" w:asciiTheme="majorEastAsia" w:hAnsiTheme="majorEastAsia" w:eastAsiaTheme="majorEastAsia"/>
          <w:color w:val="auto"/>
          <w:sz w:val="24"/>
          <w:highlight w:val="none"/>
        </w:rPr>
      </w:pPr>
    </w:p>
    <w:p w14:paraId="34BAEA71">
      <w:pPr>
        <w:shd w:val="clear"/>
        <w:spacing w:line="360" w:lineRule="auto"/>
        <w:ind w:firstLine="549" w:firstLineChars="229"/>
        <w:rPr>
          <w:rFonts w:cs="仿宋" w:asciiTheme="majorEastAsia" w:hAnsiTheme="majorEastAsia" w:eastAsiaTheme="majorEastAsia"/>
          <w:color w:val="auto"/>
          <w:sz w:val="24"/>
          <w:highlight w:val="none"/>
        </w:rPr>
      </w:pPr>
    </w:p>
    <w:p w14:paraId="5153060D">
      <w:pPr>
        <w:shd w:val="clear"/>
        <w:spacing w:line="360" w:lineRule="auto"/>
        <w:ind w:firstLine="549" w:firstLineChars="229"/>
        <w:rPr>
          <w:rFonts w:cs="仿宋" w:asciiTheme="majorEastAsia" w:hAnsiTheme="majorEastAsia" w:eastAsiaTheme="majorEastAsia"/>
          <w:color w:val="auto"/>
          <w:sz w:val="24"/>
          <w:highlight w:val="none"/>
        </w:rPr>
      </w:pPr>
    </w:p>
    <w:p w14:paraId="637130D9">
      <w:pPr>
        <w:shd w:val="clear"/>
        <w:spacing w:line="360" w:lineRule="auto"/>
        <w:ind w:firstLine="549" w:firstLineChars="229"/>
        <w:rPr>
          <w:rFonts w:cs="仿宋" w:asciiTheme="majorEastAsia" w:hAnsiTheme="majorEastAsia" w:eastAsiaTheme="majorEastAsia"/>
          <w:color w:val="auto"/>
          <w:sz w:val="24"/>
          <w:highlight w:val="none"/>
        </w:rPr>
      </w:pPr>
    </w:p>
    <w:p w14:paraId="6540CF50">
      <w:pPr>
        <w:shd w:val="clear"/>
        <w:spacing w:line="360" w:lineRule="auto"/>
        <w:ind w:firstLine="549" w:firstLineChars="229"/>
        <w:rPr>
          <w:rFonts w:cs="仿宋" w:asciiTheme="majorEastAsia" w:hAnsiTheme="majorEastAsia" w:eastAsiaTheme="majorEastAsia"/>
          <w:color w:val="auto"/>
          <w:sz w:val="24"/>
          <w:highlight w:val="none"/>
        </w:rPr>
      </w:pPr>
    </w:p>
    <w:p w14:paraId="186D67F3">
      <w:pPr>
        <w:shd w:val="clear"/>
        <w:spacing w:line="360" w:lineRule="auto"/>
        <w:ind w:firstLine="549" w:firstLineChars="229"/>
        <w:rPr>
          <w:rFonts w:cs="仿宋" w:asciiTheme="majorEastAsia" w:hAnsiTheme="majorEastAsia" w:eastAsiaTheme="majorEastAsia"/>
          <w:color w:val="auto"/>
          <w:sz w:val="24"/>
          <w:highlight w:val="none"/>
        </w:rPr>
      </w:pPr>
    </w:p>
    <w:p w14:paraId="604BABC8">
      <w:pPr>
        <w:shd w:val="clear"/>
        <w:spacing w:line="360" w:lineRule="auto"/>
        <w:rPr>
          <w:rFonts w:cs="仿宋" w:asciiTheme="majorEastAsia" w:hAnsiTheme="majorEastAsia" w:eastAsiaTheme="majorEastAsia"/>
          <w:color w:val="auto"/>
          <w:sz w:val="24"/>
          <w:highlight w:val="none"/>
        </w:rPr>
      </w:pPr>
    </w:p>
    <w:p w14:paraId="5AEB3B9A">
      <w:pPr>
        <w:shd w:val="clear"/>
        <w:spacing w:line="360" w:lineRule="auto"/>
        <w:jc w:val="center"/>
        <w:outlineLvl w:val="0"/>
        <w:rPr>
          <w:rFonts w:cs="仿宋" w:asciiTheme="majorEastAsia" w:hAnsiTheme="majorEastAsia" w:eastAsiaTheme="majorEastAsia"/>
          <w:b/>
          <w:color w:val="auto"/>
          <w:sz w:val="36"/>
          <w:szCs w:val="20"/>
          <w:highlight w:val="none"/>
        </w:rPr>
      </w:pPr>
      <w:bookmarkStart w:id="3" w:name="第一部分"/>
      <w:r>
        <w:rPr>
          <w:rFonts w:hint="eastAsia" w:cs="仿宋" w:asciiTheme="majorEastAsia" w:hAnsiTheme="majorEastAsia" w:eastAsiaTheme="majorEastAsia"/>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highlight w:val="none"/>
        </w:rPr>
        <w:t>第一部分 招标公告</w:t>
      </w:r>
    </w:p>
    <w:p w14:paraId="1F16A28E">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7BECF35C">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u w:val="single"/>
          <w:lang w:eastAsia="zh-CN"/>
        </w:rPr>
        <w:t>2025-2027年度宁波市奉化区城区污水处理有限公司药剂采购项目</w:t>
      </w:r>
      <w:r>
        <w:rPr>
          <w:rFonts w:hint="eastAsia" w:cs="仿宋" w:asciiTheme="majorEastAsia" w:hAnsiTheme="majorEastAsia" w:eastAsiaTheme="majorEastAsia"/>
          <w:color w:val="auto"/>
          <w:sz w:val="24"/>
          <w:highlight w:val="none"/>
        </w:rPr>
        <w:t xml:space="preserve">的潜在供应商应在乐采云平台（ </w:t>
      </w:r>
      <w:r>
        <w:rPr>
          <w:color w:val="auto"/>
          <w:highlight w:val="none"/>
        </w:rPr>
        <w:fldChar w:fldCharType="begin"/>
      </w:r>
      <w:r>
        <w:rPr>
          <w:color w:val="auto"/>
          <w:highlight w:val="none"/>
        </w:rPr>
        <w:instrText xml:space="preserve"> HYPERLINK "https://www.zcygov.cn/）获取（下载）招标文件，并于2022年10月13日14点00分00秒" </w:instrText>
      </w:r>
      <w:r>
        <w:rPr>
          <w:color w:val="auto"/>
          <w:highlight w:val="none"/>
        </w:rPr>
        <w:fldChar w:fldCharType="separate"/>
      </w:r>
      <w:r>
        <w:rPr>
          <w:rStyle w:val="22"/>
          <w:rFonts w:hint="eastAsia" w:cs="仿宋" w:asciiTheme="majorEastAsia" w:hAnsiTheme="majorEastAsia" w:eastAsiaTheme="majorEastAsia"/>
          <w:color w:val="auto"/>
          <w:sz w:val="24"/>
          <w:szCs w:val="24"/>
          <w:highlight w:val="none"/>
        </w:rPr>
        <w:t>https://www.lecaiyun.com/）获取（下载）招标文件，并于</w:t>
      </w:r>
      <w:r>
        <w:rPr>
          <w:rStyle w:val="22"/>
          <w:rFonts w:hint="eastAsia" w:cs="仿宋" w:asciiTheme="majorEastAsia" w:hAnsiTheme="majorEastAsia" w:eastAsiaTheme="majorEastAsia"/>
          <w:snapToGrid/>
          <w:color w:val="auto"/>
          <w:kern w:val="2"/>
          <w:sz w:val="24"/>
          <w:szCs w:val="24"/>
          <w:highlight w:val="none"/>
        </w:rPr>
        <w:t>202</w:t>
      </w:r>
      <w:r>
        <w:rPr>
          <w:rStyle w:val="22"/>
          <w:rFonts w:hint="eastAsia" w:cs="仿宋" w:asciiTheme="majorEastAsia" w:hAnsiTheme="majorEastAsia" w:eastAsiaTheme="majorEastAsia"/>
          <w:snapToGrid/>
          <w:color w:val="auto"/>
          <w:kern w:val="2"/>
          <w:sz w:val="24"/>
          <w:szCs w:val="24"/>
          <w:highlight w:val="none"/>
          <w:lang w:val="en-US" w:eastAsia="zh-CN"/>
        </w:rPr>
        <w:t>5</w:t>
      </w:r>
      <w:r>
        <w:rPr>
          <w:rStyle w:val="22"/>
          <w:rFonts w:hint="eastAsia" w:cs="仿宋" w:asciiTheme="majorEastAsia" w:hAnsiTheme="majorEastAsia" w:eastAsiaTheme="majorEastAsia"/>
          <w:snapToGrid/>
          <w:color w:val="auto"/>
          <w:kern w:val="2"/>
          <w:sz w:val="24"/>
          <w:szCs w:val="24"/>
          <w:highlight w:val="none"/>
        </w:rPr>
        <w:t>年</w:t>
      </w:r>
      <w:r>
        <w:rPr>
          <w:rStyle w:val="22"/>
          <w:rFonts w:hint="eastAsia" w:cs="仿宋" w:asciiTheme="majorEastAsia" w:hAnsiTheme="majorEastAsia" w:eastAsiaTheme="majorEastAsia"/>
          <w:snapToGrid/>
          <w:color w:val="auto"/>
          <w:kern w:val="2"/>
          <w:sz w:val="24"/>
          <w:szCs w:val="24"/>
          <w:highlight w:val="none"/>
          <w:lang w:val="en-US" w:eastAsia="zh-CN"/>
        </w:rPr>
        <w:t>01</w:t>
      </w:r>
      <w:r>
        <w:rPr>
          <w:rStyle w:val="22"/>
          <w:rFonts w:hint="eastAsia" w:cs="仿宋" w:asciiTheme="majorEastAsia" w:hAnsiTheme="majorEastAsia" w:eastAsiaTheme="majorEastAsia"/>
          <w:snapToGrid/>
          <w:color w:val="auto"/>
          <w:kern w:val="2"/>
          <w:sz w:val="24"/>
          <w:szCs w:val="24"/>
          <w:highlight w:val="none"/>
        </w:rPr>
        <w:t>月</w:t>
      </w:r>
      <w:r>
        <w:rPr>
          <w:rStyle w:val="22"/>
          <w:rFonts w:hint="eastAsia" w:cs="仿宋" w:asciiTheme="majorEastAsia" w:hAnsiTheme="majorEastAsia" w:eastAsiaTheme="majorEastAsia"/>
          <w:snapToGrid/>
          <w:color w:val="auto"/>
          <w:kern w:val="2"/>
          <w:sz w:val="24"/>
          <w:szCs w:val="24"/>
          <w:highlight w:val="none"/>
          <w:lang w:val="en-US" w:eastAsia="zh-CN"/>
        </w:rPr>
        <w:t>24</w:t>
      </w:r>
      <w:r>
        <w:rPr>
          <w:rStyle w:val="22"/>
          <w:rFonts w:hint="eastAsia" w:cs="仿宋" w:asciiTheme="majorEastAsia" w:hAnsiTheme="majorEastAsia" w:eastAsiaTheme="majorEastAsia"/>
          <w:snapToGrid/>
          <w:color w:val="auto"/>
          <w:kern w:val="2"/>
          <w:sz w:val="24"/>
          <w:szCs w:val="24"/>
          <w:highlight w:val="none"/>
        </w:rPr>
        <w:t>日</w:t>
      </w:r>
      <w:r>
        <w:rPr>
          <w:rStyle w:val="22"/>
          <w:rFonts w:hint="eastAsia" w:cs="仿宋" w:asciiTheme="majorEastAsia" w:hAnsiTheme="majorEastAsia" w:eastAsiaTheme="majorEastAsia"/>
          <w:snapToGrid/>
          <w:color w:val="auto"/>
          <w:kern w:val="2"/>
          <w:sz w:val="24"/>
          <w:szCs w:val="24"/>
          <w:highlight w:val="none"/>
          <w:lang w:val="en-US" w:eastAsia="zh-CN"/>
        </w:rPr>
        <w:t>13</w:t>
      </w:r>
      <w:r>
        <w:rPr>
          <w:rStyle w:val="22"/>
          <w:rFonts w:hint="eastAsia" w:cs="仿宋" w:asciiTheme="majorEastAsia" w:hAnsiTheme="majorEastAsia" w:eastAsiaTheme="majorEastAsia"/>
          <w:snapToGrid/>
          <w:color w:val="auto"/>
          <w:kern w:val="2"/>
          <w:sz w:val="24"/>
          <w:szCs w:val="24"/>
          <w:highlight w:val="none"/>
        </w:rPr>
        <w:t>点</w:t>
      </w:r>
      <w:r>
        <w:rPr>
          <w:rStyle w:val="22"/>
          <w:rFonts w:hint="eastAsia" w:cs="仿宋" w:asciiTheme="majorEastAsia" w:hAnsiTheme="majorEastAsia" w:eastAsiaTheme="majorEastAsia"/>
          <w:snapToGrid/>
          <w:color w:val="auto"/>
          <w:kern w:val="2"/>
          <w:sz w:val="24"/>
          <w:szCs w:val="24"/>
          <w:highlight w:val="none"/>
          <w:lang w:val="en-US" w:eastAsia="zh-CN"/>
        </w:rPr>
        <w:t>3</w:t>
      </w:r>
      <w:r>
        <w:rPr>
          <w:rStyle w:val="22"/>
          <w:rFonts w:hint="eastAsia" w:cs="仿宋" w:asciiTheme="majorEastAsia" w:hAnsiTheme="majorEastAsia" w:eastAsiaTheme="majorEastAsia"/>
          <w:snapToGrid/>
          <w:color w:val="auto"/>
          <w:kern w:val="2"/>
          <w:sz w:val="24"/>
          <w:szCs w:val="24"/>
          <w:highlight w:val="none"/>
        </w:rPr>
        <w:t>0分</w:t>
      </w:r>
      <w:r>
        <w:rPr>
          <w:rStyle w:val="22"/>
          <w:rFonts w:hint="eastAsia" w:cs="仿宋" w:asciiTheme="majorEastAsia" w:hAnsiTheme="majorEastAsia" w:eastAsiaTheme="majorEastAsia"/>
          <w:bCs/>
          <w:snapToGrid/>
          <w:color w:val="auto"/>
          <w:kern w:val="2"/>
          <w:sz w:val="24"/>
          <w:szCs w:val="24"/>
          <w:highlight w:val="none"/>
        </w:rPr>
        <w:t>00秒</w:t>
      </w:r>
      <w:r>
        <w:rPr>
          <w:rStyle w:val="22"/>
          <w:rFonts w:hint="eastAsia" w:cs="仿宋" w:asciiTheme="majorEastAsia" w:hAnsiTheme="majorEastAsia" w:eastAsiaTheme="majorEastAsia"/>
          <w:bCs/>
          <w:snapToGrid/>
          <w:color w:val="auto"/>
          <w:kern w:val="2"/>
          <w:sz w:val="24"/>
          <w:szCs w:val="24"/>
          <w:highlight w:val="none"/>
        </w:rPr>
        <w:fldChar w:fldCharType="end"/>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14:paraId="7B30B304">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5EB2180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hint="eastAsia" w:cs="仿宋" w:asciiTheme="majorEastAsia" w:hAnsiTheme="majorEastAsia" w:eastAsiaTheme="majorEastAsia"/>
          <w:b w:val="0"/>
          <w:bCs/>
          <w:color w:val="auto"/>
          <w:sz w:val="24"/>
          <w:highlight w:val="none"/>
        </w:rPr>
        <w:t>FHGQZ</w:t>
      </w:r>
      <w:r>
        <w:rPr>
          <w:rFonts w:hint="eastAsia" w:cs="仿宋" w:asciiTheme="majorEastAsia" w:hAnsiTheme="majorEastAsia" w:eastAsiaTheme="majorEastAsia"/>
          <w:b w:val="0"/>
          <w:bCs/>
          <w:color w:val="auto"/>
          <w:sz w:val="24"/>
          <w:highlight w:val="none"/>
          <w:lang w:val="en-US" w:eastAsia="zh-CN"/>
        </w:rPr>
        <w:t>B</w:t>
      </w:r>
      <w:r>
        <w:rPr>
          <w:rFonts w:hint="eastAsia" w:cs="仿宋" w:asciiTheme="majorEastAsia" w:hAnsiTheme="majorEastAsia" w:eastAsiaTheme="majorEastAsia"/>
          <w:b w:val="0"/>
          <w:bCs/>
          <w:color w:val="auto"/>
          <w:sz w:val="24"/>
          <w:highlight w:val="none"/>
        </w:rPr>
        <w:t xml:space="preserve">(2025)006D  </w:t>
      </w: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档案编号</w:t>
      </w:r>
      <w:r>
        <w:rPr>
          <w:rFonts w:hint="eastAsia" w:ascii="宋体" w:hAnsi="宋体" w:cs="宋体"/>
          <w:color w:val="auto"/>
          <w:sz w:val="24"/>
          <w:highlight w:val="none"/>
        </w:rPr>
        <w:t>:JX-24281</w:t>
      </w:r>
    </w:p>
    <w:p w14:paraId="2FFF5099">
      <w:pPr>
        <w:shd w:val="clear"/>
        <w:spacing w:line="360" w:lineRule="auto"/>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color w:val="auto"/>
          <w:sz w:val="24"/>
          <w:highlight w:val="none"/>
          <w:lang w:eastAsia="zh-CN"/>
        </w:rPr>
        <w:t>2025-2027年度宁波市奉化区城区污水处理有限公司药剂采购项目</w:t>
      </w:r>
    </w:p>
    <w:p w14:paraId="1A841D83">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预算金额（元）：7800000</w:t>
      </w:r>
    </w:p>
    <w:p w14:paraId="4F3BFF15">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最高限价（元）：7732800，最高单价限价（元）：乙酸钠600元/吨；磁粉2400元/吨；阴离子型聚丙烯酰胺（PAM）15600元/吨；阳离子型聚丙烯酰胺（PAM）22800元/吨。</w:t>
      </w:r>
    </w:p>
    <w:p w14:paraId="1A7DAA46">
      <w:pPr>
        <w:pStyle w:val="5"/>
        <w:shd w:val="clear"/>
        <w:spacing w:line="360" w:lineRule="auto"/>
        <w:ind w:firstLine="480"/>
        <w:rPr>
          <w:rFonts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bCs/>
          <w:snapToGrid/>
          <w:color w:val="auto"/>
          <w:kern w:val="2"/>
          <w:sz w:val="24"/>
          <w:szCs w:val="24"/>
          <w:highlight w:val="none"/>
        </w:rPr>
        <w:t>主要内容：</w:t>
      </w:r>
      <w:r>
        <w:rPr>
          <w:rFonts w:hint="eastAsia" w:cs="仿宋" w:asciiTheme="majorEastAsia" w:hAnsiTheme="majorEastAsia" w:eastAsiaTheme="majorEastAsia"/>
          <w:color w:val="auto"/>
          <w:sz w:val="24"/>
          <w:highlight w:val="none"/>
          <w:u w:val="single"/>
        </w:rPr>
        <w:t>药剂</w:t>
      </w:r>
      <w:r>
        <w:rPr>
          <w:rFonts w:hint="eastAsia" w:cs="仿宋" w:asciiTheme="majorEastAsia" w:hAnsiTheme="majorEastAsia" w:eastAsiaTheme="majorEastAsia"/>
          <w:bCs/>
          <w:snapToGrid/>
          <w:color w:val="auto"/>
          <w:kern w:val="2"/>
          <w:sz w:val="24"/>
          <w:szCs w:val="24"/>
          <w:highlight w:val="none"/>
        </w:rPr>
        <w:t>。详见招标文件第三部分采购需求。</w:t>
      </w:r>
    </w:p>
    <w:p w14:paraId="3D9D7CEB">
      <w:pPr>
        <w:pStyle w:val="5"/>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cs="仿宋" w:asciiTheme="majorEastAsia" w:hAnsiTheme="majorEastAsia" w:eastAsiaTheme="majorEastAsia"/>
          <w:color w:val="auto"/>
          <w:sz w:val="24"/>
          <w:highlight w:val="none"/>
        </w:rPr>
        <w:t>详见采购文件。</w:t>
      </w:r>
    </w:p>
    <w:p w14:paraId="25230F78">
      <w:pPr>
        <w:pStyle w:val="5"/>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b/>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00FE"/>
      </w:r>
      <w:r>
        <w:rPr>
          <w:rFonts w:hint="eastAsia" w:cs="仿宋" w:asciiTheme="majorEastAsia" w:hAnsiTheme="majorEastAsia" w:eastAsiaTheme="majorEastAsia"/>
          <w:b/>
          <w:color w:val="auto"/>
          <w:sz w:val="24"/>
          <w:highlight w:val="none"/>
        </w:rPr>
        <w:t>否</w:t>
      </w:r>
      <w:r>
        <w:rPr>
          <w:rFonts w:hint="eastAsia" w:cs="仿宋" w:asciiTheme="majorEastAsia" w:hAnsiTheme="majorEastAsia" w:eastAsiaTheme="majorEastAsia"/>
          <w:color w:val="auto"/>
          <w:kern w:val="0"/>
          <w:sz w:val="24"/>
          <w:highlight w:val="none"/>
        </w:rPr>
        <w:t>。</w:t>
      </w:r>
    </w:p>
    <w:p w14:paraId="637ED42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34DFFB71">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6CB4688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7544817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w:t>
      </w:r>
    </w:p>
    <w:p w14:paraId="4FB2142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C2B50E">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7AC0DB6A">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01</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02</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年0</w:t>
      </w:r>
      <w:r>
        <w:rPr>
          <w:rFonts w:hint="eastAsia" w:cs="仿宋" w:asciiTheme="majorEastAsia" w:hAnsiTheme="majorEastAsia" w:eastAsiaTheme="majorEastAsia"/>
          <w:color w:val="auto"/>
          <w:sz w:val="24"/>
          <w:highlight w:val="none"/>
          <w:u w:val="single"/>
          <w:lang w:val="en-US" w:eastAsia="zh-CN"/>
        </w:rPr>
        <w:t>1</w:t>
      </w:r>
      <w:r>
        <w:rPr>
          <w:rFonts w:hint="eastAsia" w:cs="仿宋" w:asciiTheme="majorEastAsia" w:hAnsiTheme="majorEastAsia" w:eastAsiaTheme="majorEastAsia"/>
          <w:color w:val="auto"/>
          <w:sz w:val="24"/>
          <w:highlight w:val="none"/>
          <w:u w:val="single"/>
        </w:rPr>
        <w:t>月0</w:t>
      </w:r>
      <w:r>
        <w:rPr>
          <w:rFonts w:hint="eastAsia" w:cs="仿宋" w:asciiTheme="majorEastAsia" w:hAnsiTheme="majorEastAsia" w:eastAsiaTheme="majorEastAsia"/>
          <w:color w:val="auto"/>
          <w:sz w:val="24"/>
          <w:highlight w:val="none"/>
          <w:u w:val="single"/>
          <w:lang w:val="en-US" w:eastAsia="zh-CN"/>
        </w:rPr>
        <w:t>9</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14E827FD">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乐采云平台（https://www.lecaiyun.com/）。</w:t>
      </w:r>
    </w:p>
    <w:p w14:paraId="5F88B434">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 xml:space="preserve">供应商登录乐采云平台https://www.lecaiyun.com/在线申请获取招标文件（进入“项目采购”应用，在获取采购文件菜单中选择项目，申请获取招标文件）。 </w:t>
      </w:r>
    </w:p>
    <w:p w14:paraId="07095176">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6CB36AA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7B42182A">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01</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24</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13</w:t>
      </w:r>
      <w:r>
        <w:rPr>
          <w:rFonts w:hint="eastAsia" w:cs="仿宋" w:asciiTheme="majorEastAsia" w:hAnsiTheme="majorEastAsia" w:eastAsiaTheme="majorEastAsia"/>
          <w:color w:val="auto"/>
          <w:sz w:val="24"/>
          <w:highlight w:val="none"/>
          <w:u w:val="single"/>
        </w:rPr>
        <w:t>点</w:t>
      </w:r>
      <w:r>
        <w:rPr>
          <w:rFonts w:hint="eastAsia" w:cs="仿宋" w:asciiTheme="majorEastAsia" w:hAnsiTheme="majorEastAsia" w:eastAsiaTheme="majorEastAsia"/>
          <w:color w:val="auto"/>
          <w:sz w:val="24"/>
          <w:highlight w:val="none"/>
          <w:u w:val="single"/>
          <w:lang w:val="en-US" w:eastAsia="zh-CN"/>
        </w:rPr>
        <w:t>3</w:t>
      </w:r>
      <w:r>
        <w:rPr>
          <w:rFonts w:hint="eastAsia" w:cs="仿宋" w:asciiTheme="majorEastAsia" w:hAnsiTheme="majorEastAsia" w:eastAsiaTheme="majorEastAsia"/>
          <w:color w:val="auto"/>
          <w:sz w:val="24"/>
          <w:highlight w:val="none"/>
          <w:u w:val="single"/>
        </w:rPr>
        <w:t>0分</w:t>
      </w:r>
      <w:r>
        <w:rPr>
          <w:rFonts w:hint="eastAsia" w:cs="仿宋" w:asciiTheme="majorEastAsia" w:hAnsiTheme="majorEastAsia" w:eastAsiaTheme="majorEastAsia"/>
          <w:bCs/>
          <w:color w:val="auto"/>
          <w:sz w:val="24"/>
          <w:highlight w:val="none"/>
          <w:u w:val="single"/>
        </w:rPr>
        <w:t xml:space="preserve"> </w:t>
      </w:r>
      <w:r>
        <w:rPr>
          <w:rFonts w:hint="eastAsia" w:cs="仿宋" w:asciiTheme="majorEastAsia" w:hAnsiTheme="majorEastAsia" w:eastAsiaTheme="majorEastAsia"/>
          <w:color w:val="auto"/>
          <w:sz w:val="24"/>
          <w:highlight w:val="none"/>
        </w:rPr>
        <w:t>（北京时间）。</w:t>
      </w:r>
    </w:p>
    <w:p w14:paraId="44DCD337">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乐采云平台（https://www.lecaiyun.com/）。</w:t>
      </w:r>
    </w:p>
    <w:p w14:paraId="7FE917CF">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01</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24</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13</w:t>
      </w:r>
      <w:r>
        <w:rPr>
          <w:rFonts w:hint="eastAsia" w:cs="仿宋" w:asciiTheme="majorEastAsia" w:hAnsiTheme="majorEastAsia" w:eastAsiaTheme="majorEastAsia"/>
          <w:color w:val="auto"/>
          <w:sz w:val="24"/>
          <w:highlight w:val="none"/>
          <w:u w:val="single"/>
        </w:rPr>
        <w:t>点</w:t>
      </w:r>
      <w:r>
        <w:rPr>
          <w:rFonts w:hint="eastAsia" w:cs="仿宋" w:asciiTheme="majorEastAsia" w:hAnsiTheme="majorEastAsia" w:eastAsiaTheme="majorEastAsia"/>
          <w:color w:val="auto"/>
          <w:sz w:val="24"/>
          <w:highlight w:val="none"/>
          <w:u w:val="single"/>
          <w:lang w:val="en-US" w:eastAsia="zh-CN"/>
        </w:rPr>
        <w:t>3</w:t>
      </w:r>
      <w:r>
        <w:rPr>
          <w:rFonts w:hint="eastAsia" w:cs="仿宋" w:asciiTheme="majorEastAsia" w:hAnsiTheme="majorEastAsia" w:eastAsiaTheme="majorEastAsia"/>
          <w:color w:val="auto"/>
          <w:sz w:val="24"/>
          <w:highlight w:val="none"/>
          <w:u w:val="single"/>
        </w:rPr>
        <w:t>0分</w:t>
      </w:r>
      <w:r>
        <w:rPr>
          <w:rFonts w:hint="eastAsia" w:cs="仿宋" w:asciiTheme="majorEastAsia" w:hAnsiTheme="majorEastAsia" w:eastAsiaTheme="majorEastAsia"/>
          <w:bCs/>
          <w:color w:val="auto"/>
          <w:sz w:val="24"/>
          <w:highlight w:val="none"/>
        </w:rPr>
        <w:t>。</w:t>
      </w:r>
    </w:p>
    <w:p w14:paraId="5C282954">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乐采云平台（https://www.lecaiyun.com/）。</w:t>
      </w:r>
    </w:p>
    <w:p w14:paraId="590C167D">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w:t>
      </w:r>
      <w:r>
        <w:rPr>
          <w:rFonts w:hint="eastAsia" w:cs="仿宋" w:asciiTheme="majorEastAsia" w:hAnsiTheme="majorEastAsia" w:eastAsiaTheme="majorEastAsia"/>
          <w:bCs/>
          <w:color w:val="auto"/>
          <w:sz w:val="24"/>
          <w:highlight w:val="none"/>
          <w:lang w:val="en-US" w:eastAsia="zh-CN"/>
        </w:rPr>
        <w:t>三</w:t>
      </w:r>
      <w:r>
        <w:rPr>
          <w:rFonts w:hint="eastAsia" w:cs="仿宋" w:asciiTheme="majorEastAsia" w:hAnsiTheme="majorEastAsia" w:eastAsiaTheme="majorEastAsia"/>
          <w:bCs/>
          <w:color w:val="auto"/>
          <w:sz w:val="24"/>
          <w:highlight w:val="none"/>
        </w:rPr>
        <w:t>（宁波市奉化区大成东路277号4楼）</w:t>
      </w:r>
    </w:p>
    <w:p w14:paraId="5F93477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04AF7F9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1DD4CC6F">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0D01A51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6386749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https://www.lecaiyun.com/）”进行招投标活动，不接受纸质投标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按照平台提示和招标文件的规定在半小时内完成在线解密。⑨具体操作指南：详见乐采云平台“服务中心-帮助文档-项目采购-操作流程-电子招投标-政府采购项目电子交易管理操作指南-供应商”。</w:t>
      </w:r>
    </w:p>
    <w:p w14:paraId="5B3AA49A">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4EA88889">
      <w:pPr>
        <w:shd w:val="clear"/>
        <w:spacing w:line="360" w:lineRule="auto"/>
        <w:rPr>
          <w:rFonts w:ascii="宋体" w:hAnsi="宋体" w:cs="仿宋"/>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仿宋"/>
          <w:color w:val="auto"/>
          <w:sz w:val="24"/>
          <w:highlight w:val="none"/>
        </w:rPr>
        <w:t xml:space="preserve">    1.采购人信息</w:t>
      </w:r>
    </w:p>
    <w:p w14:paraId="344D341F">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名    称：</w:t>
      </w:r>
      <w:r>
        <w:rPr>
          <w:rFonts w:hint="eastAsia" w:ascii="宋体" w:hAnsi="宋体" w:cs="宋体"/>
          <w:color w:val="auto"/>
          <w:sz w:val="24"/>
          <w:highlight w:val="none"/>
        </w:rPr>
        <w:t>宁波市奉化区城区污水处理有限公司</w:t>
      </w:r>
    </w:p>
    <w:p w14:paraId="00A6673A">
      <w:pPr>
        <w:shd w:val="clear"/>
        <w:spacing w:line="360" w:lineRule="auto"/>
        <w:rPr>
          <w:rFonts w:ascii="宋体" w:hAnsi="宋体" w:cs="仿宋" w:eastAsiaTheme="minorEastAsia"/>
          <w:color w:val="auto"/>
          <w:sz w:val="24"/>
          <w:highlight w:val="none"/>
        </w:rPr>
      </w:pPr>
      <w:r>
        <w:rPr>
          <w:rFonts w:hint="eastAsia" w:ascii="宋体" w:hAnsi="宋体" w:cs="仿宋"/>
          <w:color w:val="auto"/>
          <w:sz w:val="24"/>
          <w:highlight w:val="none"/>
        </w:rPr>
        <w:t xml:space="preserve">    地    址：</w:t>
      </w:r>
      <w:r>
        <w:rPr>
          <w:rFonts w:hint="eastAsia" w:ascii="宋体" w:hAnsi="宋体" w:cs="宋体"/>
          <w:color w:val="auto"/>
          <w:sz w:val="24"/>
          <w:highlight w:val="none"/>
        </w:rPr>
        <w:t>宁波市奉化区锦屏街道大成路666号印象奉化城12幢办公901</w:t>
      </w:r>
    </w:p>
    <w:p w14:paraId="062A6FC4">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传    真：/</w:t>
      </w:r>
    </w:p>
    <w:p w14:paraId="3614F0C8">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项目联系人：吴先生       </w:t>
      </w:r>
    </w:p>
    <w:p w14:paraId="27D63093">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项目联系方式：13605743904</w:t>
      </w:r>
    </w:p>
    <w:p w14:paraId="3EDA8ECB">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 xml:space="preserve">2.采购代理机构信息            </w:t>
      </w:r>
    </w:p>
    <w:p w14:paraId="0F34BF17">
      <w:pPr>
        <w:shd w:val="clear"/>
        <w:spacing w:line="360" w:lineRule="auto"/>
        <w:ind w:firstLine="480"/>
        <w:rPr>
          <w:rFonts w:ascii="宋体" w:hAnsi="宋体"/>
          <w:color w:val="auto"/>
          <w:sz w:val="24"/>
          <w:highlight w:val="none"/>
        </w:rPr>
      </w:pPr>
      <w:r>
        <w:rPr>
          <w:rFonts w:hint="eastAsia" w:ascii="宋体" w:hAnsi="宋体" w:cs="仿宋"/>
          <w:color w:val="auto"/>
          <w:sz w:val="24"/>
          <w:highlight w:val="none"/>
        </w:rPr>
        <w:t>名    称：</w:t>
      </w:r>
      <w:r>
        <w:rPr>
          <w:rFonts w:hint="eastAsia" w:ascii="宋体" w:hAnsi="宋体"/>
          <w:color w:val="auto"/>
          <w:sz w:val="24"/>
          <w:highlight w:val="none"/>
        </w:rPr>
        <w:t>宁波敬信项目管理咨询有限公司</w:t>
      </w:r>
    </w:p>
    <w:p w14:paraId="2FD82140">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地    址：</w:t>
      </w:r>
      <w:r>
        <w:rPr>
          <w:rFonts w:hint="eastAsia"/>
          <w:color w:val="auto"/>
          <w:sz w:val="24"/>
          <w:highlight w:val="none"/>
        </w:rPr>
        <w:t>宁波市奉化区岳林东路商业二</w:t>
      </w:r>
      <w:r>
        <w:rPr>
          <w:color w:val="auto"/>
          <w:sz w:val="24"/>
          <w:highlight w:val="none"/>
        </w:rPr>
        <w:t>16</w:t>
      </w:r>
      <w:r>
        <w:rPr>
          <w:rFonts w:hint="eastAsia"/>
          <w:color w:val="auto"/>
          <w:sz w:val="24"/>
          <w:highlight w:val="none"/>
        </w:rPr>
        <w:t>幢</w:t>
      </w:r>
      <w:r>
        <w:rPr>
          <w:color w:val="auto"/>
          <w:sz w:val="24"/>
          <w:highlight w:val="none"/>
        </w:rPr>
        <w:t>502</w:t>
      </w:r>
      <w:r>
        <w:rPr>
          <w:rFonts w:hint="eastAsia"/>
          <w:color w:val="auto"/>
          <w:sz w:val="24"/>
          <w:highlight w:val="none"/>
        </w:rPr>
        <w:t>室（惠政丽都北门）</w:t>
      </w:r>
      <w:r>
        <w:rPr>
          <w:rFonts w:hint="eastAsia" w:ascii="宋体" w:hAnsi="宋体" w:cs="仿宋"/>
          <w:color w:val="auto"/>
          <w:sz w:val="24"/>
          <w:highlight w:val="none"/>
        </w:rPr>
        <w:t xml:space="preserve"> </w:t>
      </w:r>
    </w:p>
    <w:p w14:paraId="652962EC">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传    真：</w:t>
      </w:r>
      <w:r>
        <w:rPr>
          <w:rFonts w:ascii="宋体" w:hAnsi="宋体"/>
          <w:color w:val="auto"/>
          <w:sz w:val="24"/>
          <w:highlight w:val="none"/>
        </w:rPr>
        <w:t>0574-88</w:t>
      </w:r>
      <w:r>
        <w:rPr>
          <w:rFonts w:hint="eastAsia" w:ascii="宋体" w:hAnsi="宋体"/>
          <w:color w:val="auto"/>
          <w:sz w:val="24"/>
          <w:highlight w:val="none"/>
        </w:rPr>
        <w:t>986381</w:t>
      </w:r>
      <w:r>
        <w:rPr>
          <w:rFonts w:hint="eastAsia" w:ascii="宋体" w:hAnsi="宋体" w:cs="仿宋"/>
          <w:color w:val="auto"/>
          <w:sz w:val="24"/>
          <w:highlight w:val="none"/>
        </w:rPr>
        <w:t xml:space="preserve">            </w:t>
      </w:r>
    </w:p>
    <w:p w14:paraId="7ED2EEA9">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项目联系人（询问）：</w:t>
      </w:r>
      <w:r>
        <w:rPr>
          <w:rFonts w:hint="eastAsia" w:ascii="宋体" w:hAnsi="宋体"/>
          <w:color w:val="auto"/>
          <w:sz w:val="24"/>
          <w:highlight w:val="none"/>
        </w:rPr>
        <w:t>丁先生</w:t>
      </w:r>
      <w:r>
        <w:rPr>
          <w:rFonts w:hint="eastAsia" w:ascii="宋体" w:hAnsi="宋体" w:cs="仿宋"/>
          <w:color w:val="auto"/>
          <w:sz w:val="24"/>
          <w:highlight w:val="none"/>
        </w:rPr>
        <w:t xml:space="preserve">          </w:t>
      </w:r>
    </w:p>
    <w:p w14:paraId="5E63D19A">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项目联系方式（询问）：</w:t>
      </w:r>
      <w:r>
        <w:rPr>
          <w:rFonts w:ascii="宋体" w:hAnsi="宋体"/>
          <w:color w:val="auto"/>
          <w:sz w:val="24"/>
          <w:highlight w:val="none"/>
        </w:rPr>
        <w:t>0574-88</w:t>
      </w:r>
      <w:r>
        <w:rPr>
          <w:rFonts w:hint="eastAsia" w:ascii="宋体" w:hAnsi="宋体"/>
          <w:color w:val="auto"/>
          <w:sz w:val="24"/>
          <w:highlight w:val="none"/>
        </w:rPr>
        <w:t>986381</w:t>
      </w:r>
    </w:p>
    <w:p w14:paraId="22825B30">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质疑联系人：</w:t>
      </w:r>
      <w:r>
        <w:rPr>
          <w:rFonts w:hint="eastAsia" w:ascii="宋体" w:hAnsi="宋体"/>
          <w:color w:val="auto"/>
          <w:sz w:val="24"/>
          <w:szCs w:val="21"/>
          <w:highlight w:val="none"/>
        </w:rPr>
        <w:t>唐先生</w:t>
      </w:r>
      <w:r>
        <w:rPr>
          <w:rFonts w:hint="eastAsia" w:ascii="宋体" w:hAnsi="宋体" w:cs="仿宋"/>
          <w:color w:val="auto"/>
          <w:sz w:val="24"/>
          <w:highlight w:val="none"/>
        </w:rPr>
        <w:t xml:space="preserve">             </w:t>
      </w:r>
    </w:p>
    <w:p w14:paraId="4C7FA334">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质疑联系方式：</w:t>
      </w:r>
      <w:r>
        <w:rPr>
          <w:rFonts w:hint="eastAsia" w:ascii="宋体" w:hAnsi="宋体"/>
          <w:color w:val="auto"/>
          <w:sz w:val="24"/>
          <w:szCs w:val="21"/>
          <w:highlight w:val="none"/>
        </w:rPr>
        <w:t>0574-88986379</w:t>
      </w:r>
    </w:p>
    <w:p w14:paraId="5A7ABC2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3.监督管理部门            </w:t>
      </w:r>
    </w:p>
    <w:p w14:paraId="0475AE13">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名    称：宁波市奉化区投资集团有限公司纪检内审部</w:t>
      </w:r>
    </w:p>
    <w:p w14:paraId="1A7517B7">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地    址：宁波市奉化区大成东路275号（城投商务大厦11楼1117）</w:t>
      </w:r>
    </w:p>
    <w:p w14:paraId="65A8FE56">
      <w:pPr>
        <w:shd w:val="clear"/>
        <w:spacing w:line="360" w:lineRule="auto"/>
        <w:ind w:firstLine="240" w:firstLineChars="100"/>
        <w:rPr>
          <w:rFonts w:ascii="宋体" w:hAnsi="宋体" w:cs="仿宋"/>
          <w:color w:val="auto"/>
          <w:sz w:val="24"/>
          <w:highlight w:val="none"/>
        </w:rPr>
      </w:pPr>
      <w:r>
        <w:rPr>
          <w:rFonts w:hint="eastAsia" w:ascii="宋体" w:hAnsi="宋体" w:cs="仿宋"/>
          <w:color w:val="auto"/>
          <w:sz w:val="24"/>
          <w:highlight w:val="none"/>
        </w:rPr>
        <w:t xml:space="preserve">  传    真：/ </w:t>
      </w:r>
    </w:p>
    <w:p w14:paraId="63DCCCF3">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联系人：吴盛通</w:t>
      </w:r>
    </w:p>
    <w:p w14:paraId="39FE294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ascii="宋体" w:hAnsi="宋体" w:cs="仿宋"/>
          <w:color w:val="auto"/>
          <w:sz w:val="24"/>
          <w:highlight w:val="none"/>
        </w:rPr>
        <w:t>监督投诉电话：</w:t>
      </w:r>
      <w:r>
        <w:rPr>
          <w:rFonts w:ascii="宋体" w:hAnsi="宋体" w:cs="仿宋"/>
          <w:color w:val="auto"/>
          <w:sz w:val="24"/>
          <w:highlight w:val="none"/>
        </w:rPr>
        <w:t>13968309047</w:t>
      </w:r>
      <w:r>
        <w:rPr>
          <w:rFonts w:hint="eastAsia" w:cs="仿宋" w:asciiTheme="majorEastAsia" w:hAnsiTheme="majorEastAsia" w:eastAsiaTheme="majorEastAsia"/>
          <w:color w:val="auto"/>
          <w:sz w:val="24"/>
          <w:highlight w:val="none"/>
        </w:rPr>
        <w:t xml:space="preserve">         </w:t>
      </w:r>
    </w:p>
    <w:p w14:paraId="49FCB6F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32617A38">
      <w:pPr>
        <w:shd w:val="clear"/>
        <w:spacing w:line="360" w:lineRule="auto"/>
        <w:ind w:firstLine="480" w:firstLineChars="200"/>
        <w:jc w:val="center"/>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color w:val="auto"/>
          <w:sz w:val="24"/>
          <w:highlight w:val="none"/>
        </w:rPr>
        <w:t>CA问题联系电话（人工）：汇信CA 400-888-4636；天谷CA 400-087-8198。</w:t>
      </w:r>
      <w:r>
        <w:rPr>
          <w:rFonts w:hint="eastAsia" w:cs="仿宋" w:asciiTheme="majorEastAsia" w:hAnsiTheme="majorEastAsia" w:eastAsiaTheme="majorEastAsia"/>
          <w:b/>
          <w:color w:val="auto"/>
          <w:sz w:val="36"/>
          <w:szCs w:val="20"/>
          <w:highlight w:val="none"/>
        </w:rPr>
        <w:br w:type="page"/>
      </w:r>
      <w:r>
        <w:rPr>
          <w:rFonts w:hint="eastAsia" w:cs="仿宋" w:asciiTheme="majorEastAsia" w:hAnsiTheme="majorEastAsia" w:eastAsiaTheme="majorEastAsia"/>
          <w:b/>
          <w:color w:val="auto"/>
          <w:sz w:val="36"/>
          <w:szCs w:val="20"/>
          <w:highlight w:val="none"/>
        </w:rPr>
        <w:t>第二部分</w:t>
      </w:r>
      <w:bookmarkEnd w:id="8"/>
      <w:r>
        <w:rPr>
          <w:rFonts w:hint="eastAsia" w:cs="仿宋" w:asciiTheme="majorEastAsia" w:hAnsiTheme="majorEastAsia" w:eastAsiaTheme="majorEastAsia"/>
          <w:b/>
          <w:color w:val="auto"/>
          <w:sz w:val="36"/>
          <w:szCs w:val="20"/>
          <w:highlight w:val="none"/>
        </w:rPr>
        <w:t xml:space="preserve"> 投标须知</w:t>
      </w:r>
      <w:bookmarkEnd w:id="9"/>
    </w:p>
    <w:p w14:paraId="4F8E72AA">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1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4898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8178151">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32E146E">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472B924F">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6BB81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42C8F42E">
            <w:pPr>
              <w:shd w:val="clear"/>
              <w:snapToGrid w:val="0"/>
              <w:spacing w:line="360" w:lineRule="auto"/>
              <w:jc w:val="center"/>
              <w:rPr>
                <w:rFonts w:cs="仿宋" w:asciiTheme="majorEastAsia" w:hAnsiTheme="majorEastAsia" w:eastAsiaTheme="majorEastAsia"/>
                <w:color w:val="auto"/>
                <w:sz w:val="24"/>
                <w:highlight w:val="none"/>
              </w:rPr>
            </w:pPr>
          </w:p>
          <w:p w14:paraId="428F1BA9">
            <w:pPr>
              <w:shd w:val="clear"/>
              <w:snapToGrid w:val="0"/>
              <w:spacing w:line="360" w:lineRule="auto"/>
              <w:jc w:val="center"/>
              <w:rPr>
                <w:rFonts w:cs="仿宋" w:asciiTheme="majorEastAsia" w:hAnsiTheme="majorEastAsia" w:eastAsiaTheme="majorEastAsia"/>
                <w:color w:val="auto"/>
                <w:sz w:val="24"/>
                <w:highlight w:val="none"/>
              </w:rPr>
            </w:pPr>
          </w:p>
          <w:p w14:paraId="3A412D8B">
            <w:pPr>
              <w:shd w:val="clear"/>
              <w:snapToGrid w:val="0"/>
              <w:spacing w:line="360" w:lineRule="auto"/>
              <w:jc w:val="center"/>
              <w:rPr>
                <w:rFonts w:cs="仿宋" w:asciiTheme="majorEastAsia" w:hAnsiTheme="majorEastAsia" w:eastAsiaTheme="majorEastAsia"/>
                <w:color w:val="auto"/>
                <w:sz w:val="24"/>
                <w:highlight w:val="none"/>
              </w:rPr>
            </w:pPr>
          </w:p>
          <w:p w14:paraId="4DE57A1C">
            <w:pPr>
              <w:shd w:val="clear"/>
              <w:snapToGrid w:val="0"/>
              <w:spacing w:line="360" w:lineRule="auto"/>
              <w:jc w:val="center"/>
              <w:rPr>
                <w:rFonts w:cs="仿宋" w:asciiTheme="majorEastAsia" w:hAnsiTheme="majorEastAsia" w:eastAsiaTheme="majorEastAsia"/>
                <w:color w:val="auto"/>
                <w:sz w:val="24"/>
                <w:highlight w:val="none"/>
              </w:rPr>
            </w:pPr>
          </w:p>
          <w:p w14:paraId="5FD28F47">
            <w:pPr>
              <w:shd w:val="clear"/>
              <w:snapToGrid w:val="0"/>
              <w:spacing w:line="360" w:lineRule="auto"/>
              <w:jc w:val="center"/>
              <w:rPr>
                <w:rFonts w:cs="仿宋" w:asciiTheme="majorEastAsia" w:hAnsiTheme="majorEastAsia" w:eastAsiaTheme="majorEastAsia"/>
                <w:color w:val="auto"/>
                <w:sz w:val="24"/>
                <w:highlight w:val="none"/>
              </w:rPr>
            </w:pPr>
          </w:p>
          <w:p w14:paraId="7DFF262B">
            <w:pPr>
              <w:shd w:val="clear"/>
              <w:snapToGrid w:val="0"/>
              <w:spacing w:line="360" w:lineRule="auto"/>
              <w:jc w:val="center"/>
              <w:rPr>
                <w:rFonts w:cs="仿宋" w:asciiTheme="majorEastAsia" w:hAnsiTheme="majorEastAsia" w:eastAsiaTheme="majorEastAsia"/>
                <w:color w:val="auto"/>
                <w:sz w:val="24"/>
                <w:highlight w:val="none"/>
              </w:rPr>
            </w:pPr>
          </w:p>
          <w:p w14:paraId="6EA46EAB">
            <w:pPr>
              <w:shd w:val="clear"/>
              <w:snapToGrid w:val="0"/>
              <w:spacing w:line="360" w:lineRule="auto"/>
              <w:jc w:val="center"/>
              <w:rPr>
                <w:rFonts w:cs="仿宋" w:asciiTheme="majorEastAsia" w:hAnsiTheme="majorEastAsia" w:eastAsiaTheme="majorEastAsia"/>
                <w:color w:val="auto"/>
                <w:sz w:val="24"/>
                <w:highlight w:val="none"/>
              </w:rPr>
            </w:pPr>
          </w:p>
          <w:p w14:paraId="06762DD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A433E0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238E9B16">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52B04215">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61EC8803">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1234E076">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w:t>
            </w:r>
            <w:r>
              <w:rPr>
                <w:rFonts w:hint="eastAsia" w:cs="仿宋" w:asciiTheme="majorEastAsia" w:hAnsiTheme="majorEastAsia" w:eastAsiaTheme="majorEastAsia"/>
                <w:b/>
                <w:color w:val="auto"/>
                <w:kern w:val="0"/>
                <w:sz w:val="24"/>
                <w:highlight w:val="none"/>
              </w:rPr>
              <w:t>或者最高单价限价</w:t>
            </w:r>
            <w:r>
              <w:rPr>
                <w:rFonts w:hint="eastAsia" w:cs="仿宋" w:asciiTheme="majorEastAsia" w:hAnsiTheme="majorEastAsia" w:eastAsiaTheme="majorEastAsia"/>
                <w:b/>
                <w:color w:val="auto"/>
                <w:kern w:val="0"/>
                <w:sz w:val="24"/>
                <w:highlight w:val="none"/>
                <w:lang w:val="zh-CN"/>
              </w:rPr>
              <w:t>的;</w:t>
            </w:r>
          </w:p>
          <w:p w14:paraId="1633CA1A">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3F149445">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361E7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CDB65B">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0F41C53">
            <w:pPr>
              <w:pStyle w:val="10"/>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38E71B0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投标保证金：人民币壹拾伍万元整。投标保证金须从投标人的基本账户转出以非现金方式交纳，形式：单位网银、转账支票、银行汇票或汇兑。</w:t>
            </w:r>
          </w:p>
          <w:p w14:paraId="78E3D5EF">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账户名：宁波市奉化区政务服务中心(区公共资源交易中心)</w:t>
            </w:r>
          </w:p>
          <w:p w14:paraId="4A68F775">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账号：231000003436009010048</w:t>
            </w:r>
          </w:p>
          <w:p w14:paraId="7864F869">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开户行：宁波奉化农村商业银行股份有限公司锦屏支行</w:t>
            </w:r>
          </w:p>
          <w:p w14:paraId="0455E531">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电话、传真：0574—88589092</w:t>
            </w:r>
          </w:p>
          <w:p w14:paraId="79B8B03B">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在本项目</w:t>
            </w:r>
            <w:r>
              <w:rPr>
                <w:rFonts w:hint="eastAsia" w:cs="仿宋" w:asciiTheme="majorEastAsia" w:hAnsiTheme="majorEastAsia" w:eastAsiaTheme="majorEastAsia"/>
                <w:b/>
                <w:color w:val="auto"/>
                <w:sz w:val="24"/>
                <w:highlight w:val="none"/>
              </w:rPr>
              <w:t>提交投标文件截止时间前</w:t>
            </w:r>
            <w:r>
              <w:rPr>
                <w:rFonts w:hint="eastAsia" w:ascii="宋体" w:hAnsi="宋体"/>
                <w:color w:val="auto"/>
                <w:sz w:val="24"/>
                <w:highlight w:val="none"/>
              </w:rPr>
              <w:t>须足额缴纳（以实际到账时间为准），并在汇款信息或转账支票中注明项目名称。</w:t>
            </w:r>
          </w:p>
          <w:p w14:paraId="262BAE19">
            <w:pPr>
              <w:pStyle w:val="5"/>
              <w:shd w:val="clear"/>
              <w:spacing w:line="360" w:lineRule="auto"/>
              <w:ind w:firstLine="0"/>
              <w:jc w:val="left"/>
              <w:rPr>
                <w:rFonts w:cs="仿宋" w:asciiTheme="majorEastAsia" w:hAnsiTheme="majorEastAsia"/>
                <w:b/>
                <w:color w:val="auto"/>
                <w:kern w:val="0"/>
                <w:sz w:val="24"/>
                <w:highlight w:val="none"/>
              </w:rPr>
            </w:pPr>
            <w:r>
              <w:rPr>
                <w:rFonts w:hint="eastAsia" w:hAnsi="宋体"/>
                <w:b/>
                <w:color w:val="auto"/>
                <w:sz w:val="24"/>
                <w:highlight w:val="none"/>
              </w:rPr>
              <w:t>注：</w:t>
            </w:r>
            <w:r>
              <w:rPr>
                <w:rFonts w:hint="eastAsia" w:hAnsi="宋体"/>
                <w:color w:val="auto"/>
                <w:sz w:val="24"/>
                <w:highlight w:val="none"/>
              </w:rPr>
              <w:t>▲</w:t>
            </w:r>
            <w:r>
              <w:rPr>
                <w:rFonts w:hint="eastAsia" w:hAnsi="宋体"/>
                <w:b/>
                <w:color w:val="auto"/>
                <w:sz w:val="24"/>
                <w:highlight w:val="none"/>
              </w:rPr>
              <w:t>投标保证金按规定时间到账，超时的作无效标处理。</w:t>
            </w:r>
          </w:p>
        </w:tc>
      </w:tr>
      <w:tr w14:paraId="33799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B2F7E3">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7E80DAD">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2536B098">
            <w:pPr>
              <w:shd w:val="clear"/>
              <w:spacing w:line="360" w:lineRule="auto"/>
              <w:jc w:val="left"/>
              <w:rPr>
                <w:rFonts w:cs="仿宋" w:asciiTheme="majorEastAsia" w:hAnsiTheme="majorEastAsia" w:eastAsiaTheme="majorEastAsia"/>
                <w:color w:val="auto"/>
                <w:sz w:val="24"/>
                <w:highlight w:val="none"/>
              </w:rPr>
            </w:pPr>
            <w:r>
              <w:rPr>
                <w:rFonts w:hint="eastAsia" w:cs="仿宋" w:asciiTheme="minorEastAsia" w:hAnsiTheme="minorEastAsia" w:eastAsiaTheme="minorEastAsia"/>
                <w:color w:val="auto"/>
                <w:kern w:val="0"/>
                <w:sz w:val="24"/>
                <w:highlight w:val="none"/>
              </w:rPr>
              <w:sym w:font="Wingdings" w:char="F0FE"/>
            </w:r>
            <w:r>
              <w:rPr>
                <w:rFonts w:hint="eastAsia" w:cs="仿宋" w:asciiTheme="minorEastAsia" w:hAnsiTheme="minorEastAsia" w:eastAsiaTheme="minorEastAsia"/>
                <w:color w:val="auto"/>
                <w:kern w:val="0"/>
                <w:sz w:val="24"/>
                <w:highlight w:val="none"/>
              </w:rPr>
              <w:t>B</w:t>
            </w:r>
            <w:r>
              <w:rPr>
                <w:rFonts w:hint="eastAsia" w:cs="仿宋" w:asciiTheme="minorEastAsia" w:hAnsiTheme="minorEastAsia" w:eastAsiaTheme="minorEastAsia"/>
                <w:color w:val="auto"/>
                <w:sz w:val="24"/>
                <w:highlight w:val="none"/>
              </w:rPr>
              <w:t>不同意分包。</w:t>
            </w:r>
          </w:p>
        </w:tc>
      </w:tr>
      <w:tr w14:paraId="268DC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0BA3AD">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3C0FE3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498EEC5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48AB8007">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408FC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194846F2">
            <w:pPr>
              <w:shd w:val="clear"/>
              <w:snapToGrid w:val="0"/>
              <w:spacing w:line="360" w:lineRule="auto"/>
              <w:jc w:val="center"/>
              <w:rPr>
                <w:rFonts w:cs="仿宋" w:asciiTheme="majorEastAsia" w:hAnsiTheme="majorEastAsia" w:eastAsiaTheme="majorEastAsia"/>
                <w:color w:val="auto"/>
                <w:sz w:val="24"/>
                <w:highlight w:val="none"/>
              </w:rPr>
            </w:pPr>
          </w:p>
          <w:p w14:paraId="24858F67">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5F9EDF">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1E870B27">
            <w:pPr>
              <w:shd w:val="clea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kern w:val="0"/>
                <w:sz w:val="24"/>
                <w:highlight w:val="none"/>
              </w:rPr>
              <w:sym w:font="Wingdings" w:char="F0FE"/>
            </w:r>
            <w:r>
              <w:rPr>
                <w:rFonts w:hint="eastAsia" w:cs="仿宋" w:asciiTheme="minorEastAsia" w:hAnsiTheme="minorEastAsia" w:eastAsiaTheme="minorEastAsia"/>
                <w:color w:val="auto"/>
                <w:kern w:val="0"/>
                <w:sz w:val="24"/>
                <w:highlight w:val="none"/>
              </w:rPr>
              <w:t>A</w:t>
            </w:r>
            <w:r>
              <w:rPr>
                <w:rFonts w:hint="eastAsia" w:cs="仿宋" w:asciiTheme="minorEastAsia" w:hAnsiTheme="minorEastAsia" w:eastAsiaTheme="minorEastAsia"/>
                <w:color w:val="auto"/>
                <w:sz w:val="24"/>
                <w:highlight w:val="none"/>
              </w:rPr>
              <w:t>不组织。</w:t>
            </w:r>
          </w:p>
        </w:tc>
      </w:tr>
      <w:tr w14:paraId="3F17D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5B6E31">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01FEDA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04214ADE">
            <w:pPr>
              <w:pStyle w:val="48"/>
              <w:shd w:val="clear"/>
              <w:spacing w:line="360" w:lineRule="auto"/>
              <w:ind w:left="0" w:leftChars="0" w:firstLine="0" w:firstLineChars="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要求</w:t>
            </w:r>
            <w:r>
              <w:rPr>
                <w:rFonts w:hint="eastAsia" w:cs="仿宋" w:asciiTheme="minorEastAsia" w:hAnsiTheme="minorEastAsia" w:eastAsiaTheme="minorEastAsia"/>
                <w:color w:val="auto"/>
                <w:sz w:val="24"/>
                <w:highlight w:val="none"/>
                <w:lang w:val="en-US" w:eastAsia="zh-CN"/>
              </w:rPr>
              <w:t>提供，具体详见“第三部分 采购需求 三、产品试验阶段”</w:t>
            </w:r>
          </w:p>
        </w:tc>
      </w:tr>
      <w:tr w14:paraId="372C6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11512D">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02BD9F75">
            <w:pPr>
              <w:shd w:val="clear"/>
              <w:snapToGrid w:val="0"/>
              <w:spacing w:line="360" w:lineRule="auto"/>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071C1937">
            <w:pPr>
              <w:shd w:val="clear"/>
              <w:spacing w:line="360" w:lineRule="auto"/>
              <w:rPr>
                <w:rFonts w:eastAsiaTheme="majorEastAsia"/>
                <w:color w:val="auto"/>
                <w:highlight w:val="none"/>
              </w:rPr>
            </w:pPr>
            <w:r>
              <w:rPr>
                <w:rFonts w:hint="eastAsia" w:cs="仿宋" w:asciiTheme="majorEastAsia" w:hAnsiTheme="majorEastAsia" w:eastAsiaTheme="majorEastAsia"/>
                <w:color w:val="auto"/>
                <w:kern w:val="0"/>
                <w:sz w:val="24"/>
                <w:highlight w:val="none"/>
              </w:rPr>
              <w:sym w:font="Wingdings" w:char="00FE"/>
            </w:r>
            <w:r>
              <w:rPr>
                <w:rFonts w:hint="eastAsia" w:cs="仿宋" w:asciiTheme="majorEastAsia" w:hAnsiTheme="majorEastAsia" w:eastAsiaTheme="majorEastAsia"/>
                <w:color w:val="auto"/>
                <w:kern w:val="0"/>
                <w:sz w:val="24"/>
                <w:highlight w:val="none"/>
              </w:rPr>
              <w:t>不组织</w:t>
            </w:r>
          </w:p>
        </w:tc>
      </w:tr>
      <w:tr w14:paraId="3C6C8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E788F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5D4476E">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0AAB0A7D">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71DE6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9C18A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C2A7A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1300DD7">
            <w:pPr>
              <w:shd w:val="clear"/>
              <w:spacing w:line="360" w:lineRule="auto"/>
              <w:rPr>
                <w:rFonts w:cs="仿宋" w:asciiTheme="majorEastAsia" w:hAnsiTheme="majorEastAsia" w:eastAsiaTheme="majorEastAsia"/>
                <w:color w:val="auto"/>
                <w:sz w:val="24"/>
                <w:highlight w:val="none"/>
              </w:rPr>
            </w:pPr>
            <w:r>
              <w:rPr>
                <w:rFonts w:cs="仿宋" w:asciiTheme="majorEastAsia" w:hAnsiTheme="majorEastAsia" w:eastAsiaTheme="majorEastAsia"/>
                <w:color w:val="auto"/>
                <w:kern w:val="0"/>
                <w:sz w:val="24"/>
                <w:highlight w:val="none"/>
              </w:rPr>
              <w:t></w:t>
            </w:r>
            <w:r>
              <w:rPr>
                <w:rFonts w:hint="eastAsia" w:cs="仿宋" w:asciiTheme="majorEastAsia" w:hAnsiTheme="majorEastAsia" w:eastAsiaTheme="majorEastAsia"/>
                <w:color w:val="auto"/>
                <w:sz w:val="24"/>
                <w:highlight w:val="none"/>
              </w:rPr>
              <w:t>货物类，单一产品或</w:t>
            </w:r>
            <w:r>
              <w:rPr>
                <w:rFonts w:hint="eastAsia" w:cs="仿宋" w:asciiTheme="majorEastAsia" w:hAnsiTheme="majorEastAsia" w:eastAsiaTheme="majorEastAsia"/>
                <w:color w:val="auto"/>
                <w:kern w:val="0"/>
                <w:sz w:val="24"/>
                <w:highlight w:val="none"/>
              </w:rPr>
              <w:t>核心产品为：</w:t>
            </w:r>
            <w:r>
              <w:rPr>
                <w:rFonts w:hint="eastAsia" w:cs="仿宋" w:asciiTheme="majorEastAsia" w:hAnsiTheme="majorEastAsia" w:eastAsiaTheme="majorEastAsia"/>
                <w:color w:val="auto"/>
                <w:kern w:val="0"/>
                <w:sz w:val="24"/>
                <w:highlight w:val="none"/>
                <w:u w:val="single"/>
              </w:rPr>
              <w:t>乙酸钠</w:t>
            </w:r>
            <w:r>
              <w:rPr>
                <w:rFonts w:hint="eastAsia" w:cs="仿宋" w:asciiTheme="majorEastAsia" w:hAnsiTheme="majorEastAsia" w:eastAsiaTheme="majorEastAsia"/>
                <w:color w:val="auto"/>
                <w:sz w:val="24"/>
                <w:highlight w:val="none"/>
              </w:rPr>
              <w:t>。</w:t>
            </w:r>
          </w:p>
          <w:p w14:paraId="4D490D0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多家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提供相同品牌产品（单一产品采购项目中的该产品或者非单一产品采购项目的核心产品）且通过资格审查、符合性审查的不同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参加同一合同项下投标的，按一家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计算，评审后得分最高的同品牌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获得中标人推荐资格；评审得分相同的，报价评审得分最高的同品牌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获得中标人推荐资格；评审得分和报价评审得分均相同的，由采购人或评标委员会采取随机抽取方式确定，其他同品牌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不作为中标候选人。</w:t>
            </w:r>
          </w:p>
        </w:tc>
      </w:tr>
      <w:tr w14:paraId="0A339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C5A34A">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4B48268">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6564A79C">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kern w:val="0"/>
                <w:sz w:val="24"/>
                <w:highlight w:val="none"/>
                <w:u w:val="single"/>
              </w:rPr>
              <w:t>乙酸钠、磁粉、阴离子型聚丙烯酰胺（PAM）、阳离子型聚丙烯酰胺（PAM）</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工业</w:t>
            </w:r>
            <w:r>
              <w:rPr>
                <w:rFonts w:hint="eastAsia" w:cs="仿宋" w:asciiTheme="majorEastAsia" w:hAnsiTheme="majorEastAsia" w:eastAsiaTheme="majorEastAsia"/>
                <w:color w:val="auto"/>
                <w:kern w:val="0"/>
                <w:sz w:val="24"/>
                <w:highlight w:val="none"/>
              </w:rPr>
              <w:t>行业；</w:t>
            </w:r>
          </w:p>
        </w:tc>
      </w:tr>
      <w:tr w14:paraId="3AD86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F1AB45">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CDC6F9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23BD9FF1">
            <w:pPr>
              <w:shd w:val="clear"/>
              <w:spacing w:line="360" w:lineRule="auto"/>
              <w:rPr>
                <w:rFonts w:cs="仿宋" w:asciiTheme="majorEastAsia" w:hAnsiTheme="majorEastAsia" w:eastAsiaTheme="majorEastAsia"/>
                <w:snapToGrid w:val="0"/>
                <w:color w:val="auto"/>
                <w:kern w:val="28"/>
                <w:sz w:val="24"/>
                <w:highlight w:val="none"/>
              </w:rPr>
            </w:pPr>
            <w:r>
              <w:rPr>
                <w:rFonts w:hint="eastAsia" w:ascii="宋体" w:hAnsi="宋体" w:cs="宋体"/>
                <w:color w:val="auto"/>
                <w:sz w:val="24"/>
                <w:highlight w:val="none"/>
              </w:rPr>
              <w:t>本项目中标服务费</w:t>
            </w:r>
            <w:r>
              <w:rPr>
                <w:rFonts w:hint="eastAsia" w:ascii="宋体" w:hAnsi="宋体" w:cs="宋体"/>
                <w:color w:val="auto"/>
                <w:sz w:val="24"/>
                <w:highlight w:val="none"/>
                <w:u w:val="single"/>
              </w:rPr>
              <w:t>77300</w:t>
            </w:r>
            <w:r>
              <w:rPr>
                <w:rFonts w:hint="eastAsia" w:ascii="宋体" w:hAnsi="宋体" w:cs="宋体"/>
                <w:color w:val="auto"/>
                <w:sz w:val="24"/>
                <w:highlight w:val="none"/>
              </w:rPr>
              <w:t>元，中标人应在本公司发出中标通知书5个工作日内向本招标公司支付招标服务费。招标服务费只收现金、银行票汇款、电汇款。</w:t>
            </w:r>
          </w:p>
        </w:tc>
      </w:tr>
      <w:tr w14:paraId="39D6E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6B0354">
            <w:pPr>
              <w:shd w:val="clear"/>
              <w:snapToGrid w:val="0"/>
              <w:spacing w:line="360" w:lineRule="auto"/>
              <w:jc w:val="center"/>
              <w:rPr>
                <w:rFonts w:cs="仿宋" w:asciiTheme="majorEastAsia" w:hAnsiTheme="majorEastAsia" w:eastAsiaTheme="majorEastAsia"/>
                <w:color w:val="auto"/>
                <w:sz w:val="24"/>
                <w:highlight w:val="none"/>
              </w:rPr>
            </w:pPr>
            <w:bookmarkStart w:id="11" w:name="第三部分"/>
            <w:bookmarkStart w:id="12" w:name="_Toc164416483"/>
            <w:r>
              <w:rPr>
                <w:rFonts w:hint="eastAsia" w:cs="仿宋" w:asciiTheme="majorEastAsia" w:hAnsiTheme="majorEastAsia" w:eastAsiaTheme="maj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2CE4BE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其他补充</w:t>
            </w:r>
          </w:p>
        </w:tc>
        <w:tc>
          <w:tcPr>
            <w:tcW w:w="6662" w:type="dxa"/>
            <w:tcBorders>
              <w:top w:val="single" w:color="000000" w:sz="8" w:space="0"/>
              <w:left w:val="single" w:color="000000" w:sz="2" w:space="0"/>
              <w:bottom w:val="single" w:color="000000" w:sz="8" w:space="0"/>
              <w:right w:val="single" w:color="000000" w:sz="8" w:space="0"/>
            </w:tcBorders>
          </w:tcPr>
          <w:p w14:paraId="20010DFB">
            <w:pPr>
              <w:pStyle w:val="52"/>
              <w:shd w:val="clear"/>
              <w:spacing w:before="160" w:line="339" w:lineRule="auto"/>
              <w:ind w:left="44" w:right="23"/>
              <w:rPr>
                <w:color w:val="auto"/>
                <w:highlight w:val="none"/>
              </w:rPr>
            </w:pPr>
            <w:r>
              <w:rPr>
                <w:color w:val="auto"/>
                <w:spacing w:val="-1"/>
                <w:highlight w:val="none"/>
              </w:rPr>
              <w:t>1）本次招标为单价招标。在合同履行期间，采购人有权根据实</w:t>
            </w:r>
            <w:r>
              <w:rPr>
                <w:color w:val="auto"/>
                <w:spacing w:val="4"/>
                <w:highlight w:val="none"/>
              </w:rPr>
              <w:t xml:space="preserve"> </w:t>
            </w:r>
            <w:r>
              <w:rPr>
                <w:color w:val="auto"/>
                <w:spacing w:val="-5"/>
                <w:highlight w:val="none"/>
              </w:rPr>
              <w:t>际需求调整具体的数量，投标人应充分考虑其间的风险；</w:t>
            </w:r>
            <w:r>
              <w:rPr>
                <w:color w:val="auto"/>
                <w:spacing w:val="-6"/>
                <w:highlight w:val="none"/>
              </w:rPr>
              <w:t>并且投</w:t>
            </w:r>
          </w:p>
          <w:p w14:paraId="5A5E47D0">
            <w:pPr>
              <w:pStyle w:val="52"/>
              <w:shd w:val="clear"/>
              <w:spacing w:line="219" w:lineRule="auto"/>
              <w:ind w:left="28"/>
              <w:rPr>
                <w:color w:val="auto"/>
                <w:highlight w:val="none"/>
              </w:rPr>
            </w:pPr>
            <w:r>
              <w:rPr>
                <w:color w:val="auto"/>
                <w:spacing w:val="-1"/>
                <w:highlight w:val="none"/>
              </w:rPr>
              <w:t>标人应充分考虑在合同期内的材料费浮动风险。</w:t>
            </w:r>
          </w:p>
          <w:p w14:paraId="471C2EA9">
            <w:pPr>
              <w:pStyle w:val="52"/>
              <w:shd w:val="clear"/>
              <w:spacing w:before="154" w:line="439" w:lineRule="exact"/>
              <w:ind w:left="30"/>
              <w:rPr>
                <w:color w:val="auto"/>
                <w:highlight w:val="none"/>
              </w:rPr>
            </w:pPr>
            <w:r>
              <w:rPr>
                <w:color w:val="auto"/>
                <w:position w:val="14"/>
                <w:highlight w:val="none"/>
              </w:rPr>
              <w:t>2）投标人须在投标文件中提供针对《特别</w:t>
            </w:r>
            <w:r>
              <w:rPr>
                <w:color w:val="auto"/>
                <w:spacing w:val="-1"/>
                <w:position w:val="14"/>
                <w:highlight w:val="none"/>
              </w:rPr>
              <w:t>承诺</w:t>
            </w:r>
            <w:r>
              <w:rPr>
                <w:rFonts w:hint="eastAsia"/>
                <w:color w:val="auto"/>
                <w:spacing w:val="-1"/>
                <w:position w:val="14"/>
                <w:highlight w:val="none"/>
                <w:lang w:eastAsia="zh-CN"/>
              </w:rPr>
              <w:t>函</w:t>
            </w:r>
            <w:r>
              <w:rPr>
                <w:color w:val="auto"/>
                <w:spacing w:val="-1"/>
                <w:position w:val="14"/>
                <w:highlight w:val="none"/>
              </w:rPr>
              <w:t>》作出响应，</w:t>
            </w:r>
          </w:p>
          <w:p w14:paraId="42400F37">
            <w:pPr>
              <w:pStyle w:val="52"/>
              <w:shd w:val="clear"/>
              <w:spacing w:line="220" w:lineRule="auto"/>
              <w:ind w:left="34"/>
              <w:rPr>
                <w:color w:val="auto"/>
                <w:highlight w:val="none"/>
              </w:rPr>
            </w:pPr>
            <w:r>
              <w:rPr>
                <w:color w:val="auto"/>
                <w:spacing w:val="-2"/>
                <w:highlight w:val="none"/>
              </w:rPr>
              <w:t>否则按照无效投标处理。</w:t>
            </w:r>
          </w:p>
        </w:tc>
      </w:tr>
      <w:bookmarkEnd w:id="10"/>
    </w:tbl>
    <w:p w14:paraId="574FC884">
      <w:pPr>
        <w:shd w:val="clear"/>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br w:type="page"/>
      </w:r>
      <w:r>
        <w:rPr>
          <w:rFonts w:hint="eastAsia" w:cs="仿宋" w:asciiTheme="majorEastAsia" w:hAnsiTheme="majorEastAsia" w:eastAsiaTheme="majorEastAsia"/>
          <w:b/>
          <w:color w:val="auto"/>
          <w:sz w:val="32"/>
          <w:szCs w:val="20"/>
          <w:highlight w:val="none"/>
        </w:rPr>
        <w:t>一、总则</w:t>
      </w:r>
    </w:p>
    <w:p w14:paraId="70979D60">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02F6C88E">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0B8674AA">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7EABC91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5B21F7A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35D41E5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5C67974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44B3155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3906BC9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2.6“电子交易平台”是指本项目采购活动所依托的采购云平台（https://www.lecaiyun.com/）。</w:t>
      </w:r>
    </w:p>
    <w:p w14:paraId="433523E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74BBF41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161072A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BED3EF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支持节能产品</w:t>
      </w:r>
    </w:p>
    <w:p w14:paraId="2CB5C7B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17D4E0C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50C06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4A6C921D">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6EE3BB47">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1AE6F135">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2C39512A">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7D104C7B">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44918736">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2A102CD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01D53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52E77FC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72F1D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29EE1A1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72F1E8A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4B07C0A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2345632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6498CA0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58A4921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5D5334F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7F2A559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7BB7C32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6E6DE0F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0BE4353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49D8CE36">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3EB4780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0CEC6E27">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9B0E3A">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5C8769F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4E5115C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1558BB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442D7B2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71C070B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2821194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697BE9AC">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07A25CE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43740C1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32DAE6B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4986065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36BEFBF7">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1BEE3DAF">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27926C9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5.2.3.7对招标文件提出质疑的需要提供在乐采云平台获取招标文件的截图。</w:t>
      </w:r>
    </w:p>
    <w:p w14:paraId="728D141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0001AC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质疑函范本请到浙江企业采购信息服务网下载专区下载。</w:t>
      </w:r>
    </w:p>
    <w:p w14:paraId="2120162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07201F1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5441237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19A5DE3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71DA0E2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5.3.2供应商投诉的事项不得超出已质疑事项的范围，基于质疑答复内容提出的投诉事项除外。</w:t>
      </w:r>
    </w:p>
    <w:p w14:paraId="79ED274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1A9F2A5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5.3.4 以联合体形式参加政府采购活动的，其投诉应当由组成联合体的所有供应商共同提出。</w:t>
      </w:r>
    </w:p>
    <w:p w14:paraId="2CBD20B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192208C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投诉书范本请到浙江企业采购信息服务网下载专区下载。</w:t>
      </w:r>
    </w:p>
    <w:p w14:paraId="5D0C510A">
      <w:pPr>
        <w:pStyle w:val="23"/>
        <w:shd w:val="clear"/>
        <w:ind w:firstLine="560"/>
        <w:rPr>
          <w:color w:val="auto"/>
          <w:highlight w:val="none"/>
        </w:rPr>
      </w:pPr>
    </w:p>
    <w:p w14:paraId="4DF5B3CC">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 xml:space="preserve">      二、招标文件的构成、澄清、修改</w:t>
      </w:r>
    </w:p>
    <w:p w14:paraId="517B128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5AFBC1CD">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6EE46A9E">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63BD8694">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7B0A3174">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6FA99459">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69C957AC">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16EBA4D9">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6.1.6 应提交的有关格式范例； </w:t>
      </w:r>
    </w:p>
    <w:p w14:paraId="7FF96CCF">
      <w:pPr>
        <w:pStyle w:val="10"/>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 附件（如有）。</w:t>
      </w:r>
    </w:p>
    <w:p w14:paraId="5665530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21BB3D9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7CC9616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39BFC8B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7131ABC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460130A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167383C6">
      <w:pPr>
        <w:pStyle w:val="23"/>
        <w:shd w:val="clear"/>
        <w:ind w:firstLine="560"/>
        <w:rPr>
          <w:color w:val="auto"/>
          <w:highlight w:val="none"/>
        </w:rPr>
      </w:pPr>
    </w:p>
    <w:p w14:paraId="6240345A">
      <w:pPr>
        <w:shd w:val="clear"/>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三、投标</w:t>
      </w:r>
    </w:p>
    <w:p w14:paraId="411366A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19AC80C7">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51E4632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7A8051C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63758B3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6F99444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65BFC56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14:paraId="38C7838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w:t>
      </w:r>
    </w:p>
    <w:p w14:paraId="6A167D2F">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61399BA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 评分索引表</w:t>
      </w:r>
    </w:p>
    <w:p w14:paraId="50B8589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14:paraId="2B012BB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r>
        <w:rPr>
          <w:rFonts w:hint="eastAsia" w:cs="仿宋" w:asciiTheme="majorEastAsia" w:hAnsiTheme="majorEastAsia" w:eastAsiaTheme="majorEastAsia"/>
          <w:color w:val="auto"/>
          <w:sz w:val="24"/>
          <w:highlight w:val="none"/>
          <w:lang w:val="zh-CN"/>
        </w:rPr>
        <w:t xml:space="preserve"> </w:t>
      </w:r>
    </w:p>
    <w:p w14:paraId="7700BF4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 授权委托书或法定代表人（单位负责人、自然人本人）身份证明；</w:t>
      </w:r>
    </w:p>
    <w:p w14:paraId="065D8E4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 投标人基本情况表；</w:t>
      </w:r>
    </w:p>
    <w:p w14:paraId="3683992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14:paraId="5F8D515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50B50AC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14:paraId="378EB8E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技术响应表；</w:t>
      </w:r>
    </w:p>
    <w:p w14:paraId="0D2F9F2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 同类业绩情况一览表；</w:t>
      </w:r>
    </w:p>
    <w:p w14:paraId="31B96B2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w:t>
      </w:r>
      <w:r>
        <w:rPr>
          <w:rFonts w:hint="eastAsia" w:cs="仿宋" w:asciiTheme="majorEastAsia" w:hAnsiTheme="majorEastAsia" w:eastAsiaTheme="majorEastAsia"/>
          <w:color w:val="auto"/>
          <w:sz w:val="24"/>
          <w:highlight w:val="none"/>
          <w:lang w:val="zh-CN"/>
        </w:rPr>
        <w:t>政府采购供应商廉洁自律承诺书；</w:t>
      </w:r>
    </w:p>
    <w:p w14:paraId="23DBDAC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9.2.12特别承诺函；</w:t>
      </w:r>
    </w:p>
    <w:p w14:paraId="1B45046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9.2.13其他资料（如有）。</w:t>
      </w:r>
    </w:p>
    <w:p w14:paraId="62C79880">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65CCD9C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347E1BC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2E80209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7AB3C62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653C94F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7F57A5F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1780D48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606C22F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3A312436">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3AE92941">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.2供应商进行电子投标应安装客户端软件—“</w:t>
      </w:r>
      <w:r>
        <w:rPr>
          <w:rFonts w:hint="eastAsia" w:cs="仿宋" w:asciiTheme="majorEastAsia" w:hAnsiTheme="majorEastAsia" w:eastAsiaTheme="majorEastAsia"/>
          <w:color w:val="auto"/>
          <w:kern w:val="0"/>
          <w:sz w:val="24"/>
          <w:highlight w:val="none"/>
        </w:rPr>
        <w:t>乐采云</w:t>
      </w:r>
      <w:r>
        <w:rPr>
          <w:rFonts w:hint="eastAsia" w:cs="仿宋" w:asciiTheme="majorEastAsia" w:hAnsiTheme="majorEastAsia" w:eastAsiaTheme="majorEastAsia"/>
          <w:color w:val="auto"/>
          <w:kern w:val="0"/>
          <w:sz w:val="24"/>
          <w:highlight w:val="none"/>
          <w:lang w:val="zh-CN"/>
        </w:rPr>
        <w:t>电子交易客户端”（</w:t>
      </w:r>
      <w:r>
        <w:rPr>
          <w:rFonts w:hint="eastAsia" w:cs="仿宋" w:asciiTheme="majorEastAsia" w:hAnsiTheme="majorEastAsia" w:eastAsiaTheme="majorEastAsia"/>
          <w:color w:val="auto"/>
          <w:kern w:val="0"/>
          <w:sz w:val="24"/>
          <w:highlight w:val="none"/>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kern w:val="0"/>
          <w:sz w:val="24"/>
          <w:highlight w:val="none"/>
          <w:lang w:val="zh-CN"/>
        </w:rPr>
        <w:t>），并按照招标文件和电子交易平台的要求编制并加密投标文件。供应商未按规定加密的投标文件，电子交易平台将拒收并提示。</w:t>
      </w:r>
    </w:p>
    <w:p w14:paraId="715FB555">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w:t>
      </w:r>
      <w:r>
        <w:rPr>
          <w:rFonts w:hint="eastAsia" w:cs="仿宋" w:asciiTheme="majorEastAsia" w:hAnsiTheme="majorEastAsia" w:eastAsiaTheme="majorEastAsia"/>
          <w:color w:val="auto"/>
          <w:kern w:val="0"/>
          <w:sz w:val="24"/>
          <w:highlight w:val="none"/>
        </w:rPr>
        <w:t>乐采云</w:t>
      </w:r>
      <w:r>
        <w:rPr>
          <w:rFonts w:hint="eastAsia" w:cs="仿宋" w:asciiTheme="majorEastAsia" w:hAnsiTheme="majorEastAsia" w:eastAsiaTheme="majorEastAsia"/>
          <w:color w:val="auto"/>
          <w:kern w:val="0"/>
          <w:sz w:val="24"/>
          <w:highlight w:val="none"/>
          <w:lang w:val="zh-CN"/>
        </w:rPr>
        <w:t>电子交易客户端”需要提前申领CA数字证书，申领流程请自行前往“浙江企业采购信息服务网-下载专区-电子交易客户端-CA驱动和申领流程”进行查阅。</w:t>
      </w:r>
    </w:p>
    <w:p w14:paraId="53FF7FF2">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3A8DF5B8">
      <w:pPr>
        <w:pStyle w:val="38"/>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4D9C4F10">
      <w:pPr>
        <w:pStyle w:val="38"/>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77549D35">
      <w:pPr>
        <w:pStyle w:val="38"/>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3FEEAED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265510F1">
      <w:pPr>
        <w:pStyle w:val="38"/>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837226">
      <w:pPr>
        <w:pStyle w:val="38"/>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413E8AED">
      <w:pPr>
        <w:pStyle w:val="38"/>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249844C2">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3092CCD2">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3ED2ACEB">
      <w:pPr>
        <w:pStyle w:val="38"/>
        <w:shd w:val="clear"/>
        <w:spacing w:before="0"/>
        <w:ind w:firstLine="643"/>
        <w:rPr>
          <w:rFonts w:cs="仿宋" w:asciiTheme="majorEastAsia" w:hAnsiTheme="majorEastAsia" w:eastAsiaTheme="majorEastAsia"/>
          <w:b/>
          <w:color w:val="auto"/>
          <w:sz w:val="32"/>
          <w:highlight w:val="none"/>
        </w:rPr>
      </w:pPr>
    </w:p>
    <w:p w14:paraId="7C4C30EE">
      <w:pPr>
        <w:pStyle w:val="38"/>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7BE03EF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0CE4B2D3">
      <w:pPr>
        <w:pStyle w:val="33"/>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14C2AEB5">
      <w:pPr>
        <w:pStyle w:val="33"/>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35ABB81C">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46399096">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5290F44D">
      <w:pPr>
        <w:pStyle w:val="38"/>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7BF88A9F">
      <w:pPr>
        <w:pStyle w:val="38"/>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00EAB1F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7DE558AA">
      <w:pPr>
        <w:pStyle w:val="38"/>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2CC8BFF0">
      <w:pPr>
        <w:pStyle w:val="38"/>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358CDB21">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32848C58">
      <w:pPr>
        <w:shd w:val="clear"/>
        <w:snapToGrid w:val="0"/>
        <w:spacing w:line="360" w:lineRule="auto"/>
        <w:jc w:val="center"/>
        <w:outlineLvl w:val="0"/>
        <w:rPr>
          <w:rFonts w:cs="仿宋" w:asciiTheme="majorEastAsia" w:hAnsiTheme="majorEastAsia" w:eastAsiaTheme="majorEastAsia"/>
          <w:b/>
          <w:color w:val="auto"/>
          <w:sz w:val="36"/>
          <w:szCs w:val="36"/>
          <w:highlight w:val="none"/>
        </w:rPr>
      </w:pPr>
    </w:p>
    <w:p w14:paraId="37F56F97">
      <w:p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五、评标</w:t>
      </w:r>
    </w:p>
    <w:p w14:paraId="0765B852">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3" w:name="_Toc91899903"/>
      <w:r>
        <w:rPr>
          <w:rFonts w:hint="eastAsia" w:cs="仿宋" w:asciiTheme="majorEastAsia" w:hAnsiTheme="majorEastAsia" w:eastAsiaTheme="majorEastAsia"/>
          <w:b/>
          <w:color w:val="auto"/>
          <w:sz w:val="24"/>
          <w:highlight w:val="none"/>
        </w:rPr>
        <w:t>评标委员会</w:t>
      </w:r>
    </w:p>
    <w:p w14:paraId="75CF3296">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7246041D">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3B81FDEA">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14:paraId="3D468D95">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参加采购活动前三年内，与供应商存在劳动关系，或者担任过供应商的董事、监事，或者是供应商的控股股东或实际控制人；</w:t>
      </w:r>
    </w:p>
    <w:p w14:paraId="44F14038">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与供应商的法定代表人或者负责人有夫妻、直系血亲、三代以内旁系血亲或者近姻亲关系；</w:t>
      </w:r>
    </w:p>
    <w:p w14:paraId="57D177B7">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任职单位与参加该采购项目供应商存在行政隶属关系；</w:t>
      </w:r>
    </w:p>
    <w:p w14:paraId="0D29F599">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曾经参加过该采购项目的进口产品或招标文件、采购需求、采购方式的论证和咨询服务工作；</w:t>
      </w:r>
    </w:p>
    <w:p w14:paraId="22EEB4D2">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是参加该采购项目供应商的上级主管部门、控股或参股单位的工作人员，或与该供应商存在其他经济利益关系；</w:t>
      </w:r>
    </w:p>
    <w:p w14:paraId="5289ABA4">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 评标委员会成员之间具有配偶、近亲属关系等；</w:t>
      </w:r>
    </w:p>
    <w:p w14:paraId="7DA115BD">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17.3.7 法律、法规、规章规定应当回避以及其他可能影响政府采购活动公平、公正进行的关系。</w:t>
      </w:r>
    </w:p>
    <w:p w14:paraId="12871AEC">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11C167BB">
      <w:pPr>
        <w:pStyle w:val="38"/>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71987C0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4DD51BDC">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29E6041B">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35F6D864">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12297639">
      <w:pPr>
        <w:shd w:val="clear"/>
        <w:spacing w:line="360" w:lineRule="auto"/>
        <w:rPr>
          <w:rFonts w:cs="仿宋" w:asciiTheme="majorEastAsia" w:hAnsiTheme="majorEastAsia" w:eastAsiaTheme="majorEastAsia"/>
          <w:b/>
          <w:color w:val="auto"/>
          <w:sz w:val="24"/>
          <w:highlight w:val="none"/>
        </w:rPr>
      </w:pPr>
    </w:p>
    <w:p w14:paraId="2F8D73FC">
      <w:p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六、定 标</w:t>
      </w:r>
    </w:p>
    <w:p w14:paraId="747F978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503C20FC">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7DC71D59">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6EB76CB4">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359AFD7A">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892248C">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1DFCBFFE">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p>
    <w:p w14:paraId="4873C988">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5BD8AD7A">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0A39C56A">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67596BB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35AD3FF1">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06CF541C">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7C18C647">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06D41E36">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22.4中标供应商拒绝与采购人签订合同的，列入不良行为记录名单，采购人、采购代理机构重新开展政府采购活动。</w:t>
      </w:r>
    </w:p>
    <w:p w14:paraId="08ACF46E">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22.5采购合同由采购人与中标供应商根据招标文件、投标文件等内容通过政府采购电子交易平台在线签订，自动备案。</w:t>
      </w:r>
    </w:p>
    <w:p w14:paraId="51581F4F">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投标保证金的交纳与退还</w:t>
      </w:r>
    </w:p>
    <w:p w14:paraId="69F8580B">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23.1 ▲投标人须按规定提交投标保证金。否则作无效标处理。</w:t>
      </w:r>
    </w:p>
    <w:p w14:paraId="1236ED4A">
      <w:pPr>
        <w:pStyle w:val="38"/>
        <w:shd w:val="clear"/>
        <w:spacing w:before="0"/>
        <w:ind w:left="483" w:leftChars="230" w:firstLine="0"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23.2保证金形式：单位网银、转账支票、汇票、汇兑。</w:t>
      </w:r>
      <w:r>
        <w:rPr>
          <w:rFonts w:hint="eastAsia" w:cs="仿宋" w:asciiTheme="majorEastAsia" w:hAnsiTheme="majorEastAsia" w:eastAsiaTheme="majorEastAsia"/>
          <w:color w:val="auto"/>
          <w:kern w:val="0"/>
          <w:szCs w:val="24"/>
          <w:highlight w:val="none"/>
        </w:rPr>
        <w:br w:type="textWrapping"/>
      </w:r>
      <w:r>
        <w:rPr>
          <w:rFonts w:hint="eastAsia" w:cs="仿宋" w:asciiTheme="majorEastAsia" w:hAnsiTheme="majorEastAsia" w:eastAsiaTheme="majorEastAsia"/>
          <w:color w:val="auto"/>
          <w:kern w:val="0"/>
          <w:szCs w:val="24"/>
          <w:highlight w:val="none"/>
        </w:rPr>
        <w:t>23.3未中标人的投标保证金在中标通知书发出后5个工作日内退还。</w:t>
      </w:r>
    </w:p>
    <w:p w14:paraId="41437A4E">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highlight w:val="none"/>
        </w:rPr>
        <w:t>23.4中标人应在中标通知书发出后按招标文件规定的时间内与招标人签订合同，并交纳招标文件规定的履约保证金，中标人的投标保证金在合同签订后5个工作日内退还。</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23.5保证金不计息。</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23.6投标人有下列情形之一的，投标保证金将不予退还：</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23.6.1投标人在投标有效期内撤回投标文件的；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23.6.2未按规定提交履约保证金的；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23.6.3投标人在投标过程中弄虚作假，提供虚假材料的；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23.6.4中标人无正当理由不与招标人签订合同的；</w:t>
      </w:r>
    </w:p>
    <w:p w14:paraId="530D645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494237ED">
      <w:pPr>
        <w:shd w:val="clear"/>
        <w:tabs>
          <w:tab w:val="left" w:pos="0"/>
        </w:tabs>
        <w:spacing w:line="360" w:lineRule="auto"/>
        <w:ind w:firstLine="482"/>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highlight w:val="none"/>
        </w:rPr>
        <w:t>。履约保证金的数额不得超过政府采购合同金额的2.5%。鼓励和支持供应商以银行、保险公司出具的保函形式提供履约保证金。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14:paraId="4D4E0EF4">
      <w:pPr>
        <w:pStyle w:val="7"/>
        <w:shd w:val="clear"/>
        <w:rPr>
          <w:rFonts w:asciiTheme="majorEastAsia" w:hAnsiTheme="majorEastAsia" w:eastAsiaTheme="majorEastAsia"/>
          <w:color w:val="auto"/>
          <w:highlight w:val="none"/>
        </w:rPr>
      </w:pPr>
    </w:p>
    <w:p w14:paraId="12720CDD">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6DD470A0">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59BDCAD8">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50BCD002">
      <w:pPr>
        <w:pStyle w:val="38"/>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25.1电子交易平台发生故障而无法登录访问的； </w:t>
      </w:r>
    </w:p>
    <w:p w14:paraId="2751D7CD">
      <w:pPr>
        <w:pStyle w:val="38"/>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25.2电子交易平台应用或数据库出现错误，不能进行正常操作的；</w:t>
      </w:r>
    </w:p>
    <w:p w14:paraId="4CCCBC4C">
      <w:pPr>
        <w:pStyle w:val="38"/>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25.3电子交易平台发现严重安全漏洞，有潜在泄密危险的；</w:t>
      </w:r>
    </w:p>
    <w:p w14:paraId="7DA63C95">
      <w:pPr>
        <w:pStyle w:val="38"/>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25.4病毒发作导致不能进行正常操作的； </w:t>
      </w:r>
    </w:p>
    <w:p w14:paraId="08B3840C">
      <w:pPr>
        <w:pStyle w:val="38"/>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25.5其他无法保证电子交易的公平、公正和安全的情况。</w:t>
      </w:r>
    </w:p>
    <w:p w14:paraId="44131246">
      <w:pPr>
        <w:shd w:val="clear"/>
        <w:tabs>
          <w:tab w:val="left" w:pos="0"/>
        </w:tabs>
        <w:spacing w:line="360" w:lineRule="auto"/>
        <w:ind w:firstLine="480"/>
        <w:rPr>
          <w:rFonts w:cs="仿宋" w:asciiTheme="majorEastAsia" w:hAnsiTheme="majorEastAsia" w:eastAsiaTheme="majorEastAsia"/>
          <w:color w:val="auto"/>
          <w:sz w:val="24"/>
          <w:highlight w:val="none"/>
        </w:rPr>
      </w:pPr>
    </w:p>
    <w:p w14:paraId="79BBF52E">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5798BF8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444E999C">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3222E1">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B75A70">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1"/>
      <w:bookmarkEnd w:id="12"/>
      <w:bookmarkEnd w:id="13"/>
      <w:bookmarkStart w:id="14" w:name="_Hlt68073093"/>
      <w:bookmarkEnd w:id="14"/>
      <w:bookmarkStart w:id="15" w:name="_Hlt74729768"/>
      <w:bookmarkEnd w:id="15"/>
      <w:bookmarkStart w:id="16" w:name="_Hlt68072998"/>
      <w:bookmarkEnd w:id="16"/>
      <w:bookmarkStart w:id="17" w:name="_Hlt75236101"/>
      <w:bookmarkEnd w:id="17"/>
      <w:bookmarkStart w:id="18" w:name="_Hlt68403820"/>
      <w:bookmarkEnd w:id="18"/>
      <w:bookmarkStart w:id="19" w:name="_Hlt74714665"/>
      <w:bookmarkEnd w:id="19"/>
      <w:bookmarkStart w:id="20" w:name="_Hlt74730295"/>
      <w:bookmarkEnd w:id="20"/>
      <w:bookmarkStart w:id="21" w:name="_Hlt68057669"/>
      <w:bookmarkEnd w:id="21"/>
      <w:bookmarkStart w:id="22" w:name="_Hlt68072990"/>
      <w:bookmarkEnd w:id="22"/>
      <w:bookmarkStart w:id="23" w:name="_Hlt75236290"/>
      <w:bookmarkEnd w:id="23"/>
      <w:bookmarkStart w:id="24" w:name="_Hlt75236011"/>
      <w:bookmarkEnd w:id="24"/>
      <w:bookmarkStart w:id="25" w:name="_Hlt74707468"/>
      <w:bookmarkEnd w:id="25"/>
      <w:bookmarkStart w:id="26" w:name="第四部分"/>
    </w:p>
    <w:p w14:paraId="68670F71">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14:paraId="20BC4679">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bookmarkStart w:id="27" w:name="_Toc238060530"/>
      <w:bookmarkStart w:id="28" w:name="_Toc234496368"/>
      <w:bookmarkStart w:id="29" w:name="_Toc238282729"/>
      <w:bookmarkStart w:id="30" w:name="_Toc238302725"/>
      <w:bookmarkStart w:id="31" w:name="_Toc337648124"/>
      <w:bookmarkStart w:id="32" w:name="_Toc238060864"/>
      <w:bookmarkStart w:id="33" w:name="_Toc3177"/>
      <w:bookmarkStart w:id="34" w:name="_Toc500353170"/>
    </w:p>
    <w:p w14:paraId="172E4A43">
      <w:pPr>
        <w:pStyle w:val="48"/>
        <w:shd w:val="clear"/>
        <w:spacing w:line="360" w:lineRule="auto"/>
        <w:ind w:firstLine="482"/>
        <w:rPr>
          <w:rFonts w:cs="仿宋" w:asciiTheme="majorEastAsia" w:hAnsiTheme="majorEastAsia"/>
          <w:b/>
          <w:color w:val="auto"/>
          <w:sz w:val="36"/>
          <w:szCs w:val="36"/>
          <w:highlight w:val="none"/>
        </w:rPr>
      </w:pPr>
      <w:r>
        <w:rPr>
          <w:rFonts w:hint="eastAsia" w:ascii="宋体" w:hAnsi="宋体" w:cs="宋体"/>
          <w:b/>
          <w:color w:val="auto"/>
          <w:szCs w:val="24"/>
          <w:highlight w:val="none"/>
        </w:rPr>
        <w:t>一、</w:t>
      </w:r>
      <w:bookmarkEnd w:id="27"/>
      <w:bookmarkEnd w:id="28"/>
      <w:bookmarkEnd w:id="29"/>
      <w:bookmarkEnd w:id="30"/>
      <w:bookmarkEnd w:id="31"/>
      <w:bookmarkEnd w:id="32"/>
      <w:bookmarkEnd w:id="33"/>
      <w:r>
        <w:rPr>
          <w:rFonts w:hint="eastAsia" w:ascii="宋体" w:hAnsi="宋体" w:cs="宋体"/>
          <w:b/>
          <w:color w:val="auto"/>
          <w:szCs w:val="24"/>
          <w:highlight w:val="none"/>
        </w:rPr>
        <w:t>采购内容</w:t>
      </w:r>
    </w:p>
    <w:tbl>
      <w:tblPr>
        <w:tblStyle w:val="17"/>
        <w:tblW w:w="5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541"/>
        <w:gridCol w:w="2355"/>
        <w:gridCol w:w="2942"/>
        <w:gridCol w:w="2063"/>
      </w:tblGrid>
      <w:tr w14:paraId="02D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0" w:type="pct"/>
          </w:tcPr>
          <w:p w14:paraId="359FB52F">
            <w:pPr>
              <w:shd w:val="clear"/>
              <w:jc w:val="center"/>
              <w:rPr>
                <w:rFonts w:ascii="宋体" w:hAnsi="宋体" w:cs="宋体" w:eastAsiaTheme="minorEastAsia"/>
                <w:bCs/>
                <w:color w:val="auto"/>
                <w:sz w:val="24"/>
                <w:szCs w:val="32"/>
                <w:highlight w:val="none"/>
              </w:rPr>
            </w:pPr>
            <w:bookmarkStart w:id="35" w:name="_Toc462044159"/>
            <w:bookmarkStart w:id="36" w:name="_Toc238282731"/>
            <w:bookmarkStart w:id="37" w:name="_Toc337648126"/>
            <w:bookmarkStart w:id="38" w:name="_Toc238302727"/>
            <w:bookmarkStart w:id="39" w:name="_Toc238060532"/>
            <w:bookmarkStart w:id="40" w:name="_Toc238060866"/>
            <w:bookmarkStart w:id="41" w:name="_Toc540"/>
            <w:bookmarkStart w:id="42" w:name="_Toc234496370"/>
          </w:p>
          <w:p w14:paraId="72F8CB81">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序号</w:t>
            </w:r>
          </w:p>
        </w:tc>
        <w:tc>
          <w:tcPr>
            <w:tcW w:w="779" w:type="pct"/>
            <w:vAlign w:val="center"/>
          </w:tcPr>
          <w:p w14:paraId="1BE24CB5">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货物名称</w:t>
            </w:r>
          </w:p>
        </w:tc>
        <w:tc>
          <w:tcPr>
            <w:tcW w:w="1190" w:type="pct"/>
            <w:vAlign w:val="center"/>
          </w:tcPr>
          <w:p w14:paraId="6B2969F2">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规格要求</w:t>
            </w:r>
          </w:p>
        </w:tc>
        <w:tc>
          <w:tcPr>
            <w:tcW w:w="1487" w:type="pct"/>
            <w:vAlign w:val="center"/>
          </w:tcPr>
          <w:p w14:paraId="5E8287E9">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暂定数量</w:t>
            </w:r>
          </w:p>
          <w:p w14:paraId="190D3585">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（具体以实际供货为准）</w:t>
            </w:r>
          </w:p>
        </w:tc>
        <w:tc>
          <w:tcPr>
            <w:tcW w:w="1042" w:type="pct"/>
            <w:vAlign w:val="center"/>
          </w:tcPr>
          <w:p w14:paraId="76CB1B58">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备注</w:t>
            </w:r>
          </w:p>
        </w:tc>
      </w:tr>
      <w:tr w14:paraId="2507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00" w:type="pct"/>
            <w:vAlign w:val="center"/>
          </w:tcPr>
          <w:p w14:paraId="1BD14588">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1</w:t>
            </w:r>
          </w:p>
        </w:tc>
        <w:tc>
          <w:tcPr>
            <w:tcW w:w="779" w:type="pct"/>
            <w:vAlign w:val="center"/>
          </w:tcPr>
          <w:p w14:paraId="50F3485A">
            <w:pPr>
              <w:shd w:val="clear"/>
              <w:jc w:val="center"/>
              <w:rPr>
                <w:rFonts w:ascii="宋体" w:hAnsi="宋体" w:cs="宋体" w:eastAsiaTheme="minorEastAsia"/>
                <w:bCs/>
                <w:color w:val="auto"/>
                <w:sz w:val="24"/>
                <w:szCs w:val="32"/>
                <w:highlight w:val="none"/>
              </w:rPr>
            </w:pPr>
            <w:r>
              <w:rPr>
                <w:rFonts w:hint="eastAsia" w:cs="仿宋" w:asciiTheme="majorEastAsia" w:hAnsiTheme="majorEastAsia" w:eastAsiaTheme="majorEastAsia"/>
                <w:color w:val="auto"/>
                <w:kern w:val="0"/>
                <w:sz w:val="24"/>
                <w:highlight w:val="none"/>
              </w:rPr>
              <w:t>乙酸钠</w:t>
            </w:r>
          </w:p>
        </w:tc>
        <w:tc>
          <w:tcPr>
            <w:tcW w:w="1190" w:type="pct"/>
            <w:vAlign w:val="center"/>
          </w:tcPr>
          <w:p w14:paraId="2B903BE0">
            <w:pPr>
              <w:shd w:val="clear"/>
              <w:jc w:val="center"/>
              <w:rPr>
                <w:rFonts w:ascii="宋体" w:hAnsi="宋体" w:cs="宋体" w:eastAsiaTheme="minorEastAsia"/>
                <w:bCs/>
                <w:color w:val="auto"/>
                <w:sz w:val="24"/>
                <w:szCs w:val="32"/>
                <w:highlight w:val="none"/>
              </w:rPr>
            </w:pPr>
            <w:r>
              <w:rPr>
                <w:rFonts w:hint="eastAsia" w:cs="仿宋" w:asciiTheme="majorEastAsia" w:hAnsiTheme="majorEastAsia" w:eastAsiaTheme="majorEastAsia"/>
                <w:color w:val="auto"/>
                <w:kern w:val="0"/>
                <w:sz w:val="24"/>
                <w:highlight w:val="none"/>
              </w:rPr>
              <w:t>乙酸钠（CH</w:t>
            </w:r>
            <w:r>
              <w:rPr>
                <w:rFonts w:hint="eastAsia" w:cs="仿宋" w:asciiTheme="majorEastAsia" w:hAnsiTheme="majorEastAsia" w:eastAsiaTheme="majorEastAsia"/>
                <w:color w:val="auto"/>
                <w:kern w:val="0"/>
                <w:sz w:val="24"/>
                <w:highlight w:val="none"/>
                <w:vertAlign w:val="subscript"/>
              </w:rPr>
              <w:t>3</w:t>
            </w:r>
            <w:r>
              <w:rPr>
                <w:rFonts w:hint="eastAsia" w:cs="仿宋" w:asciiTheme="majorEastAsia" w:hAnsiTheme="majorEastAsia" w:eastAsiaTheme="majorEastAsia"/>
                <w:color w:val="auto"/>
                <w:kern w:val="0"/>
                <w:sz w:val="24"/>
                <w:highlight w:val="none"/>
              </w:rPr>
              <w:t>COONa）的质量分数≥25.0%</w:t>
            </w:r>
          </w:p>
        </w:tc>
        <w:tc>
          <w:tcPr>
            <w:tcW w:w="1487" w:type="pct"/>
            <w:vAlign w:val="center"/>
          </w:tcPr>
          <w:p w14:paraId="4C7D7FA1">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3600吨</w:t>
            </w:r>
          </w:p>
        </w:tc>
        <w:tc>
          <w:tcPr>
            <w:tcW w:w="1042" w:type="pct"/>
          </w:tcPr>
          <w:p w14:paraId="3308FE5C">
            <w:pPr>
              <w:shd w:val="clear"/>
              <w:jc w:val="center"/>
              <w:rPr>
                <w:rFonts w:ascii="宋体" w:hAnsi="宋体" w:cs="宋体" w:eastAsiaTheme="minorEastAsia"/>
                <w:bCs/>
                <w:color w:val="auto"/>
                <w:sz w:val="24"/>
                <w:szCs w:val="32"/>
                <w:highlight w:val="none"/>
              </w:rPr>
            </w:pPr>
          </w:p>
        </w:tc>
      </w:tr>
      <w:tr w14:paraId="2789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00" w:type="pct"/>
            <w:vAlign w:val="center"/>
          </w:tcPr>
          <w:p w14:paraId="50CBFBEC">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2</w:t>
            </w:r>
          </w:p>
        </w:tc>
        <w:tc>
          <w:tcPr>
            <w:tcW w:w="779" w:type="pct"/>
            <w:vAlign w:val="center"/>
          </w:tcPr>
          <w:p w14:paraId="7E8D01EB">
            <w:pPr>
              <w:shd w:val="clear"/>
              <w:jc w:val="center"/>
              <w:rPr>
                <w:rFonts w:ascii="宋体" w:hAnsi="宋体" w:cs="宋体" w:eastAsiaTheme="minorEastAsia"/>
                <w:bCs/>
                <w:color w:val="auto"/>
                <w:sz w:val="24"/>
                <w:szCs w:val="32"/>
                <w:highlight w:val="none"/>
              </w:rPr>
            </w:pPr>
            <w:r>
              <w:rPr>
                <w:rFonts w:hint="eastAsia" w:cs="仿宋" w:asciiTheme="majorEastAsia" w:hAnsiTheme="majorEastAsia" w:eastAsiaTheme="majorEastAsia"/>
                <w:color w:val="auto"/>
                <w:kern w:val="0"/>
                <w:sz w:val="24"/>
                <w:highlight w:val="none"/>
              </w:rPr>
              <w:t>磁粉</w:t>
            </w:r>
          </w:p>
        </w:tc>
        <w:tc>
          <w:tcPr>
            <w:tcW w:w="1190" w:type="pct"/>
            <w:vAlign w:val="center"/>
          </w:tcPr>
          <w:p w14:paraId="2CD889A9">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150目磁粉</w:t>
            </w:r>
          </w:p>
          <w:p w14:paraId="572FD132">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磁性物＞98%</w:t>
            </w:r>
          </w:p>
          <w:p w14:paraId="610B1BAC">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全铁＞80%</w:t>
            </w:r>
          </w:p>
        </w:tc>
        <w:tc>
          <w:tcPr>
            <w:tcW w:w="1487" w:type="pct"/>
            <w:vAlign w:val="center"/>
          </w:tcPr>
          <w:p w14:paraId="5F124E96">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144吨</w:t>
            </w:r>
          </w:p>
        </w:tc>
        <w:tc>
          <w:tcPr>
            <w:tcW w:w="1042" w:type="pct"/>
            <w:vAlign w:val="center"/>
          </w:tcPr>
          <w:p w14:paraId="31E503CA">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内袋25Kg/包，外置吨袋/吨</w:t>
            </w:r>
          </w:p>
        </w:tc>
      </w:tr>
      <w:tr w14:paraId="4633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00" w:type="pct"/>
            <w:vAlign w:val="center"/>
          </w:tcPr>
          <w:p w14:paraId="17F25407">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3</w:t>
            </w:r>
          </w:p>
        </w:tc>
        <w:tc>
          <w:tcPr>
            <w:tcW w:w="779" w:type="pct"/>
            <w:vAlign w:val="center"/>
          </w:tcPr>
          <w:p w14:paraId="3B75CBD4">
            <w:pPr>
              <w:shd w:val="clear"/>
              <w:jc w:val="center"/>
              <w:rPr>
                <w:rFonts w:ascii="宋体" w:hAnsi="宋体" w:cs="宋体" w:eastAsiaTheme="minorEastAsia"/>
                <w:bCs/>
                <w:color w:val="auto"/>
                <w:sz w:val="24"/>
                <w:szCs w:val="32"/>
                <w:highlight w:val="none"/>
              </w:rPr>
            </w:pPr>
            <w:r>
              <w:rPr>
                <w:rFonts w:hint="eastAsia" w:cs="仿宋" w:asciiTheme="majorEastAsia" w:hAnsiTheme="majorEastAsia" w:eastAsiaTheme="majorEastAsia"/>
                <w:color w:val="auto"/>
                <w:kern w:val="0"/>
                <w:sz w:val="24"/>
                <w:highlight w:val="none"/>
              </w:rPr>
              <w:t>阴离子型聚丙烯酰胺（PAM）</w:t>
            </w:r>
          </w:p>
        </w:tc>
        <w:tc>
          <w:tcPr>
            <w:tcW w:w="1190" w:type="pct"/>
            <w:vAlign w:val="center"/>
          </w:tcPr>
          <w:p w14:paraId="1A8C49EE">
            <w:pPr>
              <w:shd w:val="clear"/>
              <w:jc w:val="center"/>
              <w:rPr>
                <w:rFonts w:ascii="宋体" w:hAnsi="宋体" w:cs="宋体" w:eastAsiaTheme="minorEastAsia"/>
                <w:bCs/>
                <w:color w:val="auto"/>
                <w:sz w:val="24"/>
                <w:szCs w:val="32"/>
                <w:highlight w:val="none"/>
              </w:rPr>
            </w:pPr>
            <w:r>
              <w:rPr>
                <w:rFonts w:hint="eastAsia" w:cs="仿宋" w:asciiTheme="majorEastAsia" w:hAnsiTheme="majorEastAsia" w:eastAsiaTheme="majorEastAsia"/>
                <w:color w:val="auto"/>
                <w:kern w:val="0"/>
                <w:sz w:val="24"/>
                <w:highlight w:val="none"/>
              </w:rPr>
              <w:t>阴离子型聚丙烯酰胺（PAM）</w:t>
            </w:r>
          </w:p>
        </w:tc>
        <w:tc>
          <w:tcPr>
            <w:tcW w:w="1487" w:type="pct"/>
            <w:vAlign w:val="center"/>
          </w:tcPr>
          <w:p w14:paraId="22ADF823">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72吨</w:t>
            </w:r>
          </w:p>
        </w:tc>
        <w:tc>
          <w:tcPr>
            <w:tcW w:w="1042" w:type="pct"/>
            <w:vAlign w:val="center"/>
          </w:tcPr>
          <w:p w14:paraId="5808FC16">
            <w:pPr>
              <w:shd w:val="clear"/>
              <w:jc w:val="center"/>
              <w:rPr>
                <w:rFonts w:ascii="宋体" w:hAnsi="宋体" w:cs="宋体" w:eastAsiaTheme="minorEastAsia"/>
                <w:bCs/>
                <w:color w:val="auto"/>
                <w:sz w:val="24"/>
                <w:szCs w:val="32"/>
                <w:highlight w:val="none"/>
              </w:rPr>
            </w:pPr>
          </w:p>
        </w:tc>
      </w:tr>
      <w:tr w14:paraId="2C85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00" w:type="pct"/>
            <w:vAlign w:val="center"/>
          </w:tcPr>
          <w:p w14:paraId="57E1C44E">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4</w:t>
            </w:r>
          </w:p>
        </w:tc>
        <w:tc>
          <w:tcPr>
            <w:tcW w:w="779" w:type="pct"/>
            <w:vAlign w:val="center"/>
          </w:tcPr>
          <w:p w14:paraId="01445113">
            <w:pPr>
              <w:shd w:val="clear"/>
              <w:jc w:val="center"/>
              <w:rPr>
                <w:rFonts w:ascii="宋体" w:hAnsi="宋体" w:cs="宋体" w:eastAsiaTheme="minorEastAsia"/>
                <w:bCs/>
                <w:color w:val="auto"/>
                <w:sz w:val="24"/>
                <w:szCs w:val="32"/>
                <w:highlight w:val="none"/>
              </w:rPr>
            </w:pPr>
            <w:r>
              <w:rPr>
                <w:rFonts w:hint="eastAsia" w:cs="仿宋" w:asciiTheme="majorEastAsia" w:hAnsiTheme="majorEastAsia" w:eastAsiaTheme="majorEastAsia"/>
                <w:color w:val="auto"/>
                <w:kern w:val="0"/>
                <w:sz w:val="24"/>
                <w:highlight w:val="none"/>
              </w:rPr>
              <w:t>阳离子型聚丙烯酰胺（PAM）</w:t>
            </w:r>
          </w:p>
        </w:tc>
        <w:tc>
          <w:tcPr>
            <w:tcW w:w="1190" w:type="pct"/>
            <w:vAlign w:val="center"/>
          </w:tcPr>
          <w:p w14:paraId="06261449">
            <w:pPr>
              <w:shd w:val="clear"/>
              <w:jc w:val="center"/>
              <w:rPr>
                <w:rFonts w:ascii="宋体" w:hAnsi="宋体" w:cs="宋体" w:eastAsiaTheme="minorEastAsia"/>
                <w:bCs/>
                <w:color w:val="auto"/>
                <w:sz w:val="24"/>
                <w:szCs w:val="32"/>
                <w:highlight w:val="none"/>
              </w:rPr>
            </w:pPr>
            <w:r>
              <w:rPr>
                <w:rFonts w:hint="eastAsia" w:cs="仿宋" w:asciiTheme="majorEastAsia" w:hAnsiTheme="majorEastAsia" w:eastAsiaTheme="majorEastAsia"/>
                <w:color w:val="auto"/>
                <w:kern w:val="0"/>
                <w:sz w:val="24"/>
                <w:highlight w:val="none"/>
              </w:rPr>
              <w:t>阳离子型聚丙烯酰胺（PAM）</w:t>
            </w:r>
          </w:p>
        </w:tc>
        <w:tc>
          <w:tcPr>
            <w:tcW w:w="1487" w:type="pct"/>
            <w:vAlign w:val="center"/>
          </w:tcPr>
          <w:p w14:paraId="61B088A3">
            <w:pPr>
              <w:shd w:val="clear"/>
              <w:jc w:val="center"/>
              <w:rPr>
                <w:rFonts w:ascii="宋体" w:hAnsi="宋体" w:cs="宋体" w:eastAsiaTheme="minorEastAsia"/>
                <w:bCs/>
                <w:color w:val="auto"/>
                <w:sz w:val="24"/>
                <w:szCs w:val="32"/>
                <w:highlight w:val="none"/>
              </w:rPr>
            </w:pPr>
            <w:r>
              <w:rPr>
                <w:rFonts w:hint="eastAsia" w:ascii="宋体" w:hAnsi="宋体" w:cs="宋体" w:eastAsiaTheme="minorEastAsia"/>
                <w:bCs/>
                <w:color w:val="auto"/>
                <w:sz w:val="24"/>
                <w:szCs w:val="32"/>
                <w:highlight w:val="none"/>
              </w:rPr>
              <w:t>180吨</w:t>
            </w:r>
          </w:p>
        </w:tc>
        <w:tc>
          <w:tcPr>
            <w:tcW w:w="1042" w:type="pct"/>
          </w:tcPr>
          <w:p w14:paraId="73620412">
            <w:pPr>
              <w:shd w:val="clear"/>
              <w:jc w:val="center"/>
              <w:rPr>
                <w:rFonts w:ascii="宋体" w:hAnsi="宋体" w:cs="宋体" w:eastAsiaTheme="minorEastAsia"/>
                <w:bCs/>
                <w:color w:val="auto"/>
                <w:sz w:val="24"/>
                <w:szCs w:val="32"/>
                <w:highlight w:val="none"/>
              </w:rPr>
            </w:pPr>
          </w:p>
        </w:tc>
      </w:tr>
    </w:tbl>
    <w:p w14:paraId="1645F1D5">
      <w:pPr>
        <w:pStyle w:val="4"/>
        <w:shd w:val="clear"/>
        <w:spacing w:before="120" w:line="340" w:lineRule="exact"/>
        <w:ind w:firstLine="480"/>
        <w:rPr>
          <w:rFonts w:ascii="宋体" w:hAnsi="宋体" w:cs="宋体" w:eastAsiaTheme="minorEastAsia"/>
          <w:bCs w:val="0"/>
          <w:color w:val="auto"/>
          <w:sz w:val="24"/>
          <w:szCs w:val="32"/>
          <w:highlight w:val="none"/>
        </w:rPr>
      </w:pPr>
      <w:r>
        <w:rPr>
          <w:rFonts w:hint="eastAsia" w:ascii="宋体" w:hAnsi="宋体" w:cs="宋体" w:eastAsiaTheme="minorEastAsia"/>
          <w:bCs w:val="0"/>
          <w:color w:val="auto"/>
          <w:sz w:val="24"/>
          <w:szCs w:val="32"/>
          <w:highlight w:val="none"/>
        </w:rPr>
        <w:t>注：</w:t>
      </w:r>
      <w:r>
        <w:rPr>
          <w:rFonts w:hint="eastAsia" w:ascii="宋体" w:hAnsi="宋体" w:cs="宋体" w:eastAsiaTheme="minorEastAsia"/>
          <w:bCs w:val="0"/>
          <w:color w:val="auto"/>
          <w:sz w:val="24"/>
          <w:szCs w:val="32"/>
          <w:highlight w:val="none"/>
          <w:lang w:val="en-US" w:eastAsia="zh-CN"/>
        </w:rPr>
        <w:t>上述数量</w:t>
      </w:r>
      <w:r>
        <w:rPr>
          <w:rFonts w:hint="eastAsia" w:ascii="宋体" w:hAnsi="宋体" w:cs="宋体" w:eastAsiaTheme="minorEastAsia"/>
          <w:bCs w:val="0"/>
          <w:color w:val="auto"/>
          <w:sz w:val="24"/>
          <w:szCs w:val="32"/>
          <w:highlight w:val="none"/>
        </w:rPr>
        <w:t>为预估总量，实际使用数量及发货批次根据采购人实际需求确定，在实际过程按中标综合单价按实结算。在实施过程中可能出现多于或少于预估量的风险，该风险由投标人自行承担，请投标人给予谅解。最终结算总金额不超过预算金额。</w:t>
      </w:r>
    </w:p>
    <w:p w14:paraId="1D6B2F08">
      <w:pPr>
        <w:pStyle w:val="48"/>
        <w:shd w:val="clear"/>
        <w:spacing w:line="360" w:lineRule="auto"/>
        <w:ind w:firstLine="482"/>
        <w:rPr>
          <w:rFonts w:ascii="宋体" w:hAnsi="宋体" w:cs="宋体"/>
          <w:b/>
          <w:color w:val="auto"/>
          <w:szCs w:val="24"/>
          <w:highlight w:val="none"/>
        </w:rPr>
      </w:pPr>
      <w:r>
        <w:rPr>
          <w:rFonts w:hint="eastAsia" w:ascii="宋体" w:hAnsi="宋体" w:cs="宋体"/>
          <w:b/>
          <w:color w:val="auto"/>
          <w:szCs w:val="24"/>
          <w:highlight w:val="none"/>
        </w:rPr>
        <w:t>二、</w:t>
      </w:r>
      <w:bookmarkEnd w:id="35"/>
      <w:r>
        <w:rPr>
          <w:rFonts w:hint="eastAsia" w:ascii="宋体" w:hAnsi="宋体" w:cs="宋体"/>
          <w:b/>
          <w:color w:val="auto"/>
          <w:szCs w:val="24"/>
          <w:highlight w:val="none"/>
        </w:rPr>
        <w:t>技术要求</w:t>
      </w:r>
    </w:p>
    <w:p w14:paraId="4E18E0B3">
      <w:pPr>
        <w:shd w:val="clear"/>
        <w:tabs>
          <w:tab w:val="left" w:pos="851"/>
        </w:tabs>
        <w:spacing w:before="60" w:after="60" w:line="360" w:lineRule="auto"/>
        <w:ind w:left="493"/>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1、乙酸钠</w:t>
      </w:r>
    </w:p>
    <w:p w14:paraId="7D6D4B51">
      <w:pPr>
        <w:shd w:val="clear"/>
        <w:tabs>
          <w:tab w:val="left" w:pos="851"/>
        </w:tabs>
        <w:spacing w:before="60" w:after="60" w:line="360" w:lineRule="auto"/>
        <w:ind w:left="493"/>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（1）分子式和相对分子质量</w:t>
      </w:r>
    </w:p>
    <w:p w14:paraId="7EDEC9AF">
      <w:pPr>
        <w:shd w:val="clear"/>
        <w:tabs>
          <w:tab w:val="left" w:pos="851"/>
        </w:tabs>
        <w:spacing w:before="60" w:after="60" w:line="360" w:lineRule="auto"/>
        <w:ind w:left="493"/>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分子式：CH</w:t>
      </w:r>
      <w:r>
        <w:rPr>
          <w:rFonts w:hint="eastAsia" w:cs="仿宋" w:asciiTheme="majorEastAsia" w:hAnsiTheme="majorEastAsia" w:eastAsiaTheme="majorEastAsia"/>
          <w:color w:val="auto"/>
          <w:kern w:val="0"/>
          <w:sz w:val="24"/>
          <w:highlight w:val="none"/>
          <w:vertAlign w:val="subscript"/>
        </w:rPr>
        <w:t>3</w:t>
      </w:r>
      <w:r>
        <w:rPr>
          <w:rFonts w:hint="eastAsia" w:cs="仿宋" w:asciiTheme="majorEastAsia" w:hAnsiTheme="majorEastAsia" w:eastAsiaTheme="majorEastAsia"/>
          <w:color w:val="auto"/>
          <w:kern w:val="0"/>
          <w:sz w:val="24"/>
          <w:highlight w:val="none"/>
        </w:rPr>
        <w:t>COONa 相对分子质量：82.03（按2018年国际相对原子质量）</w:t>
      </w:r>
    </w:p>
    <w:p w14:paraId="7E837069">
      <w:pPr>
        <w:shd w:val="clear"/>
        <w:tabs>
          <w:tab w:val="left" w:pos="851"/>
        </w:tabs>
        <w:spacing w:before="60" w:after="60" w:line="360" w:lineRule="auto"/>
        <w:ind w:left="493"/>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（2）原料要求</w:t>
      </w:r>
    </w:p>
    <w:p w14:paraId="0E838346">
      <w:pPr>
        <w:shd w:val="clear"/>
        <w:tabs>
          <w:tab w:val="left" w:pos="851"/>
        </w:tabs>
        <w:spacing w:before="60" w:after="60" w:line="360" w:lineRule="auto"/>
        <w:ind w:left="493"/>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①工业冰乙酸符合GB/T 1628-2020的规定</w:t>
      </w:r>
    </w:p>
    <w:p w14:paraId="72BEDF9D">
      <w:pPr>
        <w:shd w:val="clear"/>
        <w:tabs>
          <w:tab w:val="left" w:pos="851"/>
        </w:tabs>
        <w:spacing w:before="60" w:after="60" w:line="360" w:lineRule="auto"/>
        <w:ind w:left="493"/>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②工业氢氧化钠符合GB/T 209-2018的规定</w:t>
      </w:r>
    </w:p>
    <w:p w14:paraId="240C7740">
      <w:pPr>
        <w:shd w:val="clear"/>
        <w:tabs>
          <w:tab w:val="left" w:pos="851"/>
        </w:tabs>
        <w:spacing w:before="60" w:after="60" w:line="360" w:lineRule="auto"/>
        <w:ind w:left="493"/>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③工业碳酸钠符合GB/T 210-2022的规定</w:t>
      </w:r>
    </w:p>
    <w:p w14:paraId="07BBF0C1">
      <w:pPr>
        <w:shd w:val="clear"/>
        <w:tabs>
          <w:tab w:val="left" w:pos="851"/>
        </w:tabs>
        <w:spacing w:before="60" w:after="60" w:line="360" w:lineRule="auto"/>
        <w:ind w:left="493"/>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④原料不得有与其不相符的气味。</w:t>
      </w:r>
    </w:p>
    <w:p w14:paraId="09DEBB2D">
      <w:pPr>
        <w:shd w:val="clear"/>
        <w:tabs>
          <w:tab w:val="left" w:pos="851"/>
        </w:tabs>
        <w:spacing w:before="60" w:after="60" w:line="360" w:lineRule="auto"/>
        <w:ind w:left="493"/>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（3）技术要求</w:t>
      </w:r>
    </w:p>
    <w:p w14:paraId="4E41FB4F">
      <w:pPr>
        <w:shd w:val="clear"/>
        <w:tabs>
          <w:tab w:val="left" w:pos="851"/>
        </w:tabs>
        <w:spacing w:before="60" w:after="60" w:line="360" w:lineRule="auto"/>
        <w:ind w:left="493"/>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①外观：无色透明液体。</w:t>
      </w:r>
    </w:p>
    <w:p w14:paraId="36D186E5">
      <w:pPr>
        <w:shd w:val="clear"/>
        <w:tabs>
          <w:tab w:val="left" w:pos="851"/>
        </w:tabs>
        <w:spacing w:before="60" w:after="60" w:line="360" w:lineRule="auto"/>
        <w:ind w:left="493"/>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②生化法处理废（污）水用碳源乙酸钠应符合表1的要求。</w:t>
      </w:r>
    </w:p>
    <w:p w14:paraId="22DAFDCB">
      <w:pPr>
        <w:shd w:val="clear"/>
        <w:tabs>
          <w:tab w:val="left" w:pos="851"/>
        </w:tabs>
        <w:spacing w:before="60" w:after="60" w:line="340" w:lineRule="exact"/>
        <w:ind w:left="491"/>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表1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14:paraId="2B99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Merge w:val="restart"/>
            <w:vAlign w:val="center"/>
          </w:tcPr>
          <w:p w14:paraId="7C30EB31">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w:t>
            </w:r>
          </w:p>
        </w:tc>
        <w:tc>
          <w:tcPr>
            <w:tcW w:w="4643" w:type="dxa"/>
          </w:tcPr>
          <w:p w14:paraId="29A3A4AF">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指标</w:t>
            </w:r>
          </w:p>
        </w:tc>
      </w:tr>
      <w:tr w14:paraId="33D7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Merge w:val="continue"/>
          </w:tcPr>
          <w:p w14:paraId="295FFE2A">
            <w:pPr>
              <w:shd w:val="clear"/>
              <w:tabs>
                <w:tab w:val="left" w:pos="851"/>
              </w:tabs>
              <w:spacing w:before="60" w:after="60" w:line="340" w:lineRule="exact"/>
              <w:rPr>
                <w:rFonts w:cs="仿宋" w:asciiTheme="majorEastAsia" w:hAnsiTheme="majorEastAsia" w:eastAsiaTheme="majorEastAsia"/>
                <w:color w:val="auto"/>
                <w:kern w:val="0"/>
                <w:sz w:val="24"/>
                <w:highlight w:val="none"/>
              </w:rPr>
            </w:pPr>
          </w:p>
        </w:tc>
        <w:tc>
          <w:tcPr>
            <w:tcW w:w="4643" w:type="dxa"/>
          </w:tcPr>
          <w:p w14:paraId="316E5536">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I型</w:t>
            </w:r>
          </w:p>
        </w:tc>
      </w:tr>
      <w:tr w14:paraId="2F44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center"/>
          </w:tcPr>
          <w:p w14:paraId="1547692A">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乙酸钠（CH</w:t>
            </w:r>
            <w:r>
              <w:rPr>
                <w:rFonts w:hint="eastAsia" w:cs="仿宋" w:asciiTheme="majorEastAsia" w:hAnsiTheme="majorEastAsia" w:eastAsiaTheme="majorEastAsia"/>
                <w:color w:val="auto"/>
                <w:kern w:val="0"/>
                <w:sz w:val="24"/>
                <w:highlight w:val="none"/>
                <w:vertAlign w:val="subscript"/>
              </w:rPr>
              <w:t>3</w:t>
            </w:r>
            <w:r>
              <w:rPr>
                <w:rFonts w:hint="eastAsia" w:cs="仿宋" w:asciiTheme="majorEastAsia" w:hAnsiTheme="majorEastAsia" w:eastAsiaTheme="majorEastAsia"/>
                <w:color w:val="auto"/>
                <w:kern w:val="0"/>
                <w:sz w:val="24"/>
                <w:highlight w:val="none"/>
              </w:rPr>
              <w:t>COONa）的质量分数/%≥</w:t>
            </w:r>
          </w:p>
        </w:tc>
        <w:tc>
          <w:tcPr>
            <w:tcW w:w="4643" w:type="dxa"/>
          </w:tcPr>
          <w:p w14:paraId="2132834C">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25.0</w:t>
            </w:r>
          </w:p>
        </w:tc>
      </w:tr>
      <w:tr w14:paraId="1AEF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0766D53F">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密度（20℃)/(g/cm</w:t>
            </w:r>
            <w:r>
              <w:rPr>
                <w:rFonts w:hint="eastAsia" w:cs="仿宋" w:asciiTheme="majorEastAsia" w:hAnsiTheme="majorEastAsia" w:eastAsiaTheme="majorEastAsia"/>
                <w:color w:val="auto"/>
                <w:kern w:val="0"/>
                <w:sz w:val="24"/>
                <w:highlight w:val="none"/>
                <w:vertAlign w:val="superscript"/>
              </w:rPr>
              <w:t>3</w:t>
            </w:r>
            <w:r>
              <w:rPr>
                <w:rFonts w:cs="仿宋" w:asciiTheme="majorEastAsia" w:hAnsiTheme="majorEastAsia" w:eastAsiaTheme="majorEastAsia"/>
                <w:color w:val="auto"/>
                <w:kern w:val="0"/>
                <w:sz w:val="24"/>
                <w:highlight w:val="none"/>
              </w:rPr>
              <w:t>)</w:t>
            </w:r>
            <w:r>
              <w:rPr>
                <w:rFonts w:hint="eastAsia" w:cs="仿宋" w:asciiTheme="majorEastAsia" w:hAnsiTheme="majorEastAsia" w:eastAsiaTheme="majorEastAsia"/>
                <w:color w:val="auto"/>
                <w:kern w:val="0"/>
                <w:sz w:val="24"/>
                <w:highlight w:val="none"/>
              </w:rPr>
              <w:t>≥</w:t>
            </w:r>
          </w:p>
        </w:tc>
        <w:tc>
          <w:tcPr>
            <w:tcW w:w="4643" w:type="dxa"/>
          </w:tcPr>
          <w:p w14:paraId="23E8E598">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1.10</w:t>
            </w:r>
          </w:p>
        </w:tc>
      </w:tr>
      <w:tr w14:paraId="6E2E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137D6682">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化学需氧量（CODcr)/(mg/</w:t>
            </w:r>
            <w:r>
              <w:rPr>
                <w:rFonts w:hint="eastAsia" w:cs="仿宋" w:asciiTheme="majorEastAsia" w:hAnsiTheme="majorEastAsia" w:eastAsiaTheme="majorEastAsia"/>
                <w:color w:val="auto"/>
                <w:kern w:val="0"/>
                <w:sz w:val="24"/>
                <w:highlight w:val="none"/>
              </w:rPr>
              <w:t>L</w:t>
            </w:r>
            <w:r>
              <w:rPr>
                <w:rFonts w:cs="仿宋" w:asciiTheme="majorEastAsia" w:hAnsiTheme="majorEastAsia" w:eastAsiaTheme="majorEastAsia"/>
                <w:color w:val="auto"/>
                <w:kern w:val="0"/>
                <w:sz w:val="24"/>
                <w:highlight w:val="none"/>
              </w:rPr>
              <w:t>)</w:t>
            </w:r>
            <w:r>
              <w:rPr>
                <w:rFonts w:hint="eastAsia" w:cs="仿宋" w:asciiTheme="majorEastAsia" w:hAnsiTheme="majorEastAsia" w:eastAsiaTheme="majorEastAsia"/>
                <w:color w:val="auto"/>
                <w:kern w:val="0"/>
                <w:sz w:val="24"/>
                <w:highlight w:val="none"/>
              </w:rPr>
              <w:t>≥</w:t>
            </w:r>
          </w:p>
        </w:tc>
        <w:tc>
          <w:tcPr>
            <w:tcW w:w="4643" w:type="dxa"/>
          </w:tcPr>
          <w:p w14:paraId="7DE5B4D2">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2.23×10</w:t>
            </w:r>
            <w:r>
              <w:rPr>
                <w:rFonts w:hint="eastAsia" w:cs="仿宋" w:asciiTheme="majorEastAsia" w:hAnsiTheme="majorEastAsia" w:eastAsiaTheme="majorEastAsia"/>
                <w:color w:val="auto"/>
                <w:kern w:val="0"/>
                <w:sz w:val="24"/>
                <w:highlight w:val="none"/>
                <w:vertAlign w:val="superscript"/>
              </w:rPr>
              <w:t xml:space="preserve">5 </w:t>
            </w:r>
          </w:p>
        </w:tc>
      </w:tr>
      <w:tr w14:paraId="5281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43" w:type="dxa"/>
          </w:tcPr>
          <w:p w14:paraId="7448FB0A">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COD</w:t>
            </w:r>
            <w:r>
              <w:rPr>
                <w:rFonts w:hint="eastAsia" w:cs="仿宋" w:asciiTheme="majorEastAsia" w:hAnsiTheme="majorEastAsia" w:eastAsiaTheme="majorEastAsia"/>
                <w:color w:val="auto"/>
                <w:kern w:val="0"/>
                <w:sz w:val="24"/>
                <w:highlight w:val="none"/>
              </w:rPr>
              <w:t>折算比</w:t>
            </w:r>
          </w:p>
        </w:tc>
        <w:tc>
          <w:tcPr>
            <w:tcW w:w="4643" w:type="dxa"/>
          </w:tcPr>
          <w:p w14:paraId="2CA619AC">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0.70～0.76</w:t>
            </w:r>
          </w:p>
        </w:tc>
      </w:tr>
      <w:tr w14:paraId="6C21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14:paraId="11E4D623">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pH值</w:t>
            </w:r>
          </w:p>
        </w:tc>
        <w:tc>
          <w:tcPr>
            <w:tcW w:w="4643" w:type="dxa"/>
          </w:tcPr>
          <w:p w14:paraId="4E8BD8BB">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7.5～9.0</w:t>
            </w:r>
          </w:p>
        </w:tc>
      </w:tr>
      <w:tr w14:paraId="0FD5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560966D4">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总磷（以P计）的质量分数</w:t>
            </w:r>
            <w:r>
              <w:rPr>
                <w:rFonts w:hint="eastAsia" w:cs="仿宋" w:asciiTheme="majorEastAsia" w:hAnsiTheme="majorEastAsia" w:eastAsiaTheme="majorEastAsia"/>
                <w:color w:val="auto"/>
                <w:kern w:val="0"/>
                <w:sz w:val="24"/>
                <w:highlight w:val="none"/>
              </w:rPr>
              <w:t>/</w:t>
            </w:r>
            <w:r>
              <w:rPr>
                <w:rFonts w:cs="仿宋" w:asciiTheme="majorEastAsia" w:hAnsiTheme="majorEastAsia" w:eastAsiaTheme="majorEastAsia"/>
                <w:color w:val="auto"/>
                <w:kern w:val="0"/>
                <w:sz w:val="24"/>
                <w:highlight w:val="none"/>
              </w:rPr>
              <w:t>%≤</w:t>
            </w:r>
          </w:p>
        </w:tc>
        <w:tc>
          <w:tcPr>
            <w:tcW w:w="4643" w:type="dxa"/>
          </w:tcPr>
          <w:p w14:paraId="4512E29B">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0.0005</w:t>
            </w:r>
          </w:p>
        </w:tc>
      </w:tr>
      <w:tr w14:paraId="4110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70337208">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氨氮（以N计）的质量分数／%≤</w:t>
            </w:r>
          </w:p>
        </w:tc>
        <w:tc>
          <w:tcPr>
            <w:tcW w:w="4643" w:type="dxa"/>
          </w:tcPr>
          <w:p w14:paraId="7B58AE54">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0.001</w:t>
            </w:r>
          </w:p>
        </w:tc>
      </w:tr>
      <w:tr w14:paraId="17E2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0D1BC02B">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水不溶物的质量分数</w:t>
            </w:r>
            <w:r>
              <w:rPr>
                <w:rFonts w:hint="eastAsia" w:cs="仿宋" w:asciiTheme="majorEastAsia" w:hAnsiTheme="majorEastAsia" w:eastAsiaTheme="majorEastAsia"/>
                <w:color w:val="auto"/>
                <w:kern w:val="0"/>
                <w:sz w:val="24"/>
                <w:highlight w:val="none"/>
              </w:rPr>
              <w:t>/</w:t>
            </w:r>
            <w:r>
              <w:rPr>
                <w:rFonts w:cs="仿宋" w:asciiTheme="majorEastAsia" w:hAnsiTheme="majorEastAsia" w:eastAsiaTheme="majorEastAsia"/>
                <w:color w:val="auto"/>
                <w:kern w:val="0"/>
                <w:sz w:val="24"/>
                <w:highlight w:val="none"/>
              </w:rPr>
              <w:t>%</w:t>
            </w:r>
            <w:bookmarkStart w:id="43" w:name="OLE_LINK1"/>
            <w:r>
              <w:rPr>
                <w:rFonts w:cs="仿宋" w:asciiTheme="majorEastAsia" w:hAnsiTheme="majorEastAsia" w:eastAsiaTheme="majorEastAsia"/>
                <w:color w:val="auto"/>
                <w:kern w:val="0"/>
                <w:sz w:val="24"/>
                <w:highlight w:val="none"/>
              </w:rPr>
              <w:t>≤</w:t>
            </w:r>
            <w:bookmarkEnd w:id="43"/>
          </w:p>
        </w:tc>
        <w:tc>
          <w:tcPr>
            <w:tcW w:w="4643" w:type="dxa"/>
          </w:tcPr>
          <w:p w14:paraId="2AF7AF5D">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0.05</w:t>
            </w:r>
          </w:p>
        </w:tc>
      </w:tr>
      <w:tr w14:paraId="4845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6E8C9515">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氯化物（以C1计）的质量分数／%≤</w:t>
            </w:r>
          </w:p>
        </w:tc>
        <w:tc>
          <w:tcPr>
            <w:tcW w:w="4643" w:type="dxa"/>
          </w:tcPr>
          <w:p w14:paraId="7344AB0A">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0.10</w:t>
            </w:r>
          </w:p>
        </w:tc>
      </w:tr>
      <w:tr w14:paraId="21E4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70365008">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砷</w:t>
            </w:r>
            <w:r>
              <w:rPr>
                <w:rFonts w:hint="eastAsia" w:cs="仿宋" w:asciiTheme="majorEastAsia" w:hAnsiTheme="majorEastAsia" w:eastAsiaTheme="majorEastAsia"/>
                <w:color w:val="auto"/>
                <w:kern w:val="0"/>
                <w:sz w:val="24"/>
                <w:highlight w:val="none"/>
              </w:rPr>
              <w:t>（As）的质量分数/%</w:t>
            </w:r>
            <w:r>
              <w:rPr>
                <w:rFonts w:cs="仿宋" w:asciiTheme="majorEastAsia" w:hAnsiTheme="majorEastAsia" w:eastAsiaTheme="majorEastAsia"/>
                <w:color w:val="auto"/>
                <w:kern w:val="0"/>
                <w:sz w:val="24"/>
                <w:highlight w:val="none"/>
              </w:rPr>
              <w:t>≤</w:t>
            </w:r>
          </w:p>
        </w:tc>
        <w:tc>
          <w:tcPr>
            <w:tcW w:w="4643" w:type="dxa"/>
          </w:tcPr>
          <w:p w14:paraId="05202EFA">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0.0005</w:t>
            </w:r>
          </w:p>
        </w:tc>
      </w:tr>
      <w:tr w14:paraId="403D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33C446B2">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汞（Hg）的质量分数/%</w:t>
            </w:r>
            <w:r>
              <w:rPr>
                <w:rFonts w:cs="仿宋" w:asciiTheme="majorEastAsia" w:hAnsiTheme="majorEastAsia" w:eastAsiaTheme="majorEastAsia"/>
                <w:color w:val="auto"/>
                <w:kern w:val="0"/>
                <w:sz w:val="24"/>
                <w:highlight w:val="none"/>
              </w:rPr>
              <w:t>≤</w:t>
            </w:r>
          </w:p>
        </w:tc>
        <w:tc>
          <w:tcPr>
            <w:tcW w:w="4643" w:type="dxa"/>
          </w:tcPr>
          <w:p w14:paraId="25E99212">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0.00002</w:t>
            </w:r>
          </w:p>
        </w:tc>
      </w:tr>
      <w:tr w14:paraId="6004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2E778490">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铬（Cr）的质量分数/%</w:t>
            </w:r>
            <w:r>
              <w:rPr>
                <w:rFonts w:cs="仿宋" w:asciiTheme="majorEastAsia" w:hAnsiTheme="majorEastAsia" w:eastAsiaTheme="majorEastAsia"/>
                <w:color w:val="auto"/>
                <w:kern w:val="0"/>
                <w:sz w:val="24"/>
                <w:highlight w:val="none"/>
              </w:rPr>
              <w:t>≤</w:t>
            </w:r>
          </w:p>
        </w:tc>
        <w:tc>
          <w:tcPr>
            <w:tcW w:w="4643" w:type="dxa"/>
          </w:tcPr>
          <w:p w14:paraId="5BC4BEB2">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0.0005</w:t>
            </w:r>
          </w:p>
        </w:tc>
      </w:tr>
      <w:tr w14:paraId="11E9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0C99C505">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镉（Cd）的质量分数/%</w:t>
            </w:r>
            <w:r>
              <w:rPr>
                <w:rFonts w:cs="仿宋" w:asciiTheme="majorEastAsia" w:hAnsiTheme="majorEastAsia" w:eastAsiaTheme="majorEastAsia"/>
                <w:color w:val="auto"/>
                <w:kern w:val="0"/>
                <w:sz w:val="24"/>
                <w:highlight w:val="none"/>
              </w:rPr>
              <w:t>≤</w:t>
            </w:r>
          </w:p>
        </w:tc>
        <w:tc>
          <w:tcPr>
            <w:tcW w:w="4643" w:type="dxa"/>
          </w:tcPr>
          <w:p w14:paraId="444AB8A5">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0.0002</w:t>
            </w:r>
          </w:p>
        </w:tc>
      </w:tr>
      <w:tr w14:paraId="7B45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167C94A8">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铅（Pb）的质量分数/%</w:t>
            </w:r>
            <w:r>
              <w:rPr>
                <w:rFonts w:cs="仿宋" w:asciiTheme="majorEastAsia" w:hAnsiTheme="majorEastAsia" w:eastAsiaTheme="majorEastAsia"/>
                <w:color w:val="auto"/>
                <w:kern w:val="0"/>
                <w:sz w:val="24"/>
                <w:highlight w:val="none"/>
              </w:rPr>
              <w:t>≤</w:t>
            </w:r>
          </w:p>
        </w:tc>
        <w:tc>
          <w:tcPr>
            <w:tcW w:w="4643" w:type="dxa"/>
          </w:tcPr>
          <w:p w14:paraId="3F1FFBBC">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0.0005</w:t>
            </w:r>
          </w:p>
        </w:tc>
      </w:tr>
      <w:tr w14:paraId="3A9F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tcPr>
          <w:p w14:paraId="02207F73">
            <w:pPr>
              <w:shd w:val="clear"/>
              <w:tabs>
                <w:tab w:val="left" w:pos="851"/>
              </w:tabs>
              <w:spacing w:before="60" w:after="60" w:line="340" w:lineRule="exact"/>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化学需氧量折算成乙酸钠的比值。</w:t>
            </w:r>
          </w:p>
        </w:tc>
      </w:tr>
    </w:tbl>
    <w:p w14:paraId="5894F6B1">
      <w:pPr>
        <w:shd w:val="clear"/>
        <w:tabs>
          <w:tab w:val="left" w:pos="851"/>
        </w:tabs>
        <w:spacing w:before="60" w:after="60" w:line="360" w:lineRule="auto"/>
        <w:ind w:left="493"/>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（4）符合其他国家有关规定。</w:t>
      </w:r>
    </w:p>
    <w:p w14:paraId="3BE6A710">
      <w:pPr>
        <w:shd w:val="clea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2、磁粉</w:t>
      </w:r>
    </w:p>
    <w:p w14:paraId="1C375451">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磁粉中文名称：四氧化三铁</w:t>
      </w:r>
    </w:p>
    <w:p w14:paraId="506BA459">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英文名称：Magnetic Iron Oxide</w:t>
      </w:r>
    </w:p>
    <w:p w14:paraId="7FD1A8A4">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分 子 式：Fe3O4 含量</w:t>
      </w:r>
      <w:r>
        <w:rPr>
          <w:rFonts w:hint="eastAsia" w:ascii="宋体" w:hAnsi="宋体" w:cs="宋体" w:eastAsiaTheme="minorEastAsia"/>
          <w:bCs/>
          <w:color w:val="auto"/>
          <w:sz w:val="24"/>
          <w:szCs w:val="32"/>
          <w:highlight w:val="none"/>
        </w:rPr>
        <w:t>＞</w:t>
      </w:r>
      <w:r>
        <w:rPr>
          <w:rFonts w:hint="eastAsia" w:ascii="宋体" w:hAnsi="宋体" w:cs="宋体"/>
          <w:color w:val="auto"/>
          <w:spacing w:val="-2"/>
          <w:sz w:val="24"/>
          <w:highlight w:val="none"/>
        </w:rPr>
        <w:t>80%</w:t>
      </w:r>
    </w:p>
    <w:p w14:paraId="61C7E77A">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分 子 量：231.53</w:t>
      </w:r>
    </w:p>
    <w:p w14:paraId="7FDBD94D">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熔    点：1538℃</w:t>
      </w:r>
    </w:p>
    <w:p w14:paraId="65755828">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类    型：细</w:t>
      </w:r>
    </w:p>
    <w:p w14:paraId="6A1D8227">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磁性物质含量：</w:t>
      </w:r>
      <w:r>
        <w:rPr>
          <w:rFonts w:hint="eastAsia" w:ascii="宋体" w:hAnsi="宋体" w:cs="宋体" w:eastAsiaTheme="minorEastAsia"/>
          <w:bCs/>
          <w:color w:val="auto"/>
          <w:sz w:val="24"/>
          <w:szCs w:val="32"/>
          <w:highlight w:val="none"/>
        </w:rPr>
        <w:t>＞</w:t>
      </w:r>
      <w:r>
        <w:rPr>
          <w:rFonts w:hint="eastAsia" w:ascii="宋体" w:hAnsi="宋体" w:cs="宋体"/>
          <w:color w:val="auto"/>
          <w:spacing w:val="-2"/>
          <w:sz w:val="24"/>
          <w:highlight w:val="none"/>
        </w:rPr>
        <w:t>98%</w:t>
      </w:r>
    </w:p>
    <w:p w14:paraId="7CE37CA9">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密度(25℃)：4.6g/ml</w:t>
      </w:r>
    </w:p>
    <w:p w14:paraId="72397C66">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 xml:space="preserve">折 射 率：3.0 </w:t>
      </w:r>
    </w:p>
    <w:p w14:paraId="5C80A607">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闪    点：7℃</w:t>
      </w:r>
    </w:p>
    <w:p w14:paraId="5C1B1375">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形    态：黑色粉末</w:t>
      </w:r>
    </w:p>
    <w:p w14:paraId="2B0A36AF">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稳 定 性：稳定，不溶于水或者有机溶剂，难溶于浓无机酸</w:t>
      </w:r>
    </w:p>
    <w:p w14:paraId="16E52E54">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气    味：无臭</w:t>
      </w:r>
    </w:p>
    <w:p w14:paraId="070B5AC9">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磁粉品味：≥58-60%</w:t>
      </w:r>
    </w:p>
    <w:p w14:paraId="35D809A6">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磁粉粒径:150目</w:t>
      </w:r>
    </w:p>
    <w:p w14:paraId="03102895">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总 水 分:&lt; 8.0%</w:t>
      </w:r>
    </w:p>
    <w:p w14:paraId="245EEBC1">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储存方法：密封阴凉干燥保存</w:t>
      </w:r>
    </w:p>
    <w:p w14:paraId="56B7374D">
      <w:pPr>
        <w:shd w:val="clear"/>
        <w:spacing w:before="113" w:line="360" w:lineRule="auto"/>
        <w:ind w:left="119" w:firstLine="420"/>
        <w:rPr>
          <w:rFonts w:ascii="宋体" w:hAnsi="宋体" w:cs="宋体"/>
          <w:color w:val="auto"/>
          <w:spacing w:val="-2"/>
          <w:sz w:val="24"/>
          <w:highlight w:val="none"/>
        </w:rPr>
      </w:pPr>
      <w:r>
        <w:rPr>
          <w:rFonts w:hint="eastAsia" w:ascii="宋体" w:hAnsi="宋体" w:cs="宋体"/>
          <w:color w:val="auto"/>
          <w:spacing w:val="-2"/>
          <w:sz w:val="24"/>
          <w:highlight w:val="none"/>
        </w:rPr>
        <w:t>包装类型和大小：25公斤小袋每吨40袋</w:t>
      </w:r>
    </w:p>
    <w:p w14:paraId="6693C2D3">
      <w:pPr>
        <w:shd w:val="clear"/>
        <w:spacing w:before="113" w:line="360" w:lineRule="auto"/>
        <w:ind w:left="119" w:firstLine="420"/>
        <w:rPr>
          <w:rFonts w:hint="eastAsia" w:ascii="宋体" w:hAnsi="宋体" w:eastAsia="宋体" w:cs="宋体"/>
          <w:color w:val="auto"/>
          <w:spacing w:val="-2"/>
          <w:sz w:val="24"/>
          <w:highlight w:val="none"/>
          <w:lang w:eastAsia="zh-CN"/>
        </w:rPr>
      </w:pPr>
      <w:r>
        <w:rPr>
          <w:rFonts w:hint="eastAsia" w:ascii="宋体" w:hAnsi="宋体" w:cs="宋体"/>
          <w:color w:val="auto"/>
          <w:spacing w:val="-2"/>
          <w:sz w:val="24"/>
          <w:highlight w:val="none"/>
        </w:rPr>
        <w:t>产品具有CMA资质的第三方检测机构出具的有效检测报告</w:t>
      </w:r>
      <w:r>
        <w:rPr>
          <w:rFonts w:hint="eastAsia" w:ascii="宋体" w:hAnsi="宋体" w:cs="宋体"/>
          <w:color w:val="auto"/>
          <w:spacing w:val="-2"/>
          <w:sz w:val="24"/>
          <w:highlight w:val="none"/>
          <w:lang w:eastAsia="zh-CN"/>
        </w:rPr>
        <w:t>。</w:t>
      </w:r>
    </w:p>
    <w:p w14:paraId="09903B0B">
      <w:pPr>
        <w:shd w:val="clea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3、阴离子型聚丙烯酰胺（PAM）</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6301"/>
      </w:tblGrid>
      <w:tr w14:paraId="7B05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14:paraId="7504990A">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指标名称</w:t>
            </w:r>
          </w:p>
        </w:tc>
        <w:tc>
          <w:tcPr>
            <w:tcW w:w="6301" w:type="dxa"/>
          </w:tcPr>
          <w:p w14:paraId="66173F76">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要求指标</w:t>
            </w:r>
          </w:p>
        </w:tc>
      </w:tr>
      <w:tr w14:paraId="0DA8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14:paraId="30AD5A78">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分子量</w:t>
            </w:r>
          </w:p>
        </w:tc>
        <w:tc>
          <w:tcPr>
            <w:tcW w:w="6301" w:type="dxa"/>
          </w:tcPr>
          <w:p w14:paraId="2123DFD6">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≥1200万</w:t>
            </w:r>
          </w:p>
        </w:tc>
      </w:tr>
      <w:tr w14:paraId="2816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14:paraId="1D1866E4">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固含量</w:t>
            </w:r>
          </w:p>
        </w:tc>
        <w:tc>
          <w:tcPr>
            <w:tcW w:w="6301" w:type="dxa"/>
          </w:tcPr>
          <w:p w14:paraId="39C375C2">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≥88%</w:t>
            </w:r>
          </w:p>
        </w:tc>
      </w:tr>
      <w:tr w14:paraId="7F46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14:paraId="446BDB83">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阴离子度</w:t>
            </w:r>
          </w:p>
        </w:tc>
        <w:tc>
          <w:tcPr>
            <w:tcW w:w="6301" w:type="dxa"/>
          </w:tcPr>
          <w:p w14:paraId="368B9688">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≥26%</w:t>
            </w:r>
          </w:p>
        </w:tc>
      </w:tr>
      <w:tr w14:paraId="6FEF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14:paraId="530EECDC">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溶解时间</w:t>
            </w:r>
          </w:p>
        </w:tc>
        <w:tc>
          <w:tcPr>
            <w:tcW w:w="6301" w:type="dxa"/>
          </w:tcPr>
          <w:p w14:paraId="11DAB78B">
            <w:pPr>
              <w:shd w:val="clear"/>
              <w:tabs>
                <w:tab w:val="left" w:pos="851"/>
              </w:tabs>
              <w:spacing w:before="60" w:after="60" w:line="340" w:lineRule="exact"/>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1‰的浓度≤45（分钟）</w:t>
            </w:r>
          </w:p>
        </w:tc>
      </w:tr>
      <w:tr w14:paraId="3230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2" w:type="dxa"/>
            <w:gridSpan w:val="2"/>
          </w:tcPr>
          <w:p w14:paraId="031E0514">
            <w:pPr>
              <w:shd w:val="clear"/>
              <w:tabs>
                <w:tab w:val="left" w:pos="851"/>
              </w:tabs>
              <w:spacing w:before="60" w:after="60" w:line="340" w:lineRule="exac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其他技术指标要求参照中华人民共和国GB/T17514-2017《水处理剂阴离子和非离子型聚丙烯酰胺》中合格品指标要求执行。</w:t>
            </w:r>
          </w:p>
        </w:tc>
      </w:tr>
    </w:tbl>
    <w:p w14:paraId="7F59852F">
      <w:pPr>
        <w:shd w:val="clear"/>
        <w:spacing w:line="360" w:lineRule="auto"/>
        <w:ind w:firstLine="482" w:firstLineChars="200"/>
        <w:rPr>
          <w:rFonts w:cs="仿宋" w:asciiTheme="majorEastAsia" w:hAnsiTheme="majorEastAsia" w:eastAsiaTheme="majorEastAsia"/>
          <w:b/>
          <w:bCs/>
          <w:color w:val="auto"/>
          <w:kern w:val="0"/>
          <w:sz w:val="24"/>
          <w:highlight w:val="none"/>
        </w:rPr>
      </w:pPr>
      <w:r>
        <w:rPr>
          <w:rFonts w:hint="eastAsia" w:cs="仿宋" w:asciiTheme="majorEastAsia" w:hAnsiTheme="majorEastAsia" w:eastAsiaTheme="majorEastAsia"/>
          <w:b/>
          <w:bCs/>
          <w:color w:val="auto"/>
          <w:kern w:val="0"/>
          <w:sz w:val="24"/>
          <w:highlight w:val="none"/>
        </w:rPr>
        <w:t>4、阳离子型聚丙烯酰胺（PAM）</w:t>
      </w:r>
    </w:p>
    <w:p w14:paraId="5B7112DF">
      <w:pPr>
        <w:shd w:val="clear"/>
        <w:spacing w:before="113" w:line="360" w:lineRule="auto"/>
        <w:ind w:left="122" w:firstLine="480"/>
        <w:rPr>
          <w:rFonts w:ascii="宋体" w:hAnsi="宋体" w:cs="宋体"/>
          <w:color w:val="auto"/>
          <w:sz w:val="24"/>
          <w:highlight w:val="none"/>
        </w:rPr>
      </w:pPr>
      <w:r>
        <w:rPr>
          <w:rFonts w:hint="eastAsia" w:cs="仿宋" w:asciiTheme="majorEastAsia" w:hAnsiTheme="majorEastAsia" w:eastAsiaTheme="majorEastAsia"/>
          <w:color w:val="auto"/>
          <w:kern w:val="0"/>
          <w:sz w:val="24"/>
          <w:highlight w:val="none"/>
        </w:rPr>
        <w:t>（1）</w:t>
      </w:r>
      <w:r>
        <w:rPr>
          <w:rFonts w:ascii="宋体" w:hAnsi="宋体" w:cs="宋体"/>
          <w:color w:val="auto"/>
          <w:spacing w:val="-2"/>
          <w:sz w:val="24"/>
          <w:highlight w:val="none"/>
        </w:rPr>
        <w:t>本产品主要用于污水处理厂中污泥脱水絮凝工艺，要求为阳离子聚丙烯</w:t>
      </w:r>
      <w:r>
        <w:rPr>
          <w:rFonts w:ascii="宋体" w:hAnsi="宋体" w:cs="宋体"/>
          <w:color w:val="auto"/>
          <w:spacing w:val="-3"/>
          <w:sz w:val="24"/>
          <w:highlight w:val="none"/>
        </w:rPr>
        <w:t>酰胺（PAM）</w:t>
      </w:r>
      <w:r>
        <w:rPr>
          <w:rFonts w:ascii="宋体" w:hAnsi="宋体" w:cs="宋体"/>
          <w:color w:val="auto"/>
          <w:sz w:val="24"/>
          <w:highlight w:val="none"/>
        </w:rPr>
        <w:t xml:space="preserve"> </w:t>
      </w:r>
      <w:r>
        <w:rPr>
          <w:rFonts w:ascii="宋体" w:hAnsi="宋体" w:cs="宋体"/>
          <w:color w:val="auto"/>
          <w:spacing w:val="1"/>
          <w:sz w:val="24"/>
          <w:highlight w:val="none"/>
        </w:rPr>
        <w:t>产品，除分子量另作要求外其他指标参数应满足国标（</w:t>
      </w:r>
      <w:r>
        <w:rPr>
          <w:rFonts w:ascii="宋体" w:hAnsi="宋体" w:cs="宋体"/>
          <w:color w:val="auto"/>
          <w:sz w:val="24"/>
          <w:highlight w:val="none"/>
        </w:rPr>
        <w:t>GB</w:t>
      </w:r>
      <w:r>
        <w:rPr>
          <w:rFonts w:ascii="宋体" w:hAnsi="宋体" w:cs="宋体"/>
          <w:color w:val="auto"/>
          <w:spacing w:val="1"/>
          <w:sz w:val="24"/>
          <w:highlight w:val="none"/>
        </w:rPr>
        <w:t>/T 31246-2014</w:t>
      </w:r>
      <w:r>
        <w:rPr>
          <w:rFonts w:ascii="宋体" w:hAnsi="宋体" w:cs="宋体"/>
          <w:color w:val="auto"/>
          <w:spacing w:val="9"/>
          <w:sz w:val="24"/>
          <w:highlight w:val="none"/>
        </w:rPr>
        <w:t>），</w:t>
      </w:r>
      <w:r>
        <w:rPr>
          <w:rFonts w:ascii="宋体" w:hAnsi="宋体" w:cs="宋体"/>
          <w:color w:val="auto"/>
          <w:spacing w:val="1"/>
          <w:sz w:val="24"/>
          <w:highlight w:val="none"/>
        </w:rPr>
        <w:t>主要指标</w:t>
      </w:r>
      <w:r>
        <w:rPr>
          <w:rFonts w:ascii="宋体" w:hAnsi="宋体" w:cs="宋体"/>
          <w:color w:val="auto"/>
          <w:spacing w:val="-5"/>
          <w:sz w:val="24"/>
          <w:highlight w:val="none"/>
        </w:rPr>
        <w:t>如下：</w:t>
      </w:r>
    </w:p>
    <w:tbl>
      <w:tblPr>
        <w:tblStyle w:val="53"/>
        <w:tblW w:w="9197"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27"/>
        <w:gridCol w:w="4370"/>
      </w:tblGrid>
      <w:tr w14:paraId="27D70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4827" w:type="dxa"/>
          </w:tcPr>
          <w:p w14:paraId="418A027C">
            <w:pPr>
              <w:pStyle w:val="52"/>
              <w:shd w:val="clear"/>
              <w:spacing w:before="39" w:line="209" w:lineRule="auto"/>
              <w:ind w:left="1944"/>
              <w:rPr>
                <w:color w:val="auto"/>
                <w:highlight w:val="none"/>
              </w:rPr>
            </w:pPr>
            <w:r>
              <w:rPr>
                <w:color w:val="auto"/>
                <w:spacing w:val="-4"/>
                <w:highlight w:val="none"/>
              </w:rPr>
              <w:t>指标名称</w:t>
            </w:r>
          </w:p>
        </w:tc>
        <w:tc>
          <w:tcPr>
            <w:tcW w:w="4370" w:type="dxa"/>
          </w:tcPr>
          <w:p w14:paraId="7588F21D">
            <w:pPr>
              <w:pStyle w:val="52"/>
              <w:shd w:val="clear"/>
              <w:spacing w:before="39" w:line="209" w:lineRule="auto"/>
              <w:ind w:left="1711"/>
              <w:rPr>
                <w:color w:val="auto"/>
                <w:highlight w:val="none"/>
              </w:rPr>
            </w:pPr>
            <w:r>
              <w:rPr>
                <w:color w:val="auto"/>
                <w:spacing w:val="-3"/>
                <w:highlight w:val="none"/>
              </w:rPr>
              <w:t>要求指标</w:t>
            </w:r>
          </w:p>
        </w:tc>
      </w:tr>
      <w:tr w14:paraId="24015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827" w:type="dxa"/>
          </w:tcPr>
          <w:p w14:paraId="0073DE5B">
            <w:pPr>
              <w:pStyle w:val="52"/>
              <w:shd w:val="clear"/>
              <w:spacing w:before="39" w:line="211" w:lineRule="auto"/>
              <w:ind w:left="2064"/>
              <w:rPr>
                <w:color w:val="auto"/>
                <w:highlight w:val="none"/>
              </w:rPr>
            </w:pPr>
            <w:r>
              <w:rPr>
                <w:color w:val="auto"/>
                <w:spacing w:val="-5"/>
                <w:highlight w:val="none"/>
              </w:rPr>
              <w:t>分子量</w:t>
            </w:r>
          </w:p>
        </w:tc>
        <w:tc>
          <w:tcPr>
            <w:tcW w:w="4370" w:type="dxa"/>
          </w:tcPr>
          <w:p w14:paraId="6EA12430">
            <w:pPr>
              <w:pStyle w:val="52"/>
              <w:shd w:val="clear"/>
              <w:spacing w:before="39" w:line="211" w:lineRule="auto"/>
              <w:ind w:left="1411"/>
              <w:rPr>
                <w:color w:val="auto"/>
                <w:highlight w:val="none"/>
              </w:rPr>
            </w:pPr>
            <w:r>
              <w:rPr>
                <w:color w:val="auto"/>
                <w:spacing w:val="-3"/>
                <w:highlight w:val="none"/>
              </w:rPr>
              <w:t>800</w:t>
            </w:r>
            <w:r>
              <w:rPr>
                <w:color w:val="auto"/>
                <w:spacing w:val="-42"/>
                <w:highlight w:val="none"/>
              </w:rPr>
              <w:t xml:space="preserve"> </w:t>
            </w:r>
            <w:r>
              <w:rPr>
                <w:color w:val="auto"/>
                <w:spacing w:val="-3"/>
                <w:highlight w:val="none"/>
              </w:rPr>
              <w:t>万-1200</w:t>
            </w:r>
            <w:r>
              <w:rPr>
                <w:color w:val="auto"/>
                <w:spacing w:val="-45"/>
                <w:highlight w:val="none"/>
              </w:rPr>
              <w:t xml:space="preserve"> </w:t>
            </w:r>
            <w:r>
              <w:rPr>
                <w:color w:val="auto"/>
                <w:spacing w:val="-3"/>
                <w:highlight w:val="none"/>
              </w:rPr>
              <w:t>万</w:t>
            </w:r>
          </w:p>
        </w:tc>
      </w:tr>
      <w:tr w14:paraId="47BF0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827" w:type="dxa"/>
          </w:tcPr>
          <w:p w14:paraId="5EDC4B33">
            <w:pPr>
              <w:pStyle w:val="52"/>
              <w:shd w:val="clear"/>
              <w:spacing w:before="39" w:line="211" w:lineRule="auto"/>
              <w:ind w:left="2081"/>
              <w:rPr>
                <w:color w:val="auto"/>
                <w:highlight w:val="none"/>
              </w:rPr>
            </w:pPr>
            <w:r>
              <w:rPr>
                <w:color w:val="auto"/>
                <w:spacing w:val="-10"/>
                <w:highlight w:val="none"/>
              </w:rPr>
              <w:t>固含量</w:t>
            </w:r>
          </w:p>
        </w:tc>
        <w:tc>
          <w:tcPr>
            <w:tcW w:w="4370" w:type="dxa"/>
          </w:tcPr>
          <w:p w14:paraId="24E30384">
            <w:pPr>
              <w:pStyle w:val="52"/>
              <w:shd w:val="clear"/>
              <w:spacing w:before="39" w:line="211" w:lineRule="auto"/>
              <w:ind w:left="1913"/>
              <w:rPr>
                <w:color w:val="auto"/>
                <w:highlight w:val="none"/>
              </w:rPr>
            </w:pPr>
            <w:r>
              <w:rPr>
                <w:color w:val="auto"/>
                <w:spacing w:val="-9"/>
                <w:highlight w:val="none"/>
              </w:rPr>
              <w:t>92%</w:t>
            </w:r>
          </w:p>
        </w:tc>
      </w:tr>
      <w:tr w14:paraId="1FE44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827" w:type="dxa"/>
          </w:tcPr>
          <w:p w14:paraId="1F97F126">
            <w:pPr>
              <w:pStyle w:val="52"/>
              <w:shd w:val="clear"/>
              <w:spacing w:before="42" w:line="210" w:lineRule="auto"/>
              <w:ind w:left="1958"/>
              <w:rPr>
                <w:color w:val="auto"/>
                <w:highlight w:val="none"/>
              </w:rPr>
            </w:pPr>
            <w:r>
              <w:rPr>
                <w:color w:val="auto"/>
                <w:spacing w:val="-7"/>
                <w:highlight w:val="none"/>
              </w:rPr>
              <w:t>阳离子度</w:t>
            </w:r>
          </w:p>
        </w:tc>
        <w:tc>
          <w:tcPr>
            <w:tcW w:w="4370" w:type="dxa"/>
          </w:tcPr>
          <w:p w14:paraId="474A013E">
            <w:pPr>
              <w:pStyle w:val="52"/>
              <w:shd w:val="clear"/>
              <w:spacing w:before="42" w:line="210" w:lineRule="auto"/>
              <w:ind w:left="1054"/>
              <w:rPr>
                <w:color w:val="auto"/>
                <w:highlight w:val="none"/>
              </w:rPr>
            </w:pPr>
            <w:r>
              <w:rPr>
                <w:color w:val="auto"/>
                <w:spacing w:val="-2"/>
                <w:highlight w:val="none"/>
              </w:rPr>
              <w:t>35≤ω≤45（摩尔%）</w:t>
            </w:r>
          </w:p>
        </w:tc>
      </w:tr>
      <w:tr w14:paraId="1E636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827" w:type="dxa"/>
          </w:tcPr>
          <w:p w14:paraId="2CD87B63">
            <w:pPr>
              <w:pStyle w:val="52"/>
              <w:shd w:val="clear"/>
              <w:spacing w:before="40" w:line="211" w:lineRule="auto"/>
              <w:ind w:left="985"/>
              <w:rPr>
                <w:color w:val="auto"/>
                <w:highlight w:val="none"/>
              </w:rPr>
            </w:pPr>
            <w:r>
              <w:rPr>
                <w:color w:val="auto"/>
                <w:spacing w:val="-2"/>
                <w:highlight w:val="none"/>
              </w:rPr>
              <w:t>丙烯酰胺单体含量（干基）</w:t>
            </w:r>
          </w:p>
        </w:tc>
        <w:tc>
          <w:tcPr>
            <w:tcW w:w="4370" w:type="dxa"/>
          </w:tcPr>
          <w:p w14:paraId="1AFC096B">
            <w:pPr>
              <w:pStyle w:val="52"/>
              <w:shd w:val="clear"/>
              <w:spacing w:before="40" w:line="211" w:lineRule="auto"/>
              <w:ind w:left="1846"/>
              <w:rPr>
                <w:color w:val="auto"/>
                <w:highlight w:val="none"/>
              </w:rPr>
            </w:pPr>
            <w:r>
              <w:rPr>
                <w:color w:val="auto"/>
                <w:spacing w:val="-6"/>
                <w:highlight w:val="none"/>
              </w:rPr>
              <w:t>≤0.1%</w:t>
            </w:r>
          </w:p>
        </w:tc>
      </w:tr>
      <w:tr w14:paraId="34C6F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827" w:type="dxa"/>
          </w:tcPr>
          <w:p w14:paraId="551CE04D">
            <w:pPr>
              <w:pStyle w:val="52"/>
              <w:shd w:val="clear"/>
              <w:spacing w:before="42" w:line="210" w:lineRule="auto"/>
              <w:ind w:left="2185"/>
              <w:rPr>
                <w:color w:val="auto"/>
                <w:highlight w:val="none"/>
              </w:rPr>
            </w:pPr>
            <w:r>
              <w:rPr>
                <w:color w:val="auto"/>
                <w:spacing w:val="-8"/>
                <w:highlight w:val="none"/>
              </w:rPr>
              <w:t>外观</w:t>
            </w:r>
          </w:p>
        </w:tc>
        <w:tc>
          <w:tcPr>
            <w:tcW w:w="4370" w:type="dxa"/>
          </w:tcPr>
          <w:p w14:paraId="45719178">
            <w:pPr>
              <w:pStyle w:val="52"/>
              <w:shd w:val="clear"/>
              <w:spacing w:before="42" w:line="210" w:lineRule="auto"/>
              <w:ind w:left="1264"/>
              <w:rPr>
                <w:color w:val="auto"/>
                <w:highlight w:val="none"/>
              </w:rPr>
            </w:pPr>
            <w:r>
              <w:rPr>
                <w:color w:val="auto"/>
                <w:spacing w:val="-5"/>
                <w:highlight w:val="none"/>
              </w:rPr>
              <w:t>白色细小状固体颗粒</w:t>
            </w:r>
          </w:p>
        </w:tc>
      </w:tr>
      <w:tr w14:paraId="77D30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197" w:type="dxa"/>
            <w:gridSpan w:val="2"/>
          </w:tcPr>
          <w:p w14:paraId="75916FA3">
            <w:pPr>
              <w:pStyle w:val="52"/>
              <w:shd w:val="clear"/>
              <w:spacing w:before="50" w:line="215" w:lineRule="auto"/>
              <w:ind w:left="2739"/>
              <w:rPr>
                <w:color w:val="auto"/>
                <w:highlight w:val="none"/>
              </w:rPr>
            </w:pPr>
            <w:r>
              <w:rPr>
                <w:color w:val="auto"/>
                <w:highlight w:val="none"/>
              </w:rPr>
              <w:t>单位投加量≤（千克/吨绝干污泥）</w:t>
            </w:r>
          </w:p>
        </w:tc>
      </w:tr>
      <w:tr w14:paraId="12FDE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827" w:type="dxa"/>
          </w:tcPr>
          <w:p w14:paraId="2470BD44">
            <w:pPr>
              <w:pStyle w:val="52"/>
              <w:shd w:val="clear"/>
              <w:spacing w:before="55" w:line="211" w:lineRule="auto"/>
              <w:ind w:left="740"/>
              <w:rPr>
                <w:color w:val="auto"/>
                <w:highlight w:val="none"/>
              </w:rPr>
            </w:pPr>
            <w:r>
              <w:rPr>
                <w:color w:val="auto"/>
                <w:spacing w:val="-1"/>
                <w:highlight w:val="none"/>
              </w:rPr>
              <w:t>奉化区城区污水处理厂（药耗）</w:t>
            </w:r>
          </w:p>
        </w:tc>
        <w:tc>
          <w:tcPr>
            <w:tcW w:w="4370" w:type="dxa"/>
          </w:tcPr>
          <w:p w14:paraId="2295DB76">
            <w:pPr>
              <w:pStyle w:val="52"/>
              <w:shd w:val="clear"/>
              <w:spacing w:before="93" w:line="182" w:lineRule="auto"/>
              <w:ind w:left="2129"/>
              <w:rPr>
                <w:color w:val="auto"/>
                <w:highlight w:val="none"/>
              </w:rPr>
            </w:pPr>
            <w:r>
              <w:rPr>
                <w:color w:val="auto"/>
                <w:highlight w:val="none"/>
              </w:rPr>
              <w:t>4</w:t>
            </w:r>
          </w:p>
        </w:tc>
      </w:tr>
      <w:tr w14:paraId="48C74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4827" w:type="dxa"/>
          </w:tcPr>
          <w:p w14:paraId="4A43B9F0">
            <w:pPr>
              <w:pStyle w:val="52"/>
              <w:shd w:val="clear"/>
              <w:spacing w:before="282" w:line="220" w:lineRule="auto"/>
              <w:ind w:left="1719"/>
              <w:rPr>
                <w:color w:val="auto"/>
                <w:highlight w:val="none"/>
              </w:rPr>
            </w:pPr>
            <w:r>
              <w:rPr>
                <w:color w:val="auto"/>
                <w:spacing w:val="-5"/>
                <w:highlight w:val="none"/>
              </w:rPr>
              <w:t>出泥含水率</w:t>
            </w:r>
          </w:p>
        </w:tc>
        <w:tc>
          <w:tcPr>
            <w:tcW w:w="4370" w:type="dxa"/>
          </w:tcPr>
          <w:p w14:paraId="14C4117D">
            <w:pPr>
              <w:pStyle w:val="52"/>
              <w:shd w:val="clear"/>
              <w:spacing w:before="281"/>
              <w:ind w:left="1828"/>
              <w:rPr>
                <w:color w:val="auto"/>
                <w:highlight w:val="none"/>
              </w:rPr>
            </w:pPr>
            <w:r>
              <w:rPr>
                <w:color w:val="auto"/>
                <w:spacing w:val="-5"/>
                <w:highlight w:val="none"/>
              </w:rPr>
              <w:t>≤</w:t>
            </w:r>
            <w:r>
              <w:rPr>
                <w:color w:val="auto"/>
                <w:spacing w:val="-1"/>
                <w:highlight w:val="none"/>
              </w:rPr>
              <w:t>80.00%</w:t>
            </w:r>
          </w:p>
        </w:tc>
      </w:tr>
    </w:tbl>
    <w:p w14:paraId="2F99D79C">
      <w:pPr>
        <w:shd w:val="clear"/>
        <w:tabs>
          <w:tab w:val="left" w:pos="851"/>
        </w:tabs>
        <w:spacing w:before="60" w:after="60" w:line="360" w:lineRule="auto"/>
        <w:ind w:left="493"/>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（2）包装要求：≥25kg/包</w:t>
      </w:r>
    </w:p>
    <w:p w14:paraId="187A5625">
      <w:pPr>
        <w:pStyle w:val="48"/>
        <w:shd w:val="clear"/>
        <w:spacing w:line="360" w:lineRule="auto"/>
        <w:ind w:firstLine="482"/>
        <w:rPr>
          <w:rFonts w:ascii="宋体" w:hAnsi="宋体" w:cs="宋体"/>
          <w:b/>
          <w:color w:val="auto"/>
          <w:szCs w:val="24"/>
          <w:highlight w:val="none"/>
        </w:rPr>
      </w:pPr>
      <w:bookmarkStart w:id="44" w:name="_Toc462044160"/>
      <w:r>
        <w:rPr>
          <w:rFonts w:hint="eastAsia" w:ascii="宋体" w:hAnsi="宋体" w:cs="宋体"/>
          <w:b/>
          <w:color w:val="auto"/>
          <w:szCs w:val="24"/>
          <w:highlight w:val="none"/>
        </w:rPr>
        <w:t>三、产品试验阶段</w:t>
      </w:r>
    </w:p>
    <w:p w14:paraId="6AAE9B90">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cs="仿宋" w:asciiTheme="majorEastAsia" w:hAnsiTheme="majorEastAsia" w:eastAsiaTheme="majorEastAsia"/>
          <w:color w:val="auto"/>
          <w:kern w:val="0"/>
          <w:sz w:val="24"/>
          <w:highlight w:val="none"/>
        </w:rPr>
        <w:t>乙酸钠</w:t>
      </w:r>
      <w:r>
        <w:rPr>
          <w:rFonts w:hint="eastAsia" w:asciiTheme="minorEastAsia" w:hAnsiTheme="minorEastAsia" w:eastAsiaTheme="minorEastAsia" w:cstheme="minorEastAsia"/>
          <w:color w:val="auto"/>
          <w:sz w:val="24"/>
          <w:highlight w:val="none"/>
        </w:rPr>
        <w:t>试验</w:t>
      </w:r>
    </w:p>
    <w:p w14:paraId="18ECC217">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（1）供应商需提供符合本次招标文件要求的</w:t>
      </w:r>
      <w:r>
        <w:rPr>
          <w:rFonts w:hint="eastAsia" w:cs="仿宋" w:asciiTheme="majorEastAsia" w:hAnsiTheme="majorEastAsia" w:eastAsiaTheme="majorEastAsia"/>
          <w:color w:val="auto"/>
          <w:kern w:val="0"/>
          <w:sz w:val="24"/>
          <w:highlight w:val="none"/>
        </w:rPr>
        <w:t>乙酸钠</w:t>
      </w:r>
      <w:r>
        <w:rPr>
          <w:rFonts w:hint="eastAsia" w:asciiTheme="minorEastAsia" w:hAnsiTheme="minorEastAsia" w:eastAsiaTheme="minorEastAsia" w:cstheme="minorEastAsia"/>
          <w:color w:val="auto"/>
          <w:sz w:val="24"/>
          <w:highlight w:val="none"/>
        </w:rPr>
        <w:t>150ml，作为检测样品，采购人封装10ml进行留样。并随产品递交加盖供应商公章的产品详细技术参数。</w:t>
      </w:r>
    </w:p>
    <w:p w14:paraId="569C4A36">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（2）供应商需把检测样品于</w:t>
      </w: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 0</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 xml:space="preserve"> 月</w:t>
      </w:r>
      <w:r>
        <w:rPr>
          <w:rFonts w:hint="eastAsia" w:asciiTheme="minorEastAsia" w:hAnsiTheme="minorEastAsia" w:eastAsiaTheme="minorEastAsia" w:cstheme="minorEastAsia"/>
          <w:color w:val="auto"/>
          <w:sz w:val="24"/>
          <w:highlight w:val="none"/>
          <w:lang w:val="en-US" w:eastAsia="zh-CN"/>
        </w:rPr>
        <w:t>13</w:t>
      </w:r>
      <w:r>
        <w:rPr>
          <w:rFonts w:hint="eastAsia" w:asciiTheme="minorEastAsia" w:hAnsiTheme="minorEastAsia" w:eastAsiaTheme="minorEastAsia" w:cstheme="minorEastAsia"/>
          <w:color w:val="auto"/>
          <w:sz w:val="24"/>
          <w:highlight w:val="none"/>
        </w:rPr>
        <w:t xml:space="preserve">日 16：00 </w:t>
      </w:r>
      <w:r>
        <w:rPr>
          <w:rFonts w:hint="eastAsia" w:asciiTheme="minorEastAsia" w:hAnsiTheme="minorEastAsia" w:eastAsiaTheme="minorEastAsia" w:cstheme="minorEastAsia"/>
          <w:color w:val="auto"/>
          <w:sz w:val="24"/>
          <w:highlight w:val="none"/>
        </w:rPr>
        <w:t>前送到指定地址（宁波市奉化区金钟路 1088 号奉化区城区污水厂，联系人：吴先生，电话：</w:t>
      </w:r>
      <w:r>
        <w:rPr>
          <w:rFonts w:hint="eastAsia" w:ascii="宋体" w:hAnsi="宋体" w:cs="仿宋"/>
          <w:color w:val="auto"/>
          <w:sz w:val="24"/>
          <w:highlight w:val="none"/>
        </w:rPr>
        <w:t>13605743904</w:t>
      </w:r>
      <w:r>
        <w:rPr>
          <w:rFonts w:hint="eastAsia" w:asciiTheme="minorEastAsia" w:hAnsiTheme="minorEastAsia" w:eastAsiaTheme="minorEastAsia" w:cstheme="minorEastAsia"/>
          <w:color w:val="auto"/>
          <w:sz w:val="24"/>
          <w:highlight w:val="none"/>
        </w:rPr>
        <w:t>），超过截止时间的，采购人将不予受理。</w:t>
      </w:r>
    </w:p>
    <w:p w14:paraId="0024D730">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（3）由采购人委托第三方检测机构对所提供的乙酸钠样品进行检测。</w:t>
      </w:r>
    </w:p>
    <w:p w14:paraId="3CE2AF82">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2、阳离子型聚丙烯酰胺（PAM）试验</w:t>
      </w:r>
    </w:p>
    <w:p w14:paraId="456CC04B">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（1）供应商需提供符合本次招标文件要求的阳离子型聚丙烯酰胺（PAM）50Kg，作为试验样品，采购人封装 1Kg 进行留样。</w:t>
      </w:r>
    </w:p>
    <w:p w14:paraId="0D788216">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（2）供应商可至使用单位取泥样，取样时间于</w:t>
      </w: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01</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日 16：00</w:t>
      </w:r>
      <w:r>
        <w:rPr>
          <w:rFonts w:hint="eastAsia" w:asciiTheme="minorEastAsia" w:hAnsiTheme="minorEastAsia" w:eastAsiaTheme="minorEastAsia" w:cstheme="minorEastAsia"/>
          <w:color w:val="auto"/>
          <w:sz w:val="24"/>
          <w:highlight w:val="none"/>
        </w:rPr>
        <w:t xml:space="preserve"> 截止，超过截止时间的，采购人将不予受理。（联系人：吴先生，联系电话：</w:t>
      </w:r>
      <w:r>
        <w:rPr>
          <w:rFonts w:hint="eastAsia" w:ascii="宋体" w:hAnsi="宋体" w:cs="仿宋"/>
          <w:color w:val="auto"/>
          <w:sz w:val="24"/>
          <w:highlight w:val="none"/>
        </w:rPr>
        <w:t>13605743904</w:t>
      </w:r>
      <w:r>
        <w:rPr>
          <w:rFonts w:hint="eastAsia" w:asciiTheme="minorEastAsia" w:hAnsiTheme="minorEastAsia" w:eastAsiaTheme="minorEastAsia" w:cstheme="minorEastAsia"/>
          <w:color w:val="auto"/>
          <w:sz w:val="24"/>
          <w:highlight w:val="none"/>
        </w:rPr>
        <w:t>）</w:t>
      </w:r>
    </w:p>
    <w:p w14:paraId="225BA728">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（3）取样结束后</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天内：于</w:t>
      </w: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01</w:t>
      </w:r>
      <w:r>
        <w:rPr>
          <w:rFonts w:hint="eastAsia" w:asciiTheme="minorEastAsia" w:hAnsiTheme="minorEastAsia" w:eastAsiaTheme="minorEastAsia" w:cstheme="minorEastAsia"/>
          <w:color w:val="auto"/>
          <w:sz w:val="24"/>
          <w:highlight w:val="none"/>
        </w:rPr>
        <w:t xml:space="preserve"> 月</w:t>
      </w:r>
      <w:r>
        <w:rPr>
          <w:rFonts w:hint="eastAsia" w:asciiTheme="minorEastAsia" w:hAnsiTheme="minorEastAsia" w:eastAsiaTheme="minorEastAsia" w:cstheme="minorEastAsia"/>
          <w:color w:val="auto"/>
          <w:sz w:val="24"/>
          <w:highlight w:val="none"/>
          <w:lang w:val="en-US" w:eastAsia="zh-CN"/>
        </w:rPr>
        <w:t>13</w:t>
      </w:r>
      <w:r>
        <w:rPr>
          <w:rFonts w:hint="eastAsia" w:asciiTheme="minorEastAsia" w:hAnsiTheme="minorEastAsia" w:eastAsiaTheme="minorEastAsia" w:cstheme="minorEastAsia"/>
          <w:color w:val="auto"/>
          <w:sz w:val="24"/>
          <w:highlight w:val="none"/>
        </w:rPr>
        <w:t>日 16：00</w:t>
      </w:r>
      <w:r>
        <w:rPr>
          <w:rFonts w:hint="eastAsia" w:asciiTheme="minorEastAsia" w:hAnsiTheme="minorEastAsia" w:eastAsiaTheme="minorEastAsia" w:cstheme="minorEastAsia"/>
          <w:color w:val="auto"/>
          <w:sz w:val="24"/>
          <w:highlight w:val="none"/>
        </w:rPr>
        <w:t xml:space="preserve"> 截止，供应商需把试验药剂送到指定地址（宁波市奉化区金钟路 1088 号奉化区城区污水厂，联系人：吴先生，电话：</w:t>
      </w:r>
      <w:r>
        <w:rPr>
          <w:rFonts w:hint="eastAsia" w:ascii="宋体" w:hAnsi="宋体" w:cs="仿宋"/>
          <w:color w:val="auto"/>
          <w:sz w:val="24"/>
          <w:highlight w:val="none"/>
        </w:rPr>
        <w:t>13605743904</w:t>
      </w:r>
      <w:r>
        <w:rPr>
          <w:rFonts w:hint="eastAsia" w:asciiTheme="minorEastAsia" w:hAnsiTheme="minorEastAsia" w:eastAsiaTheme="minorEastAsia" w:cstheme="minorEastAsia"/>
          <w:color w:val="auto"/>
          <w:sz w:val="24"/>
          <w:highlight w:val="none"/>
        </w:rPr>
        <w:t>），超过截止时间的，采购人将不予受理。</w:t>
      </w:r>
    </w:p>
    <w:p w14:paraId="065AF123">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（4）产品试验于</w:t>
      </w: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01</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16</w:t>
      </w:r>
      <w:r>
        <w:rPr>
          <w:rFonts w:hint="eastAsia" w:asciiTheme="minorEastAsia" w:hAnsiTheme="minorEastAsia" w:eastAsiaTheme="minorEastAsia" w:cstheme="minorEastAsia"/>
          <w:color w:val="auto"/>
          <w:sz w:val="24"/>
          <w:highlight w:val="none"/>
        </w:rPr>
        <w:t>日 16:00</w:t>
      </w:r>
      <w:r>
        <w:rPr>
          <w:rFonts w:hint="eastAsia" w:asciiTheme="minorEastAsia" w:hAnsiTheme="minorEastAsia" w:eastAsiaTheme="minorEastAsia" w:cstheme="minorEastAsia"/>
          <w:color w:val="auto"/>
          <w:sz w:val="24"/>
          <w:highlight w:val="none"/>
        </w:rPr>
        <w:t>截止，在上述时间内对产品进行试验，超过截止时间的，采购人将不予受理。各供应商试验顺序按照试验药剂送达时间先后进行排序，在试验及取样过程中，供应商可以指派 1-2 人到达现场旁观见证，代理机构人员可到现场旁观见证，取样以采购人委托的第三方检测机构工作人员为主，并现场封装，供应商现场确认取样内容，若供应商未到现场确认的，视同认可本次取样，一切责任和后果由供应商自行承担。</w:t>
      </w:r>
    </w:p>
    <w:p w14:paraId="6452D5B7">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3、其他说明</w:t>
      </w:r>
    </w:p>
    <w:p w14:paraId="53F1EFEC">
      <w:pPr>
        <w:shd w:val="clear"/>
        <w:spacing w:line="360" w:lineRule="auto"/>
        <w:ind w:firstLine="480" w:firstLineChars="200"/>
        <w:rPr>
          <w:rFonts w:asciiTheme="minorEastAsia" w:hAnsiTheme="minorEastAsia" w:eastAsiaTheme="majorEastAsia" w:cstheme="minorEastAsia"/>
          <w:color w:val="auto"/>
          <w:sz w:val="24"/>
          <w:highlight w:val="none"/>
        </w:rPr>
      </w:pPr>
      <w:r>
        <w:rPr>
          <w:rFonts w:hint="eastAsia" w:asciiTheme="minorEastAsia" w:hAnsiTheme="minorEastAsia" w:eastAsiaTheme="minorEastAsia" w:cstheme="minorEastAsia"/>
          <w:color w:val="auto"/>
          <w:sz w:val="24"/>
          <w:highlight w:val="none"/>
        </w:rPr>
        <w:t>（1）第三方检测机构出具的检测报告由采购人在开标当日送至评标室交由评审小组进行评审，评审结束后除中标单位的检测报告由采购人</w:t>
      </w:r>
      <w:r>
        <w:rPr>
          <w:rFonts w:hint="eastAsia" w:cs="仿宋" w:asciiTheme="majorEastAsia" w:hAnsiTheme="majorEastAsia" w:eastAsiaTheme="majorEastAsia"/>
          <w:color w:val="auto"/>
          <w:kern w:val="0"/>
          <w:sz w:val="24"/>
          <w:highlight w:val="none"/>
        </w:rPr>
        <w:t>进行保管、封存，并作为履约验收的参考外，其余供应商的检测报告于采购结果发布后3日内联系退回，退回产生的费用由供应商自行承担。联系人：丁先生，联系电话：13777265503。</w:t>
      </w:r>
    </w:p>
    <w:p w14:paraId="01D61204">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（2）参与试验的人员到厂前须提前与厂部相关负责人联系，并严格遵守厂区各项规定，自觉遵守和服从现场管理。试验联系人：吴先生，电话：</w:t>
      </w:r>
      <w:r>
        <w:rPr>
          <w:rFonts w:hint="eastAsia" w:ascii="宋体" w:hAnsi="宋体" w:cs="仿宋"/>
          <w:color w:val="auto"/>
          <w:sz w:val="24"/>
          <w:highlight w:val="none"/>
        </w:rPr>
        <w:t>13605743904</w:t>
      </w:r>
      <w:r>
        <w:rPr>
          <w:rFonts w:hint="eastAsia" w:asciiTheme="minorEastAsia" w:hAnsiTheme="minorEastAsia" w:eastAsiaTheme="minorEastAsia" w:cstheme="minorEastAsia"/>
          <w:color w:val="auto"/>
          <w:sz w:val="24"/>
          <w:highlight w:val="none"/>
        </w:rPr>
        <w:t>，如有变动将另行通知。</w:t>
      </w:r>
    </w:p>
    <w:p w14:paraId="2755D7A3">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（3）产品试验阶段所发生的一切费用（包括但不限于试验的样品费用、检测费用、交通费、食宿费等）由供应商自行承担。</w:t>
      </w:r>
    </w:p>
    <w:p w14:paraId="5976EEA7">
      <w:pPr>
        <w:pStyle w:val="48"/>
        <w:shd w:val="clear"/>
        <w:spacing w:line="360" w:lineRule="auto"/>
        <w:ind w:firstLine="482"/>
        <w:rPr>
          <w:rFonts w:ascii="宋体" w:hAnsi="宋体" w:cs="宋体"/>
          <w:b/>
          <w:color w:val="auto"/>
          <w:szCs w:val="24"/>
          <w:highlight w:val="none"/>
        </w:rPr>
      </w:pPr>
      <w:r>
        <w:rPr>
          <w:rFonts w:hint="eastAsia" w:ascii="宋体" w:hAnsi="宋体" w:cs="宋体"/>
          <w:b/>
          <w:color w:val="auto"/>
          <w:szCs w:val="24"/>
          <w:highlight w:val="none"/>
        </w:rPr>
        <w:t>四、</w:t>
      </w:r>
      <w:bookmarkEnd w:id="44"/>
      <w:r>
        <w:rPr>
          <w:rFonts w:hint="eastAsia" w:ascii="宋体" w:hAnsi="宋体" w:cs="宋体"/>
          <w:b/>
          <w:color w:val="auto"/>
          <w:szCs w:val="24"/>
          <w:highlight w:val="none"/>
        </w:rPr>
        <w:t>其他要求</w:t>
      </w:r>
    </w:p>
    <w:bookmarkEnd w:id="34"/>
    <w:bookmarkEnd w:id="36"/>
    <w:bookmarkEnd w:id="37"/>
    <w:bookmarkEnd w:id="38"/>
    <w:bookmarkEnd w:id="39"/>
    <w:bookmarkEnd w:id="40"/>
    <w:bookmarkEnd w:id="41"/>
    <w:bookmarkEnd w:id="42"/>
    <w:p w14:paraId="41317CD9">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cs="仿宋" w:asciiTheme="majorEastAsia" w:hAnsiTheme="majorEastAsia" w:eastAsiaTheme="majorEastAsia"/>
          <w:color w:val="auto"/>
          <w:sz w:val="24"/>
          <w:highlight w:val="none"/>
        </w:rPr>
        <w:t>▲</w:t>
      </w:r>
      <w:r>
        <w:rPr>
          <w:rFonts w:hint="eastAsia" w:asciiTheme="minorEastAsia" w:hAnsiTheme="minorEastAsia" w:eastAsiaTheme="minorEastAsia" w:cstheme="minorEastAsia"/>
          <w:color w:val="auto"/>
          <w:sz w:val="24"/>
          <w:highlight w:val="none"/>
        </w:rPr>
        <w:t>1、以上参数为常规标准，中标人须根据现场水质变化情况，配比相对应的药剂，并无条件配合采购人调试，直至达到相关处理要求与标准，由此产生的费用，供应商考虑在投标报价中，中标后不予调整。如中标人在接到通知后3天内拒不配合采购人的，每延期一天处罚人民币5000元，若有3次及以上拒不配合采购人的，罚没履约保证金并有权终止合同，并承担由此产生的一切责任和后果。</w:t>
      </w:r>
    </w:p>
    <w:p w14:paraId="42CD731D">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2、如遇国家政策调整等因素引起的工艺运行调整导致药剂达不到技术要求，采购人有权终止合同。</w:t>
      </w:r>
    </w:p>
    <w:p w14:paraId="5594EBEF">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cs="仿宋" w:asciiTheme="majorEastAsia" w:hAnsiTheme="majorEastAsia" w:eastAsiaTheme="majorEastAsia"/>
          <w:color w:val="auto"/>
          <w:kern w:val="0"/>
          <w:sz w:val="24"/>
          <w:highlight w:val="none"/>
        </w:rPr>
        <w:t>3、</w:t>
      </w:r>
      <w:r>
        <w:rPr>
          <w:rFonts w:hint="eastAsia" w:asciiTheme="minorEastAsia" w:hAnsiTheme="minorEastAsia" w:eastAsiaTheme="minorEastAsia" w:cstheme="minorEastAsia"/>
          <w:color w:val="auto"/>
          <w:sz w:val="24"/>
          <w:highlight w:val="none"/>
        </w:rPr>
        <w:t>分批交货，每批次到货产品生产日期不超过6个月，包装需防潮。</w:t>
      </w:r>
    </w:p>
    <w:p w14:paraId="508A8C2C">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4、投标产品要求按国家、行业、企业的有关标准进行检验，并须经过相关部门的各项测试和试验合格。</w:t>
      </w:r>
    </w:p>
    <w:p w14:paraId="79F5961B">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以上所有产品送货时必须向采购人提供合格证、检测报告、过磅单，采购人对所供产品进行验收。中标人卸车时需采取措施保证不落灰、不扬尘、不漏液，如措施不到位，因落灰、扬尘等造成的损失，由中标人自行全额承担。</w:t>
      </w:r>
    </w:p>
    <w:p w14:paraId="0F96FB3F">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产品到货后，为采购人使用人员提供针对产品使用的培训，并针对药剂不同的使用场景，提供不同的解决方案。能够根据季节性变化，定期回访药剂使用场所，为药剂使用人员提供优化使用产品的建议与培训。</w:t>
      </w:r>
    </w:p>
    <w:p w14:paraId="0453D446">
      <w:pPr>
        <w:shd w:val="clear"/>
        <w:spacing w:line="360" w:lineRule="auto"/>
        <w:ind w:firstLine="480" w:firstLineChars="200"/>
        <w:rPr>
          <w:rFonts w:asciiTheme="majorEastAsia" w:hAnsiTheme="majorEastAsia" w:eastAsiaTheme="majorEastAsia"/>
          <w:color w:val="auto"/>
          <w:sz w:val="28"/>
          <w:highlight w:val="none"/>
        </w:rPr>
      </w:pPr>
      <w:r>
        <w:rPr>
          <w:rFonts w:hint="eastAsia" w:asciiTheme="minorEastAsia" w:hAnsiTheme="minorEastAsia" w:eastAsiaTheme="minorEastAsia" w:cstheme="minorEastAsia"/>
          <w:color w:val="auto"/>
          <w:sz w:val="24"/>
          <w:highlight w:val="none"/>
        </w:rPr>
        <w:t>7、若因中标人所送的产品品种、规格、质量不符合规定标准或未按期交付产品对采购人生产工艺造成影响及损失的，采购人有权不予支付货款；若所送产品出现3次质量不达标或未按采购人要求时间供货影响生产的，采购人有权终止合同并保留相关权利。</w:t>
      </w:r>
    </w:p>
    <w:p w14:paraId="6A5EEBC7">
      <w:pPr>
        <w:shd w:val="clea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5BC55937">
      <w:pPr>
        <w:pStyle w:val="48"/>
        <w:shd w:val="clear"/>
        <w:spacing w:line="360" w:lineRule="auto"/>
        <w:ind w:firstLine="482"/>
        <w:rPr>
          <w:rFonts w:ascii="宋体" w:hAnsi="宋体" w:cs="宋体"/>
          <w:b/>
          <w:color w:val="auto"/>
          <w:szCs w:val="24"/>
          <w:highlight w:val="none"/>
        </w:rPr>
      </w:pPr>
      <w:r>
        <w:rPr>
          <w:rFonts w:hint="eastAsia" w:ascii="宋体" w:hAnsi="宋体" w:cs="宋体"/>
          <w:b/>
          <w:color w:val="auto"/>
          <w:szCs w:val="24"/>
          <w:highlight w:val="none"/>
        </w:rPr>
        <w:t>五、商务要求</w:t>
      </w:r>
    </w:p>
    <w:tbl>
      <w:tblPr>
        <w:tblStyle w:val="17"/>
        <w:tblW w:w="9537" w:type="dxa"/>
        <w:tblInd w:w="0" w:type="dxa"/>
        <w:tblLayout w:type="fixed"/>
        <w:tblCellMar>
          <w:top w:w="0" w:type="dxa"/>
          <w:left w:w="108" w:type="dxa"/>
          <w:bottom w:w="0" w:type="dxa"/>
          <w:right w:w="108" w:type="dxa"/>
        </w:tblCellMar>
      </w:tblPr>
      <w:tblGrid>
        <w:gridCol w:w="1936"/>
        <w:gridCol w:w="7601"/>
      </w:tblGrid>
      <w:tr w14:paraId="058A81C8">
        <w:tblPrEx>
          <w:tblCellMar>
            <w:top w:w="0" w:type="dxa"/>
            <w:left w:w="108" w:type="dxa"/>
            <w:bottom w:w="0" w:type="dxa"/>
            <w:right w:w="108" w:type="dxa"/>
          </w:tblCellMar>
        </w:tblPrEx>
        <w:trPr>
          <w:trHeight w:val="35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694ACD97">
            <w:pPr>
              <w:shd w:val="clear"/>
              <w:tabs>
                <w:tab w:val="left" w:pos="0"/>
              </w:tabs>
              <w:adjustRightInd w:val="0"/>
              <w:snapToGrid w:val="0"/>
              <w:spacing w:line="360" w:lineRule="auto"/>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项目</w:t>
            </w:r>
          </w:p>
        </w:tc>
        <w:tc>
          <w:tcPr>
            <w:tcW w:w="7601" w:type="dxa"/>
            <w:tcBorders>
              <w:top w:val="single" w:color="000000" w:sz="4" w:space="0"/>
              <w:left w:val="single" w:color="000000" w:sz="4" w:space="0"/>
              <w:bottom w:val="single" w:color="000000" w:sz="4" w:space="0"/>
              <w:right w:val="single" w:color="000000" w:sz="4" w:space="0"/>
            </w:tcBorders>
            <w:vAlign w:val="center"/>
          </w:tcPr>
          <w:p w14:paraId="0C50F5DF">
            <w:pPr>
              <w:shd w:val="clear"/>
              <w:tabs>
                <w:tab w:val="left" w:pos="0"/>
              </w:tabs>
              <w:adjustRightInd w:val="0"/>
              <w:snapToGrid w:val="0"/>
              <w:spacing w:line="360" w:lineRule="auto"/>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要 求</w:t>
            </w:r>
          </w:p>
        </w:tc>
      </w:tr>
      <w:tr w14:paraId="2C1D1D05">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2229DFAE">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w:t>
            </w:r>
          </w:p>
        </w:tc>
        <w:tc>
          <w:tcPr>
            <w:tcW w:w="7601" w:type="dxa"/>
            <w:tcBorders>
              <w:top w:val="single" w:color="000000" w:sz="4" w:space="0"/>
              <w:left w:val="single" w:color="000000" w:sz="4" w:space="0"/>
              <w:bottom w:val="single" w:color="000000" w:sz="4" w:space="0"/>
              <w:right w:val="single" w:color="000000" w:sz="4" w:space="0"/>
            </w:tcBorders>
            <w:vAlign w:val="center"/>
          </w:tcPr>
          <w:p w14:paraId="1D18C382">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（1）投标报价应包括完成招标文件范围内的产品及产品运至指定地点的装运费、包装费、装卸费（机械、人工）产品保护、售后服务</w:t>
            </w:r>
            <w:bookmarkStart w:id="467" w:name="_GoBack"/>
            <w:bookmarkEnd w:id="467"/>
            <w:r>
              <w:rPr>
                <w:rFonts w:hint="eastAsia" w:ascii="宋体" w:hAnsi="宋体" w:cs="宋体"/>
                <w:color w:val="auto"/>
                <w:szCs w:val="21"/>
                <w:highlight w:val="none"/>
              </w:rPr>
              <w:t>、保险费、技术支持费、检测费、质保期的维护服务、伴随服务费、增值税和其他税费等一切费用。</w:t>
            </w:r>
          </w:p>
          <w:p w14:paraId="5EEA937B">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（2）本项目采用“综合单价”的方式进行报价，中标后的价格将不予调整。</w:t>
            </w:r>
          </w:p>
          <w:p w14:paraId="41C1FB5E">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（3）中标人应考虑交货期间内材料等价格上涨因素，中标后的价格将不予调整。</w:t>
            </w:r>
          </w:p>
          <w:p w14:paraId="036E973C">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（4）投标人须提供保证货物在验收合格后保修期内正常使用所必需的辅助材料、人员服务费用和检查、维护、保养费用等，其价格含在总价中。</w:t>
            </w:r>
          </w:p>
        </w:tc>
      </w:tr>
      <w:tr w14:paraId="0A19FCE2">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7CAAC470">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付款条件</w:t>
            </w:r>
          </w:p>
        </w:tc>
        <w:tc>
          <w:tcPr>
            <w:tcW w:w="7601" w:type="dxa"/>
            <w:tcBorders>
              <w:top w:val="single" w:color="000000" w:sz="4" w:space="0"/>
              <w:left w:val="single" w:color="000000" w:sz="4" w:space="0"/>
              <w:bottom w:val="single" w:color="000000" w:sz="4" w:space="0"/>
              <w:right w:val="single" w:color="000000" w:sz="4" w:space="0"/>
            </w:tcBorders>
            <w:vAlign w:val="center"/>
          </w:tcPr>
          <w:p w14:paraId="07BB6A3E">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采购人根据中标单价结合</w:t>
            </w:r>
            <w:r>
              <w:rPr>
                <w:rFonts w:ascii="宋体" w:hAnsi="宋体" w:cs="宋体"/>
                <w:color w:val="auto"/>
                <w:szCs w:val="21"/>
                <w:highlight w:val="none"/>
              </w:rPr>
              <w:t>实际数量</w:t>
            </w:r>
            <w:r>
              <w:rPr>
                <w:rFonts w:hint="eastAsia" w:ascii="宋体" w:hAnsi="宋体" w:cs="宋体"/>
                <w:color w:val="auto"/>
                <w:szCs w:val="21"/>
                <w:highlight w:val="none"/>
              </w:rPr>
              <w:t>按月</w:t>
            </w:r>
            <w:r>
              <w:rPr>
                <w:rFonts w:ascii="宋体" w:hAnsi="宋体" w:cs="宋体"/>
                <w:color w:val="auto"/>
                <w:szCs w:val="21"/>
                <w:highlight w:val="none"/>
              </w:rPr>
              <w:t>结算。分批交货，每批到货</w:t>
            </w:r>
            <w:r>
              <w:rPr>
                <w:rFonts w:hint="eastAsia" w:ascii="宋体" w:hAnsi="宋体" w:cs="宋体"/>
                <w:color w:val="auto"/>
                <w:szCs w:val="21"/>
                <w:highlight w:val="none"/>
              </w:rPr>
              <w:t>且经采购人</w:t>
            </w:r>
            <w:r>
              <w:rPr>
                <w:rFonts w:ascii="宋体" w:hAnsi="宋体" w:cs="宋体"/>
                <w:color w:val="auto"/>
                <w:szCs w:val="21"/>
                <w:highlight w:val="none"/>
              </w:rPr>
              <w:t>验收合格后</w:t>
            </w:r>
            <w:r>
              <w:rPr>
                <w:rFonts w:hint="eastAsia" w:ascii="宋体" w:hAnsi="宋体" w:cs="宋体"/>
                <w:color w:val="auto"/>
                <w:szCs w:val="21"/>
                <w:highlight w:val="none"/>
              </w:rPr>
              <w:t>中标人向</w:t>
            </w:r>
            <w:r>
              <w:rPr>
                <w:rFonts w:ascii="宋体" w:hAnsi="宋体" w:cs="宋体"/>
                <w:color w:val="auto"/>
                <w:szCs w:val="21"/>
                <w:highlight w:val="none"/>
              </w:rPr>
              <w:t>采购人</w:t>
            </w:r>
            <w:r>
              <w:rPr>
                <w:rFonts w:hint="eastAsia" w:ascii="宋体" w:hAnsi="宋体" w:cs="宋体"/>
                <w:color w:val="auto"/>
                <w:szCs w:val="21"/>
                <w:highlight w:val="none"/>
              </w:rPr>
              <w:t>提供等额有效增值税发票，采购人每月按中标人提供的发票总金额结算</w:t>
            </w:r>
            <w:r>
              <w:rPr>
                <w:rFonts w:ascii="宋体" w:hAnsi="宋体" w:cs="宋体"/>
                <w:color w:val="auto"/>
                <w:szCs w:val="21"/>
                <w:highlight w:val="none"/>
              </w:rPr>
              <w:t>。</w:t>
            </w:r>
          </w:p>
        </w:tc>
      </w:tr>
      <w:tr w14:paraId="3B03E753">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18E40941">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履约保证金</w:t>
            </w:r>
          </w:p>
        </w:tc>
        <w:tc>
          <w:tcPr>
            <w:tcW w:w="7601" w:type="dxa"/>
            <w:tcBorders>
              <w:top w:val="single" w:color="000000" w:sz="4" w:space="0"/>
              <w:left w:val="single" w:color="000000" w:sz="4" w:space="0"/>
              <w:bottom w:val="single" w:color="000000" w:sz="4" w:space="0"/>
              <w:right w:val="single" w:color="000000" w:sz="4" w:space="0"/>
            </w:tcBorders>
            <w:vAlign w:val="center"/>
          </w:tcPr>
          <w:p w14:paraId="2536C6EF">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履约保证金形式：电汇、银行保函、保险公司保函。</w:t>
            </w:r>
          </w:p>
          <w:p w14:paraId="1B680577">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履约保证金的收取及退还：</w:t>
            </w:r>
          </w:p>
          <w:p w14:paraId="1FDE0556">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中标人向招标人提供人民币壹拾玖万元作为履约保证金。履约保证金在合同期满且提供的所有产品验收合格后， 中标人及时向采购人提出退还申请并提供相关凭证，采购人核实后无息退还给中标人。</w:t>
            </w:r>
          </w:p>
        </w:tc>
      </w:tr>
      <w:tr w14:paraId="5863C32B">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5E4B797B">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供货期限及地点</w:t>
            </w:r>
          </w:p>
        </w:tc>
        <w:tc>
          <w:tcPr>
            <w:tcW w:w="7601" w:type="dxa"/>
            <w:tcBorders>
              <w:top w:val="single" w:color="000000" w:sz="4" w:space="0"/>
              <w:left w:val="single" w:color="000000" w:sz="4" w:space="0"/>
              <w:bottom w:val="single" w:color="000000" w:sz="4" w:space="0"/>
              <w:right w:val="single" w:color="000000" w:sz="4" w:space="0"/>
            </w:tcBorders>
            <w:vAlign w:val="center"/>
          </w:tcPr>
          <w:p w14:paraId="00A70E39">
            <w:pPr>
              <w:shd w:val="clear"/>
              <w:snapToGrid w:val="0"/>
              <w:ind w:right="-108"/>
              <w:rPr>
                <w:rFonts w:ascii="宋体" w:hAnsi="宋体" w:cs="宋体"/>
                <w:color w:val="auto"/>
                <w:szCs w:val="21"/>
                <w:highlight w:val="none"/>
              </w:rPr>
            </w:pPr>
            <w:r>
              <w:rPr>
                <w:rFonts w:ascii="宋体" w:hAnsi="宋体" w:cs="宋体"/>
                <w:color w:val="auto"/>
                <w:szCs w:val="21"/>
                <w:highlight w:val="none"/>
              </w:rPr>
              <w:t>供货期</w:t>
            </w:r>
            <w:r>
              <w:rPr>
                <w:rFonts w:hint="eastAsia" w:ascii="宋体" w:hAnsi="宋体" w:cs="宋体"/>
                <w:color w:val="auto"/>
                <w:szCs w:val="21"/>
                <w:highlight w:val="none"/>
              </w:rPr>
              <w:t>限</w:t>
            </w:r>
            <w:r>
              <w:rPr>
                <w:rFonts w:ascii="宋体" w:hAnsi="宋体" w:cs="宋体"/>
                <w:color w:val="auto"/>
                <w:szCs w:val="21"/>
                <w:highlight w:val="none"/>
              </w:rPr>
              <w:t>：分批交货，</w:t>
            </w:r>
            <w:r>
              <w:rPr>
                <w:rFonts w:hint="eastAsia" w:ascii="宋体" w:hAnsi="宋体" w:cs="宋体"/>
                <w:color w:val="auto"/>
                <w:szCs w:val="21"/>
                <w:highlight w:val="none"/>
              </w:rPr>
              <w:t>中标人</w:t>
            </w:r>
            <w:r>
              <w:rPr>
                <w:rFonts w:ascii="宋体" w:hAnsi="宋体" w:cs="宋体"/>
                <w:color w:val="auto"/>
                <w:szCs w:val="21"/>
                <w:highlight w:val="none"/>
              </w:rPr>
              <w:t>在接到</w:t>
            </w:r>
            <w:r>
              <w:rPr>
                <w:rFonts w:hint="eastAsia" w:ascii="宋体" w:hAnsi="宋体" w:cs="宋体"/>
                <w:color w:val="auto"/>
                <w:szCs w:val="21"/>
                <w:highlight w:val="none"/>
              </w:rPr>
              <w:t>采购人</w:t>
            </w:r>
            <w:r>
              <w:rPr>
                <w:rFonts w:ascii="宋体" w:hAnsi="宋体" w:cs="宋体"/>
                <w:color w:val="auto"/>
                <w:szCs w:val="21"/>
                <w:highlight w:val="none"/>
              </w:rPr>
              <w:t>的发货函后</w:t>
            </w:r>
            <w:r>
              <w:rPr>
                <w:rFonts w:hint="eastAsia" w:ascii="宋体" w:hAnsi="宋体" w:cs="宋体"/>
                <w:color w:val="auto"/>
                <w:szCs w:val="21"/>
                <w:highlight w:val="none"/>
              </w:rPr>
              <w:t>24小时</w:t>
            </w:r>
            <w:r>
              <w:rPr>
                <w:rFonts w:ascii="宋体" w:hAnsi="宋体" w:cs="宋体"/>
                <w:color w:val="auto"/>
                <w:szCs w:val="21"/>
                <w:highlight w:val="none"/>
              </w:rPr>
              <w:t>内将货发送到</w:t>
            </w:r>
            <w:r>
              <w:rPr>
                <w:rFonts w:hint="eastAsia" w:ascii="宋体" w:hAnsi="宋体" w:cs="宋体"/>
                <w:color w:val="auto"/>
                <w:szCs w:val="21"/>
                <w:highlight w:val="none"/>
              </w:rPr>
              <w:t>采购人</w:t>
            </w:r>
            <w:r>
              <w:rPr>
                <w:rFonts w:ascii="宋体" w:hAnsi="宋体" w:cs="宋体"/>
                <w:color w:val="auto"/>
                <w:szCs w:val="21"/>
                <w:highlight w:val="none"/>
              </w:rPr>
              <w:t>指定地点（应急情况下要求</w:t>
            </w:r>
            <w:r>
              <w:rPr>
                <w:rFonts w:hint="eastAsia" w:ascii="宋体" w:hAnsi="宋体" w:cs="宋体"/>
                <w:color w:val="auto"/>
                <w:szCs w:val="21"/>
                <w:highlight w:val="none"/>
              </w:rPr>
              <w:t>6</w:t>
            </w:r>
            <w:r>
              <w:rPr>
                <w:rFonts w:ascii="宋体" w:hAnsi="宋体" w:cs="宋体"/>
                <w:color w:val="auto"/>
                <w:szCs w:val="21"/>
                <w:highlight w:val="none"/>
              </w:rPr>
              <w:t>小时内交付）。</w:t>
            </w:r>
          </w:p>
          <w:p w14:paraId="7A36D9F8">
            <w:pPr>
              <w:shd w:val="clear"/>
              <w:snapToGrid w:val="0"/>
              <w:ind w:right="-108"/>
              <w:rPr>
                <w:rFonts w:ascii="宋体" w:hAnsi="宋体" w:cs="宋体"/>
                <w:color w:val="auto"/>
                <w:szCs w:val="21"/>
                <w:highlight w:val="none"/>
              </w:rPr>
            </w:pPr>
            <w:r>
              <w:rPr>
                <w:rFonts w:ascii="宋体" w:hAnsi="宋体" w:cs="宋体"/>
                <w:color w:val="auto"/>
                <w:szCs w:val="21"/>
                <w:highlight w:val="none"/>
              </w:rPr>
              <w:t>交货地点：奉化行政区域内业主指定地点。</w:t>
            </w:r>
          </w:p>
        </w:tc>
      </w:tr>
      <w:tr w14:paraId="1779936F">
        <w:tblPrEx>
          <w:tblCellMar>
            <w:top w:w="0" w:type="dxa"/>
            <w:left w:w="108" w:type="dxa"/>
            <w:bottom w:w="0" w:type="dxa"/>
            <w:right w:w="108" w:type="dxa"/>
          </w:tblCellMar>
        </w:tblPrEx>
        <w:trPr>
          <w:trHeight w:val="4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6CD73BD2">
            <w:pPr>
              <w:shd w:val="clear"/>
              <w:snapToGrid w:val="0"/>
              <w:ind w:right="-108"/>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质保期</w:t>
            </w:r>
          </w:p>
        </w:tc>
        <w:tc>
          <w:tcPr>
            <w:tcW w:w="7601" w:type="dxa"/>
            <w:tcBorders>
              <w:top w:val="single" w:color="000000" w:sz="4" w:space="0"/>
              <w:left w:val="single" w:color="000000" w:sz="4" w:space="0"/>
              <w:bottom w:val="single" w:color="000000" w:sz="4" w:space="0"/>
              <w:right w:val="single" w:color="000000" w:sz="4" w:space="0"/>
            </w:tcBorders>
            <w:vAlign w:val="center"/>
          </w:tcPr>
          <w:p w14:paraId="332059AE">
            <w:pPr>
              <w:shd w:val="clear"/>
              <w:snapToGrid w:val="0"/>
              <w:ind w:right="-108"/>
              <w:rPr>
                <w:rFonts w:ascii="宋体" w:hAnsi="宋体" w:cs="宋体"/>
                <w:color w:val="auto"/>
                <w:szCs w:val="21"/>
                <w:highlight w:val="none"/>
              </w:rPr>
            </w:pPr>
            <w:r>
              <w:rPr>
                <w:rFonts w:ascii="宋体" w:hAnsi="宋体" w:cs="宋体"/>
                <w:color w:val="auto"/>
                <w:szCs w:val="21"/>
                <w:highlight w:val="none"/>
              </w:rPr>
              <w:t>每批产品到货并验收合格之日起1年，但不能免除所供产品因达不到相关标准所造成的永久质量责任。</w:t>
            </w:r>
          </w:p>
        </w:tc>
      </w:tr>
      <w:tr w14:paraId="2B6BEA09">
        <w:tblPrEx>
          <w:tblCellMar>
            <w:top w:w="0" w:type="dxa"/>
            <w:left w:w="108" w:type="dxa"/>
            <w:bottom w:w="0" w:type="dxa"/>
            <w:right w:w="108" w:type="dxa"/>
          </w:tblCellMar>
        </w:tblPrEx>
        <w:trPr>
          <w:trHeight w:val="4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53ED5B7D">
            <w:pPr>
              <w:shd w:val="clear"/>
              <w:snapToGrid w:val="0"/>
              <w:ind w:right="-108"/>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售后技术服务</w:t>
            </w:r>
          </w:p>
          <w:p w14:paraId="1C7DC4C8">
            <w:pPr>
              <w:shd w:val="clear"/>
              <w:snapToGrid w:val="0"/>
              <w:ind w:right="-108"/>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要求</w:t>
            </w:r>
          </w:p>
        </w:tc>
        <w:tc>
          <w:tcPr>
            <w:tcW w:w="7601" w:type="dxa"/>
            <w:tcBorders>
              <w:top w:val="single" w:color="000000" w:sz="4" w:space="0"/>
              <w:left w:val="single" w:color="000000" w:sz="4" w:space="0"/>
              <w:bottom w:val="single" w:color="000000" w:sz="4" w:space="0"/>
              <w:right w:val="single" w:color="000000" w:sz="4" w:space="0"/>
            </w:tcBorders>
            <w:vAlign w:val="center"/>
          </w:tcPr>
          <w:p w14:paraId="2C2F1BFF">
            <w:pPr>
              <w:shd w:val="clear"/>
              <w:snapToGrid w:val="0"/>
              <w:ind w:right="-108"/>
              <w:rPr>
                <w:rFonts w:hint="eastAsia" w:ascii="宋体" w:hAnsi="宋体" w:cs="宋体"/>
                <w:color w:val="auto"/>
                <w:szCs w:val="21"/>
                <w:highlight w:val="none"/>
              </w:rPr>
            </w:pPr>
            <w:r>
              <w:rPr>
                <w:rFonts w:hint="eastAsia" w:ascii="宋体" w:hAnsi="宋体" w:cs="宋体"/>
                <w:color w:val="auto"/>
                <w:szCs w:val="21"/>
                <w:highlight w:val="none"/>
              </w:rPr>
              <w:t>在质保期内，中标人需提供24小时服务热线，如采购人发现货物不符合使用要求或使用发生质量等问题。中标人在接到通知后30分钟内答复，2小时内到达使用现场，立刻采取措施对该批次货物进行更换，直到满足采购人使用要求，并承担给采购人带来的所有损失和后果。若中标人未安排人员到场服务，则采购人可自行安排技术人员处理，所产生的费用由中标人自行承担。</w:t>
            </w:r>
          </w:p>
        </w:tc>
      </w:tr>
      <w:tr w14:paraId="5C5EEF5F">
        <w:tblPrEx>
          <w:tblCellMar>
            <w:top w:w="0" w:type="dxa"/>
            <w:left w:w="108" w:type="dxa"/>
            <w:bottom w:w="0" w:type="dxa"/>
            <w:right w:w="108" w:type="dxa"/>
          </w:tblCellMar>
        </w:tblPrEx>
        <w:trPr>
          <w:trHeight w:val="4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2E02CBAD">
            <w:pPr>
              <w:shd w:val="clear"/>
              <w:snapToGrid w:val="0"/>
              <w:ind w:right="-108"/>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验收要求</w:t>
            </w:r>
          </w:p>
        </w:tc>
        <w:tc>
          <w:tcPr>
            <w:tcW w:w="7601" w:type="dxa"/>
            <w:tcBorders>
              <w:top w:val="single" w:color="000000" w:sz="4" w:space="0"/>
              <w:left w:val="single" w:color="000000" w:sz="4" w:space="0"/>
              <w:bottom w:val="single" w:color="000000" w:sz="4" w:space="0"/>
              <w:right w:val="single" w:color="000000" w:sz="4" w:space="0"/>
            </w:tcBorders>
            <w:vAlign w:val="center"/>
          </w:tcPr>
          <w:p w14:paraId="63A496D1">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1、货到现场初步验收:产品运抵现场，中标人须提供有效检测报告，采购人将对产品的数量、规格、外观等方面进行检验，如有不符，供方应在24小时内进行补齐或更换，直到采购人检验合格为止，由此所产生的一切费用和责任均由中标人承担。</w:t>
            </w:r>
          </w:p>
          <w:p w14:paraId="54F1325A">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2、抽检验收:采购人对到货产品进行抽样检测，若经采购人或采购人委托的第三方检测机构检验发现产品与招标文件、投标文件及国家相关的技术要求不符时，中标人应在24小时内更换或停止使用所有不合格产品；如不合格产品已使用，供方要承担由此产生的一切后果和责任，如中标人不履行，采购人有权终止合同。无论抽检的产品是否合格，在检测过程中对产品产生损坏的损失由中标人承担，中标人应在24小时内重新发送同规格的合格产品到采购人指定地点；如检测不合格，则检测费用由中标人承担，如检测合格，则检测费用由采购人承担。</w:t>
            </w:r>
          </w:p>
          <w:p w14:paraId="772CBE0F">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3、中标人需协助验收、抽样检测等工作。</w:t>
            </w:r>
          </w:p>
        </w:tc>
      </w:tr>
      <w:tr w14:paraId="5453A5E8">
        <w:tblPrEx>
          <w:tblCellMar>
            <w:top w:w="0" w:type="dxa"/>
            <w:left w:w="108" w:type="dxa"/>
            <w:bottom w:w="0" w:type="dxa"/>
            <w:right w:w="108" w:type="dxa"/>
          </w:tblCellMar>
        </w:tblPrEx>
        <w:tc>
          <w:tcPr>
            <w:tcW w:w="1936" w:type="dxa"/>
            <w:tcBorders>
              <w:top w:val="single" w:color="000000" w:sz="4" w:space="0"/>
              <w:left w:val="single" w:color="000000" w:sz="4" w:space="0"/>
              <w:bottom w:val="single" w:color="000000" w:sz="4" w:space="0"/>
              <w:right w:val="single" w:color="000000" w:sz="4" w:space="0"/>
            </w:tcBorders>
            <w:vAlign w:val="center"/>
          </w:tcPr>
          <w:p w14:paraId="6BE44C34">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合同终止</w:t>
            </w:r>
          </w:p>
        </w:tc>
        <w:tc>
          <w:tcPr>
            <w:tcW w:w="7601" w:type="dxa"/>
            <w:tcBorders>
              <w:top w:val="single" w:color="000000" w:sz="4" w:space="0"/>
              <w:left w:val="single" w:color="000000" w:sz="4" w:space="0"/>
              <w:bottom w:val="single" w:color="000000" w:sz="4" w:space="0"/>
              <w:right w:val="single" w:color="000000" w:sz="4" w:space="0"/>
            </w:tcBorders>
            <w:vAlign w:val="center"/>
          </w:tcPr>
          <w:p w14:paraId="4E17C0C9">
            <w:pPr>
              <w:shd w:val="clear"/>
              <w:snapToGrid w:val="0"/>
              <w:ind w:right="-108"/>
              <w:rPr>
                <w:rFonts w:ascii="宋体" w:hAnsi="宋体" w:cs="宋体"/>
                <w:color w:val="auto"/>
                <w:szCs w:val="21"/>
                <w:highlight w:val="none"/>
              </w:rPr>
            </w:pPr>
            <w:r>
              <w:rPr>
                <w:rFonts w:ascii="宋体" w:hAnsi="宋体" w:cs="宋体"/>
                <w:color w:val="auto"/>
                <w:szCs w:val="21"/>
                <w:highlight w:val="none"/>
              </w:rPr>
              <w:t>出现以下任一一种情形的，即视为合同期满，合同自动终止：</w:t>
            </w:r>
          </w:p>
          <w:p w14:paraId="31D8813D">
            <w:pPr>
              <w:shd w:val="clear"/>
              <w:snapToGrid w:val="0"/>
              <w:ind w:right="-108"/>
              <w:rPr>
                <w:rFonts w:ascii="宋体" w:hAnsi="宋体" w:cs="宋体"/>
                <w:color w:val="auto"/>
                <w:szCs w:val="21"/>
                <w:highlight w:val="none"/>
              </w:rPr>
            </w:pPr>
            <w:r>
              <w:rPr>
                <w:rFonts w:ascii="宋体" w:hAnsi="宋体" w:cs="宋体"/>
                <w:color w:val="auto"/>
                <w:szCs w:val="21"/>
                <w:highlight w:val="none"/>
              </w:rPr>
              <w:t>（1）合同期内</w:t>
            </w:r>
            <w:r>
              <w:rPr>
                <w:rFonts w:hint="eastAsia" w:ascii="宋体" w:hAnsi="宋体" w:cs="宋体"/>
                <w:color w:val="auto"/>
                <w:szCs w:val="21"/>
                <w:highlight w:val="none"/>
              </w:rPr>
              <w:t>结算金额达到预算金额</w:t>
            </w:r>
            <w:r>
              <w:rPr>
                <w:rFonts w:ascii="宋体" w:hAnsi="宋体" w:cs="宋体"/>
                <w:color w:val="auto"/>
                <w:szCs w:val="21"/>
                <w:highlight w:val="none"/>
              </w:rPr>
              <w:t>；</w:t>
            </w:r>
          </w:p>
          <w:p w14:paraId="3FF2F706">
            <w:pPr>
              <w:shd w:val="clear"/>
              <w:snapToGrid w:val="0"/>
              <w:ind w:right="-108"/>
              <w:rPr>
                <w:rFonts w:ascii="宋体" w:hAnsi="宋体" w:cs="宋体"/>
                <w:color w:val="auto"/>
                <w:szCs w:val="21"/>
                <w:highlight w:val="none"/>
              </w:rPr>
            </w:pPr>
            <w:r>
              <w:rPr>
                <w:rFonts w:ascii="宋体" w:hAnsi="宋体" w:cs="宋体"/>
                <w:color w:val="auto"/>
                <w:szCs w:val="21"/>
                <w:highlight w:val="none"/>
              </w:rPr>
              <w:t>（2）供货产品要求按国家、行业、企业的有关标准进行检验，并须经相关部门的各项测试和试验合格</w:t>
            </w:r>
            <w:r>
              <w:rPr>
                <w:rFonts w:hint="eastAsia" w:ascii="宋体" w:hAnsi="宋体" w:cs="宋体"/>
                <w:color w:val="auto"/>
                <w:szCs w:val="21"/>
                <w:highlight w:val="none"/>
              </w:rPr>
              <w:t>；</w:t>
            </w:r>
          </w:p>
          <w:p w14:paraId="542281E1">
            <w:pPr>
              <w:shd w:val="clear"/>
              <w:snapToGrid w:val="0"/>
              <w:ind w:right="-108"/>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采购人</w:t>
            </w:r>
            <w:r>
              <w:rPr>
                <w:rFonts w:ascii="宋体" w:hAnsi="宋体" w:cs="宋体"/>
                <w:color w:val="auto"/>
                <w:szCs w:val="21"/>
                <w:highlight w:val="none"/>
              </w:rPr>
              <w:t>如收到上级主管部门要求资产收回、资产移交等相关事项，则有权终止此合同，</w:t>
            </w:r>
            <w:r>
              <w:rPr>
                <w:rFonts w:hint="eastAsia" w:ascii="宋体" w:hAnsi="宋体" w:cs="宋体"/>
                <w:color w:val="auto"/>
                <w:szCs w:val="21"/>
                <w:highlight w:val="none"/>
              </w:rPr>
              <w:t>采购人</w:t>
            </w:r>
            <w:r>
              <w:rPr>
                <w:rFonts w:ascii="宋体" w:hAnsi="宋体" w:cs="宋体"/>
                <w:color w:val="auto"/>
                <w:szCs w:val="21"/>
                <w:highlight w:val="none"/>
              </w:rPr>
              <w:t>不承担违约责任。</w:t>
            </w:r>
          </w:p>
          <w:p w14:paraId="7887147A">
            <w:pPr>
              <w:shd w:val="clear"/>
              <w:snapToGrid w:val="0"/>
              <w:ind w:right="-108"/>
              <w:rPr>
                <w:rFonts w:ascii="宋体" w:hAnsi="宋体" w:cs="宋体"/>
                <w:color w:val="auto"/>
                <w:szCs w:val="21"/>
                <w:highlight w:val="none"/>
              </w:rPr>
            </w:pPr>
            <w:r>
              <w:rPr>
                <w:rFonts w:ascii="宋体" w:hAnsi="宋体" w:cs="宋体"/>
                <w:color w:val="auto"/>
                <w:szCs w:val="21"/>
                <w:highlight w:val="none"/>
              </w:rPr>
              <w:t>合同终止后，除采购人另有约定的订单外，其余均为无效订单。</w:t>
            </w:r>
          </w:p>
        </w:tc>
      </w:tr>
    </w:tbl>
    <w:p w14:paraId="041D4620">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24"/>
          <w:highlight w:val="none"/>
        </w:rPr>
        <w:br w:type="page"/>
      </w:r>
      <w:r>
        <w:rPr>
          <w:rFonts w:hint="eastAsia" w:cs="仿宋" w:asciiTheme="majorEastAsia" w:hAnsiTheme="majorEastAsia" w:eastAsiaTheme="majorEastAsia"/>
          <w:b/>
          <w:color w:val="auto"/>
          <w:sz w:val="36"/>
          <w:szCs w:val="36"/>
          <w:highlight w:val="none"/>
        </w:rPr>
        <w:t xml:space="preserve">第四部分   </w:t>
      </w:r>
      <w:bookmarkStart w:id="45" w:name="_Toc184313277"/>
      <w:bookmarkEnd w:id="45"/>
      <w:bookmarkStart w:id="46" w:name="_Toc184308074"/>
      <w:bookmarkEnd w:id="46"/>
      <w:bookmarkStart w:id="47" w:name="_Toc184308103"/>
      <w:bookmarkEnd w:id="47"/>
      <w:bookmarkStart w:id="48" w:name="_Toc184310317"/>
      <w:bookmarkEnd w:id="48"/>
      <w:bookmarkStart w:id="49" w:name="_Toc184308065"/>
      <w:bookmarkEnd w:id="49"/>
      <w:bookmarkStart w:id="50" w:name="_Toc184312116"/>
      <w:bookmarkEnd w:id="50"/>
      <w:bookmarkStart w:id="51" w:name="_Toc184308093"/>
      <w:bookmarkEnd w:id="51"/>
      <w:bookmarkStart w:id="52" w:name="_Toc184310299"/>
      <w:bookmarkEnd w:id="52"/>
      <w:bookmarkStart w:id="53" w:name="_Toc184313286"/>
      <w:bookmarkEnd w:id="53"/>
      <w:bookmarkStart w:id="54" w:name="_Toc184312122"/>
      <w:bookmarkEnd w:id="54"/>
      <w:bookmarkStart w:id="55" w:name="_Toc184312094"/>
      <w:bookmarkEnd w:id="55"/>
      <w:bookmarkStart w:id="56" w:name="_Toc184313289"/>
      <w:bookmarkEnd w:id="56"/>
      <w:bookmarkStart w:id="57" w:name="_Toc184312117"/>
      <w:bookmarkEnd w:id="57"/>
      <w:bookmarkStart w:id="58" w:name="_Toc184314459"/>
      <w:bookmarkEnd w:id="58"/>
      <w:bookmarkStart w:id="59" w:name="_Toc184308107"/>
      <w:bookmarkEnd w:id="59"/>
      <w:bookmarkStart w:id="60" w:name="_Toc184308038"/>
      <w:bookmarkEnd w:id="60"/>
      <w:bookmarkStart w:id="61" w:name="_Toc184314460"/>
      <w:bookmarkEnd w:id="61"/>
      <w:bookmarkStart w:id="62" w:name="_Toc184314472"/>
      <w:bookmarkEnd w:id="62"/>
      <w:bookmarkStart w:id="63" w:name="_Toc184310277"/>
      <w:bookmarkEnd w:id="63"/>
      <w:bookmarkStart w:id="64" w:name="_Toc184314425"/>
      <w:bookmarkEnd w:id="64"/>
      <w:bookmarkStart w:id="65" w:name="_Toc184313274"/>
      <w:bookmarkEnd w:id="65"/>
      <w:bookmarkStart w:id="66" w:name="_Toc184314481"/>
      <w:bookmarkEnd w:id="66"/>
      <w:bookmarkStart w:id="67" w:name="_Toc184313310"/>
      <w:bookmarkEnd w:id="67"/>
      <w:bookmarkStart w:id="68" w:name="_Toc184308068"/>
      <w:bookmarkEnd w:id="68"/>
      <w:bookmarkStart w:id="69" w:name="_Toc184310302"/>
      <w:bookmarkEnd w:id="69"/>
      <w:bookmarkStart w:id="70" w:name="_Toc184308086"/>
      <w:bookmarkEnd w:id="70"/>
      <w:bookmarkStart w:id="71" w:name="_Toc184308063"/>
      <w:bookmarkEnd w:id="71"/>
      <w:bookmarkStart w:id="72" w:name="_Toc184308105"/>
      <w:bookmarkEnd w:id="72"/>
      <w:bookmarkStart w:id="73" w:name="_Toc184308075"/>
      <w:bookmarkEnd w:id="73"/>
      <w:bookmarkStart w:id="74" w:name="_Toc184310291"/>
      <w:bookmarkEnd w:id="74"/>
      <w:bookmarkStart w:id="75" w:name="_Toc184313252"/>
      <w:bookmarkEnd w:id="75"/>
      <w:bookmarkStart w:id="76" w:name="_Toc184310314"/>
      <w:bookmarkEnd w:id="76"/>
      <w:bookmarkStart w:id="77" w:name="_Toc184314430"/>
      <w:bookmarkEnd w:id="77"/>
      <w:bookmarkStart w:id="78" w:name="_Toc184314415"/>
      <w:bookmarkEnd w:id="78"/>
      <w:bookmarkStart w:id="79" w:name="_Toc184312091"/>
      <w:bookmarkEnd w:id="79"/>
      <w:bookmarkStart w:id="80" w:name="_Toc184314479"/>
      <w:bookmarkEnd w:id="80"/>
      <w:bookmarkStart w:id="81" w:name="_Toc184313258"/>
      <w:bookmarkEnd w:id="81"/>
      <w:bookmarkStart w:id="82" w:name="_Toc184314477"/>
      <w:bookmarkEnd w:id="82"/>
      <w:bookmarkStart w:id="83" w:name="_Toc184312128"/>
      <w:bookmarkEnd w:id="83"/>
      <w:bookmarkStart w:id="84" w:name="_Toc184313291"/>
      <w:bookmarkEnd w:id="84"/>
      <w:bookmarkStart w:id="85" w:name="_Toc184314451"/>
      <w:bookmarkEnd w:id="85"/>
      <w:bookmarkStart w:id="86" w:name="_Toc184312100"/>
      <w:bookmarkEnd w:id="86"/>
      <w:bookmarkStart w:id="87" w:name="_Toc184310312"/>
      <w:bookmarkEnd w:id="87"/>
      <w:bookmarkStart w:id="88" w:name="_Toc184313262"/>
      <w:bookmarkEnd w:id="88"/>
      <w:bookmarkStart w:id="89" w:name="_Toc184312081"/>
      <w:bookmarkEnd w:id="89"/>
      <w:bookmarkStart w:id="90" w:name="_Toc184310325"/>
      <w:bookmarkEnd w:id="90"/>
      <w:bookmarkStart w:id="91" w:name="_Toc184313284"/>
      <w:bookmarkEnd w:id="91"/>
      <w:bookmarkStart w:id="92" w:name="_Toc184310327"/>
      <w:bookmarkEnd w:id="92"/>
      <w:bookmarkStart w:id="93" w:name="_Toc184308071"/>
      <w:bookmarkEnd w:id="93"/>
      <w:bookmarkStart w:id="94" w:name="_Toc184314454"/>
      <w:bookmarkEnd w:id="94"/>
      <w:bookmarkStart w:id="95" w:name="_Toc184312098"/>
      <w:bookmarkEnd w:id="95"/>
      <w:bookmarkStart w:id="96" w:name="_Toc184310298"/>
      <w:bookmarkEnd w:id="96"/>
      <w:bookmarkStart w:id="97" w:name="_Toc184308064"/>
      <w:bookmarkEnd w:id="97"/>
      <w:bookmarkStart w:id="98" w:name="_Toc184308082"/>
      <w:bookmarkEnd w:id="98"/>
      <w:bookmarkStart w:id="99" w:name="_Toc184310297"/>
      <w:bookmarkEnd w:id="99"/>
      <w:bookmarkStart w:id="100" w:name="_Toc184313298"/>
      <w:bookmarkEnd w:id="100"/>
      <w:bookmarkStart w:id="101" w:name="_Toc184314444"/>
      <w:bookmarkEnd w:id="101"/>
      <w:bookmarkStart w:id="102" w:name="_Toc184312130"/>
      <w:bookmarkEnd w:id="102"/>
      <w:bookmarkStart w:id="103" w:name="_Toc184310300"/>
      <w:bookmarkEnd w:id="103"/>
      <w:bookmarkStart w:id="104" w:name="_Toc184310316"/>
      <w:bookmarkEnd w:id="104"/>
      <w:bookmarkStart w:id="105" w:name="_Toc184312121"/>
      <w:bookmarkEnd w:id="105"/>
      <w:bookmarkStart w:id="106" w:name="_Toc184308062"/>
      <w:bookmarkEnd w:id="106"/>
      <w:bookmarkStart w:id="107" w:name="_Toc184314448"/>
      <w:bookmarkEnd w:id="107"/>
      <w:bookmarkStart w:id="108" w:name="_Toc184313294"/>
      <w:bookmarkEnd w:id="108"/>
      <w:bookmarkStart w:id="109" w:name="_Toc184312070"/>
      <w:bookmarkEnd w:id="109"/>
      <w:bookmarkStart w:id="110" w:name="_Toc184308057"/>
      <w:bookmarkEnd w:id="110"/>
      <w:bookmarkStart w:id="111" w:name="_Toc184308092"/>
      <w:bookmarkEnd w:id="111"/>
      <w:bookmarkStart w:id="112" w:name="_Toc184312072"/>
      <w:bookmarkEnd w:id="112"/>
      <w:bookmarkStart w:id="113" w:name="_Toc184310301"/>
      <w:bookmarkEnd w:id="113"/>
      <w:bookmarkStart w:id="114" w:name="_Toc184314438"/>
      <w:bookmarkEnd w:id="114"/>
      <w:bookmarkStart w:id="115" w:name="_Toc184308054"/>
      <w:bookmarkEnd w:id="115"/>
      <w:bookmarkStart w:id="116" w:name="_Toc184313299"/>
      <w:bookmarkEnd w:id="116"/>
      <w:bookmarkStart w:id="117" w:name="_Toc184313278"/>
      <w:bookmarkEnd w:id="117"/>
      <w:bookmarkStart w:id="118" w:name="_Toc184312069"/>
      <w:bookmarkEnd w:id="118"/>
      <w:bookmarkStart w:id="119" w:name="_Toc184312089"/>
      <w:bookmarkEnd w:id="119"/>
      <w:bookmarkStart w:id="120" w:name="_Toc184308085"/>
      <w:bookmarkEnd w:id="120"/>
      <w:bookmarkStart w:id="121" w:name="_Toc184312138"/>
      <w:bookmarkEnd w:id="121"/>
      <w:bookmarkStart w:id="122" w:name="_Toc184314441"/>
      <w:bookmarkEnd w:id="122"/>
      <w:bookmarkStart w:id="123" w:name="_Toc184312136"/>
      <w:bookmarkEnd w:id="123"/>
      <w:bookmarkStart w:id="124" w:name="_Toc184312099"/>
      <w:bookmarkEnd w:id="124"/>
      <w:bookmarkStart w:id="125" w:name="_Toc184314419"/>
      <w:bookmarkEnd w:id="125"/>
      <w:bookmarkStart w:id="126" w:name="_Toc184312083"/>
      <w:bookmarkEnd w:id="126"/>
      <w:bookmarkStart w:id="127" w:name="_Toc184313241"/>
      <w:bookmarkEnd w:id="127"/>
      <w:bookmarkStart w:id="128" w:name="_Toc184313246"/>
      <w:bookmarkEnd w:id="128"/>
      <w:bookmarkStart w:id="129" w:name="_Toc184308052"/>
      <w:bookmarkEnd w:id="129"/>
      <w:bookmarkStart w:id="130" w:name="_Toc184308037"/>
      <w:bookmarkEnd w:id="130"/>
      <w:bookmarkStart w:id="131" w:name="_Toc184314416"/>
      <w:bookmarkEnd w:id="131"/>
      <w:bookmarkStart w:id="132" w:name="_Toc184312131"/>
      <w:bookmarkEnd w:id="132"/>
      <w:bookmarkStart w:id="133" w:name="_Toc184310338"/>
      <w:bookmarkEnd w:id="133"/>
      <w:bookmarkStart w:id="134" w:name="_Toc184314427"/>
      <w:bookmarkEnd w:id="134"/>
      <w:bookmarkStart w:id="135" w:name="_Toc184308083"/>
      <w:bookmarkEnd w:id="135"/>
      <w:bookmarkStart w:id="136" w:name="_Toc184310326"/>
      <w:bookmarkEnd w:id="136"/>
      <w:bookmarkStart w:id="137" w:name="_Toc184308090"/>
      <w:bookmarkEnd w:id="137"/>
      <w:bookmarkStart w:id="138" w:name="_Toc184312067"/>
      <w:bookmarkEnd w:id="138"/>
      <w:bookmarkStart w:id="139" w:name="_Toc184314467"/>
      <w:bookmarkEnd w:id="139"/>
      <w:bookmarkStart w:id="140" w:name="_Toc184313247"/>
      <w:bookmarkEnd w:id="140"/>
      <w:bookmarkStart w:id="141" w:name="_Toc184312095"/>
      <w:bookmarkEnd w:id="141"/>
      <w:bookmarkStart w:id="142" w:name="_Toc184310274"/>
      <w:bookmarkEnd w:id="142"/>
      <w:bookmarkStart w:id="143" w:name="_Toc184310293"/>
      <w:bookmarkEnd w:id="143"/>
      <w:bookmarkStart w:id="144" w:name="_Toc184313297"/>
      <w:bookmarkEnd w:id="144"/>
      <w:bookmarkStart w:id="145" w:name="_Toc184313273"/>
      <w:bookmarkEnd w:id="145"/>
      <w:bookmarkStart w:id="146" w:name="_Toc184314446"/>
      <w:bookmarkEnd w:id="146"/>
      <w:bookmarkStart w:id="147" w:name="_Toc184310289"/>
      <w:bookmarkEnd w:id="147"/>
      <w:bookmarkStart w:id="148" w:name="_Toc184313280"/>
      <w:bookmarkEnd w:id="148"/>
      <w:bookmarkStart w:id="149" w:name="_Toc184312114"/>
      <w:bookmarkEnd w:id="149"/>
      <w:bookmarkStart w:id="150" w:name="_Toc184312127"/>
      <w:bookmarkEnd w:id="150"/>
      <w:bookmarkStart w:id="151" w:name="_Toc184310331"/>
      <w:bookmarkEnd w:id="151"/>
      <w:bookmarkStart w:id="152" w:name="_Toc184310322"/>
      <w:bookmarkEnd w:id="152"/>
      <w:bookmarkStart w:id="153" w:name="_Toc184313296"/>
      <w:bookmarkEnd w:id="153"/>
      <w:bookmarkStart w:id="154" w:name="_Toc184312105"/>
      <w:bookmarkEnd w:id="154"/>
      <w:bookmarkStart w:id="155" w:name="_Toc184313244"/>
      <w:bookmarkEnd w:id="155"/>
      <w:bookmarkStart w:id="156" w:name="_Toc184314464"/>
      <w:bookmarkEnd w:id="156"/>
      <w:bookmarkStart w:id="157" w:name="_Toc184314412"/>
      <w:bookmarkEnd w:id="157"/>
      <w:bookmarkStart w:id="158" w:name="_Toc184310284"/>
      <w:bookmarkEnd w:id="158"/>
      <w:bookmarkStart w:id="159" w:name="_Toc184310313"/>
      <w:bookmarkEnd w:id="159"/>
      <w:bookmarkStart w:id="160" w:name="_Toc184310341"/>
      <w:bookmarkEnd w:id="160"/>
      <w:bookmarkStart w:id="161" w:name="_Toc184312071"/>
      <w:bookmarkEnd w:id="161"/>
      <w:bookmarkStart w:id="162" w:name="_Toc184308097"/>
      <w:bookmarkEnd w:id="162"/>
      <w:bookmarkStart w:id="163" w:name="_Toc184312137"/>
      <w:bookmarkEnd w:id="163"/>
      <w:bookmarkStart w:id="164" w:name="_Toc184310333"/>
      <w:bookmarkEnd w:id="164"/>
      <w:bookmarkStart w:id="165" w:name="_Toc184312108"/>
      <w:bookmarkEnd w:id="165"/>
      <w:bookmarkStart w:id="166" w:name="_Toc184310343"/>
      <w:bookmarkEnd w:id="166"/>
      <w:bookmarkStart w:id="167" w:name="_Toc184310329"/>
      <w:bookmarkEnd w:id="167"/>
      <w:bookmarkStart w:id="168" w:name="_Toc184313267"/>
      <w:bookmarkEnd w:id="168"/>
      <w:bookmarkStart w:id="169" w:name="_Toc184312085"/>
      <w:bookmarkEnd w:id="169"/>
      <w:bookmarkStart w:id="170" w:name="_Toc184314445"/>
      <w:bookmarkEnd w:id="170"/>
      <w:bookmarkStart w:id="171" w:name="_Toc184308051"/>
      <w:bookmarkEnd w:id="171"/>
      <w:bookmarkStart w:id="172" w:name="_Toc184310315"/>
      <w:bookmarkEnd w:id="172"/>
      <w:bookmarkStart w:id="173" w:name="_Toc184310311"/>
      <w:bookmarkEnd w:id="173"/>
      <w:bookmarkStart w:id="174" w:name="_Toc184308070"/>
      <w:bookmarkEnd w:id="174"/>
      <w:bookmarkStart w:id="175" w:name="_Toc184312097"/>
      <w:bookmarkEnd w:id="175"/>
      <w:bookmarkStart w:id="176" w:name="_Toc184314458"/>
      <w:bookmarkEnd w:id="176"/>
      <w:bookmarkStart w:id="177" w:name="_Toc184310334"/>
      <w:bookmarkEnd w:id="177"/>
      <w:bookmarkStart w:id="178" w:name="_Toc184308100"/>
      <w:bookmarkEnd w:id="178"/>
      <w:bookmarkStart w:id="179" w:name="_Toc184313248"/>
      <w:bookmarkEnd w:id="179"/>
      <w:bookmarkStart w:id="180" w:name="_Toc184308044"/>
      <w:bookmarkEnd w:id="180"/>
      <w:bookmarkStart w:id="181" w:name="_Toc184314432"/>
      <w:bookmarkEnd w:id="181"/>
      <w:bookmarkStart w:id="182" w:name="_Toc184314411"/>
      <w:bookmarkEnd w:id="182"/>
      <w:bookmarkStart w:id="183" w:name="_Toc184308079"/>
      <w:bookmarkEnd w:id="183"/>
      <w:bookmarkStart w:id="184" w:name="_Toc184313305"/>
      <w:bookmarkEnd w:id="184"/>
      <w:bookmarkStart w:id="185" w:name="_Toc184313242"/>
      <w:bookmarkEnd w:id="185"/>
      <w:bookmarkStart w:id="186" w:name="_Toc184308059"/>
      <w:bookmarkEnd w:id="186"/>
      <w:bookmarkStart w:id="187" w:name="_Toc184310337"/>
      <w:bookmarkEnd w:id="187"/>
      <w:bookmarkStart w:id="188" w:name="_Toc184308077"/>
      <w:bookmarkEnd w:id="188"/>
      <w:bookmarkStart w:id="189" w:name="_Toc184308056"/>
      <w:bookmarkEnd w:id="189"/>
      <w:bookmarkStart w:id="190" w:name="_Toc184314436"/>
      <w:bookmarkEnd w:id="190"/>
      <w:bookmarkStart w:id="191" w:name="_Toc184308108"/>
      <w:bookmarkEnd w:id="191"/>
      <w:bookmarkStart w:id="192" w:name="_Toc184308045"/>
      <w:bookmarkEnd w:id="192"/>
      <w:bookmarkStart w:id="193" w:name="_Toc184308046"/>
      <w:bookmarkEnd w:id="193"/>
      <w:bookmarkStart w:id="194" w:name="_Toc184308094"/>
      <w:bookmarkEnd w:id="194"/>
      <w:bookmarkStart w:id="195" w:name="_Toc184310273"/>
      <w:bookmarkEnd w:id="195"/>
      <w:bookmarkStart w:id="196" w:name="_Toc184310290"/>
      <w:bookmarkEnd w:id="196"/>
      <w:bookmarkStart w:id="197" w:name="_Toc184308091"/>
      <w:bookmarkEnd w:id="197"/>
      <w:bookmarkStart w:id="198" w:name="_Toc184312093"/>
      <w:bookmarkEnd w:id="198"/>
      <w:bookmarkStart w:id="199" w:name="_Toc184308040"/>
      <w:bookmarkEnd w:id="199"/>
      <w:bookmarkStart w:id="200" w:name="_Toc184312126"/>
      <w:bookmarkEnd w:id="200"/>
      <w:bookmarkStart w:id="201" w:name="_Toc184310287"/>
      <w:bookmarkEnd w:id="201"/>
      <w:bookmarkStart w:id="202" w:name="_Toc184313254"/>
      <w:bookmarkEnd w:id="202"/>
      <w:bookmarkStart w:id="203" w:name="_Toc184313265"/>
      <w:bookmarkEnd w:id="203"/>
      <w:bookmarkStart w:id="204" w:name="_Toc184313309"/>
      <w:bookmarkEnd w:id="204"/>
      <w:bookmarkStart w:id="205" w:name="_Toc184310339"/>
      <w:bookmarkEnd w:id="205"/>
      <w:bookmarkStart w:id="206" w:name="_Toc184313238"/>
      <w:bookmarkEnd w:id="206"/>
      <w:bookmarkStart w:id="207" w:name="_Toc184313300"/>
      <w:bookmarkEnd w:id="207"/>
      <w:bookmarkStart w:id="208" w:name="_Toc184314468"/>
      <w:bookmarkEnd w:id="208"/>
      <w:bookmarkStart w:id="209" w:name="_Toc184310328"/>
      <w:bookmarkEnd w:id="209"/>
      <w:bookmarkStart w:id="210" w:name="_Toc184314469"/>
      <w:bookmarkEnd w:id="210"/>
      <w:bookmarkStart w:id="211" w:name="_Toc184310336"/>
      <w:bookmarkEnd w:id="211"/>
      <w:bookmarkStart w:id="212" w:name="_Toc184308099"/>
      <w:bookmarkEnd w:id="212"/>
      <w:bookmarkStart w:id="213" w:name="_Toc184310292"/>
      <w:bookmarkEnd w:id="213"/>
      <w:bookmarkStart w:id="214" w:name="_Toc184308050"/>
      <w:bookmarkEnd w:id="214"/>
      <w:bookmarkStart w:id="215" w:name="_Toc184312086"/>
      <w:bookmarkEnd w:id="215"/>
      <w:bookmarkStart w:id="216" w:name="_Toc184314417"/>
      <w:bookmarkEnd w:id="216"/>
      <w:bookmarkStart w:id="217" w:name="_Toc184312082"/>
      <w:bookmarkEnd w:id="217"/>
      <w:bookmarkStart w:id="218" w:name="_Toc184312109"/>
      <w:bookmarkEnd w:id="218"/>
      <w:bookmarkStart w:id="219" w:name="_Toc184313239"/>
      <w:bookmarkEnd w:id="219"/>
      <w:bookmarkStart w:id="220" w:name="_Toc184314433"/>
      <w:bookmarkEnd w:id="220"/>
      <w:bookmarkStart w:id="221" w:name="_Toc184314442"/>
      <w:bookmarkEnd w:id="221"/>
      <w:bookmarkStart w:id="222" w:name="_Toc184314447"/>
      <w:bookmarkEnd w:id="222"/>
      <w:bookmarkStart w:id="223" w:name="_Toc184310278"/>
      <w:bookmarkEnd w:id="223"/>
      <w:bookmarkStart w:id="224" w:name="_Toc184314421"/>
      <w:bookmarkEnd w:id="224"/>
      <w:bookmarkStart w:id="225" w:name="_Toc184313285"/>
      <w:bookmarkEnd w:id="225"/>
      <w:bookmarkStart w:id="226" w:name="_Toc184314463"/>
      <w:bookmarkEnd w:id="226"/>
      <w:bookmarkStart w:id="227" w:name="_Toc184312132"/>
      <w:bookmarkEnd w:id="227"/>
      <w:bookmarkStart w:id="228" w:name="_Toc184313266"/>
      <w:bookmarkEnd w:id="228"/>
      <w:bookmarkStart w:id="229" w:name="_Toc184314443"/>
      <w:bookmarkEnd w:id="229"/>
      <w:bookmarkStart w:id="230" w:name="_Toc184308058"/>
      <w:bookmarkEnd w:id="230"/>
      <w:bookmarkStart w:id="231" w:name="_Toc184313255"/>
      <w:bookmarkEnd w:id="231"/>
      <w:bookmarkStart w:id="232" w:name="_Toc184314466"/>
      <w:bookmarkEnd w:id="232"/>
      <w:bookmarkStart w:id="233" w:name="_Toc184312106"/>
      <w:bookmarkEnd w:id="233"/>
      <w:bookmarkStart w:id="234" w:name="_Toc184310319"/>
      <w:bookmarkEnd w:id="234"/>
      <w:bookmarkStart w:id="235" w:name="_Toc184314478"/>
      <w:bookmarkEnd w:id="235"/>
      <w:bookmarkStart w:id="236" w:name="_Toc184310309"/>
      <w:bookmarkEnd w:id="236"/>
      <w:bookmarkStart w:id="237" w:name="_Toc184310308"/>
      <w:bookmarkEnd w:id="237"/>
      <w:bookmarkStart w:id="238" w:name="_Toc184308060"/>
      <w:bookmarkEnd w:id="238"/>
      <w:bookmarkStart w:id="239" w:name="_Toc184314471"/>
      <w:bookmarkEnd w:id="239"/>
      <w:bookmarkStart w:id="240" w:name="_Toc184312112"/>
      <w:bookmarkEnd w:id="240"/>
      <w:bookmarkStart w:id="241" w:name="_Toc184314465"/>
      <w:bookmarkEnd w:id="241"/>
      <w:bookmarkStart w:id="242" w:name="_Toc184314439"/>
      <w:bookmarkEnd w:id="242"/>
      <w:bookmarkStart w:id="243" w:name="_Toc184312111"/>
      <w:bookmarkEnd w:id="243"/>
      <w:bookmarkStart w:id="244" w:name="_Toc184310310"/>
      <w:bookmarkEnd w:id="244"/>
      <w:bookmarkStart w:id="245" w:name="_Toc184310286"/>
      <w:bookmarkEnd w:id="245"/>
      <w:bookmarkStart w:id="246" w:name="_Toc184312068"/>
      <w:bookmarkEnd w:id="246"/>
      <w:bookmarkStart w:id="247" w:name="_Toc184314428"/>
      <w:bookmarkEnd w:id="247"/>
      <w:bookmarkStart w:id="248" w:name="_Toc184313279"/>
      <w:bookmarkEnd w:id="248"/>
      <w:bookmarkStart w:id="249" w:name="_Toc184312125"/>
      <w:bookmarkEnd w:id="249"/>
      <w:bookmarkStart w:id="250" w:name="_Toc184312107"/>
      <w:bookmarkEnd w:id="250"/>
      <w:bookmarkStart w:id="251" w:name="_Toc184308076"/>
      <w:bookmarkEnd w:id="251"/>
      <w:bookmarkStart w:id="252" w:name="_Toc184313253"/>
      <w:bookmarkEnd w:id="252"/>
      <w:bookmarkStart w:id="253" w:name="_Toc184310305"/>
      <w:bookmarkEnd w:id="253"/>
      <w:bookmarkStart w:id="254" w:name="_Toc184314420"/>
      <w:bookmarkEnd w:id="254"/>
      <w:bookmarkStart w:id="255" w:name="_Toc184313260"/>
      <w:bookmarkEnd w:id="255"/>
      <w:bookmarkStart w:id="256" w:name="_Toc184313295"/>
      <w:bookmarkEnd w:id="256"/>
      <w:bookmarkStart w:id="257" w:name="_Toc184313281"/>
      <w:bookmarkEnd w:id="257"/>
      <w:bookmarkStart w:id="258" w:name="_Toc184314414"/>
      <w:bookmarkEnd w:id="258"/>
      <w:bookmarkStart w:id="259" w:name="_Toc184312124"/>
      <w:bookmarkEnd w:id="259"/>
      <w:bookmarkStart w:id="260" w:name="_Toc184308053"/>
      <w:bookmarkEnd w:id="260"/>
      <w:bookmarkStart w:id="261" w:name="_Toc184312135"/>
      <w:bookmarkEnd w:id="261"/>
      <w:bookmarkStart w:id="262" w:name="_Toc184313307"/>
      <w:bookmarkEnd w:id="262"/>
      <w:bookmarkStart w:id="263" w:name="_Toc184313264"/>
      <w:bookmarkEnd w:id="263"/>
      <w:bookmarkStart w:id="264" w:name="_Toc184312119"/>
      <w:bookmarkEnd w:id="264"/>
      <w:bookmarkStart w:id="265" w:name="_Toc184308069"/>
      <w:bookmarkEnd w:id="265"/>
      <w:bookmarkStart w:id="266" w:name="_Toc184314473"/>
      <w:bookmarkEnd w:id="266"/>
      <w:bookmarkStart w:id="267" w:name="_Toc184314440"/>
      <w:bookmarkEnd w:id="267"/>
      <w:bookmarkStart w:id="268" w:name="_Toc184314482"/>
      <w:bookmarkEnd w:id="268"/>
      <w:bookmarkStart w:id="269" w:name="_Toc184310344"/>
      <w:bookmarkEnd w:id="269"/>
      <w:bookmarkStart w:id="270" w:name="_Toc184313250"/>
      <w:bookmarkEnd w:id="270"/>
      <w:bookmarkStart w:id="271" w:name="_Toc184310304"/>
      <w:bookmarkEnd w:id="271"/>
      <w:bookmarkStart w:id="272" w:name="_Toc184308072"/>
      <w:bookmarkEnd w:id="272"/>
      <w:bookmarkStart w:id="273" w:name="_Toc184313308"/>
      <w:bookmarkEnd w:id="273"/>
      <w:bookmarkStart w:id="274" w:name="_Toc184314431"/>
      <w:bookmarkEnd w:id="274"/>
      <w:bookmarkStart w:id="275" w:name="_Toc184314426"/>
      <w:bookmarkEnd w:id="275"/>
      <w:bookmarkStart w:id="276" w:name="_Toc184313306"/>
      <w:bookmarkEnd w:id="276"/>
      <w:bookmarkStart w:id="277" w:name="_Toc184308098"/>
      <w:bookmarkEnd w:id="277"/>
      <w:bookmarkStart w:id="278" w:name="_Toc184314456"/>
      <w:bookmarkEnd w:id="278"/>
      <w:bookmarkStart w:id="279" w:name="_Toc184310288"/>
      <w:bookmarkEnd w:id="279"/>
      <w:bookmarkStart w:id="280" w:name="_Toc184313268"/>
      <w:bookmarkEnd w:id="280"/>
      <w:bookmarkStart w:id="281" w:name="_Toc184312088"/>
      <w:bookmarkEnd w:id="281"/>
      <w:bookmarkStart w:id="282" w:name="_Toc184310332"/>
      <w:bookmarkEnd w:id="282"/>
      <w:bookmarkStart w:id="283" w:name="_Toc184308041"/>
      <w:bookmarkEnd w:id="283"/>
      <w:bookmarkStart w:id="284" w:name="_Toc184310335"/>
      <w:bookmarkEnd w:id="284"/>
      <w:bookmarkStart w:id="285" w:name="_Toc184308066"/>
      <w:bookmarkEnd w:id="285"/>
      <w:bookmarkStart w:id="286" w:name="_Toc184308043"/>
      <w:bookmarkEnd w:id="286"/>
      <w:bookmarkStart w:id="287" w:name="_Toc184313303"/>
      <w:bookmarkEnd w:id="287"/>
      <w:bookmarkStart w:id="288" w:name="_Toc184314480"/>
      <w:bookmarkEnd w:id="288"/>
      <w:bookmarkStart w:id="289" w:name="_Toc184308061"/>
      <w:bookmarkEnd w:id="289"/>
      <w:bookmarkStart w:id="290" w:name="_Toc184314418"/>
      <w:bookmarkEnd w:id="290"/>
      <w:bookmarkStart w:id="291" w:name="_Toc184308048"/>
      <w:bookmarkEnd w:id="291"/>
      <w:bookmarkStart w:id="292" w:name="_Toc184310279"/>
      <w:bookmarkEnd w:id="292"/>
      <w:bookmarkStart w:id="293" w:name="_Toc184310282"/>
      <w:bookmarkEnd w:id="293"/>
      <w:bookmarkStart w:id="294" w:name="_Toc184312118"/>
      <w:bookmarkEnd w:id="294"/>
      <w:bookmarkStart w:id="295" w:name="_Toc184310320"/>
      <w:bookmarkEnd w:id="295"/>
      <w:bookmarkStart w:id="296" w:name="_Toc184312102"/>
      <w:bookmarkEnd w:id="296"/>
      <w:bookmarkStart w:id="297" w:name="_Toc184313256"/>
      <w:bookmarkEnd w:id="297"/>
      <w:bookmarkStart w:id="298" w:name="_Toc184308104"/>
      <w:bookmarkEnd w:id="298"/>
      <w:bookmarkStart w:id="299" w:name="_Toc184313257"/>
      <w:bookmarkEnd w:id="299"/>
      <w:bookmarkStart w:id="300" w:name="_Toc184310283"/>
      <w:bookmarkEnd w:id="300"/>
      <w:bookmarkStart w:id="301" w:name="_Toc184314476"/>
      <w:bookmarkEnd w:id="301"/>
      <w:bookmarkStart w:id="302" w:name="_Toc184314475"/>
      <w:bookmarkEnd w:id="302"/>
      <w:bookmarkStart w:id="303" w:name="_Toc184313251"/>
      <w:bookmarkEnd w:id="303"/>
      <w:bookmarkStart w:id="304" w:name="_Toc184314462"/>
      <w:bookmarkEnd w:id="304"/>
      <w:bookmarkStart w:id="305" w:name="_Toc184312133"/>
      <w:bookmarkEnd w:id="305"/>
      <w:bookmarkStart w:id="306" w:name="_Toc184310318"/>
      <w:bookmarkEnd w:id="306"/>
      <w:bookmarkStart w:id="307" w:name="_Toc184314423"/>
      <w:bookmarkEnd w:id="307"/>
      <w:bookmarkStart w:id="308" w:name="_Toc184313290"/>
      <w:bookmarkEnd w:id="308"/>
      <w:bookmarkStart w:id="309" w:name="_Toc184314457"/>
      <w:bookmarkEnd w:id="309"/>
      <w:bookmarkStart w:id="310" w:name="_Toc184314474"/>
      <w:bookmarkEnd w:id="310"/>
      <w:bookmarkStart w:id="311" w:name="_Toc184310324"/>
      <w:bookmarkEnd w:id="311"/>
      <w:bookmarkStart w:id="312" w:name="_Toc184312104"/>
      <w:bookmarkEnd w:id="312"/>
      <w:bookmarkStart w:id="313" w:name="_Toc184313292"/>
      <w:bookmarkEnd w:id="313"/>
      <w:bookmarkStart w:id="314" w:name="_Toc184308106"/>
      <w:bookmarkEnd w:id="314"/>
      <w:bookmarkStart w:id="315" w:name="_Toc184313263"/>
      <w:bookmarkEnd w:id="315"/>
      <w:bookmarkStart w:id="316" w:name="_Toc184310306"/>
      <w:bookmarkEnd w:id="316"/>
      <w:bookmarkStart w:id="317" w:name="_Toc184308047"/>
      <w:bookmarkEnd w:id="317"/>
      <w:bookmarkStart w:id="318" w:name="_Toc184312090"/>
      <w:bookmarkEnd w:id="318"/>
      <w:bookmarkStart w:id="319" w:name="_Toc184308067"/>
      <w:bookmarkEnd w:id="319"/>
      <w:bookmarkStart w:id="320" w:name="_Toc184314452"/>
      <w:bookmarkEnd w:id="320"/>
      <w:bookmarkStart w:id="321" w:name="_Toc184310296"/>
      <w:bookmarkEnd w:id="321"/>
      <w:bookmarkStart w:id="322" w:name="_Toc184314435"/>
      <w:bookmarkEnd w:id="322"/>
      <w:bookmarkStart w:id="323" w:name="_Toc184312074"/>
      <w:bookmarkEnd w:id="323"/>
      <w:bookmarkStart w:id="324" w:name="_Toc184314410"/>
      <w:bookmarkEnd w:id="324"/>
      <w:bookmarkStart w:id="325" w:name="_Toc184313261"/>
      <w:bookmarkEnd w:id="325"/>
      <w:bookmarkStart w:id="326" w:name="_Toc184310340"/>
      <w:bookmarkEnd w:id="326"/>
      <w:bookmarkStart w:id="327" w:name="_Toc184308081"/>
      <w:bookmarkEnd w:id="327"/>
      <w:bookmarkStart w:id="328" w:name="_Toc184308095"/>
      <w:bookmarkEnd w:id="328"/>
      <w:bookmarkStart w:id="329" w:name="_Toc184314455"/>
      <w:bookmarkEnd w:id="329"/>
      <w:bookmarkStart w:id="330" w:name="_Toc184312096"/>
      <w:bookmarkEnd w:id="330"/>
      <w:bookmarkStart w:id="331" w:name="_Toc184314449"/>
      <w:bookmarkEnd w:id="331"/>
      <w:bookmarkStart w:id="332" w:name="_Toc184314470"/>
      <w:bookmarkEnd w:id="332"/>
      <w:bookmarkStart w:id="333" w:name="_Toc184312073"/>
      <w:bookmarkEnd w:id="333"/>
      <w:bookmarkStart w:id="334" w:name="_Toc184314424"/>
      <w:bookmarkEnd w:id="334"/>
      <w:bookmarkStart w:id="335" w:name="_Toc184310321"/>
      <w:bookmarkEnd w:id="335"/>
      <w:bookmarkStart w:id="336" w:name="_Toc184313272"/>
      <w:bookmarkEnd w:id="336"/>
      <w:bookmarkStart w:id="337" w:name="_Toc184313259"/>
      <w:bookmarkEnd w:id="337"/>
      <w:bookmarkStart w:id="338" w:name="_Toc184313288"/>
      <w:bookmarkEnd w:id="338"/>
      <w:bookmarkStart w:id="339" w:name="_Toc184308096"/>
      <w:bookmarkEnd w:id="339"/>
      <w:bookmarkStart w:id="340" w:name="_Toc184308078"/>
      <w:bookmarkEnd w:id="340"/>
      <w:bookmarkStart w:id="341" w:name="_Toc184313301"/>
      <w:bookmarkEnd w:id="341"/>
      <w:bookmarkStart w:id="342" w:name="_Toc184312113"/>
      <w:bookmarkEnd w:id="342"/>
      <w:bookmarkStart w:id="343" w:name="_Toc184313282"/>
      <w:bookmarkEnd w:id="343"/>
      <w:bookmarkStart w:id="344" w:name="_Toc184313240"/>
      <w:bookmarkEnd w:id="344"/>
      <w:bookmarkStart w:id="345" w:name="_Toc184310281"/>
      <w:bookmarkEnd w:id="345"/>
      <w:bookmarkStart w:id="346" w:name="_Toc184312078"/>
      <w:bookmarkEnd w:id="346"/>
      <w:bookmarkStart w:id="347" w:name="_Toc184308087"/>
      <w:bookmarkEnd w:id="347"/>
      <w:bookmarkStart w:id="348" w:name="_Toc184313275"/>
      <w:bookmarkEnd w:id="348"/>
      <w:bookmarkStart w:id="349" w:name="_Toc184308039"/>
      <w:bookmarkEnd w:id="349"/>
      <w:bookmarkStart w:id="350" w:name="_Toc184308089"/>
      <w:bookmarkEnd w:id="350"/>
      <w:bookmarkStart w:id="351" w:name="_Toc184310307"/>
      <w:bookmarkEnd w:id="351"/>
      <w:bookmarkStart w:id="352" w:name="_Toc184313283"/>
      <w:bookmarkEnd w:id="352"/>
      <w:bookmarkStart w:id="353" w:name="_Toc184308102"/>
      <w:bookmarkEnd w:id="353"/>
      <w:bookmarkStart w:id="354" w:name="_Toc184312120"/>
      <w:bookmarkEnd w:id="354"/>
      <w:bookmarkStart w:id="355" w:name="_Toc184310276"/>
      <w:bookmarkEnd w:id="355"/>
      <w:bookmarkStart w:id="356" w:name="_Toc184313243"/>
      <w:bookmarkEnd w:id="356"/>
      <w:bookmarkStart w:id="357" w:name="_Toc184314461"/>
      <w:bookmarkEnd w:id="357"/>
      <w:bookmarkStart w:id="358" w:name="_Toc184314422"/>
      <w:bookmarkEnd w:id="358"/>
      <w:bookmarkStart w:id="359" w:name="_Toc184314429"/>
      <w:bookmarkEnd w:id="359"/>
      <w:bookmarkStart w:id="360" w:name="_Toc184313304"/>
      <w:bookmarkEnd w:id="360"/>
      <w:bookmarkStart w:id="361" w:name="_Toc184314450"/>
      <w:bookmarkEnd w:id="361"/>
      <w:bookmarkStart w:id="362" w:name="_Toc184312101"/>
      <w:bookmarkEnd w:id="362"/>
      <w:bookmarkStart w:id="363" w:name="_Toc184312134"/>
      <w:bookmarkEnd w:id="363"/>
      <w:bookmarkStart w:id="364" w:name="_Toc184313270"/>
      <w:bookmarkEnd w:id="364"/>
      <w:bookmarkStart w:id="365" w:name="_Toc184310303"/>
      <w:bookmarkEnd w:id="365"/>
      <w:bookmarkStart w:id="366" w:name="_Toc184308080"/>
      <w:bookmarkEnd w:id="366"/>
      <w:bookmarkStart w:id="367" w:name="_Toc184310323"/>
      <w:bookmarkEnd w:id="367"/>
      <w:bookmarkStart w:id="368" w:name="_Toc184313302"/>
      <w:bookmarkEnd w:id="368"/>
      <w:bookmarkStart w:id="369" w:name="_Toc184312115"/>
      <w:bookmarkEnd w:id="369"/>
      <w:bookmarkStart w:id="370" w:name="_Toc184312092"/>
      <w:bookmarkEnd w:id="370"/>
      <w:bookmarkStart w:id="371" w:name="_Toc184310295"/>
      <w:bookmarkEnd w:id="371"/>
      <w:bookmarkStart w:id="372" w:name="_Toc184312075"/>
      <w:bookmarkEnd w:id="372"/>
      <w:bookmarkStart w:id="373" w:name="_Toc184310275"/>
      <w:bookmarkEnd w:id="373"/>
      <w:bookmarkStart w:id="374" w:name="_Toc184310342"/>
      <w:bookmarkEnd w:id="374"/>
      <w:bookmarkStart w:id="375" w:name="_Toc184312103"/>
      <w:bookmarkEnd w:id="375"/>
      <w:bookmarkStart w:id="376" w:name="_Toc184310280"/>
      <w:bookmarkEnd w:id="376"/>
      <w:bookmarkStart w:id="377" w:name="_Toc184308101"/>
      <w:bookmarkEnd w:id="377"/>
      <w:bookmarkStart w:id="378" w:name="_Toc184314413"/>
      <w:bookmarkEnd w:id="378"/>
      <w:bookmarkStart w:id="379" w:name="_Toc184312084"/>
      <w:bookmarkEnd w:id="379"/>
      <w:bookmarkStart w:id="380" w:name="_Toc184310330"/>
      <w:bookmarkEnd w:id="380"/>
      <w:bookmarkStart w:id="381" w:name="_Toc184312077"/>
      <w:bookmarkEnd w:id="381"/>
      <w:bookmarkStart w:id="382" w:name="_Toc184312123"/>
      <w:bookmarkEnd w:id="382"/>
      <w:bookmarkStart w:id="383" w:name="_Toc184313293"/>
      <w:bookmarkEnd w:id="383"/>
      <w:bookmarkStart w:id="384" w:name="_Toc184312076"/>
      <w:bookmarkEnd w:id="384"/>
      <w:bookmarkStart w:id="385" w:name="_Toc184312080"/>
      <w:bookmarkEnd w:id="385"/>
      <w:bookmarkStart w:id="386" w:name="_Toc184308084"/>
      <w:bookmarkEnd w:id="386"/>
      <w:bookmarkStart w:id="387" w:name="_Toc184313271"/>
      <w:bookmarkEnd w:id="387"/>
      <w:bookmarkStart w:id="388" w:name="_Toc184312110"/>
      <w:bookmarkEnd w:id="388"/>
      <w:bookmarkStart w:id="389" w:name="_Toc184310294"/>
      <w:bookmarkEnd w:id="389"/>
      <w:bookmarkStart w:id="390" w:name="_Toc184310272"/>
      <w:bookmarkEnd w:id="390"/>
      <w:bookmarkStart w:id="391" w:name="_Toc184308088"/>
      <w:bookmarkEnd w:id="391"/>
      <w:bookmarkStart w:id="392" w:name="_Toc184313276"/>
      <w:bookmarkEnd w:id="392"/>
      <w:bookmarkStart w:id="393" w:name="_Toc184308073"/>
      <w:bookmarkEnd w:id="393"/>
      <w:bookmarkStart w:id="394" w:name="_Toc184310285"/>
      <w:bookmarkEnd w:id="394"/>
      <w:bookmarkStart w:id="395" w:name="_Toc184312129"/>
      <w:bookmarkEnd w:id="395"/>
      <w:bookmarkStart w:id="396" w:name="_Toc184308055"/>
      <w:bookmarkEnd w:id="396"/>
      <w:bookmarkStart w:id="397" w:name="_Toc184314437"/>
      <w:bookmarkEnd w:id="397"/>
      <w:bookmarkStart w:id="398" w:name="_Toc184313249"/>
      <w:bookmarkEnd w:id="398"/>
      <w:bookmarkStart w:id="399" w:name="_Toc184308042"/>
      <w:bookmarkEnd w:id="399"/>
      <w:bookmarkStart w:id="400" w:name="_Toc184308049"/>
      <w:bookmarkEnd w:id="400"/>
      <w:bookmarkStart w:id="401" w:name="_Toc184312079"/>
      <w:bookmarkEnd w:id="401"/>
      <w:bookmarkStart w:id="402" w:name="_Toc184314434"/>
      <w:bookmarkEnd w:id="402"/>
      <w:bookmarkStart w:id="403" w:name="_Toc184313269"/>
      <w:bookmarkEnd w:id="403"/>
      <w:bookmarkStart w:id="404" w:name="_Toc184312087"/>
      <w:bookmarkEnd w:id="404"/>
      <w:bookmarkStart w:id="405" w:name="_Toc184313245"/>
      <w:bookmarkEnd w:id="405"/>
      <w:bookmarkStart w:id="406" w:name="_Toc184312139"/>
      <w:bookmarkEnd w:id="406"/>
      <w:bookmarkStart w:id="407" w:name="_Toc184314453"/>
      <w:bookmarkEnd w:id="407"/>
      <w:bookmarkStart w:id="408" w:name="_Toc184313287"/>
      <w:bookmarkEnd w:id="408"/>
      <w:bookmarkStart w:id="409" w:name="_Toc184308036"/>
      <w:bookmarkEnd w:id="409"/>
      <w:r>
        <w:rPr>
          <w:rFonts w:hint="eastAsia" w:cs="仿宋" w:asciiTheme="majorEastAsia" w:hAnsiTheme="majorEastAsia" w:eastAsiaTheme="majorEastAsia"/>
          <w:b/>
          <w:color w:val="auto"/>
          <w:sz w:val="36"/>
          <w:szCs w:val="36"/>
          <w:highlight w:val="none"/>
        </w:rPr>
        <w:t>评标办法</w:t>
      </w:r>
    </w:p>
    <w:p w14:paraId="513687DF">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评标办法前附表</w:t>
      </w:r>
    </w:p>
    <w:tbl>
      <w:tblPr>
        <w:tblStyle w:val="17"/>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9219"/>
      </w:tblGrid>
      <w:tr w14:paraId="5ABA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4" w:type="dxa"/>
            <w:gridSpan w:val="2"/>
          </w:tcPr>
          <w:p w14:paraId="17955E3B">
            <w:pPr>
              <w:shd w:val="clear"/>
              <w:rPr>
                <w:rFonts w:ascii="宋体" w:hAnsi="宋体"/>
                <w:color w:val="auto"/>
                <w:sz w:val="24"/>
                <w:highlight w:val="none"/>
              </w:rPr>
            </w:pPr>
            <w:r>
              <w:rPr>
                <w:rFonts w:hint="eastAsia" w:ascii="宋体" w:hAnsi="宋体"/>
                <w:color w:val="auto"/>
                <w:sz w:val="24"/>
                <w:highlight w:val="none"/>
              </w:rPr>
              <w:t xml:space="preserve">总分100                                             </w:t>
            </w:r>
          </w:p>
        </w:tc>
      </w:tr>
      <w:tr w14:paraId="440E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Merge w:val="restart"/>
            <w:vAlign w:val="center"/>
          </w:tcPr>
          <w:p w14:paraId="7BFC38C6">
            <w:pPr>
              <w:shd w:val="clear"/>
              <w:rPr>
                <w:rFonts w:ascii="宋体" w:hAnsi="宋体"/>
                <w:color w:val="auto"/>
                <w:sz w:val="24"/>
                <w:highlight w:val="none"/>
              </w:rPr>
            </w:pPr>
            <w:r>
              <w:rPr>
                <w:rFonts w:hint="eastAsia" w:ascii="宋体" w:hAnsi="宋体"/>
                <w:color w:val="auto"/>
                <w:sz w:val="24"/>
                <w:highlight w:val="none"/>
              </w:rPr>
              <w:t>资信技术分60</w:t>
            </w:r>
          </w:p>
          <w:p w14:paraId="525A267E">
            <w:pPr>
              <w:shd w:val="clear"/>
              <w:rPr>
                <w:rFonts w:ascii="宋体" w:hAnsi="宋体"/>
                <w:color w:val="auto"/>
                <w:sz w:val="24"/>
                <w:highlight w:val="none"/>
              </w:rPr>
            </w:pPr>
            <w:r>
              <w:rPr>
                <w:rFonts w:hint="eastAsia" w:ascii="宋体" w:hAnsi="宋体"/>
                <w:color w:val="auto"/>
                <w:sz w:val="24"/>
                <w:highlight w:val="none"/>
              </w:rPr>
              <w:t>分</w:t>
            </w:r>
          </w:p>
          <w:p w14:paraId="2ABBEDA3">
            <w:pPr>
              <w:shd w:val="clear"/>
              <w:rPr>
                <w:rFonts w:ascii="宋体" w:hAnsi="宋体"/>
                <w:color w:val="auto"/>
                <w:sz w:val="24"/>
                <w:highlight w:val="none"/>
              </w:rPr>
            </w:pPr>
          </w:p>
        </w:tc>
        <w:tc>
          <w:tcPr>
            <w:tcW w:w="9219" w:type="dxa"/>
          </w:tcPr>
          <w:p w14:paraId="426FE7DB">
            <w:pPr>
              <w:shd w:val="clear"/>
              <w:rPr>
                <w:rFonts w:ascii="宋体" w:hAnsi="宋体"/>
                <w:color w:val="auto"/>
                <w:sz w:val="24"/>
                <w:highlight w:val="none"/>
              </w:rPr>
            </w:pPr>
            <w:r>
              <w:rPr>
                <w:rFonts w:hint="eastAsia" w:ascii="宋体" w:hAnsi="宋体"/>
                <w:color w:val="auto"/>
                <w:sz w:val="24"/>
                <w:highlight w:val="none"/>
              </w:rPr>
              <w:t>一、技术参数响应情况（10分）</w:t>
            </w:r>
          </w:p>
          <w:p w14:paraId="5E4CC628">
            <w:pPr>
              <w:shd w:val="clear"/>
              <w:rPr>
                <w:rFonts w:ascii="宋体" w:hAnsi="宋体"/>
                <w:color w:val="auto"/>
                <w:sz w:val="24"/>
                <w:highlight w:val="none"/>
              </w:rPr>
            </w:pPr>
            <w:r>
              <w:rPr>
                <w:rFonts w:hint="eastAsia" w:ascii="宋体" w:hAnsi="宋体"/>
                <w:color w:val="auto"/>
                <w:sz w:val="24"/>
                <w:highlight w:val="none"/>
              </w:rPr>
              <w:t>根据投标文件对招标文件 “第三部分   采购需求”的响应情况:完全符合招标文件要求的得10分；技术参数或要求负偏离的每条扣1分；负偏离达10项及以上的作无效标处理。投标文件中如要求提供相关证明文件复印件，未提供或提供不满足的视为负偏离。负偏离任一带“▲”技术参数的作无效标处理。</w:t>
            </w:r>
          </w:p>
        </w:tc>
      </w:tr>
      <w:tr w14:paraId="38C0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Merge w:val="continue"/>
            <w:vAlign w:val="center"/>
          </w:tcPr>
          <w:p w14:paraId="7272E7E9">
            <w:pPr>
              <w:shd w:val="clear"/>
              <w:rPr>
                <w:rFonts w:ascii="宋体" w:hAnsi="宋体"/>
                <w:color w:val="auto"/>
                <w:sz w:val="24"/>
                <w:highlight w:val="none"/>
              </w:rPr>
            </w:pPr>
          </w:p>
        </w:tc>
        <w:tc>
          <w:tcPr>
            <w:tcW w:w="9219" w:type="dxa"/>
          </w:tcPr>
          <w:p w14:paraId="70CF87FC">
            <w:pPr>
              <w:shd w:val="clear"/>
              <w:rPr>
                <w:rFonts w:ascii="宋体" w:hAnsi="宋体"/>
                <w:color w:val="auto"/>
                <w:sz w:val="24"/>
                <w:highlight w:val="none"/>
              </w:rPr>
            </w:pPr>
            <w:r>
              <w:rPr>
                <w:rFonts w:hint="eastAsia" w:ascii="宋体" w:hAnsi="宋体"/>
                <w:color w:val="auto"/>
                <w:sz w:val="24"/>
                <w:highlight w:val="none"/>
              </w:rPr>
              <w:t>二、产品质量情况（4分）</w:t>
            </w:r>
          </w:p>
          <w:p w14:paraId="020AD9B7">
            <w:pPr>
              <w:pStyle w:val="16"/>
              <w:shd w:val="clear"/>
              <w:spacing w:after="0"/>
              <w:ind w:left="0" w:leftChars="0" w:firstLine="0" w:firstLineChars="0"/>
              <w:rPr>
                <w:rFonts w:ascii="宋体" w:hAnsi="宋体"/>
                <w:color w:val="auto"/>
                <w:sz w:val="24"/>
                <w:highlight w:val="none"/>
              </w:rPr>
            </w:pPr>
            <w:r>
              <w:rPr>
                <w:rFonts w:hint="eastAsia" w:ascii="宋体" w:hAnsi="宋体"/>
                <w:color w:val="auto"/>
                <w:sz w:val="24"/>
                <w:highlight w:val="none"/>
              </w:rPr>
              <w:t>对所投产品的原材料采购与来源可靠的得1分，</w:t>
            </w:r>
            <w:r>
              <w:rPr>
                <w:rFonts w:hint="eastAsia" w:ascii="宋体" w:hAnsi="宋体"/>
                <w:color w:val="auto"/>
                <w:sz w:val="24"/>
                <w:highlight w:val="none"/>
                <w:lang w:val="en-US" w:eastAsia="zh-CN"/>
              </w:rPr>
              <w:t>产品调配</w:t>
            </w:r>
            <w:r>
              <w:rPr>
                <w:rFonts w:hint="eastAsia" w:ascii="宋体" w:hAnsi="宋体"/>
                <w:color w:val="auto"/>
                <w:sz w:val="24"/>
                <w:highlight w:val="none"/>
              </w:rPr>
              <w:t>科学</w:t>
            </w:r>
            <w:r>
              <w:rPr>
                <w:rFonts w:hint="eastAsia" w:ascii="宋体" w:hAnsi="宋体"/>
                <w:color w:val="auto"/>
                <w:sz w:val="24"/>
                <w:highlight w:val="none"/>
                <w:lang w:val="en-US" w:eastAsia="zh-CN"/>
              </w:rPr>
              <w:t>合理</w:t>
            </w:r>
            <w:r>
              <w:rPr>
                <w:rFonts w:hint="eastAsia" w:ascii="宋体" w:hAnsi="宋体"/>
                <w:color w:val="auto"/>
                <w:sz w:val="24"/>
                <w:highlight w:val="none"/>
              </w:rPr>
              <w:t>且符合采购要求的得1分，用料分析全面详细的得1分，使用说明清晰明确的得1分；</w:t>
            </w:r>
          </w:p>
          <w:p w14:paraId="00F11A46">
            <w:pPr>
              <w:pStyle w:val="16"/>
              <w:shd w:val="clear"/>
              <w:spacing w:after="0"/>
              <w:ind w:left="0" w:leftChars="0" w:firstLine="0" w:firstLineChars="0"/>
              <w:rPr>
                <w:rFonts w:ascii="宋体" w:hAnsi="宋体"/>
                <w:color w:val="auto"/>
                <w:sz w:val="24"/>
                <w:highlight w:val="none"/>
              </w:rPr>
            </w:pPr>
            <w:r>
              <w:rPr>
                <w:rFonts w:hint="eastAsia" w:ascii="宋体" w:hAnsi="宋体"/>
                <w:color w:val="auto"/>
                <w:sz w:val="24"/>
                <w:highlight w:val="none"/>
              </w:rPr>
              <w:t>对所投产品的原材料采购与来源基本可靠的得0.5分，</w:t>
            </w:r>
            <w:r>
              <w:rPr>
                <w:rFonts w:hint="eastAsia" w:ascii="宋体" w:hAnsi="宋体"/>
                <w:color w:val="auto"/>
                <w:sz w:val="24"/>
                <w:highlight w:val="none"/>
                <w:lang w:val="en-US" w:eastAsia="zh-CN"/>
              </w:rPr>
              <w:t>产品调配</w:t>
            </w:r>
            <w:r>
              <w:rPr>
                <w:rFonts w:hint="eastAsia" w:ascii="宋体" w:hAnsi="宋体"/>
                <w:color w:val="auto"/>
                <w:sz w:val="24"/>
                <w:highlight w:val="none"/>
              </w:rPr>
              <w:t>基本科学</w:t>
            </w:r>
            <w:r>
              <w:rPr>
                <w:rFonts w:hint="eastAsia" w:ascii="宋体" w:hAnsi="宋体"/>
                <w:color w:val="auto"/>
                <w:sz w:val="24"/>
                <w:highlight w:val="none"/>
                <w:lang w:val="en-US" w:eastAsia="zh-CN"/>
              </w:rPr>
              <w:t>合理</w:t>
            </w:r>
            <w:r>
              <w:rPr>
                <w:rFonts w:hint="eastAsia" w:ascii="宋体" w:hAnsi="宋体"/>
                <w:color w:val="auto"/>
                <w:sz w:val="24"/>
                <w:highlight w:val="none"/>
              </w:rPr>
              <w:t>且符合采购要求的得0.5分，用料分析基本详细的得0.5分，使用说明基本明确的得0.5分；</w:t>
            </w:r>
          </w:p>
          <w:p w14:paraId="27155884">
            <w:pPr>
              <w:pStyle w:val="16"/>
              <w:shd w:val="clear"/>
              <w:spacing w:after="0"/>
              <w:ind w:left="0" w:leftChars="0" w:firstLine="0" w:firstLineChars="0"/>
              <w:rPr>
                <w:color w:val="auto"/>
                <w:highlight w:val="none"/>
              </w:rPr>
            </w:pPr>
            <w:r>
              <w:rPr>
                <w:rFonts w:hint="eastAsia" w:ascii="宋体" w:hAnsi="宋体"/>
                <w:color w:val="auto"/>
                <w:sz w:val="24"/>
                <w:highlight w:val="none"/>
              </w:rPr>
              <w:t>未提供相关内容或提供内容无法满足采购需求的不得分。</w:t>
            </w:r>
          </w:p>
        </w:tc>
      </w:tr>
      <w:tr w14:paraId="59AB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vMerge w:val="continue"/>
          </w:tcPr>
          <w:p w14:paraId="76C9325A">
            <w:pPr>
              <w:shd w:val="clear"/>
              <w:rPr>
                <w:rFonts w:ascii="宋体" w:hAnsi="宋体"/>
                <w:color w:val="auto"/>
                <w:sz w:val="24"/>
                <w:highlight w:val="none"/>
              </w:rPr>
            </w:pPr>
          </w:p>
        </w:tc>
        <w:tc>
          <w:tcPr>
            <w:tcW w:w="9219" w:type="dxa"/>
          </w:tcPr>
          <w:p w14:paraId="00B8F59C">
            <w:pPr>
              <w:shd w:val="clear"/>
              <w:rPr>
                <w:rFonts w:ascii="宋体" w:hAnsi="宋体" w:cs="宋体"/>
                <w:color w:val="auto"/>
                <w:kern w:val="0"/>
                <w:szCs w:val="21"/>
                <w:highlight w:val="none"/>
              </w:rPr>
            </w:pPr>
            <w:r>
              <w:rPr>
                <w:rFonts w:hint="eastAsia" w:ascii="宋体" w:hAnsi="宋体"/>
                <w:color w:val="auto"/>
                <w:sz w:val="24"/>
                <w:highlight w:val="none"/>
              </w:rPr>
              <w:t>三、质量控制方案（4分）</w:t>
            </w:r>
            <w:r>
              <w:rPr>
                <w:rFonts w:hint="eastAsia"/>
                <w:color w:val="auto"/>
                <w:highlight w:val="none"/>
              </w:rPr>
              <w:t xml:space="preserve">   </w:t>
            </w:r>
          </w:p>
          <w:p w14:paraId="4967673E">
            <w:pPr>
              <w:pStyle w:val="16"/>
              <w:shd w:val="clear"/>
              <w:ind w:left="0" w:leftChars="0" w:firstLine="0" w:firstLineChars="0"/>
              <w:rPr>
                <w:rFonts w:ascii="宋体" w:hAnsi="宋体"/>
                <w:color w:val="auto"/>
                <w:sz w:val="24"/>
                <w:highlight w:val="none"/>
              </w:rPr>
            </w:pPr>
            <w:r>
              <w:rPr>
                <w:rFonts w:ascii="宋体" w:hAnsi="宋体"/>
                <w:color w:val="auto"/>
                <w:sz w:val="24"/>
                <w:highlight w:val="none"/>
              </w:rPr>
              <w:t>投标人针对本项目提供的质量</w:t>
            </w:r>
            <w:r>
              <w:rPr>
                <w:rFonts w:hint="eastAsia" w:ascii="宋体" w:hAnsi="宋体"/>
                <w:color w:val="auto"/>
                <w:sz w:val="24"/>
                <w:highlight w:val="none"/>
              </w:rPr>
              <w:t>控制</w:t>
            </w:r>
            <w:r>
              <w:rPr>
                <w:rFonts w:ascii="宋体" w:hAnsi="宋体"/>
                <w:color w:val="auto"/>
                <w:sz w:val="24"/>
                <w:highlight w:val="none"/>
              </w:rPr>
              <w:t>方案，</w:t>
            </w:r>
            <w:r>
              <w:rPr>
                <w:rFonts w:hint="eastAsia" w:ascii="宋体" w:hAnsi="宋体"/>
                <w:color w:val="auto"/>
                <w:sz w:val="24"/>
                <w:highlight w:val="none"/>
              </w:rPr>
              <w:t>质量自检程序规范合理的得1分，自检标准清晰明确的得1分，岗位设置合理责任明确的得1分，质量保障措施周全保障能力强的得1分；以上各项内容有所欠缺的每项得0.5分，未提供相关内容或提供内容无法满足采购需求的不得分，共4分。</w:t>
            </w:r>
          </w:p>
        </w:tc>
      </w:tr>
      <w:tr w14:paraId="759F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Merge w:val="continue"/>
          </w:tcPr>
          <w:p w14:paraId="7B8DB7B9">
            <w:pPr>
              <w:shd w:val="clear"/>
              <w:rPr>
                <w:rFonts w:ascii="宋体" w:hAnsi="宋体"/>
                <w:color w:val="auto"/>
                <w:sz w:val="24"/>
                <w:highlight w:val="none"/>
              </w:rPr>
            </w:pPr>
          </w:p>
        </w:tc>
        <w:tc>
          <w:tcPr>
            <w:tcW w:w="9219" w:type="dxa"/>
          </w:tcPr>
          <w:p w14:paraId="7337485A">
            <w:pPr>
              <w:shd w:val="clear"/>
              <w:rPr>
                <w:rFonts w:ascii="宋体" w:hAnsi="宋体"/>
                <w:color w:val="auto"/>
                <w:sz w:val="24"/>
                <w:highlight w:val="none"/>
              </w:rPr>
            </w:pPr>
            <w:r>
              <w:rPr>
                <w:rFonts w:hint="eastAsia" w:ascii="宋体" w:hAnsi="宋体"/>
                <w:color w:val="auto"/>
                <w:sz w:val="24"/>
                <w:highlight w:val="none"/>
              </w:rPr>
              <w:t>四、试验情况（18分）</w:t>
            </w:r>
          </w:p>
          <w:p w14:paraId="1A6B3FFB">
            <w:pPr>
              <w:shd w:val="clear"/>
              <w:rPr>
                <w:rFonts w:hint="eastAsia" w:ascii="宋体" w:hAnsi="宋体"/>
                <w:color w:val="auto"/>
                <w:sz w:val="24"/>
                <w:highlight w:val="none"/>
              </w:rPr>
            </w:pPr>
            <w:r>
              <w:rPr>
                <w:rFonts w:hint="eastAsia" w:ascii="宋体" w:hAnsi="宋体"/>
                <w:color w:val="auto"/>
                <w:sz w:val="24"/>
                <w:highlight w:val="none"/>
              </w:rPr>
              <w:t>1、对所投乙酸钠</w:t>
            </w:r>
            <w:r>
              <w:rPr>
                <w:rFonts w:hint="eastAsia" w:cs="仿宋" w:asciiTheme="majorEastAsia" w:hAnsiTheme="majorEastAsia" w:eastAsiaTheme="majorEastAsia"/>
                <w:color w:val="auto"/>
                <w:kern w:val="0"/>
                <w:sz w:val="24"/>
                <w:highlight w:val="none"/>
              </w:rPr>
              <w:t>的质量分数</w:t>
            </w:r>
            <w:r>
              <w:rPr>
                <w:rFonts w:hint="eastAsia" w:ascii="宋体" w:hAnsi="宋体"/>
                <w:color w:val="auto"/>
                <w:sz w:val="24"/>
                <w:highlight w:val="none"/>
                <w:lang w:val="en-US" w:eastAsia="zh-CN"/>
              </w:rPr>
              <w:t>与</w:t>
            </w:r>
            <w:r>
              <w:rPr>
                <w:rFonts w:hint="eastAsia" w:ascii="宋体" w:hAnsi="宋体"/>
                <w:color w:val="auto"/>
                <w:sz w:val="24"/>
                <w:highlight w:val="none"/>
              </w:rPr>
              <w:t>COD含量检测情况进行评议：</w:t>
            </w:r>
          </w:p>
          <w:p w14:paraId="065F8934">
            <w:pPr>
              <w:shd w:val="clear"/>
              <w:rPr>
                <w:rFonts w:hint="eastAsia" w:ascii="宋体" w:hAnsi="宋体"/>
                <w:color w:val="auto"/>
                <w:sz w:val="24"/>
                <w:highlight w:val="none"/>
                <w:lang w:eastAsia="zh-CN"/>
              </w:rPr>
            </w:pPr>
            <w:r>
              <w:rPr>
                <w:rFonts w:hint="eastAsia" w:ascii="宋体" w:hAnsi="宋体"/>
                <w:color w:val="auto"/>
                <w:sz w:val="24"/>
                <w:highlight w:val="none"/>
              </w:rPr>
              <w:t>乙酸钠</w:t>
            </w:r>
            <w:r>
              <w:rPr>
                <w:rFonts w:hint="eastAsia" w:cs="仿宋" w:asciiTheme="majorEastAsia" w:hAnsiTheme="majorEastAsia" w:eastAsiaTheme="majorEastAsia"/>
                <w:color w:val="auto"/>
                <w:kern w:val="0"/>
                <w:sz w:val="24"/>
                <w:highlight w:val="none"/>
              </w:rPr>
              <w:t>的质量分数</w:t>
            </w:r>
            <w:r>
              <w:rPr>
                <w:rFonts w:hint="eastAsia" w:ascii="宋体" w:hAnsi="宋体"/>
                <w:color w:val="auto"/>
                <w:sz w:val="24"/>
                <w:highlight w:val="none"/>
                <w:lang w:val="en-US" w:eastAsia="zh-CN"/>
              </w:rPr>
              <w:t>≥30%</w:t>
            </w:r>
            <w:r>
              <w:rPr>
                <w:rFonts w:hint="eastAsia" w:cs="仿宋" w:asciiTheme="majorEastAsia" w:hAnsiTheme="majorEastAsia" w:eastAsiaTheme="majorEastAsia"/>
                <w:color w:val="auto"/>
                <w:kern w:val="0"/>
                <w:sz w:val="24"/>
                <w:highlight w:val="none"/>
              </w:rPr>
              <w:t>且</w:t>
            </w:r>
            <w:r>
              <w:rPr>
                <w:rFonts w:hint="eastAsia" w:ascii="宋体" w:hAnsi="宋体"/>
                <w:color w:val="auto"/>
                <w:sz w:val="24"/>
                <w:highlight w:val="none"/>
              </w:rPr>
              <w:t>COD含量</w:t>
            </w:r>
            <w:r>
              <w:rPr>
                <w:rFonts w:hint="eastAsia" w:ascii="宋体" w:hAnsi="宋体"/>
                <w:color w:val="auto"/>
                <w:sz w:val="24"/>
                <w:highlight w:val="none"/>
                <w:lang w:val="en-US" w:eastAsia="zh-CN"/>
              </w:rPr>
              <w:t>≥</w:t>
            </w:r>
            <w:r>
              <w:rPr>
                <w:rFonts w:hint="eastAsia" w:ascii="宋体" w:hAnsi="宋体"/>
                <w:color w:val="auto"/>
                <w:sz w:val="24"/>
                <w:highlight w:val="none"/>
              </w:rPr>
              <w:t>2.8</w:t>
            </w:r>
            <w:r>
              <w:rPr>
                <w:rFonts w:hint="eastAsia" w:cs="仿宋" w:asciiTheme="majorEastAsia" w:hAnsiTheme="majorEastAsia" w:eastAsiaTheme="majorEastAsia"/>
                <w:color w:val="auto"/>
                <w:kern w:val="0"/>
                <w:sz w:val="24"/>
                <w:highlight w:val="none"/>
              </w:rPr>
              <w:t>×10</w:t>
            </w:r>
            <w:r>
              <w:rPr>
                <w:rFonts w:hint="eastAsia" w:cs="仿宋" w:asciiTheme="majorEastAsia" w:hAnsiTheme="majorEastAsia" w:eastAsiaTheme="majorEastAsia"/>
                <w:color w:val="auto"/>
                <w:kern w:val="0"/>
                <w:sz w:val="24"/>
                <w:highlight w:val="none"/>
                <w:vertAlign w:val="superscript"/>
              </w:rPr>
              <w:t>5</w:t>
            </w:r>
            <w:r>
              <w:rPr>
                <w:rFonts w:hint="eastAsia" w:ascii="宋体" w:hAnsi="宋体"/>
                <w:color w:val="auto"/>
                <w:sz w:val="24"/>
                <w:highlight w:val="none"/>
              </w:rPr>
              <w:t>的得9分</w:t>
            </w:r>
            <w:r>
              <w:rPr>
                <w:rFonts w:hint="eastAsia" w:ascii="宋体" w:hAnsi="宋体"/>
                <w:color w:val="auto"/>
                <w:sz w:val="24"/>
                <w:highlight w:val="none"/>
                <w:lang w:eastAsia="zh-CN"/>
              </w:rPr>
              <w:t>；</w:t>
            </w:r>
          </w:p>
          <w:p w14:paraId="3725F117">
            <w:pPr>
              <w:shd w:val="clear"/>
              <w:rPr>
                <w:rFonts w:hint="eastAsia" w:ascii="宋体" w:hAnsi="宋体"/>
                <w:color w:val="auto"/>
                <w:sz w:val="24"/>
                <w:highlight w:val="none"/>
                <w:lang w:eastAsia="zh-CN"/>
              </w:rPr>
            </w:pPr>
            <w:r>
              <w:rPr>
                <w:rFonts w:hint="eastAsia" w:ascii="宋体" w:hAnsi="宋体"/>
                <w:color w:val="auto"/>
                <w:sz w:val="24"/>
                <w:highlight w:val="none"/>
              </w:rPr>
              <w:t>乙酸钠</w:t>
            </w:r>
            <w:r>
              <w:rPr>
                <w:rFonts w:hint="eastAsia" w:cs="仿宋" w:asciiTheme="majorEastAsia" w:hAnsiTheme="majorEastAsia" w:eastAsiaTheme="majorEastAsia"/>
                <w:color w:val="auto"/>
                <w:kern w:val="0"/>
                <w:sz w:val="24"/>
                <w:highlight w:val="none"/>
              </w:rPr>
              <w:t>的质量分数</w:t>
            </w:r>
            <w:r>
              <w:rPr>
                <w:rFonts w:hint="eastAsia" w:cs="仿宋" w:asciiTheme="majorEastAsia" w:hAnsiTheme="majorEastAsia" w:eastAsiaTheme="majorEastAsia"/>
                <w:color w:val="auto"/>
                <w:kern w:val="0"/>
                <w:sz w:val="24"/>
                <w:highlight w:val="none"/>
                <w:lang w:val="en-US" w:eastAsia="zh-CN"/>
              </w:rPr>
              <w:t>为30</w:t>
            </w:r>
            <w:r>
              <w:rPr>
                <w:rFonts w:hint="eastAsia" w:ascii="宋体" w:hAnsi="宋体"/>
                <w:color w:val="auto"/>
                <w:sz w:val="24"/>
                <w:highlight w:val="none"/>
                <w:lang w:val="en-US" w:eastAsia="zh-CN"/>
              </w:rPr>
              <w:t>%</w:t>
            </w:r>
            <w:r>
              <w:rPr>
                <w:rFonts w:hint="eastAsia" w:ascii="宋体" w:hAnsi="宋体"/>
                <w:color w:val="auto"/>
                <w:sz w:val="24"/>
                <w:highlight w:val="none"/>
              </w:rPr>
              <w:t>（不含）-</w:t>
            </w:r>
            <w:r>
              <w:rPr>
                <w:rFonts w:hint="eastAsia" w:ascii="宋体" w:hAnsi="宋体"/>
                <w:color w:val="auto"/>
                <w:sz w:val="24"/>
                <w:highlight w:val="none"/>
                <w:lang w:val="en-US" w:eastAsia="zh-CN"/>
              </w:rPr>
              <w:t>28%</w:t>
            </w:r>
            <w:r>
              <w:rPr>
                <w:rFonts w:hint="eastAsia" w:ascii="宋体" w:hAnsi="宋体"/>
                <w:color w:val="auto"/>
                <w:sz w:val="24"/>
                <w:highlight w:val="none"/>
              </w:rPr>
              <w:t>（含）</w:t>
            </w:r>
            <w:r>
              <w:rPr>
                <w:rFonts w:hint="eastAsia" w:cs="仿宋" w:asciiTheme="majorEastAsia" w:hAnsiTheme="majorEastAsia" w:eastAsiaTheme="majorEastAsia"/>
                <w:color w:val="auto"/>
                <w:kern w:val="0"/>
                <w:sz w:val="24"/>
                <w:highlight w:val="none"/>
              </w:rPr>
              <w:t>且</w:t>
            </w:r>
            <w:r>
              <w:rPr>
                <w:rFonts w:hint="eastAsia" w:ascii="宋体" w:hAnsi="宋体"/>
                <w:color w:val="auto"/>
                <w:sz w:val="24"/>
                <w:highlight w:val="none"/>
              </w:rPr>
              <w:t>COD含量为2.8</w:t>
            </w:r>
            <w:r>
              <w:rPr>
                <w:rFonts w:hint="eastAsia" w:cs="仿宋" w:asciiTheme="majorEastAsia" w:hAnsiTheme="majorEastAsia" w:eastAsiaTheme="majorEastAsia"/>
                <w:color w:val="auto"/>
                <w:kern w:val="0"/>
                <w:sz w:val="24"/>
                <w:highlight w:val="none"/>
              </w:rPr>
              <w:t>×10</w:t>
            </w:r>
            <w:r>
              <w:rPr>
                <w:rFonts w:hint="eastAsia" w:cs="仿宋" w:asciiTheme="majorEastAsia" w:hAnsiTheme="majorEastAsia" w:eastAsiaTheme="majorEastAsia"/>
                <w:color w:val="auto"/>
                <w:kern w:val="0"/>
                <w:sz w:val="24"/>
                <w:highlight w:val="none"/>
                <w:vertAlign w:val="superscript"/>
              </w:rPr>
              <w:t>5</w:t>
            </w:r>
            <w:r>
              <w:rPr>
                <w:rFonts w:hint="eastAsia" w:ascii="宋体" w:hAnsi="宋体"/>
                <w:color w:val="auto"/>
                <w:sz w:val="24"/>
                <w:highlight w:val="none"/>
              </w:rPr>
              <w:t>（不含）-2.6</w:t>
            </w:r>
            <w:r>
              <w:rPr>
                <w:rFonts w:hint="eastAsia" w:cs="仿宋" w:asciiTheme="majorEastAsia" w:hAnsiTheme="majorEastAsia" w:eastAsiaTheme="majorEastAsia"/>
                <w:color w:val="auto"/>
                <w:kern w:val="0"/>
                <w:sz w:val="24"/>
                <w:highlight w:val="none"/>
              </w:rPr>
              <w:t>×10</w:t>
            </w:r>
            <w:r>
              <w:rPr>
                <w:rFonts w:hint="eastAsia" w:cs="仿宋" w:asciiTheme="majorEastAsia" w:hAnsiTheme="majorEastAsia" w:eastAsiaTheme="majorEastAsia"/>
                <w:color w:val="auto"/>
                <w:kern w:val="0"/>
                <w:sz w:val="24"/>
                <w:highlight w:val="none"/>
                <w:vertAlign w:val="superscript"/>
              </w:rPr>
              <w:t>5</w:t>
            </w:r>
            <w:r>
              <w:rPr>
                <w:rFonts w:hint="eastAsia" w:ascii="宋体" w:hAnsi="宋体"/>
                <w:color w:val="auto"/>
                <w:sz w:val="24"/>
                <w:highlight w:val="none"/>
              </w:rPr>
              <w:t>（含）的得6分</w:t>
            </w:r>
            <w:r>
              <w:rPr>
                <w:rFonts w:hint="eastAsia" w:ascii="宋体" w:hAnsi="宋体"/>
                <w:color w:val="auto"/>
                <w:sz w:val="24"/>
                <w:highlight w:val="none"/>
                <w:lang w:eastAsia="zh-CN"/>
              </w:rPr>
              <w:t>；</w:t>
            </w:r>
          </w:p>
          <w:p w14:paraId="0EBA650F">
            <w:pPr>
              <w:shd w:val="clear"/>
              <w:rPr>
                <w:rFonts w:hint="eastAsia" w:ascii="宋体" w:hAnsi="宋体" w:cs="Times New Roman"/>
                <w:color w:val="auto"/>
                <w:sz w:val="24"/>
                <w:highlight w:val="none"/>
                <w:lang w:eastAsia="zh-CN"/>
              </w:rPr>
            </w:pPr>
            <w:r>
              <w:rPr>
                <w:rFonts w:hint="eastAsia" w:ascii="宋体" w:hAnsi="宋体"/>
                <w:color w:val="auto"/>
                <w:sz w:val="24"/>
                <w:highlight w:val="none"/>
              </w:rPr>
              <w:t>乙酸钠</w:t>
            </w:r>
            <w:r>
              <w:rPr>
                <w:rFonts w:hint="eastAsia" w:cs="仿宋" w:asciiTheme="majorEastAsia" w:hAnsiTheme="majorEastAsia" w:eastAsiaTheme="majorEastAsia"/>
                <w:color w:val="auto"/>
                <w:kern w:val="0"/>
                <w:sz w:val="24"/>
                <w:highlight w:val="none"/>
              </w:rPr>
              <w:t>的质量分数</w:t>
            </w:r>
            <w:r>
              <w:rPr>
                <w:rFonts w:hint="eastAsia" w:cs="仿宋" w:asciiTheme="majorEastAsia" w:hAnsiTheme="majorEastAsia" w:eastAsiaTheme="majorEastAsia"/>
                <w:color w:val="auto"/>
                <w:kern w:val="0"/>
                <w:sz w:val="24"/>
                <w:highlight w:val="none"/>
                <w:lang w:val="en-US" w:eastAsia="zh-CN"/>
              </w:rPr>
              <w:t>为28</w:t>
            </w:r>
            <w:r>
              <w:rPr>
                <w:rFonts w:hint="eastAsia" w:ascii="宋体" w:hAnsi="宋体"/>
                <w:color w:val="auto"/>
                <w:sz w:val="24"/>
                <w:highlight w:val="none"/>
                <w:lang w:val="en-US" w:eastAsia="zh-CN"/>
              </w:rPr>
              <w:t>%</w:t>
            </w:r>
            <w:r>
              <w:rPr>
                <w:rFonts w:hint="eastAsia" w:ascii="宋体" w:hAnsi="宋体"/>
                <w:color w:val="auto"/>
                <w:sz w:val="24"/>
                <w:highlight w:val="none"/>
              </w:rPr>
              <w:t>（不含）-</w:t>
            </w:r>
            <w:r>
              <w:rPr>
                <w:rFonts w:hint="eastAsia" w:ascii="宋体" w:hAnsi="宋体"/>
                <w:color w:val="auto"/>
                <w:sz w:val="24"/>
                <w:highlight w:val="none"/>
                <w:lang w:val="en-US" w:eastAsia="zh-CN"/>
              </w:rPr>
              <w:t>27%</w:t>
            </w:r>
            <w:r>
              <w:rPr>
                <w:rFonts w:hint="eastAsia" w:ascii="宋体" w:hAnsi="宋体"/>
                <w:color w:val="auto"/>
                <w:sz w:val="24"/>
                <w:highlight w:val="none"/>
              </w:rPr>
              <w:t>（含）</w:t>
            </w:r>
            <w:r>
              <w:rPr>
                <w:rFonts w:hint="eastAsia" w:cs="仿宋" w:asciiTheme="majorEastAsia" w:hAnsiTheme="majorEastAsia" w:eastAsiaTheme="majorEastAsia"/>
                <w:color w:val="auto"/>
                <w:kern w:val="0"/>
                <w:sz w:val="24"/>
                <w:highlight w:val="none"/>
              </w:rPr>
              <w:t>且</w:t>
            </w:r>
            <w:r>
              <w:rPr>
                <w:rFonts w:hint="eastAsia" w:ascii="宋体" w:hAnsi="宋体"/>
                <w:color w:val="auto"/>
                <w:sz w:val="24"/>
                <w:highlight w:val="none"/>
              </w:rPr>
              <w:t>COD含量为2</w:t>
            </w:r>
            <w:r>
              <w:rPr>
                <w:rFonts w:hint="eastAsia" w:ascii="宋体" w:hAnsi="宋体" w:cs="Times New Roman"/>
                <w:color w:val="auto"/>
                <w:sz w:val="24"/>
                <w:highlight w:val="none"/>
              </w:rPr>
              <w:t>.6×10</w:t>
            </w:r>
            <w:r>
              <w:rPr>
                <w:rFonts w:hint="eastAsia" w:ascii="宋体" w:hAnsi="宋体" w:cs="Times New Roman"/>
                <w:color w:val="auto"/>
                <w:sz w:val="24"/>
                <w:highlight w:val="none"/>
                <w:vertAlign w:val="superscript"/>
              </w:rPr>
              <w:t>5</w:t>
            </w:r>
            <w:r>
              <w:rPr>
                <w:rFonts w:hint="eastAsia" w:ascii="宋体" w:hAnsi="宋体" w:cs="Times New Roman"/>
                <w:color w:val="auto"/>
                <w:sz w:val="24"/>
                <w:highlight w:val="none"/>
              </w:rPr>
              <w:t>（不含）-2.</w:t>
            </w: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rPr>
              <w:t>×10</w:t>
            </w:r>
            <w:r>
              <w:rPr>
                <w:rFonts w:hint="eastAsia" w:ascii="宋体" w:hAnsi="宋体" w:cs="Times New Roman"/>
                <w:color w:val="auto"/>
                <w:sz w:val="24"/>
                <w:highlight w:val="none"/>
                <w:vertAlign w:val="superscript"/>
              </w:rPr>
              <w:t>5</w:t>
            </w:r>
            <w:r>
              <w:rPr>
                <w:rFonts w:hint="eastAsia" w:ascii="宋体" w:hAnsi="宋体" w:cs="Times New Roman"/>
                <w:color w:val="auto"/>
                <w:sz w:val="24"/>
                <w:highlight w:val="none"/>
              </w:rPr>
              <w:t>（含）的得 3分</w:t>
            </w:r>
            <w:r>
              <w:rPr>
                <w:rFonts w:hint="eastAsia" w:ascii="宋体" w:hAnsi="宋体" w:cs="Times New Roman"/>
                <w:color w:val="auto"/>
                <w:sz w:val="24"/>
                <w:highlight w:val="none"/>
                <w:lang w:eastAsia="zh-CN"/>
              </w:rPr>
              <w:t>；</w:t>
            </w:r>
          </w:p>
          <w:p w14:paraId="5C819379">
            <w:pPr>
              <w:shd w:val="clear"/>
              <w:rPr>
                <w:rFonts w:hint="eastAsia" w:ascii="宋体" w:hAnsi="宋体" w:cs="Times New Roman"/>
                <w:color w:val="auto"/>
                <w:sz w:val="24"/>
                <w:highlight w:val="none"/>
                <w:lang w:eastAsia="zh-CN"/>
              </w:rPr>
            </w:pPr>
            <w:r>
              <w:rPr>
                <w:rFonts w:hint="eastAsia" w:ascii="宋体" w:hAnsi="宋体"/>
                <w:color w:val="auto"/>
                <w:sz w:val="24"/>
                <w:highlight w:val="none"/>
              </w:rPr>
              <w:t>乙酸钠</w:t>
            </w:r>
            <w:r>
              <w:rPr>
                <w:rFonts w:hint="eastAsia" w:cs="仿宋" w:asciiTheme="majorEastAsia" w:hAnsiTheme="majorEastAsia" w:eastAsiaTheme="majorEastAsia"/>
                <w:color w:val="auto"/>
                <w:kern w:val="0"/>
                <w:sz w:val="24"/>
                <w:highlight w:val="none"/>
              </w:rPr>
              <w:t>的质量分数</w:t>
            </w:r>
            <w:r>
              <w:rPr>
                <w:rFonts w:hint="eastAsia" w:cs="仿宋" w:asciiTheme="majorEastAsia" w:hAnsiTheme="majorEastAsia" w:eastAsiaTheme="majorEastAsia"/>
                <w:color w:val="auto"/>
                <w:kern w:val="0"/>
                <w:sz w:val="24"/>
                <w:highlight w:val="none"/>
                <w:lang w:val="en-US" w:eastAsia="zh-CN"/>
              </w:rPr>
              <w:t>为27</w:t>
            </w:r>
            <w:r>
              <w:rPr>
                <w:rFonts w:hint="eastAsia" w:ascii="宋体" w:hAnsi="宋体"/>
                <w:color w:val="auto"/>
                <w:sz w:val="24"/>
                <w:highlight w:val="none"/>
                <w:lang w:val="en-US" w:eastAsia="zh-CN"/>
              </w:rPr>
              <w:t>%</w:t>
            </w:r>
            <w:r>
              <w:rPr>
                <w:rFonts w:hint="eastAsia" w:ascii="宋体" w:hAnsi="宋体"/>
                <w:color w:val="auto"/>
                <w:sz w:val="24"/>
                <w:highlight w:val="none"/>
              </w:rPr>
              <w:t>（不含）-</w:t>
            </w:r>
            <w:r>
              <w:rPr>
                <w:rFonts w:hint="eastAsia" w:ascii="宋体" w:hAnsi="宋体"/>
                <w:color w:val="auto"/>
                <w:sz w:val="24"/>
                <w:highlight w:val="none"/>
                <w:lang w:val="en-US" w:eastAsia="zh-CN"/>
              </w:rPr>
              <w:t>25%</w:t>
            </w:r>
            <w:r>
              <w:rPr>
                <w:rFonts w:hint="eastAsia" w:ascii="宋体" w:hAnsi="宋体"/>
                <w:color w:val="auto"/>
                <w:sz w:val="24"/>
                <w:highlight w:val="none"/>
              </w:rPr>
              <w:t>（含）</w:t>
            </w:r>
            <w:r>
              <w:rPr>
                <w:rFonts w:hint="eastAsia" w:cs="仿宋" w:asciiTheme="majorEastAsia" w:hAnsiTheme="majorEastAsia" w:eastAsiaTheme="majorEastAsia"/>
                <w:color w:val="auto"/>
                <w:kern w:val="0"/>
                <w:sz w:val="24"/>
                <w:highlight w:val="none"/>
              </w:rPr>
              <w:t>且</w:t>
            </w:r>
            <w:r>
              <w:rPr>
                <w:rFonts w:hint="eastAsia" w:ascii="宋体" w:hAnsi="宋体" w:cs="Times New Roman"/>
                <w:color w:val="auto"/>
                <w:sz w:val="24"/>
                <w:highlight w:val="none"/>
              </w:rPr>
              <w:t>COD含量为2.</w:t>
            </w: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rPr>
              <w:t>×10</w:t>
            </w:r>
            <w:r>
              <w:rPr>
                <w:rFonts w:hint="eastAsia" w:ascii="宋体" w:hAnsi="宋体" w:cs="Times New Roman"/>
                <w:color w:val="auto"/>
                <w:sz w:val="24"/>
                <w:highlight w:val="none"/>
                <w:vertAlign w:val="superscript"/>
              </w:rPr>
              <w:t>5</w:t>
            </w:r>
            <w:r>
              <w:rPr>
                <w:rFonts w:hint="eastAsia" w:ascii="宋体" w:hAnsi="宋体" w:cs="Times New Roman"/>
                <w:color w:val="auto"/>
                <w:sz w:val="24"/>
                <w:highlight w:val="none"/>
              </w:rPr>
              <w:t>（不含）-2.</w:t>
            </w:r>
            <w:r>
              <w:rPr>
                <w:rFonts w:hint="eastAsia" w:ascii="宋体" w:hAnsi="宋体" w:cs="Times New Roman"/>
                <w:color w:val="auto"/>
                <w:sz w:val="24"/>
                <w:highlight w:val="none"/>
                <w:lang w:val="en-US" w:eastAsia="zh-CN"/>
              </w:rPr>
              <w:t>23</w:t>
            </w:r>
            <w:r>
              <w:rPr>
                <w:rFonts w:hint="eastAsia" w:ascii="宋体" w:hAnsi="宋体" w:cs="Times New Roman"/>
                <w:color w:val="auto"/>
                <w:sz w:val="24"/>
                <w:highlight w:val="none"/>
              </w:rPr>
              <w:t>×10</w:t>
            </w:r>
            <w:r>
              <w:rPr>
                <w:rFonts w:hint="eastAsia" w:ascii="宋体" w:hAnsi="宋体" w:cs="Times New Roman"/>
                <w:color w:val="auto"/>
                <w:sz w:val="24"/>
                <w:highlight w:val="none"/>
                <w:vertAlign w:val="superscript"/>
              </w:rPr>
              <w:t>5</w:t>
            </w:r>
            <w:r>
              <w:rPr>
                <w:rFonts w:hint="eastAsia" w:ascii="宋体" w:hAnsi="宋体" w:cs="Times New Roman"/>
                <w:color w:val="auto"/>
                <w:sz w:val="24"/>
                <w:highlight w:val="none"/>
              </w:rPr>
              <w:t xml:space="preserve">（含）的得 </w:t>
            </w:r>
            <w:r>
              <w:rPr>
                <w:rFonts w:hint="eastAsia" w:ascii="宋体" w:hAnsi="宋体" w:cs="Times New Roman"/>
                <w:color w:val="auto"/>
                <w:sz w:val="24"/>
                <w:highlight w:val="none"/>
                <w:lang w:val="en-US" w:eastAsia="zh-CN"/>
              </w:rPr>
              <w:t>1</w:t>
            </w:r>
            <w:r>
              <w:rPr>
                <w:rFonts w:hint="eastAsia" w:ascii="宋体" w:hAnsi="宋体" w:cs="Times New Roman"/>
                <w:color w:val="auto"/>
                <w:sz w:val="24"/>
                <w:highlight w:val="none"/>
              </w:rPr>
              <w:t>分</w:t>
            </w:r>
            <w:r>
              <w:rPr>
                <w:rFonts w:hint="eastAsia" w:ascii="宋体" w:hAnsi="宋体" w:cs="Times New Roman"/>
                <w:color w:val="auto"/>
                <w:sz w:val="24"/>
                <w:highlight w:val="none"/>
                <w:lang w:eastAsia="zh-CN"/>
              </w:rPr>
              <w:t>；</w:t>
            </w:r>
          </w:p>
          <w:p w14:paraId="33C88C83">
            <w:pPr>
              <w:shd w:val="clear"/>
              <w:rPr>
                <w:rFonts w:hint="eastAsia" w:ascii="宋体" w:hAnsi="宋体" w:eastAsia="宋体"/>
                <w:color w:val="auto"/>
                <w:sz w:val="24"/>
                <w:highlight w:val="none"/>
                <w:lang w:eastAsia="zh-CN"/>
              </w:rPr>
            </w:pPr>
            <w:r>
              <w:rPr>
                <w:rFonts w:hint="eastAsia" w:ascii="宋体" w:hAnsi="宋体"/>
                <w:color w:val="auto"/>
                <w:sz w:val="24"/>
                <w:highlight w:val="none"/>
              </w:rPr>
              <w:t>乙酸钠</w:t>
            </w:r>
            <w:r>
              <w:rPr>
                <w:rFonts w:hint="eastAsia" w:cs="仿宋" w:asciiTheme="majorEastAsia" w:hAnsiTheme="majorEastAsia" w:eastAsiaTheme="majorEastAsia"/>
                <w:color w:val="auto"/>
                <w:kern w:val="0"/>
                <w:sz w:val="24"/>
                <w:highlight w:val="none"/>
              </w:rPr>
              <w:t>的质量分数</w:t>
            </w:r>
            <w:r>
              <w:rPr>
                <w:rFonts w:hint="eastAsia" w:cs="仿宋" w:asciiTheme="majorEastAsia" w:hAnsiTheme="majorEastAsia" w:eastAsiaTheme="majorEastAsia"/>
                <w:color w:val="auto"/>
                <w:kern w:val="0"/>
                <w:sz w:val="24"/>
                <w:highlight w:val="none"/>
                <w:lang w:val="en-US" w:eastAsia="zh-CN"/>
              </w:rPr>
              <w:t>＜</w:t>
            </w:r>
            <w:r>
              <w:rPr>
                <w:rFonts w:hint="eastAsia" w:ascii="宋体" w:hAnsi="宋体"/>
                <w:color w:val="auto"/>
                <w:sz w:val="24"/>
                <w:highlight w:val="none"/>
                <w:lang w:val="en-US" w:eastAsia="zh-CN"/>
              </w:rPr>
              <w:t>25%</w:t>
            </w:r>
            <w:r>
              <w:rPr>
                <w:rFonts w:hint="eastAsia" w:cs="仿宋" w:asciiTheme="majorEastAsia" w:hAnsiTheme="majorEastAsia" w:eastAsiaTheme="majorEastAsia"/>
                <w:color w:val="auto"/>
                <w:kern w:val="0"/>
                <w:sz w:val="24"/>
                <w:highlight w:val="none"/>
                <w:lang w:val="en-US" w:eastAsia="zh-CN"/>
              </w:rPr>
              <w:t>或</w:t>
            </w:r>
            <w:r>
              <w:rPr>
                <w:rFonts w:hint="eastAsia" w:ascii="宋体" w:hAnsi="宋体" w:cs="Times New Roman"/>
                <w:color w:val="auto"/>
                <w:sz w:val="24"/>
                <w:highlight w:val="none"/>
              </w:rPr>
              <w:t>COD含量</w:t>
            </w:r>
            <w:r>
              <w:rPr>
                <w:rFonts w:hint="eastAsia" w:cs="仿宋" w:asciiTheme="majorEastAsia" w:hAnsiTheme="majorEastAsia" w:eastAsiaTheme="majorEastAsia"/>
                <w:color w:val="auto"/>
                <w:kern w:val="0"/>
                <w:sz w:val="24"/>
                <w:highlight w:val="none"/>
                <w:lang w:val="en-US" w:eastAsia="zh-CN"/>
              </w:rPr>
              <w:t>＜</w:t>
            </w:r>
            <w:r>
              <w:rPr>
                <w:rFonts w:hint="eastAsia" w:ascii="宋体" w:hAnsi="宋体" w:cs="Times New Roman"/>
                <w:color w:val="auto"/>
                <w:sz w:val="24"/>
                <w:highlight w:val="none"/>
              </w:rPr>
              <w:t>2.</w:t>
            </w:r>
            <w:r>
              <w:rPr>
                <w:rFonts w:hint="eastAsia" w:ascii="宋体" w:hAnsi="宋体" w:cs="Times New Roman"/>
                <w:color w:val="auto"/>
                <w:sz w:val="24"/>
                <w:highlight w:val="none"/>
                <w:lang w:val="en-US" w:eastAsia="zh-CN"/>
              </w:rPr>
              <w:t>23</w:t>
            </w:r>
            <w:r>
              <w:rPr>
                <w:rFonts w:hint="eastAsia" w:ascii="宋体" w:hAnsi="宋体" w:cs="Times New Roman"/>
                <w:color w:val="auto"/>
                <w:sz w:val="24"/>
                <w:highlight w:val="none"/>
              </w:rPr>
              <w:t>×10</w:t>
            </w:r>
            <w:r>
              <w:rPr>
                <w:rFonts w:hint="eastAsia" w:ascii="宋体" w:hAnsi="宋体" w:cs="Times New Roman"/>
                <w:color w:val="auto"/>
                <w:sz w:val="24"/>
                <w:highlight w:val="none"/>
                <w:vertAlign w:val="superscript"/>
              </w:rPr>
              <w:t>5</w:t>
            </w:r>
            <w:r>
              <w:rPr>
                <w:rFonts w:hint="eastAsia" w:ascii="宋体" w:hAnsi="宋体" w:cs="Times New Roman"/>
                <w:color w:val="auto"/>
                <w:sz w:val="24"/>
                <w:highlight w:val="none"/>
                <w:vertAlign w:val="baseline"/>
                <w:lang w:val="en-US" w:eastAsia="zh-CN"/>
              </w:rPr>
              <w:t>的均</w:t>
            </w:r>
            <w:r>
              <w:rPr>
                <w:rFonts w:hint="eastAsia" w:ascii="宋体" w:hAnsi="宋体"/>
                <w:color w:val="auto"/>
                <w:sz w:val="24"/>
                <w:highlight w:val="none"/>
              </w:rPr>
              <w:t>不得分</w:t>
            </w:r>
            <w:r>
              <w:rPr>
                <w:rFonts w:hint="eastAsia" w:ascii="宋体" w:hAnsi="宋体"/>
                <w:color w:val="auto"/>
                <w:sz w:val="24"/>
                <w:highlight w:val="none"/>
                <w:lang w:eastAsia="zh-CN"/>
              </w:rPr>
              <w:t>。</w:t>
            </w:r>
          </w:p>
          <w:p w14:paraId="4EF67798">
            <w:pPr>
              <w:shd w:val="clear"/>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对所投</w:t>
            </w:r>
            <w:r>
              <w:rPr>
                <w:rFonts w:hint="eastAsia" w:asciiTheme="minorEastAsia" w:hAnsiTheme="minorEastAsia" w:eastAsiaTheme="minorEastAsia" w:cstheme="minorEastAsia"/>
                <w:color w:val="auto"/>
                <w:sz w:val="24"/>
                <w:highlight w:val="none"/>
              </w:rPr>
              <w:t>阳离子型聚丙烯酰胺（PAM）</w:t>
            </w:r>
            <w:r>
              <w:rPr>
                <w:rFonts w:hint="eastAsia" w:ascii="宋体" w:hAnsi="宋体" w:eastAsiaTheme="minorEastAsia"/>
                <w:color w:val="auto"/>
                <w:sz w:val="24"/>
                <w:highlight w:val="none"/>
                <w:lang w:val="en-US" w:eastAsia="zh-CN"/>
              </w:rPr>
              <w:t>的</w:t>
            </w:r>
            <w:r>
              <w:rPr>
                <w:rFonts w:hint="eastAsia" w:ascii="宋体" w:hAnsi="宋体"/>
                <w:color w:val="auto"/>
                <w:sz w:val="24"/>
                <w:highlight w:val="none"/>
              </w:rPr>
              <w:t>出泥含水率检测情况进行评议：</w:t>
            </w:r>
          </w:p>
          <w:p w14:paraId="50819AA3">
            <w:pPr>
              <w:shd w:val="clear"/>
              <w:rPr>
                <w:rFonts w:hint="eastAsia" w:ascii="宋体" w:hAnsi="宋体" w:eastAsia="宋体"/>
                <w:color w:val="auto"/>
                <w:sz w:val="24"/>
                <w:highlight w:val="none"/>
                <w:lang w:eastAsia="zh-CN"/>
              </w:rPr>
            </w:pPr>
            <w:r>
              <w:rPr>
                <w:rFonts w:hint="eastAsia" w:ascii="宋体" w:hAnsi="宋体"/>
                <w:color w:val="auto"/>
                <w:sz w:val="24"/>
                <w:highlight w:val="none"/>
              </w:rPr>
              <w:t>含水率检测值7</w:t>
            </w:r>
            <w:r>
              <w:rPr>
                <w:rFonts w:hint="eastAsia" w:ascii="宋体" w:hAnsi="宋体"/>
                <w:color w:val="auto"/>
                <w:sz w:val="24"/>
                <w:highlight w:val="none"/>
                <w:lang w:val="en-US" w:eastAsia="zh-CN"/>
              </w:rPr>
              <w:t>2</w:t>
            </w:r>
            <w:r>
              <w:rPr>
                <w:rFonts w:hint="eastAsia" w:ascii="宋体" w:hAnsi="宋体"/>
                <w:color w:val="auto"/>
                <w:sz w:val="24"/>
                <w:highlight w:val="none"/>
              </w:rPr>
              <w:t>%及以下的得9分</w:t>
            </w:r>
            <w:r>
              <w:rPr>
                <w:rFonts w:hint="eastAsia" w:ascii="宋体" w:hAnsi="宋体"/>
                <w:color w:val="auto"/>
                <w:sz w:val="24"/>
                <w:highlight w:val="none"/>
                <w:lang w:eastAsia="zh-CN"/>
              </w:rPr>
              <w:t>；</w:t>
            </w:r>
            <w:r>
              <w:rPr>
                <w:rFonts w:hint="eastAsia" w:ascii="宋体" w:hAnsi="宋体"/>
                <w:color w:val="auto"/>
                <w:sz w:val="24"/>
                <w:highlight w:val="none"/>
              </w:rPr>
              <w:t>含水率检测值7</w:t>
            </w:r>
            <w:r>
              <w:rPr>
                <w:rFonts w:hint="eastAsia" w:ascii="宋体" w:hAnsi="宋体"/>
                <w:color w:val="auto"/>
                <w:sz w:val="24"/>
                <w:highlight w:val="none"/>
                <w:lang w:val="en-US" w:eastAsia="zh-CN"/>
              </w:rPr>
              <w:t>2</w:t>
            </w:r>
            <w:r>
              <w:rPr>
                <w:rFonts w:hint="eastAsia" w:ascii="宋体" w:hAnsi="宋体"/>
                <w:color w:val="auto"/>
                <w:sz w:val="24"/>
                <w:highlight w:val="none"/>
              </w:rPr>
              <w:t>%（不含）-7</w:t>
            </w:r>
            <w:r>
              <w:rPr>
                <w:rFonts w:hint="eastAsia" w:ascii="宋体" w:hAnsi="宋体"/>
                <w:color w:val="auto"/>
                <w:sz w:val="24"/>
                <w:highlight w:val="none"/>
                <w:lang w:val="en-US" w:eastAsia="zh-CN"/>
              </w:rPr>
              <w:t>4</w:t>
            </w:r>
            <w:r>
              <w:rPr>
                <w:rFonts w:hint="eastAsia" w:ascii="宋体" w:hAnsi="宋体"/>
                <w:color w:val="auto"/>
                <w:sz w:val="24"/>
                <w:highlight w:val="none"/>
              </w:rPr>
              <w:t>%（含）得 6分</w:t>
            </w:r>
            <w:r>
              <w:rPr>
                <w:rFonts w:hint="eastAsia" w:ascii="宋体" w:hAnsi="宋体"/>
                <w:color w:val="auto"/>
                <w:sz w:val="24"/>
                <w:highlight w:val="none"/>
                <w:lang w:eastAsia="zh-CN"/>
              </w:rPr>
              <w:t>；</w:t>
            </w:r>
            <w:r>
              <w:rPr>
                <w:rFonts w:hint="eastAsia" w:ascii="宋体" w:hAnsi="宋体"/>
                <w:color w:val="auto"/>
                <w:sz w:val="24"/>
                <w:highlight w:val="none"/>
              </w:rPr>
              <w:t>含水率检测值7</w:t>
            </w:r>
            <w:r>
              <w:rPr>
                <w:rFonts w:hint="eastAsia" w:ascii="宋体" w:hAnsi="宋体"/>
                <w:color w:val="auto"/>
                <w:sz w:val="24"/>
                <w:highlight w:val="none"/>
                <w:lang w:val="en-US" w:eastAsia="zh-CN"/>
              </w:rPr>
              <w:t>4</w:t>
            </w:r>
            <w:r>
              <w:rPr>
                <w:rFonts w:hint="eastAsia" w:ascii="宋体" w:hAnsi="宋体"/>
                <w:color w:val="auto"/>
                <w:sz w:val="24"/>
                <w:highlight w:val="none"/>
              </w:rPr>
              <w:t>%（不含）-</w:t>
            </w:r>
            <w:r>
              <w:rPr>
                <w:rFonts w:hint="eastAsia" w:ascii="宋体" w:hAnsi="宋体"/>
                <w:color w:val="auto"/>
                <w:sz w:val="24"/>
                <w:highlight w:val="none"/>
                <w:lang w:val="en-US" w:eastAsia="zh-CN"/>
              </w:rPr>
              <w:t>77</w:t>
            </w:r>
            <w:r>
              <w:rPr>
                <w:rFonts w:hint="eastAsia" w:ascii="宋体" w:hAnsi="宋体"/>
                <w:color w:val="auto"/>
                <w:sz w:val="24"/>
                <w:highlight w:val="none"/>
              </w:rPr>
              <w:t>%（含）得 3分</w:t>
            </w:r>
            <w:r>
              <w:rPr>
                <w:rFonts w:hint="eastAsia" w:ascii="宋体" w:hAnsi="宋体"/>
                <w:color w:val="auto"/>
                <w:sz w:val="24"/>
                <w:highlight w:val="none"/>
                <w:lang w:eastAsia="zh-CN"/>
              </w:rPr>
              <w:t>；</w:t>
            </w:r>
            <w:r>
              <w:rPr>
                <w:rFonts w:hint="eastAsia" w:ascii="宋体" w:hAnsi="宋体"/>
                <w:color w:val="auto"/>
                <w:sz w:val="24"/>
                <w:highlight w:val="none"/>
              </w:rPr>
              <w:t>含水率检测值7</w:t>
            </w:r>
            <w:r>
              <w:rPr>
                <w:rFonts w:hint="eastAsia" w:ascii="宋体" w:hAnsi="宋体"/>
                <w:color w:val="auto"/>
                <w:sz w:val="24"/>
                <w:highlight w:val="none"/>
                <w:lang w:val="en-US" w:eastAsia="zh-CN"/>
              </w:rPr>
              <w:t>7</w:t>
            </w:r>
            <w:r>
              <w:rPr>
                <w:rFonts w:hint="eastAsia" w:ascii="宋体" w:hAnsi="宋体"/>
                <w:color w:val="auto"/>
                <w:sz w:val="24"/>
                <w:highlight w:val="none"/>
              </w:rPr>
              <w:t>%（不含）-</w:t>
            </w:r>
            <w:r>
              <w:rPr>
                <w:rFonts w:hint="eastAsia" w:ascii="宋体" w:hAnsi="宋体"/>
                <w:color w:val="auto"/>
                <w:sz w:val="24"/>
                <w:highlight w:val="none"/>
                <w:lang w:val="en-US" w:eastAsia="zh-CN"/>
              </w:rPr>
              <w:t>80</w:t>
            </w:r>
            <w:r>
              <w:rPr>
                <w:rFonts w:hint="eastAsia" w:ascii="宋体" w:hAnsi="宋体"/>
                <w:color w:val="auto"/>
                <w:sz w:val="24"/>
                <w:highlight w:val="none"/>
              </w:rPr>
              <w:t xml:space="preserve">%（含）得 </w:t>
            </w:r>
            <w:r>
              <w:rPr>
                <w:rFonts w:hint="eastAsia" w:ascii="宋体" w:hAnsi="宋体"/>
                <w:color w:val="auto"/>
                <w:sz w:val="24"/>
                <w:highlight w:val="none"/>
                <w:lang w:val="en-US" w:eastAsia="zh-CN"/>
              </w:rPr>
              <w:t>1</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含水率检测值超过80%的不得分</w:t>
            </w:r>
            <w:r>
              <w:rPr>
                <w:rFonts w:hint="eastAsia" w:ascii="宋体" w:hAnsi="宋体"/>
                <w:color w:val="auto"/>
                <w:sz w:val="24"/>
                <w:highlight w:val="none"/>
                <w:lang w:eastAsia="zh-CN"/>
              </w:rPr>
              <w:t>。</w:t>
            </w:r>
          </w:p>
          <w:p w14:paraId="723E895D">
            <w:pPr>
              <w:shd w:val="clear"/>
              <w:rPr>
                <w:rFonts w:ascii="宋体" w:hAnsi="宋体"/>
                <w:color w:val="auto"/>
                <w:sz w:val="24"/>
                <w:highlight w:val="none"/>
              </w:rPr>
            </w:pPr>
            <w:r>
              <w:rPr>
                <w:rFonts w:hint="eastAsia" w:ascii="宋体" w:hAnsi="宋体"/>
                <w:color w:val="auto"/>
                <w:sz w:val="24"/>
                <w:highlight w:val="none"/>
              </w:rPr>
              <w:t>注：以采购人委托的第三方检测机构出具的检测报告原件为准，未具有检测报告的不得分。</w:t>
            </w:r>
          </w:p>
        </w:tc>
      </w:tr>
      <w:tr w14:paraId="1796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Merge w:val="continue"/>
          </w:tcPr>
          <w:p w14:paraId="39B1ABAE">
            <w:pPr>
              <w:shd w:val="clear"/>
              <w:rPr>
                <w:rFonts w:ascii="宋体" w:hAnsi="宋体"/>
                <w:color w:val="auto"/>
                <w:sz w:val="24"/>
                <w:highlight w:val="none"/>
              </w:rPr>
            </w:pPr>
          </w:p>
        </w:tc>
        <w:tc>
          <w:tcPr>
            <w:tcW w:w="9219" w:type="dxa"/>
          </w:tcPr>
          <w:p w14:paraId="4843B004">
            <w:pPr>
              <w:pStyle w:val="23"/>
              <w:shd w:val="clear"/>
              <w:ind w:firstLine="0" w:firstLineChars="0"/>
              <w:rPr>
                <w:rFonts w:ascii="宋体" w:hAnsi="宋体" w:eastAsia="宋体"/>
                <w:color w:val="auto"/>
                <w:sz w:val="24"/>
                <w:highlight w:val="none"/>
              </w:rPr>
            </w:pPr>
            <w:r>
              <w:rPr>
                <w:rFonts w:hint="eastAsia" w:ascii="宋体" w:hAnsi="宋体" w:eastAsia="宋体"/>
                <w:color w:val="auto"/>
                <w:sz w:val="24"/>
                <w:highlight w:val="none"/>
              </w:rPr>
              <w:t>五、药剂安全运输方案（4分）</w:t>
            </w:r>
            <w:r>
              <w:rPr>
                <w:rFonts w:hint="eastAsia"/>
                <w:color w:val="auto"/>
                <w:highlight w:val="none"/>
              </w:rPr>
              <w:t xml:space="preserve"> </w:t>
            </w:r>
          </w:p>
          <w:p w14:paraId="38BB7E75">
            <w:pPr>
              <w:pStyle w:val="23"/>
              <w:shd w:val="clear"/>
              <w:ind w:firstLine="0" w:firstLineChars="0"/>
              <w:rPr>
                <w:rFonts w:ascii="宋体" w:hAnsi="宋体" w:eastAsia="宋体"/>
                <w:color w:val="auto"/>
                <w:sz w:val="24"/>
                <w:highlight w:val="none"/>
              </w:rPr>
            </w:pPr>
            <w:r>
              <w:rPr>
                <w:rFonts w:ascii="宋体" w:hAnsi="宋体" w:eastAsia="宋体"/>
                <w:color w:val="auto"/>
                <w:sz w:val="24"/>
                <w:highlight w:val="none"/>
              </w:rPr>
              <w:t>投标人针对本项目提供的</w:t>
            </w:r>
            <w:r>
              <w:rPr>
                <w:rFonts w:hint="eastAsia" w:ascii="宋体" w:hAnsi="宋体" w:eastAsia="宋体"/>
                <w:color w:val="auto"/>
                <w:sz w:val="24"/>
                <w:highlight w:val="none"/>
              </w:rPr>
              <w:t>药剂安全运输方案</w:t>
            </w:r>
            <w:r>
              <w:rPr>
                <w:rFonts w:ascii="宋体" w:hAnsi="宋体" w:eastAsia="宋体"/>
                <w:color w:val="auto"/>
                <w:sz w:val="24"/>
                <w:highlight w:val="none"/>
              </w:rPr>
              <w:t>，</w:t>
            </w:r>
            <w:r>
              <w:rPr>
                <w:rFonts w:hint="eastAsia" w:ascii="宋体" w:hAnsi="宋体" w:eastAsia="宋体"/>
                <w:color w:val="auto"/>
                <w:sz w:val="24"/>
                <w:highlight w:val="none"/>
              </w:rPr>
              <w:t>药剂运输方案周全可行的得2分，药剂运输质量保障措施全面的得2分，以上各项内容有所欠缺的每项得1分，未提供相关内容或提供内容无法满足采购需求的不得分，共4分。</w:t>
            </w:r>
          </w:p>
        </w:tc>
      </w:tr>
      <w:tr w14:paraId="365A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Merge w:val="continue"/>
          </w:tcPr>
          <w:p w14:paraId="66229AB6">
            <w:pPr>
              <w:shd w:val="clear"/>
              <w:rPr>
                <w:rFonts w:ascii="宋体" w:hAnsi="宋体"/>
                <w:color w:val="auto"/>
                <w:sz w:val="24"/>
                <w:highlight w:val="none"/>
              </w:rPr>
            </w:pPr>
          </w:p>
        </w:tc>
        <w:tc>
          <w:tcPr>
            <w:tcW w:w="9219" w:type="dxa"/>
          </w:tcPr>
          <w:p w14:paraId="56999396">
            <w:pPr>
              <w:pStyle w:val="23"/>
              <w:shd w:val="clear"/>
              <w:ind w:firstLine="0" w:firstLineChars="0"/>
              <w:rPr>
                <w:rFonts w:ascii="宋体" w:hAnsi="宋体" w:eastAsia="宋体"/>
                <w:color w:val="auto"/>
                <w:sz w:val="24"/>
                <w:highlight w:val="none"/>
              </w:rPr>
            </w:pPr>
            <w:r>
              <w:rPr>
                <w:rFonts w:hint="eastAsia" w:ascii="宋体" w:hAnsi="宋体" w:eastAsia="宋体"/>
                <w:color w:val="auto"/>
                <w:sz w:val="24"/>
                <w:highlight w:val="none"/>
              </w:rPr>
              <w:t>六、生产设备及工艺（3分）</w:t>
            </w:r>
          </w:p>
          <w:p w14:paraId="4C0D1E04">
            <w:pPr>
              <w:pStyle w:val="23"/>
              <w:shd w:val="clear"/>
              <w:ind w:firstLine="0" w:firstLineChars="0"/>
              <w:rPr>
                <w:rFonts w:ascii="宋体" w:hAnsi="宋体" w:eastAsia="宋体"/>
                <w:color w:val="auto"/>
                <w:sz w:val="24"/>
                <w:highlight w:val="none"/>
              </w:rPr>
            </w:pPr>
            <w:r>
              <w:rPr>
                <w:rFonts w:hint="eastAsia" w:ascii="宋体" w:hAnsi="宋体" w:eastAsia="宋体"/>
                <w:color w:val="auto"/>
                <w:sz w:val="24"/>
                <w:highlight w:val="none"/>
              </w:rPr>
              <w:t>对所投产品的生产设备配置合理，生产工艺描述清晰，工艺流程科学规范的得3分；生产设备配备基本齐全，生产工艺基本符合要求，工艺流程基本合理规范的得2分；生产设备欠缺，生产工艺和流程不清晰、欠规范的得1分；未提供相关内容或提供内容无法满足采购需求的不得分，共3分。</w:t>
            </w:r>
          </w:p>
          <w:p w14:paraId="0FE76FB7">
            <w:pPr>
              <w:pStyle w:val="23"/>
              <w:shd w:val="clear"/>
              <w:ind w:firstLine="0" w:firstLineChars="0"/>
              <w:rPr>
                <w:color w:val="auto"/>
                <w:highlight w:val="none"/>
              </w:rPr>
            </w:pPr>
            <w:r>
              <w:rPr>
                <w:rFonts w:hint="eastAsia" w:ascii="宋体" w:hAnsi="宋体" w:eastAsia="宋体"/>
                <w:color w:val="auto"/>
                <w:sz w:val="24"/>
                <w:highlight w:val="none"/>
              </w:rPr>
              <w:t>注：投标文件中提供设备清晰彩色照片图片，未提供的不得分。</w:t>
            </w:r>
          </w:p>
        </w:tc>
      </w:tr>
      <w:tr w14:paraId="77D7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05" w:type="dxa"/>
            <w:vMerge w:val="continue"/>
          </w:tcPr>
          <w:p w14:paraId="5A8E9A6C">
            <w:pPr>
              <w:shd w:val="clear"/>
              <w:rPr>
                <w:rFonts w:ascii="宋体" w:hAnsi="宋体"/>
                <w:color w:val="auto"/>
                <w:sz w:val="24"/>
                <w:highlight w:val="none"/>
              </w:rPr>
            </w:pPr>
          </w:p>
        </w:tc>
        <w:tc>
          <w:tcPr>
            <w:tcW w:w="9219" w:type="dxa"/>
          </w:tcPr>
          <w:p w14:paraId="63B671F2">
            <w:pPr>
              <w:shd w:val="clear"/>
              <w:rPr>
                <w:rFonts w:ascii="宋体" w:hAnsi="宋体"/>
                <w:color w:val="auto"/>
                <w:sz w:val="24"/>
                <w:highlight w:val="none"/>
              </w:rPr>
            </w:pPr>
            <w:r>
              <w:rPr>
                <w:rFonts w:hint="eastAsia" w:ascii="宋体" w:hAnsi="宋体"/>
                <w:color w:val="auto"/>
                <w:sz w:val="24"/>
                <w:highlight w:val="none"/>
              </w:rPr>
              <w:t>七、培训与回访方案（3分）</w:t>
            </w:r>
          </w:p>
          <w:p w14:paraId="47E4CD80">
            <w:pPr>
              <w:shd w:val="clear"/>
              <w:rPr>
                <w:rFonts w:ascii="宋体" w:hAnsi="宋体"/>
                <w:color w:val="auto"/>
                <w:sz w:val="24"/>
                <w:highlight w:val="none"/>
              </w:rPr>
            </w:pPr>
            <w:r>
              <w:rPr>
                <w:rFonts w:ascii="宋体" w:hAnsi="宋体"/>
                <w:color w:val="auto"/>
                <w:sz w:val="24"/>
                <w:highlight w:val="none"/>
              </w:rPr>
              <w:t>投标人针对本项目提供的</w:t>
            </w:r>
            <w:r>
              <w:rPr>
                <w:rFonts w:hint="eastAsia" w:ascii="宋体" w:hAnsi="宋体"/>
                <w:color w:val="auto"/>
                <w:sz w:val="24"/>
                <w:highlight w:val="none"/>
              </w:rPr>
              <w:t>培训与回访方案</w:t>
            </w:r>
            <w:r>
              <w:rPr>
                <w:rFonts w:ascii="宋体" w:hAnsi="宋体"/>
                <w:color w:val="auto"/>
                <w:sz w:val="24"/>
                <w:highlight w:val="none"/>
              </w:rPr>
              <w:t>，</w:t>
            </w:r>
            <w:r>
              <w:rPr>
                <w:rFonts w:hint="eastAsia" w:ascii="宋体" w:hAnsi="宋体"/>
                <w:color w:val="auto"/>
                <w:sz w:val="24"/>
                <w:highlight w:val="none"/>
              </w:rPr>
              <w:t>包含培训主题、培训方式、培训次数、培训内容及回访制度</w:t>
            </w:r>
            <w:r>
              <w:rPr>
                <w:rFonts w:hint="eastAsia" w:ascii="宋体" w:hAnsi="宋体" w:cs="宋体"/>
                <w:color w:val="auto"/>
                <w:kern w:val="0"/>
                <w:sz w:val="24"/>
                <w:highlight w:val="none"/>
              </w:rPr>
              <w:t>等内容，并进行评议：方案详细全面、条理清晰、制度</w:t>
            </w:r>
            <w:r>
              <w:rPr>
                <w:rFonts w:hint="eastAsia" w:ascii="宋体" w:hAnsi="宋体"/>
                <w:color w:val="auto"/>
                <w:sz w:val="24"/>
                <w:highlight w:val="none"/>
              </w:rPr>
              <w:t>完整可行的得3分；</w:t>
            </w:r>
            <w:r>
              <w:rPr>
                <w:rFonts w:hint="eastAsia" w:ascii="宋体" w:hAnsi="宋体" w:cs="宋体"/>
                <w:color w:val="auto"/>
                <w:kern w:val="0"/>
                <w:sz w:val="24"/>
                <w:highlight w:val="none"/>
              </w:rPr>
              <w:t>方案基本完善、制度</w:t>
            </w:r>
            <w:r>
              <w:rPr>
                <w:rFonts w:hint="eastAsia" w:ascii="宋体" w:hAnsi="宋体"/>
                <w:color w:val="auto"/>
                <w:sz w:val="24"/>
                <w:highlight w:val="none"/>
              </w:rPr>
              <w:t>基本合理的得2分；方案内容缺漏、不完整、回访制度不合理的得1分；未提供相关内容或提供内容无法满足采购需求的不得分，共3分。</w:t>
            </w:r>
          </w:p>
        </w:tc>
      </w:tr>
      <w:tr w14:paraId="7978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05" w:type="dxa"/>
            <w:vMerge w:val="continue"/>
          </w:tcPr>
          <w:p w14:paraId="615348FA">
            <w:pPr>
              <w:shd w:val="clear"/>
              <w:rPr>
                <w:rFonts w:ascii="宋体" w:hAnsi="宋体"/>
                <w:color w:val="auto"/>
                <w:sz w:val="24"/>
                <w:highlight w:val="none"/>
              </w:rPr>
            </w:pPr>
          </w:p>
        </w:tc>
        <w:tc>
          <w:tcPr>
            <w:tcW w:w="9219" w:type="dxa"/>
            <w:vAlign w:val="center"/>
          </w:tcPr>
          <w:p w14:paraId="0C22689B">
            <w:pPr>
              <w:shd w:val="clear"/>
              <w:rPr>
                <w:rFonts w:ascii="宋体" w:hAnsi="宋体"/>
                <w:color w:val="auto"/>
                <w:sz w:val="24"/>
                <w:highlight w:val="none"/>
              </w:rPr>
            </w:pPr>
            <w:r>
              <w:rPr>
                <w:rFonts w:hint="eastAsia" w:ascii="宋体" w:hAnsi="宋体"/>
                <w:color w:val="auto"/>
                <w:sz w:val="24"/>
                <w:highlight w:val="none"/>
              </w:rPr>
              <w:t>八、供货计划（4分）</w:t>
            </w:r>
          </w:p>
          <w:p w14:paraId="3FB4D7B9">
            <w:pPr>
              <w:shd w:val="clear"/>
              <w:rPr>
                <w:rFonts w:ascii="宋体" w:hAnsi="宋体"/>
                <w:color w:val="auto"/>
                <w:sz w:val="24"/>
                <w:highlight w:val="none"/>
              </w:rPr>
            </w:pPr>
            <w:r>
              <w:rPr>
                <w:rFonts w:hint="eastAsia" w:ascii="宋体" w:hAnsi="宋体"/>
                <w:color w:val="auto"/>
                <w:sz w:val="24"/>
                <w:highlight w:val="none"/>
              </w:rPr>
              <w:t>对投标人针对本项目的供货计划详细可行的得2分，供货时间最大限度有利于采购人且可行（供货时间不得超出采购文件要求）的得2分；</w:t>
            </w:r>
          </w:p>
          <w:p w14:paraId="0E7A72A4">
            <w:pPr>
              <w:shd w:val="clear"/>
              <w:rPr>
                <w:rFonts w:ascii="宋体" w:hAnsi="宋体"/>
                <w:color w:val="auto"/>
                <w:sz w:val="24"/>
                <w:highlight w:val="none"/>
              </w:rPr>
            </w:pPr>
            <w:r>
              <w:rPr>
                <w:rFonts w:hint="eastAsia" w:ascii="宋体" w:hAnsi="宋体"/>
                <w:color w:val="auto"/>
                <w:sz w:val="24"/>
                <w:highlight w:val="none"/>
              </w:rPr>
              <w:t>投标人针对本项目供货计划基本合理、可行的得1分，供货时间基本符合采购需求的得1分；未提供相关内容或提供内容无法满足采购需求的不得分。</w:t>
            </w:r>
          </w:p>
        </w:tc>
      </w:tr>
      <w:tr w14:paraId="0E1C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05" w:type="dxa"/>
            <w:vMerge w:val="continue"/>
          </w:tcPr>
          <w:p w14:paraId="741CE7E2">
            <w:pPr>
              <w:shd w:val="clear"/>
              <w:rPr>
                <w:rFonts w:ascii="宋体" w:hAnsi="宋体"/>
                <w:color w:val="auto"/>
                <w:sz w:val="24"/>
                <w:highlight w:val="none"/>
              </w:rPr>
            </w:pPr>
          </w:p>
        </w:tc>
        <w:tc>
          <w:tcPr>
            <w:tcW w:w="9219" w:type="dxa"/>
            <w:vAlign w:val="center"/>
          </w:tcPr>
          <w:p w14:paraId="7F620D1F">
            <w:pPr>
              <w:shd w:val="clear"/>
              <w:rPr>
                <w:rFonts w:ascii="宋体" w:hAnsi="宋体"/>
                <w:color w:val="auto"/>
                <w:sz w:val="24"/>
                <w:highlight w:val="none"/>
              </w:rPr>
            </w:pPr>
            <w:r>
              <w:rPr>
                <w:rFonts w:hint="eastAsia" w:ascii="宋体" w:hAnsi="宋体"/>
                <w:color w:val="auto"/>
                <w:sz w:val="24"/>
                <w:highlight w:val="none"/>
              </w:rPr>
              <w:t>九、履约能力（3分）</w:t>
            </w:r>
          </w:p>
          <w:p w14:paraId="4B33828A">
            <w:pPr>
              <w:shd w:val="clear"/>
              <w:rPr>
                <w:rFonts w:ascii="宋体" w:hAnsi="宋体"/>
                <w:color w:val="auto"/>
                <w:sz w:val="24"/>
                <w:highlight w:val="none"/>
              </w:rPr>
            </w:pPr>
            <w:r>
              <w:rPr>
                <w:rFonts w:hint="eastAsia" w:ascii="宋体" w:hAnsi="宋体"/>
                <w:color w:val="auto"/>
                <w:sz w:val="24"/>
                <w:highlight w:val="none"/>
              </w:rPr>
              <w:t>投标人自2020年1月1日以来具有类似项目业绩的每个得0.5分，最多得3分。</w:t>
            </w:r>
          </w:p>
          <w:p w14:paraId="103D334C">
            <w:pPr>
              <w:shd w:val="clear"/>
              <w:rPr>
                <w:rFonts w:ascii="宋体" w:hAnsi="宋体"/>
                <w:color w:val="auto"/>
                <w:sz w:val="24"/>
                <w:highlight w:val="none"/>
              </w:rPr>
            </w:pPr>
            <w:r>
              <w:rPr>
                <w:rFonts w:hint="eastAsia" w:ascii="宋体" w:hAnsi="宋体"/>
                <w:color w:val="auto"/>
                <w:sz w:val="24"/>
                <w:highlight w:val="none"/>
              </w:rPr>
              <w:t>注：时间以签订合同时间为准，投标文件中提供合同复印件，未提供的不得分。</w:t>
            </w:r>
          </w:p>
        </w:tc>
      </w:tr>
      <w:tr w14:paraId="6BCB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05" w:type="dxa"/>
            <w:vMerge w:val="continue"/>
          </w:tcPr>
          <w:p w14:paraId="433D3525">
            <w:pPr>
              <w:shd w:val="clear"/>
              <w:rPr>
                <w:rFonts w:ascii="宋体" w:hAnsi="宋体"/>
                <w:color w:val="auto"/>
                <w:sz w:val="24"/>
                <w:highlight w:val="none"/>
              </w:rPr>
            </w:pPr>
          </w:p>
        </w:tc>
        <w:tc>
          <w:tcPr>
            <w:tcW w:w="9219" w:type="dxa"/>
          </w:tcPr>
          <w:p w14:paraId="6BA10428">
            <w:pPr>
              <w:shd w:val="clear"/>
              <w:rPr>
                <w:rFonts w:ascii="宋体" w:hAnsi="宋体"/>
                <w:color w:val="auto"/>
                <w:sz w:val="24"/>
                <w:highlight w:val="none"/>
              </w:rPr>
            </w:pPr>
            <w:r>
              <w:rPr>
                <w:rFonts w:hint="eastAsia" w:ascii="宋体" w:hAnsi="宋体"/>
                <w:color w:val="auto"/>
                <w:sz w:val="24"/>
                <w:highlight w:val="none"/>
              </w:rPr>
              <w:t>十、售后服务能力（6分）</w:t>
            </w:r>
          </w:p>
          <w:p w14:paraId="723C9E42">
            <w:pPr>
              <w:shd w:val="clear"/>
              <w:rPr>
                <w:rFonts w:ascii="宋体" w:hAnsi="宋体"/>
                <w:color w:val="auto"/>
                <w:sz w:val="24"/>
                <w:highlight w:val="none"/>
              </w:rPr>
            </w:pPr>
            <w:r>
              <w:rPr>
                <w:rFonts w:hint="eastAsia" w:ascii="宋体" w:hAnsi="宋体"/>
                <w:color w:val="auto"/>
                <w:sz w:val="24"/>
                <w:highlight w:val="none"/>
              </w:rPr>
              <w:t>1、对投标单位针对本项目的售后技术服务方案，包括售后服务内容、服务承诺、应急措施、仓库备货情况进行评议，方案内容详细完整的得1分，售后服务承诺明确且有利于采购人的得1分，应急保障措施完善保障能力强的得1分，仓库备货充足、场地堆放环境安全可靠的得1分，以上内容有所欠缺的每项得0.5分，未提供相关内容或提供内容无法满足采购需求的不得分，共4分。</w:t>
            </w:r>
          </w:p>
          <w:p w14:paraId="4025756B">
            <w:pPr>
              <w:shd w:val="clear"/>
              <w:rPr>
                <w:rFonts w:ascii="宋体" w:hAnsi="宋体"/>
                <w:color w:val="auto"/>
                <w:sz w:val="24"/>
                <w:highlight w:val="none"/>
              </w:rPr>
            </w:pPr>
            <w:r>
              <w:rPr>
                <w:rFonts w:hint="eastAsia" w:ascii="宋体" w:hAnsi="宋体"/>
                <w:color w:val="auto"/>
                <w:sz w:val="24"/>
                <w:highlight w:val="none"/>
              </w:rPr>
              <w:t>注：投标文件中提供售后服务点照片、办公室及仓库照片、相关租赁合同复印件（如为自有的，提供房产证等证明材料）等证明材料。</w:t>
            </w:r>
          </w:p>
          <w:p w14:paraId="3FF29647">
            <w:pPr>
              <w:shd w:val="clear"/>
              <w:rPr>
                <w:rFonts w:ascii="宋体" w:hAnsi="宋体"/>
                <w:color w:val="auto"/>
                <w:sz w:val="24"/>
                <w:highlight w:val="none"/>
              </w:rPr>
            </w:pPr>
            <w:r>
              <w:rPr>
                <w:rFonts w:hint="eastAsia" w:ascii="宋体" w:hAnsi="宋体"/>
                <w:color w:val="auto"/>
                <w:sz w:val="24"/>
                <w:highlight w:val="none"/>
              </w:rPr>
              <w:t>2、投标人应急</w:t>
            </w:r>
            <w:r>
              <w:rPr>
                <w:rFonts w:hint="eastAsia" w:ascii="宋体" w:hAnsi="宋体"/>
                <w:color w:val="auto"/>
                <w:sz w:val="24"/>
                <w:highlight w:val="none"/>
                <w:lang w:val="en-US" w:eastAsia="zh-CN"/>
              </w:rPr>
              <w:t>情况供货</w:t>
            </w:r>
            <w:r>
              <w:rPr>
                <w:rFonts w:hint="eastAsia" w:ascii="宋体" w:hAnsi="宋体"/>
                <w:color w:val="auto"/>
                <w:sz w:val="24"/>
                <w:highlight w:val="none"/>
              </w:rPr>
              <w:t>到场时间在满足招标文件要求的基础上，能够6小时（不含）-4小时（含）到场的得0.5分；能够4小时（不含）-2小时（含）到场的得1分；能够2小时以内到场的得2分；其余不得分。（地点：</w:t>
            </w:r>
            <w:r>
              <w:rPr>
                <w:rFonts w:hint="eastAsia" w:asciiTheme="minorEastAsia" w:hAnsiTheme="minorEastAsia" w:eastAsiaTheme="minorEastAsia" w:cstheme="minorEastAsia"/>
                <w:color w:val="auto"/>
                <w:sz w:val="24"/>
                <w:highlight w:val="none"/>
              </w:rPr>
              <w:t>宁波市奉化区金钟路 1088 号奉化区城区污水厂</w:t>
            </w:r>
            <w:r>
              <w:rPr>
                <w:rFonts w:hint="eastAsia" w:ascii="宋体" w:hAnsi="宋体"/>
                <w:color w:val="auto"/>
                <w:sz w:val="24"/>
                <w:highlight w:val="none"/>
              </w:rPr>
              <w:t>）</w:t>
            </w:r>
          </w:p>
          <w:p w14:paraId="18837036">
            <w:pPr>
              <w:shd w:val="clear"/>
              <w:rPr>
                <w:rFonts w:ascii="宋体" w:hAnsi="宋体"/>
                <w:color w:val="auto"/>
                <w:sz w:val="24"/>
                <w:highlight w:val="none"/>
              </w:rPr>
            </w:pPr>
            <w:r>
              <w:rPr>
                <w:rFonts w:hint="eastAsia" w:ascii="宋体" w:hAnsi="宋体"/>
                <w:color w:val="auto"/>
                <w:sz w:val="24"/>
                <w:highlight w:val="none"/>
              </w:rPr>
              <w:t>注：投标文件中提供①售后服务点照片②相关租赁合同复印件（如为自有的，提供房产证等证明材料）③百度或高德地图等路线图证明材料，未提供或提供不全不得分。</w:t>
            </w:r>
          </w:p>
        </w:tc>
      </w:tr>
      <w:tr w14:paraId="2667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05" w:type="dxa"/>
            <w:vMerge w:val="continue"/>
          </w:tcPr>
          <w:p w14:paraId="12D7C7D3">
            <w:pPr>
              <w:shd w:val="clear"/>
              <w:rPr>
                <w:rFonts w:ascii="宋体" w:hAnsi="宋体"/>
                <w:color w:val="auto"/>
                <w:sz w:val="24"/>
                <w:highlight w:val="none"/>
              </w:rPr>
            </w:pPr>
          </w:p>
        </w:tc>
        <w:tc>
          <w:tcPr>
            <w:tcW w:w="9219" w:type="dxa"/>
          </w:tcPr>
          <w:p w14:paraId="323AA158">
            <w:pPr>
              <w:shd w:val="clear"/>
              <w:rPr>
                <w:rFonts w:ascii="宋体" w:hAnsi="宋体"/>
                <w:color w:val="auto"/>
                <w:sz w:val="24"/>
                <w:highlight w:val="none"/>
              </w:rPr>
            </w:pPr>
            <w:r>
              <w:rPr>
                <w:rFonts w:hint="eastAsia" w:ascii="宋体" w:hAnsi="宋体"/>
                <w:color w:val="auto"/>
                <w:sz w:val="24"/>
                <w:highlight w:val="none"/>
              </w:rPr>
              <w:t>十一、政府采购政策加分（1分）</w:t>
            </w:r>
          </w:p>
          <w:p w14:paraId="5B76864E">
            <w:pPr>
              <w:shd w:val="clear"/>
              <w:rPr>
                <w:rFonts w:ascii="宋体" w:hAnsi="宋体" w:cs="宋体"/>
                <w:bCs/>
                <w:color w:val="auto"/>
                <w:sz w:val="24"/>
                <w:highlight w:val="none"/>
              </w:rPr>
            </w:pPr>
            <w:r>
              <w:rPr>
                <w:rFonts w:hint="eastAsia" w:ascii="宋体" w:hAnsi="宋体" w:cs="宋体"/>
                <w:bCs/>
                <w:color w:val="auto"/>
                <w:sz w:val="24"/>
                <w:highlight w:val="none"/>
              </w:rPr>
              <w:t>（1）投标人是国家认定的少数民族地区企业的加0.5分。</w:t>
            </w:r>
          </w:p>
          <w:p w14:paraId="6B9AFD38">
            <w:pPr>
              <w:shd w:val="clear"/>
              <w:rPr>
                <w:rFonts w:ascii="宋体" w:hAnsi="宋体" w:cs="宋体"/>
                <w:bCs/>
                <w:color w:val="auto"/>
                <w:sz w:val="24"/>
                <w:highlight w:val="none"/>
              </w:rPr>
            </w:pPr>
            <w:r>
              <w:rPr>
                <w:rFonts w:hint="eastAsia" w:ascii="宋体" w:hAnsi="宋体" w:cs="宋体"/>
                <w:bCs/>
                <w:color w:val="auto"/>
                <w:sz w:val="24"/>
                <w:highlight w:val="none"/>
              </w:rPr>
              <w:t>（2）节能产品、环境标志产品政策性因素得分（0.5分）。投标产品如属于节能产品的得0.25分，投标产品如属于环境标志产品的得0.25分，投标人须提供由国家确定的认证机构出具的、处于有效期之内的节能产品、环境标志产品认证证书，未按要求提供认证证书或认证证书与中国政府采购网(www.ccgp.gov.cn) 节能产品、环境标志产品查询结果不相符的评标委员会将不予认可。</w:t>
            </w:r>
          </w:p>
        </w:tc>
      </w:tr>
      <w:tr w14:paraId="7ED4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5" w:type="dxa"/>
            <w:vAlign w:val="center"/>
          </w:tcPr>
          <w:p w14:paraId="2842508D">
            <w:pPr>
              <w:shd w:val="clear"/>
              <w:rPr>
                <w:rFonts w:ascii="宋体" w:hAnsi="宋体"/>
                <w:color w:val="auto"/>
                <w:sz w:val="24"/>
                <w:highlight w:val="none"/>
              </w:rPr>
            </w:pPr>
            <w:r>
              <w:rPr>
                <w:rFonts w:hint="eastAsia" w:ascii="宋体" w:hAnsi="宋体"/>
                <w:color w:val="auto"/>
                <w:sz w:val="24"/>
                <w:highlight w:val="none"/>
              </w:rPr>
              <w:t>报价分40分</w:t>
            </w:r>
          </w:p>
        </w:tc>
        <w:tc>
          <w:tcPr>
            <w:tcW w:w="9219" w:type="dxa"/>
            <w:vAlign w:val="center"/>
          </w:tcPr>
          <w:p w14:paraId="7142DA4E">
            <w:pPr>
              <w:shd w:val="clear"/>
              <w:rPr>
                <w:color w:val="auto"/>
                <w:sz w:val="24"/>
                <w:highlight w:val="none"/>
              </w:rPr>
            </w:pPr>
            <w:r>
              <w:rPr>
                <w:rFonts w:hint="eastAsia"/>
                <w:color w:val="auto"/>
                <w:sz w:val="24"/>
                <w:highlight w:val="none"/>
              </w:rPr>
              <w:t>1、乙酸钠（10分）</w:t>
            </w:r>
          </w:p>
          <w:p w14:paraId="47B2CD02">
            <w:pPr>
              <w:shd w:val="clear"/>
              <w:rPr>
                <w:color w:val="auto"/>
                <w:sz w:val="24"/>
                <w:highlight w:val="none"/>
              </w:rPr>
            </w:pPr>
            <w:r>
              <w:rPr>
                <w:rFonts w:hint="eastAsia"/>
                <w:color w:val="auto"/>
                <w:sz w:val="24"/>
                <w:highlight w:val="none"/>
              </w:rPr>
              <w:t>满足采购文件要求且参与评审价格最低为评标基准价，其价格分为满分，其余投标人的价格分以下列公式计算：</w:t>
            </w:r>
          </w:p>
          <w:p w14:paraId="1A4E1B42">
            <w:pPr>
              <w:shd w:val="clear"/>
              <w:rPr>
                <w:color w:val="auto"/>
                <w:sz w:val="24"/>
                <w:highlight w:val="none"/>
              </w:rPr>
            </w:pPr>
            <w:r>
              <w:rPr>
                <w:rFonts w:hint="eastAsia"/>
                <w:color w:val="auto"/>
                <w:sz w:val="24"/>
                <w:highlight w:val="none"/>
              </w:rPr>
              <w:t>投标报价得分=（评标基准价/参与评审的价格）×价格权值×100。</w:t>
            </w:r>
          </w:p>
          <w:p w14:paraId="47E9036E">
            <w:pPr>
              <w:shd w:val="clear"/>
              <w:rPr>
                <w:color w:val="auto"/>
                <w:sz w:val="24"/>
                <w:highlight w:val="none"/>
              </w:rPr>
            </w:pPr>
            <w:r>
              <w:rPr>
                <w:rFonts w:hint="eastAsia"/>
                <w:color w:val="auto"/>
                <w:sz w:val="24"/>
                <w:highlight w:val="none"/>
              </w:rPr>
              <w:t>参与评审价格=投标价格×（1-小微企业价格扣除优惠值10%）</w:t>
            </w:r>
          </w:p>
          <w:p w14:paraId="457385DF">
            <w:pPr>
              <w:shd w:val="clear"/>
              <w:rPr>
                <w:color w:val="auto"/>
                <w:sz w:val="24"/>
                <w:highlight w:val="none"/>
              </w:rPr>
            </w:pPr>
            <w:r>
              <w:rPr>
                <w:rFonts w:hint="eastAsia"/>
                <w:color w:val="auto"/>
                <w:sz w:val="24"/>
                <w:highlight w:val="none"/>
              </w:rPr>
              <w:t>2、磁粉（10分）</w:t>
            </w:r>
          </w:p>
          <w:p w14:paraId="08F5FEBB">
            <w:pPr>
              <w:shd w:val="clear"/>
              <w:rPr>
                <w:color w:val="auto"/>
                <w:sz w:val="24"/>
                <w:highlight w:val="none"/>
              </w:rPr>
            </w:pPr>
            <w:r>
              <w:rPr>
                <w:rFonts w:hint="eastAsia"/>
                <w:color w:val="auto"/>
                <w:sz w:val="24"/>
                <w:highlight w:val="none"/>
              </w:rPr>
              <w:t>满足采购文件要求且参与评审价格最低为评标基准价，其价格分为满分，其余投标人的价格分以下列公式计算：</w:t>
            </w:r>
          </w:p>
          <w:p w14:paraId="41677969">
            <w:pPr>
              <w:shd w:val="clear"/>
              <w:rPr>
                <w:color w:val="auto"/>
                <w:sz w:val="24"/>
                <w:highlight w:val="none"/>
              </w:rPr>
            </w:pPr>
            <w:r>
              <w:rPr>
                <w:rFonts w:hint="eastAsia"/>
                <w:color w:val="auto"/>
                <w:sz w:val="24"/>
                <w:highlight w:val="none"/>
              </w:rPr>
              <w:t>投标报价得分=（评标基准价/参与评审的价格）×价格权值×100。</w:t>
            </w:r>
          </w:p>
          <w:p w14:paraId="01BC18C5">
            <w:pPr>
              <w:shd w:val="clear"/>
              <w:rPr>
                <w:color w:val="auto"/>
                <w:sz w:val="24"/>
                <w:highlight w:val="none"/>
              </w:rPr>
            </w:pPr>
            <w:r>
              <w:rPr>
                <w:rFonts w:hint="eastAsia"/>
                <w:color w:val="auto"/>
                <w:sz w:val="24"/>
                <w:highlight w:val="none"/>
              </w:rPr>
              <w:t>参与评审价格=投标价格×（1-小微企业价格扣除优惠值10%）</w:t>
            </w:r>
          </w:p>
          <w:p w14:paraId="2F130E35">
            <w:pPr>
              <w:shd w:val="clear"/>
              <w:rPr>
                <w:color w:val="auto"/>
                <w:sz w:val="24"/>
                <w:highlight w:val="none"/>
              </w:rPr>
            </w:pPr>
            <w:r>
              <w:rPr>
                <w:rFonts w:hint="eastAsia"/>
                <w:color w:val="auto"/>
                <w:sz w:val="24"/>
                <w:highlight w:val="none"/>
              </w:rPr>
              <w:t>3、阴离子型聚丙烯酰胺（PAM）（10分）</w:t>
            </w:r>
          </w:p>
          <w:p w14:paraId="64C7A23F">
            <w:pPr>
              <w:shd w:val="clear"/>
              <w:rPr>
                <w:color w:val="auto"/>
                <w:sz w:val="24"/>
                <w:highlight w:val="none"/>
              </w:rPr>
            </w:pPr>
            <w:r>
              <w:rPr>
                <w:rFonts w:hint="eastAsia"/>
                <w:color w:val="auto"/>
                <w:sz w:val="24"/>
                <w:highlight w:val="none"/>
              </w:rPr>
              <w:t>满足采购文件要求且参与评审价格最低为评标基准价，其价格分为满分，其余投标人的价格分以下列公式计算：</w:t>
            </w:r>
          </w:p>
          <w:p w14:paraId="5011AFE8">
            <w:pPr>
              <w:shd w:val="clear"/>
              <w:rPr>
                <w:color w:val="auto"/>
                <w:sz w:val="24"/>
                <w:highlight w:val="none"/>
              </w:rPr>
            </w:pPr>
            <w:r>
              <w:rPr>
                <w:rFonts w:hint="eastAsia"/>
                <w:color w:val="auto"/>
                <w:sz w:val="24"/>
                <w:highlight w:val="none"/>
              </w:rPr>
              <w:t>投标报价得分=（评标基准价/参与评审的价格）×价格权值×100。</w:t>
            </w:r>
          </w:p>
          <w:p w14:paraId="546D47C2">
            <w:pPr>
              <w:shd w:val="clear"/>
              <w:rPr>
                <w:color w:val="auto"/>
                <w:sz w:val="24"/>
                <w:highlight w:val="none"/>
              </w:rPr>
            </w:pPr>
            <w:r>
              <w:rPr>
                <w:rFonts w:hint="eastAsia"/>
                <w:color w:val="auto"/>
                <w:sz w:val="24"/>
                <w:highlight w:val="none"/>
              </w:rPr>
              <w:t>参与评审价格=投标价格×（1-小微企业价格扣除优惠值10%）</w:t>
            </w:r>
          </w:p>
          <w:p w14:paraId="07071E97">
            <w:pPr>
              <w:shd w:val="clear"/>
              <w:rPr>
                <w:color w:val="auto"/>
                <w:sz w:val="24"/>
                <w:highlight w:val="none"/>
              </w:rPr>
            </w:pPr>
            <w:r>
              <w:rPr>
                <w:rFonts w:hint="eastAsia"/>
                <w:color w:val="auto"/>
                <w:sz w:val="24"/>
                <w:highlight w:val="none"/>
              </w:rPr>
              <w:t>4、阳离子型聚丙烯酰胺（PAM）（10分）</w:t>
            </w:r>
          </w:p>
          <w:p w14:paraId="65F167EF">
            <w:pPr>
              <w:shd w:val="clear"/>
              <w:rPr>
                <w:color w:val="auto"/>
                <w:sz w:val="24"/>
                <w:highlight w:val="none"/>
              </w:rPr>
            </w:pPr>
            <w:r>
              <w:rPr>
                <w:rFonts w:hint="eastAsia"/>
                <w:color w:val="auto"/>
                <w:sz w:val="24"/>
                <w:highlight w:val="none"/>
              </w:rPr>
              <w:t>满足采购文件要求且参与评审价格最低为评标基准价，其价格分为满分，其余投标人的价格分以下列公式计算：</w:t>
            </w:r>
          </w:p>
          <w:p w14:paraId="69E5B3F3">
            <w:pPr>
              <w:shd w:val="clear"/>
              <w:rPr>
                <w:color w:val="auto"/>
                <w:sz w:val="24"/>
                <w:highlight w:val="none"/>
              </w:rPr>
            </w:pPr>
            <w:r>
              <w:rPr>
                <w:rFonts w:hint="eastAsia"/>
                <w:color w:val="auto"/>
                <w:sz w:val="24"/>
                <w:highlight w:val="none"/>
              </w:rPr>
              <w:t>投标报价得分=（评标基准价/参与评审的价格）×价格权值×100。</w:t>
            </w:r>
          </w:p>
          <w:p w14:paraId="62A22494">
            <w:pPr>
              <w:shd w:val="clear"/>
              <w:rPr>
                <w:color w:val="auto"/>
                <w:sz w:val="24"/>
                <w:highlight w:val="none"/>
              </w:rPr>
            </w:pPr>
            <w:r>
              <w:rPr>
                <w:rFonts w:hint="eastAsia"/>
                <w:color w:val="auto"/>
                <w:sz w:val="24"/>
                <w:highlight w:val="none"/>
              </w:rPr>
              <w:t>参与评审价格=投标价格×（1-小微企业价格扣除优惠值10%）</w:t>
            </w:r>
          </w:p>
        </w:tc>
      </w:tr>
    </w:tbl>
    <w:p w14:paraId="64CE1C03">
      <w:pPr>
        <w:widowControl/>
        <w:shd w:val="clear"/>
        <w:jc w:val="left"/>
        <w:rPr>
          <w:rFonts w:eastAsia="仿宋_GB2312"/>
          <w:color w:val="auto"/>
          <w:sz w:val="28"/>
          <w:highlight w:val="none"/>
        </w:rPr>
      </w:pPr>
    </w:p>
    <w:p w14:paraId="06B79824">
      <w:pPr>
        <w:shd w:val="clea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0"/>
          <w:szCs w:val="20"/>
          <w:highlight w:val="none"/>
        </w:rPr>
        <w:t> </w:t>
      </w: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3CFED80F">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cs="仿宋" w:asciiTheme="majorEastAsia" w:hAnsiTheme="majorEastAsia" w:eastAsiaTheme="majorEastAsia"/>
          <w:b/>
          <w:color w:val="auto"/>
          <w:sz w:val="32"/>
          <w:highlight w:val="none"/>
        </w:rPr>
        <w:br w:type="page"/>
      </w:r>
    </w:p>
    <w:p w14:paraId="42AF688D">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7B233C18">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3EC5FEDA">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49F7F800">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46C7ABC4">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4AA946E9">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6EEB5D70">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5CEB88F6">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38768AD5">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3FE1C903">
      <w:pPr>
        <w:pStyle w:val="38"/>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1A3FB347">
      <w:pPr>
        <w:pStyle w:val="38"/>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09D3CB2B">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004DB15F">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36BF9BCC">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36FDB9E9">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3FE67A6D">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7728F31F">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286CAB1A">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14:paraId="65C0B762">
      <w:pPr>
        <w:pStyle w:val="38"/>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5B08B865">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344471">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23AE22DF">
      <w:pPr>
        <w:pStyle w:val="38"/>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04CFFAB3">
      <w:pPr>
        <w:pStyle w:val="8"/>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284D2AB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267856D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2F2A90A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3E8D18B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581BCA7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39C34DC7">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4.2.3.1 资格证明文件不全的或者不符合招标文件标明的资格要求的；</w:t>
      </w:r>
    </w:p>
    <w:p w14:paraId="403B7BE4">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4.2.3.2投标代表人未能出具身份证明或身份证明与法定代表授权委托书不符的。</w:t>
      </w:r>
    </w:p>
    <w:p w14:paraId="7B4C1C9E">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4.2.3.3 投标文件未按招标文件要求签署、盖章的；</w:t>
      </w:r>
    </w:p>
    <w:p w14:paraId="60F3EE44">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4.2.3.4投标文件格式不规范、项目不齐全或者内容虚假的；</w:t>
      </w:r>
    </w:p>
    <w:p w14:paraId="339793F0">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4.2.3.5 投标文件的实质性内容未使用中文表述、意思表述不明确、前后矛盾或者使用计量单位不符合招标文件要求的（经评标委员会认定并允许其当场更正的笔误除外）；</w:t>
      </w:r>
    </w:p>
    <w:p w14:paraId="0BF45935">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4.2.3.6 投标有效期、交货时间、质保期等商务条款不能满足招标文件要求的；</w:t>
      </w:r>
    </w:p>
    <w:p w14:paraId="7C7A9100">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4.2.3.7 带“▲”的条款不能满足招标文件要求、未实质性响应招标文件要求或者投标文件有采购人不能接受的附加条件的；</w:t>
      </w:r>
    </w:p>
    <w:p w14:paraId="175C4C6B">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4.2.3.8 单位负责人为同一人或者存在直接控股、管理关系的不同供应商参加同一合同项下的政府采购活动的；</w:t>
      </w:r>
    </w:p>
    <w:p w14:paraId="7D8DDA39">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4.2.3.9 为采购项目提供整体设计、规范编制或者项目管理、监理、检测等服务的供应商参加该采购项目的其他采购活动的；</w:t>
      </w:r>
    </w:p>
    <w:p w14:paraId="4D0F0FB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ascii="宋体" w:hAnsi="宋体" w:cs="仿宋"/>
          <w:color w:val="auto"/>
          <w:kern w:val="0"/>
          <w:sz w:val="24"/>
          <w:highlight w:val="none"/>
        </w:rPr>
        <w:t>4.2.3.10 报价文件以外的投标文件中出现本项目投标报价或单价的。</w:t>
      </w:r>
    </w:p>
    <w:p w14:paraId="671D8B4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6EECFA8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6756038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6117701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w:t>
      </w:r>
      <w:r>
        <w:rPr>
          <w:rFonts w:hint="eastAsia" w:cs="仿宋" w:asciiTheme="majorEastAsia" w:hAnsiTheme="majorEastAsia" w:eastAsiaTheme="majorEastAsia"/>
          <w:color w:val="auto"/>
          <w:kern w:val="0"/>
          <w:sz w:val="24"/>
          <w:highlight w:val="none"/>
          <w:u w:val="single"/>
        </w:rPr>
        <w:t>10</w:t>
      </w:r>
      <w:r>
        <w:rPr>
          <w:rFonts w:hint="eastAsia" w:cs="仿宋" w:asciiTheme="majorEastAsia" w:hAnsiTheme="majorEastAsia" w:eastAsiaTheme="majorEastAsia"/>
          <w:color w:val="auto"/>
          <w:kern w:val="0"/>
          <w:sz w:val="24"/>
          <w:highlight w:val="none"/>
        </w:rPr>
        <w:t>项（含）以上的；</w:t>
      </w:r>
    </w:p>
    <w:p w14:paraId="4EA55D3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028832A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26CB8E4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62CFD5C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1168F90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报价超出最高限价或超出最高单价限价，或者超出采购预算金额的；</w:t>
      </w:r>
    </w:p>
    <w:p w14:paraId="70179F7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511C57B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68F439C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0D8BCFE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0981D18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3FD2839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2EB0ECF1">
      <w:pPr>
        <w:pStyle w:val="8"/>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5A28BCC9">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5BD67D18">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5EEEA0F8">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13284B29">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7AB18474">
      <w:pPr>
        <w:pStyle w:val="8"/>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2E1C2147">
      <w:pPr>
        <w:pStyle w:val="8"/>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2B463B">
      <w:pPr>
        <w:pStyle w:val="8"/>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1AF67FF7">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5BB5D7B2">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10444435">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54FA95E2">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4EEA9EA7">
      <w:pPr>
        <w:pStyle w:val="8"/>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6"/>
      <w:bookmarkStart w:id="410" w:name="第五部分"/>
      <w:bookmarkStart w:id="411" w:name="_Toc86217003"/>
    </w:p>
    <w:p w14:paraId="62D60808">
      <w:pPr>
        <w:pStyle w:val="8"/>
        <w:numPr>
          <w:ilvl w:val="0"/>
          <w:numId w:val="2"/>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14:paraId="727C1816">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合同编号：</w:t>
      </w:r>
      <w:r>
        <w:rPr>
          <w:rFonts w:hint="eastAsia" w:ascii="宋体" w:hAnsi="宋体" w:cs="仿宋"/>
          <w:color w:val="auto"/>
          <w:sz w:val="24"/>
          <w:highlight w:val="none"/>
          <w:u w:val="single"/>
        </w:rPr>
        <w:t xml:space="preserve">           </w:t>
      </w:r>
    </w:p>
    <w:p w14:paraId="5D653C14">
      <w:pPr>
        <w:shd w:val="clear"/>
        <w:spacing w:line="360" w:lineRule="auto"/>
        <w:jc w:val="center"/>
        <w:rPr>
          <w:rFonts w:ascii="宋体" w:hAnsi="宋体" w:cs="仿宋"/>
          <w:b/>
          <w:color w:val="auto"/>
          <w:sz w:val="28"/>
          <w:szCs w:val="28"/>
          <w:highlight w:val="none"/>
        </w:rPr>
      </w:pPr>
    </w:p>
    <w:p w14:paraId="630BBE3A">
      <w:pPr>
        <w:shd w:val="clear"/>
        <w:spacing w:line="360" w:lineRule="auto"/>
        <w:jc w:val="center"/>
        <w:rPr>
          <w:rFonts w:ascii="宋体" w:hAnsi="宋体" w:cs="仿宋"/>
          <w:b/>
          <w:color w:val="auto"/>
          <w:sz w:val="24"/>
          <w:highlight w:val="none"/>
        </w:rPr>
      </w:pPr>
    </w:p>
    <w:p w14:paraId="5C4B3980">
      <w:pPr>
        <w:shd w:val="clear"/>
        <w:spacing w:line="360" w:lineRule="auto"/>
        <w:jc w:val="center"/>
        <w:rPr>
          <w:rFonts w:ascii="宋体" w:hAnsi="宋体" w:cs="仿宋"/>
          <w:b/>
          <w:color w:val="auto"/>
          <w:sz w:val="24"/>
          <w:highlight w:val="none"/>
        </w:rPr>
      </w:pPr>
    </w:p>
    <w:p w14:paraId="0D7E897E">
      <w:pPr>
        <w:shd w:val="clear"/>
        <w:spacing w:line="360" w:lineRule="auto"/>
        <w:jc w:val="center"/>
        <w:rPr>
          <w:rFonts w:ascii="宋体" w:hAnsi="宋体" w:cs="仿宋"/>
          <w:b/>
          <w:color w:val="auto"/>
          <w:sz w:val="36"/>
          <w:szCs w:val="36"/>
          <w:highlight w:val="none"/>
        </w:rPr>
      </w:pPr>
      <w:r>
        <w:rPr>
          <w:rFonts w:hint="eastAsia" w:ascii="宋体" w:hAnsi="宋体" w:cs="仿宋"/>
          <w:b/>
          <w:color w:val="auto"/>
          <w:sz w:val="36"/>
          <w:szCs w:val="36"/>
          <w:highlight w:val="none"/>
        </w:rPr>
        <w:t>政府采购合同文本</w:t>
      </w:r>
    </w:p>
    <w:p w14:paraId="25235357">
      <w:pPr>
        <w:shd w:val="clear"/>
        <w:spacing w:line="360" w:lineRule="auto"/>
        <w:jc w:val="center"/>
        <w:rPr>
          <w:rFonts w:ascii="宋体" w:hAnsi="宋体" w:cs="仿宋"/>
          <w:b/>
          <w:color w:val="auto"/>
          <w:sz w:val="36"/>
          <w:szCs w:val="36"/>
          <w:highlight w:val="none"/>
        </w:rPr>
      </w:pPr>
      <w:r>
        <w:rPr>
          <w:rFonts w:hint="eastAsia" w:ascii="宋体" w:hAnsi="宋体" w:cs="仿宋"/>
          <w:b/>
          <w:color w:val="auto"/>
          <w:sz w:val="36"/>
          <w:szCs w:val="36"/>
          <w:highlight w:val="none"/>
        </w:rPr>
        <w:t>（货物类）</w:t>
      </w:r>
    </w:p>
    <w:p w14:paraId="677ABDB0">
      <w:pPr>
        <w:pStyle w:val="39"/>
        <w:shd w:val="clear"/>
        <w:ind w:left="0" w:leftChars="0" w:firstLine="0" w:firstLineChars="0"/>
        <w:rPr>
          <w:rFonts w:ascii="宋体" w:hAnsi="宋体" w:cs="仿宋"/>
          <w:color w:val="auto"/>
          <w:szCs w:val="24"/>
          <w:highlight w:val="none"/>
        </w:rPr>
      </w:pPr>
    </w:p>
    <w:p w14:paraId="48E71CF1">
      <w:pPr>
        <w:pStyle w:val="39"/>
        <w:shd w:val="clear"/>
        <w:rPr>
          <w:rFonts w:ascii="宋体" w:hAnsi="宋体" w:cs="仿宋"/>
          <w:color w:val="auto"/>
          <w:szCs w:val="24"/>
          <w:highlight w:val="none"/>
        </w:rPr>
      </w:pPr>
    </w:p>
    <w:p w14:paraId="4F914797">
      <w:pPr>
        <w:shd w:val="clear"/>
        <w:spacing w:before="120" w:line="360" w:lineRule="auto"/>
        <w:rPr>
          <w:rFonts w:ascii="宋体" w:hAnsi="宋体" w:cs="仿宋"/>
          <w:color w:val="auto"/>
          <w:sz w:val="24"/>
          <w:highlight w:val="none"/>
        </w:rPr>
      </w:pPr>
    </w:p>
    <w:p w14:paraId="1562D701">
      <w:pPr>
        <w:shd w:val="clear"/>
        <w:spacing w:before="120" w:line="36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项目名称：</w:t>
      </w:r>
      <w:r>
        <w:rPr>
          <w:rFonts w:hint="eastAsia" w:ascii="宋体" w:hAnsi="宋体" w:cs="仿宋"/>
          <w:color w:val="auto"/>
          <w:sz w:val="24"/>
          <w:highlight w:val="none"/>
          <w:u w:val="single"/>
        </w:rPr>
        <w:t xml:space="preserve">                                   </w:t>
      </w:r>
    </w:p>
    <w:p w14:paraId="3B61B797">
      <w:pPr>
        <w:pStyle w:val="31"/>
        <w:shd w:val="clear"/>
        <w:spacing w:before="120"/>
        <w:rPr>
          <w:rFonts w:ascii="宋体" w:hAnsi="宋体" w:eastAsia="宋体" w:cs="仿宋"/>
          <w:color w:val="auto"/>
          <w:szCs w:val="24"/>
          <w:highlight w:val="none"/>
        </w:rPr>
      </w:pPr>
    </w:p>
    <w:p w14:paraId="57D6D9E8">
      <w:pPr>
        <w:pStyle w:val="31"/>
        <w:shd w:val="clear"/>
        <w:spacing w:before="120"/>
        <w:rPr>
          <w:rFonts w:ascii="宋体" w:hAnsi="宋体" w:eastAsia="宋体" w:cs="仿宋"/>
          <w:color w:val="auto"/>
          <w:szCs w:val="24"/>
          <w:highlight w:val="none"/>
        </w:rPr>
      </w:pPr>
    </w:p>
    <w:p w14:paraId="45B99A38">
      <w:pPr>
        <w:shd w:val="clear"/>
        <w:spacing w:line="360" w:lineRule="auto"/>
        <w:rPr>
          <w:rFonts w:ascii="宋体" w:hAnsi="宋体" w:cs="仿宋"/>
          <w:color w:val="auto"/>
          <w:sz w:val="24"/>
          <w:highlight w:val="none"/>
        </w:rPr>
      </w:pPr>
    </w:p>
    <w:p w14:paraId="1F1A6FEA">
      <w:pPr>
        <w:shd w:val="clear"/>
        <w:spacing w:before="120" w:line="48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甲方：</w:t>
      </w:r>
      <w:r>
        <w:rPr>
          <w:rFonts w:hint="eastAsia" w:ascii="宋体" w:hAnsi="宋体" w:cs="仿宋"/>
          <w:color w:val="auto"/>
          <w:sz w:val="24"/>
          <w:highlight w:val="none"/>
          <w:u w:val="single"/>
        </w:rPr>
        <w:t xml:space="preserve">                                       </w:t>
      </w:r>
    </w:p>
    <w:p w14:paraId="74C7663F">
      <w:pPr>
        <w:shd w:val="clear"/>
        <w:spacing w:before="120" w:line="48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乙方：</w:t>
      </w:r>
      <w:r>
        <w:rPr>
          <w:rFonts w:hint="eastAsia" w:ascii="宋体" w:hAnsi="宋体" w:cs="仿宋"/>
          <w:color w:val="auto"/>
          <w:sz w:val="24"/>
          <w:highlight w:val="none"/>
          <w:u w:val="single"/>
        </w:rPr>
        <w:t xml:space="preserve">                                       </w:t>
      </w:r>
    </w:p>
    <w:p w14:paraId="25B280D2">
      <w:pPr>
        <w:shd w:val="clear"/>
        <w:spacing w:before="120" w:line="480" w:lineRule="auto"/>
        <w:ind w:firstLine="1680" w:firstLineChars="700"/>
        <w:rPr>
          <w:rFonts w:ascii="宋体" w:hAnsi="宋体" w:cs="仿宋"/>
          <w:color w:val="auto"/>
          <w:sz w:val="24"/>
          <w:highlight w:val="none"/>
        </w:rPr>
      </w:pPr>
      <w:r>
        <w:rPr>
          <w:rFonts w:hint="eastAsia" w:ascii="宋体" w:hAnsi="宋体" w:cs="仿宋"/>
          <w:color w:val="auto"/>
          <w:sz w:val="24"/>
          <w:highlight w:val="none"/>
        </w:rPr>
        <w:t>签订地：</w:t>
      </w:r>
      <w:r>
        <w:rPr>
          <w:rFonts w:hint="eastAsia" w:ascii="宋体" w:hAnsi="宋体" w:cs="仿宋"/>
          <w:color w:val="auto"/>
          <w:sz w:val="24"/>
          <w:highlight w:val="none"/>
          <w:u w:val="single"/>
        </w:rPr>
        <w:t xml:space="preserve">                                     </w:t>
      </w:r>
    </w:p>
    <w:p w14:paraId="13A2C79F">
      <w:pPr>
        <w:shd w:val="clear"/>
        <w:spacing w:before="120" w:line="480" w:lineRule="auto"/>
        <w:ind w:firstLine="1680" w:firstLineChars="700"/>
        <w:rPr>
          <w:rFonts w:ascii="宋体" w:hAnsi="宋体" w:cs="仿宋"/>
          <w:color w:val="auto"/>
          <w:sz w:val="24"/>
          <w:highlight w:val="none"/>
        </w:rPr>
      </w:pPr>
      <w:r>
        <w:rPr>
          <w:rFonts w:hint="eastAsia" w:ascii="宋体" w:hAnsi="宋体" w:cs="仿宋"/>
          <w:color w:val="auto"/>
          <w:sz w:val="24"/>
          <w:highlight w:val="none"/>
        </w:rPr>
        <w:t>签订日期：</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3092B117">
      <w:pPr>
        <w:shd w:val="clear"/>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u w:val="single"/>
          <w:lang w:val="zh-CN"/>
        </w:rPr>
        <w:br w:type="page"/>
      </w:r>
      <w:r>
        <w:rPr>
          <w:rFonts w:hint="eastAsia" w:ascii="宋体" w:hAnsi="宋体" w:cs="仿宋"/>
          <w:color w:val="auto"/>
          <w:sz w:val="24"/>
          <w:highlight w:val="none"/>
          <w:u w:val="single"/>
          <w:lang w:val="zh-CN"/>
        </w:rPr>
        <w:t xml:space="preserve">        </w:t>
      </w:r>
      <w:r>
        <w:rPr>
          <w:rFonts w:hint="eastAsia" w:ascii="宋体" w:hAnsi="宋体" w:cs="仿宋"/>
          <w:color w:val="auto"/>
          <w:sz w:val="24"/>
          <w:highlight w:val="none"/>
          <w:lang w:val="zh-CN"/>
        </w:rPr>
        <w:t>年</w:t>
      </w:r>
      <w:r>
        <w:rPr>
          <w:rFonts w:hint="eastAsia" w:ascii="宋体" w:hAnsi="宋体" w:cs="仿宋"/>
          <w:color w:val="auto"/>
          <w:sz w:val="24"/>
          <w:highlight w:val="none"/>
          <w:u w:val="single"/>
          <w:lang w:val="zh-CN"/>
        </w:rPr>
        <w:t xml:space="preserve">     </w:t>
      </w:r>
      <w:r>
        <w:rPr>
          <w:rFonts w:hint="eastAsia" w:ascii="宋体" w:hAnsi="宋体" w:cs="仿宋"/>
          <w:color w:val="auto"/>
          <w:sz w:val="24"/>
          <w:highlight w:val="none"/>
          <w:lang w:val="zh-CN"/>
        </w:rPr>
        <w:t>月</w:t>
      </w:r>
      <w:r>
        <w:rPr>
          <w:rFonts w:hint="eastAsia" w:ascii="宋体" w:hAnsi="宋体" w:cs="仿宋"/>
          <w:color w:val="auto"/>
          <w:sz w:val="24"/>
          <w:highlight w:val="none"/>
          <w:u w:val="single"/>
          <w:lang w:val="zh-CN"/>
        </w:rPr>
        <w:t xml:space="preserve">     </w:t>
      </w:r>
      <w:r>
        <w:rPr>
          <w:rFonts w:hint="eastAsia" w:ascii="宋体" w:hAnsi="宋体" w:cs="仿宋"/>
          <w:color w:val="auto"/>
          <w:sz w:val="24"/>
          <w:highlight w:val="none"/>
          <w:lang w:val="zh-CN"/>
        </w:rPr>
        <w:t>日，</w:t>
      </w:r>
      <w:r>
        <w:rPr>
          <w:rFonts w:hint="eastAsia" w:ascii="宋体" w:hAnsi="宋体" w:cs="仿宋"/>
          <w:color w:val="auto"/>
          <w:sz w:val="24"/>
          <w:highlight w:val="none"/>
          <w:u w:val="single"/>
          <w:lang w:val="zh-CN"/>
        </w:rPr>
        <w:t xml:space="preserve">   （采购人）   </w:t>
      </w:r>
      <w:r>
        <w:rPr>
          <w:rFonts w:hint="eastAsia" w:ascii="宋体" w:hAnsi="宋体" w:cs="仿宋"/>
          <w:color w:val="auto"/>
          <w:sz w:val="24"/>
          <w:highlight w:val="none"/>
          <w:lang w:val="zh-CN"/>
        </w:rPr>
        <w:t>以</w:t>
      </w:r>
      <w:r>
        <w:rPr>
          <w:rFonts w:hint="eastAsia" w:ascii="宋体" w:hAnsi="宋体" w:cs="仿宋"/>
          <w:color w:val="auto"/>
          <w:sz w:val="24"/>
          <w:highlight w:val="none"/>
          <w:u w:val="single"/>
          <w:lang w:val="zh-CN"/>
        </w:rPr>
        <w:t xml:space="preserve">   （政府采购方式）  </w:t>
      </w:r>
      <w:r>
        <w:rPr>
          <w:rFonts w:hint="eastAsia" w:ascii="宋体" w:hAnsi="宋体" w:cs="仿宋"/>
          <w:color w:val="auto"/>
          <w:sz w:val="24"/>
          <w:highlight w:val="none"/>
          <w:lang w:val="zh-CN"/>
        </w:rPr>
        <w:t>对</w:t>
      </w:r>
      <w:r>
        <w:rPr>
          <w:rFonts w:hint="eastAsia" w:ascii="宋体" w:hAnsi="宋体" w:cs="仿宋"/>
          <w:color w:val="auto"/>
          <w:sz w:val="24"/>
          <w:highlight w:val="none"/>
          <w:u w:val="single"/>
          <w:lang w:val="zh-CN"/>
        </w:rPr>
        <w:t xml:space="preserve">   （同前页项目名称）   </w:t>
      </w:r>
      <w:r>
        <w:rPr>
          <w:rFonts w:hint="eastAsia" w:ascii="宋体" w:hAnsi="宋体" w:cs="仿宋"/>
          <w:color w:val="auto"/>
          <w:sz w:val="24"/>
          <w:highlight w:val="none"/>
          <w:lang w:val="zh-CN"/>
        </w:rPr>
        <w:t>项目进行了采购。经</w:t>
      </w:r>
      <w:r>
        <w:rPr>
          <w:rFonts w:hint="eastAsia" w:ascii="宋体" w:hAnsi="宋体" w:cs="仿宋"/>
          <w:color w:val="auto"/>
          <w:sz w:val="24"/>
          <w:highlight w:val="none"/>
          <w:u w:val="single"/>
          <w:lang w:val="zh-CN"/>
        </w:rPr>
        <w:t xml:space="preserve">   （相关评定主体名称）   </w:t>
      </w:r>
      <w:r>
        <w:rPr>
          <w:rFonts w:hint="eastAsia" w:ascii="宋体" w:hAnsi="宋体" w:cs="仿宋"/>
          <w:color w:val="auto"/>
          <w:sz w:val="24"/>
          <w:highlight w:val="none"/>
          <w:lang w:val="zh-CN"/>
        </w:rPr>
        <w:t>评定，</w:t>
      </w:r>
      <w:r>
        <w:rPr>
          <w:rFonts w:hint="eastAsia" w:ascii="宋体" w:hAnsi="宋体" w:cs="仿宋"/>
          <w:color w:val="auto"/>
          <w:sz w:val="24"/>
          <w:highlight w:val="none"/>
          <w:u w:val="single"/>
          <w:lang w:val="zh-CN"/>
        </w:rPr>
        <w:t xml:space="preserve">   （中标供应商名称）</w:t>
      </w:r>
      <w:r>
        <w:rPr>
          <w:rFonts w:hint="eastAsia" w:ascii="宋体" w:hAnsi="宋体" w:cs="仿宋"/>
          <w:color w:val="auto"/>
          <w:sz w:val="24"/>
          <w:highlight w:val="none"/>
          <w:lang w:val="zh-CN"/>
        </w:rPr>
        <w:t>为该项目中标供应商。现于中标通知书发出之日起三十日内，按照采购文件确定的事项签订本合同。</w:t>
      </w:r>
    </w:p>
    <w:p w14:paraId="07C04FD6">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仿宋"/>
          <w:color w:val="auto"/>
          <w:sz w:val="24"/>
          <w:highlight w:val="none"/>
          <w:u w:val="single"/>
        </w:rPr>
        <w:t xml:space="preserve">   （采购人）   </w:t>
      </w:r>
      <w:r>
        <w:rPr>
          <w:rFonts w:hint="eastAsia" w:ascii="宋体" w:hAnsi="宋体" w:cs="仿宋"/>
          <w:color w:val="auto"/>
          <w:sz w:val="24"/>
          <w:highlight w:val="none"/>
          <w:lang w:val="zh-CN"/>
        </w:rPr>
        <w:t>(以下简称：甲方)和</w:t>
      </w:r>
      <w:r>
        <w:rPr>
          <w:rFonts w:hint="eastAsia" w:ascii="宋体" w:hAnsi="宋体" w:cs="仿宋"/>
          <w:color w:val="auto"/>
          <w:sz w:val="24"/>
          <w:highlight w:val="none"/>
          <w:u w:val="single"/>
        </w:rPr>
        <w:t xml:space="preserve">   （中标供应商名称）   </w:t>
      </w:r>
      <w:r>
        <w:rPr>
          <w:rFonts w:hint="eastAsia" w:ascii="宋体" w:hAnsi="宋体" w:cs="仿宋"/>
          <w:color w:val="auto"/>
          <w:sz w:val="24"/>
          <w:highlight w:val="none"/>
          <w:lang w:val="zh-CN"/>
        </w:rPr>
        <w:t>(以下简称：乙方)协商一致，约定以下合同</w:t>
      </w:r>
      <w:r>
        <w:rPr>
          <w:rFonts w:hint="eastAsia" w:ascii="宋体" w:hAnsi="宋体" w:cs="仿宋"/>
          <w:color w:val="auto"/>
          <w:sz w:val="24"/>
          <w:highlight w:val="none"/>
        </w:rPr>
        <w:t>条款，以兹共同遵守、全面履行。</w:t>
      </w:r>
    </w:p>
    <w:p w14:paraId="3561268C">
      <w:pPr>
        <w:shd w:val="clear"/>
        <w:adjustRightInd w:val="0"/>
        <w:spacing w:line="360" w:lineRule="auto"/>
        <w:ind w:firstLine="482" w:firstLineChars="200"/>
        <w:outlineLvl w:val="0"/>
        <w:rPr>
          <w:rFonts w:ascii="宋体" w:hAnsi="宋体" w:cs="仿宋"/>
          <w:b/>
          <w:color w:val="auto"/>
          <w:sz w:val="24"/>
          <w:highlight w:val="none"/>
        </w:rPr>
      </w:pPr>
      <w:bookmarkStart w:id="412" w:name="_Toc100644390"/>
      <w:bookmarkStart w:id="413" w:name="_Toc24059"/>
      <w:bookmarkStart w:id="414" w:name="_Toc3029"/>
      <w:bookmarkStart w:id="415" w:name="_Toc2232"/>
      <w:r>
        <w:rPr>
          <w:rFonts w:hint="eastAsia" w:ascii="宋体" w:hAnsi="宋体" w:cs="仿宋"/>
          <w:b/>
          <w:color w:val="auto"/>
          <w:sz w:val="24"/>
          <w:highlight w:val="none"/>
        </w:rPr>
        <w:t>1 定义</w:t>
      </w:r>
      <w:bookmarkEnd w:id="412"/>
    </w:p>
    <w:p w14:paraId="26BA1EF7">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本合同中的下列词语应按以下内容进行解释：</w:t>
      </w:r>
    </w:p>
    <w:p w14:paraId="2AB592F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1.1 “合同”系指采购人和中标供应商签订的载明双方当事人所达成的协议，并包括所有的附件、附录和构成合同的其他文件。</w:t>
      </w:r>
    </w:p>
    <w:p w14:paraId="6E66DFA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1.2 “合同价”系指根据合同约定，中标供应商在完全履行合同义务后，采购人应支付给中标供应商的价格。</w:t>
      </w:r>
    </w:p>
    <w:p w14:paraId="1F51759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1.3 “货物”系指中标供应商根据合同约定应向采购人交付的一切各种形态和种类的物品，包括原材料、燃料、设备、机械、仪表、备件、计算机软件、产品等，并包括工具、手册等其他相关资料。</w:t>
      </w:r>
    </w:p>
    <w:p w14:paraId="6B649C9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1.4 “甲方”系指与中标供应商签署合同的采购人；采购人委托采购代理机构代表其与乙方签订合同的，采购人的授权委托书作为合同附件。</w:t>
      </w:r>
    </w:p>
    <w:p w14:paraId="42E12CB2">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FF4E05D">
      <w:pPr>
        <w:shd w:val="clear"/>
        <w:spacing w:line="360" w:lineRule="auto"/>
        <w:ind w:firstLine="480" w:firstLineChars="200"/>
        <w:rPr>
          <w:rFonts w:ascii="宋体" w:hAnsi="宋体" w:cs="仿宋"/>
          <w:b/>
          <w:color w:val="auto"/>
          <w:sz w:val="24"/>
          <w:highlight w:val="none"/>
        </w:rPr>
      </w:pPr>
      <w:r>
        <w:rPr>
          <w:rFonts w:hint="eastAsia" w:ascii="宋体" w:hAnsi="宋体" w:cs="仿宋"/>
          <w:color w:val="auto"/>
          <w:sz w:val="24"/>
          <w:highlight w:val="none"/>
        </w:rPr>
        <w:t>1.6 “现场”系指合同约定货物将要运至或者安装的地点。</w:t>
      </w:r>
    </w:p>
    <w:p w14:paraId="1688CAC6">
      <w:pPr>
        <w:shd w:val="clear"/>
        <w:adjustRightInd w:val="0"/>
        <w:spacing w:line="360" w:lineRule="auto"/>
        <w:ind w:firstLine="482" w:firstLineChars="200"/>
        <w:outlineLvl w:val="0"/>
        <w:rPr>
          <w:rFonts w:ascii="宋体" w:hAnsi="宋体" w:cs="仿宋"/>
          <w:b/>
          <w:color w:val="auto"/>
          <w:sz w:val="24"/>
          <w:highlight w:val="none"/>
        </w:rPr>
      </w:pPr>
      <w:bookmarkStart w:id="416" w:name="_Toc100644391"/>
      <w:r>
        <w:rPr>
          <w:rFonts w:hint="eastAsia" w:ascii="宋体" w:hAnsi="宋体" w:cs="仿宋"/>
          <w:b/>
          <w:color w:val="auto"/>
          <w:sz w:val="24"/>
          <w:highlight w:val="none"/>
        </w:rPr>
        <w:t>2 合同组成部分</w:t>
      </w:r>
      <w:bookmarkEnd w:id="413"/>
      <w:bookmarkEnd w:id="414"/>
      <w:bookmarkEnd w:id="415"/>
      <w:bookmarkEnd w:id="416"/>
    </w:p>
    <w:p w14:paraId="6F32CE7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554413B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2.1 本合同及其补充合同、变更协议；</w:t>
      </w:r>
    </w:p>
    <w:p w14:paraId="47F6541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2.2 中标通知书；</w:t>
      </w:r>
    </w:p>
    <w:p w14:paraId="31CD836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2.3 投标文件（含澄清或者说明文件）；</w:t>
      </w:r>
    </w:p>
    <w:p w14:paraId="09D5F3D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2.4 招标文件（含澄清或者修改文件）；</w:t>
      </w:r>
    </w:p>
    <w:p w14:paraId="6583EE55">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2.5 其他相关采购文件。</w:t>
      </w:r>
    </w:p>
    <w:p w14:paraId="0E4F0D25">
      <w:pPr>
        <w:shd w:val="clear"/>
        <w:adjustRightInd w:val="0"/>
        <w:spacing w:line="360" w:lineRule="auto"/>
        <w:ind w:firstLine="482" w:firstLineChars="200"/>
        <w:outlineLvl w:val="0"/>
        <w:rPr>
          <w:rFonts w:ascii="宋体" w:hAnsi="宋体" w:cs="仿宋"/>
          <w:b/>
          <w:color w:val="auto"/>
          <w:sz w:val="24"/>
          <w:highlight w:val="none"/>
        </w:rPr>
      </w:pPr>
      <w:bookmarkStart w:id="417" w:name="_Toc27126"/>
      <w:bookmarkStart w:id="418" w:name="_Toc24300"/>
      <w:bookmarkStart w:id="419" w:name="_Toc100644392"/>
      <w:bookmarkStart w:id="420" w:name="_Toc21295"/>
      <w:r>
        <w:rPr>
          <w:rFonts w:hint="eastAsia" w:ascii="宋体" w:hAnsi="宋体" w:cs="仿宋"/>
          <w:b/>
          <w:color w:val="auto"/>
          <w:sz w:val="24"/>
          <w:highlight w:val="none"/>
        </w:rPr>
        <w:t>3 货物</w:t>
      </w:r>
      <w:bookmarkEnd w:id="417"/>
      <w:bookmarkEnd w:id="418"/>
      <w:bookmarkEnd w:id="419"/>
      <w:bookmarkEnd w:id="420"/>
    </w:p>
    <w:tbl>
      <w:tblPr>
        <w:tblStyle w:val="1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330"/>
        <w:gridCol w:w="2820"/>
        <w:gridCol w:w="840"/>
        <w:gridCol w:w="2261"/>
        <w:gridCol w:w="1186"/>
      </w:tblGrid>
      <w:tr w14:paraId="6CFC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419E3B8">
            <w:pPr>
              <w:pStyle w:val="35"/>
              <w:shd w:val="clear"/>
              <w:spacing w:line="360" w:lineRule="auto"/>
              <w:jc w:val="center"/>
              <w:rPr>
                <w:rFonts w:hAnsi="宋体" w:cs="仿宋"/>
                <w:color w:val="auto"/>
                <w:sz w:val="24"/>
                <w:szCs w:val="24"/>
                <w:highlight w:val="none"/>
              </w:rPr>
            </w:pPr>
            <w:r>
              <w:rPr>
                <w:rFonts w:hint="eastAsia" w:hAnsi="宋体" w:cs="仿宋"/>
                <w:color w:val="auto"/>
                <w:sz w:val="24"/>
                <w:szCs w:val="24"/>
                <w:highlight w:val="none"/>
              </w:rPr>
              <w:t>序号</w:t>
            </w:r>
          </w:p>
        </w:tc>
        <w:tc>
          <w:tcPr>
            <w:tcW w:w="1330" w:type="dxa"/>
            <w:tcBorders>
              <w:top w:val="single" w:color="auto" w:sz="4" w:space="0"/>
              <w:left w:val="single" w:color="auto" w:sz="4" w:space="0"/>
              <w:bottom w:val="single" w:color="auto" w:sz="4" w:space="0"/>
              <w:right w:val="single" w:color="auto" w:sz="4" w:space="0"/>
            </w:tcBorders>
            <w:vAlign w:val="center"/>
          </w:tcPr>
          <w:p w14:paraId="71130475">
            <w:pPr>
              <w:pStyle w:val="35"/>
              <w:shd w:val="clear"/>
              <w:spacing w:line="360" w:lineRule="auto"/>
              <w:jc w:val="center"/>
              <w:rPr>
                <w:rFonts w:hAnsi="宋体" w:cs="仿宋"/>
                <w:color w:val="auto"/>
                <w:sz w:val="24"/>
                <w:szCs w:val="24"/>
                <w:highlight w:val="none"/>
              </w:rPr>
            </w:pPr>
            <w:r>
              <w:rPr>
                <w:rFonts w:hint="eastAsia" w:hAnsi="宋体" w:cs="仿宋"/>
                <w:color w:val="auto"/>
                <w:sz w:val="24"/>
                <w:szCs w:val="24"/>
                <w:highlight w:val="none"/>
              </w:rPr>
              <w:t>货物名称</w:t>
            </w:r>
          </w:p>
        </w:tc>
        <w:tc>
          <w:tcPr>
            <w:tcW w:w="2820" w:type="dxa"/>
            <w:tcBorders>
              <w:top w:val="single" w:color="auto" w:sz="4" w:space="0"/>
              <w:left w:val="single" w:color="auto" w:sz="4" w:space="0"/>
              <w:bottom w:val="single" w:color="auto" w:sz="4" w:space="0"/>
              <w:right w:val="single" w:color="auto" w:sz="4" w:space="0"/>
            </w:tcBorders>
            <w:vAlign w:val="center"/>
          </w:tcPr>
          <w:p w14:paraId="41A46969">
            <w:pPr>
              <w:pStyle w:val="35"/>
              <w:shd w:val="clear"/>
              <w:jc w:val="center"/>
              <w:rPr>
                <w:rFonts w:hAnsi="宋体" w:cs="仿宋"/>
                <w:color w:val="auto"/>
                <w:sz w:val="24"/>
                <w:szCs w:val="24"/>
                <w:highlight w:val="none"/>
              </w:rPr>
            </w:pPr>
            <w:r>
              <w:rPr>
                <w:rFonts w:hint="eastAsia" w:hAnsi="宋体" w:cs="仿宋"/>
                <w:color w:val="auto"/>
                <w:sz w:val="24"/>
                <w:szCs w:val="24"/>
                <w:highlight w:val="none"/>
              </w:rPr>
              <w:t>暂定数量</w:t>
            </w:r>
          </w:p>
          <w:p w14:paraId="6347FA5D">
            <w:pPr>
              <w:pStyle w:val="35"/>
              <w:shd w:val="clear"/>
              <w:jc w:val="center"/>
              <w:rPr>
                <w:rFonts w:hAnsi="宋体" w:cs="仿宋"/>
                <w:color w:val="auto"/>
                <w:sz w:val="24"/>
                <w:szCs w:val="24"/>
                <w:highlight w:val="none"/>
              </w:rPr>
            </w:pPr>
            <w:r>
              <w:rPr>
                <w:rFonts w:hint="eastAsia" w:hAnsi="宋体" w:cs="仿宋"/>
                <w:color w:val="auto"/>
                <w:sz w:val="24"/>
                <w:szCs w:val="24"/>
                <w:highlight w:val="none"/>
              </w:rPr>
              <w:t>（具体以实际供货为准）</w:t>
            </w:r>
          </w:p>
        </w:tc>
        <w:tc>
          <w:tcPr>
            <w:tcW w:w="840" w:type="dxa"/>
            <w:tcBorders>
              <w:top w:val="single" w:color="auto" w:sz="4" w:space="0"/>
              <w:left w:val="single" w:color="auto" w:sz="4" w:space="0"/>
              <w:bottom w:val="single" w:color="auto" w:sz="4" w:space="0"/>
              <w:right w:val="single" w:color="auto" w:sz="4" w:space="0"/>
            </w:tcBorders>
            <w:vAlign w:val="center"/>
          </w:tcPr>
          <w:p w14:paraId="685507E6">
            <w:pPr>
              <w:pStyle w:val="35"/>
              <w:shd w:val="clear"/>
              <w:spacing w:line="360" w:lineRule="auto"/>
              <w:jc w:val="center"/>
              <w:rPr>
                <w:rFonts w:hAnsi="宋体" w:cs="仿宋"/>
                <w:color w:val="auto"/>
                <w:sz w:val="24"/>
                <w:szCs w:val="24"/>
                <w:highlight w:val="none"/>
              </w:rPr>
            </w:pPr>
            <w:r>
              <w:rPr>
                <w:rFonts w:hint="eastAsia" w:hAnsi="宋体" w:cs="仿宋"/>
                <w:color w:val="auto"/>
                <w:sz w:val="24"/>
                <w:szCs w:val="24"/>
                <w:highlight w:val="none"/>
              </w:rPr>
              <w:t>品牌名称</w:t>
            </w:r>
          </w:p>
        </w:tc>
        <w:tc>
          <w:tcPr>
            <w:tcW w:w="2261" w:type="dxa"/>
            <w:tcBorders>
              <w:top w:val="single" w:color="auto" w:sz="4" w:space="0"/>
              <w:left w:val="single" w:color="auto" w:sz="4" w:space="0"/>
              <w:bottom w:val="single" w:color="auto" w:sz="4" w:space="0"/>
              <w:right w:val="single" w:color="auto" w:sz="4" w:space="0"/>
            </w:tcBorders>
            <w:vAlign w:val="center"/>
          </w:tcPr>
          <w:p w14:paraId="688AD1E1">
            <w:pPr>
              <w:pStyle w:val="35"/>
              <w:shd w:val="clear"/>
              <w:spacing w:line="360" w:lineRule="auto"/>
              <w:rPr>
                <w:rFonts w:hAnsi="宋体" w:cs="仿宋"/>
                <w:color w:val="auto"/>
                <w:sz w:val="24"/>
                <w:szCs w:val="24"/>
                <w:highlight w:val="none"/>
              </w:rPr>
            </w:pPr>
            <w:r>
              <w:rPr>
                <w:rFonts w:hint="eastAsia" w:hAnsi="宋体" w:cs="仿宋"/>
                <w:color w:val="auto"/>
                <w:sz w:val="24"/>
                <w:szCs w:val="24"/>
                <w:highlight w:val="none"/>
              </w:rPr>
              <w:t>规格型号/技术要求</w:t>
            </w:r>
          </w:p>
        </w:tc>
        <w:tc>
          <w:tcPr>
            <w:tcW w:w="1186" w:type="dxa"/>
            <w:tcBorders>
              <w:top w:val="single" w:color="auto" w:sz="4" w:space="0"/>
              <w:left w:val="single" w:color="auto" w:sz="4" w:space="0"/>
              <w:bottom w:val="single" w:color="auto" w:sz="4" w:space="0"/>
              <w:right w:val="single" w:color="auto" w:sz="4" w:space="0"/>
            </w:tcBorders>
            <w:vAlign w:val="center"/>
          </w:tcPr>
          <w:p w14:paraId="2A9ED0C2">
            <w:pPr>
              <w:pStyle w:val="35"/>
              <w:shd w:val="clear"/>
              <w:spacing w:line="360" w:lineRule="auto"/>
              <w:jc w:val="center"/>
              <w:rPr>
                <w:rFonts w:hAnsi="宋体" w:cs="仿宋"/>
                <w:color w:val="auto"/>
                <w:sz w:val="24"/>
                <w:szCs w:val="24"/>
                <w:highlight w:val="none"/>
              </w:rPr>
            </w:pPr>
            <w:r>
              <w:rPr>
                <w:rFonts w:hint="eastAsia" w:hAnsi="宋体" w:cs="仿宋"/>
                <w:color w:val="auto"/>
                <w:sz w:val="24"/>
                <w:szCs w:val="24"/>
                <w:highlight w:val="none"/>
              </w:rPr>
              <w:t>原产地</w:t>
            </w:r>
          </w:p>
        </w:tc>
      </w:tr>
      <w:tr w14:paraId="24B6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BBDEE8E">
            <w:pPr>
              <w:pStyle w:val="35"/>
              <w:shd w:val="clear"/>
              <w:spacing w:line="360" w:lineRule="auto"/>
              <w:jc w:val="center"/>
              <w:rPr>
                <w:rFonts w:hAnsi="宋体" w:cs="仿宋"/>
                <w:color w:val="auto"/>
                <w:sz w:val="24"/>
                <w:szCs w:val="24"/>
                <w:highlight w:val="none"/>
              </w:rPr>
            </w:pPr>
            <w:r>
              <w:rPr>
                <w:rFonts w:hint="eastAsia" w:hAnsi="宋体" w:cs="仿宋"/>
                <w:color w:val="auto"/>
                <w:sz w:val="24"/>
                <w:szCs w:val="24"/>
                <w:highlight w:val="none"/>
              </w:rPr>
              <w:t>1</w:t>
            </w:r>
          </w:p>
        </w:tc>
        <w:tc>
          <w:tcPr>
            <w:tcW w:w="1330" w:type="dxa"/>
            <w:tcBorders>
              <w:top w:val="single" w:color="auto" w:sz="4" w:space="0"/>
              <w:left w:val="single" w:color="auto" w:sz="4" w:space="0"/>
              <w:bottom w:val="single" w:color="auto" w:sz="4" w:space="0"/>
              <w:right w:val="single" w:color="auto" w:sz="4" w:space="0"/>
            </w:tcBorders>
            <w:vAlign w:val="center"/>
          </w:tcPr>
          <w:p w14:paraId="65C3EE4B">
            <w:pPr>
              <w:pStyle w:val="35"/>
              <w:shd w:val="clear"/>
              <w:jc w:val="center"/>
              <w:rPr>
                <w:rFonts w:hAnsi="宋体" w:cs="仿宋"/>
                <w:color w:val="auto"/>
                <w:sz w:val="24"/>
                <w:szCs w:val="24"/>
                <w:highlight w:val="none"/>
              </w:rPr>
            </w:pPr>
            <w:r>
              <w:rPr>
                <w:rFonts w:hint="eastAsia" w:hAnsi="宋体" w:cs="仿宋"/>
                <w:color w:val="auto"/>
                <w:sz w:val="24"/>
                <w:szCs w:val="24"/>
                <w:highlight w:val="none"/>
              </w:rPr>
              <w:t>乙酸钠</w:t>
            </w:r>
          </w:p>
        </w:tc>
        <w:tc>
          <w:tcPr>
            <w:tcW w:w="2820" w:type="dxa"/>
            <w:tcBorders>
              <w:top w:val="single" w:color="auto" w:sz="4" w:space="0"/>
              <w:left w:val="single" w:color="auto" w:sz="4" w:space="0"/>
              <w:bottom w:val="single" w:color="auto" w:sz="4" w:space="0"/>
              <w:right w:val="single" w:color="auto" w:sz="4" w:space="0"/>
            </w:tcBorders>
            <w:vAlign w:val="center"/>
          </w:tcPr>
          <w:p w14:paraId="46670799">
            <w:pPr>
              <w:shd w:val="clear"/>
              <w:jc w:val="center"/>
              <w:rPr>
                <w:rFonts w:hAnsi="宋体" w:cs="仿宋"/>
                <w:color w:val="auto"/>
                <w:sz w:val="24"/>
                <w:highlight w:val="none"/>
              </w:rPr>
            </w:pPr>
            <w:r>
              <w:rPr>
                <w:rFonts w:hint="eastAsia" w:ascii="宋体" w:hAnsi="宋体" w:cs="宋体" w:eastAsiaTheme="minorEastAsia"/>
                <w:bCs/>
                <w:color w:val="auto"/>
                <w:sz w:val="24"/>
                <w:szCs w:val="32"/>
                <w:highlight w:val="none"/>
              </w:rPr>
              <w:t>3600吨</w:t>
            </w:r>
          </w:p>
        </w:tc>
        <w:tc>
          <w:tcPr>
            <w:tcW w:w="840" w:type="dxa"/>
            <w:tcBorders>
              <w:top w:val="single" w:color="auto" w:sz="4" w:space="0"/>
              <w:left w:val="single" w:color="auto" w:sz="4" w:space="0"/>
              <w:bottom w:val="single" w:color="auto" w:sz="4" w:space="0"/>
              <w:right w:val="single" w:color="auto" w:sz="4" w:space="0"/>
            </w:tcBorders>
            <w:vAlign w:val="center"/>
          </w:tcPr>
          <w:p w14:paraId="01764B27">
            <w:pPr>
              <w:pStyle w:val="35"/>
              <w:shd w:val="clear"/>
              <w:spacing w:line="360" w:lineRule="auto"/>
              <w:ind w:firstLine="200"/>
              <w:jc w:val="center"/>
              <w:rPr>
                <w:rFonts w:hAnsi="宋体" w:cs="仿宋"/>
                <w:color w:val="auto"/>
                <w:sz w:val="24"/>
                <w:szCs w:val="24"/>
                <w:highlight w:val="none"/>
              </w:rPr>
            </w:pPr>
          </w:p>
        </w:tc>
        <w:tc>
          <w:tcPr>
            <w:tcW w:w="2261" w:type="dxa"/>
            <w:tcBorders>
              <w:top w:val="single" w:color="auto" w:sz="4" w:space="0"/>
              <w:left w:val="single" w:color="auto" w:sz="4" w:space="0"/>
              <w:bottom w:val="single" w:color="auto" w:sz="4" w:space="0"/>
              <w:right w:val="single" w:color="auto" w:sz="4" w:space="0"/>
            </w:tcBorders>
            <w:vAlign w:val="center"/>
          </w:tcPr>
          <w:p w14:paraId="18E285BA">
            <w:pPr>
              <w:pStyle w:val="35"/>
              <w:shd w:val="clear"/>
              <w:spacing w:line="360" w:lineRule="auto"/>
              <w:ind w:firstLine="200"/>
              <w:jc w:val="center"/>
              <w:rPr>
                <w:rFonts w:hAnsi="宋体"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5BF63C7">
            <w:pPr>
              <w:pStyle w:val="35"/>
              <w:shd w:val="clear"/>
              <w:spacing w:line="360" w:lineRule="auto"/>
              <w:ind w:firstLine="200"/>
              <w:jc w:val="center"/>
              <w:rPr>
                <w:rFonts w:hAnsi="宋体" w:cs="仿宋"/>
                <w:color w:val="auto"/>
                <w:sz w:val="24"/>
                <w:szCs w:val="24"/>
                <w:highlight w:val="none"/>
              </w:rPr>
            </w:pPr>
          </w:p>
        </w:tc>
      </w:tr>
      <w:tr w14:paraId="434B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EBF2D31">
            <w:pPr>
              <w:pStyle w:val="35"/>
              <w:shd w:val="clear"/>
              <w:spacing w:line="360" w:lineRule="auto"/>
              <w:jc w:val="center"/>
              <w:rPr>
                <w:rFonts w:hAnsi="宋体" w:cs="仿宋"/>
                <w:color w:val="auto"/>
                <w:sz w:val="24"/>
                <w:szCs w:val="24"/>
                <w:highlight w:val="none"/>
              </w:rPr>
            </w:pPr>
            <w:r>
              <w:rPr>
                <w:rFonts w:hint="eastAsia" w:hAnsi="宋体" w:cs="仿宋"/>
                <w:color w:val="auto"/>
                <w:sz w:val="24"/>
                <w:szCs w:val="24"/>
                <w:highlight w:val="none"/>
              </w:rPr>
              <w:t>2</w:t>
            </w:r>
          </w:p>
        </w:tc>
        <w:tc>
          <w:tcPr>
            <w:tcW w:w="1330" w:type="dxa"/>
            <w:tcBorders>
              <w:top w:val="single" w:color="auto" w:sz="4" w:space="0"/>
              <w:left w:val="single" w:color="auto" w:sz="4" w:space="0"/>
              <w:bottom w:val="single" w:color="auto" w:sz="4" w:space="0"/>
              <w:right w:val="single" w:color="auto" w:sz="4" w:space="0"/>
            </w:tcBorders>
            <w:vAlign w:val="center"/>
          </w:tcPr>
          <w:p w14:paraId="4053523D">
            <w:pPr>
              <w:pStyle w:val="35"/>
              <w:shd w:val="clear"/>
              <w:jc w:val="center"/>
              <w:rPr>
                <w:rFonts w:hAnsi="宋体" w:cs="仿宋"/>
                <w:color w:val="auto"/>
                <w:sz w:val="24"/>
                <w:szCs w:val="24"/>
                <w:highlight w:val="none"/>
              </w:rPr>
            </w:pPr>
            <w:r>
              <w:rPr>
                <w:rFonts w:hint="eastAsia" w:hAnsi="宋体" w:cs="仿宋"/>
                <w:color w:val="auto"/>
                <w:sz w:val="24"/>
                <w:szCs w:val="24"/>
                <w:highlight w:val="none"/>
              </w:rPr>
              <w:t>磁粉</w:t>
            </w:r>
          </w:p>
        </w:tc>
        <w:tc>
          <w:tcPr>
            <w:tcW w:w="2820" w:type="dxa"/>
            <w:tcBorders>
              <w:top w:val="single" w:color="auto" w:sz="4" w:space="0"/>
              <w:left w:val="single" w:color="auto" w:sz="4" w:space="0"/>
              <w:bottom w:val="single" w:color="auto" w:sz="4" w:space="0"/>
              <w:right w:val="single" w:color="auto" w:sz="4" w:space="0"/>
            </w:tcBorders>
            <w:vAlign w:val="center"/>
          </w:tcPr>
          <w:p w14:paraId="22460D6B">
            <w:pPr>
              <w:shd w:val="clear"/>
              <w:jc w:val="center"/>
              <w:rPr>
                <w:rFonts w:hAnsi="宋体" w:cs="仿宋"/>
                <w:color w:val="auto"/>
                <w:sz w:val="24"/>
                <w:highlight w:val="none"/>
              </w:rPr>
            </w:pPr>
            <w:r>
              <w:rPr>
                <w:rFonts w:hint="eastAsia" w:ascii="宋体" w:hAnsi="宋体" w:cs="宋体" w:eastAsiaTheme="minorEastAsia"/>
                <w:bCs/>
                <w:color w:val="auto"/>
                <w:sz w:val="24"/>
                <w:szCs w:val="32"/>
                <w:highlight w:val="none"/>
              </w:rPr>
              <w:t>144吨</w:t>
            </w:r>
          </w:p>
        </w:tc>
        <w:tc>
          <w:tcPr>
            <w:tcW w:w="840" w:type="dxa"/>
            <w:tcBorders>
              <w:top w:val="single" w:color="auto" w:sz="4" w:space="0"/>
              <w:left w:val="single" w:color="auto" w:sz="4" w:space="0"/>
              <w:bottom w:val="single" w:color="auto" w:sz="4" w:space="0"/>
              <w:right w:val="single" w:color="auto" w:sz="4" w:space="0"/>
            </w:tcBorders>
            <w:vAlign w:val="center"/>
          </w:tcPr>
          <w:p w14:paraId="6E971894">
            <w:pPr>
              <w:pStyle w:val="35"/>
              <w:shd w:val="clear"/>
              <w:spacing w:line="360" w:lineRule="auto"/>
              <w:ind w:firstLine="200"/>
              <w:jc w:val="center"/>
              <w:rPr>
                <w:rFonts w:hAnsi="宋体" w:cs="仿宋"/>
                <w:color w:val="auto"/>
                <w:sz w:val="24"/>
                <w:szCs w:val="24"/>
                <w:highlight w:val="none"/>
              </w:rPr>
            </w:pPr>
          </w:p>
        </w:tc>
        <w:tc>
          <w:tcPr>
            <w:tcW w:w="2261" w:type="dxa"/>
            <w:tcBorders>
              <w:top w:val="single" w:color="auto" w:sz="4" w:space="0"/>
              <w:left w:val="single" w:color="auto" w:sz="4" w:space="0"/>
              <w:bottom w:val="single" w:color="auto" w:sz="4" w:space="0"/>
              <w:right w:val="single" w:color="auto" w:sz="4" w:space="0"/>
            </w:tcBorders>
            <w:vAlign w:val="center"/>
          </w:tcPr>
          <w:p w14:paraId="68F0795A">
            <w:pPr>
              <w:pStyle w:val="35"/>
              <w:shd w:val="clear"/>
              <w:spacing w:line="360" w:lineRule="auto"/>
              <w:ind w:firstLine="200"/>
              <w:jc w:val="center"/>
              <w:rPr>
                <w:rFonts w:hAnsi="宋体"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FCE7B31">
            <w:pPr>
              <w:pStyle w:val="35"/>
              <w:shd w:val="clear"/>
              <w:spacing w:line="360" w:lineRule="auto"/>
              <w:ind w:firstLine="200"/>
              <w:jc w:val="center"/>
              <w:rPr>
                <w:rFonts w:hAnsi="宋体" w:cs="仿宋"/>
                <w:color w:val="auto"/>
                <w:sz w:val="24"/>
                <w:szCs w:val="24"/>
                <w:highlight w:val="none"/>
              </w:rPr>
            </w:pPr>
          </w:p>
        </w:tc>
      </w:tr>
      <w:tr w14:paraId="24CC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6729077">
            <w:pPr>
              <w:pStyle w:val="35"/>
              <w:shd w:val="clear"/>
              <w:spacing w:line="360" w:lineRule="auto"/>
              <w:jc w:val="center"/>
              <w:rPr>
                <w:rFonts w:hAnsi="宋体" w:cs="仿宋"/>
                <w:color w:val="auto"/>
                <w:sz w:val="24"/>
                <w:szCs w:val="24"/>
                <w:highlight w:val="none"/>
              </w:rPr>
            </w:pPr>
            <w:r>
              <w:rPr>
                <w:rFonts w:hint="eastAsia" w:hAnsi="宋体" w:cs="仿宋"/>
                <w:color w:val="auto"/>
                <w:sz w:val="24"/>
                <w:szCs w:val="24"/>
                <w:highlight w:val="none"/>
              </w:rPr>
              <w:t>3</w:t>
            </w:r>
          </w:p>
        </w:tc>
        <w:tc>
          <w:tcPr>
            <w:tcW w:w="1330" w:type="dxa"/>
            <w:tcBorders>
              <w:top w:val="single" w:color="auto" w:sz="4" w:space="0"/>
              <w:left w:val="single" w:color="auto" w:sz="4" w:space="0"/>
              <w:bottom w:val="single" w:color="auto" w:sz="4" w:space="0"/>
              <w:right w:val="single" w:color="auto" w:sz="4" w:space="0"/>
            </w:tcBorders>
            <w:vAlign w:val="center"/>
          </w:tcPr>
          <w:p w14:paraId="3A777297">
            <w:pPr>
              <w:pStyle w:val="35"/>
              <w:shd w:val="clear"/>
              <w:jc w:val="center"/>
              <w:rPr>
                <w:rFonts w:hAnsi="宋体" w:cs="仿宋"/>
                <w:color w:val="auto"/>
                <w:sz w:val="24"/>
                <w:szCs w:val="24"/>
                <w:highlight w:val="none"/>
              </w:rPr>
            </w:pPr>
            <w:r>
              <w:rPr>
                <w:rFonts w:hint="eastAsia" w:hAnsi="宋体" w:cs="仿宋"/>
                <w:color w:val="auto"/>
                <w:sz w:val="24"/>
                <w:szCs w:val="24"/>
                <w:highlight w:val="none"/>
              </w:rPr>
              <w:t>阴离子型聚丙烯酰胺（PAM）</w:t>
            </w:r>
          </w:p>
        </w:tc>
        <w:tc>
          <w:tcPr>
            <w:tcW w:w="2820" w:type="dxa"/>
            <w:tcBorders>
              <w:top w:val="single" w:color="auto" w:sz="4" w:space="0"/>
              <w:left w:val="single" w:color="auto" w:sz="4" w:space="0"/>
              <w:bottom w:val="single" w:color="auto" w:sz="4" w:space="0"/>
              <w:right w:val="single" w:color="auto" w:sz="4" w:space="0"/>
            </w:tcBorders>
            <w:vAlign w:val="center"/>
          </w:tcPr>
          <w:p w14:paraId="0C3A02BB">
            <w:pPr>
              <w:shd w:val="clear"/>
              <w:jc w:val="center"/>
              <w:rPr>
                <w:rFonts w:hAnsi="宋体" w:cs="仿宋"/>
                <w:color w:val="auto"/>
                <w:sz w:val="24"/>
                <w:highlight w:val="none"/>
              </w:rPr>
            </w:pPr>
            <w:r>
              <w:rPr>
                <w:rFonts w:hint="eastAsia" w:ascii="宋体" w:hAnsi="宋体" w:cs="宋体" w:eastAsiaTheme="minorEastAsia"/>
                <w:bCs/>
                <w:color w:val="auto"/>
                <w:sz w:val="24"/>
                <w:szCs w:val="32"/>
                <w:highlight w:val="none"/>
              </w:rPr>
              <w:t>72吨</w:t>
            </w:r>
          </w:p>
        </w:tc>
        <w:tc>
          <w:tcPr>
            <w:tcW w:w="840" w:type="dxa"/>
            <w:tcBorders>
              <w:top w:val="single" w:color="auto" w:sz="4" w:space="0"/>
              <w:left w:val="single" w:color="auto" w:sz="4" w:space="0"/>
              <w:bottom w:val="single" w:color="auto" w:sz="4" w:space="0"/>
              <w:right w:val="single" w:color="auto" w:sz="4" w:space="0"/>
            </w:tcBorders>
            <w:vAlign w:val="center"/>
          </w:tcPr>
          <w:p w14:paraId="342C15B5">
            <w:pPr>
              <w:pStyle w:val="35"/>
              <w:shd w:val="clear"/>
              <w:spacing w:line="360" w:lineRule="auto"/>
              <w:ind w:firstLine="200"/>
              <w:jc w:val="center"/>
              <w:rPr>
                <w:rFonts w:hAnsi="宋体" w:cs="仿宋"/>
                <w:color w:val="auto"/>
                <w:sz w:val="24"/>
                <w:szCs w:val="24"/>
                <w:highlight w:val="none"/>
              </w:rPr>
            </w:pPr>
          </w:p>
        </w:tc>
        <w:tc>
          <w:tcPr>
            <w:tcW w:w="2261" w:type="dxa"/>
            <w:tcBorders>
              <w:top w:val="single" w:color="auto" w:sz="4" w:space="0"/>
              <w:left w:val="single" w:color="auto" w:sz="4" w:space="0"/>
              <w:bottom w:val="single" w:color="auto" w:sz="4" w:space="0"/>
              <w:right w:val="single" w:color="auto" w:sz="4" w:space="0"/>
            </w:tcBorders>
            <w:vAlign w:val="center"/>
          </w:tcPr>
          <w:p w14:paraId="62E42106">
            <w:pPr>
              <w:pStyle w:val="35"/>
              <w:shd w:val="clear"/>
              <w:spacing w:line="360" w:lineRule="auto"/>
              <w:ind w:firstLine="200"/>
              <w:jc w:val="center"/>
              <w:rPr>
                <w:rFonts w:hAnsi="宋体"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63B30296">
            <w:pPr>
              <w:pStyle w:val="35"/>
              <w:shd w:val="clear"/>
              <w:spacing w:line="360" w:lineRule="auto"/>
              <w:ind w:firstLine="200"/>
              <w:jc w:val="center"/>
              <w:rPr>
                <w:rFonts w:hAnsi="宋体" w:cs="仿宋"/>
                <w:color w:val="auto"/>
                <w:sz w:val="24"/>
                <w:szCs w:val="24"/>
                <w:highlight w:val="none"/>
              </w:rPr>
            </w:pPr>
          </w:p>
        </w:tc>
      </w:tr>
      <w:tr w14:paraId="084E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52ABAFB">
            <w:pPr>
              <w:pStyle w:val="35"/>
              <w:shd w:val="clear"/>
              <w:spacing w:line="360" w:lineRule="auto"/>
              <w:jc w:val="center"/>
              <w:rPr>
                <w:rFonts w:hAnsi="宋体" w:cs="仿宋"/>
                <w:color w:val="auto"/>
                <w:sz w:val="24"/>
                <w:szCs w:val="24"/>
                <w:highlight w:val="none"/>
              </w:rPr>
            </w:pPr>
            <w:r>
              <w:rPr>
                <w:rFonts w:hint="eastAsia" w:hAnsi="宋体" w:cs="仿宋"/>
                <w:color w:val="auto"/>
                <w:sz w:val="24"/>
                <w:szCs w:val="24"/>
                <w:highlight w:val="none"/>
              </w:rPr>
              <w:t>4</w:t>
            </w:r>
          </w:p>
        </w:tc>
        <w:tc>
          <w:tcPr>
            <w:tcW w:w="1330" w:type="dxa"/>
            <w:tcBorders>
              <w:top w:val="single" w:color="auto" w:sz="4" w:space="0"/>
              <w:left w:val="single" w:color="auto" w:sz="4" w:space="0"/>
              <w:bottom w:val="single" w:color="auto" w:sz="4" w:space="0"/>
              <w:right w:val="single" w:color="auto" w:sz="4" w:space="0"/>
            </w:tcBorders>
            <w:vAlign w:val="center"/>
          </w:tcPr>
          <w:p w14:paraId="1E30E305">
            <w:pPr>
              <w:pStyle w:val="35"/>
              <w:shd w:val="clear"/>
              <w:jc w:val="center"/>
              <w:rPr>
                <w:rFonts w:hAnsi="宋体" w:cs="仿宋"/>
                <w:color w:val="auto"/>
                <w:sz w:val="24"/>
                <w:szCs w:val="24"/>
                <w:highlight w:val="none"/>
              </w:rPr>
            </w:pPr>
            <w:r>
              <w:rPr>
                <w:rFonts w:hint="eastAsia" w:hAnsi="宋体" w:cs="仿宋"/>
                <w:color w:val="auto"/>
                <w:sz w:val="24"/>
                <w:szCs w:val="24"/>
                <w:highlight w:val="none"/>
              </w:rPr>
              <w:t>阳离子型聚丙烯酰胺（PAM）</w:t>
            </w:r>
          </w:p>
        </w:tc>
        <w:tc>
          <w:tcPr>
            <w:tcW w:w="2820" w:type="dxa"/>
            <w:tcBorders>
              <w:top w:val="single" w:color="auto" w:sz="4" w:space="0"/>
              <w:left w:val="single" w:color="auto" w:sz="4" w:space="0"/>
              <w:bottom w:val="single" w:color="auto" w:sz="4" w:space="0"/>
              <w:right w:val="single" w:color="auto" w:sz="4" w:space="0"/>
            </w:tcBorders>
            <w:vAlign w:val="center"/>
          </w:tcPr>
          <w:p w14:paraId="32F9A575">
            <w:pPr>
              <w:shd w:val="clear"/>
              <w:jc w:val="center"/>
              <w:rPr>
                <w:rFonts w:hAnsi="宋体" w:cs="仿宋"/>
                <w:color w:val="auto"/>
                <w:sz w:val="24"/>
                <w:highlight w:val="none"/>
              </w:rPr>
            </w:pPr>
            <w:r>
              <w:rPr>
                <w:rFonts w:hint="eastAsia" w:ascii="宋体" w:hAnsi="宋体" w:cs="宋体" w:eastAsiaTheme="minorEastAsia"/>
                <w:bCs/>
                <w:color w:val="auto"/>
                <w:sz w:val="24"/>
                <w:szCs w:val="32"/>
                <w:highlight w:val="none"/>
              </w:rPr>
              <w:t>180吨</w:t>
            </w:r>
          </w:p>
        </w:tc>
        <w:tc>
          <w:tcPr>
            <w:tcW w:w="840" w:type="dxa"/>
            <w:tcBorders>
              <w:top w:val="single" w:color="auto" w:sz="4" w:space="0"/>
              <w:left w:val="single" w:color="auto" w:sz="4" w:space="0"/>
              <w:bottom w:val="single" w:color="auto" w:sz="4" w:space="0"/>
              <w:right w:val="single" w:color="auto" w:sz="4" w:space="0"/>
            </w:tcBorders>
            <w:vAlign w:val="center"/>
          </w:tcPr>
          <w:p w14:paraId="5FE168BA">
            <w:pPr>
              <w:pStyle w:val="35"/>
              <w:shd w:val="clear"/>
              <w:spacing w:line="360" w:lineRule="auto"/>
              <w:ind w:firstLine="200"/>
              <w:jc w:val="center"/>
              <w:rPr>
                <w:rFonts w:hAnsi="宋体" w:cs="仿宋"/>
                <w:color w:val="auto"/>
                <w:sz w:val="24"/>
                <w:szCs w:val="24"/>
                <w:highlight w:val="none"/>
              </w:rPr>
            </w:pPr>
          </w:p>
        </w:tc>
        <w:tc>
          <w:tcPr>
            <w:tcW w:w="2261" w:type="dxa"/>
            <w:tcBorders>
              <w:top w:val="single" w:color="auto" w:sz="4" w:space="0"/>
              <w:left w:val="single" w:color="auto" w:sz="4" w:space="0"/>
              <w:bottom w:val="single" w:color="auto" w:sz="4" w:space="0"/>
              <w:right w:val="single" w:color="auto" w:sz="4" w:space="0"/>
            </w:tcBorders>
            <w:vAlign w:val="center"/>
          </w:tcPr>
          <w:p w14:paraId="2F2D2E56">
            <w:pPr>
              <w:pStyle w:val="35"/>
              <w:shd w:val="clear"/>
              <w:spacing w:line="360" w:lineRule="auto"/>
              <w:ind w:firstLine="200"/>
              <w:jc w:val="center"/>
              <w:rPr>
                <w:rFonts w:hAnsi="宋体"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51E2320">
            <w:pPr>
              <w:pStyle w:val="35"/>
              <w:shd w:val="clear"/>
              <w:spacing w:line="360" w:lineRule="auto"/>
              <w:ind w:firstLine="200"/>
              <w:jc w:val="center"/>
              <w:rPr>
                <w:rFonts w:hAnsi="宋体" w:cs="仿宋"/>
                <w:color w:val="auto"/>
                <w:sz w:val="24"/>
                <w:szCs w:val="24"/>
                <w:highlight w:val="none"/>
              </w:rPr>
            </w:pPr>
          </w:p>
        </w:tc>
      </w:tr>
    </w:tbl>
    <w:p w14:paraId="1F176E78">
      <w:pPr>
        <w:pStyle w:val="4"/>
        <w:shd w:val="clear"/>
        <w:spacing w:before="120" w:line="340" w:lineRule="exact"/>
        <w:ind w:firstLine="480"/>
        <w:rPr>
          <w:rFonts w:ascii="宋体" w:hAnsi="宋体" w:cs="宋体" w:eastAsiaTheme="minorEastAsia"/>
          <w:bCs w:val="0"/>
          <w:color w:val="auto"/>
          <w:sz w:val="24"/>
          <w:szCs w:val="32"/>
          <w:highlight w:val="none"/>
        </w:rPr>
      </w:pPr>
      <w:bookmarkStart w:id="421" w:name="_Toc23292"/>
      <w:bookmarkStart w:id="422" w:name="_Toc21631"/>
      <w:bookmarkStart w:id="423" w:name="_Toc21551"/>
      <w:bookmarkStart w:id="424" w:name="_Toc100644393"/>
      <w:r>
        <w:rPr>
          <w:rFonts w:hint="eastAsia" w:ascii="宋体" w:hAnsi="宋体" w:cs="宋体" w:eastAsiaTheme="minorEastAsia"/>
          <w:bCs w:val="0"/>
          <w:color w:val="auto"/>
          <w:sz w:val="24"/>
          <w:szCs w:val="32"/>
          <w:highlight w:val="none"/>
        </w:rPr>
        <w:t>注：以上采购数量为暂定数量，实际使用数量及发货批次以甲方实际需求为准，在实际过程按中标综合单价按实结算。</w:t>
      </w:r>
    </w:p>
    <w:p w14:paraId="40FD4F24">
      <w:pPr>
        <w:shd w:val="clear"/>
        <w:adjustRightInd w:val="0"/>
        <w:spacing w:line="360" w:lineRule="auto"/>
        <w:ind w:firstLine="482" w:firstLineChars="200"/>
        <w:outlineLvl w:val="0"/>
        <w:rPr>
          <w:rFonts w:ascii="宋体" w:hAnsi="宋体" w:cs="仿宋"/>
          <w:b/>
          <w:color w:val="auto"/>
          <w:sz w:val="24"/>
          <w:highlight w:val="none"/>
        </w:rPr>
      </w:pPr>
      <w:r>
        <w:rPr>
          <w:rFonts w:hint="eastAsia" w:ascii="宋体" w:hAnsi="宋体" w:cs="仿宋"/>
          <w:b/>
          <w:color w:val="auto"/>
          <w:sz w:val="24"/>
          <w:highlight w:val="none"/>
        </w:rPr>
        <w:t>4 价款</w:t>
      </w:r>
      <w:bookmarkEnd w:id="421"/>
      <w:bookmarkEnd w:id="422"/>
      <w:bookmarkEnd w:id="423"/>
      <w:bookmarkEnd w:id="424"/>
    </w:p>
    <w:p w14:paraId="2946BE63">
      <w:pPr>
        <w:shd w:val="clear"/>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cs="仿宋"/>
          <w:color w:val="auto"/>
          <w:sz w:val="24"/>
          <w:highlight w:val="none"/>
        </w:rPr>
        <w:t>本合同</w:t>
      </w:r>
      <w:r>
        <w:rPr>
          <w:rFonts w:hint="eastAsia" w:ascii="宋体" w:hAnsi="宋体" w:cs="仿宋"/>
          <w:color w:val="auto"/>
          <w:sz w:val="24"/>
          <w:highlight w:val="none"/>
          <w:lang w:val="en-US" w:eastAsia="zh-CN"/>
        </w:rPr>
        <w:t>暂定</w:t>
      </w:r>
      <w:r>
        <w:rPr>
          <w:rFonts w:hint="eastAsia" w:cs="仿宋" w:asciiTheme="majorEastAsia" w:hAnsiTheme="majorEastAsia" w:eastAsiaTheme="majorEastAsia"/>
          <w:b w:val="0"/>
          <w:bCs/>
          <w:color w:val="auto"/>
          <w:sz w:val="24"/>
          <w:highlight w:val="none"/>
          <w:u w:val="none"/>
          <w:lang w:val="en-US" w:eastAsia="zh-CN"/>
        </w:rPr>
        <w:t>总价</w:t>
      </w:r>
      <w:r>
        <w:rPr>
          <w:rFonts w:hint="eastAsia" w:cs="仿宋" w:asciiTheme="majorEastAsia" w:hAnsiTheme="majorEastAsia" w:eastAsiaTheme="majorEastAsia"/>
          <w:b w:val="0"/>
          <w:bCs/>
          <w:color w:val="auto"/>
          <w:sz w:val="24"/>
          <w:highlight w:val="none"/>
          <w:u w:val="none"/>
        </w:rPr>
        <w:t>：</w:t>
      </w:r>
      <w:r>
        <w:rPr>
          <w:rFonts w:hint="eastAsia" w:cs="仿宋" w:asciiTheme="majorEastAsia" w:hAnsiTheme="majorEastAsia" w:eastAsiaTheme="majorEastAsia"/>
          <w:b w:val="0"/>
          <w:bCs/>
          <w:color w:val="auto"/>
          <w:sz w:val="24"/>
          <w:highlight w:val="none"/>
          <w:u w:val="single"/>
        </w:rPr>
        <w:t>7800000</w:t>
      </w:r>
      <w:r>
        <w:rPr>
          <w:rFonts w:hint="eastAsia" w:cs="仿宋" w:asciiTheme="majorEastAsia" w:hAnsiTheme="majorEastAsia" w:eastAsiaTheme="majorEastAsia"/>
          <w:b w:val="0"/>
          <w:bCs/>
          <w:color w:val="auto"/>
          <w:sz w:val="24"/>
          <w:highlight w:val="none"/>
          <w:u w:val="none"/>
        </w:rPr>
        <w:t>（元）</w:t>
      </w:r>
      <w:r>
        <w:rPr>
          <w:rFonts w:hint="eastAsia" w:cs="仿宋" w:asciiTheme="majorEastAsia" w:hAnsiTheme="majorEastAsia" w:eastAsiaTheme="majorEastAsia"/>
          <w:b/>
          <w:color w:val="auto"/>
          <w:sz w:val="24"/>
          <w:highlight w:val="none"/>
          <w:lang w:eastAsia="zh-CN"/>
        </w:rPr>
        <w:t>，</w:t>
      </w:r>
      <w:r>
        <w:rPr>
          <w:rFonts w:hint="eastAsia" w:ascii="宋体" w:hAnsi="宋体" w:cs="宋体" w:eastAsiaTheme="minorEastAsia"/>
          <w:bCs w:val="0"/>
          <w:color w:val="auto"/>
          <w:sz w:val="24"/>
          <w:szCs w:val="32"/>
          <w:highlight w:val="none"/>
        </w:rPr>
        <w:t>中标</w:t>
      </w:r>
      <w:r>
        <w:rPr>
          <w:rFonts w:hint="eastAsia" w:ascii="宋体" w:hAnsi="宋体" w:cs="仿宋"/>
          <w:color w:val="auto"/>
          <w:sz w:val="24"/>
          <w:highlight w:val="none"/>
        </w:rPr>
        <w:t>综合单价分别为：乙酸钠：￥</w:t>
      </w:r>
      <w:r>
        <w:rPr>
          <w:rFonts w:hint="eastAsia" w:ascii="宋体" w:hAnsi="宋体" w:cs="仿宋"/>
          <w:color w:val="auto"/>
          <w:sz w:val="24"/>
          <w:highlight w:val="none"/>
          <w:u w:val="single"/>
        </w:rPr>
        <w:t xml:space="preserve">           </w:t>
      </w:r>
      <w:r>
        <w:rPr>
          <w:rFonts w:hint="eastAsia" w:cs="仿宋" w:asciiTheme="majorEastAsia" w:hAnsiTheme="majorEastAsia" w:eastAsiaTheme="majorEastAsia"/>
          <w:color w:val="auto"/>
          <w:kern w:val="0"/>
          <w:sz w:val="24"/>
          <w:highlight w:val="none"/>
        </w:rPr>
        <w:t>元/吨</w:t>
      </w:r>
      <w:r>
        <w:rPr>
          <w:rFonts w:hint="eastAsia" w:ascii="宋体" w:hAnsi="宋体" w:cs="仿宋"/>
          <w:color w:val="auto"/>
          <w:sz w:val="24"/>
          <w:highlight w:val="none"/>
        </w:rPr>
        <w:t>（大写：</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元人民币/吨）；磁粉￥</w:t>
      </w:r>
      <w:r>
        <w:rPr>
          <w:rFonts w:hint="eastAsia" w:ascii="宋体" w:hAnsi="宋体" w:cs="仿宋"/>
          <w:color w:val="auto"/>
          <w:sz w:val="24"/>
          <w:highlight w:val="none"/>
          <w:u w:val="single"/>
        </w:rPr>
        <w:t xml:space="preserve">           </w:t>
      </w:r>
      <w:r>
        <w:rPr>
          <w:rFonts w:hint="eastAsia" w:cs="仿宋" w:asciiTheme="majorEastAsia" w:hAnsiTheme="majorEastAsia" w:eastAsiaTheme="majorEastAsia"/>
          <w:color w:val="auto"/>
          <w:kern w:val="0"/>
          <w:sz w:val="24"/>
          <w:highlight w:val="none"/>
        </w:rPr>
        <w:t>元/吨</w:t>
      </w:r>
      <w:r>
        <w:rPr>
          <w:rFonts w:hint="eastAsia" w:ascii="宋体" w:hAnsi="宋体" w:cs="仿宋"/>
          <w:color w:val="auto"/>
          <w:sz w:val="24"/>
          <w:highlight w:val="none"/>
        </w:rPr>
        <w:t>（大写：</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元人民币/吨）；阴离子型聚丙烯酰胺（PAM）￥</w:t>
      </w:r>
      <w:r>
        <w:rPr>
          <w:rFonts w:hint="eastAsia" w:ascii="宋体" w:hAnsi="宋体" w:cs="仿宋"/>
          <w:color w:val="auto"/>
          <w:sz w:val="24"/>
          <w:highlight w:val="none"/>
          <w:u w:val="single"/>
        </w:rPr>
        <w:t xml:space="preserve">           </w:t>
      </w:r>
      <w:r>
        <w:rPr>
          <w:rFonts w:hint="eastAsia" w:cs="仿宋" w:asciiTheme="majorEastAsia" w:hAnsiTheme="majorEastAsia" w:eastAsiaTheme="majorEastAsia"/>
          <w:color w:val="auto"/>
          <w:kern w:val="0"/>
          <w:sz w:val="24"/>
          <w:highlight w:val="none"/>
        </w:rPr>
        <w:t>元/吨</w:t>
      </w:r>
      <w:r>
        <w:rPr>
          <w:rFonts w:hint="eastAsia" w:ascii="宋体" w:hAnsi="宋体" w:cs="仿宋"/>
          <w:color w:val="auto"/>
          <w:sz w:val="24"/>
          <w:highlight w:val="none"/>
        </w:rPr>
        <w:t>（大写：</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元人民币/吨）；阳离子型聚丙烯酰胺（PAM）￥</w:t>
      </w:r>
      <w:r>
        <w:rPr>
          <w:rFonts w:hint="eastAsia" w:ascii="宋体" w:hAnsi="宋体" w:cs="仿宋"/>
          <w:color w:val="auto"/>
          <w:sz w:val="24"/>
          <w:highlight w:val="none"/>
          <w:u w:val="single"/>
        </w:rPr>
        <w:t xml:space="preserve">           </w:t>
      </w:r>
      <w:r>
        <w:rPr>
          <w:rFonts w:hint="eastAsia" w:cs="仿宋" w:asciiTheme="majorEastAsia" w:hAnsiTheme="majorEastAsia" w:eastAsiaTheme="majorEastAsia"/>
          <w:color w:val="auto"/>
          <w:kern w:val="0"/>
          <w:sz w:val="24"/>
          <w:highlight w:val="none"/>
        </w:rPr>
        <w:t>元/吨</w:t>
      </w:r>
      <w:r>
        <w:rPr>
          <w:rFonts w:hint="eastAsia" w:ascii="宋体" w:hAnsi="宋体" w:cs="仿宋"/>
          <w:color w:val="auto"/>
          <w:sz w:val="24"/>
          <w:highlight w:val="none"/>
        </w:rPr>
        <w:t>（大写：</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元人民币/吨）。</w:t>
      </w:r>
      <w:r>
        <w:rPr>
          <w:rFonts w:hint="eastAsia" w:ascii="宋体" w:hAnsi="宋体" w:cs="仿宋"/>
          <w:color w:val="auto"/>
          <w:sz w:val="24"/>
          <w:highlight w:val="none"/>
          <w:lang w:val="en-US" w:eastAsia="zh-CN"/>
        </w:rPr>
        <w:t>具体以实际采购数量结合</w:t>
      </w:r>
      <w:r>
        <w:rPr>
          <w:rFonts w:hint="eastAsia" w:ascii="宋体" w:hAnsi="宋体" w:cs="宋体" w:eastAsiaTheme="minorEastAsia"/>
          <w:bCs w:val="0"/>
          <w:color w:val="auto"/>
          <w:sz w:val="24"/>
          <w:szCs w:val="32"/>
          <w:highlight w:val="none"/>
        </w:rPr>
        <w:t>中标</w:t>
      </w:r>
      <w:r>
        <w:rPr>
          <w:rFonts w:hint="eastAsia" w:ascii="宋体" w:hAnsi="宋体" w:cs="仿宋"/>
          <w:color w:val="auto"/>
          <w:sz w:val="24"/>
          <w:highlight w:val="none"/>
          <w:lang w:val="en-US" w:eastAsia="zh-CN"/>
        </w:rPr>
        <w:t>综合单价按实结算，最终结算总额不得超过本合同暂定总价（7800000元）。</w:t>
      </w:r>
    </w:p>
    <w:p w14:paraId="577E11C1">
      <w:pPr>
        <w:shd w:val="clear"/>
        <w:adjustRightInd w:val="0"/>
        <w:spacing w:line="360" w:lineRule="auto"/>
        <w:ind w:firstLine="482" w:firstLineChars="200"/>
        <w:outlineLvl w:val="0"/>
        <w:rPr>
          <w:rFonts w:ascii="宋体" w:hAnsi="宋体" w:cs="仿宋"/>
          <w:b/>
          <w:color w:val="auto"/>
          <w:sz w:val="24"/>
          <w:highlight w:val="none"/>
        </w:rPr>
      </w:pPr>
      <w:bookmarkStart w:id="425" w:name="_Toc10340"/>
      <w:bookmarkStart w:id="426" w:name="_Toc1814"/>
      <w:bookmarkStart w:id="427" w:name="_Toc22618"/>
      <w:bookmarkStart w:id="428" w:name="_Toc100644394"/>
      <w:r>
        <w:rPr>
          <w:rFonts w:hint="eastAsia" w:ascii="宋体" w:hAnsi="宋体" w:cs="仿宋"/>
          <w:b/>
          <w:color w:val="auto"/>
          <w:sz w:val="24"/>
          <w:highlight w:val="none"/>
        </w:rPr>
        <w:t>5 付款</w:t>
      </w:r>
      <w:bookmarkEnd w:id="425"/>
      <w:bookmarkEnd w:id="426"/>
      <w:bookmarkEnd w:id="427"/>
      <w:r>
        <w:rPr>
          <w:rFonts w:hint="eastAsia" w:ascii="宋体" w:hAnsi="宋体" w:cs="仿宋"/>
          <w:b/>
          <w:color w:val="auto"/>
          <w:sz w:val="24"/>
          <w:highlight w:val="none"/>
        </w:rPr>
        <w:t>方式、时间和条件</w:t>
      </w:r>
      <w:bookmarkEnd w:id="428"/>
    </w:p>
    <w:p w14:paraId="46C741D2">
      <w:pPr>
        <w:pStyle w:val="34"/>
        <w:shd w:val="clear"/>
        <w:spacing w:before="0" w:beforeAutospacing="0" w:after="0" w:afterAutospacing="0" w:line="360" w:lineRule="auto"/>
        <w:ind w:firstLine="480"/>
        <w:rPr>
          <w:rFonts w:cs="仿宋"/>
          <w:b/>
          <w:bCs/>
          <w:i/>
          <w:iCs/>
          <w:color w:val="auto"/>
          <w:kern w:val="2"/>
          <w:highlight w:val="none"/>
          <w:u w:val="single"/>
        </w:rPr>
      </w:pPr>
      <w:bookmarkStart w:id="429" w:name="_Toc19304"/>
      <w:bookmarkStart w:id="430" w:name="_Toc2846"/>
      <w:bookmarkStart w:id="431" w:name="_Toc32071"/>
      <w:r>
        <w:rPr>
          <w:rFonts w:hint="eastAsia" w:cs="仿宋"/>
          <w:color w:val="auto"/>
          <w:kern w:val="2"/>
          <w:highlight w:val="none"/>
        </w:rPr>
        <w:t>5.1 资金支付的方式、时间和条件：</w:t>
      </w:r>
      <w:r>
        <w:rPr>
          <w:rFonts w:hint="eastAsia" w:cs="仿宋"/>
          <w:b/>
          <w:bCs/>
          <w:i/>
          <w:iCs/>
          <w:color w:val="auto"/>
          <w:kern w:val="2"/>
          <w:highlight w:val="none"/>
          <w:u w:val="single"/>
        </w:rPr>
        <w:t xml:space="preserve">                       </w:t>
      </w:r>
    </w:p>
    <w:p w14:paraId="76C20D9C">
      <w:pPr>
        <w:pStyle w:val="34"/>
        <w:shd w:val="clear"/>
        <w:spacing w:before="0" w:beforeAutospacing="0" w:after="0" w:afterAutospacing="0" w:line="360" w:lineRule="auto"/>
        <w:ind w:firstLine="480"/>
        <w:rPr>
          <w:rFonts w:cs="仿宋"/>
          <w:color w:val="auto"/>
          <w:kern w:val="2"/>
          <w:highlight w:val="none"/>
        </w:rPr>
      </w:pPr>
      <w:r>
        <w:rPr>
          <w:rFonts w:hint="eastAsia" w:cs="仿宋"/>
          <w:color w:val="auto"/>
          <w:kern w:val="2"/>
          <w:highlight w:val="none"/>
        </w:rPr>
        <w:t>5.2 乙方收款账户：</w:t>
      </w:r>
    </w:p>
    <w:p w14:paraId="4FB32C94">
      <w:pPr>
        <w:shd w:val="clear"/>
        <w:autoSpaceDE w:val="0"/>
        <w:autoSpaceDN w:val="0"/>
        <w:spacing w:line="360" w:lineRule="auto"/>
        <w:ind w:left="1470" w:leftChars="700"/>
        <w:rPr>
          <w:rFonts w:ascii="宋体" w:hAnsi="宋体" w:cs="仿宋"/>
          <w:color w:val="auto"/>
          <w:sz w:val="24"/>
          <w:highlight w:val="none"/>
        </w:rPr>
      </w:pPr>
      <w:r>
        <w:rPr>
          <w:rFonts w:hint="eastAsia" w:ascii="宋体" w:hAnsi="宋体" w:cs="仿宋"/>
          <w:color w:val="auto"/>
          <w:sz w:val="24"/>
          <w:highlight w:val="none"/>
        </w:rPr>
        <w:t>开户银行：</w:t>
      </w:r>
      <w:r>
        <w:rPr>
          <w:rFonts w:hint="eastAsia" w:ascii="宋体" w:hAnsi="宋体" w:cs="仿宋"/>
          <w:b/>
          <w:bCs/>
          <w:i/>
          <w:iCs/>
          <w:color w:val="auto"/>
          <w:sz w:val="24"/>
          <w:highlight w:val="none"/>
          <w:u w:val="single"/>
        </w:rPr>
        <w:t xml:space="preserve">                          </w:t>
      </w:r>
      <w:r>
        <w:rPr>
          <w:rFonts w:hint="eastAsia" w:ascii="宋体" w:hAnsi="宋体" w:cs="仿宋"/>
          <w:color w:val="auto"/>
          <w:sz w:val="24"/>
          <w:highlight w:val="none"/>
        </w:rPr>
        <w:t xml:space="preserve">                          </w:t>
      </w:r>
    </w:p>
    <w:p w14:paraId="3452D661">
      <w:pPr>
        <w:shd w:val="clear"/>
        <w:autoSpaceDE w:val="0"/>
        <w:autoSpaceDN w:val="0"/>
        <w:spacing w:line="360" w:lineRule="auto"/>
        <w:ind w:left="1470" w:leftChars="700"/>
        <w:rPr>
          <w:rFonts w:ascii="宋体" w:hAnsi="宋体" w:cs="仿宋"/>
          <w:color w:val="auto"/>
          <w:sz w:val="24"/>
          <w:highlight w:val="none"/>
        </w:rPr>
      </w:pPr>
      <w:r>
        <w:rPr>
          <w:rFonts w:hint="eastAsia" w:ascii="宋体" w:hAnsi="宋体" w:cs="仿宋"/>
          <w:color w:val="auto"/>
          <w:sz w:val="24"/>
          <w:highlight w:val="none"/>
        </w:rPr>
        <w:t>开户名称：</w:t>
      </w:r>
      <w:r>
        <w:rPr>
          <w:rFonts w:hint="eastAsia" w:ascii="宋体" w:hAnsi="宋体" w:cs="仿宋"/>
          <w:b/>
          <w:bCs/>
          <w:i/>
          <w:iCs/>
          <w:color w:val="auto"/>
          <w:sz w:val="24"/>
          <w:highlight w:val="none"/>
          <w:u w:val="single"/>
        </w:rPr>
        <w:t xml:space="preserve">                          </w:t>
      </w:r>
      <w:r>
        <w:rPr>
          <w:rFonts w:hint="eastAsia" w:ascii="宋体" w:hAnsi="宋体" w:cs="仿宋"/>
          <w:color w:val="auto"/>
          <w:sz w:val="24"/>
          <w:highlight w:val="none"/>
        </w:rPr>
        <w:t xml:space="preserve">                             </w:t>
      </w:r>
    </w:p>
    <w:p w14:paraId="31EBB9AF">
      <w:pPr>
        <w:shd w:val="clear"/>
        <w:autoSpaceDE w:val="0"/>
        <w:autoSpaceDN w:val="0"/>
        <w:spacing w:line="360" w:lineRule="auto"/>
        <w:ind w:left="1470" w:leftChars="700"/>
        <w:rPr>
          <w:rFonts w:ascii="宋体" w:hAnsi="宋体" w:cs="仿宋"/>
          <w:color w:val="auto"/>
          <w:sz w:val="24"/>
          <w:highlight w:val="none"/>
          <w:lang w:val="zh-CN"/>
        </w:rPr>
      </w:pPr>
      <w:r>
        <w:rPr>
          <w:rFonts w:hint="eastAsia" w:ascii="宋体" w:hAnsi="宋体" w:cs="仿宋"/>
          <w:color w:val="auto"/>
          <w:sz w:val="24"/>
          <w:highlight w:val="none"/>
        </w:rPr>
        <w:t>开户账号：</w:t>
      </w:r>
      <w:r>
        <w:rPr>
          <w:rFonts w:hint="eastAsia" w:ascii="宋体" w:hAnsi="宋体" w:cs="仿宋"/>
          <w:b/>
          <w:bCs/>
          <w:i/>
          <w:iCs/>
          <w:color w:val="auto"/>
          <w:sz w:val="24"/>
          <w:highlight w:val="none"/>
          <w:u w:val="single"/>
        </w:rPr>
        <w:t xml:space="preserve">                          </w:t>
      </w:r>
      <w:r>
        <w:rPr>
          <w:rFonts w:hint="eastAsia" w:ascii="宋体" w:hAnsi="宋体" w:cs="仿宋"/>
          <w:color w:val="auto"/>
          <w:sz w:val="24"/>
          <w:highlight w:val="none"/>
          <w:lang w:val="zh-CN"/>
        </w:rPr>
        <w:t xml:space="preserve">      </w:t>
      </w:r>
    </w:p>
    <w:p w14:paraId="75B31D96">
      <w:pPr>
        <w:shd w:val="clear"/>
        <w:adjustRightInd w:val="0"/>
        <w:spacing w:line="360" w:lineRule="auto"/>
        <w:ind w:firstLine="482" w:firstLineChars="200"/>
        <w:outlineLvl w:val="0"/>
        <w:rPr>
          <w:rFonts w:ascii="宋体" w:hAnsi="宋体" w:cs="仿宋"/>
          <w:b/>
          <w:color w:val="auto"/>
          <w:sz w:val="24"/>
          <w:highlight w:val="none"/>
        </w:rPr>
      </w:pPr>
      <w:bookmarkStart w:id="432" w:name="_Toc100644395"/>
      <w:r>
        <w:rPr>
          <w:rFonts w:hint="eastAsia" w:ascii="宋体" w:hAnsi="宋体" w:cs="仿宋"/>
          <w:b/>
          <w:color w:val="auto"/>
          <w:sz w:val="24"/>
          <w:highlight w:val="none"/>
        </w:rPr>
        <w:t>6 货物交付期限、地点和方式</w:t>
      </w:r>
      <w:bookmarkEnd w:id="429"/>
      <w:bookmarkEnd w:id="430"/>
      <w:bookmarkEnd w:id="431"/>
      <w:bookmarkEnd w:id="432"/>
    </w:p>
    <w:p w14:paraId="183AF03A">
      <w:pPr>
        <w:shd w:val="clear"/>
        <w:adjustRightInd w:val="0"/>
        <w:spacing w:line="360" w:lineRule="auto"/>
        <w:ind w:firstLine="480" w:firstLineChars="200"/>
        <w:rPr>
          <w:rFonts w:ascii="宋体" w:hAnsi="宋体" w:cs="仿宋"/>
          <w:color w:val="auto"/>
          <w:sz w:val="24"/>
          <w:highlight w:val="none"/>
          <w:u w:val="single"/>
        </w:rPr>
      </w:pPr>
      <w:r>
        <w:rPr>
          <w:rFonts w:hint="eastAsia" w:ascii="宋体" w:hAnsi="宋体" w:cs="仿宋"/>
          <w:color w:val="auto"/>
          <w:sz w:val="24"/>
          <w:highlight w:val="none"/>
        </w:rPr>
        <w:t>6.1 交付期限：</w:t>
      </w:r>
      <w:r>
        <w:rPr>
          <w:rFonts w:hint="eastAsia" w:ascii="宋体" w:hAnsi="宋体" w:cs="仿宋"/>
          <w:b/>
          <w:i/>
          <w:color w:val="auto"/>
          <w:highlight w:val="none"/>
          <w:u w:val="single"/>
        </w:rPr>
        <w:t xml:space="preserve">                   </w:t>
      </w:r>
    </w:p>
    <w:p w14:paraId="42ED6DD9">
      <w:pPr>
        <w:shd w:val="clear"/>
        <w:adjustRightIn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6.2 交付地点：</w:t>
      </w:r>
      <w:r>
        <w:rPr>
          <w:rFonts w:hint="eastAsia" w:ascii="宋体" w:hAnsi="宋体" w:cs="仿宋"/>
          <w:b/>
          <w:i/>
          <w:color w:val="auto"/>
          <w:highlight w:val="none"/>
          <w:u w:val="single"/>
        </w:rPr>
        <w:t xml:space="preserve">                   </w:t>
      </w:r>
    </w:p>
    <w:p w14:paraId="7FE58E60">
      <w:pPr>
        <w:shd w:val="clear"/>
        <w:adjustRightInd w:val="0"/>
        <w:spacing w:line="360" w:lineRule="auto"/>
        <w:ind w:firstLine="480" w:firstLineChars="200"/>
        <w:rPr>
          <w:rFonts w:ascii="宋体" w:hAnsi="宋体" w:cs="仿宋"/>
          <w:color w:val="auto"/>
          <w:highlight w:val="none"/>
        </w:rPr>
      </w:pPr>
      <w:r>
        <w:rPr>
          <w:rFonts w:hint="eastAsia" w:ascii="宋体" w:hAnsi="宋体" w:cs="仿宋"/>
          <w:color w:val="auto"/>
          <w:sz w:val="24"/>
          <w:highlight w:val="none"/>
        </w:rPr>
        <w:t>6.3 交付方式：</w:t>
      </w:r>
      <w:r>
        <w:rPr>
          <w:rFonts w:hint="eastAsia" w:ascii="宋体" w:hAnsi="宋体" w:cs="仿宋"/>
          <w:b/>
          <w:i/>
          <w:color w:val="auto"/>
          <w:highlight w:val="none"/>
          <w:u w:val="single"/>
        </w:rPr>
        <w:t xml:space="preserve">                   </w:t>
      </w:r>
    </w:p>
    <w:p w14:paraId="3B88BB10">
      <w:pPr>
        <w:shd w:val="clear"/>
        <w:adjustRightInd w:val="0"/>
        <w:spacing w:line="360" w:lineRule="auto"/>
        <w:ind w:firstLine="482" w:firstLineChars="200"/>
        <w:outlineLvl w:val="0"/>
        <w:rPr>
          <w:rFonts w:ascii="宋体" w:hAnsi="宋体" w:cs="仿宋"/>
          <w:b/>
          <w:color w:val="auto"/>
          <w:sz w:val="24"/>
          <w:highlight w:val="none"/>
        </w:rPr>
      </w:pPr>
      <w:bookmarkStart w:id="433" w:name="_Toc100644396"/>
      <w:r>
        <w:rPr>
          <w:rFonts w:hint="eastAsia" w:ascii="宋体" w:hAnsi="宋体" w:cs="仿宋"/>
          <w:b/>
          <w:color w:val="auto"/>
          <w:sz w:val="24"/>
          <w:highlight w:val="none"/>
        </w:rPr>
        <w:t>7 技术规范</w:t>
      </w:r>
      <w:bookmarkEnd w:id="433"/>
    </w:p>
    <w:p w14:paraId="7FDFF43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2E3D193E">
      <w:pPr>
        <w:shd w:val="clear"/>
        <w:adjustRightInd w:val="0"/>
        <w:spacing w:line="360" w:lineRule="auto"/>
        <w:ind w:firstLine="482" w:firstLineChars="200"/>
        <w:outlineLvl w:val="0"/>
        <w:rPr>
          <w:rFonts w:ascii="宋体" w:hAnsi="宋体" w:cs="仿宋"/>
          <w:b/>
          <w:color w:val="auto"/>
          <w:sz w:val="24"/>
          <w:highlight w:val="none"/>
        </w:rPr>
      </w:pPr>
      <w:bookmarkStart w:id="434" w:name="_Toc100644397"/>
      <w:r>
        <w:rPr>
          <w:rFonts w:hint="eastAsia" w:ascii="宋体" w:hAnsi="宋体" w:cs="仿宋"/>
          <w:b/>
          <w:color w:val="auto"/>
          <w:sz w:val="24"/>
          <w:highlight w:val="none"/>
        </w:rPr>
        <w:t>8 知识产权</w:t>
      </w:r>
      <w:bookmarkEnd w:id="434"/>
    </w:p>
    <w:p w14:paraId="59BB39ED">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991137D">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8.2具有知识产权的计算机软件等货物的知识产权归属，除合同另有规定外，归甲方所有。</w:t>
      </w:r>
    </w:p>
    <w:p w14:paraId="480C7F24">
      <w:pPr>
        <w:shd w:val="clear"/>
        <w:adjustRightInd w:val="0"/>
        <w:spacing w:line="360" w:lineRule="auto"/>
        <w:ind w:firstLine="482" w:firstLineChars="200"/>
        <w:outlineLvl w:val="0"/>
        <w:rPr>
          <w:rFonts w:ascii="宋体" w:hAnsi="宋体" w:cs="仿宋"/>
          <w:b/>
          <w:color w:val="auto"/>
          <w:sz w:val="24"/>
          <w:highlight w:val="none"/>
        </w:rPr>
      </w:pPr>
      <w:bookmarkStart w:id="435" w:name="_Toc100644398"/>
      <w:r>
        <w:rPr>
          <w:rFonts w:hint="eastAsia" w:ascii="宋体" w:hAnsi="宋体" w:cs="仿宋"/>
          <w:b/>
          <w:color w:val="auto"/>
          <w:sz w:val="24"/>
          <w:highlight w:val="none"/>
        </w:rPr>
        <w:t>9 包装和装运</w:t>
      </w:r>
      <w:bookmarkEnd w:id="435"/>
    </w:p>
    <w:p w14:paraId="7DED0914">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343B939">
      <w:pPr>
        <w:shd w:val="clear"/>
        <w:spacing w:line="360" w:lineRule="auto"/>
        <w:ind w:firstLine="480" w:firstLineChars="200"/>
        <w:rPr>
          <w:rFonts w:ascii="宋体" w:hAnsi="宋体" w:cs="仿宋"/>
          <w:color w:val="auto"/>
          <w:highlight w:val="none"/>
        </w:rPr>
      </w:pPr>
      <w:r>
        <w:rPr>
          <w:rFonts w:hint="eastAsia" w:ascii="宋体" w:hAnsi="宋体"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600C11E1">
      <w:pPr>
        <w:shd w:val="clear"/>
        <w:adjustRightInd w:val="0"/>
        <w:spacing w:line="360" w:lineRule="auto"/>
        <w:ind w:firstLine="482" w:firstLineChars="200"/>
        <w:outlineLvl w:val="0"/>
        <w:rPr>
          <w:rFonts w:ascii="宋体" w:hAnsi="宋体" w:cs="仿宋"/>
          <w:b/>
          <w:color w:val="auto"/>
          <w:sz w:val="24"/>
          <w:highlight w:val="none"/>
        </w:rPr>
      </w:pPr>
      <w:bookmarkStart w:id="436" w:name="_Toc100644399"/>
      <w:r>
        <w:rPr>
          <w:rFonts w:hint="eastAsia" w:ascii="宋体" w:hAnsi="宋体" w:cs="仿宋"/>
          <w:b/>
          <w:color w:val="auto"/>
          <w:sz w:val="24"/>
          <w:highlight w:val="none"/>
        </w:rPr>
        <w:t>10 履约保证金</w:t>
      </w:r>
      <w:bookmarkEnd w:id="436"/>
    </w:p>
    <w:p w14:paraId="300F4DA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10.1 招标文件要求乙方提交履约保证金的，乙方应按</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方式（可以支票、汇票、本票或者银行保函等非现金形式），在收到中标通知书后</w:t>
      </w:r>
      <w:r>
        <w:rPr>
          <w:rFonts w:hint="eastAsia" w:ascii="宋体" w:hAnsi="宋体" w:cs="仿宋"/>
          <w:color w:val="auto"/>
          <w:sz w:val="24"/>
          <w:highlight w:val="none"/>
          <w:u w:val="single"/>
        </w:rPr>
        <w:t xml:space="preserve">     5    </w:t>
      </w:r>
      <w:r>
        <w:rPr>
          <w:rFonts w:hint="eastAsia" w:ascii="宋体" w:hAnsi="宋体" w:cs="仿宋"/>
          <w:color w:val="auto"/>
          <w:sz w:val="24"/>
          <w:highlight w:val="none"/>
        </w:rPr>
        <w:t>日内提交人民币</w:t>
      </w:r>
      <w:r>
        <w:rPr>
          <w:rFonts w:hint="eastAsia" w:ascii="宋体" w:hAnsi="宋体" w:cs="仿宋"/>
          <w:color w:val="auto"/>
          <w:sz w:val="24"/>
          <w:highlight w:val="none"/>
          <w:u w:val="single"/>
        </w:rPr>
        <w:t>壹拾玖万元</w:t>
      </w:r>
      <w:r>
        <w:rPr>
          <w:rFonts w:hint="eastAsia" w:ascii="宋体" w:hAnsi="宋体" w:cs="仿宋"/>
          <w:color w:val="auto"/>
          <w:sz w:val="24"/>
          <w:highlight w:val="none"/>
        </w:rPr>
        <w:t>的履约保证金。</w:t>
      </w:r>
    </w:p>
    <w:p w14:paraId="1368FE2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10.2  履约保证金在</w:t>
      </w:r>
      <w:r>
        <w:rPr>
          <w:rFonts w:hint="eastAsia" w:ascii="宋体" w:hAnsi="宋体" w:cs="仿宋"/>
          <w:b/>
          <w:i/>
          <w:color w:val="auto"/>
          <w:highlight w:val="none"/>
          <w:u w:val="single"/>
        </w:rPr>
        <w:t xml:space="preserve">              </w:t>
      </w:r>
      <w:r>
        <w:rPr>
          <w:rFonts w:hint="eastAsia" w:ascii="宋体" w:hAnsi="宋体" w:cs="仿宋"/>
          <w:color w:val="auto"/>
          <w:sz w:val="24"/>
          <w:highlight w:val="none"/>
        </w:rPr>
        <w:t>（合同规定的履约时间）内不予退还。乙方在前述约定期间届满前能履行完合同约定义务事项的，甲方在前述约定期间届满之日起</w:t>
      </w:r>
      <w:r>
        <w:rPr>
          <w:rFonts w:hint="eastAsia" w:ascii="宋体" w:hAnsi="宋体" w:cs="仿宋"/>
          <w:color w:val="auto"/>
          <w:sz w:val="24"/>
          <w:highlight w:val="none"/>
          <w:u w:val="single"/>
        </w:rPr>
        <w:t xml:space="preserve"> 5 </w:t>
      </w:r>
      <w:r>
        <w:rPr>
          <w:rFonts w:hint="eastAsia" w:ascii="宋体" w:hAnsi="宋体" w:cs="仿宋"/>
          <w:color w:val="auto"/>
          <w:sz w:val="24"/>
          <w:highlight w:val="none"/>
        </w:rPr>
        <w:t>个工作日内，将履约保证金无息退还乙方。</w:t>
      </w:r>
    </w:p>
    <w:p w14:paraId="0BFF2238">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34B48F">
      <w:pPr>
        <w:shd w:val="clear"/>
        <w:adjustRightInd w:val="0"/>
        <w:spacing w:line="360" w:lineRule="auto"/>
        <w:ind w:firstLine="482" w:firstLineChars="200"/>
        <w:outlineLvl w:val="0"/>
        <w:rPr>
          <w:rFonts w:ascii="宋体" w:hAnsi="宋体" w:cs="仿宋"/>
          <w:b/>
          <w:color w:val="auto"/>
          <w:sz w:val="24"/>
          <w:highlight w:val="none"/>
        </w:rPr>
      </w:pPr>
      <w:bookmarkStart w:id="437" w:name="_Toc100644400"/>
      <w:r>
        <w:rPr>
          <w:rFonts w:hint="eastAsia" w:ascii="宋体" w:hAnsi="宋体" w:cs="仿宋"/>
          <w:b/>
          <w:color w:val="auto"/>
          <w:sz w:val="24"/>
          <w:highlight w:val="none"/>
        </w:rPr>
        <w:t>11 履约检查和问题反馈</w:t>
      </w:r>
      <w:bookmarkEnd w:id="437"/>
    </w:p>
    <w:p w14:paraId="64356356">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420F7436">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11.2 合同履行期间，甲方有权将履行过程中出现的问题反馈给乙方，双方当事人应以书面形式约定需要完善和改进的内容。</w:t>
      </w:r>
    </w:p>
    <w:p w14:paraId="478129DD">
      <w:pPr>
        <w:shd w:val="clear"/>
        <w:spacing w:line="360" w:lineRule="auto"/>
        <w:ind w:firstLine="482" w:firstLineChars="200"/>
        <w:outlineLvl w:val="0"/>
        <w:rPr>
          <w:rFonts w:ascii="宋体" w:hAnsi="宋体" w:cs="仿宋"/>
          <w:b/>
          <w:color w:val="auto"/>
          <w:sz w:val="24"/>
          <w:highlight w:val="none"/>
        </w:rPr>
      </w:pPr>
      <w:bookmarkStart w:id="438" w:name="_Toc100644401"/>
      <w:r>
        <w:rPr>
          <w:rFonts w:hint="eastAsia" w:ascii="宋体" w:hAnsi="宋体" w:cs="仿宋"/>
          <w:b/>
          <w:color w:val="auto"/>
          <w:sz w:val="24"/>
          <w:highlight w:val="none"/>
        </w:rPr>
        <w:t>12 检验和验收</w:t>
      </w:r>
      <w:bookmarkEnd w:id="438"/>
    </w:p>
    <w:p w14:paraId="74A14C43">
      <w:pPr>
        <w:shd w:val="clear"/>
        <w:tabs>
          <w:tab w:val="left" w:pos="360"/>
          <w:tab w:val="left" w:pos="540"/>
          <w:tab w:val="left" w:pos="1080"/>
        </w:tabs>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12.1货物交付前，乙方应对货物的质量、数量等方面进行详细、全面的检验，并向甲方出具证明货物符合合同约定的文件；货物交付时，乙方在交付后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个工作日内组织验收，并可依法邀请相关方参加，验收应出具验收书。</w:t>
      </w:r>
    </w:p>
    <w:p w14:paraId="78FB23D1">
      <w:pPr>
        <w:shd w:val="clear"/>
        <w:tabs>
          <w:tab w:val="left" w:pos="360"/>
          <w:tab w:val="left" w:pos="540"/>
          <w:tab w:val="left" w:pos="1080"/>
        </w:tabs>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9D4BD6F">
      <w:pPr>
        <w:shd w:val="clear"/>
        <w:spacing w:line="360" w:lineRule="auto"/>
        <w:ind w:firstLine="482" w:firstLineChars="200"/>
        <w:outlineLvl w:val="0"/>
        <w:rPr>
          <w:rFonts w:ascii="宋体" w:hAnsi="宋体" w:cs="仿宋"/>
          <w:b/>
          <w:color w:val="auto"/>
          <w:sz w:val="24"/>
          <w:highlight w:val="none"/>
        </w:rPr>
      </w:pPr>
      <w:bookmarkStart w:id="439" w:name="_Toc100644402"/>
      <w:r>
        <w:rPr>
          <w:rFonts w:hint="eastAsia" w:ascii="宋体" w:hAnsi="宋体" w:cs="仿宋"/>
          <w:b/>
          <w:color w:val="auto"/>
          <w:sz w:val="24"/>
          <w:highlight w:val="none"/>
        </w:rPr>
        <w:t>13 技术资料和保密义务</w:t>
      </w:r>
      <w:bookmarkEnd w:id="439"/>
    </w:p>
    <w:p w14:paraId="5FB89C8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13.1 乙方有权依据合同约定和项目需要，向甲方了解有关情况，调阅有关资料等，甲方应予积极配合；</w:t>
      </w:r>
    </w:p>
    <w:p w14:paraId="6B6BCEA1">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13.2 乙方有义务妥善保管和保护由甲方提供的前款信息和资料等；</w:t>
      </w:r>
    </w:p>
    <w:p w14:paraId="2FD02081">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616A715">
      <w:pPr>
        <w:shd w:val="clear"/>
        <w:spacing w:line="360" w:lineRule="auto"/>
        <w:ind w:firstLine="482" w:firstLineChars="200"/>
        <w:outlineLvl w:val="0"/>
        <w:rPr>
          <w:rFonts w:ascii="宋体" w:hAnsi="宋体" w:cs="仿宋"/>
          <w:b/>
          <w:color w:val="auto"/>
          <w:sz w:val="24"/>
          <w:highlight w:val="none"/>
        </w:rPr>
      </w:pPr>
      <w:bookmarkStart w:id="440" w:name="_Toc100644403"/>
      <w:r>
        <w:rPr>
          <w:rFonts w:hint="eastAsia" w:ascii="宋体" w:hAnsi="宋体" w:cs="仿宋"/>
          <w:b/>
          <w:color w:val="auto"/>
          <w:sz w:val="24"/>
          <w:highlight w:val="none"/>
        </w:rPr>
        <w:t>14 质量保证</w:t>
      </w:r>
      <w:bookmarkEnd w:id="440"/>
    </w:p>
    <w:p w14:paraId="645F7959">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14.1 乙方应建立和完善履行合同的内部质量保证体系，并提供相关内部规章制度给甲方，以便甲方进行监督检查；</w:t>
      </w:r>
    </w:p>
    <w:p w14:paraId="358A83F3">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14.2 乙方应保证履行合同的人员数量和素质、软件和硬件设备的配置、场地、环境和设施等满足全面履行合同的要求，并应接受甲方的监督检查。</w:t>
      </w:r>
    </w:p>
    <w:p w14:paraId="51AF7872">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14.3 质保期：</w:t>
      </w:r>
    </w:p>
    <w:p w14:paraId="49CEA01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14.4 </w:t>
      </w:r>
      <w:r>
        <w:rPr>
          <w:rFonts w:hint="eastAsia" w:asciiTheme="minorEastAsia" w:hAnsiTheme="minorEastAsia" w:eastAsiaTheme="minorEastAsia" w:cstheme="minorEastAsia"/>
          <w:color w:val="auto"/>
          <w:sz w:val="24"/>
          <w:highlight w:val="none"/>
        </w:rPr>
        <w:t>售后服务：</w:t>
      </w:r>
    </w:p>
    <w:p w14:paraId="5E592E5C">
      <w:pPr>
        <w:shd w:val="clear"/>
        <w:spacing w:line="360" w:lineRule="auto"/>
        <w:ind w:firstLine="482" w:firstLineChars="200"/>
        <w:outlineLvl w:val="0"/>
        <w:rPr>
          <w:rFonts w:ascii="宋体" w:hAnsi="宋体" w:cs="仿宋"/>
          <w:b/>
          <w:color w:val="auto"/>
          <w:sz w:val="24"/>
          <w:highlight w:val="none"/>
        </w:rPr>
      </w:pPr>
      <w:bookmarkStart w:id="441" w:name="_Toc100644404"/>
      <w:r>
        <w:rPr>
          <w:rFonts w:hint="eastAsia" w:ascii="宋体" w:hAnsi="宋体" w:cs="仿宋"/>
          <w:b/>
          <w:color w:val="auto"/>
          <w:sz w:val="24"/>
          <w:highlight w:val="none"/>
        </w:rPr>
        <w:t>15 货物的风险负担</w:t>
      </w:r>
      <w:bookmarkEnd w:id="441"/>
    </w:p>
    <w:p w14:paraId="400CE974">
      <w:pPr>
        <w:shd w:val="clear"/>
        <w:spacing w:line="360" w:lineRule="auto"/>
        <w:ind w:firstLine="480" w:firstLineChars="200"/>
        <w:rPr>
          <w:rFonts w:ascii="宋体" w:hAnsi="宋体" w:cs="仿宋"/>
          <w:b/>
          <w:color w:val="auto"/>
          <w:sz w:val="24"/>
          <w:highlight w:val="none"/>
        </w:rPr>
      </w:pPr>
      <w:r>
        <w:rPr>
          <w:rFonts w:hint="eastAsia" w:ascii="宋体" w:hAnsi="宋体" w:cs="仿宋"/>
          <w:color w:val="auto"/>
          <w:sz w:val="24"/>
          <w:highlight w:val="none"/>
        </w:rPr>
        <w:t>货物在甲方未收货前出现的货物毁损、灭失的风险均由乙方承担。</w:t>
      </w:r>
    </w:p>
    <w:p w14:paraId="5F20A5BC">
      <w:pPr>
        <w:shd w:val="clear"/>
        <w:spacing w:line="360" w:lineRule="auto"/>
        <w:ind w:firstLine="482" w:firstLineChars="200"/>
        <w:outlineLvl w:val="0"/>
        <w:rPr>
          <w:rFonts w:ascii="宋体" w:hAnsi="宋体" w:cs="仿宋"/>
          <w:b/>
          <w:color w:val="auto"/>
          <w:sz w:val="24"/>
          <w:highlight w:val="none"/>
        </w:rPr>
      </w:pPr>
      <w:bookmarkStart w:id="442" w:name="_Toc100644405"/>
      <w:r>
        <w:rPr>
          <w:rFonts w:hint="eastAsia" w:ascii="宋体" w:hAnsi="宋体" w:cs="仿宋"/>
          <w:b/>
          <w:color w:val="auto"/>
          <w:sz w:val="24"/>
          <w:highlight w:val="none"/>
        </w:rPr>
        <w:t>16 延迟交货</w:t>
      </w:r>
      <w:bookmarkEnd w:id="442"/>
    </w:p>
    <w:p w14:paraId="61977231">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EC1C7CE">
      <w:pPr>
        <w:shd w:val="clear"/>
        <w:spacing w:line="360" w:lineRule="auto"/>
        <w:ind w:firstLine="482" w:firstLineChars="200"/>
        <w:outlineLvl w:val="0"/>
        <w:rPr>
          <w:rFonts w:ascii="宋体" w:hAnsi="宋体" w:cs="仿宋"/>
          <w:b/>
          <w:color w:val="auto"/>
          <w:sz w:val="24"/>
          <w:highlight w:val="none"/>
        </w:rPr>
      </w:pPr>
      <w:bookmarkStart w:id="443" w:name="_Toc100644406"/>
      <w:r>
        <w:rPr>
          <w:rFonts w:hint="eastAsia" w:ascii="宋体" w:hAnsi="宋体" w:cs="仿宋"/>
          <w:b/>
          <w:color w:val="auto"/>
          <w:sz w:val="24"/>
          <w:highlight w:val="none"/>
        </w:rPr>
        <w:t>17 合同变更</w:t>
      </w:r>
      <w:bookmarkEnd w:id="443"/>
    </w:p>
    <w:p w14:paraId="3C44D45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88ED20D">
      <w:pPr>
        <w:shd w:val="clear"/>
        <w:spacing w:line="360" w:lineRule="auto"/>
        <w:ind w:firstLine="482" w:firstLineChars="200"/>
        <w:outlineLvl w:val="0"/>
        <w:rPr>
          <w:rFonts w:ascii="宋体" w:hAnsi="宋体" w:cs="仿宋"/>
          <w:b/>
          <w:color w:val="auto"/>
          <w:sz w:val="24"/>
          <w:highlight w:val="none"/>
        </w:rPr>
      </w:pPr>
      <w:bookmarkStart w:id="444" w:name="_Toc100644407"/>
      <w:r>
        <w:rPr>
          <w:rFonts w:hint="eastAsia" w:ascii="宋体" w:hAnsi="宋体" w:cs="仿宋"/>
          <w:b/>
          <w:color w:val="auto"/>
          <w:sz w:val="24"/>
          <w:highlight w:val="none"/>
        </w:rPr>
        <w:t>18 合同转让和分包</w:t>
      </w:r>
      <w:bookmarkEnd w:id="444"/>
    </w:p>
    <w:p w14:paraId="39A81497">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2517DB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18.2乙方采取分包方式履行合同的，甲方可直接向分包供应商支付款项。</w:t>
      </w:r>
    </w:p>
    <w:p w14:paraId="1C2D02B0">
      <w:pPr>
        <w:shd w:val="clear"/>
        <w:spacing w:line="360" w:lineRule="auto"/>
        <w:ind w:firstLine="482" w:firstLineChars="200"/>
        <w:outlineLvl w:val="0"/>
        <w:rPr>
          <w:rFonts w:ascii="宋体" w:hAnsi="宋体" w:cs="仿宋"/>
          <w:b/>
          <w:color w:val="auto"/>
          <w:sz w:val="24"/>
          <w:highlight w:val="none"/>
        </w:rPr>
      </w:pPr>
      <w:bookmarkStart w:id="445" w:name="_Toc100644408"/>
      <w:bookmarkStart w:id="446" w:name="_Toc19554"/>
      <w:bookmarkStart w:id="447" w:name="_Toc21423"/>
      <w:bookmarkStart w:id="448" w:name="_Toc27250"/>
      <w:r>
        <w:rPr>
          <w:rFonts w:hint="eastAsia" w:ascii="宋体" w:hAnsi="宋体" w:cs="仿宋"/>
          <w:b/>
          <w:color w:val="auto"/>
          <w:sz w:val="24"/>
          <w:highlight w:val="none"/>
        </w:rPr>
        <w:t>19 违约责任</w:t>
      </w:r>
      <w:bookmarkEnd w:id="445"/>
      <w:bookmarkEnd w:id="446"/>
      <w:bookmarkEnd w:id="447"/>
      <w:bookmarkEnd w:id="448"/>
    </w:p>
    <w:p w14:paraId="5499FB9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19.1 除不可抗力外，如果乙方拒绝履行合同，或没有按照本合同约定的期限、地点和方式交付货物，那么甲方可要求乙方支付违约金，违约金按每日计合同总价的</w:t>
      </w:r>
      <w:r>
        <w:rPr>
          <w:rFonts w:hint="eastAsia" w:ascii="宋体" w:hAnsi="宋体" w:cs="仿宋"/>
          <w:color w:val="auto"/>
          <w:sz w:val="24"/>
          <w:highlight w:val="none"/>
          <w:u w:val="single"/>
        </w:rPr>
        <w:t xml:space="preserve">  0.05  </w:t>
      </w:r>
      <w:r>
        <w:rPr>
          <w:rFonts w:hint="eastAsia" w:ascii="宋体" w:hAnsi="宋体" w:cs="仿宋"/>
          <w:color w:val="auto"/>
          <w:sz w:val="24"/>
          <w:highlight w:val="none"/>
        </w:rPr>
        <w:t>%，最高限额为本合同总价的</w:t>
      </w:r>
      <w:r>
        <w:rPr>
          <w:rFonts w:hint="eastAsia" w:ascii="宋体" w:hAnsi="宋体" w:cs="仿宋"/>
          <w:color w:val="auto"/>
          <w:sz w:val="24"/>
          <w:highlight w:val="none"/>
          <w:u w:val="single"/>
        </w:rPr>
        <w:t xml:space="preserve"> 10  </w:t>
      </w:r>
      <w:r>
        <w:rPr>
          <w:rFonts w:hint="eastAsia" w:ascii="宋体" w:hAnsi="宋体" w:cs="仿宋"/>
          <w:color w:val="auto"/>
          <w:sz w:val="24"/>
          <w:highlight w:val="none"/>
        </w:rPr>
        <w:t>%；迟延交付货物的违约金计算数额达到前述最高限额之日起，甲方有权在要求乙方支付违约金的同时，书面通知乙方解除本合同；</w:t>
      </w:r>
    </w:p>
    <w:p w14:paraId="235AEBB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19.2 除不可抗力外，如果甲方没有按照本合同约定的付款方式付款，那么乙方可要求甲方支付违约金，违约金按每迟延付款一日的应付而未付款的</w:t>
      </w:r>
      <w:r>
        <w:rPr>
          <w:rFonts w:hint="eastAsia" w:ascii="宋体" w:hAnsi="宋体" w:cs="仿宋"/>
          <w:color w:val="auto"/>
          <w:sz w:val="24"/>
          <w:highlight w:val="none"/>
          <w:u w:val="single"/>
        </w:rPr>
        <w:t xml:space="preserve">  0.05  </w:t>
      </w:r>
      <w:r>
        <w:rPr>
          <w:rFonts w:hint="eastAsia" w:ascii="宋体" w:hAnsi="宋体" w:cs="仿宋"/>
          <w:color w:val="auto"/>
          <w:sz w:val="24"/>
          <w:highlight w:val="none"/>
        </w:rPr>
        <w:t>%计算，最高限额为本合同总价的</w:t>
      </w:r>
      <w:r>
        <w:rPr>
          <w:rFonts w:hint="eastAsia" w:ascii="宋体" w:hAnsi="宋体" w:cs="仿宋"/>
          <w:color w:val="auto"/>
          <w:sz w:val="24"/>
          <w:highlight w:val="none"/>
          <w:u w:val="single"/>
        </w:rPr>
        <w:t xml:space="preserve">  10   </w:t>
      </w:r>
      <w:r>
        <w:rPr>
          <w:rFonts w:hint="eastAsia" w:ascii="宋体" w:hAnsi="宋体" w:cs="仿宋"/>
          <w:color w:val="auto"/>
          <w:sz w:val="24"/>
          <w:highlight w:val="none"/>
        </w:rPr>
        <w:t>%；迟延付款的违约金计算数额达到前述最高限额之日起，乙方有权在要求甲方支付违约金的同时，书面通知甲方解除本合同；</w:t>
      </w:r>
    </w:p>
    <w:p w14:paraId="4342BB3D">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467373">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4E61598">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19.5除不可抗力外，</w:t>
      </w:r>
      <w:r>
        <w:rPr>
          <w:rFonts w:hint="eastAsia" w:asciiTheme="minorEastAsia" w:hAnsiTheme="minorEastAsia" w:eastAsiaTheme="minorEastAsia" w:cstheme="minorEastAsia"/>
          <w:color w:val="auto"/>
          <w:sz w:val="24"/>
          <w:highlight w:val="none"/>
        </w:rPr>
        <w:t>乙方在接到甲方要求调整药剂配比的通知后3天内拒不配合甲方的，每延期一天处罚5000元，若有3次及以上拒不配合采购人的，罚没履约保证金并有权终止合同，并承担由此产生的一切责任和后果。</w:t>
      </w:r>
    </w:p>
    <w:p w14:paraId="3B553455">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19.6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85484F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19.7 如果出现政府采购监督管理部门在处理投诉事项期间，书面通知甲方暂停采购活动的情形，或者询问或质疑事项可能影响中标结果的，导致甲方中止履行合同的情形，均不视为甲方违约。</w:t>
      </w:r>
    </w:p>
    <w:p w14:paraId="687792BB">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19.8 乙方应向甲方提供真实、合法、有效的一般纳税人增值税专用发票，若由此引起的经济纠纷由乙方负责。若乙方未提供合法、有效的增值税完税发票的，甲方可以延迟支付相关款项，且不存在违约责任。</w:t>
      </w:r>
    </w:p>
    <w:p w14:paraId="1B4B7EDC">
      <w:pPr>
        <w:shd w:val="clear"/>
        <w:spacing w:line="360" w:lineRule="auto"/>
        <w:ind w:firstLine="482" w:firstLineChars="200"/>
        <w:outlineLvl w:val="0"/>
        <w:rPr>
          <w:rFonts w:ascii="宋体" w:hAnsi="宋体" w:cs="仿宋"/>
          <w:b/>
          <w:color w:val="auto"/>
          <w:sz w:val="24"/>
          <w:highlight w:val="none"/>
        </w:rPr>
      </w:pPr>
      <w:bookmarkStart w:id="449" w:name="_Toc100644409"/>
      <w:r>
        <w:rPr>
          <w:rFonts w:hint="eastAsia" w:ascii="宋体" w:hAnsi="宋体" w:cs="仿宋"/>
          <w:b/>
          <w:color w:val="auto"/>
          <w:sz w:val="24"/>
          <w:highlight w:val="none"/>
        </w:rPr>
        <w:t>20 不可抗力</w:t>
      </w:r>
      <w:bookmarkEnd w:id="449"/>
    </w:p>
    <w:p w14:paraId="74266F6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20.1如果任何一方遭遇法律规定的不可抗力，致使合同履行受阻时，履行合同的期限应予延长，延长的期限应相当于不可抗力所影响的时间；</w:t>
      </w:r>
    </w:p>
    <w:p w14:paraId="6CF362F5">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20.2 因不可抗力致使不能实现合同目的的，当事人可以解除合同；</w:t>
      </w:r>
    </w:p>
    <w:p w14:paraId="1AC1C584">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20.3 因不可抗力致使合同有变更必要的，双方当事人应在不可抗力发生后</w:t>
      </w:r>
      <w:r>
        <w:rPr>
          <w:rFonts w:hint="eastAsia" w:ascii="宋体" w:hAnsi="宋体" w:cs="仿宋"/>
          <w:color w:val="auto"/>
          <w:sz w:val="24"/>
          <w:highlight w:val="none"/>
          <w:u w:val="single"/>
        </w:rPr>
        <w:t xml:space="preserve"> 10 </w:t>
      </w:r>
      <w:r>
        <w:rPr>
          <w:rFonts w:hint="eastAsia" w:ascii="宋体" w:hAnsi="宋体" w:cs="仿宋"/>
          <w:color w:val="auto"/>
          <w:sz w:val="24"/>
          <w:highlight w:val="none"/>
        </w:rPr>
        <w:t>日内以书面形式变更合同；</w:t>
      </w:r>
    </w:p>
    <w:p w14:paraId="5CBD17C6">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20.4受不可抗力影响的一方在不可抗力发生后，应在</w:t>
      </w:r>
      <w:r>
        <w:rPr>
          <w:rFonts w:hint="eastAsia" w:ascii="宋体" w:hAnsi="宋体" w:cs="仿宋"/>
          <w:color w:val="auto"/>
          <w:sz w:val="24"/>
          <w:highlight w:val="none"/>
          <w:u w:val="single"/>
        </w:rPr>
        <w:t xml:space="preserve">  5  </w:t>
      </w:r>
      <w:r>
        <w:rPr>
          <w:rFonts w:hint="eastAsia" w:ascii="宋体" w:hAnsi="宋体" w:cs="仿宋"/>
          <w:color w:val="auto"/>
          <w:sz w:val="24"/>
          <w:highlight w:val="none"/>
        </w:rPr>
        <w:t>日内以书面形式通知对方当事人，并在</w:t>
      </w:r>
      <w:r>
        <w:rPr>
          <w:rFonts w:hint="eastAsia" w:ascii="宋体" w:hAnsi="宋体" w:cs="仿宋"/>
          <w:color w:val="auto"/>
          <w:sz w:val="24"/>
          <w:highlight w:val="none"/>
          <w:u w:val="single"/>
        </w:rPr>
        <w:t xml:space="preserve">  15  </w:t>
      </w:r>
      <w:r>
        <w:rPr>
          <w:rFonts w:hint="eastAsia" w:ascii="宋体" w:hAnsi="宋体" w:cs="仿宋"/>
          <w:color w:val="auto"/>
          <w:sz w:val="24"/>
          <w:highlight w:val="none"/>
        </w:rPr>
        <w:t>日内，将有关部门出具的证明文件送达对方当事人。</w:t>
      </w:r>
    </w:p>
    <w:p w14:paraId="2A2416C8">
      <w:pPr>
        <w:shd w:val="clear"/>
        <w:spacing w:line="360" w:lineRule="auto"/>
        <w:ind w:firstLine="482" w:firstLineChars="200"/>
        <w:outlineLvl w:val="0"/>
        <w:rPr>
          <w:rFonts w:ascii="宋体" w:hAnsi="宋体" w:cs="仿宋"/>
          <w:b/>
          <w:color w:val="auto"/>
          <w:sz w:val="24"/>
          <w:highlight w:val="none"/>
        </w:rPr>
      </w:pPr>
      <w:bookmarkStart w:id="450" w:name="_Toc100644410"/>
      <w:r>
        <w:rPr>
          <w:rFonts w:hint="eastAsia" w:ascii="宋体" w:hAnsi="宋体" w:cs="仿宋"/>
          <w:b/>
          <w:color w:val="auto"/>
          <w:sz w:val="24"/>
          <w:highlight w:val="none"/>
        </w:rPr>
        <w:t>21 税费</w:t>
      </w:r>
      <w:bookmarkEnd w:id="450"/>
    </w:p>
    <w:p w14:paraId="6517C6D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与合同有关的一切税费，均按照中华人民共和国法律的相关规定。</w:t>
      </w:r>
    </w:p>
    <w:p w14:paraId="69DC3EE0">
      <w:pPr>
        <w:shd w:val="clear"/>
        <w:spacing w:line="360" w:lineRule="auto"/>
        <w:ind w:firstLine="482" w:firstLineChars="200"/>
        <w:outlineLvl w:val="0"/>
        <w:rPr>
          <w:rFonts w:ascii="宋体" w:hAnsi="宋体" w:cs="仿宋"/>
          <w:b/>
          <w:color w:val="auto"/>
          <w:sz w:val="24"/>
          <w:highlight w:val="none"/>
        </w:rPr>
      </w:pPr>
      <w:bookmarkStart w:id="451" w:name="_Toc100644411"/>
      <w:r>
        <w:rPr>
          <w:rFonts w:hint="eastAsia" w:ascii="宋体" w:hAnsi="宋体" w:cs="仿宋"/>
          <w:b/>
          <w:color w:val="auto"/>
          <w:sz w:val="24"/>
          <w:highlight w:val="none"/>
        </w:rPr>
        <w:t>22 乙方破产</w:t>
      </w:r>
      <w:bookmarkEnd w:id="451"/>
    </w:p>
    <w:p w14:paraId="244C7A9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CA6CFF5">
      <w:pPr>
        <w:shd w:val="clear"/>
        <w:spacing w:line="360" w:lineRule="auto"/>
        <w:ind w:firstLine="482" w:firstLineChars="200"/>
        <w:outlineLvl w:val="0"/>
        <w:rPr>
          <w:rFonts w:ascii="宋体" w:hAnsi="宋体" w:cs="仿宋"/>
          <w:b/>
          <w:color w:val="auto"/>
          <w:sz w:val="24"/>
          <w:highlight w:val="none"/>
        </w:rPr>
      </w:pPr>
      <w:bookmarkStart w:id="452" w:name="_Toc28375"/>
      <w:bookmarkStart w:id="453" w:name="_Toc16021"/>
      <w:bookmarkStart w:id="454" w:name="_Toc100644412"/>
      <w:bookmarkStart w:id="455" w:name="_Toc15583"/>
      <w:r>
        <w:rPr>
          <w:rFonts w:hint="eastAsia" w:ascii="宋体" w:hAnsi="宋体" w:cs="仿宋"/>
          <w:b/>
          <w:color w:val="auto"/>
          <w:sz w:val="24"/>
          <w:highlight w:val="none"/>
        </w:rPr>
        <w:t>23 合同争议的解决</w:t>
      </w:r>
      <w:bookmarkEnd w:id="452"/>
      <w:bookmarkEnd w:id="453"/>
      <w:bookmarkEnd w:id="454"/>
      <w:bookmarkEnd w:id="455"/>
    </w:p>
    <w:p w14:paraId="7AB01EE5">
      <w:pPr>
        <w:shd w:val="clear"/>
        <w:adjustRightIn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本合同履行过程中发生的任何争议，双方当事人均可通过和解或者调解解决；不愿和解、调解或者和解、调解不成的，可以向宁波市奉化区人民法院提起诉讼。</w:t>
      </w:r>
    </w:p>
    <w:p w14:paraId="42185A08">
      <w:pPr>
        <w:shd w:val="clear"/>
        <w:spacing w:line="360" w:lineRule="auto"/>
        <w:ind w:firstLine="482" w:firstLineChars="200"/>
        <w:outlineLvl w:val="0"/>
        <w:rPr>
          <w:rFonts w:ascii="宋体" w:hAnsi="宋体" w:cs="仿宋"/>
          <w:b/>
          <w:color w:val="auto"/>
          <w:sz w:val="24"/>
          <w:highlight w:val="none"/>
        </w:rPr>
      </w:pPr>
      <w:bookmarkStart w:id="456" w:name="_Toc100644413"/>
      <w:r>
        <w:rPr>
          <w:rFonts w:hint="eastAsia" w:ascii="宋体" w:hAnsi="宋体" w:cs="仿宋"/>
          <w:b/>
          <w:color w:val="auto"/>
          <w:sz w:val="24"/>
          <w:highlight w:val="none"/>
        </w:rPr>
        <w:t>24 合同中止、终止</w:t>
      </w:r>
      <w:bookmarkEnd w:id="456"/>
    </w:p>
    <w:p w14:paraId="13E0D6B2">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24.1 双方当事人不得擅自中止或者终止合同；</w:t>
      </w:r>
    </w:p>
    <w:p w14:paraId="6111E35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24.2合同继续履行将损害国家利益和社会公共利益的，双方当事人应当中止或者终止合同。有过错的一方应当承担赔偿责任，双方当事人都有过错的，各自承担相应的责任。</w:t>
      </w:r>
    </w:p>
    <w:p w14:paraId="53474862">
      <w:pPr>
        <w:shd w:val="clear"/>
        <w:spacing w:line="360" w:lineRule="auto"/>
        <w:ind w:firstLine="482" w:firstLineChars="200"/>
        <w:outlineLvl w:val="0"/>
        <w:rPr>
          <w:rFonts w:ascii="宋体" w:hAnsi="宋体" w:cs="仿宋"/>
          <w:b/>
          <w:color w:val="auto"/>
          <w:sz w:val="24"/>
          <w:highlight w:val="none"/>
        </w:rPr>
      </w:pPr>
      <w:bookmarkStart w:id="457" w:name="_Toc100644414"/>
      <w:r>
        <w:rPr>
          <w:rFonts w:hint="eastAsia" w:ascii="宋体" w:hAnsi="宋体" w:cs="仿宋"/>
          <w:b/>
          <w:color w:val="auto"/>
          <w:sz w:val="24"/>
          <w:highlight w:val="none"/>
        </w:rPr>
        <w:t>25 通知和送达</w:t>
      </w:r>
      <w:bookmarkEnd w:id="457"/>
    </w:p>
    <w:p w14:paraId="4EDF3277">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25.1任何一方因履行合同而以合同第一部分尾部所列明的传真或电子邮件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发出的所有通知、文件、材料，均视为已向对方当事人送达；任何一方变更上述送达方式或者地址的，应于</w:t>
      </w:r>
      <w:r>
        <w:rPr>
          <w:rFonts w:hint="eastAsia" w:ascii="宋体" w:hAnsi="宋体" w:cs="仿宋"/>
          <w:color w:val="auto"/>
          <w:sz w:val="24"/>
          <w:highlight w:val="none"/>
          <w:u w:val="single"/>
        </w:rPr>
        <w:t>3</w:t>
      </w:r>
      <w:r>
        <w:rPr>
          <w:rFonts w:hint="eastAsia" w:ascii="宋体" w:hAnsi="宋体" w:cs="仿宋"/>
          <w:color w:val="auto"/>
          <w:sz w:val="24"/>
          <w:highlight w:val="none"/>
        </w:rPr>
        <w:t>个工作日内书面通知对方当事人，在对方当事人收到有关变更通知之前，变更前的约定送达方式或者地址仍视为有效。</w:t>
      </w:r>
    </w:p>
    <w:p w14:paraId="5CF403D1">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25.2以当面交付方式送达的，交付之时视为送达；以电子邮件方式送达的，电子邮件到达指定邮箱之时视为送达；以传真方式送达的，传真到达指定系统之时视为送达；以邮寄方式送达的，以邮件到达指定地址视为送达。</w:t>
      </w:r>
    </w:p>
    <w:p w14:paraId="16BE5E9A">
      <w:pPr>
        <w:shd w:val="clear"/>
        <w:spacing w:line="360" w:lineRule="auto"/>
        <w:ind w:firstLine="482" w:firstLineChars="200"/>
        <w:outlineLvl w:val="0"/>
        <w:rPr>
          <w:rFonts w:ascii="宋体" w:hAnsi="宋体" w:cs="仿宋"/>
          <w:b/>
          <w:color w:val="auto"/>
          <w:sz w:val="24"/>
          <w:highlight w:val="none"/>
        </w:rPr>
      </w:pPr>
      <w:bookmarkStart w:id="458" w:name="_Toc100644415"/>
      <w:r>
        <w:rPr>
          <w:rFonts w:hint="eastAsia" w:ascii="宋体" w:hAnsi="宋体" w:cs="仿宋"/>
          <w:b/>
          <w:color w:val="auto"/>
          <w:sz w:val="24"/>
          <w:highlight w:val="none"/>
        </w:rPr>
        <w:t>26 计量单位</w:t>
      </w:r>
      <w:bookmarkEnd w:id="458"/>
    </w:p>
    <w:p w14:paraId="217233E5">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除技术规范中另有规定外,合同的计量单位均使用国家法定计量单位。</w:t>
      </w:r>
    </w:p>
    <w:p w14:paraId="5980A264">
      <w:pPr>
        <w:shd w:val="clear"/>
        <w:spacing w:line="360" w:lineRule="auto"/>
        <w:ind w:firstLine="482" w:firstLineChars="200"/>
        <w:outlineLvl w:val="0"/>
        <w:rPr>
          <w:rFonts w:ascii="宋体" w:hAnsi="宋体" w:cs="仿宋"/>
          <w:b/>
          <w:color w:val="auto"/>
          <w:sz w:val="24"/>
          <w:highlight w:val="none"/>
        </w:rPr>
      </w:pPr>
      <w:bookmarkStart w:id="459" w:name="_Toc100644416"/>
      <w:r>
        <w:rPr>
          <w:rFonts w:hint="eastAsia" w:ascii="宋体" w:hAnsi="宋体" w:cs="仿宋"/>
          <w:b/>
          <w:color w:val="auto"/>
          <w:sz w:val="24"/>
          <w:highlight w:val="none"/>
        </w:rPr>
        <w:t>27合同使用的文字和适用的法律</w:t>
      </w:r>
      <w:bookmarkEnd w:id="459"/>
    </w:p>
    <w:p w14:paraId="664F6611">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27.1 合同使用汉语书就、变更和解释；</w:t>
      </w:r>
    </w:p>
    <w:p w14:paraId="18E9AEA4">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27.2 合同适用中华人民共和国法律。</w:t>
      </w:r>
    </w:p>
    <w:p w14:paraId="7745D5FE">
      <w:pPr>
        <w:shd w:val="clear"/>
        <w:spacing w:line="360" w:lineRule="auto"/>
        <w:ind w:firstLine="482" w:firstLineChars="200"/>
        <w:outlineLvl w:val="0"/>
        <w:rPr>
          <w:rFonts w:ascii="宋体" w:hAnsi="宋体" w:cs="仿宋"/>
          <w:b/>
          <w:color w:val="auto"/>
          <w:sz w:val="24"/>
          <w:highlight w:val="none"/>
        </w:rPr>
      </w:pPr>
      <w:bookmarkStart w:id="460" w:name="_Toc100644417"/>
      <w:r>
        <w:rPr>
          <w:rFonts w:hint="eastAsia" w:ascii="宋体" w:hAnsi="宋体" w:cs="仿宋"/>
          <w:b/>
          <w:color w:val="auto"/>
          <w:sz w:val="24"/>
          <w:highlight w:val="none"/>
        </w:rPr>
        <w:t>28合同效力</w:t>
      </w:r>
      <w:bookmarkEnd w:id="460"/>
    </w:p>
    <w:p w14:paraId="7302E947">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本合同一式</w:t>
      </w:r>
      <w:r>
        <w:rPr>
          <w:rFonts w:hint="eastAsia" w:ascii="宋体" w:hAnsi="宋体" w:cs="仿宋"/>
          <w:color w:val="auto"/>
          <w:sz w:val="24"/>
          <w:highlight w:val="none"/>
          <w:u w:val="single"/>
        </w:rPr>
        <w:t>肆</w:t>
      </w:r>
      <w:r>
        <w:rPr>
          <w:rFonts w:hint="eastAsia" w:ascii="宋体" w:hAnsi="宋体" w:cs="仿宋"/>
          <w:color w:val="auto"/>
          <w:sz w:val="24"/>
          <w:highlight w:val="none"/>
        </w:rPr>
        <w:t>份，甲乙双方各</w:t>
      </w:r>
      <w:r>
        <w:rPr>
          <w:rFonts w:hint="eastAsia" w:ascii="宋体" w:hAnsi="宋体" w:cs="仿宋"/>
          <w:color w:val="auto"/>
          <w:sz w:val="24"/>
          <w:highlight w:val="none"/>
          <w:u w:val="single"/>
        </w:rPr>
        <w:t>贰</w:t>
      </w:r>
      <w:r>
        <w:rPr>
          <w:rFonts w:hint="eastAsia" w:ascii="宋体" w:hAnsi="宋体" w:cs="仿宋"/>
          <w:color w:val="auto"/>
          <w:sz w:val="24"/>
          <w:highlight w:val="none"/>
        </w:rPr>
        <w:t>份，每份均具有同等法律效力。本合同自双方当事人签字并盖章时生效。</w:t>
      </w:r>
    </w:p>
    <w:p w14:paraId="44DA3814">
      <w:pPr>
        <w:shd w:val="clear"/>
        <w:autoSpaceDE w:val="0"/>
        <w:autoSpaceDN w:val="0"/>
        <w:spacing w:line="360" w:lineRule="auto"/>
        <w:rPr>
          <w:rFonts w:ascii="宋体" w:hAnsi="宋体" w:cs="仿宋"/>
          <w:color w:val="auto"/>
          <w:sz w:val="24"/>
          <w:highlight w:val="none"/>
          <w:lang w:val="zh-CN"/>
        </w:rPr>
      </w:pPr>
    </w:p>
    <w:p w14:paraId="3F464A64">
      <w:pPr>
        <w:shd w:val="clear"/>
        <w:autoSpaceDE w:val="0"/>
        <w:autoSpaceDN w:val="0"/>
        <w:spacing w:line="360" w:lineRule="auto"/>
        <w:rPr>
          <w:rFonts w:ascii="宋体" w:hAnsi="宋体" w:cs="仿宋"/>
          <w:color w:val="auto"/>
          <w:sz w:val="24"/>
          <w:highlight w:val="none"/>
          <w:lang w:val="zh-CN"/>
        </w:rPr>
      </w:pPr>
      <w:r>
        <w:rPr>
          <w:rFonts w:hint="eastAsia" w:ascii="宋体" w:hAnsi="宋体" w:cs="仿宋"/>
          <w:b/>
          <w:color w:val="auto"/>
          <w:sz w:val="24"/>
          <w:highlight w:val="none"/>
          <w:lang w:val="zh-CN"/>
        </w:rPr>
        <w:t>甲方名称（公章）</w:t>
      </w:r>
      <w:r>
        <w:rPr>
          <w:rFonts w:hint="eastAsia" w:ascii="宋体" w:hAnsi="宋体" w:cs="仿宋"/>
          <w:color w:val="auto"/>
          <w:sz w:val="24"/>
          <w:highlight w:val="none"/>
          <w:lang w:val="zh-CN"/>
        </w:rPr>
        <w:t xml:space="preserve">：                       </w:t>
      </w:r>
      <w:r>
        <w:rPr>
          <w:rFonts w:hint="eastAsia" w:ascii="宋体" w:hAnsi="宋体" w:cs="仿宋"/>
          <w:b/>
          <w:color w:val="auto"/>
          <w:sz w:val="24"/>
          <w:highlight w:val="none"/>
          <w:lang w:val="zh-CN"/>
        </w:rPr>
        <w:t>乙方名称（公章）</w:t>
      </w:r>
      <w:r>
        <w:rPr>
          <w:rFonts w:hint="eastAsia" w:ascii="宋体" w:hAnsi="宋体" w:cs="仿宋"/>
          <w:color w:val="auto"/>
          <w:sz w:val="24"/>
          <w:highlight w:val="none"/>
          <w:lang w:val="zh-CN"/>
        </w:rPr>
        <w:t>：</w:t>
      </w:r>
    </w:p>
    <w:p w14:paraId="1A2674F3">
      <w:pPr>
        <w:shd w:val="clear"/>
        <w:autoSpaceDE w:val="0"/>
        <w:autoSpaceDN w:val="0"/>
        <w:spacing w:line="360" w:lineRule="auto"/>
        <w:rPr>
          <w:rFonts w:ascii="宋体" w:hAnsi="宋体" w:cs="仿宋"/>
          <w:color w:val="auto"/>
          <w:sz w:val="24"/>
          <w:highlight w:val="none"/>
          <w:lang w:val="zh-CN"/>
        </w:rPr>
      </w:pPr>
    </w:p>
    <w:p w14:paraId="3FD37AB2">
      <w:pPr>
        <w:shd w:val="clear"/>
        <w:autoSpaceDE w:val="0"/>
        <w:autoSpaceDN w:val="0"/>
        <w:spacing w:line="360" w:lineRule="auto"/>
        <w:rPr>
          <w:rFonts w:ascii="宋体" w:hAnsi="宋体" w:cs="仿宋"/>
          <w:color w:val="auto"/>
          <w:sz w:val="24"/>
          <w:highlight w:val="none"/>
          <w:lang w:val="zh-CN"/>
        </w:rPr>
      </w:pPr>
      <w:r>
        <w:rPr>
          <w:rFonts w:hint="eastAsia" w:ascii="宋体" w:hAnsi="宋体" w:cs="仿宋"/>
          <w:color w:val="auto"/>
          <w:sz w:val="24"/>
          <w:highlight w:val="none"/>
          <w:lang w:val="zh-CN"/>
        </w:rPr>
        <w:t>统一社会信用代码：                       统一社会信用代码或身份证号码：</w:t>
      </w:r>
    </w:p>
    <w:p w14:paraId="75D49CC9">
      <w:pPr>
        <w:shd w:val="clear"/>
        <w:autoSpaceDE w:val="0"/>
        <w:autoSpaceDN w:val="0"/>
        <w:spacing w:line="360" w:lineRule="auto"/>
        <w:rPr>
          <w:rFonts w:ascii="宋体" w:hAnsi="宋体" w:cs="仿宋"/>
          <w:color w:val="auto"/>
          <w:sz w:val="24"/>
          <w:highlight w:val="none"/>
          <w:lang w:val="zh-CN"/>
        </w:rPr>
      </w:pPr>
      <w:r>
        <w:rPr>
          <w:rFonts w:hint="eastAsia" w:ascii="宋体" w:hAnsi="宋体" w:cs="仿宋"/>
          <w:color w:val="auto"/>
          <w:sz w:val="24"/>
          <w:highlight w:val="none"/>
          <w:lang w:val="zh-CN"/>
        </w:rPr>
        <w:t>住所：                                   住所：</w:t>
      </w:r>
    </w:p>
    <w:p w14:paraId="74B799EF">
      <w:pPr>
        <w:shd w:val="clear"/>
        <w:autoSpaceDE w:val="0"/>
        <w:autoSpaceDN w:val="0"/>
        <w:spacing w:line="360" w:lineRule="auto"/>
        <w:rPr>
          <w:rFonts w:ascii="宋体" w:hAnsi="宋体" w:cs="仿宋"/>
          <w:color w:val="auto"/>
          <w:sz w:val="24"/>
          <w:highlight w:val="none"/>
          <w:lang w:val="zh-CN"/>
        </w:rPr>
      </w:pPr>
      <w:r>
        <w:rPr>
          <w:rFonts w:hint="eastAsia" w:ascii="宋体" w:hAnsi="宋体" w:cs="仿宋"/>
          <w:color w:val="auto"/>
          <w:sz w:val="24"/>
          <w:highlight w:val="none"/>
          <w:lang w:val="zh-CN"/>
        </w:rPr>
        <w:t xml:space="preserve">法定代表人或授权代表（签字）：       </w:t>
      </w:r>
      <w:r>
        <w:rPr>
          <w:rFonts w:hint="eastAsia" w:ascii="宋体" w:hAnsi="宋体" w:cs="仿宋"/>
          <w:color w:val="auto"/>
          <w:sz w:val="24"/>
          <w:highlight w:val="none"/>
        </w:rPr>
        <w:t xml:space="preserve">   </w:t>
      </w:r>
      <w:r>
        <w:rPr>
          <w:rFonts w:hint="eastAsia" w:ascii="宋体" w:hAnsi="宋体" w:cs="仿宋"/>
          <w:color w:val="auto"/>
          <w:sz w:val="24"/>
          <w:highlight w:val="none"/>
          <w:lang w:val="zh-CN"/>
        </w:rPr>
        <w:t xml:space="preserve"> 法定代表人或授权代表（签字）: </w:t>
      </w:r>
    </w:p>
    <w:p w14:paraId="128B432D">
      <w:pPr>
        <w:shd w:val="clear"/>
        <w:autoSpaceDE w:val="0"/>
        <w:autoSpaceDN w:val="0"/>
        <w:spacing w:line="360" w:lineRule="auto"/>
        <w:rPr>
          <w:rFonts w:ascii="宋体" w:hAnsi="宋体" w:cs="仿宋"/>
          <w:color w:val="auto"/>
          <w:sz w:val="24"/>
          <w:highlight w:val="none"/>
          <w:lang w:val="zh-CN"/>
        </w:rPr>
      </w:pPr>
      <w:r>
        <w:rPr>
          <w:rFonts w:hint="eastAsia" w:ascii="宋体" w:hAnsi="宋体" w:cs="仿宋"/>
          <w:color w:val="auto"/>
          <w:sz w:val="24"/>
          <w:highlight w:val="none"/>
          <w:lang w:val="zh-CN"/>
        </w:rPr>
        <w:t>联系人：                                 联系人：</w:t>
      </w:r>
    </w:p>
    <w:p w14:paraId="6A7C002F">
      <w:pPr>
        <w:shd w:val="clear"/>
        <w:autoSpaceDE w:val="0"/>
        <w:autoSpaceDN w:val="0"/>
        <w:spacing w:line="360" w:lineRule="auto"/>
        <w:rPr>
          <w:rFonts w:ascii="宋体" w:hAnsi="宋体" w:cs="仿宋"/>
          <w:color w:val="auto"/>
          <w:sz w:val="24"/>
          <w:highlight w:val="none"/>
          <w:lang w:val="zh-CN"/>
        </w:rPr>
      </w:pPr>
      <w:r>
        <w:rPr>
          <w:rFonts w:hint="eastAsia" w:ascii="宋体" w:hAnsi="宋体" w:cs="仿宋"/>
          <w:color w:val="auto"/>
          <w:sz w:val="24"/>
          <w:highlight w:val="none"/>
          <w:lang w:val="zh-CN"/>
        </w:rPr>
        <w:t>约定送达地址：                           约定送达地址：</w:t>
      </w:r>
    </w:p>
    <w:p w14:paraId="3935157E">
      <w:pPr>
        <w:shd w:val="clear"/>
        <w:autoSpaceDE w:val="0"/>
        <w:autoSpaceDN w:val="0"/>
        <w:spacing w:line="360" w:lineRule="auto"/>
        <w:rPr>
          <w:rFonts w:ascii="宋体" w:hAnsi="宋体" w:cs="仿宋"/>
          <w:color w:val="auto"/>
          <w:sz w:val="24"/>
          <w:highlight w:val="none"/>
          <w:lang w:val="zh-CN"/>
        </w:rPr>
      </w:pPr>
      <w:r>
        <w:rPr>
          <w:rFonts w:hint="eastAsia" w:ascii="宋体" w:hAnsi="宋体" w:cs="仿宋"/>
          <w:color w:val="auto"/>
          <w:sz w:val="24"/>
          <w:highlight w:val="none"/>
          <w:lang w:val="zh-CN"/>
        </w:rPr>
        <w:t>邮政编码：                               邮政编码：</w:t>
      </w:r>
    </w:p>
    <w:p w14:paraId="15FD7691">
      <w:pPr>
        <w:shd w:val="clear"/>
        <w:autoSpaceDE w:val="0"/>
        <w:autoSpaceDN w:val="0"/>
        <w:spacing w:line="360" w:lineRule="auto"/>
        <w:rPr>
          <w:rFonts w:ascii="宋体" w:hAnsi="宋体" w:cs="仿宋"/>
          <w:color w:val="auto"/>
          <w:sz w:val="24"/>
          <w:highlight w:val="none"/>
          <w:lang w:val="zh-CN"/>
        </w:rPr>
      </w:pPr>
      <w:r>
        <w:rPr>
          <w:rFonts w:hint="eastAsia" w:ascii="宋体" w:hAnsi="宋体" w:cs="仿宋"/>
          <w:color w:val="auto"/>
          <w:sz w:val="24"/>
          <w:highlight w:val="none"/>
          <w:lang w:val="zh-CN"/>
        </w:rPr>
        <w:t xml:space="preserve">电话:                                    电话: </w:t>
      </w:r>
    </w:p>
    <w:p w14:paraId="7D87BB3E">
      <w:pPr>
        <w:shd w:val="clear"/>
        <w:autoSpaceDE w:val="0"/>
        <w:autoSpaceDN w:val="0"/>
        <w:spacing w:line="360" w:lineRule="auto"/>
        <w:rPr>
          <w:rFonts w:ascii="宋体" w:hAnsi="宋体" w:cs="仿宋"/>
          <w:color w:val="auto"/>
          <w:sz w:val="24"/>
          <w:highlight w:val="none"/>
          <w:lang w:val="zh-CN"/>
        </w:rPr>
      </w:pPr>
      <w:r>
        <w:rPr>
          <w:rFonts w:hint="eastAsia" w:ascii="宋体" w:hAnsi="宋体" w:cs="仿宋"/>
          <w:color w:val="auto"/>
          <w:sz w:val="24"/>
          <w:highlight w:val="none"/>
          <w:lang w:val="zh-CN"/>
        </w:rPr>
        <w:t>传真:                                    传真:</w:t>
      </w:r>
    </w:p>
    <w:p w14:paraId="36CE21A7">
      <w:pPr>
        <w:pStyle w:val="23"/>
        <w:shd w:val="clear"/>
        <w:spacing w:line="360" w:lineRule="auto"/>
        <w:ind w:firstLine="480"/>
        <w:rPr>
          <w:rFonts w:ascii="宋体" w:hAnsi="宋体" w:eastAsia="宋体" w:cs="仿宋"/>
          <w:color w:val="auto"/>
          <w:sz w:val="24"/>
          <w:highlight w:val="none"/>
        </w:rPr>
      </w:pPr>
    </w:p>
    <w:p w14:paraId="733032C8">
      <w:pPr>
        <w:pStyle w:val="23"/>
        <w:shd w:val="clear"/>
        <w:spacing w:line="360" w:lineRule="auto"/>
        <w:ind w:firstLine="480"/>
        <w:rPr>
          <w:rFonts w:ascii="宋体" w:hAnsi="宋体" w:eastAsia="宋体" w:cs="仿宋"/>
          <w:color w:val="auto"/>
          <w:sz w:val="24"/>
          <w:highlight w:val="none"/>
        </w:rPr>
      </w:pPr>
    </w:p>
    <w:p w14:paraId="3B12CBE3">
      <w:pPr>
        <w:pStyle w:val="23"/>
        <w:shd w:val="clear"/>
        <w:spacing w:line="360" w:lineRule="auto"/>
        <w:ind w:firstLine="0" w:firstLineChars="0"/>
        <w:rPr>
          <w:rFonts w:ascii="宋体" w:hAnsi="宋体" w:eastAsia="宋体" w:cs="仿宋"/>
          <w:b/>
          <w:bCs/>
          <w:color w:val="auto"/>
          <w:sz w:val="24"/>
          <w:highlight w:val="none"/>
          <w:lang w:val="zh-CN"/>
        </w:rPr>
      </w:pPr>
      <w:r>
        <w:rPr>
          <w:rFonts w:hint="eastAsia" w:ascii="宋体" w:hAnsi="宋体" w:eastAsia="宋体" w:cs="仿宋"/>
          <w:b/>
          <w:bCs/>
          <w:color w:val="auto"/>
          <w:sz w:val="24"/>
          <w:highlight w:val="none"/>
        </w:rPr>
        <w:t>见证人（公章）：采购代理机构名称</w:t>
      </w:r>
    </w:p>
    <w:p w14:paraId="76149665">
      <w:pPr>
        <w:shd w:val="clear"/>
        <w:autoSpaceDE w:val="0"/>
        <w:autoSpaceDN w:val="0"/>
        <w:spacing w:line="360" w:lineRule="auto"/>
        <w:rPr>
          <w:rFonts w:ascii="宋体" w:hAnsi="宋体" w:cs="仿宋"/>
          <w:color w:val="auto"/>
          <w:sz w:val="24"/>
          <w:highlight w:val="none"/>
          <w:lang w:val="zh-CN"/>
        </w:rPr>
      </w:pPr>
      <w:r>
        <w:rPr>
          <w:rFonts w:hint="eastAsia" w:ascii="宋体" w:hAnsi="宋体" w:cs="仿宋"/>
          <w:color w:val="auto"/>
          <w:sz w:val="24"/>
          <w:highlight w:val="none"/>
          <w:lang w:val="zh-CN"/>
        </w:rPr>
        <w:t>住所：</w:t>
      </w:r>
      <w:r>
        <w:rPr>
          <w:rFonts w:hint="eastAsia"/>
          <w:color w:val="auto"/>
          <w:sz w:val="24"/>
          <w:highlight w:val="none"/>
        </w:rPr>
        <w:t>宁波市奉化区岳林东路商业二</w:t>
      </w:r>
      <w:r>
        <w:rPr>
          <w:color w:val="auto"/>
          <w:sz w:val="24"/>
          <w:highlight w:val="none"/>
        </w:rPr>
        <w:t>16</w:t>
      </w:r>
      <w:r>
        <w:rPr>
          <w:rFonts w:hint="eastAsia"/>
          <w:color w:val="auto"/>
          <w:sz w:val="24"/>
          <w:highlight w:val="none"/>
        </w:rPr>
        <w:t>幢</w:t>
      </w:r>
      <w:r>
        <w:rPr>
          <w:color w:val="auto"/>
          <w:sz w:val="24"/>
          <w:highlight w:val="none"/>
        </w:rPr>
        <w:t>502</w:t>
      </w:r>
      <w:r>
        <w:rPr>
          <w:rFonts w:hint="eastAsia"/>
          <w:color w:val="auto"/>
          <w:sz w:val="24"/>
          <w:highlight w:val="none"/>
        </w:rPr>
        <w:t>室（惠政丽都北门）</w:t>
      </w:r>
      <w:r>
        <w:rPr>
          <w:rFonts w:hint="eastAsia" w:ascii="宋体" w:hAnsi="宋体" w:cs="仿宋"/>
          <w:color w:val="auto"/>
          <w:sz w:val="24"/>
          <w:highlight w:val="none"/>
          <w:lang w:val="zh-CN"/>
        </w:rPr>
        <w:t xml:space="preserve">                             </w:t>
      </w:r>
    </w:p>
    <w:p w14:paraId="78FC642A">
      <w:pPr>
        <w:shd w:val="clear"/>
        <w:autoSpaceDE w:val="0"/>
        <w:autoSpaceDN w:val="0"/>
        <w:spacing w:line="360" w:lineRule="auto"/>
        <w:rPr>
          <w:rFonts w:ascii="宋体" w:hAnsi="宋体" w:cs="仿宋"/>
          <w:color w:val="auto"/>
          <w:sz w:val="24"/>
          <w:highlight w:val="none"/>
          <w:lang w:val="zh-CN"/>
        </w:rPr>
      </w:pPr>
      <w:r>
        <w:rPr>
          <w:rFonts w:hint="eastAsia" w:ascii="宋体" w:hAnsi="宋体" w:cs="仿宋"/>
          <w:color w:val="auto"/>
          <w:sz w:val="24"/>
          <w:highlight w:val="none"/>
          <w:lang w:val="zh-CN"/>
        </w:rPr>
        <w:t xml:space="preserve">法定代表人或授权代表（签字）：       </w:t>
      </w:r>
      <w:r>
        <w:rPr>
          <w:rFonts w:hint="eastAsia" w:ascii="宋体" w:hAnsi="宋体" w:cs="仿宋"/>
          <w:color w:val="auto"/>
          <w:sz w:val="24"/>
          <w:highlight w:val="none"/>
        </w:rPr>
        <w:t xml:space="preserve"> </w:t>
      </w:r>
    </w:p>
    <w:p w14:paraId="5AFD5F19">
      <w:pPr>
        <w:shd w:val="clear"/>
        <w:autoSpaceDE w:val="0"/>
        <w:autoSpaceDN w:val="0"/>
        <w:spacing w:line="360" w:lineRule="auto"/>
        <w:rPr>
          <w:rFonts w:ascii="宋体" w:hAnsi="宋体" w:cs="仿宋"/>
          <w:color w:val="auto"/>
          <w:sz w:val="24"/>
          <w:highlight w:val="none"/>
          <w:lang w:val="zh-CN"/>
        </w:rPr>
      </w:pPr>
      <w:r>
        <w:rPr>
          <w:rFonts w:hint="eastAsia" w:ascii="宋体" w:hAnsi="宋体" w:cs="仿宋"/>
          <w:color w:val="auto"/>
          <w:sz w:val="24"/>
          <w:highlight w:val="none"/>
          <w:lang w:val="zh-CN"/>
        </w:rPr>
        <w:t xml:space="preserve">联系人：                                                               </w:t>
      </w:r>
    </w:p>
    <w:p w14:paraId="4F3DBCC4">
      <w:pPr>
        <w:shd w:val="clear"/>
        <w:autoSpaceDE w:val="0"/>
        <w:autoSpaceDN w:val="0"/>
        <w:spacing w:line="360" w:lineRule="auto"/>
        <w:rPr>
          <w:rFonts w:ascii="宋体" w:hAnsi="宋体" w:cs="仿宋"/>
          <w:color w:val="auto"/>
          <w:sz w:val="24"/>
          <w:highlight w:val="none"/>
          <w:lang w:val="zh-CN"/>
        </w:rPr>
      </w:pPr>
      <w:r>
        <w:rPr>
          <w:rFonts w:hint="eastAsia" w:ascii="宋体" w:hAnsi="宋体" w:cs="仿宋"/>
          <w:color w:val="auto"/>
          <w:sz w:val="24"/>
          <w:highlight w:val="none"/>
          <w:lang w:val="zh-CN"/>
        </w:rPr>
        <w:t>电话:</w:t>
      </w:r>
    </w:p>
    <w:p w14:paraId="3CDF6042">
      <w:pPr>
        <w:shd w:val="clear"/>
        <w:ind w:right="480"/>
        <w:outlineLvl w:val="1"/>
        <w:rPr>
          <w:rFonts w:ascii="宋体" w:hAnsi="宋体"/>
          <w:color w:val="auto"/>
          <w:sz w:val="24"/>
          <w:highlight w:val="none"/>
        </w:rPr>
      </w:pPr>
    </w:p>
    <w:p w14:paraId="4FAE2BB1">
      <w:pPr>
        <w:pStyle w:val="23"/>
        <w:shd w:val="clear"/>
        <w:spacing w:line="360" w:lineRule="auto"/>
        <w:ind w:firstLine="482"/>
        <w:rPr>
          <w:rFonts w:ascii="仿宋" w:hAnsi="仿宋" w:eastAsia="仿宋" w:cs="仿宋"/>
          <w:color w:val="auto"/>
          <w:sz w:val="24"/>
          <w:highlight w:val="none"/>
        </w:rPr>
      </w:pPr>
      <w:r>
        <w:rPr>
          <w:rFonts w:cs="仿宋" w:asciiTheme="majorEastAsia" w:hAnsiTheme="majorEastAsia" w:eastAsiaTheme="majorEastAsia"/>
          <w:b/>
          <w:color w:val="auto"/>
          <w:sz w:val="24"/>
          <w:highlight w:val="none"/>
        </w:rPr>
        <w:br w:type="page"/>
      </w:r>
    </w:p>
    <w:p w14:paraId="30E72AC5">
      <w:pPr>
        <w:shd w:val="clear"/>
        <w:spacing w:line="360" w:lineRule="auto"/>
        <w:ind w:left="720" w:firstLine="723" w:firstLineChars="200"/>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410"/>
      <w:r>
        <w:rPr>
          <w:rFonts w:hint="eastAsia" w:cs="仿宋" w:asciiTheme="majorEastAsia" w:hAnsiTheme="majorEastAsia" w:eastAsiaTheme="majorEastAsia"/>
          <w:b/>
          <w:color w:val="auto"/>
          <w:sz w:val="36"/>
          <w:szCs w:val="20"/>
          <w:highlight w:val="none"/>
        </w:rPr>
        <w:t xml:space="preserve"> </w:t>
      </w:r>
      <w:bookmarkEnd w:id="411"/>
      <w:r>
        <w:rPr>
          <w:rFonts w:hint="eastAsia" w:cs="仿宋" w:asciiTheme="majorEastAsia" w:hAnsiTheme="majorEastAsia" w:eastAsiaTheme="majorEastAsia"/>
          <w:b/>
          <w:color w:val="auto"/>
          <w:sz w:val="36"/>
          <w:szCs w:val="20"/>
          <w:highlight w:val="none"/>
        </w:rPr>
        <w:t>应提交的有关格式范例</w:t>
      </w:r>
    </w:p>
    <w:p w14:paraId="3C7B5ED5">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24013863">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31AF00F9">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1870FC66">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1AA84AD3">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307E5ACF">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76F09263">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14:paraId="2AFE955E">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026B3A15">
      <w:pPr>
        <w:pStyle w:val="23"/>
        <w:shd w:val="clear"/>
        <w:spacing w:line="360" w:lineRule="auto"/>
        <w:ind w:firstLine="480"/>
        <w:rPr>
          <w:rFonts w:cs="仿宋" w:asciiTheme="majorEastAsia" w:hAnsiTheme="majorEastAsia" w:eastAsiaTheme="majorEastAsia"/>
          <w:color w:val="auto"/>
          <w:sz w:val="24"/>
          <w:highlight w:val="none"/>
        </w:rPr>
      </w:pPr>
    </w:p>
    <w:p w14:paraId="75566820">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2791E990">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5CA80DFC">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7E3AFBF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1B501B7C">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0846C89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4B01F0A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58AA14C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797F5CD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201F747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16338B0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5E3C3C0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40ACED1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38965BB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60F8CD8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7880A5E1">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1140A1AB">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42EF6F56">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00C5AEBD">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55A9690D">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0D0CB561">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42D67C8">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28FC1BA3">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4196D1C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14:paraId="709559C6">
      <w:pPr>
        <w:shd w:val="clea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63F307EB">
      <w:pPr>
        <w:widowControl/>
        <w:shd w:val="clear"/>
        <w:spacing w:line="360" w:lineRule="auto"/>
        <w:ind w:firstLine="480"/>
        <w:jc w:val="left"/>
        <w:rPr>
          <w:rFonts w:cs="仿宋" w:asciiTheme="majorEastAsia" w:hAnsiTheme="majorEastAsia" w:eastAsiaTheme="majorEastAsia"/>
          <w:color w:val="auto"/>
          <w:sz w:val="24"/>
          <w:highlight w:val="none"/>
        </w:rPr>
      </w:pPr>
    </w:p>
    <w:p w14:paraId="0C820287">
      <w:pPr>
        <w:widowControl/>
        <w:shd w:val="clear"/>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77E82EB">
      <w:pPr>
        <w:shd w:val="clea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rPr>
        <w:t>三、本项目的特定资格要求</w:t>
      </w:r>
    </w:p>
    <w:p w14:paraId="77192B2B">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3D0246F5">
      <w:pPr>
        <w:shd w:val="clear"/>
        <w:spacing w:line="360" w:lineRule="auto"/>
        <w:rPr>
          <w:rFonts w:cs="仿宋" w:asciiTheme="majorEastAsia" w:hAnsiTheme="majorEastAsia" w:eastAsiaTheme="majorEastAsia"/>
          <w:color w:val="auto"/>
          <w:highlight w:val="none"/>
        </w:rPr>
      </w:pPr>
    </w:p>
    <w:p w14:paraId="280C47FB">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34DFAF81">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46C1343">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A076FD6">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F94C9CB">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C0CE06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14AAAEC">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7FC1CA1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D95B946">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2CD7BED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3618F15C">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3B9C3207">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36F2D19E">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5B487B84">
      <w:pPr>
        <w:shd w:val="clear"/>
        <w:spacing w:line="360" w:lineRule="auto"/>
        <w:jc w:val="center"/>
        <w:outlineLvl w:val="0"/>
        <w:rPr>
          <w:rFonts w:cs="仿宋" w:asciiTheme="majorEastAsia" w:hAnsiTheme="majorEastAsia" w:eastAsiaTheme="majorEastAsia"/>
          <w:b/>
          <w:color w:val="auto"/>
          <w:kern w:val="0"/>
          <w:sz w:val="24"/>
          <w:highlight w:val="none"/>
        </w:rPr>
      </w:pPr>
    </w:p>
    <w:p w14:paraId="0BA09337">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5CA03736">
      <w:pPr>
        <w:shd w:val="clear"/>
        <w:snapToGrid w:val="0"/>
        <w:spacing w:line="360" w:lineRule="auto"/>
        <w:ind w:firstLine="960" w:firstLineChars="400"/>
        <w:rPr>
          <w:rFonts w:cs="仿宋" w:asciiTheme="majorEastAsia" w:hAnsiTheme="majorEastAsia" w:eastAsiaTheme="majorEastAsia"/>
          <w:color w:val="auto"/>
          <w:sz w:val="24"/>
          <w:highlight w:val="none"/>
        </w:rPr>
      </w:pPr>
    </w:p>
    <w:p w14:paraId="1D6DB442">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1评分索引表</w:t>
      </w:r>
    </w:p>
    <w:p w14:paraId="5086F3E9">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6A7C9308">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14:paraId="5A97958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565D0CBF">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1243F7B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57228E54">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54B63C3F">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22B4F985">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技术响应表；</w:t>
      </w:r>
    </w:p>
    <w:p w14:paraId="7AA90141">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同类业绩情况一览表；</w:t>
      </w:r>
    </w:p>
    <w:p w14:paraId="1870ECAF">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11 </w:t>
      </w:r>
      <w:r>
        <w:rPr>
          <w:rFonts w:hint="eastAsia" w:cs="仿宋" w:asciiTheme="majorEastAsia" w:hAnsiTheme="majorEastAsia" w:eastAsiaTheme="majorEastAsia"/>
          <w:color w:val="auto"/>
          <w:sz w:val="28"/>
          <w:szCs w:val="28"/>
          <w:highlight w:val="none"/>
          <w:lang w:val="zh-CN"/>
        </w:rPr>
        <w:t>政府采购供应商廉洁自律承诺书；</w:t>
      </w:r>
    </w:p>
    <w:p w14:paraId="0B0C2AD3">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12特别承诺函；</w:t>
      </w:r>
    </w:p>
    <w:p w14:paraId="57776564">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13 其他资料。</w:t>
      </w:r>
    </w:p>
    <w:p w14:paraId="23AB0A2F">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p>
    <w:p w14:paraId="1CEDE853">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评分索引表</w:t>
      </w:r>
    </w:p>
    <w:p w14:paraId="4D2F2987">
      <w:pPr>
        <w:shd w:val="clear"/>
        <w:snapToGrid w:val="0"/>
        <w:spacing w:before="50" w:after="50"/>
        <w:rPr>
          <w:rFonts w:ascii="宋体" w:hAnsi="宋体"/>
          <w:b/>
          <w:color w:val="auto"/>
          <w:sz w:val="24"/>
          <w:highlight w:val="none"/>
        </w:rPr>
      </w:pPr>
    </w:p>
    <w:p w14:paraId="14B8675C">
      <w:pPr>
        <w:shd w:val="clea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0EBB6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8820C80">
            <w:pPr>
              <w:pStyle w:val="15"/>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6192A7EF">
            <w:pPr>
              <w:pStyle w:val="15"/>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1054844B">
            <w:pPr>
              <w:pStyle w:val="15"/>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2F641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109D532">
            <w:pPr>
              <w:widowControl/>
              <w:shd w:val="clear"/>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4B3FAE93">
            <w:pPr>
              <w:shd w:val="clea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28F12EFD">
            <w:pPr>
              <w:shd w:val="clear"/>
              <w:jc w:val="center"/>
              <w:rPr>
                <w:rFonts w:ascii="宋体" w:hAnsi="宋体"/>
                <w:bCs/>
                <w:color w:val="auto"/>
                <w:sz w:val="24"/>
                <w:highlight w:val="none"/>
              </w:rPr>
            </w:pPr>
          </w:p>
        </w:tc>
      </w:tr>
      <w:tr w14:paraId="03F3D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C8F78BE">
            <w:pPr>
              <w:widowControl/>
              <w:shd w:val="clear"/>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64BB6EAC">
            <w:pPr>
              <w:widowControl/>
              <w:shd w:val="clear"/>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2CBB89A8">
            <w:pPr>
              <w:shd w:val="clear"/>
              <w:jc w:val="center"/>
              <w:rPr>
                <w:rFonts w:ascii="宋体" w:hAnsi="宋体"/>
                <w:bCs/>
                <w:color w:val="auto"/>
                <w:sz w:val="24"/>
                <w:highlight w:val="none"/>
              </w:rPr>
            </w:pPr>
          </w:p>
        </w:tc>
      </w:tr>
      <w:tr w14:paraId="3FAF5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0A6B695">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98BCB77">
            <w:pPr>
              <w:shd w:val="clea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6F77EB8">
            <w:pPr>
              <w:shd w:val="clear"/>
              <w:jc w:val="center"/>
              <w:rPr>
                <w:rFonts w:ascii="宋体" w:hAnsi="宋体"/>
                <w:bCs/>
                <w:color w:val="auto"/>
                <w:sz w:val="24"/>
                <w:highlight w:val="none"/>
              </w:rPr>
            </w:pPr>
          </w:p>
        </w:tc>
      </w:tr>
      <w:tr w14:paraId="0B74D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A7C45F0">
            <w:pPr>
              <w:widowControl/>
              <w:shd w:val="clear"/>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4FE64DA">
            <w:pPr>
              <w:pStyle w:val="15"/>
              <w:shd w:val="clear"/>
              <w:ind w:firstLine="56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54EF9AC">
            <w:pPr>
              <w:pStyle w:val="15"/>
              <w:shd w:val="clear"/>
              <w:ind w:firstLine="562"/>
              <w:jc w:val="center"/>
              <w:rPr>
                <w:rFonts w:ascii="宋体"/>
                <w:b/>
                <w:color w:val="auto"/>
                <w:highlight w:val="none"/>
              </w:rPr>
            </w:pPr>
          </w:p>
        </w:tc>
      </w:tr>
      <w:tr w14:paraId="32BA3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30B187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CC54381">
            <w:pPr>
              <w:shd w:val="clea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F464A48">
            <w:pPr>
              <w:shd w:val="clear"/>
              <w:jc w:val="center"/>
              <w:rPr>
                <w:rFonts w:ascii="宋体" w:hAnsi="宋体"/>
                <w:bCs/>
                <w:color w:val="auto"/>
                <w:sz w:val="24"/>
                <w:highlight w:val="none"/>
              </w:rPr>
            </w:pPr>
          </w:p>
        </w:tc>
      </w:tr>
      <w:tr w14:paraId="11EA2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96D57A4">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208B303">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26F10D5">
            <w:pPr>
              <w:pStyle w:val="15"/>
              <w:shd w:val="clear"/>
              <w:ind w:firstLine="560"/>
              <w:jc w:val="center"/>
              <w:rPr>
                <w:rFonts w:ascii="宋体"/>
                <w:color w:val="auto"/>
                <w:highlight w:val="none"/>
              </w:rPr>
            </w:pPr>
          </w:p>
        </w:tc>
      </w:tr>
      <w:tr w14:paraId="42289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96DFB3A">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C1D8014">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9A146CD">
            <w:pPr>
              <w:pStyle w:val="15"/>
              <w:shd w:val="clear"/>
              <w:ind w:firstLine="560"/>
              <w:jc w:val="center"/>
              <w:rPr>
                <w:rFonts w:ascii="宋体"/>
                <w:color w:val="auto"/>
                <w:highlight w:val="none"/>
              </w:rPr>
            </w:pPr>
          </w:p>
        </w:tc>
      </w:tr>
      <w:tr w14:paraId="27973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54FC96A3">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CF12BF9">
            <w:pPr>
              <w:pStyle w:val="15"/>
              <w:shd w:val="clear"/>
              <w:ind w:firstLine="56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9D8A4D2">
            <w:pPr>
              <w:widowControl/>
              <w:shd w:val="clear"/>
              <w:jc w:val="center"/>
              <w:rPr>
                <w:rFonts w:ascii="宋体" w:hAnsi="宋体"/>
                <w:b/>
                <w:color w:val="auto"/>
                <w:sz w:val="24"/>
                <w:highlight w:val="none"/>
              </w:rPr>
            </w:pPr>
          </w:p>
        </w:tc>
      </w:tr>
      <w:tr w14:paraId="794C4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8C0E119">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364F0A8">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D945F6A">
            <w:pPr>
              <w:shd w:val="clear"/>
              <w:jc w:val="center"/>
              <w:rPr>
                <w:rFonts w:ascii="宋体" w:hAnsi="宋体"/>
                <w:bCs/>
                <w:color w:val="auto"/>
                <w:sz w:val="24"/>
                <w:highlight w:val="none"/>
              </w:rPr>
            </w:pPr>
          </w:p>
        </w:tc>
      </w:tr>
      <w:tr w14:paraId="4062A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A5B9796">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F20015F">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DFB1460">
            <w:pPr>
              <w:shd w:val="clear"/>
              <w:jc w:val="center"/>
              <w:rPr>
                <w:rFonts w:ascii="宋体" w:hAnsi="宋体"/>
                <w:bCs/>
                <w:color w:val="auto"/>
                <w:sz w:val="24"/>
                <w:highlight w:val="none"/>
              </w:rPr>
            </w:pPr>
          </w:p>
        </w:tc>
      </w:tr>
      <w:tr w14:paraId="315DE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8C3F424">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1B203AF">
            <w:pPr>
              <w:shd w:val="clea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7E529143">
            <w:pPr>
              <w:shd w:val="clear"/>
              <w:jc w:val="center"/>
              <w:rPr>
                <w:rFonts w:ascii="宋体" w:hAnsi="宋体"/>
                <w:bCs/>
                <w:color w:val="auto"/>
                <w:sz w:val="24"/>
                <w:highlight w:val="none"/>
              </w:rPr>
            </w:pPr>
          </w:p>
        </w:tc>
      </w:tr>
    </w:tbl>
    <w:p w14:paraId="79DA3ECE">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784B3E4A">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符合性自查表</w:t>
      </w:r>
    </w:p>
    <w:tbl>
      <w:tblPr>
        <w:tblStyle w:val="1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5CA3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7AE40E4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7D2C44C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4A4C404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686D7B8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1F2DA71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533335B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2753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1DAFB42A">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5D3F78B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4950040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61962F1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6A628E5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7C5B0FE4">
            <w:pPr>
              <w:shd w:val="clear"/>
              <w:spacing w:line="360" w:lineRule="auto"/>
              <w:rPr>
                <w:rFonts w:cs="仿宋" w:asciiTheme="majorEastAsia" w:hAnsiTheme="majorEastAsia" w:eastAsiaTheme="majorEastAsia"/>
                <w:color w:val="auto"/>
                <w:sz w:val="24"/>
                <w:highlight w:val="none"/>
              </w:rPr>
            </w:pPr>
          </w:p>
          <w:p w14:paraId="467EC73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7C477BA3">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117D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36077C00">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7A5E62F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5B3277C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3443013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E1F103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2BE1529C">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1378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6E5C1D7A">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5BF3C27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378A7A8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0B2C1DA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327143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30355FA3">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1612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740CF1A0">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74C9FF70">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13DE816E">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17FEBA9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45B0058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5B1232E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65D6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76165C12">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43B8ABBE">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15D8AE17">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6BDB367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659FE3A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0B71C28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545B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6E965B2F">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28D194F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5CCDFCDB">
            <w:pPr>
              <w:shd w:val="clear"/>
              <w:spacing w:line="360" w:lineRule="auto"/>
              <w:rPr>
                <w:rFonts w:cs="仿宋" w:asciiTheme="majorEastAsia" w:hAnsiTheme="majorEastAsia" w:eastAsiaTheme="majorEastAsia"/>
                <w:color w:val="auto"/>
                <w:kern w:val="0"/>
                <w:sz w:val="24"/>
                <w:highlight w:val="none"/>
              </w:rPr>
            </w:pPr>
          </w:p>
        </w:tc>
        <w:tc>
          <w:tcPr>
            <w:tcW w:w="1185" w:type="dxa"/>
          </w:tcPr>
          <w:p w14:paraId="78E24AEB">
            <w:pPr>
              <w:shd w:val="clear"/>
              <w:spacing w:line="360" w:lineRule="auto"/>
              <w:rPr>
                <w:rFonts w:cs="仿宋" w:asciiTheme="majorEastAsia" w:hAnsiTheme="majorEastAsia" w:eastAsiaTheme="majorEastAsia"/>
                <w:color w:val="auto"/>
                <w:sz w:val="24"/>
                <w:highlight w:val="none"/>
              </w:rPr>
            </w:pPr>
          </w:p>
        </w:tc>
        <w:tc>
          <w:tcPr>
            <w:tcW w:w="1785" w:type="dxa"/>
            <w:vAlign w:val="center"/>
          </w:tcPr>
          <w:p w14:paraId="2D21ACE5">
            <w:pPr>
              <w:shd w:val="clear"/>
              <w:spacing w:line="360" w:lineRule="auto"/>
              <w:rPr>
                <w:rFonts w:cs="仿宋" w:asciiTheme="majorEastAsia" w:hAnsiTheme="majorEastAsia" w:eastAsiaTheme="majorEastAsia"/>
                <w:color w:val="auto"/>
                <w:sz w:val="24"/>
                <w:highlight w:val="none"/>
              </w:rPr>
            </w:pPr>
          </w:p>
        </w:tc>
      </w:tr>
    </w:tbl>
    <w:p w14:paraId="6CE1FAAA">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02362936">
      <w:pPr>
        <w:numPr>
          <w:ilvl w:val="0"/>
          <w:numId w:val="3"/>
        </w:num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投标</w:t>
      </w:r>
      <w:r>
        <w:rPr>
          <w:rFonts w:hint="eastAsia" w:cs="仿宋" w:asciiTheme="majorEastAsia" w:hAnsiTheme="majorEastAsia" w:eastAsiaTheme="majorEastAsia"/>
          <w:b/>
          <w:color w:val="auto"/>
          <w:sz w:val="32"/>
          <w:szCs w:val="32"/>
          <w:highlight w:val="none"/>
        </w:rPr>
        <w:t>函</w:t>
      </w:r>
    </w:p>
    <w:p w14:paraId="7E5629D2">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3818624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7746992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7D41D40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68E83514">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789C00E2">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410CDAB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2A9808CA">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2.1.3落实政府采购政策需满足的资格要求（如果有）；</w:t>
      </w:r>
    </w:p>
    <w:p w14:paraId="614B018D">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2.1.4联合协议（如果有）；</w:t>
      </w:r>
    </w:p>
    <w:p w14:paraId="0CB8B69E">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2.1.5分包意向协议（如果有）；</w:t>
      </w:r>
    </w:p>
    <w:p w14:paraId="64CD2346">
      <w:pPr>
        <w:shd w:val="clea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2.1.6本项目的特定资格要求。</w:t>
      </w:r>
    </w:p>
    <w:p w14:paraId="55E35D4F">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747E3771">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 评分索引表</w:t>
      </w:r>
    </w:p>
    <w:p w14:paraId="3F121BEC">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30F17DB6">
      <w:pPr>
        <w:shd w:val="clea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2.2.3 投标函；</w:t>
      </w:r>
      <w:r>
        <w:rPr>
          <w:rFonts w:hint="eastAsia" w:cs="仿宋" w:asciiTheme="majorEastAsia" w:hAnsiTheme="majorEastAsia" w:eastAsiaTheme="majorEastAsia"/>
          <w:color w:val="auto"/>
          <w:sz w:val="24"/>
          <w:highlight w:val="none"/>
          <w:lang w:val="zh-CN"/>
        </w:rPr>
        <w:t xml:space="preserve"> </w:t>
      </w:r>
    </w:p>
    <w:p w14:paraId="5A4DA65F">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51D08E7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6F57009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3AA3432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49A09CF8">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商务响应表；</w:t>
      </w:r>
    </w:p>
    <w:p w14:paraId="05495E6A">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技术响应表；</w:t>
      </w:r>
    </w:p>
    <w:p w14:paraId="746CD74E">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10 同类业绩情况一览表；</w:t>
      </w:r>
    </w:p>
    <w:p w14:paraId="4449B419">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2.2.11 </w:t>
      </w:r>
      <w:r>
        <w:rPr>
          <w:rFonts w:hint="eastAsia" w:cs="仿宋" w:asciiTheme="majorEastAsia" w:hAnsiTheme="majorEastAsia" w:eastAsiaTheme="majorEastAsia"/>
          <w:color w:val="auto"/>
          <w:sz w:val="24"/>
          <w:highlight w:val="none"/>
          <w:lang w:val="zh-CN"/>
        </w:rPr>
        <w:t>政府采购供应商廉洁自律承诺书；</w:t>
      </w:r>
    </w:p>
    <w:p w14:paraId="115E4ACD">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2.2.12特别承诺函；</w:t>
      </w:r>
    </w:p>
    <w:p w14:paraId="34979E30">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2.2.13其他资料。</w:t>
      </w:r>
    </w:p>
    <w:p w14:paraId="3C1D951C">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3E6278AA">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376A189F">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24B338EC">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629965F2">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79D195F9">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037CB2D4">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45DE276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3、我方承诺除商务技术响应表列出的偏离外，我方响应招标文件的全部要求。</w:t>
      </w:r>
    </w:p>
    <w:p w14:paraId="1636598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1A3A2A62">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738161F0">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1438E85F">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462B5C91">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6EBCE1F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25816995">
      <w:pPr>
        <w:shd w:val="clear"/>
        <w:spacing w:line="360" w:lineRule="auto"/>
        <w:ind w:firstLine="3600" w:firstLineChars="1500"/>
        <w:rPr>
          <w:rFonts w:cs="仿宋" w:asciiTheme="majorEastAsia" w:hAnsiTheme="majorEastAsia" w:eastAsiaTheme="majorEastAsia"/>
          <w:color w:val="auto"/>
          <w:sz w:val="24"/>
          <w:highlight w:val="none"/>
        </w:rPr>
      </w:pPr>
    </w:p>
    <w:p w14:paraId="16B5C785">
      <w:pPr>
        <w:shd w:val="clear"/>
        <w:spacing w:line="360" w:lineRule="auto"/>
        <w:ind w:firstLine="3600" w:firstLineChars="1500"/>
        <w:rPr>
          <w:rFonts w:cs="仿宋" w:asciiTheme="majorEastAsia" w:hAnsiTheme="majorEastAsia" w:eastAsiaTheme="majorEastAsia"/>
          <w:color w:val="auto"/>
          <w:sz w:val="24"/>
          <w:highlight w:val="none"/>
        </w:rPr>
      </w:pPr>
    </w:p>
    <w:p w14:paraId="147DFCCB">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7E2F5EEC">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3649A42B">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0B0F1A6C">
      <w:pPr>
        <w:shd w:val="clear"/>
        <w:spacing w:line="360" w:lineRule="auto"/>
        <w:jc w:val="center"/>
        <w:rPr>
          <w:rFonts w:cs="仿宋" w:asciiTheme="majorEastAsia" w:hAnsiTheme="majorEastAsia" w:eastAsiaTheme="majorEastAsia"/>
          <w:b/>
          <w:color w:val="auto"/>
          <w:kern w:val="0"/>
          <w:sz w:val="32"/>
          <w:szCs w:val="32"/>
          <w:highlight w:val="none"/>
        </w:rPr>
      </w:pPr>
    </w:p>
    <w:p w14:paraId="1163C74D">
      <w:pPr>
        <w:shd w:val="clear"/>
        <w:spacing w:line="360" w:lineRule="auto"/>
        <w:jc w:val="center"/>
        <w:rPr>
          <w:rFonts w:cs="仿宋" w:asciiTheme="majorEastAsia" w:hAnsiTheme="majorEastAsia" w:eastAsiaTheme="majorEastAsia"/>
          <w:b/>
          <w:color w:val="auto"/>
          <w:kern w:val="0"/>
          <w:sz w:val="32"/>
          <w:szCs w:val="32"/>
          <w:highlight w:val="none"/>
          <w:lang w:val="zh-CN"/>
        </w:rPr>
      </w:pPr>
    </w:p>
    <w:p w14:paraId="7778154B">
      <w:pPr>
        <w:shd w:val="clear"/>
        <w:spacing w:line="360" w:lineRule="auto"/>
        <w:rPr>
          <w:rFonts w:cs="仿宋" w:asciiTheme="majorEastAsia" w:hAnsiTheme="majorEastAsia" w:eastAsiaTheme="majorEastAsia"/>
          <w:b/>
          <w:color w:val="auto"/>
          <w:sz w:val="32"/>
          <w:szCs w:val="32"/>
          <w:highlight w:val="none"/>
        </w:rPr>
      </w:pPr>
      <w:bookmarkStart w:id="461" w:name="_Toc110393361"/>
      <w:bookmarkStart w:id="462" w:name="_Toc488936100"/>
      <w:bookmarkStart w:id="463" w:name="_Toc14746861"/>
      <w:bookmarkStart w:id="464" w:name="_Toc225223761"/>
      <w:bookmarkStart w:id="465" w:name="_Toc483379796"/>
      <w:bookmarkStart w:id="466" w:name="_Toc479927873"/>
    </w:p>
    <w:p w14:paraId="246477A4">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授权委托书或法定代表人（单位负责人、自然人本人）身份证明</w:t>
      </w:r>
    </w:p>
    <w:p w14:paraId="155CC449">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377606DB">
      <w:pPr>
        <w:shd w:val="clear"/>
        <w:spacing w:line="480" w:lineRule="auto"/>
        <w:jc w:val="center"/>
        <w:rPr>
          <w:rFonts w:ascii="宋体" w:hAnsi="宋体" w:cs="宋体"/>
          <w:bCs/>
          <w:color w:val="auto"/>
          <w:sz w:val="24"/>
          <w:highlight w:val="none"/>
        </w:rPr>
      </w:pPr>
    </w:p>
    <w:p w14:paraId="2170B2D5">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14:paraId="20A5E8A0">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17DFA19E">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3C486F9">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4A93B817">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710A7F7">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D2F1A79">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2F987E8">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3AC0D827">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14:paraId="76D7270E">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497D5A6A">
      <w:pPr>
        <w:shd w:val="clear"/>
        <w:spacing w:line="360" w:lineRule="auto"/>
        <w:ind w:firstLine="420" w:firstLineChars="200"/>
        <w:rPr>
          <w:rFonts w:ascii="宋体" w:hAnsi="宋体" w:cs="宋体"/>
          <w:color w:val="auto"/>
          <w:szCs w:val="21"/>
          <w:highlight w:val="none"/>
        </w:rPr>
      </w:pPr>
    </w:p>
    <w:p w14:paraId="26E8B601">
      <w:pPr>
        <w:shd w:val="clear"/>
        <w:spacing w:line="360" w:lineRule="auto"/>
        <w:ind w:firstLine="420" w:firstLineChars="200"/>
        <w:rPr>
          <w:rFonts w:ascii="宋体" w:hAnsi="宋体" w:cs="宋体"/>
          <w:color w:val="auto"/>
          <w:szCs w:val="21"/>
          <w:highlight w:val="none"/>
        </w:rPr>
      </w:pPr>
    </w:p>
    <w:p w14:paraId="40F2D5D8">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4C21A741">
      <w:pPr>
        <w:shd w:val="clear"/>
        <w:spacing w:line="360" w:lineRule="auto"/>
        <w:ind w:firstLine="4515" w:firstLineChars="2150"/>
        <w:rPr>
          <w:rFonts w:ascii="宋体" w:hAnsi="宋体" w:cs="宋体"/>
          <w:color w:val="auto"/>
          <w:szCs w:val="21"/>
          <w:highlight w:val="none"/>
          <w:u w:val="single"/>
        </w:rPr>
      </w:pPr>
    </w:p>
    <w:p w14:paraId="207E3875">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DE30965">
      <w:pPr>
        <w:shd w:val="clear"/>
        <w:spacing w:line="360" w:lineRule="auto"/>
        <w:rPr>
          <w:rFonts w:ascii="宋体" w:hAnsi="宋体" w:cs="宋体"/>
          <w:color w:val="auto"/>
          <w:sz w:val="24"/>
          <w:highlight w:val="none"/>
        </w:rPr>
      </w:pPr>
    </w:p>
    <w:p w14:paraId="7B5B257A">
      <w:pPr>
        <w:shd w:val="clear"/>
        <w:spacing w:line="360" w:lineRule="auto"/>
        <w:rPr>
          <w:rFonts w:ascii="宋体" w:hAnsi="宋体" w:cs="宋体"/>
          <w:b/>
          <w:color w:val="auto"/>
          <w:szCs w:val="21"/>
          <w:highlight w:val="none"/>
        </w:rPr>
      </w:pPr>
    </w:p>
    <w:p w14:paraId="4ECCB96E">
      <w:pPr>
        <w:shd w:val="clear"/>
        <w:spacing w:line="360" w:lineRule="auto"/>
        <w:rPr>
          <w:rFonts w:ascii="宋体" w:hAnsi="宋体" w:cs="宋体"/>
          <w:b/>
          <w:color w:val="auto"/>
          <w:szCs w:val="21"/>
          <w:highlight w:val="none"/>
        </w:rPr>
      </w:pPr>
    </w:p>
    <w:p w14:paraId="0E3078D8">
      <w:pPr>
        <w:shd w:val="clear"/>
        <w:jc w:val="left"/>
        <w:rPr>
          <w:rFonts w:cs="仿宋" w:asciiTheme="majorEastAsia" w:hAnsiTheme="majorEastAsia" w:eastAsiaTheme="majorEastAsia"/>
          <w:color w:val="auto"/>
          <w:sz w:val="24"/>
          <w:highlight w:val="none"/>
        </w:rPr>
      </w:pPr>
      <w:r>
        <w:rPr>
          <w:rFonts w:hint="eastAsia" w:ascii="宋体" w:hAnsi="宋体" w:cs="宋体"/>
          <w:b/>
          <w:color w:val="auto"/>
          <w:szCs w:val="21"/>
          <w:highlight w:val="none"/>
        </w:rPr>
        <w:t>附法定代表人身份证复印件（正反面）：</w:t>
      </w:r>
      <w:r>
        <w:rPr>
          <w:rFonts w:hint="eastAsia" w:cs="仿宋" w:asciiTheme="majorEastAsia" w:hAnsiTheme="majorEastAsia" w:eastAsiaTheme="majorEastAsia"/>
          <w:color w:val="auto"/>
          <w:sz w:val="24"/>
          <w:highlight w:val="none"/>
        </w:rPr>
        <w:t xml:space="preserve">                      </w:t>
      </w:r>
      <w:r>
        <w:rPr>
          <w:rFonts w:cs="仿宋" w:asciiTheme="majorEastAsia" w:hAnsiTheme="majorEastAsia" w:eastAsiaTheme="majorEastAsia"/>
          <w:color w:val="auto"/>
          <w:sz w:val="24"/>
          <w:highlight w:val="none"/>
        </w:rPr>
        <w:br w:type="page"/>
      </w:r>
    </w:p>
    <w:p w14:paraId="3FA715C9">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D48529C">
      <w:pPr>
        <w:shd w:val="clear"/>
        <w:jc w:val="center"/>
        <w:rPr>
          <w:rFonts w:ascii="宋体" w:hAnsi="宋体" w:cs="宋体"/>
          <w:bCs/>
          <w:color w:val="auto"/>
          <w:sz w:val="24"/>
          <w:highlight w:val="none"/>
        </w:rPr>
      </w:pPr>
    </w:p>
    <w:p w14:paraId="3BA92DD5">
      <w:pPr>
        <w:shd w:val="clea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6254D979">
      <w:pPr>
        <w:shd w:val="clear"/>
        <w:snapToGrid w:val="0"/>
        <w:spacing w:line="360" w:lineRule="auto"/>
        <w:rPr>
          <w:rFonts w:ascii="宋体" w:hAnsi="宋体" w:cs="宋体"/>
          <w:bCs/>
          <w:color w:val="auto"/>
          <w:sz w:val="24"/>
          <w:highlight w:val="none"/>
        </w:rPr>
      </w:pPr>
    </w:p>
    <w:p w14:paraId="71FD9B81">
      <w:pPr>
        <w:shd w:val="clea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14:paraId="0846E7E0">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项目的投标活动，并代表我方全权办理针对上述项目的投标、开标、评标、签约等具体事务和签署相关文件。</w:t>
      </w:r>
    </w:p>
    <w:p w14:paraId="380092FB">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14C3B888">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45565ADD">
      <w:pPr>
        <w:shd w:val="clea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1B2DCEB3">
      <w:pPr>
        <w:shd w:val="clear"/>
        <w:snapToGrid w:val="0"/>
        <w:spacing w:line="360" w:lineRule="auto"/>
        <w:rPr>
          <w:rFonts w:ascii="宋体" w:hAnsi="宋体" w:cs="宋体"/>
          <w:color w:val="auto"/>
          <w:szCs w:val="21"/>
          <w:highlight w:val="none"/>
        </w:rPr>
      </w:pPr>
    </w:p>
    <w:p w14:paraId="4E779C57">
      <w:pPr>
        <w:shd w:val="clear"/>
        <w:snapToGrid w:val="0"/>
        <w:spacing w:line="360" w:lineRule="auto"/>
        <w:rPr>
          <w:rFonts w:ascii="宋体" w:hAnsi="宋体" w:cs="宋体"/>
          <w:color w:val="auto"/>
          <w:szCs w:val="21"/>
          <w:highlight w:val="none"/>
        </w:rPr>
      </w:pPr>
    </w:p>
    <w:p w14:paraId="4168F2A4">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14:paraId="260CD2DF">
      <w:pPr>
        <w:shd w:val="clea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1C4CDC86">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2BA2211">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7E5CE713">
      <w:pPr>
        <w:shd w:val="clear"/>
        <w:snapToGrid w:val="0"/>
        <w:spacing w:line="360" w:lineRule="auto"/>
        <w:rPr>
          <w:rFonts w:ascii="宋体" w:hAnsi="宋体" w:cs="宋体"/>
          <w:color w:val="auto"/>
          <w:szCs w:val="21"/>
          <w:highlight w:val="none"/>
        </w:rPr>
      </w:pPr>
    </w:p>
    <w:p w14:paraId="54283086">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08C70B5C">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0047E2C1">
      <w:pPr>
        <w:shd w:val="clear"/>
        <w:spacing w:line="360" w:lineRule="auto"/>
        <w:rPr>
          <w:rFonts w:ascii="宋体" w:hAnsi="宋体" w:cs="宋体"/>
          <w:b/>
          <w:color w:val="auto"/>
          <w:szCs w:val="21"/>
          <w:highlight w:val="none"/>
        </w:rPr>
      </w:pPr>
    </w:p>
    <w:p w14:paraId="170DFE0B">
      <w:pPr>
        <w:shd w:val="clear"/>
        <w:spacing w:line="360" w:lineRule="auto"/>
        <w:rPr>
          <w:rFonts w:ascii="宋体" w:hAnsi="宋体" w:cs="宋体"/>
          <w:b/>
          <w:color w:val="auto"/>
          <w:szCs w:val="21"/>
          <w:highlight w:val="none"/>
        </w:rPr>
      </w:pPr>
    </w:p>
    <w:p w14:paraId="6DF35F64">
      <w:pPr>
        <w:shd w:val="clear"/>
        <w:jc w:val="left"/>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14:paraId="781A0A30">
      <w:pPr>
        <w:shd w:val="clear"/>
        <w:snapToGrid w:val="0"/>
        <w:spacing w:line="360" w:lineRule="auto"/>
        <w:rPr>
          <w:rFonts w:cs="仿宋" w:asciiTheme="majorEastAsia" w:hAnsiTheme="majorEastAsia" w:eastAsiaTheme="majorEastAsia"/>
          <w:color w:val="auto"/>
          <w:sz w:val="24"/>
          <w:highlight w:val="none"/>
        </w:rPr>
      </w:pPr>
    </w:p>
    <w:p w14:paraId="467D794F">
      <w:pPr>
        <w:shd w:val="clear"/>
        <w:spacing w:line="360" w:lineRule="auto"/>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32"/>
          <w:szCs w:val="32"/>
          <w:highlight w:val="none"/>
          <w:lang w:val="zh-CN"/>
        </w:rPr>
        <w:t xml:space="preserve">      </w:t>
      </w:r>
      <w:r>
        <w:rPr>
          <w:rFonts w:hint="eastAsia" w:cs="仿宋" w:asciiTheme="majorEastAsia" w:hAnsiTheme="majorEastAsia" w:eastAsiaTheme="majorEastAsia"/>
          <w:b/>
          <w:color w:val="auto"/>
          <w:kern w:val="0"/>
          <w:sz w:val="32"/>
          <w:szCs w:val="32"/>
          <w:highlight w:val="none"/>
        </w:rPr>
        <w:t xml:space="preserve"> </w:t>
      </w:r>
    </w:p>
    <w:p w14:paraId="09C04EF1">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投标人基本情况</w:t>
      </w:r>
      <w:bookmarkEnd w:id="461"/>
      <w:bookmarkEnd w:id="462"/>
      <w:bookmarkEnd w:id="463"/>
      <w:bookmarkEnd w:id="464"/>
      <w:bookmarkEnd w:id="465"/>
      <w:bookmarkEnd w:id="466"/>
      <w:r>
        <w:rPr>
          <w:rFonts w:hint="eastAsia" w:cs="仿宋" w:asciiTheme="majorEastAsia" w:hAnsiTheme="majorEastAsia" w:eastAsiaTheme="majorEastAsia"/>
          <w:b/>
          <w:color w:val="auto"/>
          <w:kern w:val="0"/>
          <w:sz w:val="32"/>
          <w:szCs w:val="32"/>
          <w:highlight w:val="none"/>
          <w:lang w:val="zh-CN"/>
        </w:rPr>
        <w:t>表</w:t>
      </w:r>
    </w:p>
    <w:tbl>
      <w:tblPr>
        <w:tblStyle w:val="1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2402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73740F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1A965DA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644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393574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77FF46C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37F8562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3C00FF7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815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7526CC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5270B91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4E6C773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4F7683C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EDD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D27452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2B69E45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1420D4E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0EEB6B1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265F856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7DB9D51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44E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402ADD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7A7B063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30D53F6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271A271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374D4CB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6073CE3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CD4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71477E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11F82D3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541EBE8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1AB25C4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067622C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3A3053B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E57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62A77CB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26C492B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10271F5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04C06D7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5EDC714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8A3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7933F8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4F8912F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6642618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5A94C26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4A784E1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7FF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7F9DBA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780C4D9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4C274A4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22A3E26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6351247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7CA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472E01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7B03346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10A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9AA0BA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1C90CB1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828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6EDBDD7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3FB8463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4F2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083972F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1D36B99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0C4407D6">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6CE9709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5A7B6A89">
      <w:pPr>
        <w:pStyle w:val="23"/>
        <w:shd w:val="clear"/>
        <w:spacing w:line="360" w:lineRule="auto"/>
        <w:ind w:firstLine="560"/>
        <w:rPr>
          <w:rFonts w:cs="仿宋" w:asciiTheme="majorEastAsia" w:hAnsiTheme="majorEastAsia" w:eastAsiaTheme="majorEastAsia"/>
          <w:color w:val="auto"/>
          <w:highlight w:val="none"/>
          <w:lang w:val="zh-CN"/>
        </w:rPr>
      </w:pPr>
    </w:p>
    <w:p w14:paraId="5335D61F">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4507823C">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23779E49">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519465CF">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距采购人最近或者能为本项目提供最优服务的网点情况表</w:t>
      </w:r>
    </w:p>
    <w:p w14:paraId="58265358">
      <w:pPr>
        <w:shd w:val="clear"/>
        <w:spacing w:line="360" w:lineRule="auto"/>
        <w:rPr>
          <w:rFonts w:cs="仿宋" w:asciiTheme="majorEastAsia" w:hAnsiTheme="majorEastAsia" w:eastAsiaTheme="majorEastAsia"/>
          <w:color w:val="auto"/>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10946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F8E0E6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9087A1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0057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324ACA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6DC736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FC05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459ED4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7CBE95B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6D744D8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7BA3FFA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A6F6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3664BC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09655B6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4C2723A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213A7E5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5C37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DF0E54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918835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BA4A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9F42EF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856FC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E4E5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D178BF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9F3D10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32FA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F35066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6DCAC3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B75C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7EFB5F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57FF4E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96C3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D1D88D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18FB38A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719B9C1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55F8CD9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C836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CDFCBF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7D77D6F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4FF26A4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14FB732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131BA7FA">
      <w:pPr>
        <w:shd w:val="clear"/>
        <w:spacing w:line="360" w:lineRule="auto"/>
        <w:rPr>
          <w:rFonts w:cs="仿宋" w:asciiTheme="majorEastAsia" w:hAnsiTheme="majorEastAsia" w:eastAsiaTheme="majorEastAsia"/>
          <w:color w:val="auto"/>
          <w:highlight w:val="none"/>
        </w:rPr>
      </w:pPr>
    </w:p>
    <w:p w14:paraId="5A4D7062">
      <w:pPr>
        <w:shd w:val="clear"/>
        <w:spacing w:line="360" w:lineRule="auto"/>
        <w:rPr>
          <w:rFonts w:cs="仿宋" w:asciiTheme="majorEastAsia" w:hAnsiTheme="majorEastAsia" w:eastAsiaTheme="majorEastAsia"/>
          <w:color w:val="auto"/>
          <w:highlight w:val="none"/>
        </w:rPr>
      </w:pPr>
    </w:p>
    <w:p w14:paraId="60127E0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0AA8EA73">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3054967C">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074F5E8">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4A0C7197">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评标标准相应的商务技术资料</w:t>
      </w:r>
    </w:p>
    <w:p w14:paraId="672E245B">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2930D5BB">
      <w:pPr>
        <w:pStyle w:val="23"/>
        <w:shd w:val="clear"/>
        <w:ind w:firstLine="560"/>
        <w:rPr>
          <w:rFonts w:asciiTheme="majorEastAsia" w:hAnsiTheme="majorEastAsia" w:eastAsiaTheme="majorEastAsia"/>
          <w:color w:val="auto"/>
          <w:highlight w:val="none"/>
          <w:lang w:val="zh-CN"/>
        </w:rPr>
      </w:pPr>
    </w:p>
    <w:p w14:paraId="3D53AA04">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商务响应表</w:t>
      </w:r>
    </w:p>
    <w:tbl>
      <w:tblPr>
        <w:tblStyle w:val="17"/>
        <w:tblW w:w="5191"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313"/>
        <w:gridCol w:w="6524"/>
        <w:gridCol w:w="708"/>
        <w:gridCol w:w="1096"/>
      </w:tblGrid>
      <w:tr w14:paraId="11F59C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681" w:type="pct"/>
            <w:tcBorders>
              <w:top w:val="single" w:color="auto" w:sz="4" w:space="0"/>
              <w:bottom w:val="single" w:color="auto" w:sz="4" w:space="0"/>
            </w:tcBorders>
            <w:vAlign w:val="center"/>
          </w:tcPr>
          <w:p w14:paraId="05678218">
            <w:pPr>
              <w:widowControl/>
              <w:shd w:val="clear"/>
              <w:spacing w:line="0" w:lineRule="atLeast"/>
              <w:jc w:val="center"/>
              <w:rPr>
                <w:rFonts w:ascii="宋体" w:hAnsi="宋体" w:cs="宋体"/>
                <w:color w:val="auto"/>
                <w:szCs w:val="21"/>
                <w:highlight w:val="none"/>
              </w:rPr>
            </w:pPr>
            <w:r>
              <w:rPr>
                <w:rFonts w:ascii="宋体" w:hAnsi="宋体" w:cs="宋体"/>
                <w:color w:val="auto"/>
                <w:szCs w:val="21"/>
                <w:highlight w:val="none"/>
              </w:rPr>
              <w:t>商务要求项目</w:t>
            </w:r>
          </w:p>
        </w:tc>
        <w:tc>
          <w:tcPr>
            <w:tcW w:w="3382" w:type="pct"/>
            <w:tcBorders>
              <w:top w:val="single" w:color="auto" w:sz="4" w:space="0"/>
              <w:bottom w:val="single" w:color="auto" w:sz="4" w:space="0"/>
            </w:tcBorders>
            <w:vAlign w:val="center"/>
          </w:tcPr>
          <w:p w14:paraId="1BE9513F">
            <w:pPr>
              <w:widowControl/>
              <w:shd w:val="clear"/>
              <w:spacing w:line="0" w:lineRule="atLeast"/>
              <w:jc w:val="center"/>
              <w:rPr>
                <w:rFonts w:ascii="宋体" w:hAnsi="宋体" w:cs="宋体"/>
                <w:color w:val="auto"/>
                <w:szCs w:val="21"/>
                <w:highlight w:val="none"/>
              </w:rPr>
            </w:pPr>
            <w:r>
              <w:rPr>
                <w:rFonts w:ascii="宋体" w:hAnsi="宋体" w:cs="宋体"/>
                <w:color w:val="auto"/>
                <w:szCs w:val="21"/>
                <w:highlight w:val="none"/>
              </w:rPr>
              <w:t>采购文件要求</w:t>
            </w:r>
          </w:p>
        </w:tc>
        <w:tc>
          <w:tcPr>
            <w:tcW w:w="367" w:type="pct"/>
            <w:tcBorders>
              <w:top w:val="single" w:color="auto" w:sz="4" w:space="0"/>
              <w:bottom w:val="single" w:color="auto" w:sz="4" w:space="0"/>
            </w:tcBorders>
            <w:vAlign w:val="center"/>
          </w:tcPr>
          <w:p w14:paraId="708D9BA8">
            <w:pPr>
              <w:widowControl/>
              <w:shd w:val="clear"/>
              <w:spacing w:line="0" w:lineRule="atLeast"/>
              <w:jc w:val="center"/>
              <w:rPr>
                <w:rFonts w:ascii="宋体" w:hAnsi="宋体" w:cs="宋体"/>
                <w:color w:val="auto"/>
                <w:szCs w:val="21"/>
                <w:highlight w:val="none"/>
              </w:rPr>
            </w:pPr>
            <w:r>
              <w:rPr>
                <w:rFonts w:ascii="宋体" w:hAnsi="宋体" w:cs="宋体"/>
                <w:color w:val="auto"/>
                <w:szCs w:val="21"/>
                <w:highlight w:val="none"/>
              </w:rPr>
              <w:t>是否响应</w:t>
            </w:r>
          </w:p>
        </w:tc>
        <w:tc>
          <w:tcPr>
            <w:tcW w:w="568" w:type="pct"/>
            <w:tcBorders>
              <w:top w:val="single" w:color="auto" w:sz="4" w:space="0"/>
              <w:bottom w:val="single" w:color="auto" w:sz="4" w:space="0"/>
            </w:tcBorders>
            <w:vAlign w:val="center"/>
          </w:tcPr>
          <w:p w14:paraId="76F6DB27">
            <w:pPr>
              <w:widowControl/>
              <w:shd w:val="clear"/>
              <w:spacing w:line="0" w:lineRule="atLeast"/>
              <w:jc w:val="center"/>
              <w:rPr>
                <w:rFonts w:ascii="宋体" w:hAnsi="宋体" w:cs="宋体"/>
                <w:color w:val="auto"/>
                <w:szCs w:val="21"/>
                <w:highlight w:val="none"/>
              </w:rPr>
            </w:pPr>
            <w:r>
              <w:rPr>
                <w:rFonts w:ascii="宋体" w:hAnsi="宋体" w:cs="宋体"/>
                <w:color w:val="auto"/>
                <w:szCs w:val="21"/>
                <w:highlight w:val="none"/>
              </w:rPr>
              <w:t>投标人承诺或说明</w:t>
            </w:r>
          </w:p>
        </w:tc>
      </w:tr>
      <w:tr w14:paraId="2E404F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313" w:type="dxa"/>
            <w:tcBorders>
              <w:top w:val="single" w:color="auto" w:sz="4" w:space="0"/>
            </w:tcBorders>
            <w:vAlign w:val="center"/>
          </w:tcPr>
          <w:p w14:paraId="1F84B069">
            <w:pPr>
              <w:shd w:val="clea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投标报价</w:t>
            </w:r>
          </w:p>
        </w:tc>
        <w:tc>
          <w:tcPr>
            <w:tcW w:w="6524" w:type="dxa"/>
            <w:tcBorders>
              <w:top w:val="single" w:color="auto" w:sz="4" w:space="0"/>
            </w:tcBorders>
            <w:vAlign w:val="center"/>
          </w:tcPr>
          <w:p w14:paraId="6DC5179D">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1）投标报价应包括完成招标文件范围内的产品及产品运至指定地点的装运费、包装费、装卸费（机械、人工）产品保护、售后服务、保险费、技术支持费、检测费、质保期的维护服务、伴随服务费、增值税和其他税费等一切费用。</w:t>
            </w:r>
          </w:p>
          <w:p w14:paraId="10F9FA4F">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（2）本项目采用“综合单价”的方式进行报价，中标后的价格将不予调整。</w:t>
            </w:r>
          </w:p>
          <w:p w14:paraId="1F042B02">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（3）中标人应考虑交货期间内材料等价格上涨因素，中标后的价格将不予调整。</w:t>
            </w:r>
          </w:p>
          <w:p w14:paraId="01EF5F53">
            <w:pPr>
              <w:shd w:val="clear"/>
              <w:snapToGrid w:val="0"/>
              <w:ind w:right="-108" w:rightChars="0"/>
              <w:rPr>
                <w:rFonts w:hAnsi="宋体" w:cs="宋体"/>
                <w:color w:val="auto"/>
                <w:sz w:val="24"/>
                <w:highlight w:val="none"/>
              </w:rPr>
            </w:pPr>
            <w:r>
              <w:rPr>
                <w:rFonts w:hint="eastAsia" w:ascii="宋体" w:hAnsi="宋体" w:cs="宋体"/>
                <w:color w:val="auto"/>
                <w:szCs w:val="21"/>
                <w:highlight w:val="none"/>
              </w:rPr>
              <w:t>（4）投标人须提供保证货物在验收合格后保修期内正常使用所必需的辅助材料、人员服务费用和检查、维护、保养费用等，其价格含在总价中。</w:t>
            </w:r>
          </w:p>
        </w:tc>
        <w:tc>
          <w:tcPr>
            <w:tcW w:w="367" w:type="pct"/>
            <w:tcBorders>
              <w:top w:val="single" w:color="auto" w:sz="4" w:space="0"/>
            </w:tcBorders>
            <w:vAlign w:val="center"/>
          </w:tcPr>
          <w:p w14:paraId="42F5EEB3">
            <w:pPr>
              <w:pStyle w:val="5"/>
              <w:shd w:val="clear"/>
              <w:ind w:firstLine="0"/>
              <w:jc w:val="center"/>
              <w:rPr>
                <w:rFonts w:hAnsi="宋体" w:cs="宋体"/>
                <w:color w:val="auto"/>
                <w:sz w:val="21"/>
                <w:szCs w:val="21"/>
                <w:highlight w:val="none"/>
              </w:rPr>
            </w:pPr>
          </w:p>
        </w:tc>
        <w:tc>
          <w:tcPr>
            <w:tcW w:w="568" w:type="pct"/>
            <w:tcBorders>
              <w:top w:val="single" w:color="auto" w:sz="4" w:space="0"/>
            </w:tcBorders>
            <w:vAlign w:val="center"/>
          </w:tcPr>
          <w:p w14:paraId="01782B70">
            <w:pPr>
              <w:pStyle w:val="5"/>
              <w:shd w:val="clear"/>
              <w:ind w:firstLine="0"/>
              <w:jc w:val="center"/>
              <w:rPr>
                <w:rFonts w:hAnsi="宋体" w:cs="宋体"/>
                <w:color w:val="auto"/>
                <w:sz w:val="21"/>
                <w:szCs w:val="21"/>
                <w:highlight w:val="none"/>
              </w:rPr>
            </w:pPr>
          </w:p>
        </w:tc>
      </w:tr>
      <w:tr w14:paraId="3E20E8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313" w:type="dxa"/>
            <w:tcBorders>
              <w:top w:val="single" w:color="auto" w:sz="4" w:space="0"/>
            </w:tcBorders>
            <w:vAlign w:val="center"/>
          </w:tcPr>
          <w:p w14:paraId="5A9C7663">
            <w:pPr>
              <w:shd w:val="clea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付款条件</w:t>
            </w:r>
          </w:p>
        </w:tc>
        <w:tc>
          <w:tcPr>
            <w:tcW w:w="6524" w:type="dxa"/>
            <w:tcBorders>
              <w:top w:val="single" w:color="auto" w:sz="4" w:space="0"/>
            </w:tcBorders>
            <w:vAlign w:val="center"/>
          </w:tcPr>
          <w:p w14:paraId="75668BB2">
            <w:pPr>
              <w:shd w:val="clear"/>
              <w:snapToGrid w:val="0"/>
              <w:ind w:right="-108" w:rightChars="0"/>
              <w:rPr>
                <w:rFonts w:ascii="宋体" w:hAnsi="宋体" w:cs="宋体"/>
                <w:color w:val="auto"/>
                <w:sz w:val="24"/>
                <w:highlight w:val="none"/>
              </w:rPr>
            </w:pPr>
            <w:r>
              <w:rPr>
                <w:rFonts w:hint="eastAsia" w:ascii="宋体" w:hAnsi="宋体" w:cs="宋体"/>
                <w:color w:val="auto"/>
                <w:szCs w:val="21"/>
                <w:highlight w:val="none"/>
              </w:rPr>
              <w:t>采购人根据中标单价结合</w:t>
            </w:r>
            <w:r>
              <w:rPr>
                <w:rFonts w:ascii="宋体" w:hAnsi="宋体" w:cs="宋体"/>
                <w:color w:val="auto"/>
                <w:szCs w:val="21"/>
                <w:highlight w:val="none"/>
              </w:rPr>
              <w:t>实际数量</w:t>
            </w:r>
            <w:r>
              <w:rPr>
                <w:rFonts w:hint="eastAsia" w:ascii="宋体" w:hAnsi="宋体" w:cs="宋体"/>
                <w:color w:val="auto"/>
                <w:szCs w:val="21"/>
                <w:highlight w:val="none"/>
              </w:rPr>
              <w:t>按月</w:t>
            </w:r>
            <w:r>
              <w:rPr>
                <w:rFonts w:ascii="宋体" w:hAnsi="宋体" w:cs="宋体"/>
                <w:color w:val="auto"/>
                <w:szCs w:val="21"/>
                <w:highlight w:val="none"/>
              </w:rPr>
              <w:t>结算。分批交货，每批到货</w:t>
            </w:r>
            <w:r>
              <w:rPr>
                <w:rFonts w:hint="eastAsia" w:ascii="宋体" w:hAnsi="宋体" w:cs="宋体"/>
                <w:color w:val="auto"/>
                <w:szCs w:val="21"/>
                <w:highlight w:val="none"/>
              </w:rPr>
              <w:t>且经采购人</w:t>
            </w:r>
            <w:r>
              <w:rPr>
                <w:rFonts w:ascii="宋体" w:hAnsi="宋体" w:cs="宋体"/>
                <w:color w:val="auto"/>
                <w:szCs w:val="21"/>
                <w:highlight w:val="none"/>
              </w:rPr>
              <w:t>验收合格后</w:t>
            </w:r>
            <w:r>
              <w:rPr>
                <w:rFonts w:hint="eastAsia" w:ascii="宋体" w:hAnsi="宋体" w:cs="宋体"/>
                <w:color w:val="auto"/>
                <w:szCs w:val="21"/>
                <w:highlight w:val="none"/>
              </w:rPr>
              <w:t>中标人向</w:t>
            </w:r>
            <w:r>
              <w:rPr>
                <w:rFonts w:ascii="宋体" w:hAnsi="宋体" w:cs="宋体"/>
                <w:color w:val="auto"/>
                <w:szCs w:val="21"/>
                <w:highlight w:val="none"/>
              </w:rPr>
              <w:t>采购人</w:t>
            </w:r>
            <w:r>
              <w:rPr>
                <w:rFonts w:hint="eastAsia" w:ascii="宋体" w:hAnsi="宋体" w:cs="宋体"/>
                <w:color w:val="auto"/>
                <w:szCs w:val="21"/>
                <w:highlight w:val="none"/>
              </w:rPr>
              <w:t>提供等额有效增值税发票，采购人每月按中标人提供的发票总金额结算</w:t>
            </w:r>
            <w:r>
              <w:rPr>
                <w:rFonts w:ascii="宋体" w:hAnsi="宋体" w:cs="宋体"/>
                <w:color w:val="auto"/>
                <w:szCs w:val="21"/>
                <w:highlight w:val="none"/>
              </w:rPr>
              <w:t>。</w:t>
            </w:r>
          </w:p>
        </w:tc>
        <w:tc>
          <w:tcPr>
            <w:tcW w:w="367" w:type="pct"/>
            <w:tcBorders>
              <w:top w:val="single" w:color="auto" w:sz="4" w:space="0"/>
            </w:tcBorders>
            <w:vAlign w:val="center"/>
          </w:tcPr>
          <w:p w14:paraId="233ACD24">
            <w:pPr>
              <w:shd w:val="clear"/>
              <w:snapToGrid w:val="0"/>
              <w:jc w:val="center"/>
              <w:rPr>
                <w:rFonts w:ascii="宋体" w:hAnsi="宋体" w:cs="宋体"/>
                <w:color w:val="auto"/>
                <w:szCs w:val="21"/>
                <w:highlight w:val="none"/>
              </w:rPr>
            </w:pPr>
          </w:p>
        </w:tc>
        <w:tc>
          <w:tcPr>
            <w:tcW w:w="568" w:type="pct"/>
            <w:tcBorders>
              <w:top w:val="single" w:color="auto" w:sz="4" w:space="0"/>
            </w:tcBorders>
            <w:vAlign w:val="center"/>
          </w:tcPr>
          <w:p w14:paraId="70A712DE">
            <w:pPr>
              <w:shd w:val="clear"/>
              <w:snapToGrid w:val="0"/>
              <w:jc w:val="center"/>
              <w:rPr>
                <w:rFonts w:ascii="宋体" w:hAnsi="宋体" w:cs="宋体"/>
                <w:color w:val="auto"/>
                <w:szCs w:val="21"/>
                <w:highlight w:val="none"/>
              </w:rPr>
            </w:pPr>
          </w:p>
        </w:tc>
      </w:tr>
      <w:tr w14:paraId="0DB061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1313" w:type="dxa"/>
            <w:vAlign w:val="center"/>
          </w:tcPr>
          <w:p w14:paraId="6B1B0121">
            <w:pPr>
              <w:shd w:val="clea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履约保证金</w:t>
            </w:r>
          </w:p>
        </w:tc>
        <w:tc>
          <w:tcPr>
            <w:tcW w:w="6524" w:type="dxa"/>
            <w:vAlign w:val="center"/>
          </w:tcPr>
          <w:p w14:paraId="149A176B">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履约保证金形式：电汇、银行保函、保险公司保函。</w:t>
            </w:r>
          </w:p>
          <w:p w14:paraId="572F2E70">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履约保证金的收取及退还：</w:t>
            </w:r>
          </w:p>
          <w:p w14:paraId="5B67C9FB">
            <w:pPr>
              <w:shd w:val="clear"/>
              <w:snapToGrid w:val="0"/>
              <w:ind w:right="-108" w:rightChars="0"/>
              <w:rPr>
                <w:rFonts w:ascii="宋体" w:hAnsi="宋体" w:cs="宋体"/>
                <w:color w:val="auto"/>
                <w:sz w:val="24"/>
                <w:highlight w:val="none"/>
              </w:rPr>
            </w:pPr>
            <w:r>
              <w:rPr>
                <w:rFonts w:hint="eastAsia" w:ascii="宋体" w:hAnsi="宋体" w:cs="宋体"/>
                <w:color w:val="auto"/>
                <w:szCs w:val="21"/>
                <w:highlight w:val="none"/>
              </w:rPr>
              <w:t>中标人向招标人提供人民币壹拾玖万元作为履约保证金。履约保证金在合同期满且提供的所有产品验收合格后， 中标人及时向采购人提出退还申请并提供相关凭证，采购人核实后无息退还给中标人。</w:t>
            </w:r>
          </w:p>
        </w:tc>
        <w:tc>
          <w:tcPr>
            <w:tcW w:w="367" w:type="pct"/>
            <w:vAlign w:val="center"/>
          </w:tcPr>
          <w:p w14:paraId="3E69025A">
            <w:pPr>
              <w:shd w:val="clear"/>
              <w:jc w:val="center"/>
              <w:rPr>
                <w:rFonts w:ascii="宋体" w:hAnsi="宋体" w:cs="宋体"/>
                <w:color w:val="auto"/>
                <w:szCs w:val="21"/>
                <w:highlight w:val="none"/>
              </w:rPr>
            </w:pPr>
          </w:p>
        </w:tc>
        <w:tc>
          <w:tcPr>
            <w:tcW w:w="568" w:type="pct"/>
            <w:vAlign w:val="center"/>
          </w:tcPr>
          <w:p w14:paraId="572318ED">
            <w:pPr>
              <w:shd w:val="clear"/>
              <w:jc w:val="center"/>
              <w:rPr>
                <w:rFonts w:ascii="宋体" w:hAnsi="宋体" w:cs="宋体"/>
                <w:color w:val="auto"/>
                <w:szCs w:val="21"/>
                <w:highlight w:val="none"/>
              </w:rPr>
            </w:pPr>
          </w:p>
        </w:tc>
      </w:tr>
      <w:tr w14:paraId="1A4D7C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65" w:hRule="atLeast"/>
          <w:jc w:val="center"/>
        </w:trPr>
        <w:tc>
          <w:tcPr>
            <w:tcW w:w="1313" w:type="dxa"/>
            <w:vAlign w:val="center"/>
          </w:tcPr>
          <w:p w14:paraId="096F13C9">
            <w:pPr>
              <w:shd w:val="clea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供货期限及地点</w:t>
            </w:r>
          </w:p>
        </w:tc>
        <w:tc>
          <w:tcPr>
            <w:tcW w:w="6524" w:type="dxa"/>
            <w:vAlign w:val="center"/>
          </w:tcPr>
          <w:p w14:paraId="4AA3E00A">
            <w:pPr>
              <w:shd w:val="clear"/>
              <w:snapToGrid w:val="0"/>
              <w:ind w:right="-108"/>
              <w:rPr>
                <w:rFonts w:ascii="宋体" w:hAnsi="宋体" w:cs="宋体"/>
                <w:color w:val="auto"/>
                <w:szCs w:val="21"/>
                <w:highlight w:val="none"/>
              </w:rPr>
            </w:pPr>
            <w:r>
              <w:rPr>
                <w:rFonts w:ascii="宋体" w:hAnsi="宋体" w:cs="宋体"/>
                <w:color w:val="auto"/>
                <w:szCs w:val="21"/>
                <w:highlight w:val="none"/>
              </w:rPr>
              <w:t>供货期</w:t>
            </w:r>
            <w:r>
              <w:rPr>
                <w:rFonts w:hint="eastAsia" w:ascii="宋体" w:hAnsi="宋体" w:cs="宋体"/>
                <w:color w:val="auto"/>
                <w:szCs w:val="21"/>
                <w:highlight w:val="none"/>
              </w:rPr>
              <w:t>限</w:t>
            </w:r>
            <w:r>
              <w:rPr>
                <w:rFonts w:ascii="宋体" w:hAnsi="宋体" w:cs="宋体"/>
                <w:color w:val="auto"/>
                <w:szCs w:val="21"/>
                <w:highlight w:val="none"/>
              </w:rPr>
              <w:t>：分批交货，</w:t>
            </w:r>
            <w:r>
              <w:rPr>
                <w:rFonts w:hint="eastAsia" w:ascii="宋体" w:hAnsi="宋体" w:cs="宋体"/>
                <w:color w:val="auto"/>
                <w:szCs w:val="21"/>
                <w:highlight w:val="none"/>
              </w:rPr>
              <w:t>中标人</w:t>
            </w:r>
            <w:r>
              <w:rPr>
                <w:rFonts w:ascii="宋体" w:hAnsi="宋体" w:cs="宋体"/>
                <w:color w:val="auto"/>
                <w:szCs w:val="21"/>
                <w:highlight w:val="none"/>
              </w:rPr>
              <w:t>在接到</w:t>
            </w:r>
            <w:r>
              <w:rPr>
                <w:rFonts w:hint="eastAsia" w:ascii="宋体" w:hAnsi="宋体" w:cs="宋体"/>
                <w:color w:val="auto"/>
                <w:szCs w:val="21"/>
                <w:highlight w:val="none"/>
              </w:rPr>
              <w:t>采购人</w:t>
            </w:r>
            <w:r>
              <w:rPr>
                <w:rFonts w:ascii="宋体" w:hAnsi="宋体" w:cs="宋体"/>
                <w:color w:val="auto"/>
                <w:szCs w:val="21"/>
                <w:highlight w:val="none"/>
              </w:rPr>
              <w:t>的发货函后</w:t>
            </w:r>
            <w:r>
              <w:rPr>
                <w:rFonts w:hint="eastAsia" w:ascii="宋体" w:hAnsi="宋体" w:cs="宋体"/>
                <w:color w:val="auto"/>
                <w:szCs w:val="21"/>
                <w:highlight w:val="none"/>
              </w:rPr>
              <w:t>24小时</w:t>
            </w:r>
            <w:r>
              <w:rPr>
                <w:rFonts w:ascii="宋体" w:hAnsi="宋体" w:cs="宋体"/>
                <w:color w:val="auto"/>
                <w:szCs w:val="21"/>
                <w:highlight w:val="none"/>
              </w:rPr>
              <w:t>内将货发送到</w:t>
            </w:r>
            <w:r>
              <w:rPr>
                <w:rFonts w:hint="eastAsia" w:ascii="宋体" w:hAnsi="宋体" w:cs="宋体"/>
                <w:color w:val="auto"/>
                <w:szCs w:val="21"/>
                <w:highlight w:val="none"/>
              </w:rPr>
              <w:t>采购人</w:t>
            </w:r>
            <w:r>
              <w:rPr>
                <w:rFonts w:ascii="宋体" w:hAnsi="宋体" w:cs="宋体"/>
                <w:color w:val="auto"/>
                <w:szCs w:val="21"/>
                <w:highlight w:val="none"/>
              </w:rPr>
              <w:t>指定地点（应急情况下要求</w:t>
            </w:r>
            <w:r>
              <w:rPr>
                <w:rFonts w:hint="eastAsia" w:ascii="宋体" w:hAnsi="宋体" w:cs="宋体"/>
                <w:color w:val="auto"/>
                <w:szCs w:val="21"/>
                <w:highlight w:val="none"/>
              </w:rPr>
              <w:t>6</w:t>
            </w:r>
            <w:r>
              <w:rPr>
                <w:rFonts w:ascii="宋体" w:hAnsi="宋体" w:cs="宋体"/>
                <w:color w:val="auto"/>
                <w:szCs w:val="21"/>
                <w:highlight w:val="none"/>
              </w:rPr>
              <w:t>小时内交付）。</w:t>
            </w:r>
          </w:p>
          <w:p w14:paraId="796E465F">
            <w:pPr>
              <w:shd w:val="clear"/>
              <w:snapToGrid w:val="0"/>
              <w:ind w:right="-108" w:rightChars="0"/>
              <w:rPr>
                <w:rFonts w:ascii="宋体" w:hAnsi="宋体" w:cs="宋体"/>
                <w:color w:val="auto"/>
                <w:sz w:val="24"/>
                <w:highlight w:val="none"/>
              </w:rPr>
            </w:pPr>
            <w:r>
              <w:rPr>
                <w:rFonts w:ascii="宋体" w:hAnsi="宋体" w:cs="宋体"/>
                <w:color w:val="auto"/>
                <w:szCs w:val="21"/>
                <w:highlight w:val="none"/>
              </w:rPr>
              <w:t>交货地点：奉化行政区域内业主指定地点。</w:t>
            </w:r>
          </w:p>
        </w:tc>
        <w:tc>
          <w:tcPr>
            <w:tcW w:w="367" w:type="pct"/>
            <w:vAlign w:val="center"/>
          </w:tcPr>
          <w:p w14:paraId="7D1C6EA3">
            <w:pPr>
              <w:widowControl/>
              <w:shd w:val="clear"/>
              <w:spacing w:line="0" w:lineRule="atLeast"/>
              <w:ind w:left="-108" w:right="-120"/>
              <w:jc w:val="center"/>
              <w:rPr>
                <w:rFonts w:ascii="宋体" w:hAnsi="宋体" w:cs="宋体"/>
                <w:color w:val="auto"/>
                <w:szCs w:val="21"/>
                <w:highlight w:val="none"/>
              </w:rPr>
            </w:pPr>
          </w:p>
        </w:tc>
        <w:tc>
          <w:tcPr>
            <w:tcW w:w="568" w:type="pct"/>
            <w:vAlign w:val="center"/>
          </w:tcPr>
          <w:p w14:paraId="5B02348A">
            <w:pPr>
              <w:widowControl/>
              <w:shd w:val="clear"/>
              <w:spacing w:line="0" w:lineRule="atLeast"/>
              <w:ind w:left="-108" w:right="-120"/>
              <w:jc w:val="center"/>
              <w:rPr>
                <w:rFonts w:ascii="宋体" w:hAnsi="宋体" w:cs="宋体"/>
                <w:color w:val="auto"/>
                <w:szCs w:val="21"/>
                <w:highlight w:val="none"/>
              </w:rPr>
            </w:pPr>
          </w:p>
        </w:tc>
      </w:tr>
      <w:tr w14:paraId="41D254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313" w:type="dxa"/>
            <w:vAlign w:val="center"/>
          </w:tcPr>
          <w:p w14:paraId="6ED2C6F7">
            <w:pPr>
              <w:shd w:val="clear"/>
              <w:snapToGrid w:val="0"/>
              <w:ind w:right="-108" w:rightChars="0"/>
              <w:rPr>
                <w:rFonts w:ascii="宋体" w:hAnsi="宋体" w:cs="宋体"/>
                <w:color w:val="auto"/>
                <w:sz w:val="24"/>
                <w:highlight w:val="none"/>
              </w:rPr>
            </w:pPr>
            <w:r>
              <w:rPr>
                <w:rFonts w:hint="eastAsia" w:asciiTheme="minorEastAsia" w:hAnsiTheme="minorEastAsia" w:eastAsiaTheme="minorEastAsia"/>
                <w:color w:val="auto"/>
                <w:sz w:val="24"/>
                <w:highlight w:val="none"/>
              </w:rPr>
              <w:t>质保期</w:t>
            </w:r>
          </w:p>
        </w:tc>
        <w:tc>
          <w:tcPr>
            <w:tcW w:w="6524" w:type="dxa"/>
            <w:vAlign w:val="center"/>
          </w:tcPr>
          <w:p w14:paraId="15EC6E82">
            <w:pPr>
              <w:shd w:val="clear"/>
              <w:snapToGrid w:val="0"/>
              <w:ind w:right="-108" w:rightChars="0"/>
              <w:rPr>
                <w:rFonts w:ascii="宋体" w:hAnsi="宋体" w:cs="宋体"/>
                <w:color w:val="auto"/>
                <w:sz w:val="24"/>
                <w:highlight w:val="none"/>
              </w:rPr>
            </w:pPr>
            <w:r>
              <w:rPr>
                <w:rFonts w:ascii="宋体" w:hAnsi="宋体" w:cs="宋体"/>
                <w:color w:val="auto"/>
                <w:szCs w:val="21"/>
                <w:highlight w:val="none"/>
              </w:rPr>
              <w:t>每批产品到货并验收合格之日起1年，但不能免除所供产品因达不到相关标准所造成的永久质量责任。</w:t>
            </w:r>
          </w:p>
        </w:tc>
        <w:tc>
          <w:tcPr>
            <w:tcW w:w="367" w:type="pct"/>
            <w:vAlign w:val="center"/>
          </w:tcPr>
          <w:p w14:paraId="48F62656">
            <w:pPr>
              <w:shd w:val="clear"/>
              <w:snapToGrid w:val="0"/>
              <w:jc w:val="center"/>
              <w:rPr>
                <w:rFonts w:ascii="宋体" w:hAnsi="宋体" w:cs="宋体"/>
                <w:color w:val="auto"/>
                <w:szCs w:val="21"/>
                <w:highlight w:val="none"/>
              </w:rPr>
            </w:pPr>
          </w:p>
        </w:tc>
        <w:tc>
          <w:tcPr>
            <w:tcW w:w="568" w:type="pct"/>
            <w:vAlign w:val="center"/>
          </w:tcPr>
          <w:p w14:paraId="12F60BB7">
            <w:pPr>
              <w:shd w:val="clear"/>
              <w:snapToGrid w:val="0"/>
              <w:jc w:val="center"/>
              <w:rPr>
                <w:rFonts w:ascii="宋体" w:hAnsi="宋体" w:cs="宋体"/>
                <w:color w:val="auto"/>
                <w:szCs w:val="21"/>
                <w:highlight w:val="none"/>
              </w:rPr>
            </w:pPr>
          </w:p>
        </w:tc>
      </w:tr>
      <w:tr w14:paraId="4EE279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1313" w:type="dxa"/>
            <w:vAlign w:val="center"/>
          </w:tcPr>
          <w:p w14:paraId="455527B0">
            <w:pPr>
              <w:shd w:val="clear"/>
              <w:snapToGrid w:val="0"/>
              <w:ind w:right="-108"/>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售后技术服务</w:t>
            </w:r>
          </w:p>
          <w:p w14:paraId="5883E0AC">
            <w:pPr>
              <w:shd w:val="clear"/>
              <w:snapToGrid w:val="0"/>
              <w:ind w:right="-108" w:rightChars="0"/>
              <w:rPr>
                <w:rFonts w:ascii="宋体" w:hAnsi="宋体" w:cs="宋体"/>
                <w:color w:val="auto"/>
                <w:sz w:val="24"/>
                <w:highlight w:val="none"/>
              </w:rPr>
            </w:pPr>
            <w:r>
              <w:rPr>
                <w:rFonts w:hint="eastAsia" w:asciiTheme="minorEastAsia" w:hAnsiTheme="minorEastAsia" w:eastAsiaTheme="minorEastAsia"/>
                <w:color w:val="auto"/>
                <w:sz w:val="24"/>
                <w:highlight w:val="none"/>
              </w:rPr>
              <w:t>要求</w:t>
            </w:r>
          </w:p>
        </w:tc>
        <w:tc>
          <w:tcPr>
            <w:tcW w:w="6524" w:type="dxa"/>
            <w:vAlign w:val="center"/>
          </w:tcPr>
          <w:p w14:paraId="65B59D47">
            <w:pPr>
              <w:shd w:val="clear"/>
              <w:snapToGrid w:val="0"/>
              <w:ind w:right="-108" w:rightChars="0"/>
              <w:rPr>
                <w:rFonts w:ascii="宋体" w:hAnsi="宋体" w:cs="宋体"/>
                <w:color w:val="auto"/>
                <w:sz w:val="24"/>
                <w:highlight w:val="none"/>
              </w:rPr>
            </w:pPr>
            <w:r>
              <w:rPr>
                <w:rFonts w:hint="eastAsia" w:ascii="宋体" w:hAnsi="宋体" w:cs="宋体"/>
                <w:color w:val="auto"/>
                <w:szCs w:val="21"/>
                <w:highlight w:val="none"/>
              </w:rPr>
              <w:t>在质保期内，中标人需提供24小时服务热线，如采购人发现货物不符合使用要求或使用发生质量等问题。中标人在接到通知后30分钟内答复，2小时内到达使用现场，立刻采取措施对该批次货物进行更换，直到满足采购人使用要求，并承担给采购人带来的所有损失和后果。若中标人未安排人员到场服务，则采购人可自行安排技术人员处理，所产生的费用由中标人自行承担。</w:t>
            </w:r>
          </w:p>
        </w:tc>
        <w:tc>
          <w:tcPr>
            <w:tcW w:w="367" w:type="pct"/>
            <w:vAlign w:val="center"/>
          </w:tcPr>
          <w:p w14:paraId="2B8A5DA3">
            <w:pPr>
              <w:shd w:val="clear"/>
              <w:snapToGrid w:val="0"/>
              <w:jc w:val="center"/>
              <w:rPr>
                <w:rFonts w:ascii="宋体" w:hAnsi="宋体" w:cs="宋体"/>
                <w:color w:val="auto"/>
                <w:szCs w:val="21"/>
                <w:highlight w:val="none"/>
              </w:rPr>
            </w:pPr>
          </w:p>
        </w:tc>
        <w:tc>
          <w:tcPr>
            <w:tcW w:w="568" w:type="pct"/>
            <w:vAlign w:val="center"/>
          </w:tcPr>
          <w:p w14:paraId="33BE9529">
            <w:pPr>
              <w:shd w:val="clear"/>
              <w:snapToGrid w:val="0"/>
              <w:jc w:val="center"/>
              <w:rPr>
                <w:rFonts w:ascii="宋体" w:hAnsi="宋体" w:cs="宋体"/>
                <w:color w:val="auto"/>
                <w:szCs w:val="21"/>
                <w:highlight w:val="none"/>
              </w:rPr>
            </w:pPr>
          </w:p>
        </w:tc>
      </w:tr>
      <w:tr w14:paraId="502505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1313" w:type="dxa"/>
            <w:vAlign w:val="center"/>
          </w:tcPr>
          <w:p w14:paraId="34E70E18">
            <w:pPr>
              <w:shd w:val="clear"/>
              <w:snapToGrid w:val="0"/>
              <w:ind w:right="-108" w:rightChars="0"/>
              <w:rPr>
                <w:rFonts w:ascii="宋体" w:hAnsi="宋体" w:cs="宋体"/>
                <w:color w:val="auto"/>
                <w:sz w:val="24"/>
                <w:highlight w:val="none"/>
              </w:rPr>
            </w:pPr>
            <w:r>
              <w:rPr>
                <w:rFonts w:hint="eastAsia" w:asciiTheme="minorEastAsia" w:hAnsiTheme="minorEastAsia" w:eastAsiaTheme="minorEastAsia"/>
                <w:color w:val="auto"/>
                <w:sz w:val="24"/>
                <w:highlight w:val="none"/>
              </w:rPr>
              <w:t>验收要求</w:t>
            </w:r>
          </w:p>
        </w:tc>
        <w:tc>
          <w:tcPr>
            <w:tcW w:w="6524" w:type="dxa"/>
            <w:vAlign w:val="center"/>
          </w:tcPr>
          <w:p w14:paraId="1936458B">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1、货到现场初步验收:产品运抵现场，中标人须提供有效检测报告，采购人将对产品的数量、规格、外观等方面进行检验，如有不符，供方应在24小时内进行补齐或更换，直到采购人检验合格为止，由此所产生的一切费用和责任均由中标人承担。</w:t>
            </w:r>
          </w:p>
          <w:p w14:paraId="5D75D237">
            <w:pPr>
              <w:shd w:val="clear"/>
              <w:snapToGrid w:val="0"/>
              <w:ind w:right="-108"/>
              <w:rPr>
                <w:rFonts w:ascii="宋体" w:hAnsi="宋体" w:cs="宋体"/>
                <w:color w:val="auto"/>
                <w:szCs w:val="21"/>
                <w:highlight w:val="none"/>
              </w:rPr>
            </w:pPr>
            <w:r>
              <w:rPr>
                <w:rFonts w:hint="eastAsia" w:ascii="宋体" w:hAnsi="宋体" w:cs="宋体"/>
                <w:color w:val="auto"/>
                <w:szCs w:val="21"/>
                <w:highlight w:val="none"/>
              </w:rPr>
              <w:t>2、抽检验收:采购人对到货产品进行抽样检测，若经采购人或采购人委托的第三方检测机构检验发现产品与招标文件、投标文件及国家相关的技术要求不符时，中标人应在24小时内更换或停止使用所有不合格产品；如不合格产品已使用，供方要承担由此产生的一切后果和责任，如中标人不履行，采购人有权终止合同。无论抽检的产品是否合格，在检测过程中对产品产生损坏的损失由中标人承担，中标人应在24小时内重新发送同规格的合格产品到采购人指定地点；如检测不合格，则检测费用由中标人承担，如检测合格，则检测费用由采购人承担。</w:t>
            </w:r>
          </w:p>
          <w:p w14:paraId="295BA36E">
            <w:pPr>
              <w:shd w:val="clear"/>
              <w:snapToGrid w:val="0"/>
              <w:ind w:right="-108" w:rightChars="0"/>
              <w:rPr>
                <w:rFonts w:ascii="宋体" w:hAnsi="宋体" w:cs="宋体"/>
                <w:color w:val="auto"/>
                <w:sz w:val="24"/>
                <w:highlight w:val="none"/>
              </w:rPr>
            </w:pPr>
            <w:r>
              <w:rPr>
                <w:rFonts w:hint="eastAsia" w:ascii="宋体" w:hAnsi="宋体" w:cs="宋体"/>
                <w:color w:val="auto"/>
                <w:szCs w:val="21"/>
                <w:highlight w:val="none"/>
              </w:rPr>
              <w:t>3、中标人需协助验收、抽样检测等工作。</w:t>
            </w:r>
          </w:p>
        </w:tc>
        <w:tc>
          <w:tcPr>
            <w:tcW w:w="367" w:type="pct"/>
            <w:vAlign w:val="center"/>
          </w:tcPr>
          <w:p w14:paraId="28FE7564">
            <w:pPr>
              <w:shd w:val="clear"/>
              <w:snapToGrid w:val="0"/>
              <w:jc w:val="center"/>
              <w:rPr>
                <w:rFonts w:ascii="宋体" w:hAnsi="宋体" w:cs="宋体"/>
                <w:color w:val="auto"/>
                <w:szCs w:val="21"/>
                <w:highlight w:val="none"/>
              </w:rPr>
            </w:pPr>
          </w:p>
        </w:tc>
        <w:tc>
          <w:tcPr>
            <w:tcW w:w="568" w:type="pct"/>
            <w:vAlign w:val="center"/>
          </w:tcPr>
          <w:p w14:paraId="446694E9">
            <w:pPr>
              <w:shd w:val="clear"/>
              <w:snapToGrid w:val="0"/>
              <w:jc w:val="center"/>
              <w:rPr>
                <w:rFonts w:ascii="宋体" w:hAnsi="宋体" w:cs="宋体"/>
                <w:color w:val="auto"/>
                <w:szCs w:val="21"/>
                <w:highlight w:val="none"/>
              </w:rPr>
            </w:pPr>
          </w:p>
        </w:tc>
      </w:tr>
      <w:tr w14:paraId="6FB563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1313" w:type="dxa"/>
            <w:vAlign w:val="center"/>
          </w:tcPr>
          <w:p w14:paraId="7A983D6F">
            <w:pPr>
              <w:shd w:val="clea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合同终止</w:t>
            </w:r>
          </w:p>
        </w:tc>
        <w:tc>
          <w:tcPr>
            <w:tcW w:w="6524" w:type="dxa"/>
            <w:vAlign w:val="center"/>
          </w:tcPr>
          <w:p w14:paraId="6F986A0A">
            <w:pPr>
              <w:shd w:val="clear"/>
              <w:snapToGrid w:val="0"/>
              <w:ind w:right="-108"/>
              <w:rPr>
                <w:rFonts w:ascii="宋体" w:hAnsi="宋体" w:cs="宋体"/>
                <w:color w:val="auto"/>
                <w:szCs w:val="21"/>
                <w:highlight w:val="none"/>
              </w:rPr>
            </w:pPr>
            <w:r>
              <w:rPr>
                <w:rFonts w:ascii="宋体" w:hAnsi="宋体" w:cs="宋体"/>
                <w:color w:val="auto"/>
                <w:szCs w:val="21"/>
                <w:highlight w:val="none"/>
              </w:rPr>
              <w:t>出现以下任一一种情形的，即视为合同期满，合同自动终止：</w:t>
            </w:r>
          </w:p>
          <w:p w14:paraId="00C5F564">
            <w:pPr>
              <w:shd w:val="clear"/>
              <w:snapToGrid w:val="0"/>
              <w:ind w:right="-108"/>
              <w:rPr>
                <w:rFonts w:ascii="宋体" w:hAnsi="宋体" w:cs="宋体"/>
                <w:color w:val="auto"/>
                <w:szCs w:val="21"/>
                <w:highlight w:val="none"/>
              </w:rPr>
            </w:pPr>
            <w:r>
              <w:rPr>
                <w:rFonts w:ascii="宋体" w:hAnsi="宋体" w:cs="宋体"/>
                <w:color w:val="auto"/>
                <w:szCs w:val="21"/>
                <w:highlight w:val="none"/>
              </w:rPr>
              <w:t>（1）合同期内</w:t>
            </w:r>
            <w:r>
              <w:rPr>
                <w:rFonts w:hint="eastAsia" w:ascii="宋体" w:hAnsi="宋体" w:cs="宋体"/>
                <w:color w:val="auto"/>
                <w:szCs w:val="21"/>
                <w:highlight w:val="none"/>
              </w:rPr>
              <w:t>结算金额达到预算金额</w:t>
            </w:r>
            <w:r>
              <w:rPr>
                <w:rFonts w:ascii="宋体" w:hAnsi="宋体" w:cs="宋体"/>
                <w:color w:val="auto"/>
                <w:szCs w:val="21"/>
                <w:highlight w:val="none"/>
              </w:rPr>
              <w:t>；</w:t>
            </w:r>
          </w:p>
          <w:p w14:paraId="7360E972">
            <w:pPr>
              <w:shd w:val="clear"/>
              <w:snapToGrid w:val="0"/>
              <w:ind w:right="-108"/>
              <w:rPr>
                <w:rFonts w:ascii="宋体" w:hAnsi="宋体" w:cs="宋体"/>
                <w:color w:val="auto"/>
                <w:szCs w:val="21"/>
                <w:highlight w:val="none"/>
              </w:rPr>
            </w:pPr>
            <w:r>
              <w:rPr>
                <w:rFonts w:ascii="宋体" w:hAnsi="宋体" w:cs="宋体"/>
                <w:color w:val="auto"/>
                <w:szCs w:val="21"/>
                <w:highlight w:val="none"/>
              </w:rPr>
              <w:t>（2）供货产品要求按国家、行业、企业的有关标准进行检验，并须经相关部门的各项测试和试验合格</w:t>
            </w:r>
            <w:r>
              <w:rPr>
                <w:rFonts w:hint="eastAsia" w:ascii="宋体" w:hAnsi="宋体" w:cs="宋体"/>
                <w:color w:val="auto"/>
                <w:szCs w:val="21"/>
                <w:highlight w:val="none"/>
              </w:rPr>
              <w:t>；</w:t>
            </w:r>
          </w:p>
          <w:p w14:paraId="6626B7D0">
            <w:pPr>
              <w:shd w:val="clear"/>
              <w:snapToGrid w:val="0"/>
              <w:ind w:right="-108"/>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采购人</w:t>
            </w:r>
            <w:r>
              <w:rPr>
                <w:rFonts w:ascii="宋体" w:hAnsi="宋体" w:cs="宋体"/>
                <w:color w:val="auto"/>
                <w:szCs w:val="21"/>
                <w:highlight w:val="none"/>
              </w:rPr>
              <w:t>如收到上级主管部门要求资产收回、资产移交等相关事项，则有权终止此合同，</w:t>
            </w:r>
            <w:r>
              <w:rPr>
                <w:rFonts w:hint="eastAsia" w:ascii="宋体" w:hAnsi="宋体" w:cs="宋体"/>
                <w:color w:val="auto"/>
                <w:szCs w:val="21"/>
                <w:highlight w:val="none"/>
              </w:rPr>
              <w:t>采购人</w:t>
            </w:r>
            <w:r>
              <w:rPr>
                <w:rFonts w:ascii="宋体" w:hAnsi="宋体" w:cs="宋体"/>
                <w:color w:val="auto"/>
                <w:szCs w:val="21"/>
                <w:highlight w:val="none"/>
              </w:rPr>
              <w:t>不承担违约责任。</w:t>
            </w:r>
          </w:p>
          <w:p w14:paraId="0F31AB02">
            <w:pPr>
              <w:shd w:val="clear"/>
              <w:snapToGrid w:val="0"/>
              <w:ind w:right="-108" w:rightChars="0"/>
              <w:rPr>
                <w:rFonts w:ascii="宋体" w:hAnsi="宋体" w:cs="宋体"/>
                <w:color w:val="auto"/>
                <w:sz w:val="24"/>
                <w:highlight w:val="none"/>
              </w:rPr>
            </w:pPr>
            <w:r>
              <w:rPr>
                <w:rFonts w:ascii="宋体" w:hAnsi="宋体" w:cs="宋体"/>
                <w:color w:val="auto"/>
                <w:szCs w:val="21"/>
                <w:highlight w:val="none"/>
              </w:rPr>
              <w:t>合同终止后，除采购人另有约定的订单外，其余均为无效订单。</w:t>
            </w:r>
          </w:p>
        </w:tc>
        <w:tc>
          <w:tcPr>
            <w:tcW w:w="367" w:type="pct"/>
            <w:vAlign w:val="center"/>
          </w:tcPr>
          <w:p w14:paraId="22A01EF0">
            <w:pPr>
              <w:shd w:val="clear"/>
              <w:snapToGrid w:val="0"/>
              <w:jc w:val="center"/>
              <w:rPr>
                <w:rFonts w:ascii="宋体" w:hAnsi="宋体" w:cs="宋体"/>
                <w:color w:val="auto"/>
                <w:szCs w:val="21"/>
                <w:highlight w:val="none"/>
              </w:rPr>
            </w:pPr>
          </w:p>
        </w:tc>
        <w:tc>
          <w:tcPr>
            <w:tcW w:w="568" w:type="pct"/>
            <w:vAlign w:val="center"/>
          </w:tcPr>
          <w:p w14:paraId="3463C004">
            <w:pPr>
              <w:shd w:val="clear"/>
              <w:snapToGrid w:val="0"/>
              <w:jc w:val="center"/>
              <w:rPr>
                <w:rFonts w:ascii="宋体" w:hAnsi="宋体" w:cs="宋体"/>
                <w:color w:val="auto"/>
                <w:szCs w:val="21"/>
                <w:highlight w:val="none"/>
              </w:rPr>
            </w:pPr>
          </w:p>
        </w:tc>
      </w:tr>
    </w:tbl>
    <w:p w14:paraId="7A56B0E9">
      <w:pPr>
        <w:shd w:val="clear"/>
        <w:adjustRightInd w:val="0"/>
        <w:snapToGrid w:val="0"/>
        <w:spacing w:line="360" w:lineRule="auto"/>
        <w:jc w:val="right"/>
        <w:rPr>
          <w:rFonts w:cs="仿宋" w:asciiTheme="majorEastAsia" w:hAnsiTheme="majorEastAsia" w:eastAsiaTheme="majorEastAsia"/>
          <w:color w:val="auto"/>
          <w:kern w:val="0"/>
          <w:sz w:val="24"/>
          <w:highlight w:val="none"/>
        </w:rPr>
      </w:pPr>
    </w:p>
    <w:p w14:paraId="41A89BA4">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3394DB63">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0756BA4C">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2D20EF90">
      <w:pPr>
        <w:widowControl/>
        <w:shd w:val="clear"/>
        <w:jc w:val="left"/>
        <w:rPr>
          <w:rFonts w:asciiTheme="majorEastAsia" w:hAnsiTheme="majorEastAsia" w:eastAsiaTheme="majorEastAsia"/>
          <w:color w:val="auto"/>
          <w:sz w:val="28"/>
          <w:highlight w:val="none"/>
          <w:lang w:val="zh-CN"/>
        </w:rPr>
      </w:pPr>
    </w:p>
    <w:p w14:paraId="0B93C177">
      <w:pPr>
        <w:widowControl/>
        <w:shd w:val="clear"/>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14:paraId="3DD56C65">
      <w:pPr>
        <w:pStyle w:val="23"/>
        <w:shd w:val="clear"/>
        <w:ind w:firstLine="560"/>
        <w:rPr>
          <w:rFonts w:asciiTheme="majorEastAsia" w:hAnsiTheme="majorEastAsia" w:eastAsiaTheme="majorEastAsia"/>
          <w:color w:val="auto"/>
          <w:highlight w:val="none"/>
          <w:lang w:val="zh-CN"/>
        </w:rPr>
      </w:pPr>
    </w:p>
    <w:p w14:paraId="743A1862">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技术响应表</w:t>
      </w:r>
    </w:p>
    <w:p w14:paraId="0292319F">
      <w:pPr>
        <w:shd w:val="clear"/>
        <w:ind w:firstLine="211" w:firstLineChars="100"/>
        <w:jc w:val="center"/>
        <w:rPr>
          <w:rFonts w:ascii="宋体" w:hAnsi="宋体" w:cs="宋体"/>
          <w:color w:val="auto"/>
          <w:highlight w:val="none"/>
        </w:rPr>
      </w:pPr>
      <w:r>
        <w:rPr>
          <w:rFonts w:hint="eastAsia" w:ascii="宋体" w:hAnsi="宋体" w:cs="宋体"/>
          <w:b/>
          <w:color w:val="auto"/>
          <w:highlight w:val="none"/>
        </w:rPr>
        <w:t>1.带</w:t>
      </w:r>
      <w:r>
        <w:rPr>
          <w:rFonts w:hint="eastAsia" w:cs="仿宋" w:asciiTheme="majorEastAsia" w:hAnsiTheme="majorEastAsia" w:eastAsiaTheme="majorEastAsia"/>
          <w:color w:val="auto"/>
          <w:kern w:val="0"/>
          <w:sz w:val="24"/>
          <w:highlight w:val="none"/>
        </w:rPr>
        <w:t>▲</w:t>
      </w:r>
      <w:r>
        <w:rPr>
          <w:rFonts w:hint="eastAsia" w:ascii="宋体" w:hAnsi="宋体" w:cs="宋体"/>
          <w:b/>
          <w:color w:val="auto"/>
          <w:highlight w:val="none"/>
        </w:rPr>
        <w:t>条款响应一览表</w:t>
      </w:r>
    </w:p>
    <w:p w14:paraId="420D7332">
      <w:pPr>
        <w:shd w:val="clear"/>
        <w:ind w:firstLine="210" w:firstLineChars="100"/>
        <w:rPr>
          <w:rFonts w:ascii="宋体" w:hAnsi="宋体" w:cs="宋体"/>
          <w:color w:val="auto"/>
          <w:highlight w:val="none"/>
        </w:rPr>
      </w:pPr>
    </w:p>
    <w:p w14:paraId="20201D08">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项目名称：                                </w:t>
      </w:r>
    </w:p>
    <w:p w14:paraId="746219C1">
      <w:pPr>
        <w:shd w:val="clear"/>
        <w:ind w:firstLine="210" w:firstLineChars="100"/>
        <w:rPr>
          <w:rFonts w:ascii="宋体" w:hAnsi="宋体" w:cs="宋体"/>
          <w:color w:val="auto"/>
          <w:highlight w:val="none"/>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82"/>
        <w:gridCol w:w="2882"/>
        <w:gridCol w:w="2883"/>
      </w:tblGrid>
      <w:tr w14:paraId="1EBF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56B4CE4">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882" w:type="dxa"/>
            <w:vAlign w:val="center"/>
          </w:tcPr>
          <w:p w14:paraId="2115B477">
            <w:pPr>
              <w:shd w:val="clear"/>
              <w:ind w:firstLine="210" w:firstLineChars="100"/>
              <w:jc w:val="center"/>
              <w:rPr>
                <w:rFonts w:ascii="宋体" w:hAnsi="宋体" w:cs="宋体"/>
                <w:color w:val="auto"/>
                <w:highlight w:val="none"/>
              </w:rPr>
            </w:pPr>
            <w:r>
              <w:rPr>
                <w:rFonts w:hint="eastAsia" w:ascii="宋体" w:hAnsi="宋体" w:cs="宋体"/>
                <w:color w:val="auto"/>
                <w:highlight w:val="none"/>
              </w:rPr>
              <w:t>条款描述</w:t>
            </w:r>
          </w:p>
        </w:tc>
        <w:tc>
          <w:tcPr>
            <w:tcW w:w="2882" w:type="dxa"/>
            <w:vAlign w:val="center"/>
          </w:tcPr>
          <w:p w14:paraId="77E186D0">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883" w:type="dxa"/>
            <w:vAlign w:val="center"/>
          </w:tcPr>
          <w:p w14:paraId="3135C7E7">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29BB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2424ADB">
            <w:pPr>
              <w:shd w:val="clear"/>
              <w:rPr>
                <w:rFonts w:ascii="宋体" w:hAnsi="宋体" w:cs="宋体"/>
                <w:color w:val="auto"/>
                <w:highlight w:val="none"/>
              </w:rPr>
            </w:pPr>
          </w:p>
        </w:tc>
        <w:tc>
          <w:tcPr>
            <w:tcW w:w="2882" w:type="dxa"/>
          </w:tcPr>
          <w:p w14:paraId="0850AFBB">
            <w:pPr>
              <w:shd w:val="clear"/>
              <w:rPr>
                <w:rFonts w:ascii="宋体" w:hAnsi="宋体" w:cs="宋体"/>
                <w:color w:val="auto"/>
                <w:highlight w:val="none"/>
              </w:rPr>
            </w:pPr>
          </w:p>
        </w:tc>
        <w:tc>
          <w:tcPr>
            <w:tcW w:w="2882" w:type="dxa"/>
          </w:tcPr>
          <w:p w14:paraId="3DF4CBD2">
            <w:pPr>
              <w:shd w:val="clear"/>
              <w:rPr>
                <w:rFonts w:ascii="宋体" w:hAnsi="宋体" w:cs="宋体"/>
                <w:color w:val="auto"/>
                <w:highlight w:val="none"/>
              </w:rPr>
            </w:pPr>
          </w:p>
        </w:tc>
        <w:tc>
          <w:tcPr>
            <w:tcW w:w="2883" w:type="dxa"/>
          </w:tcPr>
          <w:p w14:paraId="34FC8EE2">
            <w:pPr>
              <w:shd w:val="clear"/>
              <w:rPr>
                <w:rFonts w:ascii="宋体" w:hAnsi="宋体" w:cs="宋体"/>
                <w:color w:val="auto"/>
                <w:highlight w:val="none"/>
              </w:rPr>
            </w:pPr>
          </w:p>
        </w:tc>
      </w:tr>
      <w:tr w14:paraId="5896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EC3A08F">
            <w:pPr>
              <w:shd w:val="clear"/>
              <w:rPr>
                <w:rFonts w:ascii="宋体" w:hAnsi="宋体" w:cs="宋体"/>
                <w:color w:val="auto"/>
                <w:highlight w:val="none"/>
              </w:rPr>
            </w:pPr>
          </w:p>
        </w:tc>
        <w:tc>
          <w:tcPr>
            <w:tcW w:w="2882" w:type="dxa"/>
          </w:tcPr>
          <w:p w14:paraId="6AAE8934">
            <w:pPr>
              <w:shd w:val="clear"/>
              <w:rPr>
                <w:rFonts w:ascii="宋体" w:hAnsi="宋体" w:cs="宋体"/>
                <w:color w:val="auto"/>
                <w:highlight w:val="none"/>
              </w:rPr>
            </w:pPr>
          </w:p>
        </w:tc>
        <w:tc>
          <w:tcPr>
            <w:tcW w:w="2882" w:type="dxa"/>
          </w:tcPr>
          <w:p w14:paraId="240DF110">
            <w:pPr>
              <w:shd w:val="clear"/>
              <w:rPr>
                <w:rFonts w:ascii="宋体" w:hAnsi="宋体" w:cs="宋体"/>
                <w:color w:val="auto"/>
                <w:highlight w:val="none"/>
              </w:rPr>
            </w:pPr>
          </w:p>
        </w:tc>
        <w:tc>
          <w:tcPr>
            <w:tcW w:w="2883" w:type="dxa"/>
          </w:tcPr>
          <w:p w14:paraId="02EFBAFB">
            <w:pPr>
              <w:shd w:val="clear"/>
              <w:rPr>
                <w:rFonts w:ascii="宋体" w:hAnsi="宋体" w:cs="宋体"/>
                <w:color w:val="auto"/>
                <w:highlight w:val="none"/>
              </w:rPr>
            </w:pPr>
          </w:p>
        </w:tc>
      </w:tr>
      <w:tr w14:paraId="417F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2BDE80F">
            <w:pPr>
              <w:shd w:val="clear"/>
              <w:rPr>
                <w:rFonts w:ascii="宋体" w:hAnsi="宋体" w:cs="宋体"/>
                <w:color w:val="auto"/>
                <w:highlight w:val="none"/>
              </w:rPr>
            </w:pPr>
          </w:p>
        </w:tc>
        <w:tc>
          <w:tcPr>
            <w:tcW w:w="2882" w:type="dxa"/>
          </w:tcPr>
          <w:p w14:paraId="76AA1E53">
            <w:pPr>
              <w:shd w:val="clear"/>
              <w:rPr>
                <w:rFonts w:ascii="宋体" w:hAnsi="宋体" w:cs="宋体"/>
                <w:color w:val="auto"/>
                <w:highlight w:val="none"/>
              </w:rPr>
            </w:pPr>
          </w:p>
        </w:tc>
        <w:tc>
          <w:tcPr>
            <w:tcW w:w="2882" w:type="dxa"/>
          </w:tcPr>
          <w:p w14:paraId="4AF5CDEA">
            <w:pPr>
              <w:shd w:val="clear"/>
              <w:rPr>
                <w:rFonts w:ascii="宋体" w:hAnsi="宋体" w:cs="宋体"/>
                <w:color w:val="auto"/>
                <w:highlight w:val="none"/>
              </w:rPr>
            </w:pPr>
          </w:p>
        </w:tc>
        <w:tc>
          <w:tcPr>
            <w:tcW w:w="2883" w:type="dxa"/>
          </w:tcPr>
          <w:p w14:paraId="6911F397">
            <w:pPr>
              <w:shd w:val="clear"/>
              <w:rPr>
                <w:rFonts w:ascii="宋体" w:hAnsi="宋体" w:cs="宋体"/>
                <w:color w:val="auto"/>
                <w:highlight w:val="none"/>
              </w:rPr>
            </w:pPr>
          </w:p>
        </w:tc>
      </w:tr>
      <w:tr w14:paraId="7713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BC375C2">
            <w:pPr>
              <w:shd w:val="clear"/>
              <w:rPr>
                <w:rFonts w:ascii="宋体" w:hAnsi="宋体" w:cs="宋体"/>
                <w:color w:val="auto"/>
                <w:highlight w:val="none"/>
              </w:rPr>
            </w:pPr>
          </w:p>
        </w:tc>
        <w:tc>
          <w:tcPr>
            <w:tcW w:w="2882" w:type="dxa"/>
          </w:tcPr>
          <w:p w14:paraId="7A41D8A2">
            <w:pPr>
              <w:shd w:val="clear"/>
              <w:rPr>
                <w:rFonts w:ascii="宋体" w:hAnsi="宋体" w:cs="宋体"/>
                <w:color w:val="auto"/>
                <w:highlight w:val="none"/>
              </w:rPr>
            </w:pPr>
          </w:p>
        </w:tc>
        <w:tc>
          <w:tcPr>
            <w:tcW w:w="2882" w:type="dxa"/>
          </w:tcPr>
          <w:p w14:paraId="1B0CD894">
            <w:pPr>
              <w:shd w:val="clear"/>
              <w:rPr>
                <w:rFonts w:ascii="宋体" w:hAnsi="宋体" w:cs="宋体"/>
                <w:color w:val="auto"/>
                <w:highlight w:val="none"/>
              </w:rPr>
            </w:pPr>
          </w:p>
        </w:tc>
        <w:tc>
          <w:tcPr>
            <w:tcW w:w="2883" w:type="dxa"/>
          </w:tcPr>
          <w:p w14:paraId="3BB77559">
            <w:pPr>
              <w:shd w:val="clear"/>
              <w:rPr>
                <w:rFonts w:ascii="宋体" w:hAnsi="宋体" w:cs="宋体"/>
                <w:color w:val="auto"/>
                <w:highlight w:val="none"/>
              </w:rPr>
            </w:pPr>
          </w:p>
        </w:tc>
      </w:tr>
      <w:tr w14:paraId="1C8F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BAEB4D0">
            <w:pPr>
              <w:shd w:val="clear"/>
              <w:rPr>
                <w:rFonts w:ascii="宋体" w:hAnsi="宋体" w:cs="宋体"/>
                <w:color w:val="auto"/>
                <w:highlight w:val="none"/>
              </w:rPr>
            </w:pPr>
            <w:r>
              <w:rPr>
                <w:rFonts w:hint="eastAsia" w:ascii="宋体" w:hAnsi="宋体" w:cs="宋体"/>
                <w:color w:val="auto"/>
                <w:highlight w:val="none"/>
              </w:rPr>
              <w:t>……</w:t>
            </w:r>
          </w:p>
        </w:tc>
        <w:tc>
          <w:tcPr>
            <w:tcW w:w="2882" w:type="dxa"/>
          </w:tcPr>
          <w:p w14:paraId="29418D71">
            <w:pPr>
              <w:shd w:val="clear"/>
              <w:rPr>
                <w:rFonts w:ascii="宋体" w:hAnsi="宋体" w:cs="宋体"/>
                <w:color w:val="auto"/>
                <w:highlight w:val="none"/>
              </w:rPr>
            </w:pPr>
          </w:p>
        </w:tc>
        <w:tc>
          <w:tcPr>
            <w:tcW w:w="2882" w:type="dxa"/>
          </w:tcPr>
          <w:p w14:paraId="0694EED1">
            <w:pPr>
              <w:shd w:val="clear"/>
              <w:rPr>
                <w:rFonts w:ascii="宋体" w:hAnsi="宋体" w:cs="宋体"/>
                <w:color w:val="auto"/>
                <w:highlight w:val="none"/>
              </w:rPr>
            </w:pPr>
          </w:p>
        </w:tc>
        <w:tc>
          <w:tcPr>
            <w:tcW w:w="2883" w:type="dxa"/>
          </w:tcPr>
          <w:p w14:paraId="36A8183A">
            <w:pPr>
              <w:shd w:val="clear"/>
              <w:rPr>
                <w:rFonts w:ascii="宋体" w:hAnsi="宋体" w:cs="宋体"/>
                <w:color w:val="auto"/>
                <w:highlight w:val="none"/>
              </w:rPr>
            </w:pPr>
          </w:p>
        </w:tc>
      </w:tr>
    </w:tbl>
    <w:p w14:paraId="46A64B1D">
      <w:pPr>
        <w:shd w:val="clear"/>
        <w:rPr>
          <w:rFonts w:ascii="宋体" w:hAnsi="宋体" w:cs="宋体"/>
          <w:color w:val="auto"/>
          <w:spacing w:val="4"/>
          <w:highlight w:val="none"/>
        </w:rPr>
      </w:pPr>
      <w:r>
        <w:rPr>
          <w:rFonts w:hint="eastAsia" w:ascii="宋体" w:hAnsi="宋体" w:cs="宋体"/>
          <w:b/>
          <w:color w:val="auto"/>
          <w:highlight w:val="none"/>
        </w:rPr>
        <w:t>说明：</w:t>
      </w:r>
      <w:r>
        <w:rPr>
          <w:rFonts w:hint="eastAsia" w:ascii="宋体" w:hAnsi="宋体" w:cs="宋体"/>
          <w:color w:val="auto"/>
          <w:highlight w:val="none"/>
        </w:rPr>
        <w:t>投标人必须对应采购文件</w:t>
      </w:r>
      <w:r>
        <w:rPr>
          <w:rFonts w:hint="eastAsia" w:ascii="宋体" w:hAnsi="宋体" w:cs="宋体"/>
          <w:b/>
          <w:color w:val="auto"/>
          <w:highlight w:val="none"/>
        </w:rPr>
        <w:t>“第三部分   采购需求”</w:t>
      </w:r>
      <w:r>
        <w:rPr>
          <w:rFonts w:hint="eastAsia" w:ascii="宋体" w:hAnsi="宋体" w:cs="宋体"/>
          <w:color w:val="auto"/>
          <w:highlight w:val="none"/>
        </w:rPr>
        <w:t>带“</w:t>
      </w:r>
      <w:r>
        <w:rPr>
          <w:rFonts w:hint="eastAsia" w:cs="仿宋" w:asciiTheme="majorEastAsia" w:hAnsiTheme="majorEastAsia" w:eastAsiaTheme="majorEastAsia"/>
          <w:color w:val="auto"/>
          <w:kern w:val="0"/>
          <w:sz w:val="24"/>
          <w:highlight w:val="none"/>
        </w:rPr>
        <w:t>▲</w:t>
      </w:r>
      <w:r>
        <w:rPr>
          <w:rFonts w:hint="eastAsia" w:ascii="宋体" w:hAnsi="宋体" w:cs="宋体"/>
          <w:color w:val="auto"/>
          <w:highlight w:val="none"/>
        </w:rPr>
        <w:t>”的条款逐条应答并按要求填写上表。</w:t>
      </w:r>
      <w:r>
        <w:rPr>
          <w:rFonts w:hint="eastAsia" w:ascii="宋体" w:hAnsi="宋体" w:cs="宋体"/>
          <w:color w:val="auto"/>
          <w:kern w:val="0"/>
          <w:szCs w:val="21"/>
          <w:highlight w:val="none"/>
        </w:rPr>
        <w:t>条款要求提供的相关证明资料必须一并提供，否则视为不响应。</w:t>
      </w:r>
    </w:p>
    <w:p w14:paraId="592DD403">
      <w:pPr>
        <w:shd w:val="clear"/>
        <w:adjustRightInd w:val="0"/>
        <w:snapToGrid w:val="0"/>
        <w:spacing w:line="360" w:lineRule="auto"/>
        <w:ind w:left="424" w:leftChars="202"/>
        <w:rPr>
          <w:rFonts w:ascii="宋体" w:hAnsi="宋体" w:cs="宋体"/>
          <w:color w:val="auto"/>
          <w:spacing w:val="4"/>
          <w:highlight w:val="none"/>
        </w:rPr>
      </w:pPr>
    </w:p>
    <w:p w14:paraId="3B981313">
      <w:pPr>
        <w:shd w:val="clear"/>
        <w:spacing w:line="360" w:lineRule="auto"/>
        <w:ind w:firstLine="2520" w:firstLineChars="1200"/>
        <w:rPr>
          <w:rFonts w:ascii="宋体" w:hAnsi="宋体" w:cs="宋体"/>
          <w:color w:val="auto"/>
          <w:highlight w:val="none"/>
        </w:rPr>
      </w:pPr>
      <w:r>
        <w:rPr>
          <w:rFonts w:hint="eastAsia" w:ascii="宋体" w:hAnsi="宋体" w:cs="宋体"/>
          <w:color w:val="auto"/>
          <w:highlight w:val="none"/>
        </w:rPr>
        <w:t>法定代表人（负责人）或其授权委托人（签名或印章）：</w:t>
      </w:r>
    </w:p>
    <w:p w14:paraId="171CA9FB">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18F25E8A">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2FCA21BD">
      <w:pPr>
        <w:shd w:val="clear"/>
        <w:rPr>
          <w:rFonts w:ascii="宋体" w:hAnsi="宋体" w:cs="宋体"/>
          <w:color w:val="auto"/>
          <w:highlight w:val="none"/>
        </w:rPr>
      </w:pPr>
    </w:p>
    <w:p w14:paraId="29E743DA">
      <w:pPr>
        <w:shd w:val="clear"/>
        <w:rPr>
          <w:rFonts w:ascii="宋体" w:hAnsi="宋体" w:cs="宋体"/>
          <w:color w:val="auto"/>
          <w:highlight w:val="none"/>
        </w:rPr>
      </w:pPr>
    </w:p>
    <w:p w14:paraId="435F99E8">
      <w:pPr>
        <w:shd w:val="clear"/>
        <w:jc w:val="center"/>
        <w:rPr>
          <w:rFonts w:ascii="宋体" w:hAnsi="宋体" w:cs="宋体"/>
          <w:color w:val="auto"/>
          <w:highlight w:val="none"/>
        </w:rPr>
      </w:pPr>
      <w:r>
        <w:rPr>
          <w:rFonts w:hint="eastAsia" w:ascii="宋体" w:hAnsi="宋体" w:cs="宋体"/>
          <w:b/>
          <w:color w:val="auto"/>
          <w:highlight w:val="none"/>
        </w:rPr>
        <w:t>2.一般性条款响应一览表</w:t>
      </w:r>
    </w:p>
    <w:p w14:paraId="4145BA1C">
      <w:pPr>
        <w:shd w:val="clear"/>
        <w:rPr>
          <w:rFonts w:ascii="宋体" w:hAnsi="宋体" w:cs="宋体"/>
          <w:color w:val="auto"/>
          <w:highlight w:val="none"/>
        </w:rPr>
      </w:pPr>
    </w:p>
    <w:p w14:paraId="284D1A81">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项目名称：     </w:t>
      </w:r>
    </w:p>
    <w:p w14:paraId="46F74909">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4636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476911D">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2A13DF79">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1C2EDF12">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5E9876B0">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20F4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BD1D6D7">
            <w:pPr>
              <w:shd w:val="clear"/>
              <w:rPr>
                <w:rFonts w:ascii="宋体" w:hAnsi="宋体" w:cs="宋体"/>
                <w:color w:val="auto"/>
                <w:highlight w:val="none"/>
              </w:rPr>
            </w:pPr>
          </w:p>
        </w:tc>
        <w:tc>
          <w:tcPr>
            <w:tcW w:w="2787" w:type="dxa"/>
          </w:tcPr>
          <w:p w14:paraId="77E6B77E">
            <w:pPr>
              <w:shd w:val="clear"/>
              <w:rPr>
                <w:rFonts w:ascii="宋体" w:hAnsi="宋体" w:cs="宋体"/>
                <w:color w:val="auto"/>
                <w:highlight w:val="none"/>
              </w:rPr>
            </w:pPr>
          </w:p>
        </w:tc>
        <w:tc>
          <w:tcPr>
            <w:tcW w:w="2788" w:type="dxa"/>
          </w:tcPr>
          <w:p w14:paraId="494E0F38">
            <w:pPr>
              <w:shd w:val="clear"/>
              <w:rPr>
                <w:rFonts w:ascii="宋体" w:hAnsi="宋体" w:cs="宋体"/>
                <w:color w:val="auto"/>
                <w:highlight w:val="none"/>
              </w:rPr>
            </w:pPr>
          </w:p>
        </w:tc>
        <w:tc>
          <w:tcPr>
            <w:tcW w:w="2788" w:type="dxa"/>
          </w:tcPr>
          <w:p w14:paraId="412965B7">
            <w:pPr>
              <w:shd w:val="clear"/>
              <w:rPr>
                <w:rFonts w:ascii="宋体" w:hAnsi="宋体" w:cs="宋体"/>
                <w:color w:val="auto"/>
                <w:highlight w:val="none"/>
              </w:rPr>
            </w:pPr>
          </w:p>
        </w:tc>
      </w:tr>
      <w:tr w14:paraId="0393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C6B67B6">
            <w:pPr>
              <w:shd w:val="clear"/>
              <w:rPr>
                <w:rFonts w:ascii="宋体" w:hAnsi="宋体" w:cs="宋体"/>
                <w:color w:val="auto"/>
                <w:highlight w:val="none"/>
              </w:rPr>
            </w:pPr>
          </w:p>
        </w:tc>
        <w:tc>
          <w:tcPr>
            <w:tcW w:w="2787" w:type="dxa"/>
          </w:tcPr>
          <w:p w14:paraId="14338AF3">
            <w:pPr>
              <w:shd w:val="clear"/>
              <w:rPr>
                <w:rFonts w:ascii="宋体" w:hAnsi="宋体" w:cs="宋体"/>
                <w:color w:val="auto"/>
                <w:highlight w:val="none"/>
              </w:rPr>
            </w:pPr>
          </w:p>
        </w:tc>
        <w:tc>
          <w:tcPr>
            <w:tcW w:w="2788" w:type="dxa"/>
          </w:tcPr>
          <w:p w14:paraId="530E09C9">
            <w:pPr>
              <w:shd w:val="clear"/>
              <w:rPr>
                <w:rFonts w:ascii="宋体" w:hAnsi="宋体" w:cs="宋体"/>
                <w:color w:val="auto"/>
                <w:highlight w:val="none"/>
              </w:rPr>
            </w:pPr>
          </w:p>
        </w:tc>
        <w:tc>
          <w:tcPr>
            <w:tcW w:w="2788" w:type="dxa"/>
          </w:tcPr>
          <w:p w14:paraId="7F1734F8">
            <w:pPr>
              <w:shd w:val="clear"/>
              <w:rPr>
                <w:rFonts w:ascii="宋体" w:hAnsi="宋体" w:cs="宋体"/>
                <w:color w:val="auto"/>
                <w:highlight w:val="none"/>
              </w:rPr>
            </w:pPr>
          </w:p>
        </w:tc>
      </w:tr>
      <w:tr w14:paraId="1BB3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3019754">
            <w:pPr>
              <w:shd w:val="clear"/>
              <w:rPr>
                <w:rFonts w:ascii="宋体" w:hAnsi="宋体" w:cs="宋体"/>
                <w:color w:val="auto"/>
                <w:highlight w:val="none"/>
              </w:rPr>
            </w:pPr>
          </w:p>
        </w:tc>
        <w:tc>
          <w:tcPr>
            <w:tcW w:w="2787" w:type="dxa"/>
          </w:tcPr>
          <w:p w14:paraId="75C0B99C">
            <w:pPr>
              <w:shd w:val="clear"/>
              <w:rPr>
                <w:rFonts w:ascii="宋体" w:hAnsi="宋体" w:cs="宋体"/>
                <w:color w:val="auto"/>
                <w:highlight w:val="none"/>
              </w:rPr>
            </w:pPr>
          </w:p>
        </w:tc>
        <w:tc>
          <w:tcPr>
            <w:tcW w:w="2788" w:type="dxa"/>
          </w:tcPr>
          <w:p w14:paraId="42EBA89E">
            <w:pPr>
              <w:shd w:val="clear"/>
              <w:rPr>
                <w:rFonts w:ascii="宋体" w:hAnsi="宋体" w:cs="宋体"/>
                <w:color w:val="auto"/>
                <w:highlight w:val="none"/>
              </w:rPr>
            </w:pPr>
          </w:p>
        </w:tc>
        <w:tc>
          <w:tcPr>
            <w:tcW w:w="2788" w:type="dxa"/>
          </w:tcPr>
          <w:p w14:paraId="6315725E">
            <w:pPr>
              <w:shd w:val="clear"/>
              <w:rPr>
                <w:rFonts w:ascii="宋体" w:hAnsi="宋体" w:cs="宋体"/>
                <w:color w:val="auto"/>
                <w:highlight w:val="none"/>
              </w:rPr>
            </w:pPr>
          </w:p>
        </w:tc>
      </w:tr>
      <w:tr w14:paraId="561E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47169BB">
            <w:pPr>
              <w:shd w:val="clear"/>
              <w:rPr>
                <w:rFonts w:ascii="宋体" w:hAnsi="宋体" w:cs="宋体"/>
                <w:color w:val="auto"/>
                <w:highlight w:val="none"/>
              </w:rPr>
            </w:pPr>
          </w:p>
        </w:tc>
        <w:tc>
          <w:tcPr>
            <w:tcW w:w="2787" w:type="dxa"/>
          </w:tcPr>
          <w:p w14:paraId="42DFAF3E">
            <w:pPr>
              <w:shd w:val="clear"/>
              <w:rPr>
                <w:rFonts w:ascii="宋体" w:hAnsi="宋体" w:cs="宋体"/>
                <w:color w:val="auto"/>
                <w:highlight w:val="none"/>
              </w:rPr>
            </w:pPr>
          </w:p>
        </w:tc>
        <w:tc>
          <w:tcPr>
            <w:tcW w:w="2788" w:type="dxa"/>
          </w:tcPr>
          <w:p w14:paraId="082816B9">
            <w:pPr>
              <w:shd w:val="clear"/>
              <w:rPr>
                <w:rFonts w:ascii="宋体" w:hAnsi="宋体" w:cs="宋体"/>
                <w:color w:val="auto"/>
                <w:highlight w:val="none"/>
              </w:rPr>
            </w:pPr>
          </w:p>
        </w:tc>
        <w:tc>
          <w:tcPr>
            <w:tcW w:w="2788" w:type="dxa"/>
          </w:tcPr>
          <w:p w14:paraId="236F64E5">
            <w:pPr>
              <w:shd w:val="clear"/>
              <w:rPr>
                <w:rFonts w:ascii="宋体" w:hAnsi="宋体" w:cs="宋体"/>
                <w:color w:val="auto"/>
                <w:highlight w:val="none"/>
              </w:rPr>
            </w:pPr>
          </w:p>
        </w:tc>
      </w:tr>
      <w:tr w14:paraId="2EAE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DDA2AE0">
            <w:pPr>
              <w:shd w:val="clear"/>
              <w:rPr>
                <w:rFonts w:ascii="宋体" w:hAnsi="宋体" w:cs="宋体"/>
                <w:color w:val="auto"/>
                <w:highlight w:val="none"/>
              </w:rPr>
            </w:pPr>
          </w:p>
        </w:tc>
        <w:tc>
          <w:tcPr>
            <w:tcW w:w="2787" w:type="dxa"/>
          </w:tcPr>
          <w:p w14:paraId="2FEF9EF1">
            <w:pPr>
              <w:shd w:val="clear"/>
              <w:rPr>
                <w:rFonts w:ascii="宋体" w:hAnsi="宋体" w:cs="宋体"/>
                <w:color w:val="auto"/>
                <w:highlight w:val="none"/>
              </w:rPr>
            </w:pPr>
          </w:p>
        </w:tc>
        <w:tc>
          <w:tcPr>
            <w:tcW w:w="2788" w:type="dxa"/>
          </w:tcPr>
          <w:p w14:paraId="545B407B">
            <w:pPr>
              <w:shd w:val="clear"/>
              <w:rPr>
                <w:rFonts w:ascii="宋体" w:hAnsi="宋体" w:cs="宋体"/>
                <w:color w:val="auto"/>
                <w:highlight w:val="none"/>
              </w:rPr>
            </w:pPr>
          </w:p>
        </w:tc>
        <w:tc>
          <w:tcPr>
            <w:tcW w:w="2788" w:type="dxa"/>
          </w:tcPr>
          <w:p w14:paraId="3E6377BF">
            <w:pPr>
              <w:shd w:val="clear"/>
              <w:rPr>
                <w:rFonts w:ascii="宋体" w:hAnsi="宋体" w:cs="宋体"/>
                <w:color w:val="auto"/>
                <w:highlight w:val="none"/>
              </w:rPr>
            </w:pPr>
          </w:p>
        </w:tc>
      </w:tr>
      <w:tr w14:paraId="48A0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0E45EE9">
            <w:pPr>
              <w:shd w:val="clear"/>
              <w:rPr>
                <w:rFonts w:ascii="宋体" w:hAnsi="宋体" w:cs="宋体"/>
                <w:color w:val="auto"/>
                <w:highlight w:val="none"/>
              </w:rPr>
            </w:pPr>
            <w:r>
              <w:rPr>
                <w:rFonts w:hint="eastAsia" w:ascii="宋体" w:hAnsi="宋体" w:cs="宋体"/>
                <w:color w:val="auto"/>
                <w:highlight w:val="none"/>
              </w:rPr>
              <w:t>……</w:t>
            </w:r>
          </w:p>
        </w:tc>
        <w:tc>
          <w:tcPr>
            <w:tcW w:w="2787" w:type="dxa"/>
          </w:tcPr>
          <w:p w14:paraId="0EABDD1A">
            <w:pPr>
              <w:shd w:val="clear"/>
              <w:rPr>
                <w:rFonts w:ascii="宋体" w:hAnsi="宋体" w:cs="宋体"/>
                <w:color w:val="auto"/>
                <w:highlight w:val="none"/>
              </w:rPr>
            </w:pPr>
          </w:p>
        </w:tc>
        <w:tc>
          <w:tcPr>
            <w:tcW w:w="2788" w:type="dxa"/>
          </w:tcPr>
          <w:p w14:paraId="0859829D">
            <w:pPr>
              <w:shd w:val="clear"/>
              <w:rPr>
                <w:rFonts w:ascii="宋体" w:hAnsi="宋体" w:cs="宋体"/>
                <w:color w:val="auto"/>
                <w:highlight w:val="none"/>
              </w:rPr>
            </w:pPr>
          </w:p>
        </w:tc>
        <w:tc>
          <w:tcPr>
            <w:tcW w:w="2788" w:type="dxa"/>
          </w:tcPr>
          <w:p w14:paraId="0EE5A758">
            <w:pPr>
              <w:shd w:val="clear"/>
              <w:rPr>
                <w:rFonts w:ascii="宋体" w:hAnsi="宋体" w:cs="宋体"/>
                <w:color w:val="auto"/>
                <w:highlight w:val="none"/>
              </w:rPr>
            </w:pPr>
          </w:p>
        </w:tc>
      </w:tr>
    </w:tbl>
    <w:p w14:paraId="0A3374BF">
      <w:pPr>
        <w:shd w:val="clear"/>
        <w:rPr>
          <w:rFonts w:ascii="宋体" w:hAnsi="宋体" w:cs="宋体"/>
          <w:color w:val="auto"/>
          <w:spacing w:val="4"/>
          <w:highlight w:val="none"/>
        </w:rPr>
      </w:pPr>
      <w:r>
        <w:rPr>
          <w:rFonts w:hint="eastAsia" w:ascii="宋体" w:hAnsi="宋体" w:cs="宋体"/>
          <w:color w:val="auto"/>
          <w:highlight w:val="none"/>
        </w:rPr>
        <w:t>注：对采购文件</w:t>
      </w:r>
      <w:r>
        <w:rPr>
          <w:rFonts w:hint="eastAsia" w:ascii="宋体" w:hAnsi="宋体" w:cs="宋体"/>
          <w:b/>
          <w:color w:val="auto"/>
          <w:highlight w:val="none"/>
        </w:rPr>
        <w:t>“第三部分   采购需求”</w:t>
      </w:r>
      <w:r>
        <w:rPr>
          <w:rFonts w:hint="eastAsia" w:ascii="宋体" w:hAnsi="宋体" w:cs="宋体"/>
          <w:color w:val="auto"/>
          <w:highlight w:val="none"/>
        </w:rPr>
        <w:t>中</w:t>
      </w:r>
      <w:r>
        <w:rPr>
          <w:rFonts w:hint="eastAsia" w:ascii="宋体" w:hAnsi="宋体" w:cs="宋体"/>
          <w:b/>
          <w:bCs/>
          <w:color w:val="auto"/>
          <w:highlight w:val="none"/>
          <w:lang w:val="en-US" w:eastAsia="zh-CN"/>
        </w:rPr>
        <w:t>非</w:t>
      </w:r>
      <w:r>
        <w:rPr>
          <w:rFonts w:hint="eastAsia" w:ascii="宋体" w:hAnsi="宋体" w:cs="宋体"/>
          <w:b/>
          <w:bCs/>
          <w:color w:val="auto"/>
          <w:highlight w:val="none"/>
        </w:rPr>
        <w:t>带“</w:t>
      </w:r>
      <w:r>
        <w:rPr>
          <w:rFonts w:hint="eastAsia" w:cs="仿宋" w:asciiTheme="majorEastAsia" w:hAnsiTheme="majorEastAsia" w:eastAsiaTheme="majorEastAsia"/>
          <w:b/>
          <w:bCs/>
          <w:color w:val="auto"/>
          <w:kern w:val="0"/>
          <w:sz w:val="24"/>
          <w:highlight w:val="none"/>
        </w:rPr>
        <w:t>▲</w:t>
      </w:r>
      <w:r>
        <w:rPr>
          <w:rFonts w:hint="eastAsia" w:ascii="宋体" w:hAnsi="宋体" w:cs="宋体"/>
          <w:b/>
          <w:bCs/>
          <w:color w:val="auto"/>
          <w:highlight w:val="none"/>
        </w:rPr>
        <w:t>”的条款逐条应答</w:t>
      </w:r>
      <w:r>
        <w:rPr>
          <w:rFonts w:hint="eastAsia" w:ascii="宋体" w:hAnsi="宋体" w:cs="宋体"/>
          <w:color w:val="auto"/>
          <w:highlight w:val="none"/>
        </w:rPr>
        <w:t>并按要求填写上表。</w:t>
      </w:r>
      <w:r>
        <w:rPr>
          <w:rFonts w:hint="eastAsia" w:ascii="宋体" w:hAnsi="宋体" w:cs="宋体"/>
          <w:color w:val="auto"/>
          <w:kern w:val="0"/>
          <w:szCs w:val="21"/>
          <w:highlight w:val="none"/>
        </w:rPr>
        <w:t>条款要求提供的相关证明资料必须一并提供，否则视为不响应。</w:t>
      </w:r>
    </w:p>
    <w:p w14:paraId="120412AD">
      <w:pPr>
        <w:shd w:val="clear"/>
        <w:spacing w:line="360" w:lineRule="auto"/>
        <w:ind w:firstLine="210" w:firstLineChars="100"/>
        <w:rPr>
          <w:rFonts w:ascii="宋体" w:hAnsi="宋体" w:cs="宋体"/>
          <w:color w:val="auto"/>
          <w:highlight w:val="none"/>
        </w:rPr>
      </w:pPr>
    </w:p>
    <w:p w14:paraId="4A0CA0C9">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3E50C3A9">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7EA1B489">
      <w:pPr>
        <w:pStyle w:val="23"/>
        <w:shd w:val="clear"/>
        <w:ind w:firstLine="560"/>
        <w:rPr>
          <w:rFonts w:ascii="宋体" w:hAnsi="宋体" w:eastAsia="宋体" w:cs="宋体"/>
          <w:color w:val="auto"/>
          <w:sz w:val="21"/>
          <w:highlight w:val="none"/>
        </w:rPr>
      </w:pPr>
      <w:r>
        <w:rPr>
          <w:rFonts w:hint="eastAsia" w:ascii="宋体" w:hAnsi="宋体" w:cs="宋体"/>
          <w:color w:val="auto"/>
          <w:highlight w:val="none"/>
        </w:rPr>
        <w:t xml:space="preserve">                              </w:t>
      </w:r>
      <w:r>
        <w:rPr>
          <w:rFonts w:hint="eastAsia" w:ascii="宋体" w:hAnsi="宋体" w:eastAsia="宋体" w:cs="宋体"/>
          <w:color w:val="auto"/>
          <w:sz w:val="21"/>
          <w:highlight w:val="none"/>
        </w:rPr>
        <w:t>日期：</w:t>
      </w:r>
    </w:p>
    <w:p w14:paraId="6B4C9792">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同类业绩情况一览表</w:t>
      </w:r>
    </w:p>
    <w:p w14:paraId="164DC32E">
      <w:pPr>
        <w:shd w:val="clear"/>
        <w:spacing w:line="360" w:lineRule="auto"/>
        <w:jc w:val="center"/>
        <w:rPr>
          <w:rFonts w:cs="仿宋" w:asciiTheme="majorEastAsia" w:hAnsiTheme="majorEastAsia" w:eastAsiaTheme="majorEastAsia"/>
          <w:color w:val="auto"/>
          <w:highlight w:val="none"/>
        </w:rPr>
      </w:pPr>
    </w:p>
    <w:tbl>
      <w:tblPr>
        <w:tblStyle w:val="1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00E8B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5C061A5D">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543B3493">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2F0EB330">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1603E341">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04249709">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7EAC8177">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7B516B6D">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666D6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7A041CA">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08283814">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0DAF6F8E">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EC162D8">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76B1A9A">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E0639B3">
            <w:pPr>
              <w:shd w:val="clear"/>
              <w:spacing w:line="360" w:lineRule="auto"/>
              <w:jc w:val="left"/>
              <w:rPr>
                <w:rFonts w:cs="仿宋" w:asciiTheme="majorEastAsia" w:hAnsiTheme="majorEastAsia" w:eastAsiaTheme="majorEastAsia"/>
                <w:color w:val="auto"/>
                <w:kern w:val="0"/>
                <w:sz w:val="24"/>
                <w:highlight w:val="none"/>
              </w:rPr>
            </w:pPr>
          </w:p>
        </w:tc>
      </w:tr>
      <w:tr w14:paraId="7E06B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EF2D007">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0FFAFCEF">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34523E7">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752D1053">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E9B7D79">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2DF447B">
            <w:pPr>
              <w:shd w:val="clear"/>
              <w:spacing w:line="360" w:lineRule="auto"/>
              <w:jc w:val="left"/>
              <w:rPr>
                <w:rFonts w:cs="仿宋" w:asciiTheme="majorEastAsia" w:hAnsiTheme="majorEastAsia" w:eastAsiaTheme="majorEastAsia"/>
                <w:color w:val="auto"/>
                <w:kern w:val="0"/>
                <w:sz w:val="24"/>
                <w:highlight w:val="none"/>
              </w:rPr>
            </w:pPr>
          </w:p>
        </w:tc>
      </w:tr>
      <w:tr w14:paraId="7FDA2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6EBE7FD">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11402524">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1D3B12F">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69891F69">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C25B1D8">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9B5D91A">
            <w:pPr>
              <w:shd w:val="clear"/>
              <w:spacing w:line="360" w:lineRule="auto"/>
              <w:jc w:val="left"/>
              <w:rPr>
                <w:rFonts w:cs="仿宋" w:asciiTheme="majorEastAsia" w:hAnsiTheme="majorEastAsia" w:eastAsiaTheme="majorEastAsia"/>
                <w:color w:val="auto"/>
                <w:kern w:val="0"/>
                <w:sz w:val="24"/>
                <w:highlight w:val="none"/>
              </w:rPr>
            </w:pPr>
          </w:p>
        </w:tc>
      </w:tr>
      <w:tr w14:paraId="4F5EB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B1A9B4F">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10BE0170">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AA469BB">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900AC3D">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349F475">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41FB5">
            <w:pPr>
              <w:shd w:val="clear"/>
              <w:spacing w:line="360" w:lineRule="auto"/>
              <w:jc w:val="left"/>
              <w:rPr>
                <w:rFonts w:cs="仿宋" w:asciiTheme="majorEastAsia" w:hAnsiTheme="majorEastAsia" w:eastAsiaTheme="majorEastAsia"/>
                <w:color w:val="auto"/>
                <w:kern w:val="0"/>
                <w:sz w:val="24"/>
                <w:highlight w:val="none"/>
              </w:rPr>
            </w:pPr>
          </w:p>
        </w:tc>
      </w:tr>
      <w:tr w14:paraId="7F71C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06DAF569">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16887FCB">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04FFCA8">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60EE66B">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0935C3D">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CB2645F">
            <w:pPr>
              <w:shd w:val="clear"/>
              <w:spacing w:line="360" w:lineRule="auto"/>
              <w:jc w:val="left"/>
              <w:rPr>
                <w:rFonts w:cs="仿宋" w:asciiTheme="majorEastAsia" w:hAnsiTheme="majorEastAsia" w:eastAsiaTheme="majorEastAsia"/>
                <w:color w:val="auto"/>
                <w:kern w:val="0"/>
                <w:sz w:val="24"/>
                <w:highlight w:val="none"/>
              </w:rPr>
            </w:pPr>
          </w:p>
        </w:tc>
      </w:tr>
    </w:tbl>
    <w:p w14:paraId="7E815CB8">
      <w:pPr>
        <w:shd w:val="clear"/>
        <w:spacing w:line="360" w:lineRule="auto"/>
        <w:jc w:val="left"/>
        <w:rPr>
          <w:rFonts w:cs="仿宋" w:asciiTheme="majorEastAsia" w:hAnsiTheme="majorEastAsia" w:eastAsiaTheme="majorEastAsia"/>
          <w:color w:val="auto"/>
          <w:kern w:val="0"/>
          <w:sz w:val="24"/>
          <w:highlight w:val="none"/>
        </w:rPr>
      </w:pPr>
    </w:p>
    <w:p w14:paraId="7EB32551">
      <w:pPr>
        <w:shd w:val="clear"/>
        <w:spacing w:line="360" w:lineRule="auto"/>
        <w:jc w:val="left"/>
        <w:rPr>
          <w:rFonts w:cs="仿宋" w:asciiTheme="majorEastAsia" w:hAnsiTheme="majorEastAsia" w:eastAsiaTheme="majorEastAsia"/>
          <w:color w:val="auto"/>
          <w:kern w:val="0"/>
          <w:sz w:val="24"/>
          <w:highlight w:val="none"/>
        </w:rPr>
      </w:pPr>
    </w:p>
    <w:p w14:paraId="68AACF38">
      <w:pPr>
        <w:shd w:val="clear"/>
        <w:spacing w:line="360" w:lineRule="auto"/>
        <w:jc w:val="left"/>
        <w:rPr>
          <w:rFonts w:cs="仿宋" w:asciiTheme="majorEastAsia" w:hAnsiTheme="majorEastAsia" w:eastAsiaTheme="majorEastAsia"/>
          <w:color w:val="auto"/>
          <w:kern w:val="0"/>
          <w:sz w:val="24"/>
          <w:highlight w:val="none"/>
        </w:rPr>
      </w:pPr>
    </w:p>
    <w:p w14:paraId="669C3108">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31184DBF">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5821047E">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6C2491A7">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p>
    <w:p w14:paraId="707F6B09">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政府采购供应商廉洁自律承诺书</w:t>
      </w:r>
    </w:p>
    <w:p w14:paraId="76792690">
      <w:pPr>
        <w:shd w:val="clear"/>
        <w:snapToGrid w:val="0"/>
        <w:spacing w:line="360" w:lineRule="auto"/>
        <w:rPr>
          <w:rFonts w:cs="仿宋" w:asciiTheme="majorEastAsia" w:hAnsiTheme="majorEastAsia" w:eastAsiaTheme="majorEastAsia"/>
          <w:color w:val="auto"/>
          <w:sz w:val="24"/>
          <w:highlight w:val="none"/>
        </w:rPr>
      </w:pPr>
    </w:p>
    <w:p w14:paraId="0DF0C5D3">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79F65049">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14ED1637">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6F3D4462">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2258C03A">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47120916">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6B9BED5A">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572C887A">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2CFC4C4B">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281084DF">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1351323B">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14:paraId="0A106ABB">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6BDA6E08">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0A220705">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22A7B71A">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0311FCE2">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F942B7E">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489D7F8A">
      <w:pPr>
        <w:shd w:val="clear"/>
        <w:spacing w:line="360" w:lineRule="auto"/>
        <w:ind w:left="4620" w:leftChars="2200"/>
        <w:rPr>
          <w:rFonts w:cs="仿宋" w:asciiTheme="majorEastAsia" w:hAnsiTheme="majorEastAsia" w:eastAsiaTheme="majorEastAsia"/>
          <w:color w:val="auto"/>
          <w:sz w:val="24"/>
          <w:highlight w:val="none"/>
        </w:rPr>
      </w:pPr>
    </w:p>
    <w:p w14:paraId="20B59B0F">
      <w:pPr>
        <w:shd w:val="clear"/>
        <w:spacing w:line="360" w:lineRule="auto"/>
        <w:jc w:val="center"/>
        <w:rPr>
          <w:rFonts w:cs="仿宋" w:asciiTheme="majorEastAsia" w:hAnsiTheme="majorEastAsia" w:eastAsiaTheme="majorEastAsia"/>
          <w:b/>
          <w:bCs/>
          <w:color w:val="auto"/>
          <w:sz w:val="24"/>
          <w:highlight w:val="none"/>
        </w:rPr>
      </w:pPr>
    </w:p>
    <w:p w14:paraId="58721050">
      <w:pPr>
        <w:shd w:val="clear"/>
        <w:spacing w:line="360" w:lineRule="auto"/>
        <w:jc w:val="center"/>
        <w:rPr>
          <w:rFonts w:cs="仿宋" w:asciiTheme="majorEastAsia" w:hAnsiTheme="majorEastAsia" w:eastAsiaTheme="maj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EAE6D0E">
      <w:pPr>
        <w:shd w:val="clear"/>
        <w:snapToGrid w:val="0"/>
        <w:spacing w:line="360" w:lineRule="auto"/>
        <w:outlineLvl w:val="0"/>
        <w:rPr>
          <w:rFonts w:cs="仿宋" w:asciiTheme="majorEastAsia" w:hAnsiTheme="majorEastAsia" w:eastAsiaTheme="majorEastAsia"/>
          <w:b/>
          <w:color w:val="auto"/>
          <w:kern w:val="0"/>
          <w:sz w:val="32"/>
          <w:szCs w:val="32"/>
          <w:highlight w:val="none"/>
          <w:lang w:val="zh-CN"/>
        </w:rPr>
      </w:pPr>
    </w:p>
    <w:p w14:paraId="68FAF5ED">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特别承诺函</w:t>
      </w:r>
    </w:p>
    <w:p w14:paraId="58E7DEFE">
      <w:pPr>
        <w:pStyle w:val="7"/>
        <w:shd w:val="clear"/>
        <w:spacing w:line="260" w:lineRule="auto"/>
        <w:rPr>
          <w:color w:val="auto"/>
          <w:highlight w:val="none"/>
        </w:rPr>
      </w:pPr>
    </w:p>
    <w:p w14:paraId="58BB0C74">
      <w:pPr>
        <w:pStyle w:val="7"/>
        <w:shd w:val="clear"/>
        <w:spacing w:line="260" w:lineRule="auto"/>
        <w:rPr>
          <w:color w:val="auto"/>
          <w:highlight w:val="none"/>
        </w:rPr>
      </w:pPr>
    </w:p>
    <w:p w14:paraId="268B5621">
      <w:pPr>
        <w:shd w:val="clear"/>
        <w:spacing w:before="78" w:line="220" w:lineRule="auto"/>
        <w:ind w:left="2"/>
        <w:rPr>
          <w:rFonts w:ascii="宋体" w:hAnsi="宋体" w:cs="宋体"/>
          <w:color w:val="auto"/>
          <w:sz w:val="24"/>
          <w:highlight w:val="none"/>
        </w:rPr>
      </w:pPr>
      <w:r>
        <w:rPr>
          <w:rFonts w:ascii="宋体" w:hAnsi="宋体" w:cs="宋体"/>
          <w:color w:val="auto"/>
          <w:sz w:val="24"/>
          <w:highlight w:val="none"/>
        </w:rPr>
        <w:t>致宁波市奉化区城区污水处理有限公司：</w:t>
      </w:r>
    </w:p>
    <w:p w14:paraId="6511C960">
      <w:pPr>
        <w:pStyle w:val="7"/>
        <w:shd w:val="clear"/>
        <w:spacing w:line="325" w:lineRule="auto"/>
        <w:rPr>
          <w:color w:val="auto"/>
          <w:highlight w:val="none"/>
        </w:rPr>
      </w:pPr>
    </w:p>
    <w:p w14:paraId="06C69049">
      <w:pPr>
        <w:pStyle w:val="7"/>
        <w:shd w:val="clear"/>
        <w:spacing w:line="326" w:lineRule="auto"/>
        <w:rPr>
          <w:color w:val="auto"/>
          <w:highlight w:val="none"/>
        </w:rPr>
      </w:pPr>
    </w:p>
    <w:p w14:paraId="5BB7F852">
      <w:pPr>
        <w:shd w:val="clear"/>
        <w:spacing w:before="78" w:line="360" w:lineRule="auto"/>
        <w:ind w:left="425"/>
        <w:rPr>
          <w:rFonts w:ascii="宋体" w:hAnsi="宋体" w:cs="宋体"/>
          <w:color w:val="auto"/>
          <w:sz w:val="24"/>
          <w:highlight w:val="none"/>
        </w:rPr>
      </w:pPr>
      <w:r>
        <w:rPr>
          <w:rFonts w:ascii="宋体" w:hAnsi="宋体" w:cs="宋体"/>
          <w:color w:val="auto"/>
          <w:spacing w:val="-1"/>
          <w:sz w:val="24"/>
          <w:highlight w:val="none"/>
        </w:rPr>
        <w:t>我方承诺如下：</w:t>
      </w:r>
    </w:p>
    <w:p w14:paraId="5E1F0ADB">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理解并同意本招标文件的供货量为预估数量，在实施过程中按中标单价按实结算。在实施过程中（合同期内）可能出现实际供货总金额多于或少于合同总金额的风险，以及在合同期内的材料费浮动风险。我方已充分考虑其间的风险，自愿承担上述风险。</w:t>
      </w:r>
    </w:p>
    <w:p w14:paraId="7EC21BE3">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2、接受本招标文件第五部分 合同条款及合同格式的所有条款。</w:t>
      </w:r>
    </w:p>
    <w:p w14:paraId="4CB77910">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3、我方承诺小数量的运输费用、到货地点为禁区（禁止货车通行）的到货费用和货到现场的卸货人工及机械费等费用均已包含在本次投标报价中。</w:t>
      </w:r>
    </w:p>
    <w:p w14:paraId="371EC081">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4、我方承诺投标文件提供的所有内容都是真实有效的，如有虚假投标，则取消中标资格（如果中标），并承担相应责任。</w:t>
      </w:r>
    </w:p>
    <w:p w14:paraId="1BE55506">
      <w:pPr>
        <w:shd w:val="clea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5、我方保证在本次招投标过程中无弄虚作假，提供的资料均真实有效，无不良行为记录（不良行为记录界定的范围为： 国家、浙江省、宁波市相关行政主管部门通报停止投标活动且处在被停止投标期间内）。若有被发现不符合以上情况的，将被取消投标资格并罚没投标保证金，无条件接受有关监管部门的任何处罚。</w:t>
      </w:r>
    </w:p>
    <w:p w14:paraId="5A14B049">
      <w:pPr>
        <w:shd w:val="clear"/>
        <w:rPr>
          <w:rFonts w:asciiTheme="minorEastAsia" w:hAnsiTheme="minorEastAsia" w:eastAsiaTheme="minorEastAsia" w:cstheme="minorEastAsia"/>
          <w:color w:val="auto"/>
          <w:sz w:val="24"/>
          <w:highlight w:val="none"/>
        </w:rPr>
      </w:pPr>
    </w:p>
    <w:p w14:paraId="70D5F0EB">
      <w:pPr>
        <w:shd w:val="clear"/>
        <w:rPr>
          <w:rFonts w:asciiTheme="minorEastAsia" w:hAnsiTheme="minorEastAsia" w:eastAsiaTheme="minorEastAsia" w:cstheme="minorEastAsia"/>
          <w:color w:val="auto"/>
          <w:sz w:val="24"/>
          <w:highlight w:val="none"/>
        </w:rPr>
      </w:pPr>
    </w:p>
    <w:p w14:paraId="7068247E">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0198E3BE">
      <w:pPr>
        <w:pStyle w:val="7"/>
        <w:shd w:val="clear"/>
        <w:spacing w:line="392" w:lineRule="auto"/>
        <w:rPr>
          <w:color w:val="auto"/>
          <w:highlight w:val="none"/>
        </w:rPr>
      </w:pPr>
    </w:p>
    <w:p w14:paraId="3F6BF247">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47CEE195">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64C8AF1A">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75193B02">
      <w:pPr>
        <w:shd w:val="clea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2F074F04">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66A0CE4A">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315BCC48">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20355DA6">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19C44252">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3866C936">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5A7C3FDF">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205E17B3">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065BF67C">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58B73CA3">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1EEAF776">
      <w:pPr>
        <w:shd w:val="clear"/>
        <w:snapToGrid w:val="0"/>
        <w:spacing w:line="360" w:lineRule="auto"/>
        <w:ind w:right="480"/>
        <w:rPr>
          <w:rFonts w:cs="仿宋" w:asciiTheme="majorEastAsia" w:hAnsiTheme="majorEastAsia" w:eastAsiaTheme="majorEastAsia"/>
          <w:b/>
          <w:color w:val="auto"/>
          <w:kern w:val="0"/>
          <w:sz w:val="32"/>
          <w:szCs w:val="32"/>
          <w:highlight w:val="none"/>
        </w:rPr>
      </w:pPr>
    </w:p>
    <w:p w14:paraId="20935106">
      <w:pPr>
        <w:pStyle w:val="32"/>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E047E4E">
      <w:pPr>
        <w:pStyle w:val="32"/>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1A685DBC">
      <w:pPr>
        <w:shd w:val="clea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u w:val="single"/>
        </w:rPr>
        <w:t xml:space="preserve">                                     </w:t>
      </w:r>
    </w:p>
    <w:p w14:paraId="754B83CB">
      <w:pPr>
        <w:shd w:val="clea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u w:val="single"/>
        </w:rPr>
        <w:t>（项目名称）</w:t>
      </w:r>
      <w:r>
        <w:rPr>
          <w:rFonts w:hint="eastAsia" w:cs="仿宋" w:asciiTheme="majorEastAsia" w:hAnsiTheme="majorEastAsia" w:eastAsiaTheme="majorEastAsia"/>
          <w:color w:val="auto"/>
          <w:sz w:val="24"/>
          <w:highlight w:val="none"/>
        </w:rPr>
        <w:t>【项目编号：        】的实施</w:t>
      </w:r>
      <w:r>
        <w:rPr>
          <w:rFonts w:hint="eastAsia" w:cs="仿宋" w:asciiTheme="majorEastAsia" w:hAnsiTheme="majorEastAsia" w:eastAsiaTheme="majorEastAsia"/>
          <w:color w:val="auto"/>
          <w:kern w:val="0"/>
          <w:sz w:val="24"/>
          <w:highlight w:val="none"/>
          <w:lang w:val="zh-CN"/>
        </w:rPr>
        <w:t>。</w:t>
      </w:r>
    </w:p>
    <w:p w14:paraId="369A5275">
      <w:pPr>
        <w:shd w:val="clea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开标一览表（报价表）(单位均为人民币元)</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5499"/>
        <w:gridCol w:w="1834"/>
        <w:gridCol w:w="2680"/>
        <w:gridCol w:w="3284"/>
      </w:tblGrid>
      <w:tr w14:paraId="163B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24" w:type="pct"/>
            <w:vAlign w:val="center"/>
          </w:tcPr>
          <w:p w14:paraId="05E2E7A1">
            <w:pPr>
              <w:shd w:val="clear"/>
              <w:jc w:val="center"/>
              <w:rPr>
                <w:rFonts w:ascii="宋体" w:hAnsi="宋体" w:cs="仿宋"/>
                <w:color w:val="auto"/>
                <w:sz w:val="24"/>
                <w:highlight w:val="none"/>
              </w:rPr>
            </w:pPr>
            <w:r>
              <w:rPr>
                <w:rFonts w:hint="eastAsia" w:ascii="宋体" w:hAnsi="宋体" w:cs="仿宋"/>
                <w:color w:val="auto"/>
                <w:sz w:val="24"/>
                <w:highlight w:val="none"/>
              </w:rPr>
              <w:t>序号</w:t>
            </w:r>
          </w:p>
        </w:tc>
        <w:tc>
          <w:tcPr>
            <w:tcW w:w="1892" w:type="pct"/>
            <w:vAlign w:val="center"/>
          </w:tcPr>
          <w:p w14:paraId="55004961">
            <w:pPr>
              <w:shd w:val="clear"/>
              <w:jc w:val="center"/>
              <w:rPr>
                <w:rFonts w:ascii="宋体" w:hAnsi="宋体" w:cs="仿宋"/>
                <w:color w:val="auto"/>
                <w:sz w:val="24"/>
                <w:highlight w:val="none"/>
              </w:rPr>
            </w:pPr>
            <w:r>
              <w:rPr>
                <w:rFonts w:hint="eastAsia" w:ascii="宋体" w:hAnsi="宋体" w:cs="仿宋"/>
                <w:color w:val="auto"/>
                <w:sz w:val="24"/>
                <w:highlight w:val="none"/>
              </w:rPr>
              <w:t>名称</w:t>
            </w:r>
          </w:p>
        </w:tc>
        <w:tc>
          <w:tcPr>
            <w:tcW w:w="631" w:type="pct"/>
            <w:vAlign w:val="center"/>
          </w:tcPr>
          <w:p w14:paraId="4C437CA7">
            <w:pPr>
              <w:shd w:val="clear"/>
              <w:jc w:val="center"/>
              <w:rPr>
                <w:rFonts w:ascii="宋体" w:hAnsi="宋体" w:cs="仿宋"/>
                <w:color w:val="auto"/>
                <w:sz w:val="24"/>
                <w:highlight w:val="none"/>
              </w:rPr>
            </w:pPr>
            <w:r>
              <w:rPr>
                <w:rFonts w:hint="eastAsia" w:ascii="宋体" w:hAnsi="宋体" w:cs="仿宋"/>
                <w:color w:val="auto"/>
                <w:sz w:val="24"/>
                <w:highlight w:val="none"/>
              </w:rPr>
              <w:t>品牌</w:t>
            </w:r>
          </w:p>
        </w:tc>
        <w:tc>
          <w:tcPr>
            <w:tcW w:w="922" w:type="pct"/>
            <w:vAlign w:val="center"/>
          </w:tcPr>
          <w:p w14:paraId="6781E4F4">
            <w:pPr>
              <w:shd w:val="clear"/>
              <w:jc w:val="center"/>
              <w:rPr>
                <w:rFonts w:ascii="宋体" w:hAnsi="宋体" w:cs="仿宋"/>
                <w:color w:val="auto"/>
                <w:sz w:val="24"/>
                <w:highlight w:val="none"/>
              </w:rPr>
            </w:pPr>
            <w:r>
              <w:rPr>
                <w:rFonts w:hint="eastAsia" w:ascii="宋体" w:hAnsi="宋体" w:cs="仿宋"/>
                <w:color w:val="auto"/>
                <w:sz w:val="24"/>
                <w:highlight w:val="none"/>
              </w:rPr>
              <w:t>规格型号</w:t>
            </w:r>
          </w:p>
        </w:tc>
        <w:tc>
          <w:tcPr>
            <w:tcW w:w="1130" w:type="pct"/>
            <w:vAlign w:val="center"/>
          </w:tcPr>
          <w:p w14:paraId="2FD32271">
            <w:pPr>
              <w:shd w:val="clear"/>
              <w:jc w:val="center"/>
              <w:rPr>
                <w:rFonts w:ascii="宋体" w:hAnsi="宋体" w:cs="仿宋"/>
                <w:color w:val="auto"/>
                <w:sz w:val="24"/>
                <w:highlight w:val="none"/>
              </w:rPr>
            </w:pPr>
            <w:r>
              <w:rPr>
                <w:rFonts w:hint="eastAsia" w:ascii="宋体" w:hAnsi="宋体" w:cs="仿宋"/>
                <w:color w:val="auto"/>
                <w:sz w:val="24"/>
                <w:highlight w:val="none"/>
                <w:lang w:val="en-US" w:eastAsia="zh-CN"/>
              </w:rPr>
              <w:t>投标报价（</w:t>
            </w:r>
            <w:r>
              <w:rPr>
                <w:rFonts w:hint="eastAsia" w:ascii="宋体" w:hAnsi="宋体" w:cs="仿宋"/>
                <w:color w:val="auto"/>
                <w:sz w:val="24"/>
                <w:highlight w:val="none"/>
              </w:rPr>
              <w:t>单价</w:t>
            </w:r>
            <w:r>
              <w:rPr>
                <w:rFonts w:hint="eastAsia" w:ascii="宋体" w:hAnsi="宋体" w:cs="仿宋"/>
                <w:color w:val="auto"/>
                <w:sz w:val="24"/>
                <w:highlight w:val="none"/>
                <w:lang w:val="en-US" w:eastAsia="zh-CN"/>
              </w:rPr>
              <w:t>）</w:t>
            </w:r>
          </w:p>
        </w:tc>
      </w:tr>
      <w:tr w14:paraId="35B7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24" w:type="pct"/>
            <w:vAlign w:val="center"/>
          </w:tcPr>
          <w:p w14:paraId="05B851D4">
            <w:pPr>
              <w:shd w:val="clear"/>
              <w:jc w:val="center"/>
              <w:rPr>
                <w:rFonts w:ascii="宋体" w:hAnsi="宋体" w:cs="仿宋"/>
                <w:color w:val="auto"/>
                <w:sz w:val="24"/>
                <w:highlight w:val="none"/>
              </w:rPr>
            </w:pPr>
            <w:r>
              <w:rPr>
                <w:rFonts w:hint="eastAsia" w:ascii="宋体" w:hAnsi="宋体" w:cs="仿宋"/>
                <w:color w:val="auto"/>
                <w:sz w:val="24"/>
                <w:highlight w:val="none"/>
              </w:rPr>
              <w:t>1</w:t>
            </w:r>
          </w:p>
        </w:tc>
        <w:tc>
          <w:tcPr>
            <w:tcW w:w="1892" w:type="pct"/>
            <w:vAlign w:val="center"/>
          </w:tcPr>
          <w:p w14:paraId="7CA60273">
            <w:pPr>
              <w:shd w:val="clear"/>
              <w:jc w:val="center"/>
              <w:rPr>
                <w:rFonts w:ascii="宋体" w:hAnsi="宋体" w:cs="仿宋"/>
                <w:color w:val="auto"/>
                <w:sz w:val="24"/>
                <w:highlight w:val="none"/>
              </w:rPr>
            </w:pPr>
            <w:r>
              <w:rPr>
                <w:rFonts w:hint="eastAsia" w:cs="仿宋" w:asciiTheme="majorEastAsia" w:hAnsiTheme="majorEastAsia" w:eastAsiaTheme="majorEastAsia"/>
                <w:color w:val="auto"/>
                <w:kern w:val="0"/>
                <w:sz w:val="24"/>
                <w:highlight w:val="none"/>
              </w:rPr>
              <w:t>乙酸钠</w:t>
            </w:r>
          </w:p>
        </w:tc>
        <w:tc>
          <w:tcPr>
            <w:tcW w:w="631" w:type="pct"/>
          </w:tcPr>
          <w:p w14:paraId="5BBD1F15">
            <w:pPr>
              <w:shd w:val="clear"/>
              <w:jc w:val="center"/>
              <w:rPr>
                <w:rFonts w:ascii="宋体" w:hAnsi="宋体" w:cs="仿宋"/>
                <w:color w:val="auto"/>
                <w:sz w:val="24"/>
                <w:highlight w:val="none"/>
              </w:rPr>
            </w:pPr>
          </w:p>
        </w:tc>
        <w:tc>
          <w:tcPr>
            <w:tcW w:w="922" w:type="pct"/>
          </w:tcPr>
          <w:p w14:paraId="40A9FB48">
            <w:pPr>
              <w:shd w:val="clear"/>
              <w:jc w:val="center"/>
              <w:rPr>
                <w:rFonts w:ascii="宋体" w:hAnsi="宋体" w:cs="仿宋"/>
                <w:color w:val="auto"/>
                <w:sz w:val="24"/>
                <w:highlight w:val="none"/>
              </w:rPr>
            </w:pPr>
          </w:p>
        </w:tc>
        <w:tc>
          <w:tcPr>
            <w:tcW w:w="1130" w:type="pct"/>
            <w:vAlign w:val="center"/>
          </w:tcPr>
          <w:p w14:paraId="151908E0">
            <w:pPr>
              <w:shd w:val="clear"/>
              <w:jc w:val="center"/>
              <w:rPr>
                <w:rFonts w:ascii="宋体" w:hAnsi="宋体" w:cs="仿宋"/>
                <w:color w:val="auto"/>
                <w:sz w:val="24"/>
                <w:highlight w:val="none"/>
              </w:rPr>
            </w:pPr>
            <w:r>
              <w:rPr>
                <w:rFonts w:hint="eastAsia"/>
                <w:color w:val="auto"/>
                <w:highlight w:val="none"/>
                <w:u w:val="single"/>
              </w:rPr>
              <w:t xml:space="preserve">       </w:t>
            </w:r>
            <w:r>
              <w:rPr>
                <w:rFonts w:hint="eastAsia"/>
                <w:color w:val="auto"/>
                <w:highlight w:val="none"/>
              </w:rPr>
              <w:t>元/吨</w:t>
            </w:r>
          </w:p>
        </w:tc>
      </w:tr>
      <w:tr w14:paraId="072E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24" w:type="pct"/>
            <w:vAlign w:val="center"/>
          </w:tcPr>
          <w:p w14:paraId="633C792D">
            <w:pPr>
              <w:shd w:val="clear"/>
              <w:jc w:val="center"/>
              <w:rPr>
                <w:rFonts w:ascii="宋体" w:hAnsi="宋体" w:cs="仿宋"/>
                <w:color w:val="auto"/>
                <w:sz w:val="24"/>
                <w:highlight w:val="none"/>
              </w:rPr>
            </w:pPr>
            <w:r>
              <w:rPr>
                <w:rFonts w:hint="eastAsia" w:ascii="宋体" w:hAnsi="宋体" w:cs="仿宋"/>
                <w:color w:val="auto"/>
                <w:sz w:val="24"/>
                <w:highlight w:val="none"/>
              </w:rPr>
              <w:t>2</w:t>
            </w:r>
          </w:p>
        </w:tc>
        <w:tc>
          <w:tcPr>
            <w:tcW w:w="1892" w:type="pct"/>
            <w:vAlign w:val="center"/>
          </w:tcPr>
          <w:p w14:paraId="2CEE94E4">
            <w:pPr>
              <w:shd w:val="clear"/>
              <w:jc w:val="center"/>
              <w:rPr>
                <w:rFonts w:ascii="宋体" w:hAnsi="宋体" w:cs="仿宋"/>
                <w:color w:val="auto"/>
                <w:sz w:val="24"/>
                <w:highlight w:val="none"/>
              </w:rPr>
            </w:pPr>
            <w:r>
              <w:rPr>
                <w:rFonts w:hint="eastAsia" w:cs="仿宋" w:asciiTheme="majorEastAsia" w:hAnsiTheme="majorEastAsia" w:eastAsiaTheme="majorEastAsia"/>
                <w:color w:val="auto"/>
                <w:kern w:val="0"/>
                <w:sz w:val="24"/>
                <w:highlight w:val="none"/>
              </w:rPr>
              <w:t>磁粉</w:t>
            </w:r>
          </w:p>
        </w:tc>
        <w:tc>
          <w:tcPr>
            <w:tcW w:w="631" w:type="pct"/>
          </w:tcPr>
          <w:p w14:paraId="2336514F">
            <w:pPr>
              <w:shd w:val="clear"/>
              <w:jc w:val="center"/>
              <w:rPr>
                <w:rFonts w:ascii="宋体" w:hAnsi="宋体" w:cs="仿宋"/>
                <w:color w:val="auto"/>
                <w:sz w:val="24"/>
                <w:highlight w:val="none"/>
              </w:rPr>
            </w:pPr>
          </w:p>
        </w:tc>
        <w:tc>
          <w:tcPr>
            <w:tcW w:w="922" w:type="pct"/>
          </w:tcPr>
          <w:p w14:paraId="4E9B47D7">
            <w:pPr>
              <w:shd w:val="clear"/>
              <w:jc w:val="center"/>
              <w:rPr>
                <w:rFonts w:ascii="宋体" w:hAnsi="宋体" w:cs="仿宋"/>
                <w:color w:val="auto"/>
                <w:sz w:val="24"/>
                <w:highlight w:val="none"/>
              </w:rPr>
            </w:pPr>
          </w:p>
        </w:tc>
        <w:tc>
          <w:tcPr>
            <w:tcW w:w="1130" w:type="pct"/>
            <w:vAlign w:val="center"/>
          </w:tcPr>
          <w:p w14:paraId="27CA3709">
            <w:pPr>
              <w:shd w:val="clear"/>
              <w:jc w:val="center"/>
              <w:rPr>
                <w:rFonts w:ascii="宋体" w:hAnsi="宋体" w:cs="仿宋"/>
                <w:color w:val="auto"/>
                <w:sz w:val="24"/>
                <w:highlight w:val="none"/>
              </w:rPr>
            </w:pPr>
            <w:r>
              <w:rPr>
                <w:rFonts w:hint="eastAsia"/>
                <w:color w:val="auto"/>
                <w:highlight w:val="none"/>
                <w:u w:val="single"/>
              </w:rPr>
              <w:t xml:space="preserve">       </w:t>
            </w:r>
            <w:r>
              <w:rPr>
                <w:rFonts w:hint="eastAsia"/>
                <w:color w:val="auto"/>
                <w:highlight w:val="none"/>
              </w:rPr>
              <w:t>元/吨</w:t>
            </w:r>
          </w:p>
        </w:tc>
      </w:tr>
      <w:tr w14:paraId="31A6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24" w:type="pct"/>
            <w:vAlign w:val="center"/>
          </w:tcPr>
          <w:p w14:paraId="07E9625B">
            <w:pPr>
              <w:shd w:val="clear"/>
              <w:jc w:val="center"/>
              <w:rPr>
                <w:rFonts w:ascii="宋体" w:hAnsi="宋体" w:cs="仿宋"/>
                <w:color w:val="auto"/>
                <w:sz w:val="24"/>
                <w:highlight w:val="none"/>
              </w:rPr>
            </w:pPr>
            <w:r>
              <w:rPr>
                <w:rFonts w:hint="eastAsia" w:ascii="仿宋" w:hAnsi="仿宋" w:eastAsia="仿宋" w:cs="仿宋"/>
                <w:color w:val="auto"/>
                <w:sz w:val="24"/>
                <w:highlight w:val="none"/>
              </w:rPr>
              <w:t>3</w:t>
            </w:r>
          </w:p>
        </w:tc>
        <w:tc>
          <w:tcPr>
            <w:tcW w:w="1892" w:type="pct"/>
            <w:vAlign w:val="center"/>
          </w:tcPr>
          <w:p w14:paraId="588F42E9">
            <w:pPr>
              <w:shd w:val="clear"/>
              <w:jc w:val="center"/>
              <w:rPr>
                <w:rFonts w:ascii="宋体" w:hAnsi="宋体" w:cs="仿宋"/>
                <w:color w:val="auto"/>
                <w:sz w:val="24"/>
                <w:highlight w:val="none"/>
              </w:rPr>
            </w:pPr>
            <w:r>
              <w:rPr>
                <w:rFonts w:hint="eastAsia" w:cs="仿宋" w:asciiTheme="majorEastAsia" w:hAnsiTheme="majorEastAsia" w:eastAsiaTheme="majorEastAsia"/>
                <w:color w:val="auto"/>
                <w:kern w:val="0"/>
                <w:sz w:val="24"/>
                <w:highlight w:val="none"/>
              </w:rPr>
              <w:t>阴离子型聚丙烯酰胺（PAM）</w:t>
            </w:r>
          </w:p>
        </w:tc>
        <w:tc>
          <w:tcPr>
            <w:tcW w:w="631" w:type="pct"/>
          </w:tcPr>
          <w:p w14:paraId="2E7EDE1C">
            <w:pPr>
              <w:shd w:val="clear"/>
              <w:jc w:val="center"/>
              <w:rPr>
                <w:rFonts w:ascii="宋体" w:hAnsi="宋体" w:cs="仿宋"/>
                <w:color w:val="auto"/>
                <w:sz w:val="24"/>
                <w:highlight w:val="none"/>
              </w:rPr>
            </w:pPr>
          </w:p>
        </w:tc>
        <w:tc>
          <w:tcPr>
            <w:tcW w:w="922" w:type="pct"/>
          </w:tcPr>
          <w:p w14:paraId="5D0E4F42">
            <w:pPr>
              <w:shd w:val="clear"/>
              <w:jc w:val="center"/>
              <w:rPr>
                <w:rFonts w:ascii="宋体" w:hAnsi="宋体" w:cs="仿宋"/>
                <w:color w:val="auto"/>
                <w:sz w:val="24"/>
                <w:highlight w:val="none"/>
              </w:rPr>
            </w:pPr>
          </w:p>
        </w:tc>
        <w:tc>
          <w:tcPr>
            <w:tcW w:w="1130" w:type="pct"/>
            <w:vAlign w:val="center"/>
          </w:tcPr>
          <w:p w14:paraId="50F9F069">
            <w:pPr>
              <w:shd w:val="clear"/>
              <w:jc w:val="center"/>
              <w:rPr>
                <w:rFonts w:ascii="宋体" w:hAnsi="宋体" w:cs="仿宋"/>
                <w:color w:val="auto"/>
                <w:sz w:val="24"/>
                <w:highlight w:val="none"/>
              </w:rPr>
            </w:pPr>
            <w:r>
              <w:rPr>
                <w:rFonts w:hint="eastAsia"/>
                <w:color w:val="auto"/>
                <w:highlight w:val="none"/>
                <w:u w:val="single"/>
              </w:rPr>
              <w:t xml:space="preserve">       </w:t>
            </w:r>
            <w:r>
              <w:rPr>
                <w:rFonts w:hint="eastAsia"/>
                <w:color w:val="auto"/>
                <w:highlight w:val="none"/>
              </w:rPr>
              <w:t>元/吨</w:t>
            </w:r>
          </w:p>
        </w:tc>
      </w:tr>
      <w:tr w14:paraId="7367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24" w:type="pct"/>
            <w:vAlign w:val="center"/>
          </w:tcPr>
          <w:p w14:paraId="3F79EB2C">
            <w:pPr>
              <w:shd w:val="clea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92" w:type="pct"/>
            <w:vAlign w:val="center"/>
          </w:tcPr>
          <w:p w14:paraId="695E87E0">
            <w:pPr>
              <w:shd w:val="clear"/>
              <w:jc w:val="center"/>
              <w:rPr>
                <w:rFonts w:ascii="宋体" w:hAnsi="宋体" w:cs="仿宋"/>
                <w:color w:val="auto"/>
                <w:sz w:val="24"/>
                <w:highlight w:val="none"/>
              </w:rPr>
            </w:pPr>
            <w:r>
              <w:rPr>
                <w:rFonts w:hint="eastAsia" w:cs="仿宋" w:asciiTheme="majorEastAsia" w:hAnsiTheme="majorEastAsia" w:eastAsiaTheme="majorEastAsia"/>
                <w:color w:val="auto"/>
                <w:kern w:val="0"/>
                <w:sz w:val="24"/>
                <w:highlight w:val="none"/>
              </w:rPr>
              <w:t>阳离子型聚丙烯酰胺（PAM）</w:t>
            </w:r>
          </w:p>
        </w:tc>
        <w:tc>
          <w:tcPr>
            <w:tcW w:w="631" w:type="pct"/>
          </w:tcPr>
          <w:p w14:paraId="4B0D9CD2">
            <w:pPr>
              <w:shd w:val="clear"/>
              <w:jc w:val="center"/>
              <w:rPr>
                <w:rFonts w:ascii="宋体" w:hAnsi="宋体" w:cs="仿宋"/>
                <w:color w:val="auto"/>
                <w:sz w:val="24"/>
                <w:highlight w:val="none"/>
              </w:rPr>
            </w:pPr>
          </w:p>
        </w:tc>
        <w:tc>
          <w:tcPr>
            <w:tcW w:w="922" w:type="pct"/>
          </w:tcPr>
          <w:p w14:paraId="12E4610F">
            <w:pPr>
              <w:shd w:val="clear"/>
              <w:jc w:val="center"/>
              <w:rPr>
                <w:rFonts w:ascii="宋体" w:hAnsi="宋体" w:cs="仿宋"/>
                <w:color w:val="auto"/>
                <w:sz w:val="24"/>
                <w:highlight w:val="none"/>
              </w:rPr>
            </w:pPr>
          </w:p>
        </w:tc>
        <w:tc>
          <w:tcPr>
            <w:tcW w:w="1130" w:type="pct"/>
            <w:vAlign w:val="center"/>
          </w:tcPr>
          <w:p w14:paraId="774D7FB9">
            <w:pPr>
              <w:shd w:val="clear"/>
              <w:jc w:val="center"/>
              <w:rPr>
                <w:rFonts w:ascii="宋体" w:hAnsi="宋体" w:cs="仿宋"/>
                <w:color w:val="auto"/>
                <w:sz w:val="24"/>
                <w:highlight w:val="none"/>
              </w:rPr>
            </w:pPr>
            <w:r>
              <w:rPr>
                <w:rFonts w:hint="eastAsia"/>
                <w:color w:val="auto"/>
                <w:highlight w:val="none"/>
                <w:u w:val="single"/>
              </w:rPr>
              <w:t xml:space="preserve">       </w:t>
            </w:r>
            <w:r>
              <w:rPr>
                <w:rFonts w:hint="eastAsia"/>
                <w:color w:val="auto"/>
                <w:highlight w:val="none"/>
              </w:rPr>
              <w:t>元/吨</w:t>
            </w:r>
          </w:p>
        </w:tc>
      </w:tr>
    </w:tbl>
    <w:p w14:paraId="78C5F766">
      <w:pPr>
        <w:shd w:val="clea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30F14D23">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b/>
          <w:color w:val="auto"/>
          <w:sz w:val="24"/>
          <w:highlight w:val="none"/>
        </w:rPr>
        <w:t>本次项目设有最高单价限价（</w:t>
      </w:r>
      <w:r>
        <w:rPr>
          <w:rFonts w:hint="eastAsia" w:cs="仿宋" w:asciiTheme="majorEastAsia" w:hAnsiTheme="majorEastAsia" w:eastAsiaTheme="majorEastAsia"/>
          <w:b/>
          <w:color w:val="auto"/>
          <w:sz w:val="24"/>
          <w:highlight w:val="none"/>
        </w:rPr>
        <w:t>乙酸钠600元/吨；磁粉2400元/吨；阴离子型聚丙烯酰胺（PAM）15600元/吨；阳离子型聚丙烯酰胺（PAM）22800元/吨</w:t>
      </w:r>
      <w:r>
        <w:rPr>
          <w:rFonts w:hint="eastAsia"/>
          <w:b/>
          <w:color w:val="auto"/>
          <w:sz w:val="24"/>
          <w:highlight w:val="none"/>
        </w:rPr>
        <w:t>），未按规定进行报价或超过最高单价限价进行报价的投标文件作无效处理。</w:t>
      </w:r>
    </w:p>
    <w:p w14:paraId="79DADBCF">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2、投标人需按本表格式填写，不得自行更改。</w:t>
      </w:r>
    </w:p>
    <w:p w14:paraId="680A741D">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3、有关本项目实施所涉及的一切费用均计入报价。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12E7F364">
      <w:pPr>
        <w:shd w:val="clear"/>
        <w:spacing w:line="360" w:lineRule="auto"/>
        <w:ind w:left="3780" w:leftChars="1800"/>
        <w:rPr>
          <w:rFonts w:cs="仿宋" w:asciiTheme="majorEastAsia" w:hAnsiTheme="majorEastAsia" w:eastAsiaTheme="majorEastAsia"/>
          <w:color w:val="auto"/>
          <w:sz w:val="32"/>
          <w:szCs w:val="32"/>
          <w:highlight w:val="none"/>
        </w:rPr>
      </w:pPr>
    </w:p>
    <w:p w14:paraId="3D0956D5">
      <w:pPr>
        <w:pStyle w:val="23"/>
        <w:shd w:val="clear"/>
        <w:spacing w:line="360" w:lineRule="auto"/>
        <w:ind w:firstLine="640"/>
        <w:rPr>
          <w:rFonts w:cs="仿宋" w:asciiTheme="majorEastAsia" w:hAnsiTheme="majorEastAsia" w:eastAsiaTheme="majorEastAsia"/>
          <w:color w:val="auto"/>
          <w:sz w:val="32"/>
          <w:szCs w:val="32"/>
          <w:highlight w:val="none"/>
        </w:rPr>
      </w:pPr>
    </w:p>
    <w:p w14:paraId="665142FA">
      <w:pPr>
        <w:pStyle w:val="23"/>
        <w:shd w:val="clear"/>
        <w:spacing w:line="360" w:lineRule="auto"/>
        <w:ind w:firstLine="640"/>
        <w:rPr>
          <w:rFonts w:cs="仿宋" w:asciiTheme="majorEastAsia" w:hAnsiTheme="majorEastAsia" w:eastAsiaTheme="majorEastAsia"/>
          <w:color w:val="auto"/>
          <w:sz w:val="32"/>
          <w:szCs w:val="32"/>
          <w:highlight w:val="none"/>
        </w:rPr>
      </w:pPr>
    </w:p>
    <w:p w14:paraId="3A74BAA0">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79854BBD">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4E632479">
      <w:pPr>
        <w:shd w:val="clear"/>
        <w:spacing w:line="360" w:lineRule="auto"/>
        <w:ind w:left="7560" w:leftChars="3600"/>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highlight w:val="none"/>
        </w:rPr>
        <w:t xml:space="preserve">日  期： </w:t>
      </w:r>
    </w:p>
    <w:p w14:paraId="6FCD17BA">
      <w:pPr>
        <w:pStyle w:val="32"/>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65C3746B">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5B26F2C9">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标    项：</w:t>
      </w:r>
      <w:r>
        <w:rPr>
          <w:rFonts w:hint="eastAsia" w:cs="仿宋" w:asciiTheme="majorEastAsia" w:hAnsiTheme="majorEastAsia" w:eastAsiaTheme="majorEastAsia"/>
          <w:color w:val="auto"/>
          <w:kern w:val="0"/>
          <w:sz w:val="24"/>
          <w:highlight w:val="none"/>
          <w:u w:val="single"/>
        </w:rPr>
        <w:t xml:space="preserve">                              </w:t>
      </w:r>
    </w:p>
    <w:p w14:paraId="2DFA7F70">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6"/>
        <w:gridCol w:w="2400"/>
        <w:gridCol w:w="1896"/>
        <w:gridCol w:w="1620"/>
        <w:gridCol w:w="1747"/>
      </w:tblGrid>
      <w:tr w14:paraId="6B47D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6CA15F15">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序号</w:t>
            </w:r>
          </w:p>
        </w:tc>
        <w:tc>
          <w:tcPr>
            <w:tcW w:w="1408" w:type="pct"/>
            <w:tcBorders>
              <w:top w:val="single" w:color="auto" w:sz="4" w:space="0"/>
              <w:left w:val="single" w:color="auto" w:sz="4" w:space="0"/>
              <w:bottom w:val="single" w:color="auto" w:sz="4" w:space="0"/>
              <w:right w:val="single" w:color="auto" w:sz="4" w:space="0"/>
            </w:tcBorders>
            <w:vAlign w:val="center"/>
          </w:tcPr>
          <w:p w14:paraId="28031BA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名称</w:t>
            </w:r>
          </w:p>
        </w:tc>
        <w:tc>
          <w:tcPr>
            <w:tcW w:w="1112" w:type="pct"/>
            <w:tcBorders>
              <w:top w:val="single" w:color="auto" w:sz="4" w:space="0"/>
              <w:left w:val="single" w:color="auto" w:sz="4" w:space="0"/>
              <w:bottom w:val="single" w:color="auto" w:sz="4" w:space="0"/>
              <w:right w:val="single" w:color="auto" w:sz="4" w:space="0"/>
            </w:tcBorders>
            <w:vAlign w:val="center"/>
          </w:tcPr>
          <w:p w14:paraId="74EA5AC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品牌</w:t>
            </w:r>
          </w:p>
        </w:tc>
        <w:tc>
          <w:tcPr>
            <w:tcW w:w="950" w:type="pct"/>
            <w:tcBorders>
              <w:top w:val="single" w:color="auto" w:sz="4" w:space="0"/>
              <w:left w:val="single" w:color="auto" w:sz="4" w:space="0"/>
              <w:bottom w:val="single" w:color="auto" w:sz="4" w:space="0"/>
              <w:right w:val="single" w:color="auto" w:sz="4" w:space="0"/>
            </w:tcBorders>
            <w:vAlign w:val="center"/>
          </w:tcPr>
          <w:p w14:paraId="71150DCE">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规格型号</w:t>
            </w:r>
          </w:p>
        </w:tc>
        <w:tc>
          <w:tcPr>
            <w:tcW w:w="1025" w:type="pct"/>
            <w:tcBorders>
              <w:top w:val="single" w:color="auto" w:sz="4" w:space="0"/>
              <w:left w:val="single" w:color="auto" w:sz="4" w:space="0"/>
              <w:bottom w:val="single" w:color="auto" w:sz="4" w:space="0"/>
              <w:right w:val="single" w:color="auto" w:sz="4" w:space="0"/>
            </w:tcBorders>
            <w:vAlign w:val="center"/>
          </w:tcPr>
          <w:p w14:paraId="575902CE">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单价</w:t>
            </w:r>
          </w:p>
        </w:tc>
      </w:tr>
      <w:tr w14:paraId="5551D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2DFBD0ED">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408" w:type="pct"/>
            <w:tcBorders>
              <w:top w:val="single" w:color="auto" w:sz="4" w:space="0"/>
              <w:left w:val="single" w:color="auto" w:sz="4" w:space="0"/>
              <w:bottom w:val="single" w:color="auto" w:sz="4" w:space="0"/>
              <w:right w:val="single" w:color="auto" w:sz="4" w:space="0"/>
            </w:tcBorders>
            <w:vAlign w:val="center"/>
          </w:tcPr>
          <w:p w14:paraId="3FC9805F">
            <w:pPr>
              <w:shd w:val="clear"/>
              <w:jc w:val="center"/>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 w:val="24"/>
                <w:highlight w:val="none"/>
              </w:rPr>
              <w:t>乙酸钠</w:t>
            </w:r>
          </w:p>
        </w:tc>
        <w:tc>
          <w:tcPr>
            <w:tcW w:w="1112" w:type="pct"/>
            <w:tcBorders>
              <w:top w:val="single" w:color="auto" w:sz="4" w:space="0"/>
              <w:left w:val="single" w:color="auto" w:sz="4" w:space="0"/>
              <w:bottom w:val="single" w:color="auto" w:sz="4" w:space="0"/>
              <w:right w:val="single" w:color="auto" w:sz="4" w:space="0"/>
            </w:tcBorders>
          </w:tcPr>
          <w:p w14:paraId="5E8B1804">
            <w:pPr>
              <w:shd w:val="clear"/>
              <w:spacing w:line="360" w:lineRule="auto"/>
              <w:rPr>
                <w:rFonts w:cs="仿宋" w:asciiTheme="majorEastAsia" w:hAnsiTheme="majorEastAsia" w:eastAsiaTheme="majorEastAsia"/>
                <w:color w:val="auto"/>
                <w:highlight w:val="none"/>
              </w:rPr>
            </w:pPr>
          </w:p>
        </w:tc>
        <w:tc>
          <w:tcPr>
            <w:tcW w:w="950" w:type="pct"/>
            <w:tcBorders>
              <w:top w:val="single" w:color="auto" w:sz="4" w:space="0"/>
              <w:left w:val="single" w:color="auto" w:sz="4" w:space="0"/>
              <w:bottom w:val="single" w:color="auto" w:sz="4" w:space="0"/>
              <w:right w:val="single" w:color="auto" w:sz="4" w:space="0"/>
            </w:tcBorders>
          </w:tcPr>
          <w:p w14:paraId="09740C27">
            <w:pPr>
              <w:shd w:val="clear"/>
              <w:spacing w:line="360" w:lineRule="auto"/>
              <w:rPr>
                <w:rFonts w:cs="仿宋" w:asciiTheme="majorEastAsia" w:hAnsiTheme="majorEastAsia" w:eastAsiaTheme="majorEastAsia"/>
                <w:color w:val="auto"/>
                <w:highlight w:val="none"/>
              </w:rPr>
            </w:pPr>
          </w:p>
        </w:tc>
        <w:tc>
          <w:tcPr>
            <w:tcW w:w="1025" w:type="pct"/>
            <w:tcBorders>
              <w:top w:val="single" w:color="auto" w:sz="4" w:space="0"/>
              <w:left w:val="single" w:color="auto" w:sz="4" w:space="0"/>
              <w:bottom w:val="single" w:color="auto" w:sz="4" w:space="0"/>
              <w:right w:val="single" w:color="auto" w:sz="4" w:space="0"/>
            </w:tcBorders>
          </w:tcPr>
          <w:p w14:paraId="6787EFC4">
            <w:pPr>
              <w:shd w:val="clear"/>
              <w:spacing w:line="360" w:lineRule="auto"/>
              <w:rPr>
                <w:rFonts w:cs="仿宋" w:asciiTheme="majorEastAsia" w:hAnsiTheme="majorEastAsia"/>
                <w:color w:val="auto"/>
                <w:highlight w:val="none"/>
              </w:rPr>
            </w:pPr>
            <w:r>
              <w:rPr>
                <w:rFonts w:hint="eastAsia"/>
                <w:color w:val="auto"/>
                <w:highlight w:val="none"/>
                <w:u w:val="single"/>
              </w:rPr>
              <w:t xml:space="preserve">       </w:t>
            </w:r>
            <w:r>
              <w:rPr>
                <w:rFonts w:hint="eastAsia" w:cs="仿宋" w:asciiTheme="majorEastAsia" w:hAnsiTheme="majorEastAsia" w:eastAsiaTheme="majorEastAsia"/>
                <w:color w:val="auto"/>
                <w:kern w:val="0"/>
                <w:sz w:val="24"/>
                <w:highlight w:val="none"/>
              </w:rPr>
              <w:t>元/吨</w:t>
            </w:r>
          </w:p>
        </w:tc>
      </w:tr>
      <w:tr w14:paraId="7F7C0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5F4B489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408" w:type="pct"/>
            <w:tcBorders>
              <w:top w:val="single" w:color="auto" w:sz="4" w:space="0"/>
              <w:left w:val="single" w:color="auto" w:sz="4" w:space="0"/>
              <w:bottom w:val="single" w:color="auto" w:sz="4" w:space="0"/>
              <w:right w:val="single" w:color="auto" w:sz="4" w:space="0"/>
            </w:tcBorders>
            <w:vAlign w:val="center"/>
          </w:tcPr>
          <w:p w14:paraId="46C33D92">
            <w:pPr>
              <w:shd w:val="clear"/>
              <w:jc w:val="center"/>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 w:val="24"/>
                <w:highlight w:val="none"/>
              </w:rPr>
              <w:t>磁粉</w:t>
            </w:r>
          </w:p>
        </w:tc>
        <w:tc>
          <w:tcPr>
            <w:tcW w:w="1112" w:type="pct"/>
            <w:tcBorders>
              <w:top w:val="single" w:color="auto" w:sz="4" w:space="0"/>
              <w:left w:val="single" w:color="auto" w:sz="4" w:space="0"/>
              <w:bottom w:val="single" w:color="auto" w:sz="4" w:space="0"/>
              <w:right w:val="single" w:color="auto" w:sz="4" w:space="0"/>
            </w:tcBorders>
          </w:tcPr>
          <w:p w14:paraId="755074D2">
            <w:pPr>
              <w:shd w:val="clear"/>
              <w:spacing w:line="360" w:lineRule="auto"/>
              <w:rPr>
                <w:rFonts w:cs="仿宋" w:asciiTheme="majorEastAsia" w:hAnsiTheme="majorEastAsia" w:eastAsiaTheme="majorEastAsia"/>
                <w:color w:val="auto"/>
                <w:highlight w:val="none"/>
              </w:rPr>
            </w:pPr>
          </w:p>
        </w:tc>
        <w:tc>
          <w:tcPr>
            <w:tcW w:w="950" w:type="pct"/>
            <w:tcBorders>
              <w:top w:val="single" w:color="auto" w:sz="4" w:space="0"/>
              <w:left w:val="single" w:color="auto" w:sz="4" w:space="0"/>
              <w:bottom w:val="single" w:color="auto" w:sz="4" w:space="0"/>
              <w:right w:val="single" w:color="auto" w:sz="4" w:space="0"/>
            </w:tcBorders>
          </w:tcPr>
          <w:p w14:paraId="0967B03C">
            <w:pPr>
              <w:shd w:val="clear"/>
              <w:spacing w:line="360" w:lineRule="auto"/>
              <w:rPr>
                <w:rFonts w:cs="仿宋" w:asciiTheme="majorEastAsia" w:hAnsiTheme="majorEastAsia" w:eastAsiaTheme="majorEastAsia"/>
                <w:color w:val="auto"/>
                <w:highlight w:val="none"/>
              </w:rPr>
            </w:pPr>
          </w:p>
        </w:tc>
        <w:tc>
          <w:tcPr>
            <w:tcW w:w="1025" w:type="pct"/>
            <w:tcBorders>
              <w:top w:val="single" w:color="auto" w:sz="4" w:space="0"/>
              <w:left w:val="single" w:color="auto" w:sz="4" w:space="0"/>
              <w:bottom w:val="single" w:color="auto" w:sz="4" w:space="0"/>
              <w:right w:val="single" w:color="auto" w:sz="4" w:space="0"/>
            </w:tcBorders>
          </w:tcPr>
          <w:p w14:paraId="67129CB6">
            <w:pPr>
              <w:shd w:val="clear"/>
              <w:spacing w:line="360" w:lineRule="auto"/>
              <w:rPr>
                <w:rFonts w:cs="仿宋" w:asciiTheme="majorEastAsia" w:hAnsiTheme="majorEastAsia" w:eastAsiaTheme="majorEastAsia"/>
                <w:color w:val="auto"/>
                <w:highlight w:val="none"/>
              </w:rPr>
            </w:pPr>
            <w:r>
              <w:rPr>
                <w:rFonts w:hint="eastAsia"/>
                <w:color w:val="auto"/>
                <w:highlight w:val="none"/>
                <w:u w:val="single"/>
              </w:rPr>
              <w:t xml:space="preserve">       </w:t>
            </w:r>
            <w:r>
              <w:rPr>
                <w:rFonts w:hint="eastAsia" w:cs="仿宋" w:asciiTheme="majorEastAsia" w:hAnsiTheme="majorEastAsia" w:eastAsiaTheme="majorEastAsia"/>
                <w:color w:val="auto"/>
                <w:kern w:val="0"/>
                <w:sz w:val="24"/>
                <w:highlight w:val="none"/>
              </w:rPr>
              <w:t>元/吨</w:t>
            </w:r>
          </w:p>
        </w:tc>
      </w:tr>
      <w:tr w14:paraId="0E705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4A88C41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408" w:type="pct"/>
            <w:tcBorders>
              <w:top w:val="single" w:color="auto" w:sz="4" w:space="0"/>
              <w:left w:val="single" w:color="auto" w:sz="4" w:space="0"/>
              <w:bottom w:val="single" w:color="auto" w:sz="4" w:space="0"/>
              <w:right w:val="single" w:color="auto" w:sz="4" w:space="0"/>
            </w:tcBorders>
            <w:vAlign w:val="center"/>
          </w:tcPr>
          <w:p w14:paraId="2D00D743">
            <w:pPr>
              <w:shd w:val="clear"/>
              <w:jc w:val="center"/>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 w:val="24"/>
                <w:highlight w:val="none"/>
              </w:rPr>
              <w:t>阴离子型聚丙烯酰胺（PAM）</w:t>
            </w:r>
          </w:p>
        </w:tc>
        <w:tc>
          <w:tcPr>
            <w:tcW w:w="1112" w:type="pct"/>
            <w:tcBorders>
              <w:top w:val="single" w:color="auto" w:sz="4" w:space="0"/>
              <w:left w:val="single" w:color="auto" w:sz="4" w:space="0"/>
              <w:bottom w:val="single" w:color="auto" w:sz="4" w:space="0"/>
              <w:right w:val="single" w:color="auto" w:sz="4" w:space="0"/>
            </w:tcBorders>
          </w:tcPr>
          <w:p w14:paraId="353D92C2">
            <w:pPr>
              <w:shd w:val="clear"/>
              <w:spacing w:line="360" w:lineRule="auto"/>
              <w:rPr>
                <w:rFonts w:cs="仿宋" w:asciiTheme="majorEastAsia" w:hAnsiTheme="majorEastAsia" w:eastAsiaTheme="majorEastAsia"/>
                <w:color w:val="auto"/>
                <w:highlight w:val="none"/>
              </w:rPr>
            </w:pPr>
          </w:p>
        </w:tc>
        <w:tc>
          <w:tcPr>
            <w:tcW w:w="950" w:type="pct"/>
            <w:tcBorders>
              <w:top w:val="single" w:color="auto" w:sz="4" w:space="0"/>
              <w:left w:val="single" w:color="auto" w:sz="4" w:space="0"/>
              <w:bottom w:val="single" w:color="auto" w:sz="4" w:space="0"/>
              <w:right w:val="single" w:color="auto" w:sz="4" w:space="0"/>
            </w:tcBorders>
          </w:tcPr>
          <w:p w14:paraId="6ADEA454">
            <w:pPr>
              <w:shd w:val="clear"/>
              <w:spacing w:line="360" w:lineRule="auto"/>
              <w:rPr>
                <w:rFonts w:cs="仿宋" w:asciiTheme="majorEastAsia" w:hAnsiTheme="majorEastAsia" w:eastAsiaTheme="majorEastAsia"/>
                <w:color w:val="auto"/>
                <w:highlight w:val="none"/>
              </w:rPr>
            </w:pPr>
          </w:p>
        </w:tc>
        <w:tc>
          <w:tcPr>
            <w:tcW w:w="1025" w:type="pct"/>
            <w:tcBorders>
              <w:top w:val="single" w:color="auto" w:sz="4" w:space="0"/>
              <w:left w:val="single" w:color="auto" w:sz="4" w:space="0"/>
              <w:bottom w:val="single" w:color="auto" w:sz="4" w:space="0"/>
              <w:right w:val="single" w:color="auto" w:sz="4" w:space="0"/>
            </w:tcBorders>
          </w:tcPr>
          <w:p w14:paraId="30C7F921">
            <w:pPr>
              <w:shd w:val="clear"/>
              <w:spacing w:line="360" w:lineRule="auto"/>
              <w:rPr>
                <w:rFonts w:cs="仿宋" w:asciiTheme="majorEastAsia" w:hAnsiTheme="majorEastAsia" w:eastAsiaTheme="majorEastAsia"/>
                <w:color w:val="auto"/>
                <w:highlight w:val="none"/>
              </w:rPr>
            </w:pPr>
            <w:r>
              <w:rPr>
                <w:rFonts w:hint="eastAsia"/>
                <w:color w:val="auto"/>
                <w:highlight w:val="none"/>
                <w:u w:val="single"/>
              </w:rPr>
              <w:t xml:space="preserve">       </w:t>
            </w:r>
            <w:r>
              <w:rPr>
                <w:rFonts w:hint="eastAsia" w:cs="仿宋" w:asciiTheme="majorEastAsia" w:hAnsiTheme="majorEastAsia" w:eastAsiaTheme="majorEastAsia"/>
                <w:color w:val="auto"/>
                <w:kern w:val="0"/>
                <w:sz w:val="24"/>
                <w:highlight w:val="none"/>
              </w:rPr>
              <w:t>元/吨</w:t>
            </w:r>
          </w:p>
        </w:tc>
      </w:tr>
      <w:tr w14:paraId="0EE17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4A63F488">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408" w:type="pct"/>
            <w:tcBorders>
              <w:top w:val="single" w:color="auto" w:sz="4" w:space="0"/>
              <w:left w:val="single" w:color="auto" w:sz="4" w:space="0"/>
              <w:bottom w:val="single" w:color="auto" w:sz="4" w:space="0"/>
              <w:right w:val="single" w:color="auto" w:sz="4" w:space="0"/>
            </w:tcBorders>
            <w:vAlign w:val="center"/>
          </w:tcPr>
          <w:p w14:paraId="1A2A3283">
            <w:pPr>
              <w:shd w:val="clear"/>
              <w:jc w:val="center"/>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 w:val="24"/>
                <w:highlight w:val="none"/>
              </w:rPr>
              <w:t>阳离子型聚丙烯酰胺（PAM）</w:t>
            </w:r>
          </w:p>
        </w:tc>
        <w:tc>
          <w:tcPr>
            <w:tcW w:w="1112" w:type="pct"/>
            <w:tcBorders>
              <w:top w:val="single" w:color="auto" w:sz="4" w:space="0"/>
              <w:left w:val="single" w:color="auto" w:sz="4" w:space="0"/>
              <w:bottom w:val="single" w:color="auto" w:sz="4" w:space="0"/>
              <w:right w:val="single" w:color="auto" w:sz="4" w:space="0"/>
            </w:tcBorders>
          </w:tcPr>
          <w:p w14:paraId="5ADD7E22">
            <w:pPr>
              <w:shd w:val="clear"/>
              <w:spacing w:line="360" w:lineRule="auto"/>
              <w:rPr>
                <w:rFonts w:cs="仿宋" w:asciiTheme="majorEastAsia" w:hAnsiTheme="majorEastAsia" w:eastAsiaTheme="majorEastAsia"/>
                <w:color w:val="auto"/>
                <w:highlight w:val="none"/>
              </w:rPr>
            </w:pPr>
          </w:p>
        </w:tc>
        <w:tc>
          <w:tcPr>
            <w:tcW w:w="950" w:type="pct"/>
            <w:tcBorders>
              <w:top w:val="single" w:color="auto" w:sz="4" w:space="0"/>
              <w:left w:val="single" w:color="auto" w:sz="4" w:space="0"/>
              <w:bottom w:val="single" w:color="auto" w:sz="4" w:space="0"/>
              <w:right w:val="single" w:color="auto" w:sz="4" w:space="0"/>
            </w:tcBorders>
          </w:tcPr>
          <w:p w14:paraId="2539D0C8">
            <w:pPr>
              <w:shd w:val="clear"/>
              <w:spacing w:line="360" w:lineRule="auto"/>
              <w:rPr>
                <w:rFonts w:cs="仿宋" w:asciiTheme="majorEastAsia" w:hAnsiTheme="majorEastAsia" w:eastAsiaTheme="majorEastAsia"/>
                <w:color w:val="auto"/>
                <w:highlight w:val="none"/>
              </w:rPr>
            </w:pPr>
          </w:p>
        </w:tc>
        <w:tc>
          <w:tcPr>
            <w:tcW w:w="1025" w:type="pct"/>
            <w:tcBorders>
              <w:top w:val="single" w:color="auto" w:sz="4" w:space="0"/>
              <w:left w:val="single" w:color="auto" w:sz="4" w:space="0"/>
              <w:bottom w:val="single" w:color="auto" w:sz="4" w:space="0"/>
              <w:right w:val="single" w:color="auto" w:sz="4" w:space="0"/>
            </w:tcBorders>
          </w:tcPr>
          <w:p w14:paraId="66B22481">
            <w:pPr>
              <w:shd w:val="clear"/>
              <w:spacing w:line="360" w:lineRule="auto"/>
              <w:rPr>
                <w:rFonts w:cs="仿宋" w:asciiTheme="majorEastAsia" w:hAnsiTheme="majorEastAsia" w:eastAsiaTheme="majorEastAsia"/>
                <w:color w:val="auto"/>
                <w:highlight w:val="none"/>
              </w:rPr>
            </w:pPr>
            <w:r>
              <w:rPr>
                <w:rFonts w:hint="eastAsia"/>
                <w:color w:val="auto"/>
                <w:highlight w:val="none"/>
                <w:u w:val="single"/>
              </w:rPr>
              <w:t xml:space="preserve">       </w:t>
            </w:r>
            <w:r>
              <w:rPr>
                <w:rFonts w:hint="eastAsia" w:cs="仿宋" w:asciiTheme="majorEastAsia" w:hAnsiTheme="majorEastAsia" w:eastAsiaTheme="majorEastAsia"/>
                <w:color w:val="auto"/>
                <w:kern w:val="0"/>
                <w:sz w:val="24"/>
                <w:highlight w:val="none"/>
              </w:rPr>
              <w:t>元/吨</w:t>
            </w:r>
          </w:p>
        </w:tc>
      </w:tr>
    </w:tbl>
    <w:p w14:paraId="66C51463">
      <w:pPr>
        <w:pStyle w:val="8"/>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0CB5D414">
      <w:pPr>
        <w:pStyle w:val="8"/>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14:paraId="32B80832">
      <w:pPr>
        <w:pStyle w:val="8"/>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2.投标报价明细表应与开标一览表的投标报价一致。</w:t>
      </w:r>
    </w:p>
    <w:p w14:paraId="2CD3C0FB">
      <w:pPr>
        <w:shd w:val="clear"/>
        <w:spacing w:line="360" w:lineRule="auto"/>
        <w:rPr>
          <w:rFonts w:cs="仿宋" w:asciiTheme="majorEastAsia" w:hAnsiTheme="majorEastAsia" w:eastAsiaTheme="majorEastAsia"/>
          <w:color w:val="auto"/>
          <w:sz w:val="24"/>
          <w:highlight w:val="none"/>
        </w:rPr>
      </w:pPr>
    </w:p>
    <w:p w14:paraId="7B36D9C3">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42644B6F">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42511AF2">
      <w:pPr>
        <w:pStyle w:val="32"/>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729822BB">
      <w:pPr>
        <w:pStyle w:val="32"/>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1D702A42">
      <w:pPr>
        <w:widowControl/>
        <w:shd w:val="clear"/>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4AA42CAA">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中小企业声明函（货物）</w:t>
      </w:r>
    </w:p>
    <w:p w14:paraId="2E47354A">
      <w:pPr>
        <w:pStyle w:val="23"/>
        <w:shd w:val="clear"/>
        <w:ind w:firstLine="422"/>
        <w:rPr>
          <w:color w:val="auto"/>
          <w:sz w:val="21"/>
          <w:szCs w:val="21"/>
          <w:highlight w:val="none"/>
        </w:rPr>
      </w:pPr>
      <w:r>
        <w:rPr>
          <w:rFonts w:hint="eastAsia" w:cs="仿宋" w:asciiTheme="majorEastAsia" w:hAnsiTheme="majorEastAsia" w:eastAsiaTheme="majorEastAsia"/>
          <w:b/>
          <w:color w:val="auto"/>
          <w:sz w:val="21"/>
          <w:szCs w:val="21"/>
          <w:highlight w:val="none"/>
        </w:rPr>
        <w:t>（对相关制造商信息了解不充分，或者不能确定相关信息真实、准确的，不建议出具《中小企业声明函》。声明函中对标的内容填写不全的视为未提供。）</w:t>
      </w:r>
    </w:p>
    <w:p w14:paraId="49CC308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本公司郑重声明，根据《政府采购促进中小企业发展管理办法》（财库﹝2020﹞46 号）的规定，本公司参加</w:t>
      </w:r>
      <w:r>
        <w:rPr>
          <w:rFonts w:hint="eastAsia" w:cs="仿宋" w:asciiTheme="majorEastAsia" w:hAnsiTheme="majorEastAsia" w:eastAsiaTheme="majorEastAsia"/>
          <w:color w:val="auto"/>
          <w:sz w:val="24"/>
          <w:highlight w:val="none"/>
          <w:u w:val="single"/>
        </w:rPr>
        <w:t xml:space="preserve"> （单位名称） </w:t>
      </w:r>
      <w:r>
        <w:rPr>
          <w:rFonts w:hint="eastAsia" w:cs="仿宋" w:asciiTheme="majorEastAsia" w:hAnsiTheme="majorEastAsia" w:eastAsiaTheme="majorEastAsia"/>
          <w:color w:val="auto"/>
          <w:sz w:val="24"/>
          <w:highlight w:val="none"/>
        </w:rPr>
        <w:t>的</w:t>
      </w:r>
      <w:r>
        <w:rPr>
          <w:rFonts w:hint="eastAsia" w:cs="仿宋" w:asciiTheme="majorEastAsia" w:hAnsiTheme="majorEastAsia" w:eastAsiaTheme="majorEastAsia"/>
          <w:color w:val="auto"/>
          <w:sz w:val="24"/>
          <w:highlight w:val="none"/>
          <w:u w:val="single"/>
        </w:rPr>
        <w:t xml:space="preserve"> （项目名称） </w:t>
      </w:r>
      <w:r>
        <w:rPr>
          <w:rFonts w:hint="eastAsia" w:cs="仿宋" w:asciiTheme="majorEastAsia" w:hAnsiTheme="majorEastAsia" w:eastAsiaTheme="majorEastAsia"/>
          <w:color w:val="auto"/>
          <w:sz w:val="24"/>
          <w:highlight w:val="none"/>
        </w:rPr>
        <w:t>采购活动，提供的货物全部由符合政策要求的中小企业制造。相关企业的具体情况如下：</w:t>
      </w:r>
    </w:p>
    <w:p w14:paraId="1AB0F55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kern w:val="0"/>
          <w:sz w:val="24"/>
          <w:highlight w:val="none"/>
          <w:u w:val="single"/>
        </w:rPr>
        <w:t>乙酸钠</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kern w:val="0"/>
          <w:sz w:val="24"/>
          <w:highlight w:val="none"/>
          <w:u w:val="single"/>
        </w:rPr>
        <w:t>工业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6D0D6E6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kern w:val="0"/>
          <w:sz w:val="24"/>
          <w:highlight w:val="none"/>
          <w:u w:val="single"/>
        </w:rPr>
        <w:t>磁粉</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kern w:val="0"/>
          <w:sz w:val="24"/>
          <w:highlight w:val="none"/>
          <w:u w:val="single"/>
        </w:rPr>
        <w:t>工业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467FFE6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kern w:val="0"/>
          <w:sz w:val="24"/>
          <w:highlight w:val="none"/>
          <w:u w:val="single"/>
        </w:rPr>
        <w:t>阴离子型聚丙烯酰胺（PAM）</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kern w:val="0"/>
          <w:sz w:val="24"/>
          <w:highlight w:val="none"/>
          <w:u w:val="single"/>
        </w:rPr>
        <w:t>工业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54282C0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kern w:val="0"/>
          <w:sz w:val="24"/>
          <w:highlight w:val="none"/>
          <w:u w:val="single"/>
        </w:rPr>
        <w:t>阳离子型聚丙烯酰胺（PAM）</w:t>
      </w:r>
      <w:r>
        <w:rPr>
          <w:rFonts w:hint="eastAsia" w:cs="仿宋" w:asciiTheme="majorEastAsia" w:hAnsiTheme="majorEastAsia" w:eastAsiaTheme="majorEastAsia"/>
          <w:color w:val="auto"/>
          <w:sz w:val="24"/>
          <w:highlight w:val="none"/>
          <w:u w:val="single"/>
        </w:rPr>
        <w:t>）</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kern w:val="0"/>
          <w:sz w:val="24"/>
          <w:highlight w:val="none"/>
          <w:u w:val="single"/>
        </w:rPr>
        <w:t>工业</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2AEFF6C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13271C5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本企业对上述声明内容的真实性负责。如有虚假，将依法承担相应责任。</w:t>
      </w:r>
    </w:p>
    <w:p w14:paraId="20CD0439">
      <w:pPr>
        <w:shd w:val="clear"/>
        <w:snapToGrid w:val="0"/>
        <w:spacing w:line="360" w:lineRule="auto"/>
        <w:ind w:firstLine="5160" w:firstLineChars="2150"/>
        <w:rPr>
          <w:rFonts w:cs="仿宋" w:asciiTheme="majorEastAsia" w:hAnsiTheme="majorEastAsia" w:eastAsiaTheme="majorEastAsia"/>
          <w:color w:val="auto"/>
          <w:kern w:val="0"/>
          <w:sz w:val="24"/>
          <w:highlight w:val="none"/>
          <w:lang w:val="zh-CN"/>
        </w:rPr>
      </w:pPr>
    </w:p>
    <w:p w14:paraId="3F3F9114">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5AC49DB0">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14:paraId="49D53561">
      <w:pPr>
        <w:shd w:val="clear"/>
        <w:spacing w:line="360" w:lineRule="auto"/>
        <w:jc w:val="left"/>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18"/>
          <w:szCs w:val="18"/>
          <w:highlight w:val="none"/>
        </w:rPr>
        <w:t>从业人员、营业收入、资产总额填报上一年度数据，无上一年度数据的新成立企业可不填报。</w:t>
      </w:r>
    </w:p>
    <w:p w14:paraId="69E32078">
      <w:pPr>
        <w:shd w:val="clear"/>
        <w:spacing w:line="360" w:lineRule="auto"/>
        <w:ind w:right="-420" w:rightChars="-200" w:firstLine="480" w:firstLineChars="20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CBE254">
      <w:pPr>
        <w:shd w:val="clear"/>
        <w:spacing w:line="360" w:lineRule="auto"/>
        <w:ind w:right="-420" w:rightChars="-200" w:firstLine="482" w:firstLineChars="200"/>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备注说明：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300276">
      <w:pPr>
        <w:shd w:val="clear"/>
        <w:spacing w:line="360" w:lineRule="auto"/>
        <w:rPr>
          <w:rFonts w:cs="仿宋" w:asciiTheme="majorEastAsia" w:hAnsiTheme="majorEastAsia" w:eastAsiaTheme="majorEastAsia"/>
          <w:b/>
          <w:bCs/>
          <w:color w:val="auto"/>
          <w:sz w:val="32"/>
          <w:szCs w:val="32"/>
          <w:highlight w:val="none"/>
        </w:rPr>
      </w:pPr>
      <w:r>
        <w:rPr>
          <w:rFonts w:hint="eastAsia" w:cs="仿宋" w:asciiTheme="majorEastAsia" w:hAnsiTheme="majorEastAsia" w:eastAsiaTheme="majorEastAsia"/>
          <w:b/>
          <w:color w:val="auto"/>
          <w:sz w:val="32"/>
          <w:szCs w:val="32"/>
          <w:highlight w:val="none"/>
        </w:rPr>
        <w:br w:type="page"/>
      </w:r>
    </w:p>
    <w:p w14:paraId="2D125C2A">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14:paraId="42C4129D">
      <w:pPr>
        <w:shd w:val="clear"/>
        <w:spacing w:line="360" w:lineRule="auto"/>
        <w:rPr>
          <w:rFonts w:cs="仿宋" w:asciiTheme="majorEastAsia" w:hAnsiTheme="majorEastAsia" w:eastAsiaTheme="majorEastAsia"/>
          <w:b/>
          <w:color w:val="auto"/>
          <w:spacing w:val="6"/>
          <w:sz w:val="30"/>
          <w:szCs w:val="30"/>
          <w:highlight w:val="none"/>
        </w:rPr>
      </w:pPr>
    </w:p>
    <w:p w14:paraId="68D606E8">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8AB102">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6308AE82">
      <w:pPr>
        <w:shd w:val="clear"/>
        <w:spacing w:line="360" w:lineRule="auto"/>
        <w:ind w:firstLine="480" w:firstLineChars="200"/>
        <w:jc w:val="left"/>
        <w:rPr>
          <w:rFonts w:cs="仿宋" w:asciiTheme="majorEastAsia" w:hAnsiTheme="majorEastAsia" w:eastAsiaTheme="majorEastAsia"/>
          <w:color w:val="auto"/>
          <w:sz w:val="24"/>
          <w:highlight w:val="none"/>
        </w:rPr>
      </w:pPr>
    </w:p>
    <w:p w14:paraId="797D984D">
      <w:pPr>
        <w:shd w:val="clear"/>
        <w:spacing w:line="360" w:lineRule="auto"/>
        <w:ind w:firstLine="480" w:firstLineChars="200"/>
        <w:jc w:val="left"/>
        <w:rPr>
          <w:rFonts w:cs="仿宋" w:asciiTheme="majorEastAsia" w:hAnsiTheme="majorEastAsia" w:eastAsiaTheme="majorEastAsia"/>
          <w:color w:val="auto"/>
          <w:sz w:val="24"/>
          <w:highlight w:val="none"/>
        </w:rPr>
      </w:pPr>
    </w:p>
    <w:p w14:paraId="5F289BE9">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78F48679">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28A89D5E">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14:paraId="14E19C9E">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14:paraId="5A512C1A">
      <w:pPr>
        <w:shd w:val="clear"/>
        <w:spacing w:line="360" w:lineRule="auto"/>
        <w:rPr>
          <w:rFonts w:cs="仿宋" w:asciiTheme="majorEastAsia" w:hAnsiTheme="majorEastAsia" w:eastAsiaTheme="majorEastAsia"/>
          <w:b/>
          <w:color w:val="auto"/>
          <w:sz w:val="32"/>
          <w:szCs w:val="32"/>
          <w:highlight w:val="none"/>
        </w:rPr>
      </w:pPr>
    </w:p>
    <w:p w14:paraId="298FCECE">
      <w:pPr>
        <w:numPr>
          <w:ilvl w:val="0"/>
          <w:numId w:val="4"/>
        </w:num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14:paraId="113A1CC6">
      <w:pPr>
        <w:pStyle w:val="23"/>
        <w:shd w:val="clear"/>
        <w:spacing w:line="360" w:lineRule="auto"/>
        <w:ind w:firstLine="0" w:firstLineChars="0"/>
        <w:rPr>
          <w:rFonts w:cs="仿宋" w:asciiTheme="majorEastAsia" w:hAnsiTheme="majorEastAsia" w:eastAsiaTheme="majorEastAsia"/>
          <w:color w:val="auto"/>
          <w:highlight w:val="none"/>
        </w:rPr>
      </w:pPr>
    </w:p>
    <w:tbl>
      <w:tblPr>
        <w:tblStyle w:val="17"/>
        <w:tblW w:w="8537" w:type="dxa"/>
        <w:jc w:val="center"/>
        <w:tblLayout w:type="fixed"/>
        <w:tblCellMar>
          <w:top w:w="0" w:type="dxa"/>
          <w:left w:w="108" w:type="dxa"/>
          <w:bottom w:w="0" w:type="dxa"/>
          <w:right w:w="108" w:type="dxa"/>
        </w:tblCellMar>
      </w:tblPr>
      <w:tblGrid>
        <w:gridCol w:w="4998"/>
        <w:gridCol w:w="3539"/>
      </w:tblGrid>
      <w:tr w14:paraId="69DD295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63B5641">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5B596A61">
            <w:pPr>
              <w:shd w:val="clear"/>
              <w:spacing w:line="360" w:lineRule="auto"/>
              <w:rPr>
                <w:rFonts w:cs="仿宋" w:asciiTheme="majorEastAsia" w:hAnsiTheme="majorEastAsia" w:eastAsiaTheme="majorEastAsia"/>
                <w:color w:val="auto"/>
                <w:highlight w:val="none"/>
              </w:rPr>
            </w:pPr>
          </w:p>
        </w:tc>
      </w:tr>
      <w:tr w14:paraId="7AA4009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E2750F9">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56331189">
            <w:pPr>
              <w:shd w:val="clear"/>
              <w:spacing w:line="360" w:lineRule="auto"/>
              <w:rPr>
                <w:rFonts w:cs="仿宋" w:asciiTheme="majorEastAsia" w:hAnsiTheme="majorEastAsia" w:eastAsiaTheme="majorEastAsia"/>
                <w:color w:val="auto"/>
                <w:highlight w:val="none"/>
              </w:rPr>
            </w:pPr>
          </w:p>
        </w:tc>
      </w:tr>
      <w:tr w14:paraId="3F181ED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D35A087">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664E5A50">
            <w:pPr>
              <w:shd w:val="clear"/>
              <w:spacing w:line="360" w:lineRule="auto"/>
              <w:rPr>
                <w:rFonts w:cs="仿宋" w:asciiTheme="majorEastAsia" w:hAnsiTheme="majorEastAsia" w:eastAsiaTheme="majorEastAsia"/>
                <w:color w:val="auto"/>
                <w:highlight w:val="none"/>
              </w:rPr>
            </w:pPr>
          </w:p>
        </w:tc>
      </w:tr>
      <w:tr w14:paraId="3DB9444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3C36194">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52E266ED">
            <w:pPr>
              <w:shd w:val="clear"/>
              <w:spacing w:line="360" w:lineRule="auto"/>
              <w:rPr>
                <w:rFonts w:cs="仿宋" w:asciiTheme="majorEastAsia" w:hAnsiTheme="majorEastAsia" w:eastAsiaTheme="majorEastAsia"/>
                <w:color w:val="auto"/>
                <w:highlight w:val="none"/>
              </w:rPr>
            </w:pPr>
          </w:p>
        </w:tc>
      </w:tr>
      <w:tr w14:paraId="3E129DF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E85AC96">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58FB367F">
            <w:pPr>
              <w:shd w:val="clear"/>
              <w:spacing w:line="360" w:lineRule="auto"/>
              <w:rPr>
                <w:rFonts w:cs="仿宋" w:asciiTheme="majorEastAsia" w:hAnsiTheme="majorEastAsia" w:eastAsiaTheme="majorEastAsia"/>
                <w:color w:val="auto"/>
                <w:highlight w:val="none"/>
              </w:rPr>
            </w:pPr>
          </w:p>
        </w:tc>
      </w:tr>
      <w:tr w14:paraId="3983C6B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6126270">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391A5729">
            <w:pPr>
              <w:shd w:val="clear"/>
              <w:spacing w:line="360" w:lineRule="auto"/>
              <w:rPr>
                <w:rFonts w:cs="仿宋" w:asciiTheme="majorEastAsia" w:hAnsiTheme="majorEastAsia" w:eastAsiaTheme="majorEastAsia"/>
                <w:color w:val="auto"/>
                <w:highlight w:val="none"/>
              </w:rPr>
            </w:pPr>
          </w:p>
        </w:tc>
      </w:tr>
      <w:tr w14:paraId="774746E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DC5D64B">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642E5B90">
            <w:pPr>
              <w:shd w:val="clear"/>
              <w:spacing w:line="360" w:lineRule="auto"/>
              <w:rPr>
                <w:rFonts w:cs="仿宋" w:asciiTheme="majorEastAsia" w:hAnsiTheme="majorEastAsia" w:eastAsiaTheme="majorEastAsia"/>
                <w:color w:val="auto"/>
                <w:highlight w:val="none"/>
              </w:rPr>
            </w:pPr>
          </w:p>
        </w:tc>
      </w:tr>
      <w:tr w14:paraId="0BD0169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1D44F93">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19C9E3A8">
            <w:pPr>
              <w:shd w:val="clear"/>
              <w:spacing w:line="360" w:lineRule="auto"/>
              <w:rPr>
                <w:rFonts w:cs="仿宋" w:asciiTheme="majorEastAsia" w:hAnsiTheme="majorEastAsia" w:eastAsiaTheme="majorEastAsia"/>
                <w:color w:val="auto"/>
                <w:highlight w:val="none"/>
              </w:rPr>
            </w:pPr>
          </w:p>
        </w:tc>
      </w:tr>
      <w:tr w14:paraId="7D258AC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38FC2E9">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44791682">
            <w:pPr>
              <w:shd w:val="clear"/>
              <w:spacing w:line="360" w:lineRule="auto"/>
              <w:rPr>
                <w:rFonts w:cs="仿宋" w:asciiTheme="majorEastAsia" w:hAnsiTheme="majorEastAsia" w:eastAsiaTheme="majorEastAsia"/>
                <w:color w:val="auto"/>
                <w:highlight w:val="none"/>
              </w:rPr>
            </w:pPr>
          </w:p>
        </w:tc>
      </w:tr>
      <w:tr w14:paraId="6834D88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C433C70">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3963C8C5">
            <w:pPr>
              <w:shd w:val="clear"/>
              <w:spacing w:line="360" w:lineRule="auto"/>
              <w:rPr>
                <w:rFonts w:cs="仿宋" w:asciiTheme="majorEastAsia" w:hAnsiTheme="majorEastAsia" w:eastAsiaTheme="majorEastAsia"/>
                <w:color w:val="auto"/>
                <w:highlight w:val="none"/>
              </w:rPr>
            </w:pPr>
          </w:p>
        </w:tc>
      </w:tr>
    </w:tbl>
    <w:p w14:paraId="6695EDC1">
      <w:pPr>
        <w:shd w:val="clear"/>
        <w:adjustRightInd w:val="0"/>
        <w:spacing w:line="360" w:lineRule="auto"/>
        <w:jc w:val="left"/>
        <w:rPr>
          <w:rFonts w:cs="仿宋" w:asciiTheme="majorEastAsia" w:hAnsiTheme="majorEastAsia" w:eastAsiaTheme="majorEastAsia"/>
          <w:color w:val="auto"/>
          <w:sz w:val="24"/>
          <w:highlight w:val="none"/>
        </w:rPr>
      </w:pPr>
    </w:p>
    <w:p w14:paraId="0B77590F">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6E87878E">
      <w:pPr>
        <w:shd w:val="clear"/>
        <w:adjustRightInd w:val="0"/>
        <w:spacing w:line="360" w:lineRule="auto"/>
        <w:jc w:val="left"/>
        <w:rPr>
          <w:rFonts w:cs="仿宋" w:asciiTheme="majorEastAsia" w:hAnsiTheme="majorEastAsia" w:eastAsiaTheme="majorEastAsia"/>
          <w:color w:val="auto"/>
          <w:sz w:val="24"/>
          <w:highlight w:val="none"/>
        </w:rPr>
      </w:pPr>
    </w:p>
    <w:p w14:paraId="6E24DFBE">
      <w:pPr>
        <w:shd w:val="clear"/>
        <w:adjustRightInd w:val="0"/>
        <w:spacing w:line="360" w:lineRule="auto"/>
        <w:jc w:val="left"/>
        <w:rPr>
          <w:rFonts w:cs="仿宋" w:asciiTheme="majorEastAsia" w:hAnsiTheme="majorEastAsia" w:eastAsiaTheme="majorEastAsia"/>
          <w:color w:val="auto"/>
          <w:sz w:val="24"/>
          <w:highlight w:val="none"/>
        </w:rPr>
      </w:pPr>
    </w:p>
    <w:p w14:paraId="02FD4599">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001906F7">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3DDC5632">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A400F">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22BEE8">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68EA">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B7C7FD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A206B">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BFCA0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41977">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B133BC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02414">
    <w:pPr>
      <w:pStyle w:val="14"/>
      <w:pBdr>
        <w:bottom w:val="none" w:color="auto" w:sz="0" w:space="0"/>
      </w:pBdr>
      <w:jc w:val="right"/>
      <w:rPr>
        <w:rFonts w:ascii="仿宋_GB2312" w:eastAsia="仿宋_GB2312"/>
        <w:b/>
        <w:i/>
        <w:u w:val="single"/>
      </w:rPr>
    </w:pPr>
    <w:r>
      <w:t></w:t>
    </w:r>
    <w:r>
      <w:rPr>
        <w:rFonts w:hint="eastAsia"/>
      </w:rPr>
      <w:t xml:space="preserve">                                               </w:t>
    </w:r>
  </w:p>
  <w:p w14:paraId="50C1BED7">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04551">
    <w:pPr>
      <w:pStyle w:val="14"/>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B155C">
    <w:pPr>
      <w:pStyle w:val="14"/>
      <w:jc w:val="right"/>
      <w:rPr>
        <w:rFonts w:ascii="仿宋_GB2312" w:eastAsia="仿宋_GB2312"/>
        <w:b/>
        <w:i/>
        <w:u w:val="single"/>
      </w:rPr>
    </w:pPr>
    <w:r>
      <w:rPr>
        <w:rFonts w:hint="eastAsia"/>
      </w:rPr>
      <w:t xml:space="preserve">                                 </w:t>
    </w:r>
  </w:p>
  <w:p w14:paraId="6DDCF49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EB207">
    <w:pPr>
      <w:pStyle w:val="14"/>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MwODAzNDczODVkMWIxYjBiYmVjNjYzMjhkNjY1MTUifQ=="/>
  </w:docVars>
  <w:rsids>
    <w:rsidRoot w:val="00982EB4"/>
    <w:rsid w:val="000065A3"/>
    <w:rsid w:val="00012EA1"/>
    <w:rsid w:val="00016734"/>
    <w:rsid w:val="000331D4"/>
    <w:rsid w:val="0004448E"/>
    <w:rsid w:val="0005407D"/>
    <w:rsid w:val="00060E34"/>
    <w:rsid w:val="00061CE1"/>
    <w:rsid w:val="00065913"/>
    <w:rsid w:val="00076791"/>
    <w:rsid w:val="00095D46"/>
    <w:rsid w:val="000A0DFB"/>
    <w:rsid w:val="000A4550"/>
    <w:rsid w:val="000B6246"/>
    <w:rsid w:val="000C13EE"/>
    <w:rsid w:val="000E448A"/>
    <w:rsid w:val="000F198F"/>
    <w:rsid w:val="000F5719"/>
    <w:rsid w:val="00103DB0"/>
    <w:rsid w:val="00127768"/>
    <w:rsid w:val="001553AB"/>
    <w:rsid w:val="00160EF9"/>
    <w:rsid w:val="0016105B"/>
    <w:rsid w:val="00170509"/>
    <w:rsid w:val="001716B0"/>
    <w:rsid w:val="00184494"/>
    <w:rsid w:val="0019705C"/>
    <w:rsid w:val="001B2FBB"/>
    <w:rsid w:val="001B55E6"/>
    <w:rsid w:val="001C1283"/>
    <w:rsid w:val="001C3484"/>
    <w:rsid w:val="001E1066"/>
    <w:rsid w:val="001F3EFC"/>
    <w:rsid w:val="001F53CE"/>
    <w:rsid w:val="00215736"/>
    <w:rsid w:val="00216405"/>
    <w:rsid w:val="00223803"/>
    <w:rsid w:val="00236F12"/>
    <w:rsid w:val="0024092E"/>
    <w:rsid w:val="00243393"/>
    <w:rsid w:val="0024375C"/>
    <w:rsid w:val="0024610F"/>
    <w:rsid w:val="002550C0"/>
    <w:rsid w:val="00255646"/>
    <w:rsid w:val="00255C6D"/>
    <w:rsid w:val="00257FDF"/>
    <w:rsid w:val="00260E44"/>
    <w:rsid w:val="00261288"/>
    <w:rsid w:val="0027141A"/>
    <w:rsid w:val="00276E33"/>
    <w:rsid w:val="002936BF"/>
    <w:rsid w:val="002A05AD"/>
    <w:rsid w:val="002A5066"/>
    <w:rsid w:val="002B70D2"/>
    <w:rsid w:val="00317684"/>
    <w:rsid w:val="00321CFA"/>
    <w:rsid w:val="00332EFD"/>
    <w:rsid w:val="00335B83"/>
    <w:rsid w:val="003549BF"/>
    <w:rsid w:val="00362452"/>
    <w:rsid w:val="00363386"/>
    <w:rsid w:val="003773A8"/>
    <w:rsid w:val="003871E7"/>
    <w:rsid w:val="003874A0"/>
    <w:rsid w:val="003F0966"/>
    <w:rsid w:val="003F0EE1"/>
    <w:rsid w:val="00417FD5"/>
    <w:rsid w:val="00421648"/>
    <w:rsid w:val="004400E9"/>
    <w:rsid w:val="00452882"/>
    <w:rsid w:val="004543BD"/>
    <w:rsid w:val="00461412"/>
    <w:rsid w:val="00465CC4"/>
    <w:rsid w:val="00472D6D"/>
    <w:rsid w:val="00473B1F"/>
    <w:rsid w:val="004860F1"/>
    <w:rsid w:val="004863DA"/>
    <w:rsid w:val="004A3340"/>
    <w:rsid w:val="004C3E57"/>
    <w:rsid w:val="004E23EB"/>
    <w:rsid w:val="004E328C"/>
    <w:rsid w:val="004E36CD"/>
    <w:rsid w:val="004F73E7"/>
    <w:rsid w:val="005000E2"/>
    <w:rsid w:val="00503815"/>
    <w:rsid w:val="005047BD"/>
    <w:rsid w:val="00507B69"/>
    <w:rsid w:val="00515313"/>
    <w:rsid w:val="0052272F"/>
    <w:rsid w:val="0053779F"/>
    <w:rsid w:val="00540A52"/>
    <w:rsid w:val="00545EB5"/>
    <w:rsid w:val="00550EE6"/>
    <w:rsid w:val="005537BE"/>
    <w:rsid w:val="00554387"/>
    <w:rsid w:val="005556C7"/>
    <w:rsid w:val="00555D80"/>
    <w:rsid w:val="005657F7"/>
    <w:rsid w:val="005B0674"/>
    <w:rsid w:val="005B09B1"/>
    <w:rsid w:val="005D0C9C"/>
    <w:rsid w:val="005D2854"/>
    <w:rsid w:val="005D37FA"/>
    <w:rsid w:val="005E14AE"/>
    <w:rsid w:val="00606AE6"/>
    <w:rsid w:val="006112B7"/>
    <w:rsid w:val="00647D39"/>
    <w:rsid w:val="0065305C"/>
    <w:rsid w:val="0065579D"/>
    <w:rsid w:val="00657090"/>
    <w:rsid w:val="0067198F"/>
    <w:rsid w:val="00671E9A"/>
    <w:rsid w:val="00673D9C"/>
    <w:rsid w:val="00686437"/>
    <w:rsid w:val="00693366"/>
    <w:rsid w:val="00696419"/>
    <w:rsid w:val="006A264B"/>
    <w:rsid w:val="006B593D"/>
    <w:rsid w:val="006C6E09"/>
    <w:rsid w:val="006D63C7"/>
    <w:rsid w:val="00706C27"/>
    <w:rsid w:val="00721D45"/>
    <w:rsid w:val="00736AF5"/>
    <w:rsid w:val="007543BB"/>
    <w:rsid w:val="00764A69"/>
    <w:rsid w:val="00773362"/>
    <w:rsid w:val="00792200"/>
    <w:rsid w:val="007A15DF"/>
    <w:rsid w:val="007A389D"/>
    <w:rsid w:val="007A4F15"/>
    <w:rsid w:val="007A6DAF"/>
    <w:rsid w:val="007B4A44"/>
    <w:rsid w:val="007E5A2D"/>
    <w:rsid w:val="00817F5C"/>
    <w:rsid w:val="00821177"/>
    <w:rsid w:val="008232A9"/>
    <w:rsid w:val="00830469"/>
    <w:rsid w:val="0083502E"/>
    <w:rsid w:val="00846200"/>
    <w:rsid w:val="00846FA0"/>
    <w:rsid w:val="0085402A"/>
    <w:rsid w:val="00856E4E"/>
    <w:rsid w:val="0087199D"/>
    <w:rsid w:val="0087550D"/>
    <w:rsid w:val="00886BF0"/>
    <w:rsid w:val="00890B4B"/>
    <w:rsid w:val="008A443A"/>
    <w:rsid w:val="008B0252"/>
    <w:rsid w:val="008B0F8E"/>
    <w:rsid w:val="008C7259"/>
    <w:rsid w:val="008F0388"/>
    <w:rsid w:val="008F3CD1"/>
    <w:rsid w:val="008F6A9E"/>
    <w:rsid w:val="008F739E"/>
    <w:rsid w:val="009024C2"/>
    <w:rsid w:val="009059BE"/>
    <w:rsid w:val="00913BD6"/>
    <w:rsid w:val="00923FEE"/>
    <w:rsid w:val="00931FED"/>
    <w:rsid w:val="0094040D"/>
    <w:rsid w:val="00951AA1"/>
    <w:rsid w:val="00967BCF"/>
    <w:rsid w:val="00971291"/>
    <w:rsid w:val="00982EB4"/>
    <w:rsid w:val="00984D91"/>
    <w:rsid w:val="00995301"/>
    <w:rsid w:val="009B09DE"/>
    <w:rsid w:val="009D5D02"/>
    <w:rsid w:val="009D7749"/>
    <w:rsid w:val="009F225D"/>
    <w:rsid w:val="009F5B94"/>
    <w:rsid w:val="00A0742F"/>
    <w:rsid w:val="00A14CD9"/>
    <w:rsid w:val="00A15D08"/>
    <w:rsid w:val="00A23DA0"/>
    <w:rsid w:val="00A370E0"/>
    <w:rsid w:val="00A53E16"/>
    <w:rsid w:val="00A64F42"/>
    <w:rsid w:val="00A66D6A"/>
    <w:rsid w:val="00A731B0"/>
    <w:rsid w:val="00A80633"/>
    <w:rsid w:val="00A8151E"/>
    <w:rsid w:val="00A86A63"/>
    <w:rsid w:val="00AA1DAF"/>
    <w:rsid w:val="00AE7E1A"/>
    <w:rsid w:val="00B01801"/>
    <w:rsid w:val="00B3449C"/>
    <w:rsid w:val="00B408F1"/>
    <w:rsid w:val="00B75341"/>
    <w:rsid w:val="00B93390"/>
    <w:rsid w:val="00B94483"/>
    <w:rsid w:val="00BA5DE9"/>
    <w:rsid w:val="00BA7CA7"/>
    <w:rsid w:val="00BA7F9C"/>
    <w:rsid w:val="00BC340B"/>
    <w:rsid w:val="00BD4517"/>
    <w:rsid w:val="00BE4BE1"/>
    <w:rsid w:val="00BF52BD"/>
    <w:rsid w:val="00BF605B"/>
    <w:rsid w:val="00C0291F"/>
    <w:rsid w:val="00C0580E"/>
    <w:rsid w:val="00C11B60"/>
    <w:rsid w:val="00C15D56"/>
    <w:rsid w:val="00C20CE5"/>
    <w:rsid w:val="00C3594E"/>
    <w:rsid w:val="00C5324F"/>
    <w:rsid w:val="00C56A2B"/>
    <w:rsid w:val="00C73083"/>
    <w:rsid w:val="00C75895"/>
    <w:rsid w:val="00C82E86"/>
    <w:rsid w:val="00CB17EC"/>
    <w:rsid w:val="00CB181A"/>
    <w:rsid w:val="00CB18BB"/>
    <w:rsid w:val="00CF24DB"/>
    <w:rsid w:val="00CF5E0A"/>
    <w:rsid w:val="00D32EA4"/>
    <w:rsid w:val="00D43CCD"/>
    <w:rsid w:val="00D62310"/>
    <w:rsid w:val="00D67F30"/>
    <w:rsid w:val="00D7244E"/>
    <w:rsid w:val="00D75034"/>
    <w:rsid w:val="00D75BB4"/>
    <w:rsid w:val="00D846E7"/>
    <w:rsid w:val="00D847E6"/>
    <w:rsid w:val="00D9263D"/>
    <w:rsid w:val="00D95BE4"/>
    <w:rsid w:val="00DB593F"/>
    <w:rsid w:val="00DF259A"/>
    <w:rsid w:val="00DF7E6B"/>
    <w:rsid w:val="00E23AD0"/>
    <w:rsid w:val="00E25E9C"/>
    <w:rsid w:val="00E51666"/>
    <w:rsid w:val="00E64EAF"/>
    <w:rsid w:val="00E7313D"/>
    <w:rsid w:val="00E80BD5"/>
    <w:rsid w:val="00EB2459"/>
    <w:rsid w:val="00EB25A8"/>
    <w:rsid w:val="00EB6717"/>
    <w:rsid w:val="00EB7E60"/>
    <w:rsid w:val="00EC3260"/>
    <w:rsid w:val="00ED30FF"/>
    <w:rsid w:val="00ED5E69"/>
    <w:rsid w:val="00ED669C"/>
    <w:rsid w:val="00EE7789"/>
    <w:rsid w:val="00EF15B7"/>
    <w:rsid w:val="00F0217B"/>
    <w:rsid w:val="00F07F4C"/>
    <w:rsid w:val="00F128C1"/>
    <w:rsid w:val="00F13FC2"/>
    <w:rsid w:val="00F2478E"/>
    <w:rsid w:val="00F36900"/>
    <w:rsid w:val="00F4077A"/>
    <w:rsid w:val="00F46B3B"/>
    <w:rsid w:val="00F50A25"/>
    <w:rsid w:val="00F51917"/>
    <w:rsid w:val="00F560A1"/>
    <w:rsid w:val="00F60919"/>
    <w:rsid w:val="00F73786"/>
    <w:rsid w:val="00F82055"/>
    <w:rsid w:val="00F823EE"/>
    <w:rsid w:val="00F85025"/>
    <w:rsid w:val="00F85EC7"/>
    <w:rsid w:val="00F85F4B"/>
    <w:rsid w:val="00FA3424"/>
    <w:rsid w:val="00FC29C2"/>
    <w:rsid w:val="00FC3081"/>
    <w:rsid w:val="00FD3F44"/>
    <w:rsid w:val="00FF2980"/>
    <w:rsid w:val="00FF710F"/>
    <w:rsid w:val="00FF796A"/>
    <w:rsid w:val="010F7FF3"/>
    <w:rsid w:val="011949CD"/>
    <w:rsid w:val="01246D16"/>
    <w:rsid w:val="012D66CB"/>
    <w:rsid w:val="01571BF1"/>
    <w:rsid w:val="018A1888"/>
    <w:rsid w:val="01C25065"/>
    <w:rsid w:val="01CA3F1A"/>
    <w:rsid w:val="01CA45C7"/>
    <w:rsid w:val="01E13F28"/>
    <w:rsid w:val="01E70628"/>
    <w:rsid w:val="01FB51D5"/>
    <w:rsid w:val="02821E0B"/>
    <w:rsid w:val="02B01361"/>
    <w:rsid w:val="02B74B8A"/>
    <w:rsid w:val="032A4C70"/>
    <w:rsid w:val="033124A2"/>
    <w:rsid w:val="037642B4"/>
    <w:rsid w:val="039A6529"/>
    <w:rsid w:val="03B92E3B"/>
    <w:rsid w:val="03BD7C09"/>
    <w:rsid w:val="03D66BA6"/>
    <w:rsid w:val="03E017D2"/>
    <w:rsid w:val="03E16A7A"/>
    <w:rsid w:val="03FF48AB"/>
    <w:rsid w:val="04282995"/>
    <w:rsid w:val="0460098C"/>
    <w:rsid w:val="046E0E27"/>
    <w:rsid w:val="046E5030"/>
    <w:rsid w:val="04955E13"/>
    <w:rsid w:val="04B34F3C"/>
    <w:rsid w:val="04B62DE0"/>
    <w:rsid w:val="04B905DF"/>
    <w:rsid w:val="04BE5FB8"/>
    <w:rsid w:val="04C07801"/>
    <w:rsid w:val="04DD3F64"/>
    <w:rsid w:val="04F76DD4"/>
    <w:rsid w:val="05177476"/>
    <w:rsid w:val="05322502"/>
    <w:rsid w:val="053E0B8B"/>
    <w:rsid w:val="0580326D"/>
    <w:rsid w:val="05AC4B49"/>
    <w:rsid w:val="05C15910"/>
    <w:rsid w:val="060C2D53"/>
    <w:rsid w:val="060F45F1"/>
    <w:rsid w:val="061A5F76"/>
    <w:rsid w:val="071F002D"/>
    <w:rsid w:val="073E6F3C"/>
    <w:rsid w:val="076D15CF"/>
    <w:rsid w:val="077831E5"/>
    <w:rsid w:val="07D16002"/>
    <w:rsid w:val="07F11433"/>
    <w:rsid w:val="07FB4411"/>
    <w:rsid w:val="0828098D"/>
    <w:rsid w:val="08283748"/>
    <w:rsid w:val="08520977"/>
    <w:rsid w:val="087D5842"/>
    <w:rsid w:val="08B1373D"/>
    <w:rsid w:val="08EE04EE"/>
    <w:rsid w:val="090E293E"/>
    <w:rsid w:val="093B0A17"/>
    <w:rsid w:val="093D3223"/>
    <w:rsid w:val="095A2027"/>
    <w:rsid w:val="09B13866"/>
    <w:rsid w:val="0A4D58DB"/>
    <w:rsid w:val="0A673DA7"/>
    <w:rsid w:val="0A7113D6"/>
    <w:rsid w:val="0A8A06EA"/>
    <w:rsid w:val="0AB17A25"/>
    <w:rsid w:val="0ACF0E24"/>
    <w:rsid w:val="0AD41965"/>
    <w:rsid w:val="0B116715"/>
    <w:rsid w:val="0B6B32EB"/>
    <w:rsid w:val="0B887381"/>
    <w:rsid w:val="0BBE689D"/>
    <w:rsid w:val="0BDF6167"/>
    <w:rsid w:val="0C085D6A"/>
    <w:rsid w:val="0C4D359F"/>
    <w:rsid w:val="0C5300FF"/>
    <w:rsid w:val="0C6E2000"/>
    <w:rsid w:val="0C80429B"/>
    <w:rsid w:val="0CB41A4E"/>
    <w:rsid w:val="0CBA64F6"/>
    <w:rsid w:val="0CBB78C0"/>
    <w:rsid w:val="0D2035CB"/>
    <w:rsid w:val="0D246BD4"/>
    <w:rsid w:val="0D464E96"/>
    <w:rsid w:val="0D7770DA"/>
    <w:rsid w:val="0DAC49E8"/>
    <w:rsid w:val="0DBD715A"/>
    <w:rsid w:val="0E4A09D7"/>
    <w:rsid w:val="0E4B13B1"/>
    <w:rsid w:val="0E6F20D1"/>
    <w:rsid w:val="0E770F85"/>
    <w:rsid w:val="0E7E40C2"/>
    <w:rsid w:val="0E9C279A"/>
    <w:rsid w:val="0EA16EDC"/>
    <w:rsid w:val="0EC8187E"/>
    <w:rsid w:val="0F022F45"/>
    <w:rsid w:val="0F046281"/>
    <w:rsid w:val="0F1D7D7F"/>
    <w:rsid w:val="0F77431E"/>
    <w:rsid w:val="0F7E5453"/>
    <w:rsid w:val="0F8C0A60"/>
    <w:rsid w:val="0FDF3286"/>
    <w:rsid w:val="101F18D4"/>
    <w:rsid w:val="10354C54"/>
    <w:rsid w:val="107A48B4"/>
    <w:rsid w:val="10C61D50"/>
    <w:rsid w:val="10CD7582"/>
    <w:rsid w:val="10D426BF"/>
    <w:rsid w:val="111725AC"/>
    <w:rsid w:val="117B6FDE"/>
    <w:rsid w:val="118440E5"/>
    <w:rsid w:val="11B5604C"/>
    <w:rsid w:val="12107727"/>
    <w:rsid w:val="12174191"/>
    <w:rsid w:val="12356D59"/>
    <w:rsid w:val="127D5A83"/>
    <w:rsid w:val="12EF6816"/>
    <w:rsid w:val="13375D72"/>
    <w:rsid w:val="134C39B7"/>
    <w:rsid w:val="137545ED"/>
    <w:rsid w:val="13D455A0"/>
    <w:rsid w:val="13FD1907"/>
    <w:rsid w:val="142E658A"/>
    <w:rsid w:val="14665D24"/>
    <w:rsid w:val="148B3692"/>
    <w:rsid w:val="149C1746"/>
    <w:rsid w:val="14A95C11"/>
    <w:rsid w:val="14F47DCD"/>
    <w:rsid w:val="152B4878"/>
    <w:rsid w:val="1537321C"/>
    <w:rsid w:val="15457A9E"/>
    <w:rsid w:val="155F43DE"/>
    <w:rsid w:val="15850D2D"/>
    <w:rsid w:val="15B42ABF"/>
    <w:rsid w:val="15D867AD"/>
    <w:rsid w:val="15EC04AB"/>
    <w:rsid w:val="15FB142D"/>
    <w:rsid w:val="162437A1"/>
    <w:rsid w:val="16536333"/>
    <w:rsid w:val="16B14B31"/>
    <w:rsid w:val="16BE3BF5"/>
    <w:rsid w:val="16CC70DB"/>
    <w:rsid w:val="16DB6AC8"/>
    <w:rsid w:val="16F13FCB"/>
    <w:rsid w:val="16FE3FF2"/>
    <w:rsid w:val="17237EFC"/>
    <w:rsid w:val="172C4239"/>
    <w:rsid w:val="17472DF7"/>
    <w:rsid w:val="176E561B"/>
    <w:rsid w:val="177B59D2"/>
    <w:rsid w:val="17D411F6"/>
    <w:rsid w:val="17E27FC0"/>
    <w:rsid w:val="17EC4792"/>
    <w:rsid w:val="17F81389"/>
    <w:rsid w:val="18553456"/>
    <w:rsid w:val="18822A00"/>
    <w:rsid w:val="18932E60"/>
    <w:rsid w:val="18E15979"/>
    <w:rsid w:val="1922124B"/>
    <w:rsid w:val="193E101D"/>
    <w:rsid w:val="19585D6E"/>
    <w:rsid w:val="1991739F"/>
    <w:rsid w:val="1993413D"/>
    <w:rsid w:val="19A52E4A"/>
    <w:rsid w:val="19C72DC1"/>
    <w:rsid w:val="19D35C0A"/>
    <w:rsid w:val="19D90D46"/>
    <w:rsid w:val="19F42303"/>
    <w:rsid w:val="1A0D279E"/>
    <w:rsid w:val="1A4408B5"/>
    <w:rsid w:val="1A5E7BE7"/>
    <w:rsid w:val="1A6F1FF1"/>
    <w:rsid w:val="1A8C400A"/>
    <w:rsid w:val="1AAB787A"/>
    <w:rsid w:val="1ABA46D4"/>
    <w:rsid w:val="1B0911B7"/>
    <w:rsid w:val="1B4B5C73"/>
    <w:rsid w:val="1B66485B"/>
    <w:rsid w:val="1B684130"/>
    <w:rsid w:val="1B776A68"/>
    <w:rsid w:val="1B8D3B96"/>
    <w:rsid w:val="1BBE1FA1"/>
    <w:rsid w:val="1BC832E7"/>
    <w:rsid w:val="1BCF41AF"/>
    <w:rsid w:val="1BED5CA5"/>
    <w:rsid w:val="1C393D1E"/>
    <w:rsid w:val="1C3E1171"/>
    <w:rsid w:val="1D24677C"/>
    <w:rsid w:val="1D2D5631"/>
    <w:rsid w:val="1D497F91"/>
    <w:rsid w:val="1D596C7A"/>
    <w:rsid w:val="1D927B8A"/>
    <w:rsid w:val="1DAD2FBB"/>
    <w:rsid w:val="1DBA2C3C"/>
    <w:rsid w:val="1DEA52D0"/>
    <w:rsid w:val="1E3173A3"/>
    <w:rsid w:val="1E766B63"/>
    <w:rsid w:val="1EBB4EBE"/>
    <w:rsid w:val="1ED242B7"/>
    <w:rsid w:val="1ED24E79"/>
    <w:rsid w:val="1EE51178"/>
    <w:rsid w:val="1EEC32CA"/>
    <w:rsid w:val="1F0B19A2"/>
    <w:rsid w:val="1F1D7927"/>
    <w:rsid w:val="1F232590"/>
    <w:rsid w:val="1F2D57B8"/>
    <w:rsid w:val="1F5C21FD"/>
    <w:rsid w:val="1F6E72A7"/>
    <w:rsid w:val="1F9000F9"/>
    <w:rsid w:val="1F996FAD"/>
    <w:rsid w:val="20142AD8"/>
    <w:rsid w:val="2028243E"/>
    <w:rsid w:val="203A3686"/>
    <w:rsid w:val="20547DCE"/>
    <w:rsid w:val="206D0D7F"/>
    <w:rsid w:val="20757D89"/>
    <w:rsid w:val="20847C5E"/>
    <w:rsid w:val="20B5000E"/>
    <w:rsid w:val="20B56069"/>
    <w:rsid w:val="20CA13E8"/>
    <w:rsid w:val="20CF5588"/>
    <w:rsid w:val="20D64231"/>
    <w:rsid w:val="212D7572"/>
    <w:rsid w:val="21304CAC"/>
    <w:rsid w:val="21644BD1"/>
    <w:rsid w:val="216A4989"/>
    <w:rsid w:val="218853CA"/>
    <w:rsid w:val="2199547D"/>
    <w:rsid w:val="21B24356"/>
    <w:rsid w:val="21D94BA3"/>
    <w:rsid w:val="22056B7C"/>
    <w:rsid w:val="222D1C2F"/>
    <w:rsid w:val="22382B76"/>
    <w:rsid w:val="224F3E0C"/>
    <w:rsid w:val="227A7306"/>
    <w:rsid w:val="22A51EAC"/>
    <w:rsid w:val="22B54545"/>
    <w:rsid w:val="2327405B"/>
    <w:rsid w:val="232F3329"/>
    <w:rsid w:val="23377209"/>
    <w:rsid w:val="233B1B71"/>
    <w:rsid w:val="23616034"/>
    <w:rsid w:val="23DF1103"/>
    <w:rsid w:val="2412732E"/>
    <w:rsid w:val="24B84D0E"/>
    <w:rsid w:val="24F609FE"/>
    <w:rsid w:val="24FC07F8"/>
    <w:rsid w:val="250117FF"/>
    <w:rsid w:val="251F7F55"/>
    <w:rsid w:val="255C003A"/>
    <w:rsid w:val="2593449F"/>
    <w:rsid w:val="25990249"/>
    <w:rsid w:val="25C66622"/>
    <w:rsid w:val="2628108B"/>
    <w:rsid w:val="26456F84"/>
    <w:rsid w:val="26460F6D"/>
    <w:rsid w:val="26571970"/>
    <w:rsid w:val="267047E0"/>
    <w:rsid w:val="268979E6"/>
    <w:rsid w:val="26915AE8"/>
    <w:rsid w:val="269F0C21"/>
    <w:rsid w:val="26C6333B"/>
    <w:rsid w:val="2719331D"/>
    <w:rsid w:val="273B3040"/>
    <w:rsid w:val="27475C6C"/>
    <w:rsid w:val="27570FFD"/>
    <w:rsid w:val="27765E26"/>
    <w:rsid w:val="27787DF0"/>
    <w:rsid w:val="27AB1F74"/>
    <w:rsid w:val="27D330A9"/>
    <w:rsid w:val="27F07987"/>
    <w:rsid w:val="27FA6A57"/>
    <w:rsid w:val="280F10A0"/>
    <w:rsid w:val="28114368"/>
    <w:rsid w:val="28134F2A"/>
    <w:rsid w:val="281E29A4"/>
    <w:rsid w:val="284212E0"/>
    <w:rsid w:val="28935125"/>
    <w:rsid w:val="29224A61"/>
    <w:rsid w:val="29C64825"/>
    <w:rsid w:val="29CE0573"/>
    <w:rsid w:val="29DF36C7"/>
    <w:rsid w:val="2A123845"/>
    <w:rsid w:val="2A58673C"/>
    <w:rsid w:val="2A636B36"/>
    <w:rsid w:val="2A7423E6"/>
    <w:rsid w:val="2AA02EB2"/>
    <w:rsid w:val="2AC05D36"/>
    <w:rsid w:val="2B123D44"/>
    <w:rsid w:val="2B471FB3"/>
    <w:rsid w:val="2BCC24B9"/>
    <w:rsid w:val="2C9C0EB8"/>
    <w:rsid w:val="2CD812B0"/>
    <w:rsid w:val="2D0F62D9"/>
    <w:rsid w:val="2D515021"/>
    <w:rsid w:val="2D5C786C"/>
    <w:rsid w:val="2D6706EB"/>
    <w:rsid w:val="2D92328E"/>
    <w:rsid w:val="2E1F0FC6"/>
    <w:rsid w:val="2E2012EF"/>
    <w:rsid w:val="2E456552"/>
    <w:rsid w:val="2E693487"/>
    <w:rsid w:val="2E786928"/>
    <w:rsid w:val="2E946490"/>
    <w:rsid w:val="2EA94D33"/>
    <w:rsid w:val="2EF5519A"/>
    <w:rsid w:val="2F212B1B"/>
    <w:rsid w:val="2F3D7C47"/>
    <w:rsid w:val="2F3E04FD"/>
    <w:rsid w:val="2F490799"/>
    <w:rsid w:val="2F835584"/>
    <w:rsid w:val="2F8F3F29"/>
    <w:rsid w:val="2FA741B5"/>
    <w:rsid w:val="2FAF0127"/>
    <w:rsid w:val="2FCE1112"/>
    <w:rsid w:val="2FF26266"/>
    <w:rsid w:val="300264A9"/>
    <w:rsid w:val="3017054F"/>
    <w:rsid w:val="305277BA"/>
    <w:rsid w:val="30536698"/>
    <w:rsid w:val="3079728F"/>
    <w:rsid w:val="30B31E99"/>
    <w:rsid w:val="30B5176D"/>
    <w:rsid w:val="30CE781C"/>
    <w:rsid w:val="31401D64"/>
    <w:rsid w:val="316F4768"/>
    <w:rsid w:val="317B29B7"/>
    <w:rsid w:val="31F6028F"/>
    <w:rsid w:val="323808A8"/>
    <w:rsid w:val="327A59FF"/>
    <w:rsid w:val="32A95302"/>
    <w:rsid w:val="33077EA1"/>
    <w:rsid w:val="33843679"/>
    <w:rsid w:val="338B4409"/>
    <w:rsid w:val="339935C8"/>
    <w:rsid w:val="33C00B55"/>
    <w:rsid w:val="33C2512E"/>
    <w:rsid w:val="33C87A09"/>
    <w:rsid w:val="33E05FD7"/>
    <w:rsid w:val="341E3970"/>
    <w:rsid w:val="34474EA2"/>
    <w:rsid w:val="344A00CC"/>
    <w:rsid w:val="347656B7"/>
    <w:rsid w:val="348953EB"/>
    <w:rsid w:val="348F5F30"/>
    <w:rsid w:val="34A42225"/>
    <w:rsid w:val="34DC61DF"/>
    <w:rsid w:val="3551481A"/>
    <w:rsid w:val="35521C81"/>
    <w:rsid w:val="359957E8"/>
    <w:rsid w:val="35CB37E1"/>
    <w:rsid w:val="35ED2F28"/>
    <w:rsid w:val="361E7FD7"/>
    <w:rsid w:val="362F1FC2"/>
    <w:rsid w:val="364A2958"/>
    <w:rsid w:val="36994613"/>
    <w:rsid w:val="36A5252B"/>
    <w:rsid w:val="36C00E6C"/>
    <w:rsid w:val="36D16BD5"/>
    <w:rsid w:val="36D30B9F"/>
    <w:rsid w:val="36E42715"/>
    <w:rsid w:val="36FC2B0E"/>
    <w:rsid w:val="3715740A"/>
    <w:rsid w:val="3716755D"/>
    <w:rsid w:val="372C13EB"/>
    <w:rsid w:val="37305FF2"/>
    <w:rsid w:val="373D070E"/>
    <w:rsid w:val="373D74FF"/>
    <w:rsid w:val="37814C27"/>
    <w:rsid w:val="37B564F7"/>
    <w:rsid w:val="37ED6FC5"/>
    <w:rsid w:val="37FC58DA"/>
    <w:rsid w:val="38046E4C"/>
    <w:rsid w:val="382D42DF"/>
    <w:rsid w:val="383513E6"/>
    <w:rsid w:val="384C15E7"/>
    <w:rsid w:val="384E4D17"/>
    <w:rsid w:val="38975BFC"/>
    <w:rsid w:val="38A66897"/>
    <w:rsid w:val="38AF73EA"/>
    <w:rsid w:val="38CC3AF8"/>
    <w:rsid w:val="390A5EDB"/>
    <w:rsid w:val="394915ED"/>
    <w:rsid w:val="394E7BF2"/>
    <w:rsid w:val="395C666F"/>
    <w:rsid w:val="398B4870"/>
    <w:rsid w:val="3A113ABB"/>
    <w:rsid w:val="3A2D6818"/>
    <w:rsid w:val="3A5D394B"/>
    <w:rsid w:val="3A637B21"/>
    <w:rsid w:val="3A777A93"/>
    <w:rsid w:val="3AB02FA5"/>
    <w:rsid w:val="3AF64E5C"/>
    <w:rsid w:val="3B042398"/>
    <w:rsid w:val="3B4474A0"/>
    <w:rsid w:val="3B7823A5"/>
    <w:rsid w:val="3BA542B3"/>
    <w:rsid w:val="3BAA174F"/>
    <w:rsid w:val="3BC136BC"/>
    <w:rsid w:val="3BEE647B"/>
    <w:rsid w:val="3C050699"/>
    <w:rsid w:val="3C17152E"/>
    <w:rsid w:val="3C5E5292"/>
    <w:rsid w:val="3C6D0830"/>
    <w:rsid w:val="3C787FDE"/>
    <w:rsid w:val="3CB52AF5"/>
    <w:rsid w:val="3CBF2DBA"/>
    <w:rsid w:val="3CCF005B"/>
    <w:rsid w:val="3CD25455"/>
    <w:rsid w:val="3D0A1093"/>
    <w:rsid w:val="3D356511"/>
    <w:rsid w:val="3D3A7941"/>
    <w:rsid w:val="3D532A3A"/>
    <w:rsid w:val="3D5F318D"/>
    <w:rsid w:val="3D8B21D4"/>
    <w:rsid w:val="3E37026C"/>
    <w:rsid w:val="3E377C66"/>
    <w:rsid w:val="3E43485C"/>
    <w:rsid w:val="3E4758DE"/>
    <w:rsid w:val="3E67120A"/>
    <w:rsid w:val="3E7C1B1C"/>
    <w:rsid w:val="3E8F7AA2"/>
    <w:rsid w:val="3E9C686D"/>
    <w:rsid w:val="3EB86B0B"/>
    <w:rsid w:val="3ECA2888"/>
    <w:rsid w:val="3ED23E32"/>
    <w:rsid w:val="3ED5122D"/>
    <w:rsid w:val="3EEF0540"/>
    <w:rsid w:val="3F281A79"/>
    <w:rsid w:val="3F446ADE"/>
    <w:rsid w:val="3F7563A9"/>
    <w:rsid w:val="3F80388E"/>
    <w:rsid w:val="3FB157F6"/>
    <w:rsid w:val="3FC65745"/>
    <w:rsid w:val="3FE06BC5"/>
    <w:rsid w:val="3FF1682D"/>
    <w:rsid w:val="3FF83425"/>
    <w:rsid w:val="401C5DE6"/>
    <w:rsid w:val="4041027F"/>
    <w:rsid w:val="4047116E"/>
    <w:rsid w:val="40556AC9"/>
    <w:rsid w:val="40664832"/>
    <w:rsid w:val="40842F0A"/>
    <w:rsid w:val="409C64A6"/>
    <w:rsid w:val="40B7508E"/>
    <w:rsid w:val="40BA692C"/>
    <w:rsid w:val="40C45217"/>
    <w:rsid w:val="40F938F8"/>
    <w:rsid w:val="410A1661"/>
    <w:rsid w:val="4110684D"/>
    <w:rsid w:val="414032D5"/>
    <w:rsid w:val="4156623A"/>
    <w:rsid w:val="41F12821"/>
    <w:rsid w:val="42154762"/>
    <w:rsid w:val="42502432"/>
    <w:rsid w:val="426923B8"/>
    <w:rsid w:val="42AF5830"/>
    <w:rsid w:val="42B9270F"/>
    <w:rsid w:val="42CE4911"/>
    <w:rsid w:val="42DA5063"/>
    <w:rsid w:val="42F848B2"/>
    <w:rsid w:val="433D2A28"/>
    <w:rsid w:val="43402962"/>
    <w:rsid w:val="434E3B21"/>
    <w:rsid w:val="437E00E5"/>
    <w:rsid w:val="439B2A45"/>
    <w:rsid w:val="43A648A2"/>
    <w:rsid w:val="43AA2623"/>
    <w:rsid w:val="43B066D8"/>
    <w:rsid w:val="443773EC"/>
    <w:rsid w:val="4467501D"/>
    <w:rsid w:val="4475773A"/>
    <w:rsid w:val="44941971"/>
    <w:rsid w:val="44CB55AC"/>
    <w:rsid w:val="44D67B06"/>
    <w:rsid w:val="45317316"/>
    <w:rsid w:val="453F5652"/>
    <w:rsid w:val="455C26A8"/>
    <w:rsid w:val="4582793E"/>
    <w:rsid w:val="45841F4A"/>
    <w:rsid w:val="459F693F"/>
    <w:rsid w:val="45C93C12"/>
    <w:rsid w:val="45F417FC"/>
    <w:rsid w:val="46130FB8"/>
    <w:rsid w:val="461F39FC"/>
    <w:rsid w:val="465810C1"/>
    <w:rsid w:val="465A0995"/>
    <w:rsid w:val="465A4338"/>
    <w:rsid w:val="466A4950"/>
    <w:rsid w:val="46753A21"/>
    <w:rsid w:val="46821C9A"/>
    <w:rsid w:val="468C48C7"/>
    <w:rsid w:val="469F6080"/>
    <w:rsid w:val="46E464B1"/>
    <w:rsid w:val="47154B28"/>
    <w:rsid w:val="473420EE"/>
    <w:rsid w:val="473C332E"/>
    <w:rsid w:val="474677B9"/>
    <w:rsid w:val="475F7C98"/>
    <w:rsid w:val="47770A09"/>
    <w:rsid w:val="477D6A73"/>
    <w:rsid w:val="47AD71EA"/>
    <w:rsid w:val="47B916EB"/>
    <w:rsid w:val="47EA7AF7"/>
    <w:rsid w:val="47F11B55"/>
    <w:rsid w:val="47F8573B"/>
    <w:rsid w:val="480212E4"/>
    <w:rsid w:val="484E277B"/>
    <w:rsid w:val="48881B7A"/>
    <w:rsid w:val="48B34604"/>
    <w:rsid w:val="48B40105"/>
    <w:rsid w:val="48BA396D"/>
    <w:rsid w:val="48D06403"/>
    <w:rsid w:val="490E5A67"/>
    <w:rsid w:val="496C1F1E"/>
    <w:rsid w:val="496F0BFB"/>
    <w:rsid w:val="498A77E3"/>
    <w:rsid w:val="49E862B8"/>
    <w:rsid w:val="49FB423D"/>
    <w:rsid w:val="4A1D2195"/>
    <w:rsid w:val="4A346EF9"/>
    <w:rsid w:val="4A6022F2"/>
    <w:rsid w:val="4A761B16"/>
    <w:rsid w:val="4AD72325"/>
    <w:rsid w:val="4AFF7D5D"/>
    <w:rsid w:val="4B013AD5"/>
    <w:rsid w:val="4B26317A"/>
    <w:rsid w:val="4B2E3DA4"/>
    <w:rsid w:val="4B4734B2"/>
    <w:rsid w:val="4B5C5431"/>
    <w:rsid w:val="4B7F3915"/>
    <w:rsid w:val="4B8A7B2D"/>
    <w:rsid w:val="4B9D6558"/>
    <w:rsid w:val="4BA17066"/>
    <w:rsid w:val="4BA34B8C"/>
    <w:rsid w:val="4BB328F5"/>
    <w:rsid w:val="4BC3311F"/>
    <w:rsid w:val="4BD56D10"/>
    <w:rsid w:val="4C5E0AB3"/>
    <w:rsid w:val="4C8A2770"/>
    <w:rsid w:val="4CAA3CF8"/>
    <w:rsid w:val="4CB84667"/>
    <w:rsid w:val="4CE216E4"/>
    <w:rsid w:val="4CFB26C0"/>
    <w:rsid w:val="4DBA440F"/>
    <w:rsid w:val="4DFE4DF4"/>
    <w:rsid w:val="4E683E6B"/>
    <w:rsid w:val="4E920EE8"/>
    <w:rsid w:val="4EA8070C"/>
    <w:rsid w:val="4ECC61A8"/>
    <w:rsid w:val="4EE51018"/>
    <w:rsid w:val="4EE72FE2"/>
    <w:rsid w:val="4EFD2805"/>
    <w:rsid w:val="4F0C2A48"/>
    <w:rsid w:val="4F1418FD"/>
    <w:rsid w:val="4F8E7901"/>
    <w:rsid w:val="4FC74BC1"/>
    <w:rsid w:val="4FFC486B"/>
    <w:rsid w:val="50100316"/>
    <w:rsid w:val="501E112C"/>
    <w:rsid w:val="504A1A7A"/>
    <w:rsid w:val="507B7E86"/>
    <w:rsid w:val="508825A3"/>
    <w:rsid w:val="50A42BA6"/>
    <w:rsid w:val="50B55350"/>
    <w:rsid w:val="51487DC3"/>
    <w:rsid w:val="515801C7"/>
    <w:rsid w:val="519D3E2C"/>
    <w:rsid w:val="51A927D1"/>
    <w:rsid w:val="51B01DB1"/>
    <w:rsid w:val="51C94C21"/>
    <w:rsid w:val="51D75590"/>
    <w:rsid w:val="51E47CAD"/>
    <w:rsid w:val="52252793"/>
    <w:rsid w:val="52524C16"/>
    <w:rsid w:val="526130AB"/>
    <w:rsid w:val="529A0662"/>
    <w:rsid w:val="52A2523C"/>
    <w:rsid w:val="52E602D1"/>
    <w:rsid w:val="532A16EF"/>
    <w:rsid w:val="53587D04"/>
    <w:rsid w:val="53C41B44"/>
    <w:rsid w:val="53DA1839"/>
    <w:rsid w:val="544D1B39"/>
    <w:rsid w:val="54574766"/>
    <w:rsid w:val="54837EFF"/>
    <w:rsid w:val="54850537"/>
    <w:rsid w:val="549E2395"/>
    <w:rsid w:val="54EB309E"/>
    <w:rsid w:val="55286102"/>
    <w:rsid w:val="55331C05"/>
    <w:rsid w:val="5534547A"/>
    <w:rsid w:val="55467DD4"/>
    <w:rsid w:val="55764437"/>
    <w:rsid w:val="55BA31FE"/>
    <w:rsid w:val="55C0458D"/>
    <w:rsid w:val="55DB0C4D"/>
    <w:rsid w:val="55F01294"/>
    <w:rsid w:val="55FD758F"/>
    <w:rsid w:val="560E354A"/>
    <w:rsid w:val="56290384"/>
    <w:rsid w:val="56707D61"/>
    <w:rsid w:val="56883A83"/>
    <w:rsid w:val="56D737F9"/>
    <w:rsid w:val="56E14D39"/>
    <w:rsid w:val="56F61C69"/>
    <w:rsid w:val="571E63AC"/>
    <w:rsid w:val="5727411B"/>
    <w:rsid w:val="57C2283E"/>
    <w:rsid w:val="57CF5D62"/>
    <w:rsid w:val="57E065D6"/>
    <w:rsid w:val="57FB18AC"/>
    <w:rsid w:val="583F5185"/>
    <w:rsid w:val="585F008D"/>
    <w:rsid w:val="588D3BA5"/>
    <w:rsid w:val="58AB7726"/>
    <w:rsid w:val="58D04AE7"/>
    <w:rsid w:val="58D96CAB"/>
    <w:rsid w:val="58EF1411"/>
    <w:rsid w:val="58FD48C3"/>
    <w:rsid w:val="591470C9"/>
    <w:rsid w:val="59777658"/>
    <w:rsid w:val="59BF4C79"/>
    <w:rsid w:val="59C53F20"/>
    <w:rsid w:val="59CD7278"/>
    <w:rsid w:val="5A097FFB"/>
    <w:rsid w:val="5A6124A6"/>
    <w:rsid w:val="5A89319F"/>
    <w:rsid w:val="5A8E4C59"/>
    <w:rsid w:val="5A900AE8"/>
    <w:rsid w:val="5AD84127"/>
    <w:rsid w:val="5B3F506D"/>
    <w:rsid w:val="5B8C47A1"/>
    <w:rsid w:val="5BB5425F"/>
    <w:rsid w:val="5BC40C67"/>
    <w:rsid w:val="5BE35796"/>
    <w:rsid w:val="5BF84A80"/>
    <w:rsid w:val="5C1B076F"/>
    <w:rsid w:val="5C201982"/>
    <w:rsid w:val="5C341831"/>
    <w:rsid w:val="5C387C22"/>
    <w:rsid w:val="5C7A5495"/>
    <w:rsid w:val="5C800693"/>
    <w:rsid w:val="5C8A31FF"/>
    <w:rsid w:val="5CAD4594"/>
    <w:rsid w:val="5CBB1A7B"/>
    <w:rsid w:val="5CE71579"/>
    <w:rsid w:val="5D3D64C3"/>
    <w:rsid w:val="5D4B6E32"/>
    <w:rsid w:val="5D611EE1"/>
    <w:rsid w:val="5D7013EE"/>
    <w:rsid w:val="5D9E149C"/>
    <w:rsid w:val="5DC015CE"/>
    <w:rsid w:val="5E164AF7"/>
    <w:rsid w:val="5E272AFC"/>
    <w:rsid w:val="5E850AF1"/>
    <w:rsid w:val="5EC724E8"/>
    <w:rsid w:val="5EF84D97"/>
    <w:rsid w:val="5F0D0843"/>
    <w:rsid w:val="5F1E222B"/>
    <w:rsid w:val="5F2A4EC8"/>
    <w:rsid w:val="5F482CD8"/>
    <w:rsid w:val="5F5A15AE"/>
    <w:rsid w:val="5F700DD2"/>
    <w:rsid w:val="5F795ED8"/>
    <w:rsid w:val="5F7A39FE"/>
    <w:rsid w:val="5FBF2E48"/>
    <w:rsid w:val="5FFA462A"/>
    <w:rsid w:val="600A3B2D"/>
    <w:rsid w:val="603A68FA"/>
    <w:rsid w:val="60645CDD"/>
    <w:rsid w:val="608E7CF5"/>
    <w:rsid w:val="60C40D7E"/>
    <w:rsid w:val="60C43183"/>
    <w:rsid w:val="60C54A41"/>
    <w:rsid w:val="60D55390"/>
    <w:rsid w:val="60DA29A7"/>
    <w:rsid w:val="61386CF5"/>
    <w:rsid w:val="614610F4"/>
    <w:rsid w:val="615C33BC"/>
    <w:rsid w:val="61FB1475"/>
    <w:rsid w:val="620572E1"/>
    <w:rsid w:val="621041A6"/>
    <w:rsid w:val="62285994"/>
    <w:rsid w:val="62913539"/>
    <w:rsid w:val="62B70096"/>
    <w:rsid w:val="62C236F2"/>
    <w:rsid w:val="62CF1BD7"/>
    <w:rsid w:val="62DE6052"/>
    <w:rsid w:val="63125144"/>
    <w:rsid w:val="63823AD0"/>
    <w:rsid w:val="63DC2AB8"/>
    <w:rsid w:val="644A5C5D"/>
    <w:rsid w:val="64546722"/>
    <w:rsid w:val="645C1924"/>
    <w:rsid w:val="64744A35"/>
    <w:rsid w:val="648275DD"/>
    <w:rsid w:val="64A532CB"/>
    <w:rsid w:val="64C82A3A"/>
    <w:rsid w:val="64D70FAB"/>
    <w:rsid w:val="64EA33D4"/>
    <w:rsid w:val="65085608"/>
    <w:rsid w:val="650C7FC3"/>
    <w:rsid w:val="6522491C"/>
    <w:rsid w:val="65A11CE5"/>
    <w:rsid w:val="65A951B7"/>
    <w:rsid w:val="65CE23AE"/>
    <w:rsid w:val="6647680A"/>
    <w:rsid w:val="66F5508C"/>
    <w:rsid w:val="66F83B86"/>
    <w:rsid w:val="66FE3FF3"/>
    <w:rsid w:val="671D539B"/>
    <w:rsid w:val="673B3A73"/>
    <w:rsid w:val="676C00D0"/>
    <w:rsid w:val="676C77F9"/>
    <w:rsid w:val="6796514D"/>
    <w:rsid w:val="67B81568"/>
    <w:rsid w:val="67E45EB9"/>
    <w:rsid w:val="67FC263A"/>
    <w:rsid w:val="68330BEE"/>
    <w:rsid w:val="68557E3B"/>
    <w:rsid w:val="689F6284"/>
    <w:rsid w:val="68B24209"/>
    <w:rsid w:val="68BC0BE4"/>
    <w:rsid w:val="68E21EB2"/>
    <w:rsid w:val="69111445"/>
    <w:rsid w:val="6922241D"/>
    <w:rsid w:val="69BA0107"/>
    <w:rsid w:val="69D63F27"/>
    <w:rsid w:val="6A3053E5"/>
    <w:rsid w:val="6A503CD9"/>
    <w:rsid w:val="6A535578"/>
    <w:rsid w:val="6A701C86"/>
    <w:rsid w:val="6AAB1DFF"/>
    <w:rsid w:val="6AC34955"/>
    <w:rsid w:val="6AE07B4D"/>
    <w:rsid w:val="6AFC176B"/>
    <w:rsid w:val="6B2D4FD9"/>
    <w:rsid w:val="6B820A49"/>
    <w:rsid w:val="6BA00430"/>
    <w:rsid w:val="6BA74EE4"/>
    <w:rsid w:val="6BC23724"/>
    <w:rsid w:val="6BC664A7"/>
    <w:rsid w:val="6BE20961"/>
    <w:rsid w:val="6BE83743"/>
    <w:rsid w:val="6BF00A0A"/>
    <w:rsid w:val="6BF32B6E"/>
    <w:rsid w:val="6C1A25C4"/>
    <w:rsid w:val="6C305B70"/>
    <w:rsid w:val="6C5F0204"/>
    <w:rsid w:val="6C7D3F41"/>
    <w:rsid w:val="6C8F1F2F"/>
    <w:rsid w:val="6C984641"/>
    <w:rsid w:val="6C9C3206"/>
    <w:rsid w:val="6CDC7AA6"/>
    <w:rsid w:val="6CED5810"/>
    <w:rsid w:val="6D056FFD"/>
    <w:rsid w:val="6D0749AF"/>
    <w:rsid w:val="6D611D5A"/>
    <w:rsid w:val="6D9263B7"/>
    <w:rsid w:val="6DD95D94"/>
    <w:rsid w:val="6DE704B1"/>
    <w:rsid w:val="6DE735C7"/>
    <w:rsid w:val="6E250FD9"/>
    <w:rsid w:val="6E535B46"/>
    <w:rsid w:val="6E5518BE"/>
    <w:rsid w:val="6E66587A"/>
    <w:rsid w:val="6E7004A6"/>
    <w:rsid w:val="6E7C5D34"/>
    <w:rsid w:val="6ED8538E"/>
    <w:rsid w:val="6F2A2565"/>
    <w:rsid w:val="6F327270"/>
    <w:rsid w:val="6F6618A9"/>
    <w:rsid w:val="6F8B0B99"/>
    <w:rsid w:val="6F8D4885"/>
    <w:rsid w:val="6FB1521A"/>
    <w:rsid w:val="6FB61723"/>
    <w:rsid w:val="6FBB7E47"/>
    <w:rsid w:val="6FBD7470"/>
    <w:rsid w:val="6FD470B5"/>
    <w:rsid w:val="6FF43359"/>
    <w:rsid w:val="70476728"/>
    <w:rsid w:val="70657DB3"/>
    <w:rsid w:val="70934920"/>
    <w:rsid w:val="7098146D"/>
    <w:rsid w:val="70A66670"/>
    <w:rsid w:val="70C63B6B"/>
    <w:rsid w:val="70C90342"/>
    <w:rsid w:val="70D72A5F"/>
    <w:rsid w:val="70DB27EB"/>
    <w:rsid w:val="70F52E7E"/>
    <w:rsid w:val="70FD7FEB"/>
    <w:rsid w:val="71155335"/>
    <w:rsid w:val="712B6906"/>
    <w:rsid w:val="715B3C16"/>
    <w:rsid w:val="71754026"/>
    <w:rsid w:val="71832ABA"/>
    <w:rsid w:val="719808DD"/>
    <w:rsid w:val="71BB2380"/>
    <w:rsid w:val="71CF5C3A"/>
    <w:rsid w:val="71F847F0"/>
    <w:rsid w:val="7218415A"/>
    <w:rsid w:val="723D24A6"/>
    <w:rsid w:val="724E4FA2"/>
    <w:rsid w:val="72712834"/>
    <w:rsid w:val="72955A66"/>
    <w:rsid w:val="729878B0"/>
    <w:rsid w:val="72D80D10"/>
    <w:rsid w:val="73335F46"/>
    <w:rsid w:val="736D3206"/>
    <w:rsid w:val="73EC4A73"/>
    <w:rsid w:val="74065C28"/>
    <w:rsid w:val="743432C2"/>
    <w:rsid w:val="743E5E20"/>
    <w:rsid w:val="746F3611"/>
    <w:rsid w:val="747829C4"/>
    <w:rsid w:val="74A51982"/>
    <w:rsid w:val="74F75335"/>
    <w:rsid w:val="751019E5"/>
    <w:rsid w:val="751A5610"/>
    <w:rsid w:val="75225BDA"/>
    <w:rsid w:val="75506BD3"/>
    <w:rsid w:val="75D73501"/>
    <w:rsid w:val="75DE03EB"/>
    <w:rsid w:val="75F96FD3"/>
    <w:rsid w:val="764C5C54"/>
    <w:rsid w:val="76595CC4"/>
    <w:rsid w:val="768076F4"/>
    <w:rsid w:val="76E41A31"/>
    <w:rsid w:val="771F2A69"/>
    <w:rsid w:val="772938E8"/>
    <w:rsid w:val="774B1B52"/>
    <w:rsid w:val="778423DE"/>
    <w:rsid w:val="77972F48"/>
    <w:rsid w:val="779F004E"/>
    <w:rsid w:val="77A80CB1"/>
    <w:rsid w:val="77BA09E4"/>
    <w:rsid w:val="77ED2E8C"/>
    <w:rsid w:val="77F42131"/>
    <w:rsid w:val="78250553"/>
    <w:rsid w:val="786A0221"/>
    <w:rsid w:val="7879264D"/>
    <w:rsid w:val="79077C59"/>
    <w:rsid w:val="791B3704"/>
    <w:rsid w:val="793103FF"/>
    <w:rsid w:val="794E5888"/>
    <w:rsid w:val="79AC0800"/>
    <w:rsid w:val="79C45B4A"/>
    <w:rsid w:val="79E861FD"/>
    <w:rsid w:val="7A04063C"/>
    <w:rsid w:val="7A286FDD"/>
    <w:rsid w:val="7A340F22"/>
    <w:rsid w:val="7A3B3BAF"/>
    <w:rsid w:val="7A4773F3"/>
    <w:rsid w:val="7A6472BC"/>
    <w:rsid w:val="7A8D418E"/>
    <w:rsid w:val="7A990D85"/>
    <w:rsid w:val="7ADB139D"/>
    <w:rsid w:val="7B242D44"/>
    <w:rsid w:val="7B2A40D3"/>
    <w:rsid w:val="7B914A39"/>
    <w:rsid w:val="7BBE0045"/>
    <w:rsid w:val="7BC00A45"/>
    <w:rsid w:val="7BC7188B"/>
    <w:rsid w:val="7BD26EE1"/>
    <w:rsid w:val="7BFC6CCF"/>
    <w:rsid w:val="7C0E57A2"/>
    <w:rsid w:val="7C67725F"/>
    <w:rsid w:val="7CDB5685"/>
    <w:rsid w:val="7D0144BA"/>
    <w:rsid w:val="7D1B1F25"/>
    <w:rsid w:val="7D40373A"/>
    <w:rsid w:val="7D5C1CE5"/>
    <w:rsid w:val="7D5E5CE9"/>
    <w:rsid w:val="7D67516A"/>
    <w:rsid w:val="7D727473"/>
    <w:rsid w:val="7D8F021D"/>
    <w:rsid w:val="7D9341B1"/>
    <w:rsid w:val="7DB3437A"/>
    <w:rsid w:val="7DDA233A"/>
    <w:rsid w:val="7E414158"/>
    <w:rsid w:val="7E4B4A8C"/>
    <w:rsid w:val="7E975883"/>
    <w:rsid w:val="7EC31DF6"/>
    <w:rsid w:val="7EFD71D0"/>
    <w:rsid w:val="7F166E48"/>
    <w:rsid w:val="7F627CBB"/>
    <w:rsid w:val="7F89761A"/>
    <w:rsid w:val="7FDD7966"/>
    <w:rsid w:val="7FDD799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6"/>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link w:val="40"/>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0"/>
    <w:pPr>
      <w:jc w:val="left"/>
    </w:pPr>
  </w:style>
  <w:style w:type="paragraph" w:styleId="7">
    <w:name w:val="Body Text"/>
    <w:basedOn w:val="1"/>
    <w:link w:val="30"/>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link w:val="27"/>
    <w:qFormat/>
    <w:uiPriority w:val="0"/>
    <w:pPr>
      <w:spacing w:line="480" w:lineRule="exact"/>
      <w:ind w:firstLine="480" w:firstLineChars="200"/>
    </w:pPr>
    <w:rPr>
      <w:rFonts w:ascii="宋体" w:hAnsi="宋体"/>
      <w:sz w:val="24"/>
    </w:rPr>
  </w:style>
  <w:style w:type="paragraph" w:styleId="9">
    <w:name w:val="toc 3"/>
    <w:basedOn w:val="1"/>
    <w:next w:val="1"/>
    <w:qFormat/>
    <w:uiPriority w:val="0"/>
    <w:pPr>
      <w:ind w:left="840" w:leftChars="400"/>
    </w:pPr>
    <w:rPr>
      <w:rFonts w:ascii="Times New Roman" w:hAnsi="Times New Roman"/>
    </w:rPr>
  </w:style>
  <w:style w:type="paragraph" w:styleId="10">
    <w:name w:val="Plain Text"/>
    <w:basedOn w:val="1"/>
    <w:link w:val="29"/>
    <w:qFormat/>
    <w:uiPriority w:val="0"/>
    <w:rPr>
      <w:rFonts w:ascii="宋体" w:hAnsi="Courier New" w:cs="Arial"/>
      <w:snapToGrid w:val="0"/>
      <w:szCs w:val="21"/>
    </w:rPr>
  </w:style>
  <w:style w:type="paragraph" w:styleId="11">
    <w:name w:val="Date"/>
    <w:basedOn w:val="1"/>
    <w:next w:val="1"/>
    <w:link w:val="28"/>
    <w:qFormat/>
    <w:uiPriority w:val="0"/>
    <w:pPr>
      <w:ind w:left="100" w:leftChars="2500"/>
    </w:pPr>
    <w:rPr>
      <w:rFonts w:ascii="宋体"/>
      <w:sz w:val="24"/>
      <w:szCs w:val="21"/>
      <w:lang w:val="zh-CN"/>
    </w:rPr>
  </w:style>
  <w:style w:type="paragraph" w:styleId="12">
    <w:name w:val="Balloon Text"/>
    <w:basedOn w:val="1"/>
    <w:link w:val="43"/>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46"/>
    <w:qFormat/>
    <w:uiPriority w:val="0"/>
    <w:pPr>
      <w:spacing w:after="120"/>
      <w:ind w:left="420" w:leftChars="200"/>
    </w:pPr>
    <w:rPr>
      <w:rFonts w:ascii="Times New Roman" w:hAnsi="Times New Roman"/>
      <w:sz w:val="16"/>
      <w:szCs w:val="16"/>
    </w:rPr>
  </w:style>
  <w:style w:type="paragraph" w:styleId="16">
    <w:name w:val="Body Text First Indent 2"/>
    <w:basedOn w:val="8"/>
    <w:link w:val="50"/>
    <w:semiHidden/>
    <w:unhideWhenUsed/>
    <w:qFormat/>
    <w:uiPriority w:val="99"/>
    <w:pPr>
      <w:spacing w:after="120" w:line="240" w:lineRule="auto"/>
      <w:ind w:left="420" w:leftChars="200" w:firstLine="420"/>
    </w:pPr>
    <w:rPr>
      <w:rFonts w:ascii="Calibri" w:hAnsi="Calibri"/>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page number"/>
    <w:basedOn w:val="19"/>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paragraph" w:customStyle="1" w:styleId="23">
    <w:name w:val="_Style 3"/>
    <w:basedOn w:val="1"/>
    <w:qFormat/>
    <w:uiPriority w:val="1"/>
    <w:pPr>
      <w:ind w:firstLine="420" w:firstLineChars="200"/>
    </w:pPr>
    <w:rPr>
      <w:rFonts w:eastAsia="仿宋_GB2312"/>
      <w:sz w:val="28"/>
    </w:rPr>
  </w:style>
  <w:style w:type="character" w:customStyle="1" w:styleId="24">
    <w:name w:val="页眉 Char"/>
    <w:basedOn w:val="19"/>
    <w:link w:val="14"/>
    <w:qFormat/>
    <w:uiPriority w:val="99"/>
    <w:rPr>
      <w:sz w:val="18"/>
      <w:szCs w:val="18"/>
    </w:rPr>
  </w:style>
  <w:style w:type="character" w:customStyle="1" w:styleId="25">
    <w:name w:val="页脚 Char"/>
    <w:basedOn w:val="19"/>
    <w:link w:val="13"/>
    <w:qFormat/>
    <w:uiPriority w:val="99"/>
    <w:rPr>
      <w:sz w:val="18"/>
      <w:szCs w:val="18"/>
    </w:rPr>
  </w:style>
  <w:style w:type="character" w:customStyle="1" w:styleId="26">
    <w:name w:val="标题 2 Char"/>
    <w:basedOn w:val="19"/>
    <w:link w:val="2"/>
    <w:qFormat/>
    <w:uiPriority w:val="0"/>
    <w:rPr>
      <w:rFonts w:ascii="仿宋_GB2312" w:hAnsi="仿宋" w:eastAsia="仿宋_GB2312" w:cs="Times New Roman"/>
      <w:b/>
      <w:bCs/>
      <w:sz w:val="32"/>
      <w:szCs w:val="32"/>
      <w:lang w:val="zh-CN"/>
    </w:rPr>
  </w:style>
  <w:style w:type="character" w:customStyle="1" w:styleId="27">
    <w:name w:val="正文文本缩进 Char"/>
    <w:basedOn w:val="19"/>
    <w:link w:val="8"/>
    <w:qFormat/>
    <w:uiPriority w:val="0"/>
    <w:rPr>
      <w:rFonts w:ascii="宋体" w:hAnsi="宋体" w:eastAsia="宋体" w:cs="Times New Roman"/>
      <w:sz w:val="24"/>
      <w:szCs w:val="24"/>
    </w:rPr>
  </w:style>
  <w:style w:type="character" w:customStyle="1" w:styleId="28">
    <w:name w:val="日期 Char"/>
    <w:basedOn w:val="19"/>
    <w:link w:val="11"/>
    <w:qFormat/>
    <w:uiPriority w:val="0"/>
    <w:rPr>
      <w:rFonts w:ascii="宋体" w:hAnsi="Calibri" w:eastAsia="宋体" w:cs="Times New Roman"/>
      <w:sz w:val="24"/>
      <w:szCs w:val="21"/>
      <w:lang w:val="zh-CN"/>
    </w:rPr>
  </w:style>
  <w:style w:type="character" w:customStyle="1" w:styleId="29">
    <w:name w:val="纯文本 Char"/>
    <w:basedOn w:val="19"/>
    <w:link w:val="10"/>
    <w:qFormat/>
    <w:uiPriority w:val="0"/>
    <w:rPr>
      <w:rFonts w:ascii="宋体" w:hAnsi="Courier New" w:eastAsia="宋体" w:cs="Arial"/>
      <w:snapToGrid w:val="0"/>
      <w:szCs w:val="21"/>
    </w:rPr>
  </w:style>
  <w:style w:type="character" w:customStyle="1" w:styleId="30">
    <w:name w:val="正文文本 Char"/>
    <w:basedOn w:val="19"/>
    <w:link w:val="7"/>
    <w:qFormat/>
    <w:uiPriority w:val="0"/>
    <w:rPr>
      <w:rFonts w:ascii="宋体" w:hAnsi="Arial" w:eastAsia="宋体" w:cs="Arial"/>
      <w:snapToGrid w:val="0"/>
      <w:sz w:val="24"/>
      <w:szCs w:val="21"/>
      <w:lang w:val="zh-CN"/>
    </w:rPr>
  </w:style>
  <w:style w:type="paragraph" w:customStyle="1" w:styleId="31">
    <w:name w:val="索引 11"/>
    <w:basedOn w:val="1"/>
    <w:next w:val="1"/>
    <w:qFormat/>
    <w:uiPriority w:val="99"/>
    <w:pPr>
      <w:spacing w:line="360" w:lineRule="auto"/>
    </w:pPr>
    <w:rPr>
      <w:rFonts w:ascii="仿宋_GB2312" w:eastAsia="仿宋_GB2312"/>
      <w:sz w:val="24"/>
      <w:szCs w:val="20"/>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5">
    <w:name w:val="纯文本1"/>
    <w:basedOn w:val="1"/>
    <w:qFormat/>
    <w:uiPriority w:val="0"/>
    <w:rPr>
      <w:rFonts w:ascii="宋体" w:hAnsi="Courier New"/>
      <w:kern w:val="0"/>
      <w:sz w:val="20"/>
      <w:szCs w:val="20"/>
    </w:rPr>
  </w:style>
  <w:style w:type="paragraph" w:customStyle="1" w:styleId="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0_0"/>
    <w:basedOn w:val="36"/>
    <w:qFormat/>
    <w:uiPriority w:val="0"/>
    <w:rPr>
      <w:rFonts w:ascii="宋体" w:hAnsi="Courier New"/>
      <w:szCs w:val="21"/>
    </w:rPr>
  </w:style>
  <w:style w:type="paragraph" w:customStyle="1" w:styleId="38">
    <w:name w:val="正文2"/>
    <w:basedOn w:val="1"/>
    <w:qFormat/>
    <w:uiPriority w:val="0"/>
    <w:pPr>
      <w:spacing w:before="156" w:line="360" w:lineRule="auto"/>
      <w:ind w:firstLine="510" w:firstLineChars="200"/>
    </w:pPr>
    <w:rPr>
      <w:sz w:val="24"/>
      <w:szCs w:val="20"/>
    </w:rPr>
  </w:style>
  <w:style w:type="paragraph" w:customStyle="1" w:styleId="39">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0">
    <w:name w:val="标题 3 Char"/>
    <w:basedOn w:val="19"/>
    <w:link w:val="3"/>
    <w:semiHidden/>
    <w:qFormat/>
    <w:uiPriority w:val="9"/>
    <w:rPr>
      <w:rFonts w:ascii="Calibri" w:hAnsi="Calibri" w:eastAsia="宋体" w:cs="Times New Roman"/>
      <w:b/>
      <w:bCs/>
      <w:sz w:val="32"/>
      <w:szCs w:val="32"/>
    </w:rPr>
  </w:style>
  <w:style w:type="character" w:customStyle="1" w:styleId="41">
    <w:name w:val="标题 4 Char"/>
    <w:basedOn w:val="19"/>
    <w:link w:val="4"/>
    <w:semiHidden/>
    <w:qFormat/>
    <w:uiPriority w:val="9"/>
    <w:rPr>
      <w:rFonts w:asciiTheme="majorHAnsi" w:hAnsiTheme="majorHAnsi" w:eastAsiaTheme="majorEastAsia" w:cstheme="majorBidi"/>
      <w:b/>
      <w:bCs/>
      <w:sz w:val="28"/>
      <w:szCs w:val="28"/>
    </w:rPr>
  </w:style>
  <w:style w:type="paragraph" w:customStyle="1" w:styleId="42">
    <w:name w:val="标题4"/>
    <w:basedOn w:val="1"/>
    <w:qFormat/>
    <w:uiPriority w:val="0"/>
    <w:rPr>
      <w:rFonts w:ascii="Times New Roman" w:hAnsi="Times New Roman" w:eastAsia="仿宋_GB2312"/>
      <w:sz w:val="32"/>
      <w:szCs w:val="20"/>
    </w:rPr>
  </w:style>
  <w:style w:type="character" w:customStyle="1" w:styleId="43">
    <w:name w:val="批注框文本 Char"/>
    <w:basedOn w:val="19"/>
    <w:link w:val="12"/>
    <w:semiHidden/>
    <w:qFormat/>
    <w:uiPriority w:val="99"/>
    <w:rPr>
      <w:rFonts w:ascii="Calibri" w:hAnsi="Calibri" w:eastAsia="宋体" w:cs="Times New Roman"/>
      <w:sz w:val="18"/>
      <w:szCs w:val="18"/>
    </w:rPr>
  </w:style>
  <w:style w:type="character" w:customStyle="1" w:styleId="44">
    <w:name w:val="List Paragraph Char"/>
    <w:link w:val="45"/>
    <w:qFormat/>
    <w:locked/>
    <w:uiPriority w:val="0"/>
    <w:rPr>
      <w:rFonts w:ascii="Times New Roman" w:hAnsi="Times New Roman"/>
      <w:szCs w:val="24"/>
    </w:rPr>
  </w:style>
  <w:style w:type="paragraph" w:customStyle="1" w:styleId="45">
    <w:name w:val="列出段落1"/>
    <w:basedOn w:val="1"/>
    <w:link w:val="44"/>
    <w:qFormat/>
    <w:uiPriority w:val="0"/>
    <w:pPr>
      <w:ind w:firstLine="420" w:firstLineChars="200"/>
    </w:pPr>
    <w:rPr>
      <w:rFonts w:ascii="Times New Roman" w:hAnsi="Times New Roman" w:eastAsiaTheme="minorEastAsia" w:cstheme="minorBidi"/>
    </w:rPr>
  </w:style>
  <w:style w:type="character" w:customStyle="1" w:styleId="46">
    <w:name w:val="正文文本缩进 3 Char"/>
    <w:basedOn w:val="19"/>
    <w:link w:val="15"/>
    <w:qFormat/>
    <w:uiPriority w:val="0"/>
    <w:rPr>
      <w:rFonts w:ascii="Times New Roman" w:hAnsi="Times New Roman" w:eastAsia="宋体" w:cs="Times New Roman"/>
      <w:kern w:val="2"/>
      <w:sz w:val="16"/>
      <w:szCs w:val="16"/>
    </w:rPr>
  </w:style>
  <w:style w:type="paragraph" w:styleId="47">
    <w:name w:val="List Paragraph"/>
    <w:basedOn w:val="1"/>
    <w:unhideWhenUsed/>
    <w:qFormat/>
    <w:uiPriority w:val="99"/>
    <w:pPr>
      <w:ind w:firstLine="420" w:firstLineChars="200"/>
    </w:pPr>
  </w:style>
  <w:style w:type="paragraph" w:customStyle="1" w:styleId="48">
    <w:name w:val="正文空格"/>
    <w:basedOn w:val="1"/>
    <w:next w:val="1"/>
    <w:qFormat/>
    <w:uiPriority w:val="0"/>
    <w:pPr>
      <w:spacing w:line="400" w:lineRule="exact"/>
      <w:ind w:firstLine="200" w:firstLineChars="200"/>
    </w:pPr>
    <w:rPr>
      <w:sz w:val="24"/>
      <w:szCs w:val="22"/>
    </w:rPr>
  </w:style>
  <w:style w:type="paragraph" w:customStyle="1" w:styleId="49">
    <w:name w:val="列出段落2"/>
    <w:basedOn w:val="1"/>
    <w:qFormat/>
    <w:uiPriority w:val="34"/>
    <w:pPr>
      <w:ind w:firstLine="420" w:firstLineChars="200"/>
    </w:pPr>
    <w:rPr>
      <w:kern w:val="0"/>
      <w:sz w:val="20"/>
      <w:szCs w:val="20"/>
    </w:rPr>
  </w:style>
  <w:style w:type="character" w:customStyle="1" w:styleId="50">
    <w:name w:val="正文首行缩进 2 Char"/>
    <w:basedOn w:val="27"/>
    <w:link w:val="16"/>
    <w:semiHidden/>
    <w:qFormat/>
    <w:uiPriority w:val="99"/>
    <w:rPr>
      <w:rFonts w:ascii="Calibri" w:hAnsi="Calibri" w:eastAsia="宋体" w:cs="Times New Roman"/>
      <w:kern w:val="2"/>
      <w:sz w:val="21"/>
      <w:szCs w:val="24"/>
    </w:rPr>
  </w:style>
  <w:style w:type="character" w:customStyle="1" w:styleId="51">
    <w:name w:val="font31"/>
    <w:basedOn w:val="19"/>
    <w:qFormat/>
    <w:uiPriority w:val="0"/>
    <w:rPr>
      <w:rFonts w:hint="eastAsia" w:ascii="宋体" w:hAnsi="宋体" w:eastAsia="宋体" w:cs="宋体"/>
      <w:color w:val="000000"/>
      <w:sz w:val="21"/>
      <w:szCs w:val="21"/>
      <w:u w:val="none"/>
    </w:rPr>
  </w:style>
  <w:style w:type="paragraph" w:customStyle="1" w:styleId="52">
    <w:name w:val="Table Text"/>
    <w:basedOn w:val="1"/>
    <w:semiHidden/>
    <w:qFormat/>
    <w:uiPriority w:val="0"/>
    <w:rPr>
      <w:rFonts w:ascii="宋体" w:hAnsi="宋体" w:cs="宋体"/>
      <w:sz w:val="24"/>
      <w:lang w:eastAsia="en-US"/>
    </w:rPr>
  </w:style>
  <w:style w:type="table" w:customStyle="1" w:styleId="53">
    <w:name w:val="Table Normal"/>
    <w:semiHidden/>
    <w:unhideWhenUsed/>
    <w:qFormat/>
    <w:uiPriority w:val="0"/>
    <w:tblPr>
      <w:tblCellMar>
        <w:top w:w="0" w:type="dxa"/>
        <w:left w:w="0" w:type="dxa"/>
        <w:bottom w:w="0" w:type="dxa"/>
        <w:right w:w="0" w:type="dxa"/>
      </w:tblCellMar>
    </w:tblPr>
  </w:style>
  <w:style w:type="character" w:customStyle="1" w:styleId="5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70</Pages>
  <Words>11543</Words>
  <Characters>13046</Characters>
  <Lines>289</Lines>
  <Paragraphs>81</Paragraphs>
  <TotalTime>28</TotalTime>
  <ScaleCrop>false</ScaleCrop>
  <LinksUpToDate>false</LinksUpToDate>
  <CharactersWithSpaces>13938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2022-06-14T08:39:00Z</dcterms:created>
  <dc:creator>Microsoft</dc:creator>
  <cp:lastModifiedBy>Ding.</cp:lastModifiedBy>
  <cp:lastPrinted>2022-04-06T07:08:00Z</cp:lastPrinted>
  <dcterms:modified xsi:type="dcterms:W3CDTF">2025-01-02T06:31:45Z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A12025A4C1A0495C92A5218CFCA62A79</vt:lpwstr>
  </property>
  <property fmtid="{D5CDD505-2E9C-101B-9397-08002B2CF9AE}" pid="4" name="KSOTemplateDocerSaveRecord">
    <vt:lpwstr>eyJoZGlkIjoiZmMwODAzNDczODVkMWIxYjBiYmVjNjYzMjhkNjY1MTUiLCJ1c2VySWQiOiIxMjM4ODA1NDE2In0=</vt:lpwstr>
  </property>
</Properties>
</file>