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1AE5C">
      <w:pPr>
        <w:spacing w:line="360" w:lineRule="auto"/>
        <w:jc w:val="center"/>
        <w:rPr>
          <w:b/>
          <w:sz w:val="48"/>
          <w:szCs w:val="48"/>
        </w:rPr>
      </w:pPr>
    </w:p>
    <w:p w14:paraId="359885C9">
      <w:pPr>
        <w:spacing w:line="360" w:lineRule="auto"/>
        <w:jc w:val="center"/>
        <w:rPr>
          <w:b/>
          <w:sz w:val="48"/>
          <w:szCs w:val="48"/>
        </w:rPr>
      </w:pPr>
    </w:p>
    <w:p w14:paraId="7558B6E6">
      <w:pPr>
        <w:spacing w:line="360" w:lineRule="auto"/>
        <w:jc w:val="center"/>
        <w:rPr>
          <w:b/>
          <w:sz w:val="72"/>
          <w:szCs w:val="72"/>
        </w:rPr>
      </w:pPr>
      <w:r>
        <w:rPr>
          <w:b/>
          <w:sz w:val="72"/>
          <w:szCs w:val="72"/>
        </w:rPr>
        <w:t>公开招标采购文件</w:t>
      </w:r>
    </w:p>
    <w:p w14:paraId="00ECF172">
      <w:pPr>
        <w:spacing w:line="360" w:lineRule="auto"/>
        <w:jc w:val="center"/>
        <w:rPr>
          <w:b/>
          <w:sz w:val="72"/>
          <w:szCs w:val="72"/>
        </w:rPr>
      </w:pPr>
    </w:p>
    <w:p w14:paraId="4F2FBC9F">
      <w:pPr>
        <w:snapToGrid w:val="0"/>
        <w:spacing w:line="360" w:lineRule="auto"/>
        <w:rPr>
          <w:b/>
          <w:sz w:val="28"/>
          <w:szCs w:val="28"/>
        </w:rPr>
      </w:pPr>
    </w:p>
    <w:p w14:paraId="6E27FD5B">
      <w:pPr>
        <w:pStyle w:val="40"/>
        <w:tabs>
          <w:tab w:val="left" w:pos="6615"/>
        </w:tabs>
        <w:snapToGrid w:val="0"/>
        <w:spacing w:line="360" w:lineRule="auto"/>
        <w:ind w:firstLine="1911" w:firstLineChars="595"/>
        <w:rPr>
          <w:rFonts w:ascii="Times New Roman" w:hAnsi="Times New Roman"/>
          <w:b/>
          <w:bCs/>
          <w:sz w:val="32"/>
          <w:szCs w:val="32"/>
        </w:rPr>
      </w:pPr>
      <w:r>
        <w:rPr>
          <w:rFonts w:ascii="Times New Roman" w:hAnsi="Times New Roman"/>
          <w:b/>
          <w:bCs/>
          <w:sz w:val="32"/>
          <w:szCs w:val="32"/>
        </w:rPr>
        <w:t>项目编号：</w:t>
      </w:r>
      <w:r>
        <w:rPr>
          <w:rFonts w:hint="eastAsia" w:ascii="Times New Roman" w:hAnsi="Times New Roman"/>
          <w:b/>
          <w:bCs/>
          <w:sz w:val="32"/>
          <w:szCs w:val="32"/>
        </w:rPr>
        <w:t>ZJ-2530509</w:t>
      </w:r>
    </w:p>
    <w:p w14:paraId="191773F9">
      <w:pPr>
        <w:pStyle w:val="40"/>
        <w:snapToGrid w:val="0"/>
        <w:spacing w:line="360" w:lineRule="auto"/>
        <w:ind w:firstLine="1911" w:firstLineChars="595"/>
        <w:rPr>
          <w:rFonts w:ascii="Times New Roman" w:hAnsi="Times New Roman"/>
          <w:b/>
          <w:sz w:val="32"/>
          <w:szCs w:val="32"/>
        </w:rPr>
      </w:pPr>
      <w:r>
        <w:rPr>
          <w:rFonts w:ascii="Times New Roman" w:hAnsi="Times New Roman"/>
          <w:b/>
          <w:sz w:val="32"/>
          <w:szCs w:val="32"/>
        </w:rPr>
        <w:t>项目名称：</w:t>
      </w:r>
      <w:r>
        <w:rPr>
          <w:rFonts w:hint="eastAsia" w:ascii="Times New Roman" w:hAnsi="Times New Roman"/>
          <w:b/>
          <w:sz w:val="32"/>
          <w:szCs w:val="32"/>
        </w:rPr>
        <w:t>GE磁共振及骨密度仪维保</w:t>
      </w:r>
      <w:r>
        <w:rPr>
          <w:rFonts w:hint="eastAsia" w:ascii="Times New Roman" w:hAnsi="Times New Roman"/>
          <w:b/>
          <w:sz w:val="32"/>
          <w:szCs w:val="32"/>
        </w:rPr>
        <w:tab/>
      </w:r>
      <w:r>
        <w:rPr>
          <w:rFonts w:hint="eastAsia" w:ascii="Times New Roman" w:hAnsi="Times New Roman"/>
          <w:b/>
          <w:sz w:val="32"/>
          <w:szCs w:val="32"/>
        </w:rPr>
        <w:t>项目</w:t>
      </w:r>
    </w:p>
    <w:p w14:paraId="71845138">
      <w:pPr>
        <w:pStyle w:val="40"/>
        <w:snapToGrid w:val="0"/>
        <w:spacing w:line="360" w:lineRule="auto"/>
        <w:ind w:firstLine="841" w:firstLineChars="294"/>
        <w:rPr>
          <w:rFonts w:ascii="Times New Roman" w:hAnsi="Times New Roman"/>
          <w:b/>
          <w:bCs/>
          <w:w w:val="95"/>
          <w:sz w:val="30"/>
          <w:szCs w:val="30"/>
        </w:rPr>
      </w:pPr>
    </w:p>
    <w:p w14:paraId="3DF722DB">
      <w:pPr>
        <w:pStyle w:val="40"/>
        <w:snapToGrid w:val="0"/>
        <w:spacing w:line="360" w:lineRule="auto"/>
        <w:ind w:firstLine="841" w:firstLineChars="294"/>
        <w:rPr>
          <w:rFonts w:ascii="Times New Roman" w:hAnsi="Times New Roman"/>
          <w:b/>
          <w:bCs/>
          <w:w w:val="95"/>
          <w:sz w:val="30"/>
          <w:szCs w:val="30"/>
        </w:rPr>
      </w:pPr>
    </w:p>
    <w:p w14:paraId="488EF20F">
      <w:pPr>
        <w:pStyle w:val="40"/>
        <w:snapToGrid w:val="0"/>
        <w:spacing w:line="360" w:lineRule="auto"/>
        <w:ind w:firstLine="841" w:firstLineChars="294"/>
        <w:rPr>
          <w:rFonts w:ascii="Times New Roman" w:hAnsi="Times New Roman"/>
          <w:b/>
          <w:bCs/>
          <w:w w:val="95"/>
          <w:sz w:val="30"/>
          <w:szCs w:val="30"/>
        </w:rPr>
      </w:pPr>
    </w:p>
    <w:p w14:paraId="4BBF922A">
      <w:pPr>
        <w:pStyle w:val="40"/>
        <w:snapToGrid w:val="0"/>
        <w:spacing w:line="360" w:lineRule="auto"/>
        <w:ind w:firstLine="841" w:firstLineChars="294"/>
        <w:rPr>
          <w:rFonts w:ascii="Times New Roman" w:hAnsi="Times New Roman"/>
          <w:b/>
          <w:bCs/>
          <w:w w:val="95"/>
          <w:sz w:val="30"/>
          <w:szCs w:val="30"/>
        </w:rPr>
      </w:pPr>
    </w:p>
    <w:p w14:paraId="220E32B8">
      <w:pPr>
        <w:pStyle w:val="40"/>
        <w:snapToGrid w:val="0"/>
        <w:spacing w:line="360" w:lineRule="auto"/>
        <w:ind w:firstLine="841" w:firstLineChars="294"/>
        <w:rPr>
          <w:rFonts w:ascii="Times New Roman" w:hAnsi="Times New Roman"/>
          <w:b/>
          <w:bCs/>
          <w:w w:val="95"/>
          <w:sz w:val="30"/>
          <w:szCs w:val="30"/>
        </w:rPr>
      </w:pPr>
    </w:p>
    <w:p w14:paraId="33AB67EE">
      <w:pPr>
        <w:pStyle w:val="40"/>
        <w:snapToGrid w:val="0"/>
        <w:spacing w:line="360" w:lineRule="auto"/>
        <w:ind w:firstLine="841" w:firstLineChars="294"/>
        <w:rPr>
          <w:rFonts w:ascii="Times New Roman" w:hAnsi="Times New Roman"/>
          <w:b/>
          <w:bCs/>
          <w:w w:val="95"/>
          <w:sz w:val="30"/>
          <w:szCs w:val="30"/>
        </w:rPr>
      </w:pPr>
    </w:p>
    <w:p w14:paraId="68FBDF54">
      <w:pPr>
        <w:pStyle w:val="40"/>
        <w:snapToGrid w:val="0"/>
        <w:spacing w:line="360" w:lineRule="auto"/>
        <w:ind w:firstLine="841" w:firstLineChars="294"/>
        <w:rPr>
          <w:rFonts w:ascii="Times New Roman" w:hAnsi="Times New Roman"/>
          <w:b/>
          <w:bCs/>
          <w:w w:val="95"/>
          <w:sz w:val="30"/>
          <w:szCs w:val="30"/>
        </w:rPr>
      </w:pPr>
    </w:p>
    <w:p w14:paraId="7D984EC6">
      <w:pPr>
        <w:pStyle w:val="40"/>
        <w:snapToGrid w:val="0"/>
        <w:spacing w:line="360" w:lineRule="auto"/>
        <w:ind w:firstLine="841" w:firstLineChars="294"/>
        <w:rPr>
          <w:rFonts w:ascii="Times New Roman" w:hAnsi="Times New Roman"/>
          <w:b/>
          <w:bCs/>
          <w:w w:val="95"/>
          <w:sz w:val="30"/>
          <w:szCs w:val="30"/>
        </w:rPr>
      </w:pPr>
    </w:p>
    <w:p w14:paraId="630F949C">
      <w:pPr>
        <w:pStyle w:val="40"/>
        <w:snapToGrid w:val="0"/>
        <w:spacing w:line="360" w:lineRule="auto"/>
        <w:ind w:firstLine="841" w:firstLineChars="294"/>
        <w:rPr>
          <w:rFonts w:ascii="Times New Roman" w:hAnsi="Times New Roman"/>
          <w:b/>
          <w:bCs/>
          <w:w w:val="95"/>
          <w:sz w:val="30"/>
          <w:szCs w:val="30"/>
        </w:rPr>
      </w:pPr>
    </w:p>
    <w:p w14:paraId="633804C8">
      <w:pPr>
        <w:widowControl/>
        <w:autoSpaceDE w:val="0"/>
        <w:autoSpaceDN w:val="0"/>
        <w:jc w:val="center"/>
        <w:textAlignment w:val="bottom"/>
        <w:rPr>
          <w:b/>
          <w:bCs/>
          <w:w w:val="95"/>
          <w:sz w:val="32"/>
          <w:szCs w:val="32"/>
        </w:rPr>
      </w:pPr>
      <w:r>
        <w:rPr>
          <w:rFonts w:hint="eastAsia"/>
          <w:b/>
          <w:bCs/>
          <w:w w:val="95"/>
          <w:sz w:val="32"/>
          <w:szCs w:val="32"/>
        </w:rPr>
        <w:t>杭州市西溪医院</w:t>
      </w:r>
    </w:p>
    <w:p w14:paraId="2669AE75">
      <w:pPr>
        <w:widowControl/>
        <w:autoSpaceDE w:val="0"/>
        <w:autoSpaceDN w:val="0"/>
        <w:jc w:val="center"/>
        <w:textAlignment w:val="bottom"/>
        <w:rPr>
          <w:b/>
          <w:bCs/>
          <w:w w:val="95"/>
          <w:sz w:val="32"/>
          <w:szCs w:val="32"/>
        </w:rPr>
      </w:pPr>
    </w:p>
    <w:p w14:paraId="65EA583E">
      <w:pPr>
        <w:widowControl/>
        <w:autoSpaceDE w:val="0"/>
        <w:autoSpaceDN w:val="0"/>
        <w:jc w:val="center"/>
        <w:textAlignment w:val="bottom"/>
        <w:rPr>
          <w:b/>
          <w:bCs/>
          <w:w w:val="95"/>
          <w:sz w:val="32"/>
          <w:szCs w:val="32"/>
        </w:rPr>
      </w:pPr>
      <w:r>
        <w:rPr>
          <w:rFonts w:hint="eastAsia"/>
          <w:b/>
          <w:bCs/>
          <w:w w:val="95"/>
          <w:sz w:val="32"/>
          <w:szCs w:val="32"/>
        </w:rPr>
        <w:t>浙江国际招投标有限公司</w:t>
      </w:r>
    </w:p>
    <w:p w14:paraId="7D758008">
      <w:pPr>
        <w:widowControl/>
        <w:autoSpaceDE w:val="0"/>
        <w:autoSpaceDN w:val="0"/>
        <w:jc w:val="center"/>
        <w:textAlignment w:val="bottom"/>
        <w:rPr>
          <w:b/>
          <w:bCs/>
          <w:w w:val="95"/>
          <w:sz w:val="32"/>
          <w:szCs w:val="32"/>
        </w:rPr>
      </w:pPr>
    </w:p>
    <w:p w14:paraId="722F43DF">
      <w:pPr>
        <w:snapToGrid w:val="0"/>
        <w:spacing w:line="360" w:lineRule="auto"/>
        <w:jc w:val="center"/>
        <w:rPr>
          <w:sz w:val="30"/>
          <w:szCs w:val="20"/>
        </w:rPr>
      </w:pPr>
      <w:r>
        <w:rPr>
          <w:rFonts w:hint="eastAsia"/>
          <w:b/>
          <w:bCs/>
          <w:w w:val="95"/>
          <w:sz w:val="32"/>
          <w:szCs w:val="32"/>
        </w:rPr>
        <w:t>2025年3月</w:t>
      </w:r>
    </w:p>
    <w:p w14:paraId="2C0020BC">
      <w:pPr>
        <w:spacing w:line="480" w:lineRule="auto"/>
        <w:jc w:val="center"/>
        <w:rPr>
          <w:b/>
          <w:sz w:val="44"/>
          <w:szCs w:val="44"/>
        </w:rPr>
      </w:pPr>
      <w:r>
        <w:rPr>
          <w:szCs w:val="32"/>
        </w:rPr>
        <w:br w:type="page"/>
      </w:r>
      <w:r>
        <w:rPr>
          <w:b/>
          <w:sz w:val="44"/>
          <w:szCs w:val="44"/>
        </w:rPr>
        <w:t>目  录</w:t>
      </w:r>
    </w:p>
    <w:p w14:paraId="633CB7D2">
      <w:pPr>
        <w:pStyle w:val="55"/>
        <w:spacing w:line="480" w:lineRule="auto"/>
        <w:rPr>
          <w:rFonts w:ascii="Times New Roman" w:hAnsi="Times New Roman"/>
          <w:b w:val="0"/>
          <w:bCs w:val="0"/>
          <w:caps w:val="0"/>
          <w:sz w:val="28"/>
          <w:szCs w:val="28"/>
        </w:rPr>
      </w:pPr>
      <w:r>
        <w:rPr>
          <w:rFonts w:ascii="Times New Roman" w:hAnsi="Times New Roman"/>
          <w:b w:val="0"/>
          <w:bCs w:val="0"/>
          <w:caps w:val="0"/>
          <w:sz w:val="28"/>
          <w:szCs w:val="28"/>
        </w:rPr>
        <w:fldChar w:fldCharType="begin"/>
      </w:r>
      <w:r>
        <w:rPr>
          <w:rFonts w:ascii="Times New Roman" w:hAnsi="Times New Roman"/>
          <w:b w:val="0"/>
          <w:bCs w:val="0"/>
          <w:caps w:val="0"/>
          <w:sz w:val="28"/>
          <w:szCs w:val="28"/>
        </w:rPr>
        <w:instrText xml:space="preserve"> TOC \o "1-1" \h \z </w:instrText>
      </w:r>
      <w:r>
        <w:rPr>
          <w:rFonts w:ascii="Times New Roman" w:hAnsi="Times New Roman"/>
          <w:b w:val="0"/>
          <w:bCs w:val="0"/>
          <w:caps w:val="0"/>
          <w:sz w:val="28"/>
          <w:szCs w:val="28"/>
        </w:rPr>
        <w:fldChar w:fldCharType="separate"/>
      </w:r>
      <w:r>
        <w:fldChar w:fldCharType="begin"/>
      </w:r>
      <w:r>
        <w:instrText xml:space="preserve"> HYPERLINK \l "_Toc495317667" </w:instrText>
      </w:r>
      <w:r>
        <w:fldChar w:fldCharType="separate"/>
      </w:r>
      <w:r>
        <w:rPr>
          <w:rStyle w:val="90"/>
          <w:rFonts w:ascii="Times New Roman" w:hAnsi="Times New Roman"/>
          <w:b w:val="0"/>
          <w:color w:val="auto"/>
          <w:sz w:val="28"/>
          <w:szCs w:val="28"/>
        </w:rPr>
        <w:t>第一章  招标公告</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_Toc495317667 \h </w:instrText>
      </w:r>
      <w:r>
        <w:rPr>
          <w:rFonts w:ascii="Times New Roman" w:hAnsi="Times New Roman"/>
          <w:b w:val="0"/>
          <w:sz w:val="28"/>
          <w:szCs w:val="28"/>
        </w:rPr>
        <w:fldChar w:fldCharType="separate"/>
      </w:r>
      <w:r>
        <w:rPr>
          <w:rFonts w:ascii="Times New Roman" w:hAnsi="Times New Roman"/>
          <w:b w:val="0"/>
          <w:sz w:val="28"/>
          <w:szCs w:val="28"/>
        </w:rPr>
        <w:t>3</w:t>
      </w:r>
      <w:r>
        <w:rPr>
          <w:rFonts w:ascii="Times New Roman" w:hAnsi="Times New Roman"/>
          <w:b w:val="0"/>
          <w:sz w:val="28"/>
          <w:szCs w:val="28"/>
        </w:rPr>
        <w:fldChar w:fldCharType="end"/>
      </w:r>
      <w:r>
        <w:rPr>
          <w:rFonts w:ascii="Times New Roman" w:hAnsi="Times New Roman"/>
          <w:b w:val="0"/>
          <w:sz w:val="28"/>
          <w:szCs w:val="28"/>
        </w:rPr>
        <w:fldChar w:fldCharType="end"/>
      </w:r>
    </w:p>
    <w:p w14:paraId="6DDE3115">
      <w:pPr>
        <w:pStyle w:val="55"/>
        <w:spacing w:line="480" w:lineRule="auto"/>
        <w:rPr>
          <w:rFonts w:ascii="Times New Roman" w:hAnsi="Times New Roman"/>
          <w:b w:val="0"/>
          <w:bCs w:val="0"/>
          <w:caps w:val="0"/>
          <w:sz w:val="28"/>
          <w:szCs w:val="28"/>
        </w:rPr>
      </w:pPr>
      <w:r>
        <w:fldChar w:fldCharType="begin"/>
      </w:r>
      <w:r>
        <w:instrText xml:space="preserve"> HYPERLINK \l "_Toc495317668" </w:instrText>
      </w:r>
      <w:r>
        <w:fldChar w:fldCharType="separate"/>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须知前附表</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_Toc495317668 \h </w:instrText>
      </w:r>
      <w:r>
        <w:rPr>
          <w:rFonts w:ascii="Times New Roman" w:hAnsi="Times New Roman"/>
          <w:b w:val="0"/>
          <w:sz w:val="28"/>
          <w:szCs w:val="28"/>
        </w:rPr>
        <w:fldChar w:fldCharType="separate"/>
      </w:r>
      <w:r>
        <w:rPr>
          <w:rFonts w:ascii="Times New Roman" w:hAnsi="Times New Roman"/>
          <w:b w:val="0"/>
          <w:sz w:val="28"/>
          <w:szCs w:val="28"/>
        </w:rPr>
        <w:t>4</w:t>
      </w:r>
      <w:r>
        <w:rPr>
          <w:rFonts w:ascii="Times New Roman" w:hAnsi="Times New Roman"/>
          <w:b w:val="0"/>
          <w:sz w:val="28"/>
          <w:szCs w:val="28"/>
        </w:rPr>
        <w:fldChar w:fldCharType="end"/>
      </w:r>
      <w:r>
        <w:rPr>
          <w:rFonts w:ascii="Times New Roman" w:hAnsi="Times New Roman"/>
          <w:b w:val="0"/>
          <w:sz w:val="28"/>
          <w:szCs w:val="28"/>
        </w:rPr>
        <w:fldChar w:fldCharType="end"/>
      </w:r>
    </w:p>
    <w:p w14:paraId="7CC7BB88">
      <w:pPr>
        <w:pStyle w:val="55"/>
        <w:spacing w:line="480" w:lineRule="auto"/>
        <w:rPr>
          <w:rFonts w:ascii="Times New Roman" w:hAnsi="Times New Roman"/>
          <w:b w:val="0"/>
          <w:bCs w:val="0"/>
          <w:caps w:val="0"/>
          <w:sz w:val="28"/>
          <w:szCs w:val="28"/>
        </w:rPr>
      </w:pPr>
      <w:r>
        <w:fldChar w:fldCharType="begin"/>
      </w:r>
      <w:r>
        <w:instrText xml:space="preserve"> HYPERLINK \l "_Toc495317669" </w:instrText>
      </w:r>
      <w:r>
        <w:fldChar w:fldCharType="separate"/>
      </w:r>
      <w:r>
        <w:rPr>
          <w:rStyle w:val="90"/>
          <w:rFonts w:ascii="Times New Roman" w:hAnsi="Times New Roman"/>
          <w:b w:val="0"/>
          <w:color w:val="auto"/>
          <w:sz w:val="28"/>
          <w:szCs w:val="28"/>
        </w:rPr>
        <w:t>第二章  采购内容及需求</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_Toc495317669 \h </w:instrText>
      </w:r>
      <w:r>
        <w:rPr>
          <w:rFonts w:ascii="Times New Roman" w:hAnsi="Times New Roman"/>
          <w:b w:val="0"/>
          <w:sz w:val="28"/>
          <w:szCs w:val="28"/>
        </w:rPr>
        <w:fldChar w:fldCharType="separate"/>
      </w:r>
      <w:r>
        <w:rPr>
          <w:rFonts w:ascii="Times New Roman" w:hAnsi="Times New Roman"/>
          <w:b w:val="0"/>
          <w:sz w:val="28"/>
          <w:szCs w:val="28"/>
        </w:rPr>
        <w:t>8</w:t>
      </w:r>
      <w:r>
        <w:rPr>
          <w:rFonts w:ascii="Times New Roman" w:hAnsi="Times New Roman"/>
          <w:b w:val="0"/>
          <w:sz w:val="28"/>
          <w:szCs w:val="28"/>
        </w:rPr>
        <w:fldChar w:fldCharType="end"/>
      </w:r>
      <w:r>
        <w:rPr>
          <w:rFonts w:ascii="Times New Roman" w:hAnsi="Times New Roman"/>
          <w:b w:val="0"/>
          <w:sz w:val="28"/>
          <w:szCs w:val="28"/>
        </w:rPr>
        <w:fldChar w:fldCharType="end"/>
      </w:r>
    </w:p>
    <w:p w14:paraId="59A7F01E">
      <w:pPr>
        <w:pStyle w:val="55"/>
        <w:spacing w:line="480" w:lineRule="auto"/>
        <w:rPr>
          <w:rFonts w:ascii="Times New Roman" w:hAnsi="Times New Roman"/>
          <w:b w:val="0"/>
          <w:bCs w:val="0"/>
          <w:caps w:val="0"/>
          <w:sz w:val="28"/>
          <w:szCs w:val="28"/>
        </w:rPr>
      </w:pPr>
      <w:r>
        <w:fldChar w:fldCharType="begin"/>
      </w:r>
      <w:r>
        <w:instrText xml:space="preserve"> HYPERLINK \l "_Toc495317670" </w:instrText>
      </w:r>
      <w:r>
        <w:fldChar w:fldCharType="separate"/>
      </w:r>
      <w:r>
        <w:rPr>
          <w:rStyle w:val="90"/>
          <w:rFonts w:ascii="Times New Roman" w:hAnsi="Times New Roman"/>
          <w:b w:val="0"/>
          <w:color w:val="auto"/>
          <w:sz w:val="28"/>
          <w:szCs w:val="28"/>
        </w:rPr>
        <w:t xml:space="preserve">第三章  </w:t>
      </w:r>
      <w:r>
        <w:rPr>
          <w:rStyle w:val="90"/>
          <w:rFonts w:hint="eastAsia" w:ascii="Times New Roman" w:hAnsi="Times New Roman"/>
          <w:b w:val="0"/>
          <w:color w:val="auto"/>
          <w:sz w:val="28"/>
          <w:szCs w:val="28"/>
        </w:rPr>
        <w:t>供应商</w:t>
      </w:r>
      <w:r>
        <w:rPr>
          <w:rStyle w:val="90"/>
          <w:rFonts w:ascii="Times New Roman" w:hAnsi="Times New Roman"/>
          <w:b w:val="0"/>
          <w:color w:val="auto"/>
          <w:sz w:val="28"/>
          <w:szCs w:val="28"/>
        </w:rPr>
        <w:t>须知</w:t>
      </w:r>
      <w:r>
        <w:rPr>
          <w:rFonts w:ascii="Times New Roman" w:hAnsi="Times New Roman"/>
          <w:b w:val="0"/>
          <w:sz w:val="28"/>
          <w:szCs w:val="28"/>
        </w:rPr>
        <w:tab/>
      </w:r>
      <w:r>
        <w:rPr>
          <w:rFonts w:hint="eastAsia" w:ascii="Times New Roman" w:hAnsi="Times New Roman"/>
          <w:b w:val="0"/>
          <w:sz w:val="28"/>
          <w:szCs w:val="28"/>
        </w:rPr>
        <w:t>1</w:t>
      </w:r>
      <w:r>
        <w:rPr>
          <w:rFonts w:ascii="Times New Roman" w:hAnsi="Times New Roman"/>
          <w:b w:val="0"/>
          <w:sz w:val="28"/>
          <w:szCs w:val="28"/>
        </w:rPr>
        <w:fldChar w:fldCharType="begin"/>
      </w:r>
      <w:r>
        <w:rPr>
          <w:rFonts w:ascii="Times New Roman" w:hAnsi="Times New Roman"/>
          <w:b w:val="0"/>
          <w:sz w:val="28"/>
          <w:szCs w:val="28"/>
        </w:rPr>
        <w:instrText xml:space="preserve"> PAGEREF _Toc495317670 \h </w:instrText>
      </w:r>
      <w:r>
        <w:rPr>
          <w:rFonts w:ascii="Times New Roman" w:hAnsi="Times New Roman"/>
          <w:b w:val="0"/>
          <w:sz w:val="28"/>
          <w:szCs w:val="28"/>
        </w:rPr>
        <w:fldChar w:fldCharType="separate"/>
      </w:r>
      <w:r>
        <w:rPr>
          <w:rFonts w:ascii="Times New Roman" w:hAnsi="Times New Roman"/>
          <w:b w:val="0"/>
          <w:sz w:val="28"/>
          <w:szCs w:val="28"/>
        </w:rPr>
        <w:t>8</w:t>
      </w:r>
      <w:r>
        <w:rPr>
          <w:rFonts w:ascii="Times New Roman" w:hAnsi="Times New Roman"/>
          <w:b w:val="0"/>
          <w:sz w:val="28"/>
          <w:szCs w:val="28"/>
        </w:rPr>
        <w:fldChar w:fldCharType="end"/>
      </w:r>
      <w:r>
        <w:rPr>
          <w:rFonts w:ascii="Times New Roman" w:hAnsi="Times New Roman"/>
          <w:b w:val="0"/>
          <w:sz w:val="28"/>
          <w:szCs w:val="28"/>
        </w:rPr>
        <w:fldChar w:fldCharType="end"/>
      </w:r>
    </w:p>
    <w:p w14:paraId="4B2C50FE">
      <w:pPr>
        <w:pStyle w:val="55"/>
        <w:spacing w:line="480" w:lineRule="auto"/>
        <w:rPr>
          <w:rFonts w:ascii="Times New Roman" w:hAnsi="Times New Roman"/>
          <w:b w:val="0"/>
          <w:bCs w:val="0"/>
          <w:caps w:val="0"/>
          <w:sz w:val="28"/>
          <w:szCs w:val="28"/>
        </w:rPr>
      </w:pPr>
      <w:r>
        <w:fldChar w:fldCharType="begin"/>
      </w:r>
      <w:r>
        <w:instrText xml:space="preserve"> HYPERLINK \l "_Toc495317671" </w:instrText>
      </w:r>
      <w:r>
        <w:fldChar w:fldCharType="separate"/>
      </w:r>
      <w:r>
        <w:rPr>
          <w:rStyle w:val="90"/>
          <w:rFonts w:ascii="Times New Roman" w:hAnsi="Times New Roman"/>
          <w:b w:val="0"/>
          <w:color w:val="auto"/>
          <w:sz w:val="28"/>
          <w:szCs w:val="28"/>
        </w:rPr>
        <w:t>第四章  评标办法</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_Toc495317671 \h </w:instrText>
      </w:r>
      <w:r>
        <w:rPr>
          <w:rFonts w:ascii="Times New Roman" w:hAnsi="Times New Roman"/>
          <w:b w:val="0"/>
          <w:sz w:val="28"/>
          <w:szCs w:val="28"/>
        </w:rPr>
        <w:fldChar w:fldCharType="separate"/>
      </w:r>
      <w:r>
        <w:rPr>
          <w:rFonts w:ascii="Times New Roman" w:hAnsi="Times New Roman"/>
          <w:b w:val="0"/>
          <w:sz w:val="28"/>
          <w:szCs w:val="28"/>
        </w:rPr>
        <w:t>24</w:t>
      </w:r>
      <w:r>
        <w:rPr>
          <w:rFonts w:ascii="Times New Roman" w:hAnsi="Times New Roman"/>
          <w:b w:val="0"/>
          <w:sz w:val="28"/>
          <w:szCs w:val="28"/>
        </w:rPr>
        <w:fldChar w:fldCharType="end"/>
      </w:r>
      <w:r>
        <w:rPr>
          <w:rFonts w:ascii="Times New Roman" w:hAnsi="Times New Roman"/>
          <w:b w:val="0"/>
          <w:sz w:val="28"/>
          <w:szCs w:val="28"/>
        </w:rPr>
        <w:fldChar w:fldCharType="end"/>
      </w:r>
    </w:p>
    <w:p w14:paraId="10094E24">
      <w:pPr>
        <w:pStyle w:val="55"/>
        <w:spacing w:line="480" w:lineRule="auto"/>
        <w:rPr>
          <w:rFonts w:ascii="Times New Roman" w:hAnsi="Times New Roman"/>
          <w:b w:val="0"/>
          <w:bCs w:val="0"/>
          <w:caps w:val="0"/>
          <w:sz w:val="28"/>
          <w:szCs w:val="28"/>
        </w:rPr>
      </w:pPr>
      <w:r>
        <w:fldChar w:fldCharType="begin"/>
      </w:r>
      <w:r>
        <w:instrText xml:space="preserve"> HYPERLINK \l "_Toc495317672" </w:instrText>
      </w:r>
      <w:r>
        <w:fldChar w:fldCharType="separate"/>
      </w:r>
      <w:r>
        <w:rPr>
          <w:rStyle w:val="90"/>
          <w:rFonts w:ascii="Times New Roman" w:hAnsi="Times New Roman"/>
          <w:b w:val="0"/>
          <w:color w:val="auto"/>
          <w:sz w:val="28"/>
          <w:szCs w:val="28"/>
        </w:rPr>
        <w:t>第五章  采购合同</w:t>
      </w:r>
      <w:r>
        <w:rPr>
          <w:rFonts w:ascii="Times New Roman" w:hAnsi="Times New Roman"/>
          <w:b w:val="0"/>
          <w:sz w:val="28"/>
          <w:szCs w:val="28"/>
        </w:rPr>
        <w:tab/>
      </w:r>
      <w:r>
        <w:rPr>
          <w:rFonts w:ascii="Times New Roman" w:hAnsi="Times New Roman"/>
          <w:b w:val="0"/>
          <w:sz w:val="28"/>
          <w:szCs w:val="28"/>
        </w:rPr>
        <w:fldChar w:fldCharType="begin"/>
      </w:r>
      <w:r>
        <w:rPr>
          <w:rFonts w:ascii="Times New Roman" w:hAnsi="Times New Roman"/>
          <w:b w:val="0"/>
          <w:sz w:val="28"/>
          <w:szCs w:val="28"/>
        </w:rPr>
        <w:instrText xml:space="preserve"> PAGEREF _Toc495317672 \h </w:instrText>
      </w:r>
      <w:r>
        <w:rPr>
          <w:rFonts w:ascii="Times New Roman" w:hAnsi="Times New Roman"/>
          <w:b w:val="0"/>
          <w:sz w:val="28"/>
          <w:szCs w:val="28"/>
        </w:rPr>
        <w:fldChar w:fldCharType="separate"/>
      </w:r>
      <w:r>
        <w:rPr>
          <w:rFonts w:ascii="Times New Roman" w:hAnsi="Times New Roman"/>
          <w:b w:val="0"/>
          <w:sz w:val="28"/>
          <w:szCs w:val="28"/>
        </w:rPr>
        <w:t>29</w:t>
      </w:r>
      <w:r>
        <w:rPr>
          <w:rFonts w:ascii="Times New Roman" w:hAnsi="Times New Roman"/>
          <w:b w:val="0"/>
          <w:sz w:val="28"/>
          <w:szCs w:val="28"/>
        </w:rPr>
        <w:fldChar w:fldCharType="end"/>
      </w:r>
      <w:r>
        <w:rPr>
          <w:rFonts w:ascii="Times New Roman" w:hAnsi="Times New Roman"/>
          <w:b w:val="0"/>
          <w:sz w:val="28"/>
          <w:szCs w:val="28"/>
        </w:rPr>
        <w:fldChar w:fldCharType="end"/>
      </w:r>
    </w:p>
    <w:p w14:paraId="2CF7491C">
      <w:pPr>
        <w:pStyle w:val="55"/>
        <w:spacing w:line="480" w:lineRule="auto"/>
        <w:rPr>
          <w:rFonts w:ascii="Times New Roman" w:hAnsi="Times New Roman"/>
          <w:b w:val="0"/>
          <w:bCs w:val="0"/>
          <w:caps w:val="0"/>
          <w:sz w:val="28"/>
          <w:szCs w:val="28"/>
        </w:rPr>
      </w:pPr>
      <w:r>
        <w:fldChar w:fldCharType="begin"/>
      </w:r>
      <w:r>
        <w:instrText xml:space="preserve"> HYPERLINK \l "_Toc495317673" </w:instrText>
      </w:r>
      <w:r>
        <w:fldChar w:fldCharType="separate"/>
      </w:r>
      <w:r>
        <w:rPr>
          <w:rStyle w:val="90"/>
          <w:rFonts w:ascii="Times New Roman" w:hAnsi="Times New Roman"/>
          <w:b w:val="0"/>
          <w:color w:val="auto"/>
          <w:sz w:val="28"/>
          <w:szCs w:val="28"/>
        </w:rPr>
        <w:t>第六章  投标文件格式</w:t>
      </w:r>
      <w:r>
        <w:rPr>
          <w:rFonts w:ascii="Times New Roman" w:hAnsi="Times New Roman"/>
          <w:b w:val="0"/>
          <w:sz w:val="28"/>
          <w:szCs w:val="28"/>
        </w:rPr>
        <w:tab/>
      </w:r>
      <w:r>
        <w:rPr>
          <w:rFonts w:hint="eastAsia" w:ascii="Times New Roman" w:hAnsi="Times New Roman"/>
          <w:b w:val="0"/>
          <w:sz w:val="28"/>
          <w:szCs w:val="28"/>
        </w:rPr>
        <w:t>3</w:t>
      </w:r>
      <w:r>
        <w:rPr>
          <w:rFonts w:hint="eastAsia" w:ascii="Times New Roman" w:hAnsi="Times New Roman"/>
          <w:b w:val="0"/>
          <w:sz w:val="28"/>
          <w:szCs w:val="28"/>
        </w:rPr>
        <w:fldChar w:fldCharType="end"/>
      </w:r>
      <w:r>
        <w:rPr>
          <w:rFonts w:hint="eastAsia" w:ascii="Times New Roman" w:hAnsi="Times New Roman"/>
          <w:b w:val="0"/>
          <w:sz w:val="28"/>
          <w:szCs w:val="28"/>
        </w:rPr>
        <w:t>4</w:t>
      </w:r>
    </w:p>
    <w:p w14:paraId="60D250F9">
      <w:pPr>
        <w:pStyle w:val="2"/>
        <w:snapToGrid w:val="0"/>
        <w:rPr>
          <w:rFonts w:ascii="Times New Roman" w:hAnsi="Times New Roman" w:eastAsia="宋体"/>
          <w:color w:val="auto"/>
        </w:rPr>
      </w:pPr>
      <w:r>
        <w:rPr>
          <w:rFonts w:ascii="Times New Roman" w:hAnsi="Times New Roman" w:eastAsia="宋体"/>
          <w:b w:val="0"/>
          <w:bCs/>
          <w:caps/>
          <w:color w:val="auto"/>
          <w:sz w:val="28"/>
          <w:szCs w:val="28"/>
        </w:rPr>
        <w:fldChar w:fldCharType="end"/>
      </w:r>
      <w:r>
        <w:rPr>
          <w:rFonts w:ascii="Times New Roman" w:hAnsi="Times New Roman" w:eastAsia="宋体"/>
          <w:bCs/>
          <w:caps/>
          <w:color w:val="auto"/>
          <w:sz w:val="24"/>
        </w:rPr>
        <w:br w:type="page"/>
      </w:r>
      <w:bookmarkStart w:id="0" w:name="_Toc495317667"/>
      <w:bookmarkStart w:id="1" w:name="_Toc293343927"/>
      <w:r>
        <w:rPr>
          <w:rFonts w:ascii="Times New Roman" w:hAnsi="Times New Roman" w:eastAsia="宋体"/>
          <w:color w:val="auto"/>
        </w:rPr>
        <w:t>第一章  招标公告</w:t>
      </w:r>
      <w:bookmarkEnd w:id="0"/>
      <w:bookmarkEnd w:id="1"/>
    </w:p>
    <w:p w14:paraId="5B057239">
      <w:pPr>
        <w:spacing w:line="360" w:lineRule="auto"/>
        <w:ind w:firstLine="420" w:firstLineChars="200"/>
      </w:pPr>
      <w:r>
        <w:t>项目概况</w:t>
      </w:r>
    </w:p>
    <w:p w14:paraId="7F8300DD">
      <w:pPr>
        <w:spacing w:line="360" w:lineRule="auto"/>
        <w:ind w:firstLine="420" w:firstLineChars="200"/>
      </w:pPr>
      <w:r>
        <w:rPr>
          <w:rFonts w:hint="eastAsia"/>
        </w:rPr>
        <w:t>杭州市西溪医院GE磁共振及骨密度仪维保</w:t>
      </w:r>
      <w:r>
        <w:rPr>
          <w:rFonts w:hint="eastAsia"/>
        </w:rPr>
        <w:tab/>
      </w:r>
      <w:r>
        <w:rPr>
          <w:rFonts w:hint="eastAsia"/>
        </w:rPr>
        <w:t>项目招标项目的潜在投标人应在乐采云平台（http://www.lecaiyun.com）线上获取获取（下载）招标文件，并于 2025年</w:t>
      </w:r>
      <w:r>
        <w:rPr>
          <w:rFonts w:hint="eastAsia"/>
          <w:lang w:val="en-US" w:eastAsia="zh-CN"/>
        </w:rPr>
        <w:t>3</w:t>
      </w:r>
      <w:r>
        <w:rPr>
          <w:rFonts w:hint="eastAsia"/>
        </w:rPr>
        <w:t>月</w:t>
      </w:r>
      <w:r>
        <w:rPr>
          <w:rFonts w:hint="eastAsia"/>
          <w:lang w:val="en-US" w:eastAsia="zh-CN"/>
        </w:rPr>
        <w:t>25</w:t>
      </w:r>
      <w:r>
        <w:rPr>
          <w:rFonts w:hint="eastAsia"/>
        </w:rPr>
        <w:t>日 09:30（北京时间）前递交（上传）投标文件。</w:t>
      </w:r>
    </w:p>
    <w:p w14:paraId="647A434A">
      <w:pPr>
        <w:adjustRightInd w:val="0"/>
        <w:snapToGrid w:val="0"/>
        <w:spacing w:line="360" w:lineRule="auto"/>
        <w:rPr>
          <w:rFonts w:hint="eastAsia"/>
          <w:szCs w:val="21"/>
          <w:lang w:val="en-US" w:eastAsia="zh-CN"/>
        </w:rPr>
      </w:pPr>
      <w:bookmarkStart w:id="2" w:name="_Toc495317668"/>
      <w:r>
        <w:rPr>
          <w:rFonts w:hint="eastAsia"/>
          <w:szCs w:val="21"/>
          <w:lang w:val="en-US" w:eastAsia="zh-CN"/>
        </w:rPr>
        <w:t>一、项目基本情况                                                </w:t>
      </w:r>
    </w:p>
    <w:p w14:paraId="4F3B9B80">
      <w:pPr>
        <w:adjustRightInd w:val="0"/>
        <w:snapToGrid w:val="0"/>
        <w:spacing w:line="360" w:lineRule="auto"/>
        <w:rPr>
          <w:rFonts w:hint="eastAsia"/>
          <w:szCs w:val="21"/>
          <w:lang w:val="en-US" w:eastAsia="zh-CN"/>
        </w:rPr>
      </w:pPr>
      <w:r>
        <w:rPr>
          <w:rFonts w:hint="eastAsia"/>
          <w:szCs w:val="21"/>
          <w:lang w:val="en-US" w:eastAsia="zh-CN"/>
        </w:rPr>
        <w:t>项目编号：ZJ-2530509</w:t>
      </w:r>
    </w:p>
    <w:p w14:paraId="3E000931">
      <w:pPr>
        <w:adjustRightInd w:val="0"/>
        <w:snapToGrid w:val="0"/>
        <w:spacing w:line="360" w:lineRule="auto"/>
        <w:rPr>
          <w:rFonts w:hint="eastAsia"/>
          <w:szCs w:val="21"/>
          <w:lang w:val="en-US" w:eastAsia="zh-CN"/>
        </w:rPr>
      </w:pPr>
      <w:r>
        <w:rPr>
          <w:rFonts w:hint="eastAsia"/>
          <w:szCs w:val="21"/>
          <w:lang w:val="en-US" w:eastAsia="zh-CN"/>
        </w:rPr>
        <w:t>项目名称：杭州市西溪医院GE磁共振及骨密度仪维保       </w:t>
      </w:r>
    </w:p>
    <w:p w14:paraId="57112314">
      <w:pPr>
        <w:adjustRightInd w:val="0"/>
        <w:snapToGrid w:val="0"/>
        <w:spacing w:line="360" w:lineRule="auto"/>
        <w:rPr>
          <w:rFonts w:hint="eastAsia"/>
          <w:szCs w:val="21"/>
          <w:lang w:val="en-US" w:eastAsia="zh-CN"/>
        </w:rPr>
      </w:pPr>
      <w:r>
        <w:rPr>
          <w:rFonts w:hint="eastAsia"/>
          <w:szCs w:val="21"/>
          <w:lang w:val="en-US" w:eastAsia="zh-CN"/>
        </w:rPr>
        <w:t>预算金额（元）：600000</w:t>
      </w:r>
    </w:p>
    <w:p w14:paraId="5C68397C">
      <w:pPr>
        <w:adjustRightInd w:val="0"/>
        <w:snapToGrid w:val="0"/>
        <w:spacing w:line="360" w:lineRule="auto"/>
        <w:rPr>
          <w:rFonts w:hint="eastAsia"/>
          <w:szCs w:val="21"/>
          <w:lang w:val="en-US" w:eastAsia="zh-CN"/>
        </w:rPr>
      </w:pPr>
      <w:r>
        <w:rPr>
          <w:rFonts w:hint="eastAsia"/>
          <w:szCs w:val="21"/>
          <w:lang w:val="en-US" w:eastAsia="zh-CN"/>
        </w:rPr>
        <w:t>最高限价（元）：600000</w:t>
      </w:r>
    </w:p>
    <w:p w14:paraId="6E26E7BB">
      <w:pPr>
        <w:adjustRightInd w:val="0"/>
        <w:snapToGrid w:val="0"/>
        <w:spacing w:line="360" w:lineRule="auto"/>
        <w:rPr>
          <w:rFonts w:hint="eastAsia"/>
          <w:szCs w:val="21"/>
          <w:lang w:val="en-US" w:eastAsia="zh-CN"/>
        </w:rPr>
      </w:pPr>
      <w:r>
        <w:rPr>
          <w:rFonts w:hint="eastAsia"/>
          <w:szCs w:val="21"/>
          <w:lang w:val="en-US" w:eastAsia="zh-CN"/>
        </w:rPr>
        <w:t>采购需求：        </w:t>
      </w:r>
    </w:p>
    <w:p w14:paraId="4074D9D5">
      <w:pPr>
        <w:adjustRightInd w:val="0"/>
        <w:snapToGrid w:val="0"/>
        <w:spacing w:line="360" w:lineRule="auto"/>
        <w:rPr>
          <w:rFonts w:hint="eastAsia"/>
          <w:szCs w:val="21"/>
          <w:lang w:val="en-US" w:eastAsia="zh-CN"/>
        </w:rPr>
      </w:pPr>
      <w:r>
        <w:rPr>
          <w:rFonts w:hint="eastAsia"/>
          <w:szCs w:val="21"/>
          <w:lang w:val="en-US" w:eastAsia="zh-CN"/>
        </w:rPr>
        <w:t>    </w:t>
      </w:r>
      <w:r>
        <w:rPr>
          <w:rFonts w:hint="eastAsia"/>
          <w:szCs w:val="21"/>
          <w:lang w:val="en-US" w:eastAsia="zh-CN"/>
        </w:rPr>
        <w:br w:type="textWrapping"/>
      </w:r>
      <w:r>
        <w:rPr>
          <w:rFonts w:hint="eastAsia"/>
          <w:szCs w:val="21"/>
          <w:lang w:val="en-US" w:eastAsia="zh-CN"/>
        </w:rPr>
        <w:t>    标项名称: 杭州市西溪医院GE磁共振及骨密度仪维保 </w:t>
      </w:r>
      <w:r>
        <w:rPr>
          <w:rFonts w:hint="eastAsia"/>
          <w:szCs w:val="21"/>
          <w:lang w:val="en-US" w:eastAsia="zh-CN"/>
        </w:rPr>
        <w:br w:type="textWrapping"/>
      </w:r>
      <w:r>
        <w:rPr>
          <w:rFonts w:hint="eastAsia"/>
          <w:szCs w:val="21"/>
          <w:lang w:val="en-US" w:eastAsia="zh-CN"/>
        </w:rPr>
        <w:t>    数量: 1 </w:t>
      </w:r>
      <w:r>
        <w:rPr>
          <w:rFonts w:hint="eastAsia"/>
          <w:szCs w:val="21"/>
          <w:lang w:val="en-US" w:eastAsia="zh-CN"/>
        </w:rPr>
        <w:br w:type="textWrapping"/>
      </w:r>
      <w:r>
        <w:rPr>
          <w:rFonts w:hint="eastAsia"/>
          <w:szCs w:val="21"/>
          <w:lang w:val="en-US" w:eastAsia="zh-CN"/>
        </w:rPr>
        <w:t>    预算金额（元）：600000</w:t>
      </w:r>
      <w:r>
        <w:rPr>
          <w:rFonts w:hint="eastAsia"/>
          <w:szCs w:val="21"/>
          <w:lang w:val="en-US" w:eastAsia="zh-CN"/>
        </w:rPr>
        <w:br w:type="textWrapping"/>
      </w:r>
      <w:r>
        <w:rPr>
          <w:rFonts w:hint="eastAsia"/>
          <w:szCs w:val="21"/>
          <w:lang w:val="en-US" w:eastAsia="zh-CN"/>
        </w:rPr>
        <w:t>    简要规格描述或项目基本概况介绍、用途：  详见第二章采购需求   </w:t>
      </w:r>
      <w:r>
        <w:rPr>
          <w:rFonts w:hint="eastAsia"/>
          <w:szCs w:val="21"/>
          <w:lang w:val="en-US" w:eastAsia="zh-CN"/>
        </w:rPr>
        <w:br w:type="textWrapping"/>
      </w:r>
      <w:r>
        <w:rPr>
          <w:rFonts w:hint="eastAsia"/>
          <w:szCs w:val="21"/>
          <w:lang w:val="en-US" w:eastAsia="zh-CN"/>
        </w:rPr>
        <w:t>    备注：           </w:t>
      </w:r>
    </w:p>
    <w:p w14:paraId="726148CE">
      <w:pPr>
        <w:adjustRightInd w:val="0"/>
        <w:snapToGrid w:val="0"/>
        <w:spacing w:line="360" w:lineRule="auto"/>
        <w:rPr>
          <w:rFonts w:hint="eastAsia"/>
          <w:szCs w:val="21"/>
          <w:lang w:val="en-US" w:eastAsia="zh-CN"/>
        </w:rPr>
      </w:pPr>
      <w:r>
        <w:rPr>
          <w:rFonts w:hint="eastAsia"/>
          <w:szCs w:val="21"/>
          <w:lang w:val="en-US" w:eastAsia="zh-CN"/>
        </w:rPr>
        <w:t>合同履约期限：标项 1，按文件要求</w:t>
      </w:r>
    </w:p>
    <w:p w14:paraId="6D98FCA8">
      <w:pPr>
        <w:adjustRightInd w:val="0"/>
        <w:snapToGrid w:val="0"/>
        <w:spacing w:line="360" w:lineRule="auto"/>
        <w:rPr>
          <w:rFonts w:hint="eastAsia"/>
          <w:szCs w:val="21"/>
          <w:lang w:val="en-US" w:eastAsia="zh-CN"/>
        </w:rPr>
      </w:pPr>
      <w:r>
        <w:rPr>
          <w:rFonts w:hint="eastAsia"/>
          <w:szCs w:val="21"/>
          <w:lang w:val="en-US" w:eastAsia="zh-CN"/>
        </w:rPr>
        <w:t>本项目（否）接受联合体投标。        </w:t>
      </w:r>
    </w:p>
    <w:p w14:paraId="394C4A55">
      <w:pPr>
        <w:adjustRightInd w:val="0"/>
        <w:snapToGrid w:val="0"/>
        <w:spacing w:line="360" w:lineRule="auto"/>
        <w:rPr>
          <w:rFonts w:hint="eastAsia"/>
          <w:szCs w:val="21"/>
          <w:lang w:val="en-US" w:eastAsia="zh-CN"/>
        </w:rPr>
      </w:pPr>
      <w:r>
        <w:rPr>
          <w:rFonts w:hint="eastAsia"/>
          <w:szCs w:val="21"/>
          <w:lang w:val="en-US" w:eastAsia="zh-CN"/>
        </w:rPr>
        <w:t>二、申请人的资格要求     </w:t>
      </w:r>
    </w:p>
    <w:p w14:paraId="435B48C5">
      <w:pPr>
        <w:adjustRightInd w:val="0"/>
        <w:snapToGrid w:val="0"/>
        <w:spacing w:line="360" w:lineRule="auto"/>
        <w:rPr>
          <w:rFonts w:hint="eastAsia"/>
          <w:szCs w:val="21"/>
          <w:lang w:val="en-US" w:eastAsia="zh-CN"/>
        </w:rPr>
      </w:pPr>
      <w:r>
        <w:rPr>
          <w:rFonts w:hint="eastAsia"/>
          <w:szCs w:val="21"/>
          <w:lang w:val="en-US" w:eastAsia="zh-CN"/>
        </w:rPr>
        <w:t>1.依法设立：申请人应为中华人民共和国境内依法注册的、具有独立法人资格的单位或其他组织  </w:t>
      </w:r>
    </w:p>
    <w:p w14:paraId="08CE0CBE">
      <w:pPr>
        <w:adjustRightInd w:val="0"/>
        <w:snapToGrid w:val="0"/>
        <w:spacing w:line="360" w:lineRule="auto"/>
        <w:rPr>
          <w:rFonts w:hint="eastAsia"/>
          <w:szCs w:val="21"/>
          <w:lang w:val="en-US" w:eastAsia="zh-CN"/>
        </w:rPr>
      </w:pPr>
      <w:r>
        <w:rPr>
          <w:rFonts w:hint="eastAsia"/>
          <w:szCs w:val="21"/>
          <w:lang w:val="en-US" w:eastAsia="zh-CN"/>
        </w:rPr>
        <w:t>2.财务要求：申请人应承诺中选后向采购人开具符合采购人要求的增值税专用发票</w:t>
      </w:r>
    </w:p>
    <w:p w14:paraId="22E7E7EE">
      <w:pPr>
        <w:adjustRightInd w:val="0"/>
        <w:snapToGrid w:val="0"/>
        <w:spacing w:line="360" w:lineRule="auto"/>
        <w:rPr>
          <w:rFonts w:hint="eastAsia"/>
          <w:szCs w:val="21"/>
          <w:lang w:val="en-US" w:eastAsia="zh-CN"/>
        </w:rPr>
      </w:pPr>
      <w:r>
        <w:rPr>
          <w:rFonts w:hint="eastAsia"/>
          <w:szCs w:val="21"/>
          <w:lang w:val="en-US" w:eastAsia="zh-CN"/>
        </w:rPr>
        <w:t>3.本项目的特定资格要求：</w:t>
      </w:r>
      <w:r>
        <w:rPr>
          <w:rFonts w:hint="eastAsia"/>
          <w:szCs w:val="21"/>
          <w:lang w:val="en-US" w:eastAsia="zh-CN"/>
        </w:rPr>
        <w:br w:type="textWrapping"/>
      </w:r>
      <w:r>
        <w:rPr>
          <w:rFonts w:hint="eastAsia"/>
          <w:szCs w:val="21"/>
          <w:lang w:val="en-US" w:eastAsia="zh-CN"/>
        </w:rPr>
        <w:t>【标项1】</w:t>
      </w:r>
      <w:r>
        <w:rPr>
          <w:rFonts w:hint="eastAsia"/>
          <w:szCs w:val="21"/>
          <w:lang w:val="en-US" w:eastAsia="zh-CN"/>
        </w:rPr>
        <w:br w:type="textWrapping"/>
      </w:r>
      <w:r>
        <w:rPr>
          <w:rFonts w:hint="eastAsia"/>
          <w:szCs w:val="21"/>
          <w:lang w:val="en-US" w:eastAsia="zh-CN"/>
        </w:rPr>
        <w:t>本项目的特定资格要求：无。   </w:t>
      </w:r>
    </w:p>
    <w:p w14:paraId="2701BF2B">
      <w:pPr>
        <w:adjustRightInd w:val="0"/>
        <w:snapToGrid w:val="0"/>
        <w:spacing w:line="360" w:lineRule="auto"/>
        <w:rPr>
          <w:rFonts w:hint="eastAsia"/>
          <w:szCs w:val="21"/>
          <w:lang w:val="en-US" w:eastAsia="zh-CN"/>
        </w:rPr>
      </w:pPr>
      <w:r>
        <w:rPr>
          <w:rFonts w:hint="eastAsia"/>
          <w:szCs w:val="21"/>
          <w:lang w:val="en-US" w:eastAsia="zh-CN"/>
        </w:rPr>
        <w:t>三、获取招标文件    </w:t>
      </w:r>
    </w:p>
    <w:p w14:paraId="2CE86F32">
      <w:pPr>
        <w:adjustRightInd w:val="0"/>
        <w:snapToGrid w:val="0"/>
        <w:spacing w:line="360" w:lineRule="auto"/>
        <w:rPr>
          <w:rFonts w:hint="eastAsia"/>
          <w:szCs w:val="21"/>
          <w:lang w:val="en-US" w:eastAsia="zh-CN"/>
        </w:rPr>
      </w:pPr>
      <w:r>
        <w:rPr>
          <w:rFonts w:hint="eastAsia"/>
          <w:szCs w:val="21"/>
          <w:lang w:val="en-US" w:eastAsia="zh-CN"/>
        </w:rPr>
        <w:t>时间：2025年03月04日至2025年03月24日，每天上午00:00至12:00，下午12:00至23:59（北京时间，法定节假日除外）        </w:t>
      </w:r>
    </w:p>
    <w:p w14:paraId="3AAFBF8D">
      <w:pPr>
        <w:adjustRightInd w:val="0"/>
        <w:snapToGrid w:val="0"/>
        <w:spacing w:line="360" w:lineRule="auto"/>
        <w:rPr>
          <w:rFonts w:hint="eastAsia"/>
          <w:szCs w:val="21"/>
          <w:lang w:val="en-US" w:eastAsia="zh-CN"/>
        </w:rPr>
      </w:pPr>
      <w:r>
        <w:rPr>
          <w:rFonts w:hint="eastAsia"/>
          <w:szCs w:val="21"/>
          <w:lang w:val="en-US" w:eastAsia="zh-CN"/>
        </w:rPr>
        <w:t>地点：乐采云平台(www.lecaiyun.com)线上</w:t>
      </w:r>
    </w:p>
    <w:p w14:paraId="42F83149">
      <w:pPr>
        <w:adjustRightInd w:val="0"/>
        <w:snapToGrid w:val="0"/>
        <w:spacing w:line="360" w:lineRule="auto"/>
        <w:rPr>
          <w:rFonts w:hint="eastAsia"/>
          <w:szCs w:val="21"/>
          <w:lang w:val="en-US" w:eastAsia="zh-CN"/>
        </w:rPr>
      </w:pPr>
      <w:r>
        <w:rPr>
          <w:rFonts w:hint="eastAsia"/>
          <w:szCs w:val="21"/>
          <w:lang w:val="en-US" w:eastAsia="zh-CN"/>
        </w:rPr>
        <w:t>方式：供应商登录政采云平台https://www.zcygov.cn/在线申请获取采购文件（进入“项目采购”应用，在获取采购文件菜单中选择项目，申请获取采购文件）       </w:t>
      </w:r>
    </w:p>
    <w:p w14:paraId="766DA3FD">
      <w:pPr>
        <w:adjustRightInd w:val="0"/>
        <w:snapToGrid w:val="0"/>
        <w:spacing w:line="360" w:lineRule="auto"/>
        <w:rPr>
          <w:rFonts w:hint="eastAsia"/>
          <w:szCs w:val="21"/>
          <w:lang w:val="en-US" w:eastAsia="zh-CN"/>
        </w:rPr>
      </w:pPr>
      <w:r>
        <w:rPr>
          <w:rFonts w:hint="eastAsia"/>
          <w:szCs w:val="21"/>
          <w:lang w:val="en-US" w:eastAsia="zh-CN"/>
        </w:rPr>
        <w:t>售价（元）：0       </w:t>
      </w:r>
    </w:p>
    <w:p w14:paraId="2C733229">
      <w:pPr>
        <w:adjustRightInd w:val="0"/>
        <w:snapToGrid w:val="0"/>
        <w:spacing w:line="360" w:lineRule="auto"/>
        <w:rPr>
          <w:rFonts w:hint="eastAsia"/>
          <w:szCs w:val="21"/>
          <w:lang w:val="en-US" w:eastAsia="zh-CN"/>
        </w:rPr>
      </w:pPr>
      <w:r>
        <w:rPr>
          <w:rFonts w:hint="eastAsia"/>
          <w:szCs w:val="21"/>
          <w:lang w:val="en-US" w:eastAsia="zh-CN"/>
        </w:rPr>
        <w:t>四、提交投标文件截止时间、开标时间和地点    </w:t>
      </w:r>
    </w:p>
    <w:p w14:paraId="71D78666">
      <w:pPr>
        <w:adjustRightInd w:val="0"/>
        <w:snapToGrid w:val="0"/>
        <w:spacing w:line="360" w:lineRule="auto"/>
        <w:rPr>
          <w:rFonts w:hint="eastAsia"/>
          <w:szCs w:val="21"/>
          <w:lang w:val="en-US" w:eastAsia="zh-CN"/>
        </w:rPr>
      </w:pPr>
      <w:r>
        <w:rPr>
          <w:rFonts w:hint="eastAsia"/>
          <w:szCs w:val="21"/>
          <w:lang w:val="en-US" w:eastAsia="zh-CN"/>
        </w:rPr>
        <w:t>提交投标文件截止时间：2025年03月25日 09:30（北京时间）        </w:t>
      </w:r>
    </w:p>
    <w:p w14:paraId="0C6AF3DC">
      <w:pPr>
        <w:adjustRightInd w:val="0"/>
        <w:snapToGrid w:val="0"/>
        <w:spacing w:line="360" w:lineRule="auto"/>
        <w:rPr>
          <w:rFonts w:hint="eastAsia"/>
          <w:szCs w:val="21"/>
          <w:lang w:val="en-US" w:eastAsia="zh-CN"/>
        </w:rPr>
      </w:pPr>
      <w:r>
        <w:rPr>
          <w:rFonts w:hint="eastAsia"/>
          <w:szCs w:val="21"/>
          <w:lang w:val="en-US" w:eastAsia="zh-CN"/>
        </w:rPr>
        <w:t>投标地点（网址）：请登录乐采云投标客户端投标，客户端下载地址: LeCaiYunSetup.latest.exe     </w:t>
      </w:r>
    </w:p>
    <w:p w14:paraId="5440DEC4">
      <w:pPr>
        <w:adjustRightInd w:val="0"/>
        <w:snapToGrid w:val="0"/>
        <w:spacing w:line="360" w:lineRule="auto"/>
        <w:rPr>
          <w:rFonts w:hint="eastAsia"/>
          <w:szCs w:val="21"/>
          <w:lang w:val="en-US" w:eastAsia="zh-CN"/>
        </w:rPr>
      </w:pPr>
      <w:r>
        <w:rPr>
          <w:rFonts w:hint="eastAsia"/>
          <w:szCs w:val="21"/>
          <w:lang w:val="en-US" w:eastAsia="zh-CN"/>
        </w:rPr>
        <w:t>开标时间：2025年03月25日 09:30        </w:t>
      </w:r>
    </w:p>
    <w:p w14:paraId="408F75BA">
      <w:pPr>
        <w:adjustRightInd w:val="0"/>
        <w:snapToGrid w:val="0"/>
        <w:spacing w:line="360" w:lineRule="auto"/>
        <w:rPr>
          <w:rFonts w:hint="eastAsia"/>
          <w:szCs w:val="21"/>
          <w:lang w:val="en-US" w:eastAsia="zh-CN"/>
        </w:rPr>
      </w:pPr>
      <w:r>
        <w:rPr>
          <w:rFonts w:hint="eastAsia"/>
          <w:szCs w:val="21"/>
          <w:lang w:val="en-US" w:eastAsia="zh-CN"/>
        </w:rPr>
        <w:t>开标地点：乐采云平台（http://www.lecaiyun.com）     </w:t>
      </w:r>
    </w:p>
    <w:p w14:paraId="360C3EE4">
      <w:pPr>
        <w:adjustRightInd w:val="0"/>
        <w:snapToGrid w:val="0"/>
        <w:spacing w:line="360" w:lineRule="auto"/>
        <w:rPr>
          <w:rFonts w:hint="eastAsia"/>
          <w:szCs w:val="21"/>
          <w:lang w:val="en-US" w:eastAsia="zh-CN"/>
        </w:rPr>
      </w:pPr>
      <w:r>
        <w:rPr>
          <w:rFonts w:hint="eastAsia"/>
          <w:szCs w:val="21"/>
          <w:lang w:val="en-US" w:eastAsia="zh-CN"/>
        </w:rPr>
        <w:t>五、公告期限     </w:t>
      </w:r>
    </w:p>
    <w:p w14:paraId="7F3B44B6">
      <w:pPr>
        <w:adjustRightInd w:val="0"/>
        <w:snapToGrid w:val="0"/>
        <w:spacing w:line="360" w:lineRule="auto"/>
        <w:rPr>
          <w:rFonts w:hint="eastAsia"/>
          <w:szCs w:val="21"/>
          <w:lang w:val="en-US" w:eastAsia="zh-CN"/>
        </w:rPr>
      </w:pPr>
      <w:r>
        <w:rPr>
          <w:rFonts w:hint="eastAsia"/>
          <w:szCs w:val="21"/>
          <w:lang w:val="en-US" w:eastAsia="zh-CN"/>
        </w:rPr>
        <w:t>自本公告发布之日起5个工作日。 </w:t>
      </w:r>
      <w:r>
        <w:rPr>
          <w:rFonts w:hint="default"/>
          <w:szCs w:val="21"/>
          <w:lang w:val="en-US" w:eastAsia="zh-CN"/>
        </w:rPr>
        <w:t>   </w:t>
      </w:r>
    </w:p>
    <w:p w14:paraId="769906DF">
      <w:pPr>
        <w:adjustRightInd w:val="0"/>
        <w:snapToGrid w:val="0"/>
        <w:spacing w:line="360" w:lineRule="auto"/>
        <w:rPr>
          <w:rFonts w:hint="default"/>
          <w:szCs w:val="21"/>
          <w:lang w:val="en-US" w:eastAsia="zh-CN"/>
        </w:rPr>
      </w:pPr>
      <w:r>
        <w:rPr>
          <w:rFonts w:hint="eastAsia"/>
          <w:szCs w:val="21"/>
          <w:lang w:val="en-US" w:eastAsia="zh-CN"/>
        </w:rPr>
        <w:t>六、其他补充事宜</w:t>
      </w:r>
      <w:r>
        <w:rPr>
          <w:rFonts w:hint="default"/>
          <w:szCs w:val="21"/>
          <w:lang w:val="en-US" w:eastAsia="zh-CN"/>
        </w:rPr>
        <w:t>    </w:t>
      </w:r>
    </w:p>
    <w:p w14:paraId="6825AB8D">
      <w:pPr>
        <w:adjustRightInd w:val="0"/>
        <w:snapToGrid w:val="0"/>
        <w:spacing w:line="360" w:lineRule="auto"/>
        <w:rPr>
          <w:rFonts w:hint="eastAsia"/>
          <w:szCs w:val="21"/>
          <w:lang w:val="en-US" w:eastAsia="zh-CN"/>
        </w:rPr>
      </w:pPr>
      <w:r>
        <w:rPr>
          <w:rFonts w:hint="eastAsia"/>
          <w:szCs w:val="21"/>
          <w:lang w:val="en-US" w:eastAsia="zh-CN"/>
        </w:rPr>
        <w:t>①电子招投标：本项目以数据电文形式，依托“乐采云平台（http://www.lecaiyun.com）”进行招投标活动，不接受纸质投标文件；②投标文件的制作：在“乐采云电子投标客户端”中完成“填写基本信息”、“导入投标文件”、“标书关联”、“标书检查”、“电子签名”、“生成电子标书”等操作；③采购人、采购代理机构将依托乐采云平台完成本项目的电子交易活动，平台不接受未按上述方式获取招标文件的供应商进行投标活动；④投标文件的解密：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r>
        <w:rPr>
          <w:rFonts w:hint="eastAsia"/>
          <w:szCs w:val="21"/>
          <w:lang w:val="en-US" w:eastAsia="zh-CN"/>
        </w:rPr>
        <w:br w:type="textWrapping"/>
      </w:r>
      <w:r>
        <w:rPr>
          <w:rFonts w:hint="eastAsia"/>
          <w:szCs w:val="21"/>
          <w:lang w:val="en-US" w:eastAsia="zh-CN"/>
        </w:rPr>
        <w:t>（2）单位负责人为同一人或者存在直接控股、管理关系的不同供应商，不得同时参加同一合同项下的投标。</w:t>
      </w:r>
      <w:r>
        <w:rPr>
          <w:rFonts w:hint="eastAsia"/>
          <w:szCs w:val="21"/>
          <w:lang w:val="en-US" w:eastAsia="zh-CN"/>
        </w:rPr>
        <w:br w:type="textWrapping"/>
      </w:r>
      <w:r>
        <w:rPr>
          <w:rFonts w:hint="eastAsia"/>
          <w:szCs w:val="21"/>
          <w:lang w:val="en-US" w:eastAsia="zh-CN"/>
        </w:rPr>
        <w:t>（3）为项目提供整体设计、规范编制或者项目管理、监理、检测等服务的供应商，不得参加该项目的投标。</w:t>
      </w:r>
      <w:r>
        <w:rPr>
          <w:rFonts w:hint="eastAsia"/>
          <w:szCs w:val="21"/>
          <w:lang w:val="en-US" w:eastAsia="zh-CN"/>
        </w:rPr>
        <w:br w:type="textWrapping"/>
      </w:r>
      <w:r>
        <w:rPr>
          <w:rFonts w:hint="eastAsia"/>
          <w:szCs w:val="21"/>
          <w:lang w:val="en-US" w:eastAsia="zh-CN"/>
        </w:rPr>
        <w:t>（4）本项目采购文件公告期限为本公告发布之日起5个工作日。</w:t>
      </w:r>
      <w:r>
        <w:rPr>
          <w:rFonts w:hint="eastAsia"/>
          <w:szCs w:val="21"/>
          <w:lang w:val="en-US" w:eastAsia="zh-CN"/>
        </w:rPr>
        <w:br w:type="textWrapping"/>
      </w:r>
      <w:r>
        <w:rPr>
          <w:rFonts w:hint="eastAsia"/>
          <w:szCs w:val="21"/>
          <w:lang w:val="en-US" w:eastAsia="zh-CN"/>
        </w:rPr>
        <w:t>（5）本项目为非政府采购项目。</w:t>
      </w:r>
      <w:r>
        <w:rPr>
          <w:rFonts w:hint="eastAsia"/>
          <w:szCs w:val="21"/>
          <w:lang w:val="en-US" w:eastAsia="zh-CN"/>
        </w:rPr>
        <w:br w:type="textWrapping"/>
      </w:r>
      <w:r>
        <w:rPr>
          <w:rFonts w:hint="eastAsia"/>
          <w:szCs w:val="21"/>
          <w:lang w:val="en-US" w:eastAsia="zh-CN"/>
        </w:rPr>
        <w:t>（6）质疑联系人</w:t>
      </w:r>
      <w:r>
        <w:rPr>
          <w:rFonts w:hint="eastAsia"/>
          <w:szCs w:val="21"/>
          <w:lang w:val="en-US" w:eastAsia="zh-CN"/>
        </w:rPr>
        <w:br w:type="textWrapping"/>
      </w:r>
      <w:r>
        <w:rPr>
          <w:rFonts w:hint="eastAsia"/>
          <w:szCs w:val="21"/>
          <w:lang w:val="en-US" w:eastAsia="zh-CN"/>
        </w:rPr>
        <w:t>招标人监察室联系人：陈老师；联系电话：0571-86481668</w:t>
      </w:r>
      <w:r>
        <w:rPr>
          <w:rFonts w:hint="eastAsia"/>
          <w:szCs w:val="21"/>
          <w:lang w:val="en-US" w:eastAsia="zh-CN"/>
        </w:rPr>
        <w:br w:type="textWrapping"/>
      </w:r>
      <w:r>
        <w:rPr>
          <w:rFonts w:hint="eastAsia"/>
          <w:szCs w:val="21"/>
          <w:lang w:val="en-US" w:eastAsia="zh-CN"/>
        </w:rPr>
        <w:t>代理机构联系人：张域，联系方式：0571-81061813  </w:t>
      </w:r>
      <w:r>
        <w:rPr>
          <w:rFonts w:hint="default"/>
          <w:szCs w:val="21"/>
          <w:lang w:val="en-US" w:eastAsia="zh-CN"/>
        </w:rPr>
        <w:t>    </w:t>
      </w:r>
    </w:p>
    <w:p w14:paraId="36724CF5">
      <w:pPr>
        <w:adjustRightInd w:val="0"/>
        <w:snapToGrid w:val="0"/>
        <w:spacing w:line="360" w:lineRule="auto"/>
        <w:rPr>
          <w:rFonts w:hint="default"/>
          <w:szCs w:val="21"/>
          <w:lang w:val="en-US" w:eastAsia="zh-CN"/>
        </w:rPr>
      </w:pPr>
      <w:r>
        <w:rPr>
          <w:rFonts w:hint="eastAsia"/>
          <w:szCs w:val="21"/>
          <w:lang w:val="en-US" w:eastAsia="zh-CN"/>
        </w:rPr>
        <w:t>七、对本次采购提出询问，请按以下方式联系</w:t>
      </w:r>
      <w:r>
        <w:rPr>
          <w:rFonts w:hint="default"/>
          <w:szCs w:val="21"/>
          <w:lang w:val="en-US" w:eastAsia="zh-CN"/>
        </w:rPr>
        <w:t>    </w:t>
      </w:r>
    </w:p>
    <w:p w14:paraId="773452EB">
      <w:pPr>
        <w:adjustRightInd w:val="0"/>
        <w:snapToGrid w:val="0"/>
        <w:spacing w:line="360" w:lineRule="auto"/>
        <w:rPr>
          <w:rFonts w:hint="eastAsia"/>
          <w:szCs w:val="21"/>
          <w:lang w:val="en-US" w:eastAsia="zh-CN"/>
        </w:rPr>
      </w:pPr>
      <w:r>
        <w:rPr>
          <w:rFonts w:hint="eastAsia"/>
          <w:szCs w:val="21"/>
          <w:lang w:val="en-US" w:eastAsia="zh-CN"/>
        </w:rPr>
        <w:t>1.采购人信息        </w:t>
      </w:r>
    </w:p>
    <w:p w14:paraId="172EFBEA">
      <w:pPr>
        <w:adjustRightInd w:val="0"/>
        <w:snapToGrid w:val="0"/>
        <w:spacing w:line="360" w:lineRule="auto"/>
        <w:rPr>
          <w:rFonts w:hint="eastAsia"/>
          <w:szCs w:val="21"/>
          <w:lang w:val="en-US" w:eastAsia="zh-CN"/>
        </w:rPr>
      </w:pPr>
      <w:r>
        <w:rPr>
          <w:rFonts w:hint="eastAsia"/>
          <w:szCs w:val="21"/>
          <w:lang w:val="en-US" w:eastAsia="zh-CN"/>
        </w:rPr>
        <w:t>名    称：杭州市西溪医院         </w:t>
      </w:r>
    </w:p>
    <w:p w14:paraId="3408A483">
      <w:pPr>
        <w:adjustRightInd w:val="0"/>
        <w:snapToGrid w:val="0"/>
        <w:spacing w:line="360" w:lineRule="auto"/>
        <w:rPr>
          <w:rFonts w:hint="eastAsia"/>
          <w:szCs w:val="21"/>
          <w:lang w:val="en-US" w:eastAsia="zh-CN"/>
        </w:rPr>
      </w:pPr>
      <w:r>
        <w:rPr>
          <w:rFonts w:hint="eastAsia"/>
          <w:szCs w:val="21"/>
          <w:lang w:val="en-US" w:eastAsia="zh-CN"/>
        </w:rPr>
        <w:t>地    址：杭州市西湖区留下镇横埠街2号         </w:t>
      </w:r>
    </w:p>
    <w:p w14:paraId="400520C0">
      <w:pPr>
        <w:adjustRightInd w:val="0"/>
        <w:snapToGrid w:val="0"/>
        <w:spacing w:line="360" w:lineRule="auto"/>
        <w:rPr>
          <w:rFonts w:hint="eastAsia"/>
          <w:szCs w:val="21"/>
          <w:lang w:val="en-US" w:eastAsia="zh-CN"/>
        </w:rPr>
      </w:pPr>
      <w:r>
        <w:rPr>
          <w:rFonts w:hint="eastAsia"/>
          <w:szCs w:val="21"/>
          <w:lang w:val="en-US" w:eastAsia="zh-CN"/>
        </w:rPr>
        <w:t>联系方式：0571-86481860       </w:t>
      </w:r>
    </w:p>
    <w:p w14:paraId="79E25037">
      <w:pPr>
        <w:adjustRightInd w:val="0"/>
        <w:snapToGrid w:val="0"/>
        <w:spacing w:line="360" w:lineRule="auto"/>
        <w:rPr>
          <w:rFonts w:hint="eastAsia"/>
          <w:szCs w:val="21"/>
          <w:lang w:val="en-US" w:eastAsia="zh-CN"/>
        </w:rPr>
      </w:pPr>
      <w:r>
        <w:rPr>
          <w:rFonts w:hint="eastAsia"/>
          <w:szCs w:val="21"/>
          <w:lang w:val="en-US" w:eastAsia="zh-CN"/>
        </w:rPr>
        <w:t>2.采购代理机构信息        </w:t>
      </w:r>
    </w:p>
    <w:p w14:paraId="253E6D3D">
      <w:pPr>
        <w:adjustRightInd w:val="0"/>
        <w:snapToGrid w:val="0"/>
        <w:spacing w:line="360" w:lineRule="auto"/>
        <w:rPr>
          <w:rFonts w:hint="eastAsia"/>
          <w:szCs w:val="21"/>
          <w:lang w:val="en-US" w:eastAsia="zh-CN"/>
        </w:rPr>
      </w:pPr>
      <w:r>
        <w:rPr>
          <w:rFonts w:hint="eastAsia"/>
          <w:szCs w:val="21"/>
          <w:lang w:val="en-US" w:eastAsia="zh-CN"/>
        </w:rPr>
        <w:t>名    称： 浙江国际招投标有限公司                   </w:t>
      </w:r>
    </w:p>
    <w:p w14:paraId="384FDC92">
      <w:pPr>
        <w:adjustRightInd w:val="0"/>
        <w:snapToGrid w:val="0"/>
        <w:spacing w:line="360" w:lineRule="auto"/>
        <w:rPr>
          <w:rFonts w:hint="eastAsia"/>
          <w:szCs w:val="21"/>
          <w:lang w:val="en-US" w:eastAsia="zh-CN"/>
        </w:rPr>
      </w:pPr>
      <w:r>
        <w:rPr>
          <w:rFonts w:hint="eastAsia"/>
          <w:szCs w:val="21"/>
          <w:lang w:val="en-US" w:eastAsia="zh-CN"/>
        </w:rPr>
        <w:t>地    址：浙江省杭州市西湖区文三路90号东部软件园1号楼3楼                     </w:t>
      </w:r>
    </w:p>
    <w:p w14:paraId="556B0200">
      <w:pPr>
        <w:adjustRightInd w:val="0"/>
        <w:snapToGrid w:val="0"/>
        <w:spacing w:line="360" w:lineRule="auto"/>
        <w:rPr>
          <w:rFonts w:hint="eastAsia"/>
          <w:szCs w:val="21"/>
          <w:lang w:val="en-US" w:eastAsia="zh-CN"/>
        </w:rPr>
      </w:pPr>
      <w:r>
        <w:rPr>
          <w:rFonts w:hint="eastAsia"/>
          <w:szCs w:val="21"/>
          <w:lang w:val="en-US" w:eastAsia="zh-CN"/>
        </w:rPr>
        <w:t>联系方式：0571-81061800          </w:t>
      </w:r>
    </w:p>
    <w:p w14:paraId="0BF7FFCC">
      <w:pPr>
        <w:adjustRightInd w:val="0"/>
        <w:snapToGrid w:val="0"/>
        <w:spacing w:line="360" w:lineRule="auto"/>
        <w:rPr>
          <w:rFonts w:hint="default"/>
          <w:szCs w:val="21"/>
        </w:rPr>
      </w:pPr>
      <w:r>
        <w:rPr>
          <w:rFonts w:hint="default"/>
          <w:szCs w:val="21"/>
          <w:lang w:val="en-US" w:eastAsia="zh-CN"/>
        </w:rPr>
        <w:t>项目联系人：徐钱良</w:t>
      </w:r>
    </w:p>
    <w:p w14:paraId="3A1B0FDF">
      <w:pPr>
        <w:pStyle w:val="40"/>
        <w:adjustRightInd w:val="0"/>
        <w:snapToGrid w:val="0"/>
        <w:spacing w:line="360" w:lineRule="auto"/>
        <w:rPr>
          <w:rFonts w:ascii="Times New Roman" w:hAnsi="Times New Roman"/>
          <w:szCs w:val="21"/>
        </w:rPr>
      </w:pPr>
    </w:p>
    <w:p w14:paraId="1EA800D8">
      <w:pPr>
        <w:pStyle w:val="74"/>
        <w:spacing w:before="75" w:beforeAutospacing="0" w:after="75" w:afterAutospacing="0"/>
      </w:pPr>
    </w:p>
    <w:p w14:paraId="30BE5D4E">
      <w:pPr>
        <w:pStyle w:val="74"/>
        <w:spacing w:before="0" w:beforeAutospacing="0" w:after="0" w:afterAutospacing="0" w:line="360" w:lineRule="auto"/>
        <w:ind w:firstLine="480" w:firstLineChars="200"/>
        <w:jc w:val="both"/>
      </w:pPr>
      <w:r>
        <w:rPr>
          <w:rFonts w:hint="eastAsia" w:ascii="Times New Roman" w:hAnsi="Times New Roman"/>
        </w:rPr>
        <w:br w:type="page"/>
      </w:r>
    </w:p>
    <w:p w14:paraId="0F7C0E84">
      <w:pPr>
        <w:pStyle w:val="2"/>
        <w:snapToGrid w:val="0"/>
        <w:rPr>
          <w:rFonts w:ascii="Times New Roman" w:hAnsi="Times New Roman" w:eastAsia="宋体"/>
          <w:color w:val="auto"/>
        </w:rPr>
      </w:pPr>
      <w:r>
        <w:rPr>
          <w:rFonts w:hint="eastAsia" w:ascii="Times New Roman" w:hAnsi="Times New Roman" w:eastAsia="宋体"/>
          <w:color w:val="auto"/>
        </w:rPr>
        <w:t>供应商须知前附表</w:t>
      </w:r>
      <w:bookmarkEnd w:id="2"/>
    </w:p>
    <w:tbl>
      <w:tblPr>
        <w:tblStyle w:val="80"/>
        <w:tblW w:w="920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67"/>
        <w:gridCol w:w="1830"/>
        <w:gridCol w:w="6604"/>
      </w:tblGrid>
      <w:tr w14:paraId="3A2763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8A9F292">
            <w:pPr>
              <w:pStyle w:val="126"/>
              <w:snapToGrid w:val="0"/>
              <w:spacing w:line="360" w:lineRule="auto"/>
              <w:ind w:firstLine="0" w:firstLineChars="0"/>
              <w:jc w:val="center"/>
              <w:rPr>
                <w:rFonts w:ascii="Times New Roman" w:hAnsi="Times New Roman"/>
              </w:rPr>
            </w:pPr>
            <w:r>
              <w:rPr>
                <w:rFonts w:hint="eastAsia" w:ascii="Times New Roman" w:hAnsi="Times New Roman"/>
              </w:rPr>
              <w:t>序号</w:t>
            </w:r>
          </w:p>
        </w:tc>
        <w:tc>
          <w:tcPr>
            <w:tcW w:w="1830" w:type="dxa"/>
            <w:vAlign w:val="center"/>
          </w:tcPr>
          <w:p w14:paraId="7C3B31E7">
            <w:pPr>
              <w:pStyle w:val="126"/>
              <w:snapToGrid w:val="0"/>
              <w:spacing w:line="360" w:lineRule="auto"/>
              <w:ind w:firstLine="0" w:firstLineChars="0"/>
              <w:jc w:val="center"/>
              <w:rPr>
                <w:rFonts w:ascii="Times New Roman" w:hAnsi="Times New Roman"/>
              </w:rPr>
            </w:pPr>
            <w:r>
              <w:rPr>
                <w:rFonts w:ascii="Times New Roman" w:hAnsi="Times New Roman"/>
              </w:rPr>
              <w:t>名称</w:t>
            </w:r>
          </w:p>
        </w:tc>
        <w:tc>
          <w:tcPr>
            <w:tcW w:w="6604" w:type="dxa"/>
            <w:vAlign w:val="center"/>
          </w:tcPr>
          <w:p w14:paraId="6B9CC4A2">
            <w:pPr>
              <w:pStyle w:val="126"/>
              <w:snapToGrid w:val="0"/>
              <w:spacing w:line="360" w:lineRule="auto"/>
              <w:ind w:firstLine="0" w:firstLineChars="0"/>
              <w:jc w:val="center"/>
              <w:rPr>
                <w:rFonts w:ascii="Times New Roman" w:hAnsi="Times New Roman"/>
              </w:rPr>
            </w:pPr>
            <w:r>
              <w:rPr>
                <w:rFonts w:ascii="Times New Roman" w:hAnsi="Times New Roman"/>
              </w:rPr>
              <w:t>内容</w:t>
            </w:r>
          </w:p>
        </w:tc>
      </w:tr>
      <w:tr w14:paraId="47FD14B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04EE707">
            <w:pPr>
              <w:pStyle w:val="126"/>
              <w:snapToGrid w:val="0"/>
              <w:spacing w:line="360" w:lineRule="auto"/>
              <w:ind w:firstLine="0" w:firstLineChars="0"/>
              <w:jc w:val="center"/>
              <w:rPr>
                <w:rFonts w:ascii="Times New Roman" w:hAnsi="Times New Roman"/>
              </w:rPr>
            </w:pPr>
            <w:r>
              <w:rPr>
                <w:rFonts w:hint="eastAsia" w:ascii="Times New Roman" w:hAnsi="Times New Roman"/>
              </w:rPr>
              <w:t>1</w:t>
            </w:r>
          </w:p>
        </w:tc>
        <w:tc>
          <w:tcPr>
            <w:tcW w:w="1830" w:type="dxa"/>
            <w:shd w:val="clear" w:color="auto" w:fill="auto"/>
            <w:vAlign w:val="center"/>
          </w:tcPr>
          <w:p w14:paraId="29AE135F">
            <w:pPr>
              <w:pStyle w:val="126"/>
              <w:snapToGrid w:val="0"/>
              <w:spacing w:line="360" w:lineRule="auto"/>
              <w:ind w:firstLine="0" w:firstLineChars="0"/>
              <w:rPr>
                <w:rFonts w:ascii="宋体" w:hAnsi="宋体" w:cs="宋体"/>
              </w:rPr>
            </w:pPr>
            <w:r>
              <w:rPr>
                <w:rFonts w:hint="eastAsia" w:ascii="宋体" w:hAnsi="宋体" w:cs="宋体"/>
              </w:rPr>
              <w:t>采购人</w:t>
            </w:r>
          </w:p>
        </w:tc>
        <w:tc>
          <w:tcPr>
            <w:tcW w:w="6604" w:type="dxa"/>
            <w:shd w:val="clear" w:color="auto" w:fill="auto"/>
            <w:vAlign w:val="center"/>
          </w:tcPr>
          <w:p w14:paraId="266084EE">
            <w:pPr>
              <w:pStyle w:val="126"/>
              <w:snapToGrid w:val="0"/>
              <w:spacing w:line="360" w:lineRule="auto"/>
              <w:ind w:firstLine="0" w:firstLineChars="0"/>
              <w:rPr>
                <w:rFonts w:ascii="宋体" w:hAnsi="宋体" w:cs="宋体"/>
              </w:rPr>
            </w:pPr>
            <w:r>
              <w:rPr>
                <w:rFonts w:hint="eastAsia" w:ascii="宋体" w:hAnsi="宋体" w:cs="宋体"/>
              </w:rPr>
              <w:t>招标人：杭州市西溪医院</w:t>
            </w:r>
          </w:p>
          <w:p w14:paraId="78B336E9">
            <w:pPr>
              <w:pStyle w:val="126"/>
              <w:snapToGrid w:val="0"/>
              <w:spacing w:line="360" w:lineRule="auto"/>
              <w:ind w:firstLine="0" w:firstLineChars="0"/>
              <w:rPr>
                <w:rFonts w:ascii="宋体" w:hAnsi="宋体" w:cs="宋体"/>
              </w:rPr>
            </w:pPr>
            <w:r>
              <w:rPr>
                <w:rFonts w:hint="eastAsia" w:ascii="宋体" w:hAnsi="宋体" w:cs="宋体"/>
              </w:rPr>
              <w:t>联系人：刘苏军</w:t>
            </w:r>
          </w:p>
          <w:p w14:paraId="71287462">
            <w:pPr>
              <w:pStyle w:val="126"/>
              <w:snapToGrid w:val="0"/>
              <w:spacing w:line="360" w:lineRule="auto"/>
              <w:ind w:firstLine="0" w:firstLineChars="0"/>
              <w:rPr>
                <w:rFonts w:ascii="宋体" w:hAnsi="宋体" w:cs="宋体"/>
              </w:rPr>
            </w:pPr>
            <w:r>
              <w:rPr>
                <w:rFonts w:hint="eastAsia" w:ascii="宋体" w:hAnsi="宋体" w:cs="宋体"/>
              </w:rPr>
              <w:t xml:space="preserve">联系电话：0571-86481860 </w:t>
            </w:r>
          </w:p>
          <w:p w14:paraId="78C6EFD5">
            <w:pPr>
              <w:pStyle w:val="126"/>
              <w:snapToGrid w:val="0"/>
              <w:spacing w:line="360" w:lineRule="auto"/>
              <w:ind w:firstLine="0" w:firstLineChars="0"/>
              <w:rPr>
                <w:rFonts w:ascii="宋体" w:hAnsi="宋体" w:cs="宋体"/>
              </w:rPr>
            </w:pPr>
            <w:r>
              <w:rPr>
                <w:rFonts w:hint="eastAsia" w:ascii="宋体" w:hAnsi="宋体" w:cs="宋体"/>
              </w:rPr>
              <w:t>地址： 杭州市西湖区留下镇横埠街2号</w:t>
            </w:r>
          </w:p>
        </w:tc>
      </w:tr>
      <w:tr w14:paraId="06FEC7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F575895">
            <w:pPr>
              <w:pStyle w:val="126"/>
              <w:snapToGrid w:val="0"/>
              <w:spacing w:line="360" w:lineRule="auto"/>
              <w:ind w:firstLine="0" w:firstLineChars="0"/>
              <w:jc w:val="center"/>
              <w:rPr>
                <w:rFonts w:ascii="Times New Roman" w:hAnsi="Times New Roman"/>
              </w:rPr>
            </w:pPr>
            <w:r>
              <w:rPr>
                <w:rFonts w:hint="eastAsia" w:ascii="Times New Roman" w:hAnsi="Times New Roman"/>
              </w:rPr>
              <w:t>2</w:t>
            </w:r>
          </w:p>
        </w:tc>
        <w:tc>
          <w:tcPr>
            <w:tcW w:w="1830" w:type="dxa"/>
            <w:shd w:val="clear" w:color="auto" w:fill="auto"/>
            <w:vAlign w:val="center"/>
          </w:tcPr>
          <w:p w14:paraId="6617C624">
            <w:pPr>
              <w:pStyle w:val="126"/>
              <w:snapToGrid w:val="0"/>
              <w:spacing w:line="360" w:lineRule="auto"/>
              <w:ind w:firstLine="0" w:firstLineChars="0"/>
              <w:rPr>
                <w:rFonts w:ascii="Times New Roman" w:hAnsi="Times New Roman"/>
              </w:rPr>
            </w:pPr>
            <w:r>
              <w:rPr>
                <w:rFonts w:ascii="Times New Roman" w:hAnsi="Times New Roman"/>
              </w:rPr>
              <w:t>采购代理机构</w:t>
            </w:r>
          </w:p>
        </w:tc>
        <w:tc>
          <w:tcPr>
            <w:tcW w:w="6604" w:type="dxa"/>
            <w:shd w:val="clear" w:color="auto" w:fill="auto"/>
            <w:vAlign w:val="center"/>
          </w:tcPr>
          <w:p w14:paraId="5781B7F8">
            <w:pPr>
              <w:pStyle w:val="126"/>
              <w:snapToGrid w:val="0"/>
              <w:spacing w:line="360" w:lineRule="auto"/>
              <w:ind w:firstLine="0" w:firstLineChars="0"/>
              <w:rPr>
                <w:rFonts w:ascii="宋体" w:hAnsi="宋体" w:cs="宋体"/>
              </w:rPr>
            </w:pPr>
            <w:r>
              <w:rPr>
                <w:rFonts w:hint="eastAsia" w:ascii="宋体" w:hAnsi="宋体" w:cs="宋体"/>
              </w:rPr>
              <w:t>名称：浙江国际招投标有限公司</w:t>
            </w:r>
          </w:p>
          <w:p w14:paraId="1A95A5EF">
            <w:pPr>
              <w:pStyle w:val="126"/>
              <w:snapToGrid w:val="0"/>
              <w:spacing w:line="360" w:lineRule="auto"/>
              <w:ind w:firstLine="0" w:firstLineChars="0"/>
              <w:rPr>
                <w:rFonts w:ascii="宋体" w:hAnsi="宋体" w:cs="宋体"/>
              </w:rPr>
            </w:pPr>
            <w:r>
              <w:rPr>
                <w:rFonts w:hint="eastAsia" w:ascii="宋体" w:hAnsi="宋体" w:cs="宋体"/>
              </w:rPr>
              <w:t>地址：杭州市文三路90号东部软件园1号楼3楼</w:t>
            </w:r>
          </w:p>
          <w:p w14:paraId="26065154">
            <w:pPr>
              <w:pStyle w:val="126"/>
              <w:snapToGrid w:val="0"/>
              <w:spacing w:line="360" w:lineRule="auto"/>
              <w:ind w:firstLine="0" w:firstLineChars="0"/>
              <w:rPr>
                <w:rFonts w:ascii="宋体" w:hAnsi="宋体" w:cs="宋体"/>
              </w:rPr>
            </w:pPr>
            <w:r>
              <w:rPr>
                <w:rFonts w:hint="eastAsia" w:ascii="宋体" w:hAnsi="宋体" w:cs="宋体"/>
              </w:rPr>
              <w:t>联系人：徐钱良</w:t>
            </w:r>
          </w:p>
          <w:p w14:paraId="445AF562">
            <w:pPr>
              <w:pStyle w:val="126"/>
              <w:snapToGrid w:val="0"/>
              <w:spacing w:line="360" w:lineRule="auto"/>
              <w:ind w:firstLine="0" w:firstLineChars="0"/>
              <w:rPr>
                <w:rFonts w:ascii="宋体" w:hAnsi="宋体" w:cs="宋体"/>
              </w:rPr>
            </w:pPr>
            <w:r>
              <w:rPr>
                <w:rFonts w:hint="eastAsia" w:ascii="宋体" w:hAnsi="宋体" w:cs="宋体"/>
              </w:rPr>
              <w:t>联系电话：0571-81061800</w:t>
            </w:r>
          </w:p>
          <w:p w14:paraId="66E3053E">
            <w:pPr>
              <w:pStyle w:val="126"/>
              <w:snapToGrid w:val="0"/>
              <w:spacing w:line="360" w:lineRule="auto"/>
              <w:ind w:firstLine="0" w:firstLineChars="0"/>
              <w:rPr>
                <w:rFonts w:ascii="宋体" w:hAnsi="宋体" w:cs="宋体"/>
              </w:rPr>
            </w:pPr>
            <w:r>
              <w:rPr>
                <w:rFonts w:hint="eastAsia" w:ascii="宋体" w:hAnsi="宋体" w:cs="宋体"/>
              </w:rPr>
              <w:t>邮编：310012</w:t>
            </w:r>
          </w:p>
          <w:p w14:paraId="5A6B9297">
            <w:pPr>
              <w:pStyle w:val="126"/>
              <w:snapToGrid w:val="0"/>
              <w:spacing w:line="360" w:lineRule="auto"/>
              <w:ind w:firstLine="0" w:firstLineChars="0"/>
              <w:rPr>
                <w:rFonts w:ascii="宋体" w:hAnsi="宋体" w:cs="宋体"/>
              </w:rPr>
            </w:pPr>
            <w:r>
              <w:rPr>
                <w:rFonts w:hint="eastAsia" w:ascii="宋体" w:hAnsi="宋体" w:cs="宋体"/>
              </w:rPr>
              <w:t>Email：526551115@qq.com</w:t>
            </w:r>
          </w:p>
        </w:tc>
      </w:tr>
      <w:tr w14:paraId="45CF72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2A868E7">
            <w:pPr>
              <w:pStyle w:val="126"/>
              <w:snapToGrid w:val="0"/>
              <w:spacing w:line="360" w:lineRule="auto"/>
              <w:ind w:firstLine="0" w:firstLineChars="0"/>
              <w:jc w:val="center"/>
              <w:rPr>
                <w:rFonts w:ascii="Times New Roman" w:hAnsi="Times New Roman"/>
              </w:rPr>
            </w:pPr>
            <w:r>
              <w:rPr>
                <w:rFonts w:hint="eastAsia" w:ascii="Times New Roman" w:hAnsi="Times New Roman"/>
              </w:rPr>
              <w:t>3</w:t>
            </w:r>
          </w:p>
        </w:tc>
        <w:tc>
          <w:tcPr>
            <w:tcW w:w="1830" w:type="dxa"/>
            <w:vAlign w:val="center"/>
          </w:tcPr>
          <w:p w14:paraId="12AAF904">
            <w:pPr>
              <w:pStyle w:val="126"/>
              <w:snapToGrid w:val="0"/>
              <w:spacing w:line="360" w:lineRule="auto"/>
              <w:ind w:firstLine="0" w:firstLineChars="0"/>
              <w:jc w:val="left"/>
              <w:rPr>
                <w:rFonts w:ascii="Times New Roman" w:hAnsi="Times New Roman"/>
              </w:rPr>
            </w:pPr>
            <w:r>
              <w:rPr>
                <w:rFonts w:ascii="Times New Roman" w:hAnsi="Times New Roman"/>
              </w:rPr>
              <w:t>踏勘现场</w:t>
            </w:r>
          </w:p>
        </w:tc>
        <w:tc>
          <w:tcPr>
            <w:tcW w:w="6604" w:type="dxa"/>
            <w:vAlign w:val="center"/>
          </w:tcPr>
          <w:p w14:paraId="431664A1">
            <w:pPr>
              <w:snapToGrid w:val="0"/>
              <w:spacing w:line="360" w:lineRule="auto"/>
              <w:rPr>
                <w:rFonts w:ascii="宋体" w:hAnsi="宋体" w:cs="宋体"/>
                <w:kern w:val="0"/>
                <w:szCs w:val="21"/>
              </w:rPr>
            </w:pPr>
            <w:r>
              <w:rPr>
                <w:rFonts w:hint="eastAsia" w:ascii="宋体" w:hAnsi="宋体"/>
                <w:bCs/>
                <w:szCs w:val="21"/>
              </w:rPr>
              <w:t>自行踏勘</w:t>
            </w:r>
          </w:p>
        </w:tc>
      </w:tr>
      <w:tr w14:paraId="2FA95E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A0BB25F">
            <w:pPr>
              <w:pStyle w:val="126"/>
              <w:snapToGrid w:val="0"/>
              <w:spacing w:line="360" w:lineRule="auto"/>
              <w:ind w:firstLine="0" w:firstLineChars="0"/>
              <w:jc w:val="center"/>
              <w:rPr>
                <w:rFonts w:ascii="Times New Roman" w:hAnsi="Times New Roman"/>
                <w:szCs w:val="21"/>
              </w:rPr>
            </w:pPr>
            <w:r>
              <w:rPr>
                <w:rFonts w:hint="eastAsia" w:ascii="Times New Roman" w:hAnsi="Times New Roman"/>
                <w:szCs w:val="21"/>
              </w:rPr>
              <w:t>4</w:t>
            </w:r>
          </w:p>
        </w:tc>
        <w:tc>
          <w:tcPr>
            <w:tcW w:w="1830" w:type="dxa"/>
            <w:vAlign w:val="center"/>
          </w:tcPr>
          <w:p w14:paraId="26C4C250">
            <w:pPr>
              <w:pStyle w:val="126"/>
              <w:snapToGrid w:val="0"/>
              <w:spacing w:line="360" w:lineRule="auto"/>
              <w:ind w:firstLine="0" w:firstLineChars="0"/>
              <w:jc w:val="left"/>
              <w:rPr>
                <w:rFonts w:ascii="Times New Roman" w:hAnsi="Times New Roman"/>
                <w:szCs w:val="21"/>
              </w:rPr>
            </w:pPr>
            <w:r>
              <w:rPr>
                <w:rFonts w:ascii="Times New Roman" w:hAnsi="Times New Roman"/>
                <w:szCs w:val="21"/>
              </w:rPr>
              <w:t>资金来源</w:t>
            </w:r>
          </w:p>
        </w:tc>
        <w:tc>
          <w:tcPr>
            <w:tcW w:w="6604" w:type="dxa"/>
            <w:vAlign w:val="center"/>
          </w:tcPr>
          <w:p w14:paraId="1062E1F1">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kern w:val="0"/>
                <w:szCs w:val="21"/>
              </w:rPr>
              <w:t>已落实</w:t>
            </w:r>
          </w:p>
        </w:tc>
      </w:tr>
      <w:tr w14:paraId="3B9B2ED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CBA4DBA">
            <w:pPr>
              <w:pStyle w:val="126"/>
              <w:snapToGrid w:val="0"/>
              <w:spacing w:line="360" w:lineRule="auto"/>
              <w:ind w:firstLine="0" w:firstLineChars="0"/>
              <w:jc w:val="center"/>
              <w:rPr>
                <w:rFonts w:ascii="Times New Roman" w:hAnsi="Times New Roman"/>
                <w:szCs w:val="21"/>
              </w:rPr>
            </w:pPr>
            <w:r>
              <w:rPr>
                <w:rFonts w:hint="eastAsia" w:ascii="Times New Roman" w:hAnsi="Times New Roman"/>
                <w:szCs w:val="21"/>
              </w:rPr>
              <w:t>6</w:t>
            </w:r>
          </w:p>
        </w:tc>
        <w:tc>
          <w:tcPr>
            <w:tcW w:w="1830" w:type="dxa"/>
            <w:vAlign w:val="center"/>
          </w:tcPr>
          <w:p w14:paraId="1923DBD6">
            <w:pPr>
              <w:pStyle w:val="126"/>
              <w:snapToGrid w:val="0"/>
              <w:spacing w:line="360" w:lineRule="auto"/>
              <w:ind w:firstLine="0" w:firstLineChars="0"/>
              <w:jc w:val="left"/>
              <w:rPr>
                <w:rFonts w:ascii="Times New Roman" w:hAnsi="Times New Roman"/>
              </w:rPr>
            </w:pPr>
            <w:r>
              <w:rPr>
                <w:rFonts w:ascii="Times New Roman" w:hAnsi="Times New Roman"/>
              </w:rPr>
              <w:tab/>
            </w:r>
            <w:r>
              <w:rPr>
                <w:rFonts w:ascii="Times New Roman" w:hAnsi="Times New Roman"/>
              </w:rPr>
              <w:t>投标产品主体</w:t>
            </w:r>
          </w:p>
        </w:tc>
        <w:tc>
          <w:tcPr>
            <w:tcW w:w="6604" w:type="dxa"/>
            <w:vAlign w:val="center"/>
          </w:tcPr>
          <w:p w14:paraId="76747039">
            <w:pPr>
              <w:autoSpaceDE w:val="0"/>
              <w:autoSpaceDN w:val="0"/>
              <w:adjustRightInd w:val="0"/>
              <w:snapToGrid w:val="0"/>
              <w:spacing w:line="360" w:lineRule="auto"/>
              <w:ind w:right="105" w:rightChars="50"/>
              <w:rPr>
                <w:rFonts w:ascii="宋体" w:hAnsi="宋体" w:cs="宋体"/>
                <w:kern w:val="0"/>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不适用</w:t>
            </w:r>
          </w:p>
        </w:tc>
      </w:tr>
      <w:tr w14:paraId="79E8531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4E77EEB">
            <w:pPr>
              <w:pStyle w:val="126"/>
              <w:snapToGrid w:val="0"/>
              <w:spacing w:line="360" w:lineRule="auto"/>
              <w:ind w:firstLine="0" w:firstLineChars="0"/>
              <w:jc w:val="center"/>
              <w:rPr>
                <w:rFonts w:ascii="Times New Roman" w:hAnsi="Times New Roman"/>
              </w:rPr>
            </w:pPr>
            <w:r>
              <w:rPr>
                <w:rFonts w:hint="eastAsia" w:ascii="Times New Roman" w:hAnsi="Times New Roman"/>
              </w:rPr>
              <w:t>7</w:t>
            </w:r>
          </w:p>
        </w:tc>
        <w:tc>
          <w:tcPr>
            <w:tcW w:w="1830" w:type="dxa"/>
            <w:vAlign w:val="center"/>
          </w:tcPr>
          <w:p w14:paraId="4870730E">
            <w:pPr>
              <w:pStyle w:val="126"/>
              <w:snapToGrid w:val="0"/>
              <w:spacing w:line="360" w:lineRule="auto"/>
              <w:ind w:firstLine="0" w:firstLineChars="0"/>
              <w:jc w:val="left"/>
              <w:rPr>
                <w:rFonts w:ascii="Times New Roman" w:hAnsi="Times New Roman"/>
              </w:rPr>
            </w:pPr>
            <w:r>
              <w:rPr>
                <w:rFonts w:ascii="Times New Roman" w:hAnsi="Times New Roman"/>
              </w:rPr>
              <w:t>投标保证金</w:t>
            </w:r>
          </w:p>
        </w:tc>
        <w:tc>
          <w:tcPr>
            <w:tcW w:w="6604" w:type="dxa"/>
            <w:vAlign w:val="center"/>
          </w:tcPr>
          <w:p w14:paraId="5C5127B7">
            <w:pPr>
              <w:pStyle w:val="126"/>
              <w:snapToGrid w:val="0"/>
              <w:spacing w:line="360" w:lineRule="auto"/>
              <w:ind w:firstLine="0" w:firstLineChars="0"/>
              <w:rPr>
                <w:rFonts w:ascii="宋体" w:hAnsi="宋体" w:cs="宋体"/>
              </w:rPr>
            </w:pPr>
            <w:r>
              <w:rPr>
                <w:rFonts w:hint="eastAsia" w:ascii="宋体" w:hAnsi="宋体" w:cs="宋体"/>
                <w:szCs w:val="21"/>
              </w:rPr>
              <w:t>□</w:t>
            </w:r>
            <w:r>
              <w:rPr>
                <w:rFonts w:hint="eastAsia" w:ascii="宋体" w:hAnsi="宋体" w:cs="宋体"/>
                <w:bCs/>
                <w:szCs w:val="21"/>
              </w:rPr>
              <w:t xml:space="preserve">适用  </w:t>
            </w: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kern w:val="0"/>
                <w:szCs w:val="21"/>
              </w:rPr>
              <w:t xml:space="preserve">不适用  </w:t>
            </w:r>
          </w:p>
        </w:tc>
      </w:tr>
      <w:tr w14:paraId="05365D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94E1340">
            <w:pPr>
              <w:pStyle w:val="126"/>
              <w:snapToGrid w:val="0"/>
              <w:spacing w:line="360" w:lineRule="auto"/>
              <w:ind w:firstLine="0" w:firstLineChars="0"/>
              <w:jc w:val="center"/>
              <w:rPr>
                <w:rFonts w:ascii="Times New Roman" w:hAnsi="Times New Roman"/>
              </w:rPr>
            </w:pPr>
            <w:r>
              <w:rPr>
                <w:rFonts w:hint="eastAsia" w:ascii="Times New Roman" w:hAnsi="Times New Roman"/>
              </w:rPr>
              <w:t>8</w:t>
            </w:r>
          </w:p>
        </w:tc>
        <w:tc>
          <w:tcPr>
            <w:tcW w:w="1830" w:type="dxa"/>
            <w:vAlign w:val="center"/>
          </w:tcPr>
          <w:p w14:paraId="45A43639">
            <w:pPr>
              <w:pStyle w:val="126"/>
              <w:snapToGrid w:val="0"/>
              <w:spacing w:line="360" w:lineRule="auto"/>
              <w:ind w:firstLine="0" w:firstLineChars="0"/>
              <w:jc w:val="left"/>
              <w:rPr>
                <w:rFonts w:ascii="Times New Roman" w:hAnsi="Times New Roman"/>
              </w:rPr>
            </w:pPr>
            <w:r>
              <w:rPr>
                <w:rFonts w:ascii="Times New Roman" w:hAnsi="Times New Roman"/>
              </w:rPr>
              <w:t>投标文件有效期</w:t>
            </w:r>
          </w:p>
        </w:tc>
        <w:tc>
          <w:tcPr>
            <w:tcW w:w="6604" w:type="dxa"/>
            <w:vAlign w:val="center"/>
          </w:tcPr>
          <w:p w14:paraId="3F64B662">
            <w:pPr>
              <w:widowControl/>
              <w:snapToGrid w:val="0"/>
              <w:spacing w:line="360" w:lineRule="auto"/>
            </w:pPr>
            <w:r>
              <w:t>自投标截止时间起90天</w:t>
            </w:r>
          </w:p>
        </w:tc>
      </w:tr>
      <w:tr w14:paraId="01BDDBA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0DBA7B6A">
            <w:pPr>
              <w:pStyle w:val="126"/>
              <w:snapToGrid w:val="0"/>
              <w:spacing w:line="360" w:lineRule="auto"/>
              <w:ind w:firstLine="0" w:firstLineChars="0"/>
              <w:jc w:val="center"/>
              <w:rPr>
                <w:rFonts w:ascii="Times New Roman" w:hAnsi="Times New Roman"/>
              </w:rPr>
            </w:pPr>
            <w:r>
              <w:rPr>
                <w:rFonts w:hint="eastAsia" w:ascii="Times New Roman" w:hAnsi="Times New Roman"/>
              </w:rPr>
              <w:t>9</w:t>
            </w:r>
          </w:p>
        </w:tc>
        <w:tc>
          <w:tcPr>
            <w:tcW w:w="1830" w:type="dxa"/>
            <w:vAlign w:val="center"/>
          </w:tcPr>
          <w:p w14:paraId="15A1F01B">
            <w:pPr>
              <w:pStyle w:val="126"/>
              <w:snapToGrid w:val="0"/>
              <w:spacing w:line="360" w:lineRule="auto"/>
              <w:ind w:firstLine="0" w:firstLineChars="0"/>
              <w:jc w:val="left"/>
              <w:rPr>
                <w:rFonts w:ascii="Times New Roman" w:hAnsi="Times New Roman"/>
              </w:rPr>
            </w:pPr>
            <w:r>
              <w:rPr>
                <w:rFonts w:ascii="Times New Roman" w:hAnsi="Times New Roman"/>
              </w:rPr>
              <w:t>投标截止时间</w:t>
            </w:r>
          </w:p>
        </w:tc>
        <w:tc>
          <w:tcPr>
            <w:tcW w:w="6604" w:type="dxa"/>
            <w:vAlign w:val="center"/>
          </w:tcPr>
          <w:p w14:paraId="5424ABF0">
            <w:pPr>
              <w:pStyle w:val="126"/>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080065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BAAEA96">
            <w:pPr>
              <w:pStyle w:val="126"/>
              <w:snapToGrid w:val="0"/>
              <w:spacing w:line="360" w:lineRule="auto"/>
              <w:ind w:firstLine="0" w:firstLineChars="0"/>
              <w:jc w:val="center"/>
              <w:rPr>
                <w:rFonts w:ascii="Times New Roman" w:hAnsi="Times New Roman"/>
              </w:rPr>
            </w:pPr>
            <w:r>
              <w:rPr>
                <w:rFonts w:hint="eastAsia" w:ascii="Times New Roman" w:hAnsi="Times New Roman"/>
              </w:rPr>
              <w:t>10</w:t>
            </w:r>
          </w:p>
        </w:tc>
        <w:tc>
          <w:tcPr>
            <w:tcW w:w="1830" w:type="dxa"/>
            <w:vAlign w:val="center"/>
          </w:tcPr>
          <w:p w14:paraId="7EF60300">
            <w:pPr>
              <w:pStyle w:val="126"/>
              <w:snapToGrid w:val="0"/>
              <w:spacing w:line="360" w:lineRule="auto"/>
              <w:ind w:firstLine="0" w:firstLineChars="0"/>
              <w:jc w:val="left"/>
              <w:rPr>
                <w:rFonts w:ascii="Times New Roman" w:hAnsi="Times New Roman"/>
              </w:rPr>
            </w:pPr>
            <w:r>
              <w:rPr>
                <w:rFonts w:ascii="Times New Roman" w:hAnsi="Times New Roman"/>
              </w:rPr>
              <w:t>投标地点</w:t>
            </w:r>
          </w:p>
        </w:tc>
        <w:tc>
          <w:tcPr>
            <w:tcW w:w="6604" w:type="dxa"/>
            <w:vAlign w:val="center"/>
          </w:tcPr>
          <w:p w14:paraId="22FE06F3">
            <w:pPr>
              <w:pStyle w:val="126"/>
              <w:snapToGrid w:val="0"/>
              <w:spacing w:line="360" w:lineRule="auto"/>
              <w:ind w:firstLine="0" w:firstLineChars="0"/>
              <w:rPr>
                <w:rFonts w:ascii="Times New Roman" w:hAnsi="Times New Roman"/>
                <w:szCs w:val="21"/>
              </w:rPr>
            </w:pPr>
            <w:r>
              <w:rPr>
                <w:rFonts w:ascii="Times New Roman" w:hAnsi="Times New Roman"/>
                <w:szCs w:val="21"/>
              </w:rPr>
              <w:t>按“招标公告”规定</w:t>
            </w:r>
          </w:p>
        </w:tc>
      </w:tr>
      <w:tr w14:paraId="6E76181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4DF8A831">
            <w:pPr>
              <w:pStyle w:val="126"/>
              <w:snapToGrid w:val="0"/>
              <w:spacing w:line="360" w:lineRule="auto"/>
              <w:ind w:firstLine="0" w:firstLineChars="0"/>
              <w:jc w:val="center"/>
              <w:rPr>
                <w:rFonts w:ascii="Times New Roman" w:hAnsi="Times New Roman"/>
              </w:rPr>
            </w:pPr>
            <w:r>
              <w:rPr>
                <w:rFonts w:hint="eastAsia" w:ascii="Times New Roman" w:hAnsi="Times New Roman"/>
              </w:rPr>
              <w:t>11</w:t>
            </w:r>
          </w:p>
        </w:tc>
        <w:tc>
          <w:tcPr>
            <w:tcW w:w="1830" w:type="dxa"/>
            <w:vAlign w:val="center"/>
          </w:tcPr>
          <w:p w14:paraId="2009643E">
            <w:pPr>
              <w:pStyle w:val="126"/>
              <w:snapToGrid w:val="0"/>
              <w:spacing w:line="360" w:lineRule="auto"/>
              <w:ind w:firstLine="0" w:firstLineChars="0"/>
              <w:jc w:val="left"/>
              <w:rPr>
                <w:rFonts w:ascii="Times New Roman" w:hAnsi="Times New Roman"/>
              </w:rPr>
            </w:pPr>
            <w:r>
              <w:rPr>
                <w:rFonts w:ascii="Times New Roman" w:hAnsi="Times New Roman"/>
              </w:rPr>
              <w:t>开标时间和地点</w:t>
            </w:r>
          </w:p>
        </w:tc>
        <w:tc>
          <w:tcPr>
            <w:tcW w:w="6604" w:type="dxa"/>
            <w:vAlign w:val="center"/>
          </w:tcPr>
          <w:p w14:paraId="45D37B0E">
            <w:pPr>
              <w:pStyle w:val="126"/>
              <w:snapToGrid w:val="0"/>
              <w:spacing w:line="360" w:lineRule="auto"/>
              <w:ind w:firstLine="0" w:firstLineChars="0"/>
              <w:rPr>
                <w:rFonts w:ascii="Times New Roman" w:hAnsi="Times New Roman"/>
              </w:rPr>
            </w:pPr>
            <w:r>
              <w:rPr>
                <w:rFonts w:ascii="Times New Roman" w:hAnsi="Times New Roman"/>
                <w:szCs w:val="21"/>
              </w:rPr>
              <w:t>按“招标公告”规定</w:t>
            </w:r>
          </w:p>
        </w:tc>
      </w:tr>
      <w:tr w14:paraId="6779EBB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AE697F6">
            <w:pPr>
              <w:pStyle w:val="126"/>
              <w:snapToGrid w:val="0"/>
              <w:spacing w:line="360" w:lineRule="auto"/>
              <w:ind w:firstLine="0" w:firstLineChars="0"/>
              <w:jc w:val="center"/>
              <w:rPr>
                <w:rFonts w:ascii="Times New Roman" w:hAnsi="Times New Roman"/>
              </w:rPr>
            </w:pPr>
            <w:r>
              <w:rPr>
                <w:rFonts w:hint="eastAsia" w:ascii="Times New Roman" w:hAnsi="Times New Roman"/>
              </w:rPr>
              <w:t>12</w:t>
            </w:r>
          </w:p>
        </w:tc>
        <w:tc>
          <w:tcPr>
            <w:tcW w:w="1830" w:type="dxa"/>
            <w:vAlign w:val="center"/>
          </w:tcPr>
          <w:p w14:paraId="05D0F61E">
            <w:pPr>
              <w:adjustRightInd w:val="0"/>
              <w:snapToGrid w:val="0"/>
              <w:spacing w:line="360" w:lineRule="auto"/>
              <w:jc w:val="left"/>
              <w:rPr>
                <w:snapToGrid w:val="0"/>
                <w:kern w:val="0"/>
                <w:szCs w:val="21"/>
              </w:rPr>
            </w:pPr>
            <w:r>
              <w:rPr>
                <w:snapToGrid w:val="0"/>
                <w:kern w:val="0"/>
                <w:szCs w:val="21"/>
              </w:rPr>
              <w:t>投标答疑</w:t>
            </w:r>
          </w:p>
        </w:tc>
        <w:tc>
          <w:tcPr>
            <w:tcW w:w="6604" w:type="dxa"/>
            <w:vAlign w:val="center"/>
          </w:tcPr>
          <w:p w14:paraId="44B608F6">
            <w:pPr>
              <w:adjustRightInd w:val="0"/>
              <w:snapToGrid w:val="0"/>
              <w:spacing w:line="360" w:lineRule="auto"/>
              <w:rPr>
                <w:kern w:val="0"/>
              </w:rPr>
            </w:pPr>
            <w:r>
              <w:rPr>
                <w:szCs w:val="21"/>
              </w:rPr>
              <w:t>供应商如认为采购文件表述不清晰的，请于</w:t>
            </w:r>
            <w:r>
              <w:rPr>
                <w:rFonts w:hint="eastAsia"/>
                <w:szCs w:val="21"/>
              </w:rPr>
              <w:t>2025年</w:t>
            </w:r>
            <w:r>
              <w:rPr>
                <w:rFonts w:hint="eastAsia"/>
                <w:lang w:val="en-US" w:eastAsia="zh-CN"/>
              </w:rPr>
              <w:t>3</w:t>
            </w:r>
            <w:r>
              <w:rPr>
                <w:rFonts w:hint="eastAsia"/>
              </w:rPr>
              <w:t>月</w:t>
            </w:r>
            <w:r>
              <w:rPr>
                <w:rFonts w:hint="eastAsia"/>
                <w:lang w:val="en-US" w:eastAsia="zh-CN"/>
              </w:rPr>
              <w:t>11</w:t>
            </w:r>
            <w:r>
              <w:rPr>
                <w:rFonts w:hint="eastAsia"/>
                <w:szCs w:val="21"/>
              </w:rPr>
              <w:t>日</w:t>
            </w:r>
            <w:r>
              <w:rPr>
                <w:szCs w:val="21"/>
              </w:rPr>
              <w:t>17</w:t>
            </w:r>
            <w:r>
              <w:rPr>
                <w:rFonts w:hint="eastAsia"/>
                <w:szCs w:val="21"/>
              </w:rPr>
              <w:t>：</w:t>
            </w:r>
            <w:r>
              <w:rPr>
                <w:szCs w:val="21"/>
              </w:rPr>
              <w:t>00之前将疑问</w:t>
            </w:r>
            <w:r>
              <w:rPr>
                <w:rFonts w:hint="eastAsia"/>
                <w:szCs w:val="21"/>
              </w:rPr>
              <w:t>发送至该电子邮件（邮箱526551115@qq.com）</w:t>
            </w:r>
            <w:r>
              <w:rPr>
                <w:szCs w:val="21"/>
              </w:rPr>
              <w:t>。答疑回复内容是采购文件的组成部份，并将以</w:t>
            </w:r>
            <w:r>
              <w:rPr>
                <w:rFonts w:hint="eastAsia"/>
                <w:szCs w:val="21"/>
              </w:rPr>
              <w:t>更正公告的</w:t>
            </w:r>
            <w:r>
              <w:rPr>
                <w:szCs w:val="21"/>
              </w:rPr>
              <w:t>形式</w:t>
            </w:r>
            <w:r>
              <w:rPr>
                <w:rFonts w:hint="eastAsia"/>
                <w:szCs w:val="21"/>
              </w:rPr>
              <w:t>在本采购公告发布的同一媒体发布，请供应商密切关注更正公告。</w:t>
            </w:r>
          </w:p>
        </w:tc>
      </w:tr>
      <w:tr w14:paraId="7BE40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C3D52CC">
            <w:pPr>
              <w:pStyle w:val="126"/>
              <w:snapToGrid w:val="0"/>
              <w:spacing w:line="360" w:lineRule="auto"/>
              <w:ind w:firstLine="0" w:firstLineChars="0"/>
              <w:jc w:val="center"/>
              <w:rPr>
                <w:rFonts w:ascii="Times New Roman" w:hAnsi="Times New Roman"/>
              </w:rPr>
            </w:pPr>
            <w:r>
              <w:rPr>
                <w:rFonts w:hint="eastAsia" w:ascii="Times New Roman" w:hAnsi="Times New Roman"/>
              </w:rPr>
              <w:t>13</w:t>
            </w:r>
          </w:p>
        </w:tc>
        <w:tc>
          <w:tcPr>
            <w:tcW w:w="1830" w:type="dxa"/>
            <w:vAlign w:val="center"/>
          </w:tcPr>
          <w:p w14:paraId="5E04E97E">
            <w:pPr>
              <w:adjustRightInd w:val="0"/>
              <w:snapToGrid w:val="0"/>
              <w:spacing w:line="360" w:lineRule="auto"/>
              <w:jc w:val="left"/>
              <w:rPr>
                <w:szCs w:val="21"/>
              </w:rPr>
            </w:pPr>
            <w:r>
              <w:rPr>
                <w:szCs w:val="21"/>
              </w:rPr>
              <w:t>采购文件的澄清与修改</w:t>
            </w:r>
          </w:p>
        </w:tc>
        <w:tc>
          <w:tcPr>
            <w:tcW w:w="6604" w:type="dxa"/>
            <w:vAlign w:val="center"/>
          </w:tcPr>
          <w:p w14:paraId="0DB08E38">
            <w:pPr>
              <w:adjustRightInd w:val="0"/>
              <w:snapToGrid w:val="0"/>
              <w:spacing w:line="360" w:lineRule="auto"/>
              <w:rPr>
                <w:szCs w:val="21"/>
              </w:rPr>
            </w:pPr>
            <w:r>
              <w:rPr>
                <w:rFonts w:hint="eastAsia"/>
                <w:szCs w:val="21"/>
              </w:rPr>
              <w:t>采购人或者采购代理机构可以对已发出的采购文件进行必要的澄清或者修改。澄清或者修改的内容可能影响投标文件编制的，采购人或者采购代理机构应当在投标截止时间至少15日前，将以更正公告的形式在采购公告发布的同一媒体发布。采购文件的修改和澄清（答疑）答复的文件作为采购文件的补充和组成部分，对所有供应商均有约束力。若后续仍有更正内容，将继续以更正公告形式在本网站发布，请供应商密切关注更正公告。</w:t>
            </w:r>
          </w:p>
        </w:tc>
      </w:tr>
      <w:tr w14:paraId="161DB0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6C812717">
            <w:pPr>
              <w:pStyle w:val="126"/>
              <w:snapToGrid w:val="0"/>
              <w:spacing w:line="360" w:lineRule="auto"/>
              <w:ind w:firstLine="0" w:firstLineChars="0"/>
              <w:jc w:val="center"/>
              <w:rPr>
                <w:rFonts w:ascii="Times New Roman" w:hAnsi="Times New Roman"/>
              </w:rPr>
            </w:pPr>
            <w:r>
              <w:rPr>
                <w:rFonts w:hint="eastAsia" w:ascii="Times New Roman" w:hAnsi="Times New Roman"/>
              </w:rPr>
              <w:t>14</w:t>
            </w:r>
          </w:p>
        </w:tc>
        <w:tc>
          <w:tcPr>
            <w:tcW w:w="1830" w:type="dxa"/>
            <w:vAlign w:val="center"/>
          </w:tcPr>
          <w:p w14:paraId="36F7C8A8">
            <w:pPr>
              <w:snapToGrid w:val="0"/>
              <w:spacing w:line="360" w:lineRule="auto"/>
              <w:jc w:val="left"/>
              <w:rPr>
                <w:rFonts w:ascii="宋体" w:hAnsi="宋体"/>
                <w:szCs w:val="21"/>
              </w:rPr>
            </w:pPr>
            <w:r>
              <w:rPr>
                <w:rFonts w:hint="eastAsia" w:ascii="宋体" w:hAnsi="宋体"/>
                <w:szCs w:val="21"/>
              </w:rPr>
              <w:t>投标文件形式</w:t>
            </w:r>
          </w:p>
        </w:tc>
        <w:tc>
          <w:tcPr>
            <w:tcW w:w="6604" w:type="dxa"/>
            <w:vAlign w:val="center"/>
          </w:tcPr>
          <w:p w14:paraId="4159022F">
            <w:pPr>
              <w:adjustRightInd w:val="0"/>
              <w:snapToGrid w:val="0"/>
              <w:spacing w:line="360" w:lineRule="auto"/>
              <w:rPr>
                <w:szCs w:val="21"/>
              </w:rPr>
            </w:pPr>
            <w:r>
              <w:rPr>
                <w:rFonts w:hint="eastAsia"/>
                <w:szCs w:val="21"/>
              </w:rPr>
              <w:t>本项目实行电子投标。</w:t>
            </w:r>
          </w:p>
          <w:p w14:paraId="473A8D02">
            <w:pPr>
              <w:adjustRightInd w:val="0"/>
              <w:snapToGrid w:val="0"/>
              <w:spacing w:line="360" w:lineRule="auto"/>
              <w:rPr>
                <w:szCs w:val="21"/>
              </w:rPr>
            </w:pPr>
            <w:r>
              <w:rPr>
                <w:rFonts w:hint="eastAsia"/>
                <w:szCs w:val="21"/>
              </w:rPr>
              <w:t>供应商应准备2种形式的投标文件：电子加密投标文件、以介质存储的数据电文形式的备份投标文件。</w:t>
            </w:r>
          </w:p>
          <w:p w14:paraId="2A9BF640">
            <w:pPr>
              <w:adjustRightInd w:val="0"/>
              <w:snapToGrid w:val="0"/>
              <w:spacing w:line="360" w:lineRule="auto"/>
              <w:rPr>
                <w:szCs w:val="21"/>
              </w:rPr>
            </w:pPr>
            <w:r>
              <w:rPr>
                <w:szCs w:val="21"/>
              </w:rPr>
              <w:t>（1）“电子加密投标文件”是指通过“</w:t>
            </w:r>
            <w:r>
              <w:rPr>
                <w:rFonts w:hint="eastAsia"/>
                <w:szCs w:val="21"/>
              </w:rPr>
              <w:t>乐采云</w:t>
            </w:r>
            <w:r>
              <w:rPr>
                <w:szCs w:val="21"/>
              </w:rPr>
              <w:t>电子交易客户端”完成投标文件编制后生成并加密的数据电文形式的投标文件</w:t>
            </w:r>
            <w:r>
              <w:rPr>
                <w:rFonts w:hint="eastAsia"/>
                <w:szCs w:val="21"/>
              </w:rPr>
              <w:t>（后缀格式为.jmbs）</w:t>
            </w:r>
          </w:p>
          <w:p w14:paraId="23036F39">
            <w:pPr>
              <w:adjustRightInd w:val="0"/>
              <w:snapToGrid w:val="0"/>
              <w:spacing w:line="360" w:lineRule="auto"/>
              <w:rPr>
                <w:rFonts w:ascii="宋体" w:hAnsi="宋体"/>
                <w:szCs w:val="21"/>
              </w:rPr>
            </w:pPr>
            <w:r>
              <w:rPr>
                <w:szCs w:val="21"/>
              </w:rPr>
              <w:t>（2）“备份投标文件”是指与“电子加密投标文件”同时生成的数据电文形式的电子文件（备份投标文件</w:t>
            </w:r>
            <w:r>
              <w:rPr>
                <w:rFonts w:hint="eastAsia"/>
                <w:szCs w:val="21"/>
              </w:rPr>
              <w:t>，用于供应商</w:t>
            </w:r>
            <w:r>
              <w:rPr>
                <w:szCs w:val="21"/>
              </w:rPr>
              <w:t>电子加密投标文件</w:t>
            </w:r>
            <w:r>
              <w:rPr>
                <w:rFonts w:hint="eastAsia"/>
                <w:szCs w:val="21"/>
              </w:rPr>
              <w:t>解密异常时应急使用</w:t>
            </w:r>
            <w:r>
              <w:rPr>
                <w:szCs w:val="21"/>
              </w:rPr>
              <w:t>），其他方式编制的备份投标文件视为无效备份投标文件</w:t>
            </w:r>
            <w:r>
              <w:rPr>
                <w:rFonts w:hint="eastAsia"/>
                <w:szCs w:val="21"/>
              </w:rPr>
              <w:t>。</w:t>
            </w:r>
            <w:r>
              <w:rPr>
                <w:szCs w:val="21"/>
              </w:rPr>
              <w:t>备份投标文件</w:t>
            </w:r>
            <w:r>
              <w:rPr>
                <w:rFonts w:hint="eastAsia"/>
                <w:szCs w:val="21"/>
              </w:rPr>
              <w:t>（后缀格式为.bfbs）以U盘形式提供。</w:t>
            </w:r>
          </w:p>
        </w:tc>
      </w:tr>
      <w:tr w14:paraId="48009E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69A117F">
            <w:pPr>
              <w:pStyle w:val="126"/>
              <w:snapToGrid w:val="0"/>
              <w:spacing w:line="360" w:lineRule="auto"/>
              <w:ind w:firstLine="0" w:firstLineChars="0"/>
              <w:jc w:val="center"/>
              <w:rPr>
                <w:rFonts w:ascii="Times New Roman" w:hAnsi="Times New Roman"/>
              </w:rPr>
            </w:pPr>
            <w:r>
              <w:rPr>
                <w:rFonts w:hint="eastAsia" w:ascii="Times New Roman" w:hAnsi="Times New Roman"/>
              </w:rPr>
              <w:t>15</w:t>
            </w:r>
          </w:p>
        </w:tc>
        <w:tc>
          <w:tcPr>
            <w:tcW w:w="1830" w:type="dxa"/>
            <w:vAlign w:val="center"/>
          </w:tcPr>
          <w:p w14:paraId="44C3B236">
            <w:pPr>
              <w:pStyle w:val="126"/>
              <w:snapToGrid w:val="0"/>
              <w:spacing w:line="360" w:lineRule="auto"/>
              <w:ind w:firstLine="0" w:firstLineChars="0"/>
              <w:jc w:val="left"/>
              <w:rPr>
                <w:rFonts w:ascii="Times New Roman" w:hAnsi="Times New Roman"/>
              </w:rPr>
            </w:pPr>
            <w:r>
              <w:rPr>
                <w:rFonts w:hint="eastAsia" w:ascii="宋体" w:hAnsi="宋体"/>
                <w:szCs w:val="21"/>
              </w:rPr>
              <w:t>投标文件的上传和递交</w:t>
            </w:r>
          </w:p>
        </w:tc>
        <w:tc>
          <w:tcPr>
            <w:tcW w:w="6604" w:type="dxa"/>
            <w:vAlign w:val="center"/>
          </w:tcPr>
          <w:p w14:paraId="15B5AF66">
            <w:pPr>
              <w:adjustRightInd w:val="0"/>
              <w:snapToGrid w:val="0"/>
              <w:spacing w:line="360" w:lineRule="auto"/>
              <w:rPr>
                <w:szCs w:val="21"/>
              </w:rPr>
            </w:pPr>
            <w:r>
              <w:rPr>
                <w:rFonts w:hint="eastAsia"/>
                <w:szCs w:val="21"/>
              </w:rPr>
              <w:t>（1）电子加密投标文件：投标文件制作完成并生成加密文件，在投标截止时间前，供应商需将加密的投标文件上传至乐采云平台，到达开标时间后，供应商自行解密。</w:t>
            </w:r>
          </w:p>
          <w:p w14:paraId="2A7B1D5F">
            <w:pPr>
              <w:pStyle w:val="126"/>
              <w:snapToGrid w:val="0"/>
              <w:spacing w:line="360" w:lineRule="auto"/>
              <w:ind w:firstLine="0" w:firstLineChars="0"/>
              <w:rPr>
                <w:szCs w:val="21"/>
              </w:rPr>
            </w:pPr>
            <w:r>
              <w:rPr>
                <w:rFonts w:hint="eastAsia"/>
                <w:szCs w:val="21"/>
              </w:rPr>
              <w:t>供应商未能在投标截止时间前成功上传电子加密投标文件的投标无效。</w:t>
            </w:r>
          </w:p>
          <w:p w14:paraId="30170290">
            <w:pPr>
              <w:adjustRightInd w:val="0"/>
              <w:snapToGrid w:val="0"/>
              <w:spacing w:line="360" w:lineRule="auto"/>
              <w:rPr>
                <w:szCs w:val="21"/>
              </w:rPr>
            </w:pPr>
            <w:r>
              <w:rPr>
                <w:rFonts w:hint="eastAsia"/>
                <w:szCs w:val="21"/>
              </w:rPr>
              <w:t>（2）备份投标文件：投标截止时间前，供应商应将备份投标文件递交至</w:t>
            </w:r>
            <w:r>
              <w:rPr>
                <w:rFonts w:hint="eastAsia" w:ascii="宋体" w:hAnsi="宋体" w:cs="Courier New"/>
                <w:bCs/>
                <w:szCs w:val="21"/>
              </w:rPr>
              <w:t>杭州市文三路90号东部软件园1号楼3楼307室，接收人：徐钱良，电话：0571-81061800</w:t>
            </w:r>
            <w:r>
              <w:rPr>
                <w:rFonts w:hint="eastAsia"/>
                <w:szCs w:val="21"/>
              </w:rPr>
              <w:t>，以便电子加密投标文件解密异常时应急使用。</w:t>
            </w:r>
          </w:p>
          <w:p w14:paraId="2D9D949D">
            <w:pPr>
              <w:pStyle w:val="126"/>
              <w:snapToGrid w:val="0"/>
              <w:spacing w:line="360" w:lineRule="auto"/>
              <w:ind w:firstLine="0" w:firstLineChars="0"/>
              <w:rPr>
                <w:szCs w:val="21"/>
              </w:rPr>
            </w:pPr>
            <w:r>
              <w:rPr>
                <w:rFonts w:hint="eastAsia"/>
                <w:szCs w:val="21"/>
              </w:rPr>
              <w:t>备份投标文件递交要求：供应商须将备份投标文件以U盘形式单独放在密封袋中，密封后并在密封袋上注明投标项目名称、投标单位名称并加盖公章。未密封包装或者逾期送达的“备份投标文件”将不予接收。</w:t>
            </w:r>
          </w:p>
          <w:p w14:paraId="2903684D">
            <w:pPr>
              <w:pStyle w:val="126"/>
              <w:snapToGrid w:val="0"/>
              <w:spacing w:line="360" w:lineRule="auto"/>
              <w:ind w:firstLine="0" w:firstLineChars="0"/>
              <w:rPr>
                <w:szCs w:val="21"/>
              </w:rPr>
            </w:pPr>
            <w:r>
              <w:rPr>
                <w:rFonts w:hint="eastAsia" w:ascii="宋体" w:hAnsi="宋体" w:cs="Courier New"/>
                <w:bCs/>
                <w:szCs w:val="21"/>
              </w:rPr>
              <w:t>供应商若选择非开标当天递交，请确保在投标截止前一个工作日，将备份投标文件通过快递形式或直接送达采购代理机构处，以便标书解密异常时应急使用（地址：杭州市文三路90号东部软件园1号楼3楼307室，接收人：徐钱良，电话：0571-81061800）</w:t>
            </w:r>
          </w:p>
        </w:tc>
      </w:tr>
      <w:tr w14:paraId="024724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257429F">
            <w:pPr>
              <w:pStyle w:val="126"/>
              <w:snapToGrid w:val="0"/>
              <w:spacing w:line="360" w:lineRule="auto"/>
              <w:ind w:firstLine="0" w:firstLineChars="0"/>
              <w:jc w:val="center"/>
              <w:rPr>
                <w:rFonts w:ascii="Times New Roman" w:hAnsi="Times New Roman"/>
              </w:rPr>
            </w:pPr>
            <w:r>
              <w:rPr>
                <w:rFonts w:hint="eastAsia" w:ascii="Times New Roman" w:hAnsi="Times New Roman"/>
              </w:rPr>
              <w:t>16</w:t>
            </w:r>
          </w:p>
        </w:tc>
        <w:tc>
          <w:tcPr>
            <w:tcW w:w="1830" w:type="dxa"/>
            <w:vAlign w:val="center"/>
          </w:tcPr>
          <w:p w14:paraId="1B0C7467">
            <w:pPr>
              <w:pStyle w:val="126"/>
              <w:snapToGrid w:val="0"/>
              <w:spacing w:line="360" w:lineRule="auto"/>
              <w:ind w:firstLine="0" w:firstLineChars="0"/>
              <w:jc w:val="left"/>
              <w:rPr>
                <w:rFonts w:ascii="Times New Roman" w:hAnsi="Times New Roman"/>
              </w:rPr>
            </w:pPr>
            <w:r>
              <w:rPr>
                <w:rFonts w:hint="eastAsia" w:ascii="宋体" w:hAnsi="宋体"/>
                <w:snapToGrid w:val="0"/>
                <w:kern w:val="0"/>
                <w:szCs w:val="21"/>
              </w:rPr>
              <w:t>询标澄清</w:t>
            </w:r>
          </w:p>
        </w:tc>
        <w:tc>
          <w:tcPr>
            <w:tcW w:w="6604" w:type="dxa"/>
            <w:vAlign w:val="center"/>
          </w:tcPr>
          <w:p w14:paraId="0E9E65AF">
            <w:pPr>
              <w:pStyle w:val="126"/>
              <w:snapToGrid w:val="0"/>
              <w:spacing w:line="360" w:lineRule="auto"/>
              <w:ind w:firstLine="0" w:firstLineChars="0"/>
              <w:rPr>
                <w:rFonts w:ascii="Times New Roman" w:hAnsi="Times New Roman"/>
                <w:szCs w:val="21"/>
              </w:rPr>
            </w:pPr>
            <w:r>
              <w:rPr>
                <w:rFonts w:hint="eastAsia" w:hAnsi="宋体"/>
              </w:rPr>
              <w:t>在评标过程中，如评审小组对投标文件有疑问，由评审组长或代理机构代为将问题汇总后发起询标澄清函，供应商应在规定截止时间前回复相关内容并提交。</w:t>
            </w:r>
          </w:p>
        </w:tc>
      </w:tr>
      <w:tr w14:paraId="2501A7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348C07F">
            <w:pPr>
              <w:snapToGrid w:val="0"/>
              <w:spacing w:line="360" w:lineRule="auto"/>
              <w:jc w:val="center"/>
              <w:rPr>
                <w:kern w:val="0"/>
              </w:rPr>
            </w:pPr>
            <w:r>
              <w:rPr>
                <w:rFonts w:hint="eastAsia"/>
                <w:kern w:val="0"/>
              </w:rPr>
              <w:t>17</w:t>
            </w:r>
          </w:p>
        </w:tc>
        <w:tc>
          <w:tcPr>
            <w:tcW w:w="1830" w:type="dxa"/>
            <w:vAlign w:val="center"/>
          </w:tcPr>
          <w:p w14:paraId="32ABC2C5">
            <w:pPr>
              <w:adjustRightInd w:val="0"/>
              <w:snapToGrid w:val="0"/>
              <w:spacing w:line="360" w:lineRule="auto"/>
              <w:jc w:val="left"/>
              <w:rPr>
                <w:snapToGrid w:val="0"/>
                <w:kern w:val="0"/>
                <w:szCs w:val="21"/>
              </w:rPr>
            </w:pPr>
            <w:r>
              <w:rPr>
                <w:snapToGrid w:val="0"/>
                <w:kern w:val="0"/>
                <w:szCs w:val="21"/>
              </w:rPr>
              <w:t>质疑</w:t>
            </w:r>
          </w:p>
        </w:tc>
        <w:tc>
          <w:tcPr>
            <w:tcW w:w="6604" w:type="dxa"/>
            <w:vAlign w:val="center"/>
          </w:tcPr>
          <w:p w14:paraId="799EDC26">
            <w:pPr>
              <w:adjustRightInd w:val="0"/>
              <w:snapToGrid w:val="0"/>
              <w:spacing w:line="360" w:lineRule="auto"/>
              <w:jc w:val="left"/>
            </w:pPr>
            <w:r>
              <w:t>供应商认为</w:t>
            </w:r>
            <w:r>
              <w:rPr>
                <w:rFonts w:hint="eastAsia"/>
              </w:rPr>
              <w:t>采购文件</w:t>
            </w:r>
            <w:r>
              <w:t>、采购过程和中标、成交结果使自己的权益受到损害的，可以在知道或者应知其权益受到损害之日起七个工作日内，以书面形式向采购人、采购代理机构提出质疑。</w:t>
            </w:r>
          </w:p>
          <w:p w14:paraId="4FB044A8">
            <w:pPr>
              <w:adjustRightInd w:val="0"/>
              <w:snapToGrid w:val="0"/>
              <w:spacing w:line="360" w:lineRule="auto"/>
              <w:jc w:val="left"/>
            </w:pPr>
            <w:r>
              <w:t>供应商应知其权益受到损害之日，是指：</w:t>
            </w:r>
          </w:p>
          <w:p w14:paraId="3E262226">
            <w:pPr>
              <w:adjustRightInd w:val="0"/>
              <w:snapToGrid w:val="0"/>
              <w:spacing w:line="360" w:lineRule="auto"/>
              <w:jc w:val="left"/>
            </w:pPr>
            <w:r>
              <w:t>（一）对采购文件提出质疑的，</w:t>
            </w:r>
            <w:r>
              <w:rPr>
                <w:rFonts w:hint="eastAsia"/>
              </w:rPr>
              <w:t>指获取采购文件之日或者采购公告期限届满之日（公告期限届满后获取采购文件的，以公告期限届满之日为准）</w:t>
            </w:r>
            <w:r>
              <w:t>；</w:t>
            </w:r>
          </w:p>
          <w:p w14:paraId="63A60EB8">
            <w:pPr>
              <w:adjustRightInd w:val="0"/>
              <w:snapToGrid w:val="0"/>
              <w:spacing w:line="360" w:lineRule="auto"/>
              <w:jc w:val="left"/>
            </w:pPr>
            <w:r>
              <w:t>（二）对采购过程提出质疑的，为各采购程序环节结束之日；</w:t>
            </w:r>
          </w:p>
          <w:p w14:paraId="78FDECF6">
            <w:pPr>
              <w:adjustRightInd w:val="0"/>
              <w:snapToGrid w:val="0"/>
              <w:spacing w:line="360" w:lineRule="auto"/>
              <w:jc w:val="left"/>
            </w:pPr>
            <w:r>
              <w:t>（三）对中标或者成交结果提出质疑的，为中标或者成交结果公告期限届满之日。</w:t>
            </w:r>
          </w:p>
          <w:p w14:paraId="72B82B56">
            <w:pPr>
              <w:adjustRightInd w:val="0"/>
              <w:snapToGrid w:val="0"/>
              <w:spacing w:line="360" w:lineRule="auto"/>
            </w:pPr>
            <w:r>
              <w:t>采购人、采购代理机构不得拒收质疑供应商在法定质疑期内发出的质疑函，应当在收到质疑函后7个工作日内作出答复，并以书面形式通知质疑供应商和其他有关供应商。</w:t>
            </w:r>
          </w:p>
        </w:tc>
      </w:tr>
      <w:tr w14:paraId="09B8EC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7BEA1F88">
            <w:pPr>
              <w:snapToGrid w:val="0"/>
              <w:spacing w:line="360" w:lineRule="auto"/>
              <w:jc w:val="center"/>
              <w:rPr>
                <w:kern w:val="0"/>
              </w:rPr>
            </w:pPr>
            <w:r>
              <w:rPr>
                <w:rFonts w:hint="eastAsia"/>
                <w:kern w:val="0"/>
              </w:rPr>
              <w:t>18</w:t>
            </w:r>
          </w:p>
        </w:tc>
        <w:tc>
          <w:tcPr>
            <w:tcW w:w="1830" w:type="dxa"/>
            <w:vAlign w:val="center"/>
          </w:tcPr>
          <w:p w14:paraId="49278D43">
            <w:pPr>
              <w:adjustRightInd w:val="0"/>
              <w:snapToGrid w:val="0"/>
              <w:spacing w:line="360" w:lineRule="auto"/>
              <w:jc w:val="left"/>
              <w:rPr>
                <w:snapToGrid w:val="0"/>
                <w:kern w:val="0"/>
                <w:szCs w:val="21"/>
              </w:rPr>
            </w:pPr>
            <w:r>
              <w:rPr>
                <w:snapToGrid w:val="0"/>
                <w:kern w:val="0"/>
                <w:szCs w:val="21"/>
              </w:rPr>
              <w:t>投诉</w:t>
            </w:r>
          </w:p>
        </w:tc>
        <w:tc>
          <w:tcPr>
            <w:tcW w:w="6604" w:type="dxa"/>
            <w:vAlign w:val="center"/>
          </w:tcPr>
          <w:p w14:paraId="45E05862">
            <w:pPr>
              <w:adjustRightInd w:val="0"/>
              <w:snapToGrid w:val="0"/>
              <w:spacing w:line="360" w:lineRule="auto"/>
            </w:pPr>
            <w:r>
              <w:t>质疑供应商对采购人、采购代理机构的答复不满意或者采购人、采购代理机构未在规定的时间内作出答复的，可以在答复期满后十五个工作日内向采购</w:t>
            </w:r>
            <w:r>
              <w:rPr>
                <w:rFonts w:hint="eastAsia"/>
              </w:rPr>
              <w:t>人</w:t>
            </w:r>
            <w:r>
              <w:t>监督管理部门投诉。</w:t>
            </w:r>
          </w:p>
          <w:p w14:paraId="64995348">
            <w:pPr>
              <w:pStyle w:val="2"/>
              <w:jc w:val="left"/>
              <w:rPr>
                <w:color w:val="auto"/>
              </w:rPr>
            </w:pPr>
            <w:r>
              <w:rPr>
                <w:rFonts w:ascii="Times New Roman" w:hAnsi="Times New Roman" w:eastAsia="宋体"/>
                <w:b w:val="0"/>
                <w:color w:val="auto"/>
                <w:sz w:val="21"/>
              </w:rPr>
              <w:t>以联合体形式参加采购活动的，其投诉应当由组成联合体的所有供应商共同提出。</w:t>
            </w:r>
          </w:p>
        </w:tc>
      </w:tr>
      <w:tr w14:paraId="6A8374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5AEEBFE">
            <w:pPr>
              <w:snapToGrid w:val="0"/>
              <w:spacing w:line="360" w:lineRule="auto"/>
              <w:jc w:val="center"/>
              <w:rPr>
                <w:kern w:val="0"/>
              </w:rPr>
            </w:pPr>
            <w:r>
              <w:rPr>
                <w:rFonts w:hint="eastAsia"/>
                <w:kern w:val="0"/>
              </w:rPr>
              <w:t>19</w:t>
            </w:r>
          </w:p>
        </w:tc>
        <w:tc>
          <w:tcPr>
            <w:tcW w:w="1830" w:type="dxa"/>
            <w:vAlign w:val="center"/>
          </w:tcPr>
          <w:p w14:paraId="461BF496">
            <w:pPr>
              <w:snapToGrid w:val="0"/>
              <w:spacing w:line="360" w:lineRule="auto"/>
              <w:jc w:val="left"/>
              <w:rPr>
                <w:szCs w:val="21"/>
              </w:rPr>
            </w:pPr>
            <w:r>
              <w:rPr>
                <w:szCs w:val="21"/>
              </w:rPr>
              <w:t>样品</w:t>
            </w:r>
          </w:p>
        </w:tc>
        <w:tc>
          <w:tcPr>
            <w:tcW w:w="6604" w:type="dxa"/>
            <w:vAlign w:val="center"/>
          </w:tcPr>
          <w:p w14:paraId="37B26FF4">
            <w:pPr>
              <w:snapToGrid w:val="0"/>
              <w:spacing w:line="360" w:lineRule="auto"/>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eq \o\ac(□,√)</w:instrText>
            </w:r>
            <w:r>
              <w:rPr>
                <w:rFonts w:hint="eastAsia" w:ascii="宋体" w:hAnsi="宋体" w:cs="宋体"/>
                <w:szCs w:val="21"/>
              </w:rPr>
              <w:fldChar w:fldCharType="end"/>
            </w:r>
            <w:r>
              <w:rPr>
                <w:rFonts w:hint="eastAsia" w:ascii="宋体" w:hAnsi="宋体" w:cs="宋体"/>
                <w:szCs w:val="21"/>
              </w:rPr>
              <w:t xml:space="preserve"> 不提供 </w:t>
            </w:r>
          </w:p>
        </w:tc>
      </w:tr>
      <w:tr w14:paraId="55D80D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33B3D654">
            <w:pPr>
              <w:snapToGrid w:val="0"/>
              <w:spacing w:line="360" w:lineRule="auto"/>
              <w:jc w:val="center"/>
              <w:rPr>
                <w:kern w:val="0"/>
              </w:rPr>
            </w:pPr>
            <w:r>
              <w:rPr>
                <w:rFonts w:hint="eastAsia"/>
                <w:kern w:val="0"/>
              </w:rPr>
              <w:t>20</w:t>
            </w:r>
          </w:p>
        </w:tc>
        <w:tc>
          <w:tcPr>
            <w:tcW w:w="1830" w:type="dxa"/>
            <w:vAlign w:val="center"/>
          </w:tcPr>
          <w:p w14:paraId="2F37E062">
            <w:pPr>
              <w:snapToGrid w:val="0"/>
              <w:spacing w:line="360" w:lineRule="auto"/>
              <w:jc w:val="left"/>
              <w:rPr>
                <w:szCs w:val="21"/>
              </w:rPr>
            </w:pPr>
            <w:r>
              <w:rPr>
                <w:szCs w:val="21"/>
              </w:rPr>
              <w:t>演示</w:t>
            </w:r>
          </w:p>
        </w:tc>
        <w:tc>
          <w:tcPr>
            <w:tcW w:w="6604" w:type="dxa"/>
            <w:vAlign w:val="center"/>
          </w:tcPr>
          <w:p w14:paraId="1057B3AD">
            <w:pPr>
              <w:snapToGrid w:val="0"/>
              <w:spacing w:line="360" w:lineRule="auto"/>
            </w:pPr>
            <w:r>
              <w:rPr>
                <w:rFonts w:hint="eastAsia"/>
              </w:rPr>
              <w:fldChar w:fldCharType="begin"/>
            </w:r>
            <w:r>
              <w:rPr>
                <w:rFonts w:hint="eastAsia"/>
              </w:rPr>
              <w:instrText xml:space="preserve"> eq \o\ac(□,√)</w:instrText>
            </w:r>
            <w:r>
              <w:rPr>
                <w:rFonts w:hint="eastAsia"/>
              </w:rPr>
              <w:fldChar w:fldCharType="end"/>
            </w:r>
            <w:r>
              <w:rPr>
                <w:rFonts w:hint="eastAsia"/>
              </w:rPr>
              <w:t xml:space="preserve"> 不要求 </w:t>
            </w:r>
          </w:p>
        </w:tc>
      </w:tr>
      <w:tr w14:paraId="0EECB09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16F510E1">
            <w:pPr>
              <w:snapToGrid w:val="0"/>
              <w:spacing w:line="360" w:lineRule="auto"/>
              <w:jc w:val="center"/>
              <w:rPr>
                <w:kern w:val="0"/>
              </w:rPr>
            </w:pPr>
            <w:r>
              <w:rPr>
                <w:rFonts w:hint="eastAsia"/>
                <w:kern w:val="0"/>
              </w:rPr>
              <w:t>21</w:t>
            </w:r>
          </w:p>
        </w:tc>
        <w:tc>
          <w:tcPr>
            <w:tcW w:w="1830" w:type="dxa"/>
            <w:vAlign w:val="center"/>
          </w:tcPr>
          <w:p w14:paraId="2FFCC181">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联合体投标说明</w:t>
            </w:r>
          </w:p>
        </w:tc>
        <w:tc>
          <w:tcPr>
            <w:tcW w:w="6604" w:type="dxa"/>
            <w:vAlign w:val="center"/>
          </w:tcPr>
          <w:p w14:paraId="1AB0DCF3">
            <w:pPr>
              <w:spacing w:line="360" w:lineRule="auto"/>
            </w:pPr>
            <w:r>
              <w:rPr>
                <w:rFonts w:hint="eastAsia"/>
              </w:rPr>
              <w:t>（1）以联合体形式投标的，联合体各方的业绩证明材料均认可。</w:t>
            </w:r>
          </w:p>
          <w:p w14:paraId="580329E9">
            <w:pPr>
              <w:spacing w:line="360" w:lineRule="auto"/>
            </w:pPr>
            <w:r>
              <w:rPr>
                <w:rFonts w:hint="eastAsia"/>
              </w:rPr>
              <w:t>（2）以联合体形式投标的，联合体中有一方或者联合体成员根据分工按采购文件评标细则要求提供材料的，视为符合评审要求。</w:t>
            </w:r>
          </w:p>
        </w:tc>
      </w:tr>
      <w:tr w14:paraId="1CF761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2C7C0DA5">
            <w:pPr>
              <w:snapToGrid w:val="0"/>
              <w:spacing w:line="360" w:lineRule="auto"/>
              <w:jc w:val="center"/>
              <w:rPr>
                <w:kern w:val="0"/>
              </w:rPr>
            </w:pPr>
            <w:r>
              <w:rPr>
                <w:rFonts w:hint="eastAsia"/>
                <w:kern w:val="0"/>
              </w:rPr>
              <w:t>22</w:t>
            </w:r>
          </w:p>
        </w:tc>
        <w:tc>
          <w:tcPr>
            <w:tcW w:w="1830" w:type="dxa"/>
            <w:vAlign w:val="center"/>
          </w:tcPr>
          <w:p w14:paraId="55FB3FAC">
            <w:pPr>
              <w:adjustRightInd w:val="0"/>
              <w:snapToGrid w:val="0"/>
              <w:spacing w:line="360" w:lineRule="auto"/>
              <w:jc w:val="left"/>
              <w:rPr>
                <w:rFonts w:ascii="宋体" w:hAnsi="宋体" w:cs="宋体"/>
                <w:snapToGrid w:val="0"/>
                <w:kern w:val="0"/>
              </w:rPr>
            </w:pPr>
            <w:r>
              <w:rPr>
                <w:rFonts w:hint="eastAsia" w:ascii="宋体" w:hAnsi="宋体" w:cs="宋体"/>
                <w:snapToGrid w:val="0"/>
                <w:kern w:val="0"/>
              </w:rPr>
              <w:t>分包</w:t>
            </w:r>
          </w:p>
        </w:tc>
        <w:tc>
          <w:tcPr>
            <w:tcW w:w="6604" w:type="dxa"/>
            <w:vAlign w:val="center"/>
          </w:tcPr>
          <w:p w14:paraId="296148BF">
            <w:pPr>
              <w:spacing w:line="360" w:lineRule="auto"/>
            </w:pPr>
            <w:r>
              <w:rPr>
                <w:rFonts w:hint="eastAsia"/>
              </w:rPr>
              <w:t xml:space="preserve">不允许 </w:t>
            </w:r>
          </w:p>
        </w:tc>
      </w:tr>
      <w:tr w14:paraId="11681E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67" w:type="dxa"/>
            <w:vAlign w:val="center"/>
          </w:tcPr>
          <w:p w14:paraId="55604E7A">
            <w:pPr>
              <w:snapToGrid w:val="0"/>
              <w:spacing w:line="360" w:lineRule="auto"/>
              <w:jc w:val="center"/>
              <w:rPr>
                <w:kern w:val="0"/>
              </w:rPr>
            </w:pPr>
            <w:r>
              <w:rPr>
                <w:rFonts w:hint="eastAsia"/>
                <w:kern w:val="0"/>
              </w:rPr>
              <w:t>23</w:t>
            </w:r>
          </w:p>
        </w:tc>
        <w:tc>
          <w:tcPr>
            <w:tcW w:w="1830" w:type="dxa"/>
            <w:vAlign w:val="center"/>
          </w:tcPr>
          <w:p w14:paraId="66F0FDEF">
            <w:pPr>
              <w:snapToGrid w:val="0"/>
              <w:spacing w:line="360" w:lineRule="auto"/>
              <w:jc w:val="left"/>
              <w:rPr>
                <w:kern w:val="0"/>
              </w:rPr>
            </w:pPr>
            <w:r>
              <w:rPr>
                <w:kern w:val="0"/>
              </w:rPr>
              <w:t>其他</w:t>
            </w:r>
          </w:p>
        </w:tc>
        <w:tc>
          <w:tcPr>
            <w:tcW w:w="6604" w:type="dxa"/>
            <w:vAlign w:val="center"/>
          </w:tcPr>
          <w:p w14:paraId="48590E81">
            <w:pPr>
              <w:pStyle w:val="40"/>
              <w:adjustRightInd w:val="0"/>
              <w:snapToGrid w:val="0"/>
              <w:spacing w:line="360" w:lineRule="auto"/>
              <w:rPr>
                <w:rFonts w:ascii="Times New Roman" w:hAnsi="Times New Roman"/>
                <w:snapToGrid w:val="0"/>
                <w:kern w:val="0"/>
              </w:rPr>
            </w:pPr>
            <w:r>
              <w:rPr>
                <w:rFonts w:ascii="Times New Roman" w:hAnsi="Times New Roman"/>
              </w:rPr>
              <w:t>（1）</w:t>
            </w:r>
            <w:r>
              <w:rPr>
                <w:rFonts w:ascii="Times New Roman" w:hAnsi="Times New Roman"/>
                <w:snapToGrid w:val="0"/>
                <w:kern w:val="0"/>
              </w:rPr>
              <w:t>采购文件中凡标注“▲”的条款均为实质性要求，不响应的投标文件将作无效标处理。</w:t>
            </w:r>
          </w:p>
          <w:p w14:paraId="627739FF">
            <w:pPr>
              <w:pStyle w:val="40"/>
              <w:adjustRightInd w:val="0"/>
              <w:snapToGrid w:val="0"/>
              <w:spacing w:line="360" w:lineRule="auto"/>
              <w:rPr>
                <w:rFonts w:ascii="Times New Roman" w:hAnsi="Times New Roman"/>
                <w:snapToGrid w:val="0"/>
                <w:kern w:val="0"/>
              </w:rPr>
            </w:pPr>
            <w:r>
              <w:rPr>
                <w:rFonts w:ascii="Times New Roman" w:hAnsi="Times New Roman"/>
                <w:snapToGrid w:val="0"/>
                <w:kern w:val="0"/>
              </w:rPr>
              <w:t>（2）</w:t>
            </w:r>
            <w:r>
              <w:rPr>
                <w:rFonts w:ascii="Times New Roman" w:hAnsi="Times New Roman"/>
                <w:szCs w:val="21"/>
              </w:rPr>
              <w:t>供应商未上传电子加密投标文件，其投标无效。</w:t>
            </w:r>
          </w:p>
          <w:p w14:paraId="7698F182">
            <w:pPr>
              <w:pStyle w:val="40"/>
              <w:adjustRightInd w:val="0"/>
              <w:snapToGrid w:val="0"/>
              <w:spacing w:line="360" w:lineRule="auto"/>
              <w:rPr>
                <w:rFonts w:ascii="Times New Roman" w:hAnsi="Times New Roman"/>
                <w:szCs w:val="21"/>
              </w:rPr>
            </w:pPr>
            <w:r>
              <w:rPr>
                <w:rFonts w:ascii="Times New Roman" w:hAnsi="Times New Roman"/>
                <w:snapToGrid w:val="0"/>
                <w:kern w:val="0"/>
              </w:rPr>
              <w:t>（</w:t>
            </w:r>
            <w:r>
              <w:rPr>
                <w:rFonts w:hint="eastAsia" w:ascii="Times New Roman" w:hAnsi="Times New Roman"/>
                <w:snapToGrid w:val="0"/>
                <w:kern w:val="0"/>
              </w:rPr>
              <w:t>3</w:t>
            </w:r>
            <w:r>
              <w:rPr>
                <w:rFonts w:ascii="Times New Roman" w:hAnsi="Times New Roman"/>
                <w:snapToGrid w:val="0"/>
                <w:kern w:val="0"/>
              </w:rPr>
              <w:t>）供应商上传了</w:t>
            </w:r>
            <w:r>
              <w:rPr>
                <w:rFonts w:ascii="Times New Roman" w:hAnsi="Times New Roman"/>
                <w:szCs w:val="21"/>
              </w:rPr>
              <w:t>电子加密投标文件，未提供备份投标文件，解密出现问题后，由此导致对该供应商投标无法评审的，其后果由该供应商自行承担。</w:t>
            </w:r>
          </w:p>
          <w:p w14:paraId="702CCDEB">
            <w:pPr>
              <w:pStyle w:val="40"/>
              <w:adjustRightInd w:val="0"/>
              <w:snapToGrid w:val="0"/>
              <w:spacing w:line="360" w:lineRule="auto"/>
              <w:rPr>
                <w:rFonts w:ascii="Times New Roman" w:hAnsi="Times New Roman"/>
                <w:szCs w:val="21"/>
              </w:rPr>
            </w:pPr>
            <w:r>
              <w:rPr>
                <w:rFonts w:hint="eastAsia" w:ascii="Times New Roman" w:hAnsi="Times New Roman"/>
                <w:szCs w:val="21"/>
              </w:rPr>
              <w:t>（4）</w:t>
            </w:r>
            <w:r>
              <w:rPr>
                <w:rFonts w:ascii="Times New Roman" w:hAnsi="Times New Roman"/>
                <w:szCs w:val="21"/>
              </w:rPr>
              <w:t>各供应商自行在</w:t>
            </w:r>
            <w:r>
              <w:rPr>
                <w:rFonts w:hint="eastAsia" w:ascii="Times New Roman" w:hAnsi="Times New Roman"/>
                <w:szCs w:val="21"/>
              </w:rPr>
              <w:t>乐采云</w:t>
            </w:r>
            <w:r>
              <w:rPr>
                <w:rFonts w:ascii="Times New Roman" w:hAnsi="Times New Roman"/>
                <w:szCs w:val="21"/>
              </w:rPr>
              <w:t>下载或查阅采购文件和相关更正公告等，不另行通知，如有遗漏采购人、采购代理机构概不负责。</w:t>
            </w:r>
          </w:p>
          <w:p w14:paraId="540775F5">
            <w:pPr>
              <w:pStyle w:val="40"/>
              <w:adjustRightInd w:val="0"/>
              <w:snapToGrid w:val="0"/>
              <w:spacing w:line="360" w:lineRule="auto"/>
              <w:rPr>
                <w:szCs w:val="21"/>
              </w:rPr>
            </w:pPr>
            <w:r>
              <w:rPr>
                <w:rFonts w:hint="eastAsia" w:ascii="Times New Roman" w:hAnsi="Times New Roman"/>
                <w:szCs w:val="21"/>
              </w:rPr>
              <w:t>（5）两家或两家以上供应商提供的投标文件出自同一终端设备的，或在相同Internet主机分配地址（相同IP地址）报名或网上投标的，后果由供应商自行承担。</w:t>
            </w:r>
          </w:p>
        </w:tc>
      </w:tr>
    </w:tbl>
    <w:p w14:paraId="70609B16">
      <w:pPr>
        <w:jc w:val="center"/>
        <w:rPr>
          <w:rFonts w:ascii="宋体" w:hAnsi="宋体"/>
          <w:b/>
          <w:bCs/>
          <w:sz w:val="32"/>
          <w:szCs w:val="32"/>
        </w:rPr>
      </w:pPr>
      <w:r>
        <w:rPr>
          <w:kern w:val="0"/>
          <w:szCs w:val="21"/>
        </w:rPr>
        <w:br w:type="page"/>
      </w:r>
      <w:bookmarkStart w:id="3" w:name="_Toc294012141"/>
      <w:bookmarkStart w:id="4" w:name="_Toc298767927"/>
      <w:bookmarkStart w:id="5" w:name="_Toc495317669"/>
      <w:r>
        <w:rPr>
          <w:b/>
          <w:bCs/>
          <w:sz w:val="32"/>
          <w:szCs w:val="32"/>
        </w:rPr>
        <w:t>第二章</w:t>
      </w:r>
      <w:bookmarkEnd w:id="3"/>
      <w:bookmarkEnd w:id="4"/>
      <w:r>
        <w:rPr>
          <w:b/>
          <w:bCs/>
          <w:sz w:val="32"/>
          <w:szCs w:val="32"/>
        </w:rPr>
        <w:t xml:space="preserve">  采购内容及需求</w:t>
      </w:r>
      <w:bookmarkEnd w:id="5"/>
      <w:bookmarkStart w:id="6" w:name="_Toc273624872"/>
      <w:bookmarkStart w:id="7" w:name="_Toc211745565"/>
      <w:bookmarkStart w:id="8" w:name="_Toc82873316"/>
      <w:bookmarkStart w:id="9" w:name="_Toc82338233"/>
      <w:bookmarkStart w:id="10" w:name="_Toc495317670"/>
    </w:p>
    <w:p w14:paraId="2E5A196D">
      <w:pPr>
        <w:pStyle w:val="2"/>
        <w:snapToGrid w:val="0"/>
        <w:jc w:val="both"/>
        <w:rPr>
          <w:rFonts w:ascii="Times New Roman" w:hAnsi="Times New Roman" w:eastAsia="宋体"/>
          <w:bCs/>
          <w:color w:val="auto"/>
          <w:sz w:val="21"/>
          <w:szCs w:val="32"/>
        </w:rPr>
      </w:pPr>
      <w:bookmarkStart w:id="11" w:name="_Toc332471279"/>
      <w:bookmarkStart w:id="12" w:name="_Toc465800108"/>
      <w:bookmarkStart w:id="13" w:name="_Toc31771"/>
      <w:r>
        <w:rPr>
          <w:rFonts w:hint="eastAsia" w:ascii="Times New Roman" w:hAnsi="Times New Roman" w:eastAsia="宋体"/>
          <w:bCs/>
          <w:color w:val="auto"/>
          <w:sz w:val="21"/>
          <w:szCs w:val="32"/>
        </w:rPr>
        <w:t>一、</w:t>
      </w:r>
      <w:bookmarkEnd w:id="11"/>
      <w:bookmarkEnd w:id="12"/>
      <w:r>
        <w:rPr>
          <w:rFonts w:hint="eastAsia" w:ascii="Times New Roman" w:hAnsi="Times New Roman" w:eastAsia="宋体"/>
          <w:bCs/>
          <w:color w:val="auto"/>
          <w:sz w:val="21"/>
          <w:szCs w:val="32"/>
        </w:rPr>
        <w:t>采购内容</w:t>
      </w:r>
      <w:bookmarkEnd w:id="13"/>
    </w:p>
    <w:tbl>
      <w:tblPr>
        <w:tblStyle w:val="80"/>
        <w:tblW w:w="9531" w:type="dxa"/>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77"/>
        <w:gridCol w:w="1800"/>
        <w:gridCol w:w="3450"/>
        <w:gridCol w:w="1486"/>
        <w:gridCol w:w="1091"/>
        <w:gridCol w:w="927"/>
      </w:tblGrid>
      <w:tr w14:paraId="01F98A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trPr>
        <w:tc>
          <w:tcPr>
            <w:tcW w:w="777" w:type="dxa"/>
            <w:vAlign w:val="center"/>
          </w:tcPr>
          <w:p w14:paraId="39EC6A71">
            <w:pPr>
              <w:spacing w:line="360" w:lineRule="auto"/>
              <w:jc w:val="center"/>
              <w:rPr>
                <w:rFonts w:ascii="宋体" w:hAnsi="宋体" w:cs="宋体"/>
                <w:caps/>
                <w:color w:val="000000"/>
                <w:szCs w:val="21"/>
              </w:rPr>
            </w:pPr>
            <w:r>
              <w:rPr>
                <w:rFonts w:hint="eastAsia" w:ascii="宋体" w:hAnsi="宋体" w:cs="宋体"/>
                <w:caps/>
                <w:color w:val="000000"/>
                <w:szCs w:val="21"/>
              </w:rPr>
              <w:t>序号</w:t>
            </w:r>
          </w:p>
        </w:tc>
        <w:tc>
          <w:tcPr>
            <w:tcW w:w="1800" w:type="dxa"/>
            <w:vAlign w:val="center"/>
          </w:tcPr>
          <w:p w14:paraId="050BF773">
            <w:pPr>
              <w:spacing w:line="360" w:lineRule="auto"/>
              <w:jc w:val="center"/>
              <w:rPr>
                <w:rFonts w:ascii="宋体" w:hAnsi="宋体" w:cs="宋体"/>
                <w:caps/>
                <w:color w:val="000000"/>
                <w:szCs w:val="21"/>
              </w:rPr>
            </w:pPr>
            <w:r>
              <w:rPr>
                <w:rFonts w:hint="eastAsia" w:ascii="宋体" w:hAnsi="宋体" w:cs="宋体"/>
                <w:caps/>
                <w:color w:val="000000"/>
                <w:szCs w:val="21"/>
              </w:rPr>
              <w:t>内容</w:t>
            </w:r>
          </w:p>
        </w:tc>
        <w:tc>
          <w:tcPr>
            <w:tcW w:w="3450" w:type="dxa"/>
            <w:vAlign w:val="center"/>
          </w:tcPr>
          <w:p w14:paraId="2F4A2E45">
            <w:pPr>
              <w:spacing w:line="360" w:lineRule="auto"/>
              <w:jc w:val="center"/>
              <w:rPr>
                <w:rFonts w:ascii="宋体" w:hAnsi="宋体" w:cs="宋体"/>
                <w:caps/>
                <w:color w:val="000000"/>
                <w:szCs w:val="21"/>
              </w:rPr>
            </w:pPr>
            <w:r>
              <w:rPr>
                <w:rFonts w:hint="eastAsia" w:ascii="宋体" w:hAnsi="宋体" w:cs="宋体"/>
                <w:caps/>
                <w:color w:val="000000"/>
                <w:szCs w:val="21"/>
              </w:rPr>
              <w:t>设备型号</w:t>
            </w:r>
          </w:p>
        </w:tc>
        <w:tc>
          <w:tcPr>
            <w:tcW w:w="1486" w:type="dxa"/>
            <w:vAlign w:val="center"/>
          </w:tcPr>
          <w:p w14:paraId="02986F75">
            <w:pPr>
              <w:spacing w:line="360" w:lineRule="auto"/>
              <w:jc w:val="center"/>
              <w:rPr>
                <w:rFonts w:ascii="宋体" w:hAnsi="宋体" w:cs="宋体"/>
                <w:caps/>
                <w:color w:val="000000"/>
                <w:szCs w:val="21"/>
              </w:rPr>
            </w:pPr>
            <w:r>
              <w:rPr>
                <w:rFonts w:hint="eastAsia" w:ascii="宋体" w:hAnsi="宋体" w:cs="宋体"/>
                <w:caps/>
                <w:color w:val="000000"/>
                <w:szCs w:val="21"/>
              </w:rPr>
              <w:t>数量</w:t>
            </w:r>
          </w:p>
        </w:tc>
        <w:tc>
          <w:tcPr>
            <w:tcW w:w="1091" w:type="dxa"/>
            <w:vAlign w:val="center"/>
          </w:tcPr>
          <w:p w14:paraId="28CF7B5E">
            <w:pPr>
              <w:spacing w:line="360" w:lineRule="auto"/>
              <w:jc w:val="center"/>
              <w:rPr>
                <w:rFonts w:ascii="宋体" w:hAnsi="宋体" w:cs="宋体"/>
                <w:caps/>
                <w:color w:val="000000"/>
                <w:szCs w:val="21"/>
              </w:rPr>
            </w:pPr>
            <w:r>
              <w:rPr>
                <w:rFonts w:hint="eastAsia" w:ascii="宋体" w:hAnsi="宋体" w:cs="宋体"/>
                <w:caps/>
                <w:color w:val="000000"/>
                <w:szCs w:val="21"/>
              </w:rPr>
              <w:t>服务期</w:t>
            </w:r>
          </w:p>
        </w:tc>
        <w:tc>
          <w:tcPr>
            <w:tcW w:w="927" w:type="dxa"/>
            <w:vAlign w:val="center"/>
          </w:tcPr>
          <w:p w14:paraId="5B86EDAA">
            <w:pPr>
              <w:spacing w:line="360" w:lineRule="auto"/>
              <w:jc w:val="center"/>
              <w:rPr>
                <w:rFonts w:ascii="宋体" w:hAnsi="宋体" w:cs="宋体"/>
                <w:caps/>
                <w:color w:val="000000"/>
                <w:szCs w:val="21"/>
              </w:rPr>
            </w:pPr>
            <w:r>
              <w:rPr>
                <w:rFonts w:hint="eastAsia" w:ascii="宋体" w:hAnsi="宋体" w:cs="宋体"/>
                <w:caps/>
                <w:color w:val="000000"/>
                <w:szCs w:val="21"/>
              </w:rPr>
              <w:t>备注</w:t>
            </w:r>
          </w:p>
        </w:tc>
      </w:tr>
      <w:tr w14:paraId="302F29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777" w:type="dxa"/>
            <w:vAlign w:val="center"/>
          </w:tcPr>
          <w:p w14:paraId="35C1A9A4">
            <w:pPr>
              <w:tabs>
                <w:tab w:val="left" w:pos="425"/>
                <w:tab w:val="left" w:pos="850"/>
                <w:tab w:val="left" w:pos="1700"/>
                <w:tab w:val="left" w:pos="2550"/>
                <w:tab w:val="left" w:pos="2775"/>
                <w:tab w:val="left" w:pos="3825"/>
                <w:tab w:val="left" w:pos="6360"/>
                <w:tab w:val="left" w:pos="7095"/>
              </w:tabs>
              <w:spacing w:line="360" w:lineRule="auto"/>
              <w:jc w:val="center"/>
              <w:rPr>
                <w:rFonts w:ascii="宋体" w:hAnsi="宋体" w:cs="宋体"/>
                <w:kern w:val="0"/>
                <w:szCs w:val="21"/>
              </w:rPr>
            </w:pPr>
            <w:r>
              <w:rPr>
                <w:rFonts w:hint="eastAsia" w:ascii="宋体" w:hAnsi="宋体" w:cs="宋体"/>
                <w:kern w:val="0"/>
                <w:szCs w:val="21"/>
              </w:rPr>
              <w:t>1</w:t>
            </w:r>
          </w:p>
        </w:tc>
        <w:tc>
          <w:tcPr>
            <w:tcW w:w="1800" w:type="dxa"/>
            <w:vAlign w:val="center"/>
          </w:tcPr>
          <w:p w14:paraId="66BADE91">
            <w:pPr>
              <w:tabs>
                <w:tab w:val="left" w:pos="425"/>
                <w:tab w:val="left" w:pos="850"/>
                <w:tab w:val="left" w:pos="1700"/>
                <w:tab w:val="left" w:pos="2550"/>
                <w:tab w:val="left" w:pos="2775"/>
                <w:tab w:val="left" w:pos="3825"/>
                <w:tab w:val="left" w:pos="6360"/>
                <w:tab w:val="left" w:pos="7095"/>
              </w:tabs>
              <w:spacing w:line="360" w:lineRule="auto"/>
              <w:jc w:val="center"/>
              <w:rPr>
                <w:rFonts w:ascii="宋体" w:hAnsi="宋体" w:cs="宋体"/>
                <w:color w:val="000000"/>
                <w:szCs w:val="21"/>
              </w:rPr>
            </w:pPr>
            <w:r>
              <w:rPr>
                <w:rFonts w:hint="eastAsia" w:ascii="宋体" w:hAnsi="宋体" w:cs="宋体"/>
                <w:kern w:val="0"/>
                <w:szCs w:val="21"/>
              </w:rPr>
              <w:t>GE磁共振项维保</w:t>
            </w:r>
          </w:p>
        </w:tc>
        <w:tc>
          <w:tcPr>
            <w:tcW w:w="3450" w:type="dxa"/>
            <w:vAlign w:val="center"/>
          </w:tcPr>
          <w:p w14:paraId="697ABD44">
            <w:pPr>
              <w:spacing w:line="360" w:lineRule="auto"/>
              <w:rPr>
                <w:rFonts w:ascii="宋体" w:hAnsi="宋体" w:cs="宋体"/>
                <w:caps/>
                <w:color w:val="000000"/>
                <w:szCs w:val="21"/>
              </w:rPr>
            </w:pPr>
            <w:r>
              <w:rPr>
                <w:rFonts w:hint="eastAsia" w:ascii="宋体" w:hAnsi="宋体" w:cs="宋体"/>
                <w:color w:val="000000"/>
                <w:kern w:val="0"/>
                <w:szCs w:val="21"/>
              </w:rPr>
              <w:t>1.5 HDXTECHOSPEED 16 Channel</w:t>
            </w:r>
          </w:p>
        </w:tc>
        <w:tc>
          <w:tcPr>
            <w:tcW w:w="1486" w:type="dxa"/>
            <w:vAlign w:val="center"/>
          </w:tcPr>
          <w:p w14:paraId="55E08527">
            <w:pPr>
              <w:spacing w:line="360" w:lineRule="auto"/>
              <w:jc w:val="center"/>
              <w:rPr>
                <w:rFonts w:ascii="宋体" w:hAnsi="宋体" w:cs="宋体"/>
                <w:caps/>
                <w:color w:val="000000"/>
                <w:szCs w:val="21"/>
              </w:rPr>
            </w:pPr>
            <w:r>
              <w:rPr>
                <w:rFonts w:hint="eastAsia" w:ascii="宋体" w:hAnsi="宋体" w:cs="宋体"/>
                <w:caps/>
                <w:color w:val="000000"/>
                <w:szCs w:val="21"/>
              </w:rPr>
              <w:t>1套</w:t>
            </w:r>
          </w:p>
        </w:tc>
        <w:tc>
          <w:tcPr>
            <w:tcW w:w="1091" w:type="dxa"/>
            <w:vAlign w:val="center"/>
          </w:tcPr>
          <w:p w14:paraId="4B8536F3">
            <w:pPr>
              <w:spacing w:line="360" w:lineRule="auto"/>
              <w:jc w:val="center"/>
              <w:rPr>
                <w:rFonts w:ascii="宋体" w:hAnsi="宋体" w:cs="宋体"/>
                <w:caps/>
                <w:color w:val="000000"/>
                <w:szCs w:val="21"/>
              </w:rPr>
            </w:pPr>
            <w:r>
              <w:rPr>
                <w:rFonts w:hint="eastAsia" w:ascii="宋体" w:hAnsi="宋体" w:cs="宋体"/>
                <w:caps/>
                <w:color w:val="000000"/>
                <w:szCs w:val="21"/>
              </w:rPr>
              <w:t>1年</w:t>
            </w:r>
          </w:p>
        </w:tc>
        <w:tc>
          <w:tcPr>
            <w:tcW w:w="927" w:type="dxa"/>
            <w:vMerge w:val="restart"/>
            <w:vAlign w:val="center"/>
          </w:tcPr>
          <w:p w14:paraId="2B2E5E5C">
            <w:pPr>
              <w:spacing w:line="360" w:lineRule="auto"/>
              <w:rPr>
                <w:rFonts w:ascii="宋体" w:hAnsi="宋体" w:cs="宋体"/>
                <w:caps/>
                <w:color w:val="000000"/>
                <w:szCs w:val="21"/>
              </w:rPr>
            </w:pPr>
          </w:p>
        </w:tc>
      </w:tr>
      <w:tr w14:paraId="2F7FB6A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777" w:type="dxa"/>
            <w:vAlign w:val="center"/>
          </w:tcPr>
          <w:p w14:paraId="0EDE5FA3">
            <w:pPr>
              <w:tabs>
                <w:tab w:val="left" w:pos="425"/>
                <w:tab w:val="left" w:pos="850"/>
                <w:tab w:val="left" w:pos="1700"/>
                <w:tab w:val="left" w:pos="2550"/>
                <w:tab w:val="left" w:pos="2775"/>
                <w:tab w:val="left" w:pos="3825"/>
                <w:tab w:val="left" w:pos="6360"/>
                <w:tab w:val="left" w:pos="7095"/>
              </w:tabs>
              <w:spacing w:line="360" w:lineRule="auto"/>
              <w:jc w:val="center"/>
              <w:rPr>
                <w:rFonts w:ascii="宋体" w:hAnsi="宋体" w:cs="宋体"/>
                <w:kern w:val="0"/>
                <w:szCs w:val="21"/>
              </w:rPr>
            </w:pPr>
            <w:r>
              <w:rPr>
                <w:rFonts w:hint="eastAsia" w:ascii="宋体" w:hAnsi="宋体" w:cs="宋体"/>
                <w:kern w:val="0"/>
                <w:szCs w:val="21"/>
              </w:rPr>
              <w:t>2</w:t>
            </w:r>
          </w:p>
        </w:tc>
        <w:tc>
          <w:tcPr>
            <w:tcW w:w="1800" w:type="dxa"/>
            <w:vAlign w:val="center"/>
          </w:tcPr>
          <w:p w14:paraId="095607A3">
            <w:pPr>
              <w:tabs>
                <w:tab w:val="left" w:pos="425"/>
                <w:tab w:val="left" w:pos="850"/>
                <w:tab w:val="left" w:pos="1700"/>
                <w:tab w:val="left" w:pos="2550"/>
                <w:tab w:val="left" w:pos="2775"/>
                <w:tab w:val="left" w:pos="3825"/>
                <w:tab w:val="left" w:pos="6360"/>
                <w:tab w:val="left" w:pos="7095"/>
              </w:tabs>
              <w:spacing w:line="360" w:lineRule="auto"/>
              <w:jc w:val="center"/>
              <w:rPr>
                <w:rFonts w:ascii="宋体" w:hAnsi="宋体" w:cs="宋体"/>
                <w:kern w:val="0"/>
                <w:szCs w:val="21"/>
              </w:rPr>
            </w:pPr>
            <w:r>
              <w:rPr>
                <w:rFonts w:hint="eastAsia" w:ascii="宋体" w:hAnsi="宋体" w:cs="宋体"/>
                <w:kern w:val="0"/>
                <w:szCs w:val="21"/>
              </w:rPr>
              <w:t>GE骨密度仪维保</w:t>
            </w:r>
          </w:p>
        </w:tc>
        <w:tc>
          <w:tcPr>
            <w:tcW w:w="3450" w:type="dxa"/>
            <w:vAlign w:val="center"/>
          </w:tcPr>
          <w:p w14:paraId="3D49C7D0">
            <w:pPr>
              <w:spacing w:line="360" w:lineRule="auto"/>
              <w:rPr>
                <w:rFonts w:ascii="宋体" w:hAnsi="宋体" w:cs="宋体"/>
                <w:color w:val="000000"/>
                <w:kern w:val="0"/>
                <w:szCs w:val="21"/>
              </w:rPr>
            </w:pPr>
            <w:r>
              <w:rPr>
                <w:rFonts w:hint="eastAsia" w:ascii="宋体" w:hAnsi="宋体" w:cs="宋体"/>
                <w:color w:val="000000"/>
                <w:kern w:val="0"/>
                <w:szCs w:val="21"/>
              </w:rPr>
              <w:t>PRODIGY ADVANCE FULL SIZE</w:t>
            </w:r>
          </w:p>
        </w:tc>
        <w:tc>
          <w:tcPr>
            <w:tcW w:w="1486" w:type="dxa"/>
            <w:vAlign w:val="center"/>
          </w:tcPr>
          <w:p w14:paraId="5883A512">
            <w:pPr>
              <w:spacing w:line="360" w:lineRule="auto"/>
              <w:jc w:val="center"/>
              <w:rPr>
                <w:rFonts w:ascii="宋体" w:hAnsi="宋体" w:cs="宋体"/>
                <w:caps/>
                <w:color w:val="000000"/>
                <w:szCs w:val="21"/>
              </w:rPr>
            </w:pPr>
            <w:r>
              <w:rPr>
                <w:rFonts w:hint="eastAsia" w:ascii="宋体" w:hAnsi="宋体" w:cs="宋体"/>
                <w:caps/>
                <w:color w:val="000000"/>
                <w:szCs w:val="21"/>
              </w:rPr>
              <w:t>1套</w:t>
            </w:r>
          </w:p>
        </w:tc>
        <w:tc>
          <w:tcPr>
            <w:tcW w:w="1091" w:type="dxa"/>
            <w:vAlign w:val="center"/>
          </w:tcPr>
          <w:p w14:paraId="65E85D11">
            <w:pPr>
              <w:spacing w:line="360" w:lineRule="auto"/>
              <w:jc w:val="center"/>
              <w:rPr>
                <w:rFonts w:ascii="宋体" w:hAnsi="宋体" w:cs="宋体"/>
                <w:caps/>
                <w:color w:val="000000"/>
                <w:szCs w:val="21"/>
              </w:rPr>
            </w:pPr>
            <w:r>
              <w:rPr>
                <w:rFonts w:hint="eastAsia" w:ascii="宋体" w:hAnsi="宋体" w:cs="宋体"/>
                <w:caps/>
                <w:color w:val="000000"/>
                <w:szCs w:val="21"/>
              </w:rPr>
              <w:t>1年</w:t>
            </w:r>
          </w:p>
        </w:tc>
        <w:tc>
          <w:tcPr>
            <w:tcW w:w="927" w:type="dxa"/>
            <w:vMerge w:val="continue"/>
            <w:vAlign w:val="center"/>
          </w:tcPr>
          <w:p w14:paraId="72AE1B9B">
            <w:pPr>
              <w:spacing w:line="360" w:lineRule="auto"/>
              <w:jc w:val="center"/>
              <w:rPr>
                <w:rFonts w:ascii="宋体" w:hAnsi="宋体" w:cs="宋体"/>
                <w:caps/>
                <w:color w:val="000000"/>
                <w:szCs w:val="21"/>
              </w:rPr>
            </w:pPr>
          </w:p>
        </w:tc>
      </w:tr>
      <w:tr w14:paraId="606920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55" w:hRule="atLeast"/>
        </w:trPr>
        <w:tc>
          <w:tcPr>
            <w:tcW w:w="777" w:type="dxa"/>
            <w:vAlign w:val="center"/>
          </w:tcPr>
          <w:p w14:paraId="2C4884C7">
            <w:pPr>
              <w:tabs>
                <w:tab w:val="left" w:pos="425"/>
                <w:tab w:val="left" w:pos="850"/>
                <w:tab w:val="left" w:pos="1700"/>
                <w:tab w:val="left" w:pos="2550"/>
                <w:tab w:val="left" w:pos="2775"/>
                <w:tab w:val="left" w:pos="3825"/>
                <w:tab w:val="left" w:pos="6360"/>
                <w:tab w:val="left" w:pos="7095"/>
              </w:tabs>
              <w:spacing w:line="360" w:lineRule="auto"/>
              <w:jc w:val="center"/>
              <w:rPr>
                <w:rFonts w:ascii="宋体" w:hAnsi="宋体" w:cs="宋体"/>
                <w:kern w:val="0"/>
                <w:szCs w:val="21"/>
              </w:rPr>
            </w:pPr>
            <w:r>
              <w:rPr>
                <w:snapToGrid w:val="0"/>
                <w:kern w:val="0"/>
              </w:rPr>
              <w:t>▲</w:t>
            </w:r>
            <w:r>
              <w:rPr>
                <w:rFonts w:hint="eastAsia" w:ascii="宋体" w:hAnsi="宋体" w:cs="宋体"/>
                <w:kern w:val="0"/>
                <w:szCs w:val="21"/>
              </w:rPr>
              <w:t>3</w:t>
            </w:r>
          </w:p>
        </w:tc>
        <w:tc>
          <w:tcPr>
            <w:tcW w:w="7827" w:type="dxa"/>
            <w:gridSpan w:val="4"/>
            <w:vAlign w:val="center"/>
          </w:tcPr>
          <w:p w14:paraId="5DB5D064">
            <w:pPr>
              <w:spacing w:line="360" w:lineRule="auto"/>
              <w:jc w:val="center"/>
              <w:rPr>
                <w:rFonts w:ascii="宋体" w:hAnsi="宋体" w:cs="宋体"/>
                <w:caps/>
                <w:color w:val="000000"/>
                <w:szCs w:val="21"/>
              </w:rPr>
            </w:pPr>
            <w:r>
              <w:rPr>
                <w:rFonts w:hint="eastAsia" w:ascii="宋体" w:hAnsi="宋体" w:cs="宋体"/>
                <w:caps/>
                <w:color w:val="000000"/>
                <w:szCs w:val="21"/>
              </w:rPr>
              <w:t>本项目打包采购，不接受分项投标</w:t>
            </w:r>
          </w:p>
        </w:tc>
        <w:tc>
          <w:tcPr>
            <w:tcW w:w="927" w:type="dxa"/>
            <w:vMerge w:val="continue"/>
            <w:vAlign w:val="center"/>
          </w:tcPr>
          <w:p w14:paraId="2C402574">
            <w:pPr>
              <w:spacing w:line="360" w:lineRule="auto"/>
              <w:jc w:val="center"/>
              <w:rPr>
                <w:rFonts w:ascii="宋体" w:hAnsi="宋体" w:cs="宋体"/>
                <w:caps/>
                <w:color w:val="000000"/>
                <w:szCs w:val="21"/>
              </w:rPr>
            </w:pPr>
          </w:p>
        </w:tc>
      </w:tr>
    </w:tbl>
    <w:p w14:paraId="6D4B2A9F">
      <w:pPr>
        <w:pStyle w:val="40"/>
        <w:spacing w:line="360" w:lineRule="auto"/>
        <w:rPr>
          <w:rFonts w:ascii="Times New Roman" w:hAnsi="Times New Roman"/>
          <w:bCs/>
          <w:szCs w:val="32"/>
        </w:rPr>
      </w:pPr>
    </w:p>
    <w:p w14:paraId="1F192EC4">
      <w:pPr>
        <w:pStyle w:val="40"/>
        <w:spacing w:line="360" w:lineRule="auto"/>
        <w:rPr>
          <w:rFonts w:hAnsi="宋体"/>
          <w:b/>
          <w:bCs/>
          <w:iCs/>
          <w:szCs w:val="21"/>
        </w:rPr>
      </w:pPr>
      <w:r>
        <w:rPr>
          <w:rFonts w:hint="eastAsia" w:ascii="Times New Roman" w:hAnsi="Times New Roman"/>
          <w:b/>
          <w:bCs/>
          <w:szCs w:val="32"/>
        </w:rPr>
        <w:t>二、服务要求</w:t>
      </w:r>
    </w:p>
    <w:tbl>
      <w:tblPr>
        <w:tblStyle w:val="80"/>
        <w:tblW w:w="9587"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5"/>
        <w:gridCol w:w="8782"/>
      </w:tblGrid>
      <w:tr w14:paraId="1F9591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48E69848">
            <w:pPr>
              <w:pStyle w:val="40"/>
              <w:snapToGrid w:val="0"/>
              <w:jc w:val="center"/>
              <w:outlineLvl w:val="0"/>
              <w:rPr>
                <w:rFonts w:hAnsi="宋体" w:cs="宋体"/>
                <w:color w:val="000000"/>
              </w:rPr>
            </w:pPr>
            <w:r>
              <w:rPr>
                <w:rFonts w:hint="eastAsia" w:hAnsi="宋体" w:cs="宋体"/>
                <w:color w:val="000000"/>
              </w:rPr>
              <w:t>序号</w:t>
            </w:r>
          </w:p>
        </w:tc>
        <w:tc>
          <w:tcPr>
            <w:tcW w:w="8782" w:type="dxa"/>
            <w:vAlign w:val="center"/>
          </w:tcPr>
          <w:p w14:paraId="434F670C">
            <w:pPr>
              <w:pStyle w:val="40"/>
              <w:snapToGrid w:val="0"/>
              <w:outlineLvl w:val="0"/>
              <w:rPr>
                <w:rFonts w:hAnsi="宋体" w:cs="宋体"/>
                <w:color w:val="000000"/>
              </w:rPr>
            </w:pPr>
            <w:r>
              <w:rPr>
                <w:rFonts w:hint="eastAsia" w:hAnsi="宋体" w:cs="宋体"/>
                <w:color w:val="000000"/>
              </w:rPr>
              <w:t>服务要求</w:t>
            </w:r>
          </w:p>
        </w:tc>
      </w:tr>
      <w:tr w14:paraId="36B187A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460114F6">
            <w:pPr>
              <w:pStyle w:val="40"/>
              <w:snapToGrid w:val="0"/>
              <w:jc w:val="center"/>
              <w:outlineLvl w:val="0"/>
              <w:rPr>
                <w:rFonts w:hAnsi="宋体" w:cs="宋体"/>
                <w:color w:val="000000"/>
              </w:rPr>
            </w:pPr>
            <w:r>
              <w:rPr>
                <w:rFonts w:hint="eastAsia" w:hAnsi="宋体" w:cs="宋体"/>
                <w:color w:val="000000"/>
              </w:rPr>
              <w:t>1</w:t>
            </w:r>
          </w:p>
        </w:tc>
        <w:tc>
          <w:tcPr>
            <w:tcW w:w="8782" w:type="dxa"/>
            <w:vAlign w:val="center"/>
          </w:tcPr>
          <w:p w14:paraId="0450E53A">
            <w:pPr>
              <w:pStyle w:val="40"/>
              <w:snapToGrid w:val="0"/>
              <w:outlineLvl w:val="0"/>
              <w:rPr>
                <w:rFonts w:hAnsi="宋体" w:cs="宋体"/>
                <w:color w:val="000000"/>
              </w:rPr>
            </w:pPr>
            <w:r>
              <w:rPr>
                <w:rFonts w:hint="eastAsia" w:hAnsi="宋体" w:cs="宋体"/>
                <w:color w:val="000000"/>
              </w:rPr>
              <w:t>磁共振保修范围：</w:t>
            </w:r>
            <w:r>
              <w:rPr>
                <w:rFonts w:hint="eastAsia" w:hAnsi="宋体" w:cs="宋体"/>
                <w:bCs/>
              </w:rPr>
              <w:t>整机（</w:t>
            </w:r>
            <w:r>
              <w:rPr>
                <w:rFonts w:hint="eastAsia" w:hAnsi="宋体" w:cs="宋体"/>
              </w:rPr>
              <w:t>含磁体、冷头、冷却系统、线圈、液氦、AW工作站等）及辅助设备（含中央空调机组等）。</w:t>
            </w:r>
          </w:p>
        </w:tc>
      </w:tr>
      <w:tr w14:paraId="3582014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2628272B">
            <w:pPr>
              <w:pStyle w:val="40"/>
              <w:snapToGrid w:val="0"/>
              <w:jc w:val="center"/>
              <w:outlineLvl w:val="0"/>
              <w:rPr>
                <w:rFonts w:hAnsi="宋体" w:cs="宋体"/>
                <w:color w:val="000000"/>
              </w:rPr>
            </w:pPr>
            <w:r>
              <w:rPr>
                <w:rFonts w:hint="eastAsia" w:hAnsi="宋体" w:cs="宋体"/>
                <w:color w:val="000000"/>
              </w:rPr>
              <w:t>2</w:t>
            </w:r>
          </w:p>
        </w:tc>
        <w:tc>
          <w:tcPr>
            <w:tcW w:w="8782" w:type="dxa"/>
            <w:vAlign w:val="center"/>
          </w:tcPr>
          <w:p w14:paraId="6924AB2A">
            <w:pPr>
              <w:pStyle w:val="40"/>
              <w:snapToGrid w:val="0"/>
              <w:outlineLvl w:val="0"/>
              <w:rPr>
                <w:rFonts w:hAnsi="宋体" w:cs="宋体"/>
                <w:color w:val="000000"/>
              </w:rPr>
            </w:pPr>
            <w:r>
              <w:rPr>
                <w:rFonts w:hint="eastAsia" w:hAnsi="宋体" w:cs="宋体"/>
                <w:color w:val="000000"/>
              </w:rPr>
              <w:t>骨密度仪保修范围：整机</w:t>
            </w:r>
            <w:r>
              <w:rPr>
                <w:rFonts w:hint="eastAsia" w:hAnsi="宋体" w:cs="宋体"/>
              </w:rPr>
              <w:t>（不含球管，探测器）。</w:t>
            </w:r>
          </w:p>
        </w:tc>
      </w:tr>
      <w:tr w14:paraId="6FCC8F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6503C3C2">
            <w:pPr>
              <w:pStyle w:val="40"/>
              <w:snapToGrid w:val="0"/>
              <w:jc w:val="center"/>
              <w:outlineLvl w:val="0"/>
              <w:rPr>
                <w:rFonts w:hAnsi="宋体" w:cs="宋体"/>
                <w:color w:val="000000"/>
              </w:rPr>
            </w:pPr>
            <w:r>
              <w:rPr>
                <w:rFonts w:hint="eastAsia" w:hAnsi="宋体" w:cs="宋体"/>
                <w:bCs/>
                <w:color w:val="000000"/>
              </w:rPr>
              <w:t>3</w:t>
            </w:r>
          </w:p>
        </w:tc>
        <w:tc>
          <w:tcPr>
            <w:tcW w:w="8782" w:type="dxa"/>
            <w:vAlign w:val="center"/>
          </w:tcPr>
          <w:p w14:paraId="1FB8F566">
            <w:pPr>
              <w:pStyle w:val="40"/>
              <w:snapToGrid w:val="0"/>
              <w:outlineLvl w:val="0"/>
              <w:rPr>
                <w:rFonts w:hAnsi="宋体" w:cs="宋体"/>
                <w:color w:val="000000"/>
              </w:rPr>
            </w:pPr>
            <w:r>
              <w:rPr>
                <w:rFonts w:hint="eastAsia" w:hAnsi="宋体" w:cs="宋体"/>
                <w:color w:val="000000"/>
              </w:rPr>
              <w:t>在保修服务期内免费提供所有配件，所有配件需为经过原厂检测认证的合格产品，可提供原厂检验合格证书。</w:t>
            </w:r>
          </w:p>
        </w:tc>
      </w:tr>
      <w:tr w14:paraId="20735E0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2D1B2E86">
            <w:pPr>
              <w:pStyle w:val="40"/>
              <w:snapToGrid w:val="0"/>
              <w:jc w:val="center"/>
              <w:outlineLvl w:val="0"/>
              <w:rPr>
                <w:rFonts w:hAnsi="宋体" w:cs="宋体"/>
                <w:bCs/>
                <w:color w:val="000000"/>
              </w:rPr>
            </w:pPr>
            <w:r>
              <w:rPr>
                <w:rFonts w:hint="eastAsia" w:hAnsi="宋体" w:cs="宋体"/>
                <w:bCs/>
                <w:color w:val="000000"/>
              </w:rPr>
              <w:t>4</w:t>
            </w:r>
          </w:p>
        </w:tc>
        <w:tc>
          <w:tcPr>
            <w:tcW w:w="8782" w:type="dxa"/>
            <w:vAlign w:val="center"/>
          </w:tcPr>
          <w:p w14:paraId="040D636C">
            <w:pPr>
              <w:pStyle w:val="40"/>
              <w:snapToGrid w:val="0"/>
              <w:outlineLvl w:val="0"/>
              <w:rPr>
                <w:rFonts w:hAnsi="宋体" w:cs="宋体"/>
                <w:color w:val="000000"/>
              </w:rPr>
            </w:pPr>
            <w:r>
              <w:rPr>
                <w:rFonts w:hint="eastAsia" w:hAnsi="宋体" w:cs="宋体"/>
              </w:rPr>
              <w:t>设备维保时提供的零配件符合维保设备制造商技术标准和国家质控标准的全新产品。</w:t>
            </w:r>
          </w:p>
        </w:tc>
      </w:tr>
      <w:tr w14:paraId="5725BB0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6B8B68B6">
            <w:pPr>
              <w:pStyle w:val="40"/>
              <w:snapToGrid w:val="0"/>
              <w:jc w:val="center"/>
              <w:outlineLvl w:val="0"/>
              <w:rPr>
                <w:rFonts w:hAnsi="宋体" w:cs="宋体"/>
                <w:color w:val="000000"/>
              </w:rPr>
            </w:pPr>
            <w:r>
              <w:rPr>
                <w:rFonts w:hint="eastAsia" w:hAnsi="宋体" w:cs="宋体"/>
                <w:color w:val="000000"/>
              </w:rPr>
              <w:t>5</w:t>
            </w:r>
          </w:p>
        </w:tc>
        <w:tc>
          <w:tcPr>
            <w:tcW w:w="8782" w:type="dxa"/>
            <w:vAlign w:val="center"/>
          </w:tcPr>
          <w:p w14:paraId="354B2091">
            <w:pPr>
              <w:rPr>
                <w:rFonts w:ascii="宋体" w:hAnsi="宋体" w:cs="宋体"/>
                <w:szCs w:val="21"/>
              </w:rPr>
            </w:pPr>
            <w:r>
              <w:rPr>
                <w:rFonts w:hint="eastAsia" w:ascii="宋体" w:hAnsi="宋体" w:cs="宋体"/>
                <w:szCs w:val="21"/>
              </w:rPr>
              <w:t>投标人必须具备800或400等客户服务专线电话;在维保服务期内提供24小时技术电话支持（24小时x365天）。</w:t>
            </w:r>
          </w:p>
        </w:tc>
      </w:tr>
      <w:tr w14:paraId="26DEE3E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64ACC700">
            <w:pPr>
              <w:pStyle w:val="40"/>
              <w:snapToGrid w:val="0"/>
              <w:jc w:val="center"/>
              <w:outlineLvl w:val="0"/>
              <w:rPr>
                <w:rFonts w:hAnsi="宋体" w:cs="宋体"/>
                <w:color w:val="000000"/>
              </w:rPr>
            </w:pPr>
            <w:r>
              <w:rPr>
                <w:rFonts w:hint="eastAsia" w:hAnsi="宋体" w:cs="宋体"/>
                <w:color w:val="000000"/>
              </w:rPr>
              <w:t>6</w:t>
            </w:r>
          </w:p>
        </w:tc>
        <w:tc>
          <w:tcPr>
            <w:tcW w:w="8782" w:type="dxa"/>
            <w:vAlign w:val="center"/>
          </w:tcPr>
          <w:p w14:paraId="6D4CA659">
            <w:pPr>
              <w:rPr>
                <w:rFonts w:ascii="宋体" w:hAnsi="宋体" w:cs="宋体"/>
                <w:szCs w:val="21"/>
              </w:rPr>
            </w:pPr>
            <w:r>
              <w:rPr>
                <w:rFonts w:hint="eastAsia"/>
              </w:rPr>
              <w:t>提供负责本项目维修的服务人员情况</w:t>
            </w:r>
            <w:r>
              <w:rPr>
                <w:rFonts w:hint="eastAsia" w:ascii="宋体" w:hAnsi="宋体" w:cs="宋体"/>
                <w:szCs w:val="21"/>
              </w:rPr>
              <w:t>，其中人员具有上述规格型号设备的原厂培训并考核合格的资质证明。</w:t>
            </w:r>
          </w:p>
        </w:tc>
      </w:tr>
      <w:tr w14:paraId="2434BA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13DC0D77">
            <w:pPr>
              <w:pStyle w:val="40"/>
              <w:snapToGrid w:val="0"/>
              <w:jc w:val="center"/>
              <w:outlineLvl w:val="0"/>
              <w:rPr>
                <w:rFonts w:hAnsi="宋体" w:cs="宋体"/>
                <w:color w:val="000000"/>
              </w:rPr>
            </w:pPr>
            <w:r>
              <w:rPr>
                <w:rFonts w:hint="eastAsia" w:hAnsi="宋体" w:cs="宋体"/>
                <w:color w:val="000000"/>
              </w:rPr>
              <w:t>7</w:t>
            </w:r>
          </w:p>
        </w:tc>
        <w:tc>
          <w:tcPr>
            <w:tcW w:w="8782" w:type="dxa"/>
            <w:vAlign w:val="center"/>
          </w:tcPr>
          <w:p w14:paraId="2AE01847">
            <w:pPr>
              <w:rPr>
                <w:rFonts w:ascii="宋体" w:hAnsi="宋体" w:cs="宋体"/>
                <w:szCs w:val="21"/>
              </w:rPr>
            </w:pPr>
            <w:r>
              <w:rPr>
                <w:rFonts w:hint="eastAsia" w:ascii="宋体" w:hAnsi="宋体" w:cs="宋体"/>
                <w:szCs w:val="21"/>
              </w:rPr>
              <w:t>投标人应具有在职的，熟悉维修保养设备应用的专家，能以现场的和远程的形式，提供临床扫描、图像处理和相应业务拓展的专业支持。提供人员姓名、职位及专业背景资料。</w:t>
            </w:r>
          </w:p>
        </w:tc>
      </w:tr>
      <w:tr w14:paraId="66384EB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5C074E32">
            <w:pPr>
              <w:pStyle w:val="40"/>
              <w:snapToGrid w:val="0"/>
              <w:jc w:val="center"/>
              <w:outlineLvl w:val="0"/>
              <w:rPr>
                <w:rFonts w:hAnsi="宋体" w:cs="宋体"/>
                <w:color w:val="000000"/>
              </w:rPr>
            </w:pPr>
            <w:r>
              <w:rPr>
                <w:rFonts w:hint="eastAsia" w:hAnsi="宋体" w:cs="宋体"/>
                <w:color w:val="000000"/>
              </w:rPr>
              <w:t>8</w:t>
            </w:r>
          </w:p>
        </w:tc>
        <w:tc>
          <w:tcPr>
            <w:tcW w:w="8782" w:type="dxa"/>
            <w:vAlign w:val="center"/>
          </w:tcPr>
          <w:p w14:paraId="228C95BA">
            <w:pPr>
              <w:rPr>
                <w:rFonts w:ascii="宋体" w:hAnsi="宋体" w:cs="宋体"/>
                <w:szCs w:val="21"/>
              </w:rPr>
            </w:pPr>
            <w:r>
              <w:rPr>
                <w:rFonts w:hint="eastAsia" w:ascii="宋体" w:hAnsi="宋体" w:cs="宋体"/>
                <w:szCs w:val="21"/>
              </w:rPr>
              <w:t>投标人须具有经校正的所维修保修保养设备的专业维修工具、仪器</w:t>
            </w:r>
          </w:p>
        </w:tc>
      </w:tr>
      <w:tr w14:paraId="549C1EE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5FAB5A60">
            <w:pPr>
              <w:pStyle w:val="40"/>
              <w:snapToGrid w:val="0"/>
              <w:jc w:val="center"/>
              <w:outlineLvl w:val="0"/>
              <w:rPr>
                <w:rFonts w:hAnsi="宋体" w:cs="宋体"/>
                <w:color w:val="000000"/>
              </w:rPr>
            </w:pPr>
            <w:r>
              <w:rPr>
                <w:rFonts w:hint="eastAsia" w:hAnsi="宋体" w:cs="宋体"/>
                <w:color w:val="000000"/>
              </w:rPr>
              <w:t>9</w:t>
            </w:r>
          </w:p>
        </w:tc>
        <w:tc>
          <w:tcPr>
            <w:tcW w:w="8782" w:type="dxa"/>
            <w:vAlign w:val="center"/>
          </w:tcPr>
          <w:p w14:paraId="01E9DBC4">
            <w:pPr>
              <w:rPr>
                <w:rFonts w:ascii="宋体" w:hAnsi="宋体" w:cs="宋体"/>
                <w:szCs w:val="21"/>
              </w:rPr>
            </w:pPr>
            <w:r>
              <w:rPr>
                <w:rFonts w:hint="eastAsia" w:ascii="宋体" w:hAnsi="宋体" w:cs="宋体"/>
                <w:szCs w:val="21"/>
              </w:rPr>
              <w:t>投标人须具相关专用工具和设备</w:t>
            </w:r>
          </w:p>
        </w:tc>
      </w:tr>
      <w:tr w14:paraId="6DE4DCF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602D4795">
            <w:pPr>
              <w:pStyle w:val="40"/>
              <w:snapToGrid w:val="0"/>
              <w:jc w:val="center"/>
              <w:outlineLvl w:val="0"/>
              <w:rPr>
                <w:rFonts w:hAnsi="宋体" w:cs="宋体"/>
                <w:color w:val="auto"/>
              </w:rPr>
            </w:pPr>
            <w:r>
              <w:rPr>
                <w:rFonts w:hint="eastAsia" w:hAnsi="宋体" w:cs="宋体"/>
                <w:color w:val="auto"/>
              </w:rPr>
              <w:t>10</w:t>
            </w:r>
          </w:p>
        </w:tc>
        <w:tc>
          <w:tcPr>
            <w:tcW w:w="8782" w:type="dxa"/>
            <w:vAlign w:val="center"/>
          </w:tcPr>
          <w:p w14:paraId="33703030">
            <w:pPr>
              <w:rPr>
                <w:rFonts w:ascii="宋体" w:hAnsi="宋体" w:cs="宋体"/>
                <w:color w:val="auto"/>
                <w:szCs w:val="21"/>
              </w:rPr>
            </w:pPr>
            <w:r>
              <w:rPr>
                <w:rFonts w:hint="eastAsia" w:ascii="宋体" w:hAnsi="宋体" w:cs="宋体"/>
                <w:color w:val="auto"/>
                <w:szCs w:val="21"/>
              </w:rPr>
              <w:t>投标人须具有GE MR专用励磁、匀场工具</w:t>
            </w:r>
          </w:p>
        </w:tc>
      </w:tr>
      <w:bookmarkEnd w:id="51"/>
      <w:tr w14:paraId="539AB18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12ED53CF">
            <w:pPr>
              <w:jc w:val="center"/>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11</w:t>
            </w:r>
          </w:p>
        </w:tc>
        <w:tc>
          <w:tcPr>
            <w:tcW w:w="8782" w:type="dxa"/>
            <w:vAlign w:val="center"/>
          </w:tcPr>
          <w:p w14:paraId="1FF12479">
            <w:pPr>
              <w:rPr>
                <w:rFonts w:ascii="宋体" w:hAnsi="宋体" w:cs="宋体"/>
                <w:color w:val="auto"/>
                <w:szCs w:val="21"/>
              </w:rPr>
            </w:pPr>
            <w:r>
              <w:rPr>
                <w:rFonts w:hint="eastAsia" w:ascii="宋体" w:hAnsi="宋体" w:cs="宋体"/>
                <w:color w:val="auto"/>
                <w:szCs w:val="21"/>
              </w:rPr>
              <w:t>投标人须具有GE MR梯度涡流校正工具，保修期内可以提供超导匀场和涡流校正</w:t>
            </w:r>
          </w:p>
        </w:tc>
      </w:tr>
      <w:tr w14:paraId="2C745B5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54F96136">
            <w:pPr>
              <w:jc w:val="center"/>
              <w:rPr>
                <w:rFonts w:ascii="宋体" w:hAnsi="宋体" w:cs="宋体"/>
                <w:bCs/>
                <w:color w:val="auto"/>
                <w:szCs w:val="21"/>
              </w:rPr>
            </w:pPr>
            <w:r>
              <w:rPr>
                <w:rFonts w:hint="eastAsia" w:ascii="宋体" w:hAnsi="宋体" w:cs="宋体"/>
                <w:bCs/>
                <w:color w:val="auto"/>
                <w:szCs w:val="21"/>
              </w:rPr>
              <w:t>12</w:t>
            </w:r>
          </w:p>
        </w:tc>
        <w:tc>
          <w:tcPr>
            <w:tcW w:w="8782" w:type="dxa"/>
            <w:vAlign w:val="center"/>
          </w:tcPr>
          <w:p w14:paraId="7168F3D8">
            <w:pPr>
              <w:rPr>
                <w:rFonts w:ascii="宋体" w:hAnsi="宋体" w:cs="宋体"/>
                <w:color w:val="auto"/>
                <w:szCs w:val="21"/>
              </w:rPr>
            </w:pPr>
            <w:r>
              <w:rPr>
                <w:rFonts w:hint="eastAsia" w:ascii="宋体" w:hAnsi="宋体" w:cs="宋体"/>
                <w:color w:val="auto"/>
                <w:szCs w:val="21"/>
              </w:rPr>
              <w:t>投标人须具有GE MR专用射频调试工具</w:t>
            </w:r>
          </w:p>
        </w:tc>
      </w:tr>
      <w:tr w14:paraId="4D45E77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6ADB79CC">
            <w:pPr>
              <w:jc w:val="center"/>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13</w:t>
            </w:r>
          </w:p>
        </w:tc>
        <w:tc>
          <w:tcPr>
            <w:tcW w:w="8782" w:type="dxa"/>
            <w:vAlign w:val="center"/>
          </w:tcPr>
          <w:p w14:paraId="1BAD3727">
            <w:pPr>
              <w:rPr>
                <w:rFonts w:ascii="宋体" w:hAnsi="宋体" w:cs="宋体"/>
                <w:color w:val="auto"/>
                <w:szCs w:val="21"/>
              </w:rPr>
            </w:pPr>
            <w:r>
              <w:rPr>
                <w:rFonts w:hint="eastAsia" w:ascii="宋体" w:hAnsi="宋体" w:cs="宋体"/>
                <w:color w:val="auto"/>
                <w:szCs w:val="21"/>
              </w:rPr>
              <w:t>服务方式：接到报修电话后1小时内提供专业工程师电话支持。如需派工上门，2小时内确认派工信息和工程师到达医院所在地时间。自接报修电话始，在8小时内派工程师到现场实施维修；维修备件在确认后24小时内送达维修现场。</w:t>
            </w:r>
          </w:p>
        </w:tc>
      </w:tr>
      <w:tr w14:paraId="2936B2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7193F0B1">
            <w:pPr>
              <w:jc w:val="center"/>
              <w:rPr>
                <w:rFonts w:ascii="宋体" w:hAnsi="宋体" w:cs="宋体"/>
                <w:bCs/>
                <w:color w:val="auto"/>
                <w:szCs w:val="21"/>
              </w:rPr>
            </w:pPr>
            <w:r>
              <w:rPr>
                <w:rFonts w:hint="eastAsia" w:ascii="宋体" w:hAnsi="宋体" w:cs="宋体"/>
                <w:bCs/>
                <w:color w:val="auto"/>
                <w:szCs w:val="21"/>
              </w:rPr>
              <w:t>14</w:t>
            </w:r>
          </w:p>
        </w:tc>
        <w:tc>
          <w:tcPr>
            <w:tcW w:w="8782" w:type="dxa"/>
            <w:vAlign w:val="center"/>
          </w:tcPr>
          <w:p w14:paraId="24F8A022">
            <w:pPr>
              <w:rPr>
                <w:rFonts w:ascii="宋体" w:hAnsi="宋体" w:cs="宋体"/>
                <w:color w:val="auto"/>
                <w:szCs w:val="21"/>
              </w:rPr>
            </w:pPr>
            <w:r>
              <w:rPr>
                <w:rFonts w:hint="eastAsia" w:ascii="宋体" w:hAnsi="宋体" w:cs="宋体"/>
                <w:color w:val="auto"/>
                <w:szCs w:val="21"/>
              </w:rPr>
              <w:t>每年提供设备定期保养4次，并提供符合原厂技术要求的保养报告。</w:t>
            </w:r>
          </w:p>
        </w:tc>
      </w:tr>
      <w:tr w14:paraId="49ED306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53AD5AC2">
            <w:pPr>
              <w:jc w:val="center"/>
              <w:rPr>
                <w:rFonts w:ascii="宋体" w:hAnsi="宋体" w:cs="宋体"/>
                <w:bCs/>
                <w:color w:val="auto"/>
                <w:szCs w:val="21"/>
              </w:rPr>
            </w:pPr>
            <w:r>
              <w:rPr>
                <w:rFonts w:hint="eastAsia" w:ascii="宋体" w:hAnsi="宋体" w:cs="宋体"/>
                <w:bCs/>
                <w:color w:val="auto"/>
                <w:szCs w:val="21"/>
              </w:rPr>
              <w:t>15</w:t>
            </w:r>
          </w:p>
        </w:tc>
        <w:tc>
          <w:tcPr>
            <w:tcW w:w="8782" w:type="dxa"/>
            <w:vAlign w:val="center"/>
          </w:tcPr>
          <w:p w14:paraId="68A704A6">
            <w:pPr>
              <w:rPr>
                <w:rFonts w:ascii="宋体" w:hAnsi="宋体" w:cs="宋体"/>
                <w:color w:val="auto"/>
                <w:szCs w:val="21"/>
              </w:rPr>
            </w:pPr>
            <w:r>
              <w:rPr>
                <w:rFonts w:hint="eastAsia" w:ascii="宋体" w:hAnsi="宋体" w:cs="宋体"/>
                <w:color w:val="auto"/>
                <w:szCs w:val="21"/>
              </w:rPr>
              <w:t>设备定期保养包含但不限于如下项目：设备清洁、系统性能测试及校准、必要的电气环境检测等，提供定期保养项目清单。</w:t>
            </w:r>
          </w:p>
        </w:tc>
      </w:tr>
      <w:tr w14:paraId="0F6E87C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7F688FF5">
            <w:pPr>
              <w:jc w:val="center"/>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16</w:t>
            </w:r>
          </w:p>
        </w:tc>
        <w:tc>
          <w:tcPr>
            <w:tcW w:w="8782" w:type="dxa"/>
            <w:vAlign w:val="center"/>
          </w:tcPr>
          <w:p w14:paraId="3B884B6D">
            <w:pPr>
              <w:pStyle w:val="74"/>
              <w:spacing w:line="216" w:lineRule="atLeast"/>
              <w:rPr>
                <w:rFonts w:cs="宋体"/>
                <w:color w:val="auto"/>
                <w:sz w:val="21"/>
                <w:szCs w:val="21"/>
              </w:rPr>
            </w:pPr>
            <w:r>
              <w:rPr>
                <w:rFonts w:hint="eastAsia" w:eastAsia="-webkit-standard"/>
                <w:color w:val="auto"/>
                <w:sz w:val="21"/>
                <w:szCs w:val="21"/>
              </w:rPr>
              <w:t>提</w:t>
            </w:r>
            <w:r>
              <w:rPr>
                <w:rFonts w:eastAsia="-webkit-standard"/>
                <w:color w:val="auto"/>
                <w:sz w:val="21"/>
                <w:szCs w:val="21"/>
              </w:rPr>
              <w:t>供</w:t>
            </w:r>
            <w:r>
              <w:rPr>
                <w:rFonts w:cs="宋体"/>
                <w:color w:val="auto"/>
                <w:sz w:val="21"/>
                <w:szCs w:val="21"/>
              </w:rPr>
              <w:t>MR设备</w:t>
            </w:r>
            <w:r>
              <w:rPr>
                <w:rFonts w:eastAsia="-webkit-standard"/>
                <w:color w:val="auto"/>
                <w:sz w:val="21"/>
                <w:szCs w:val="21"/>
              </w:rPr>
              <w:t>线圈保，按线圈生产方的质量标准进行维修，维修期间提供原厂的备用线圈。同一线圈故障连续出现3次，需无条件更换原厂全新原装线圈</w:t>
            </w:r>
          </w:p>
        </w:tc>
      </w:tr>
      <w:tr w14:paraId="02AEC43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4FDA3BCD">
            <w:pPr>
              <w:jc w:val="center"/>
              <w:rPr>
                <w:rFonts w:ascii="宋体" w:hAnsi="宋体" w:cs="宋体"/>
                <w:bCs/>
                <w:color w:val="auto"/>
                <w:szCs w:val="21"/>
              </w:rPr>
            </w:pPr>
            <w:r>
              <w:rPr>
                <w:rFonts w:hint="eastAsia" w:ascii="宋体" w:hAnsi="宋体" w:cs="宋体"/>
                <w:color w:val="auto"/>
              </w:rPr>
              <w:t>▲</w:t>
            </w:r>
            <w:r>
              <w:rPr>
                <w:rFonts w:hint="eastAsia" w:ascii="宋体" w:hAnsi="宋体" w:cs="宋体"/>
                <w:bCs/>
                <w:color w:val="auto"/>
                <w:szCs w:val="21"/>
              </w:rPr>
              <w:t>17</w:t>
            </w:r>
          </w:p>
        </w:tc>
        <w:tc>
          <w:tcPr>
            <w:tcW w:w="8782" w:type="dxa"/>
            <w:vAlign w:val="center"/>
          </w:tcPr>
          <w:p w14:paraId="502107F3">
            <w:pPr>
              <w:pStyle w:val="74"/>
              <w:spacing w:line="216" w:lineRule="atLeast"/>
              <w:rPr>
                <w:rFonts w:cs="宋体"/>
                <w:color w:val="auto"/>
                <w:sz w:val="21"/>
                <w:szCs w:val="21"/>
              </w:rPr>
            </w:pPr>
            <w:r>
              <w:rPr>
                <w:rFonts w:hint="eastAsia" w:cs="宋体"/>
                <w:color w:val="auto"/>
                <w:sz w:val="21"/>
                <w:szCs w:val="21"/>
              </w:rPr>
              <w:t>提供</w:t>
            </w:r>
            <w:r>
              <w:rPr>
                <w:rFonts w:cs="宋体"/>
                <w:color w:val="auto"/>
                <w:sz w:val="21"/>
                <w:szCs w:val="21"/>
              </w:rPr>
              <w:t>MR设备电子部分的全保，包括射频、梯度放大器等，在设备故障更换备件时须更换原厂全新部件。同时可提供磁体与AW工作站以及中央空调机组的保修</w:t>
            </w:r>
          </w:p>
        </w:tc>
      </w:tr>
      <w:tr w14:paraId="4FF89E4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7C47CF9B">
            <w:pPr>
              <w:jc w:val="center"/>
              <w:rPr>
                <w:rFonts w:ascii="宋体" w:hAnsi="宋体" w:cs="宋体"/>
                <w:bCs/>
                <w:color w:val="auto"/>
                <w:szCs w:val="21"/>
              </w:rPr>
            </w:pPr>
            <w:r>
              <w:rPr>
                <w:rFonts w:hint="eastAsia" w:ascii="宋体" w:hAnsi="宋体" w:cs="宋体"/>
                <w:bCs/>
                <w:color w:val="auto"/>
                <w:szCs w:val="21"/>
              </w:rPr>
              <w:t>18</w:t>
            </w:r>
          </w:p>
        </w:tc>
        <w:tc>
          <w:tcPr>
            <w:tcW w:w="8782" w:type="dxa"/>
            <w:vAlign w:val="center"/>
          </w:tcPr>
          <w:p w14:paraId="2BA4966D">
            <w:pPr>
              <w:pStyle w:val="74"/>
              <w:spacing w:line="216" w:lineRule="atLeast"/>
              <w:rPr>
                <w:rFonts w:cs="宋体"/>
                <w:color w:val="auto"/>
                <w:sz w:val="21"/>
                <w:szCs w:val="21"/>
              </w:rPr>
            </w:pPr>
            <w:r>
              <w:rPr>
                <w:rFonts w:hint="eastAsia" w:cs="宋体"/>
                <w:color w:val="auto"/>
                <w:sz w:val="21"/>
                <w:szCs w:val="21"/>
              </w:rPr>
              <w:t>提供MR制冷系统全保，冷头等重要部件，更换需要提供原厂全新部件。</w:t>
            </w:r>
          </w:p>
        </w:tc>
      </w:tr>
      <w:tr w14:paraId="1BE48CD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22665228">
            <w:pPr>
              <w:jc w:val="center"/>
              <w:rPr>
                <w:rFonts w:ascii="宋体" w:hAnsi="宋体" w:cs="宋体"/>
                <w:bCs/>
                <w:color w:val="auto"/>
                <w:szCs w:val="21"/>
              </w:rPr>
            </w:pPr>
            <w:r>
              <w:rPr>
                <w:rFonts w:hint="eastAsia" w:ascii="宋体" w:hAnsi="宋体" w:cs="宋体"/>
                <w:bCs/>
                <w:color w:val="auto"/>
                <w:szCs w:val="21"/>
              </w:rPr>
              <w:t>19</w:t>
            </w:r>
          </w:p>
        </w:tc>
        <w:tc>
          <w:tcPr>
            <w:tcW w:w="8782" w:type="dxa"/>
            <w:vAlign w:val="center"/>
          </w:tcPr>
          <w:p w14:paraId="17F10D3E">
            <w:pPr>
              <w:rPr>
                <w:rFonts w:ascii="宋体" w:hAnsi="宋体" w:cs="宋体"/>
                <w:color w:val="auto"/>
                <w:szCs w:val="21"/>
              </w:rPr>
            </w:pPr>
            <w:r>
              <w:rPr>
                <w:rFonts w:hint="eastAsia" w:ascii="宋体" w:hAnsi="宋体" w:cs="宋体"/>
                <w:color w:val="auto"/>
                <w:szCs w:val="21"/>
              </w:rPr>
              <w:t>磁共振及骨密度提供设备开机率保证，达到95%以上，</w:t>
            </w:r>
            <w:r>
              <w:rPr>
                <w:rFonts w:hint="eastAsia" w:ascii="宋体" w:hAnsi="宋体" w:cs="宋体"/>
                <w:color w:val="auto"/>
                <w:szCs w:val="21"/>
                <w:lang w:val="zh-CN"/>
              </w:rPr>
              <w:t>每超过1工作日，整机保修期相应延长</w:t>
            </w:r>
            <w:r>
              <w:rPr>
                <w:rFonts w:hint="eastAsia" w:ascii="宋体" w:hAnsi="宋体" w:cs="宋体"/>
                <w:color w:val="auto"/>
                <w:szCs w:val="21"/>
              </w:rPr>
              <w:t>10</w:t>
            </w:r>
            <w:r>
              <w:rPr>
                <w:rFonts w:hint="eastAsia" w:ascii="宋体" w:hAnsi="宋体" w:cs="宋体"/>
                <w:color w:val="auto"/>
                <w:szCs w:val="21"/>
                <w:lang w:val="zh-CN"/>
              </w:rPr>
              <w:t>个工作日。</w:t>
            </w:r>
          </w:p>
        </w:tc>
      </w:tr>
      <w:tr w14:paraId="3DD90C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1604085D">
            <w:pPr>
              <w:jc w:val="center"/>
              <w:rPr>
                <w:rFonts w:ascii="宋体" w:hAnsi="宋体" w:cs="宋体"/>
                <w:bCs/>
                <w:color w:val="auto"/>
                <w:szCs w:val="21"/>
              </w:rPr>
            </w:pPr>
            <w:r>
              <w:rPr>
                <w:rFonts w:hint="eastAsia" w:ascii="宋体" w:hAnsi="宋体" w:cs="宋体"/>
                <w:bCs/>
                <w:color w:val="auto"/>
                <w:szCs w:val="21"/>
              </w:rPr>
              <w:t>20</w:t>
            </w:r>
          </w:p>
        </w:tc>
        <w:tc>
          <w:tcPr>
            <w:tcW w:w="8782" w:type="dxa"/>
            <w:vAlign w:val="center"/>
          </w:tcPr>
          <w:p w14:paraId="7A177D7F">
            <w:pPr>
              <w:rPr>
                <w:rFonts w:ascii="宋体" w:hAnsi="宋体" w:cs="宋体"/>
                <w:color w:val="auto"/>
                <w:szCs w:val="21"/>
              </w:rPr>
            </w:pPr>
            <w:r>
              <w:rPr>
                <w:rFonts w:hint="eastAsia" w:ascii="宋体" w:hAnsi="宋体" w:cs="宋体"/>
                <w:color w:val="auto"/>
                <w:szCs w:val="21"/>
              </w:rPr>
              <w:t>远程服务要求：可提供设备远程系统服务，不可违规收集采购人机器的信息、数据，远程信息服务需符合国标委发布GB/T 39725-2020《信息安全技术—健康医疗数据安全指南》相关要求，切实保证采购人信息数据安全，如发现信息数据违规泄露，采购人有权通过法律程序追究相应的责任。</w:t>
            </w:r>
          </w:p>
        </w:tc>
      </w:tr>
      <w:tr w14:paraId="724D31C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45029A1E">
            <w:pPr>
              <w:jc w:val="center"/>
              <w:rPr>
                <w:rFonts w:ascii="宋体" w:hAnsi="宋体" w:cs="宋体"/>
                <w:bCs/>
                <w:color w:val="auto"/>
                <w:szCs w:val="21"/>
              </w:rPr>
            </w:pPr>
            <w:r>
              <w:rPr>
                <w:rFonts w:hint="eastAsia" w:ascii="宋体" w:hAnsi="宋体" w:cs="宋体"/>
                <w:bCs/>
                <w:color w:val="auto"/>
                <w:szCs w:val="21"/>
              </w:rPr>
              <w:t>21</w:t>
            </w:r>
          </w:p>
        </w:tc>
        <w:tc>
          <w:tcPr>
            <w:tcW w:w="8782" w:type="dxa"/>
            <w:vAlign w:val="center"/>
          </w:tcPr>
          <w:p w14:paraId="1C893ADE">
            <w:pPr>
              <w:rPr>
                <w:rFonts w:ascii="宋体" w:hAnsi="宋体" w:cs="宋体"/>
                <w:color w:val="auto"/>
                <w:szCs w:val="21"/>
              </w:rPr>
            </w:pPr>
            <w:r>
              <w:rPr>
                <w:rFonts w:hint="eastAsia" w:ascii="宋体" w:hAnsi="宋体" w:cs="宋体"/>
                <w:color w:val="auto"/>
                <w:szCs w:val="21"/>
              </w:rPr>
              <w:t>提供磁共振软件升级，如StarMap 彩色铁沉积定量评估技术，通过T2 和 T2*图谱成像技术对肝脏、心脏或其它组织进行成像的技术</w:t>
            </w:r>
          </w:p>
        </w:tc>
      </w:tr>
      <w:tr w14:paraId="70BCE57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44124773">
            <w:pPr>
              <w:jc w:val="center"/>
              <w:rPr>
                <w:rFonts w:ascii="宋体" w:hAnsi="宋体" w:cs="宋体"/>
                <w:bCs/>
                <w:color w:val="auto"/>
                <w:szCs w:val="21"/>
              </w:rPr>
            </w:pPr>
            <w:r>
              <w:rPr>
                <w:rFonts w:ascii="宋体" w:hAnsi="宋体" w:cs="宋体"/>
                <w:bCs/>
                <w:color w:val="auto"/>
                <w:szCs w:val="21"/>
              </w:rPr>
              <w:t>22</w:t>
            </w:r>
          </w:p>
        </w:tc>
        <w:tc>
          <w:tcPr>
            <w:tcW w:w="8782" w:type="dxa"/>
            <w:vAlign w:val="center"/>
          </w:tcPr>
          <w:p w14:paraId="37E2710A">
            <w:pPr>
              <w:rPr>
                <w:rFonts w:ascii="宋体" w:hAnsi="宋体" w:cs="宋体"/>
                <w:color w:val="auto"/>
                <w:szCs w:val="21"/>
              </w:rPr>
            </w:pPr>
            <w:r>
              <w:rPr>
                <w:rFonts w:hint="eastAsia" w:ascii="宋体" w:hAnsi="宋体" w:cs="宋体"/>
                <w:color w:val="auto"/>
                <w:szCs w:val="21"/>
              </w:rPr>
              <w:t>每年提供设备维修和PM服务报告并装订成册，包括维修次数，更换备件名称、数量、单价，保养记录，维修工单等。</w:t>
            </w:r>
          </w:p>
        </w:tc>
      </w:tr>
      <w:tr w14:paraId="4B4F541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19DC281F">
            <w:pPr>
              <w:jc w:val="center"/>
              <w:rPr>
                <w:rFonts w:ascii="宋体" w:hAnsi="宋体" w:cs="宋体"/>
                <w:bCs/>
                <w:color w:val="auto"/>
                <w:szCs w:val="21"/>
              </w:rPr>
            </w:pPr>
            <w:r>
              <w:rPr>
                <w:rFonts w:hint="eastAsia" w:ascii="宋体" w:hAnsi="宋体" w:cs="宋体"/>
                <w:bCs/>
                <w:color w:val="auto"/>
                <w:szCs w:val="21"/>
              </w:rPr>
              <w:t>2</w:t>
            </w:r>
            <w:r>
              <w:rPr>
                <w:rFonts w:ascii="宋体" w:hAnsi="宋体" w:cs="宋体"/>
                <w:bCs/>
                <w:color w:val="auto"/>
                <w:szCs w:val="21"/>
              </w:rPr>
              <w:t>3</w:t>
            </w:r>
          </w:p>
        </w:tc>
        <w:tc>
          <w:tcPr>
            <w:tcW w:w="8782" w:type="dxa"/>
            <w:vAlign w:val="center"/>
          </w:tcPr>
          <w:p w14:paraId="3FFFAFE1">
            <w:pPr>
              <w:rPr>
                <w:rFonts w:ascii="宋体" w:hAnsi="宋体" w:cs="宋体"/>
                <w:color w:val="auto"/>
                <w:szCs w:val="21"/>
              </w:rPr>
            </w:pPr>
            <w:r>
              <w:rPr>
                <w:rFonts w:hint="eastAsia" w:ascii="宋体" w:hAnsi="宋体" w:cs="宋体"/>
                <w:color w:val="auto"/>
                <w:szCs w:val="21"/>
              </w:rPr>
              <w:t>投标人提供医院工程师质控培训1次</w:t>
            </w:r>
          </w:p>
        </w:tc>
      </w:tr>
      <w:tr w14:paraId="6EC615D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2671F3E1">
            <w:pPr>
              <w:jc w:val="center"/>
              <w:rPr>
                <w:rFonts w:ascii="宋体" w:hAnsi="宋体" w:cs="宋体"/>
                <w:bCs/>
                <w:color w:val="auto"/>
                <w:szCs w:val="21"/>
              </w:rPr>
            </w:pPr>
            <w:r>
              <w:rPr>
                <w:rFonts w:hint="eastAsia" w:ascii="宋体" w:hAnsi="宋体" w:cs="宋体"/>
                <w:bCs/>
                <w:color w:val="auto"/>
                <w:szCs w:val="21"/>
              </w:rPr>
              <w:t>2</w:t>
            </w:r>
            <w:r>
              <w:rPr>
                <w:rFonts w:ascii="宋体" w:hAnsi="宋体" w:cs="宋体"/>
                <w:bCs/>
                <w:color w:val="auto"/>
                <w:szCs w:val="21"/>
              </w:rPr>
              <w:t>4</w:t>
            </w:r>
          </w:p>
        </w:tc>
        <w:tc>
          <w:tcPr>
            <w:tcW w:w="8782" w:type="dxa"/>
            <w:vAlign w:val="center"/>
          </w:tcPr>
          <w:p w14:paraId="3CD22EF4">
            <w:pPr>
              <w:rPr>
                <w:rFonts w:ascii="宋体" w:hAnsi="宋体" w:cs="宋体"/>
                <w:color w:val="auto"/>
                <w:szCs w:val="21"/>
              </w:rPr>
            </w:pPr>
            <w:r>
              <w:rPr>
                <w:rFonts w:hint="eastAsia" w:ascii="宋体" w:hAnsi="宋体" w:cs="宋体"/>
                <w:color w:val="auto"/>
                <w:szCs w:val="21"/>
              </w:rPr>
              <w:t>投标人提供采购方临床培训2次（包含现场培训1次和外出培训1次）</w:t>
            </w:r>
          </w:p>
        </w:tc>
      </w:tr>
      <w:tr w14:paraId="4CFDF0C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805" w:type="dxa"/>
            <w:vAlign w:val="center"/>
          </w:tcPr>
          <w:p w14:paraId="520C7230">
            <w:pPr>
              <w:jc w:val="center"/>
              <w:rPr>
                <w:rFonts w:ascii="宋体" w:hAnsi="宋体" w:cs="宋体"/>
                <w:bCs/>
                <w:color w:val="auto"/>
                <w:szCs w:val="21"/>
              </w:rPr>
            </w:pPr>
            <w:bookmarkStart w:id="52" w:name="_GoBack" w:colFirst="0" w:colLast="1"/>
            <w:r>
              <w:rPr>
                <w:rFonts w:hint="eastAsia" w:ascii="宋体" w:hAnsi="宋体" w:cs="宋体"/>
                <w:bCs/>
                <w:color w:val="auto"/>
                <w:szCs w:val="21"/>
              </w:rPr>
              <w:t>2</w:t>
            </w:r>
            <w:r>
              <w:rPr>
                <w:rFonts w:ascii="宋体" w:hAnsi="宋体" w:cs="宋体"/>
                <w:bCs/>
                <w:color w:val="auto"/>
                <w:szCs w:val="21"/>
              </w:rPr>
              <w:t>5</w:t>
            </w:r>
          </w:p>
        </w:tc>
        <w:tc>
          <w:tcPr>
            <w:tcW w:w="8782" w:type="dxa"/>
            <w:vAlign w:val="center"/>
          </w:tcPr>
          <w:p w14:paraId="24CDBC44">
            <w:pPr>
              <w:rPr>
                <w:rFonts w:ascii="宋体" w:hAnsi="宋体" w:cs="宋体"/>
                <w:color w:val="auto"/>
                <w:szCs w:val="21"/>
              </w:rPr>
            </w:pPr>
            <w:r>
              <w:rPr>
                <w:rFonts w:hint="eastAsia" w:ascii="宋体" w:hAnsi="宋体" w:cs="宋体"/>
                <w:color w:val="auto"/>
                <w:szCs w:val="21"/>
              </w:rPr>
              <w:t>付款方式：合同签订后，收到有效发票3个月内支付50%的合同款；合同期满后，收到有效发票1个月内支付50%的合同款。</w:t>
            </w:r>
          </w:p>
        </w:tc>
      </w:tr>
    </w:tbl>
    <w:p w14:paraId="3C945EA4">
      <w:pPr>
        <w:pStyle w:val="40"/>
        <w:spacing w:line="360" w:lineRule="auto"/>
        <w:rPr>
          <w:rFonts w:hAnsi="宋体"/>
          <w:b/>
          <w:bCs/>
          <w:iCs/>
          <w:szCs w:val="21"/>
        </w:rPr>
      </w:pPr>
    </w:p>
    <w:p w14:paraId="6DDD2CBE"/>
    <w:p w14:paraId="6D15C91E">
      <w:pPr>
        <w:jc w:val="center"/>
        <w:rPr>
          <w:b/>
          <w:bCs/>
          <w:sz w:val="32"/>
          <w:szCs w:val="32"/>
        </w:rPr>
      </w:pPr>
      <w:r>
        <w:br w:type="page"/>
      </w:r>
      <w:r>
        <w:rPr>
          <w:b/>
          <w:bCs/>
          <w:sz w:val="32"/>
          <w:szCs w:val="32"/>
        </w:rPr>
        <w:t>第三章</w:t>
      </w:r>
      <w:bookmarkEnd w:id="6"/>
      <w:r>
        <w:rPr>
          <w:b/>
          <w:bCs/>
          <w:sz w:val="32"/>
          <w:szCs w:val="32"/>
        </w:rPr>
        <w:t xml:space="preserve">  </w:t>
      </w:r>
      <w:r>
        <w:rPr>
          <w:rFonts w:hint="eastAsia"/>
          <w:b/>
          <w:bCs/>
          <w:sz w:val="32"/>
          <w:szCs w:val="32"/>
        </w:rPr>
        <w:t>供应商</w:t>
      </w:r>
      <w:r>
        <w:rPr>
          <w:b/>
          <w:bCs/>
          <w:sz w:val="32"/>
          <w:szCs w:val="32"/>
        </w:rPr>
        <w:t>须知</w:t>
      </w:r>
      <w:bookmarkEnd w:id="7"/>
      <w:bookmarkEnd w:id="8"/>
      <w:bookmarkEnd w:id="9"/>
      <w:bookmarkEnd w:id="10"/>
      <w:bookmarkStart w:id="14" w:name="_Toc82873322"/>
      <w:bookmarkStart w:id="15" w:name="_Toc82338239"/>
    </w:p>
    <w:p w14:paraId="5E31B7CA">
      <w:pPr>
        <w:pStyle w:val="3"/>
        <w:spacing w:line="360" w:lineRule="auto"/>
        <w:ind w:firstLine="422"/>
        <w:rPr>
          <w:rFonts w:ascii="Times New Roman" w:hAnsi="Times New Roman"/>
        </w:rPr>
      </w:pPr>
      <w:r>
        <w:rPr>
          <w:rFonts w:ascii="Times New Roman" w:hAnsi="Times New Roman"/>
        </w:rPr>
        <w:t>一、</w:t>
      </w:r>
      <w:bookmarkEnd w:id="14"/>
      <w:bookmarkEnd w:id="15"/>
      <w:r>
        <w:rPr>
          <w:rFonts w:ascii="Times New Roman" w:hAnsi="Times New Roman"/>
        </w:rPr>
        <w:t>总则</w:t>
      </w:r>
    </w:p>
    <w:p w14:paraId="6BB356E0">
      <w:pPr>
        <w:pStyle w:val="4"/>
        <w:spacing w:line="360" w:lineRule="auto"/>
        <w:ind w:firstLine="422"/>
        <w:rPr>
          <w:rFonts w:ascii="Times New Roman" w:hAnsi="Times New Roman"/>
        </w:rPr>
      </w:pPr>
      <w:bookmarkStart w:id="16" w:name="_Toc82873323"/>
      <w:bookmarkStart w:id="17" w:name="_Toc82338240"/>
      <w:r>
        <w:rPr>
          <w:rFonts w:ascii="Times New Roman" w:hAnsi="Times New Roman"/>
        </w:rPr>
        <w:t>1.1 实施依据</w:t>
      </w:r>
    </w:p>
    <w:p w14:paraId="3A1DEB2F">
      <w:pPr>
        <w:pStyle w:val="126"/>
        <w:snapToGrid w:val="0"/>
        <w:spacing w:line="360" w:lineRule="auto"/>
        <w:ind w:firstLine="420"/>
        <w:rPr>
          <w:rFonts w:ascii="Times New Roman" w:hAnsi="Times New Roman"/>
        </w:rPr>
      </w:pPr>
      <w:r>
        <w:rPr>
          <w:rFonts w:hint="eastAsia" w:ascii="宋体" w:hAnsi="宋体" w:cs="宋体"/>
        </w:rPr>
        <w:t>本项目参照政府采购法相关规定执行，如与政府采购法相关规定不一致的，以本文件为准。</w:t>
      </w:r>
    </w:p>
    <w:p w14:paraId="0D26C281">
      <w:pPr>
        <w:pStyle w:val="4"/>
        <w:spacing w:line="360" w:lineRule="auto"/>
        <w:ind w:firstLine="422"/>
        <w:rPr>
          <w:rFonts w:ascii="Times New Roman" w:hAnsi="Times New Roman"/>
        </w:rPr>
      </w:pPr>
      <w:r>
        <w:rPr>
          <w:rFonts w:ascii="Times New Roman" w:hAnsi="Times New Roman"/>
        </w:rPr>
        <w:t>1.2 采购方式</w:t>
      </w:r>
    </w:p>
    <w:p w14:paraId="27362252">
      <w:pPr>
        <w:pStyle w:val="126"/>
        <w:snapToGrid w:val="0"/>
        <w:spacing w:line="360" w:lineRule="auto"/>
        <w:ind w:firstLine="420"/>
        <w:rPr>
          <w:rFonts w:ascii="Times New Roman" w:hAnsi="Times New Roman"/>
        </w:rPr>
      </w:pPr>
      <w:r>
        <w:rPr>
          <w:rFonts w:ascii="Times New Roman" w:hAnsi="Times New Roman"/>
          <w:szCs w:val="21"/>
        </w:rPr>
        <w:t>公开招标，是指招标采购单位依法以招标公告的方式邀请不特定的供应商参加投标。</w:t>
      </w:r>
    </w:p>
    <w:p w14:paraId="692AA20E">
      <w:pPr>
        <w:pStyle w:val="4"/>
        <w:spacing w:line="360" w:lineRule="auto"/>
        <w:ind w:firstLine="422"/>
        <w:rPr>
          <w:rFonts w:ascii="Times New Roman" w:hAnsi="Times New Roman"/>
        </w:rPr>
      </w:pPr>
      <w:r>
        <w:rPr>
          <w:rFonts w:ascii="Times New Roman" w:hAnsi="Times New Roman"/>
        </w:rPr>
        <w:t>1.3 定义</w:t>
      </w:r>
    </w:p>
    <w:p w14:paraId="1C35CBCB">
      <w:pPr>
        <w:pStyle w:val="126"/>
        <w:snapToGrid w:val="0"/>
        <w:spacing w:line="360" w:lineRule="auto"/>
        <w:ind w:firstLine="420"/>
        <w:rPr>
          <w:rFonts w:ascii="Times New Roman" w:hAnsi="Times New Roman"/>
          <w:szCs w:val="21"/>
        </w:rPr>
      </w:pPr>
      <w:r>
        <w:rPr>
          <w:rFonts w:hint="eastAsia" w:ascii="Times New Roman" w:hAnsi="Times New Roman"/>
          <w:szCs w:val="21"/>
        </w:rPr>
        <w:t>采购人：杭州市西溪医院，见“供应商须知前附表”；</w:t>
      </w:r>
    </w:p>
    <w:p w14:paraId="74BF9DDD">
      <w:pPr>
        <w:pStyle w:val="126"/>
        <w:snapToGrid w:val="0"/>
        <w:spacing w:line="360" w:lineRule="auto"/>
        <w:ind w:firstLine="420"/>
        <w:rPr>
          <w:rFonts w:ascii="Times New Roman" w:hAnsi="Times New Roman"/>
        </w:rPr>
      </w:pPr>
      <w:r>
        <w:rPr>
          <w:rFonts w:ascii="Times New Roman" w:hAnsi="Times New Roman"/>
        </w:rPr>
        <w:t>采购代理机构：受采购人委托，在委托的范围内办理</w:t>
      </w:r>
      <w:r>
        <w:rPr>
          <w:rFonts w:hint="eastAsia" w:ascii="Times New Roman" w:hAnsi="Times New Roman"/>
        </w:rPr>
        <w:t>采购</w:t>
      </w:r>
      <w:r>
        <w:rPr>
          <w:rFonts w:ascii="Times New Roman" w:hAnsi="Times New Roman"/>
        </w:rPr>
        <w:t>事宜的机构，见“</w:t>
      </w:r>
      <w:r>
        <w:rPr>
          <w:rFonts w:hint="eastAsia" w:ascii="Times New Roman" w:hAnsi="Times New Roman"/>
        </w:rPr>
        <w:t>供应商</w:t>
      </w:r>
      <w:r>
        <w:rPr>
          <w:rFonts w:ascii="Times New Roman" w:hAnsi="Times New Roman"/>
        </w:rPr>
        <w:t>须知前附表”；</w:t>
      </w:r>
    </w:p>
    <w:p w14:paraId="1E3AF08F">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：是指参加本</w:t>
      </w:r>
      <w:r>
        <w:rPr>
          <w:rFonts w:hint="eastAsia" w:ascii="Times New Roman" w:hAnsi="Times New Roman"/>
        </w:rPr>
        <w:t>采购</w:t>
      </w:r>
      <w:r>
        <w:rPr>
          <w:rFonts w:ascii="Times New Roman" w:hAnsi="Times New Roman"/>
        </w:rPr>
        <w:t>项目投标的供应商；</w:t>
      </w:r>
    </w:p>
    <w:p w14:paraId="14CEF915">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代表：是指参加本项目投标活动的供应商法定代表人或法定代表人授权代表；</w:t>
      </w:r>
    </w:p>
    <w:p w14:paraId="31938604">
      <w:pPr>
        <w:pStyle w:val="126"/>
        <w:snapToGrid w:val="0"/>
        <w:spacing w:line="360" w:lineRule="auto"/>
        <w:ind w:firstLine="420"/>
        <w:rPr>
          <w:rFonts w:ascii="Times New Roman" w:hAnsi="Times New Roman"/>
        </w:rPr>
      </w:pPr>
      <w:r>
        <w:rPr>
          <w:rFonts w:ascii="Times New Roman" w:hAnsi="Times New Roman"/>
        </w:rPr>
        <w:t>投标联合体：是指两个以上供应商组成联合体，以一个供应商的身份参加投标；</w:t>
      </w:r>
    </w:p>
    <w:p w14:paraId="3A5168DC">
      <w:pPr>
        <w:pStyle w:val="126"/>
        <w:snapToGrid w:val="0"/>
        <w:spacing w:line="360" w:lineRule="auto"/>
        <w:ind w:firstLine="420"/>
        <w:rPr>
          <w:rFonts w:ascii="Times New Roman" w:hAnsi="Times New Roman"/>
        </w:rPr>
      </w:pPr>
      <w:r>
        <w:rPr>
          <w:rFonts w:ascii="Times New Roman" w:hAnsi="Times New Roman"/>
        </w:rPr>
        <w:t>甲方：是指合同签订的一方，一般与采购人、用户相同；</w:t>
      </w:r>
    </w:p>
    <w:p w14:paraId="2B279441">
      <w:pPr>
        <w:pStyle w:val="126"/>
        <w:snapToGrid w:val="0"/>
        <w:spacing w:line="360" w:lineRule="auto"/>
        <w:ind w:firstLine="420"/>
        <w:rPr>
          <w:rFonts w:ascii="Times New Roman" w:hAnsi="Times New Roman"/>
        </w:rPr>
      </w:pPr>
      <w:r>
        <w:rPr>
          <w:rFonts w:ascii="Times New Roman" w:hAnsi="Times New Roman"/>
        </w:rPr>
        <w:t>乙方：是指合同签订的另一方，与中标人相同；</w:t>
      </w:r>
    </w:p>
    <w:p w14:paraId="03E05F06">
      <w:pPr>
        <w:pStyle w:val="126"/>
        <w:snapToGrid w:val="0"/>
        <w:spacing w:line="360" w:lineRule="auto"/>
        <w:ind w:firstLine="420"/>
        <w:rPr>
          <w:rFonts w:ascii="Times New Roman" w:hAnsi="Times New Roman"/>
        </w:rPr>
      </w:pPr>
      <w:r>
        <w:rPr>
          <w:rFonts w:ascii="Times New Roman" w:hAnsi="Times New Roman"/>
        </w:rPr>
        <w:t>制造商：是指拥有投标产品自主知识产权的单位；</w:t>
      </w:r>
    </w:p>
    <w:p w14:paraId="068B771A">
      <w:pPr>
        <w:pStyle w:val="4"/>
        <w:spacing w:line="360" w:lineRule="auto"/>
        <w:ind w:firstLine="422"/>
        <w:rPr>
          <w:rFonts w:ascii="Times New Roman" w:hAnsi="Times New Roman"/>
        </w:rPr>
      </w:pPr>
      <w:r>
        <w:rPr>
          <w:rFonts w:ascii="Times New Roman" w:hAnsi="Times New Roman"/>
        </w:rPr>
        <w:t>1.4 联合体投标</w:t>
      </w:r>
    </w:p>
    <w:p w14:paraId="6ABC9498">
      <w:pPr>
        <w:pStyle w:val="126"/>
        <w:snapToGrid w:val="0"/>
        <w:spacing w:line="360" w:lineRule="auto"/>
        <w:ind w:firstLine="420"/>
        <w:rPr>
          <w:rFonts w:ascii="Times New Roman" w:hAnsi="Times New Roman"/>
        </w:rPr>
      </w:pPr>
      <w:r>
        <w:rPr>
          <w:rFonts w:hint="eastAsia" w:ascii="Times New Roman" w:hAnsi="Times New Roman"/>
        </w:rPr>
        <w:t>以联合体形式进行投标的，参加联合体的供应商均应当具备政府采购法第二十二条规定的条件，并应当在投标文件中提交联合协议，载明联合体各方承担的工作和义务。联合体各方应当共同与采购人签订采购合同，就采购合同约定的事项对采购人承担连带责任。</w:t>
      </w:r>
    </w:p>
    <w:p w14:paraId="0EE77004">
      <w:pPr>
        <w:pStyle w:val="126"/>
        <w:snapToGrid w:val="0"/>
        <w:spacing w:line="360" w:lineRule="auto"/>
        <w:ind w:firstLine="420"/>
        <w:rPr>
          <w:rFonts w:ascii="Times New Roman" w:hAnsi="Times New Roman"/>
        </w:rPr>
      </w:pPr>
      <w:r>
        <w:rPr>
          <w:rFonts w:hint="eastAsia" w:ascii="Times New Roman" w:hAnsi="Times New Roman"/>
        </w:rPr>
        <w:t>联合体中有同类资质的供应商按照联合体分工承担相同工作的，应当按照资质等级较低的供应商确定资质等级。</w:t>
      </w:r>
    </w:p>
    <w:p w14:paraId="6357D693">
      <w:pPr>
        <w:pStyle w:val="126"/>
        <w:snapToGrid w:val="0"/>
        <w:spacing w:line="360" w:lineRule="auto"/>
        <w:ind w:firstLine="420"/>
        <w:rPr>
          <w:rFonts w:ascii="Times New Roman" w:hAnsi="Times New Roman"/>
        </w:rPr>
      </w:pPr>
      <w:r>
        <w:rPr>
          <w:rFonts w:hint="eastAsia" w:ascii="Times New Roman" w:hAnsi="Times New Roman"/>
        </w:rPr>
        <w:t>以联合体形式参加投标的，联合体各方不得再单独参加或者与其他供应商另外组成联合体参加本项目的投标。</w:t>
      </w:r>
      <w:r>
        <w:rPr>
          <w:rFonts w:hint="eastAsia" w:ascii="宋体" w:hAnsi="宋体" w:cs="宋体"/>
        </w:rPr>
        <w:t>。</w:t>
      </w:r>
    </w:p>
    <w:p w14:paraId="565E5785">
      <w:pPr>
        <w:pStyle w:val="4"/>
        <w:spacing w:line="360" w:lineRule="auto"/>
        <w:ind w:firstLine="422"/>
        <w:rPr>
          <w:rFonts w:ascii="Times New Roman" w:hAnsi="Times New Roman"/>
        </w:rPr>
      </w:pPr>
      <w:r>
        <w:rPr>
          <w:rFonts w:ascii="Times New Roman" w:hAnsi="Times New Roman"/>
        </w:rPr>
        <w:t>1.5 投标费用</w:t>
      </w:r>
    </w:p>
    <w:p w14:paraId="5FF53F0F">
      <w:pPr>
        <w:adjustRightInd w:val="0"/>
        <w:snapToGrid w:val="0"/>
        <w:spacing w:line="360" w:lineRule="auto"/>
        <w:ind w:firstLine="420" w:firstLineChars="200"/>
        <w:rPr>
          <w:b/>
          <w:bCs/>
        </w:rPr>
      </w:pPr>
      <w:r>
        <w:t>无论招投标过程中的做法和结果如何，</w:t>
      </w:r>
      <w:r>
        <w:rPr>
          <w:rFonts w:hint="eastAsia"/>
        </w:rPr>
        <w:t>供应商</w:t>
      </w:r>
      <w:r>
        <w:t>自行承担招投标活动中所发生的全部费用。</w:t>
      </w:r>
    </w:p>
    <w:p w14:paraId="58477BAC">
      <w:pPr>
        <w:pStyle w:val="4"/>
        <w:spacing w:line="360" w:lineRule="auto"/>
        <w:ind w:firstLine="422"/>
        <w:rPr>
          <w:rFonts w:ascii="Times New Roman" w:hAnsi="Times New Roman"/>
        </w:rPr>
      </w:pPr>
      <w:r>
        <w:rPr>
          <w:rFonts w:ascii="Times New Roman" w:hAnsi="Times New Roman"/>
        </w:rPr>
        <w:t>1.6 保密</w:t>
      </w:r>
    </w:p>
    <w:p w14:paraId="1C2E9A76">
      <w:pPr>
        <w:adjustRightInd w:val="0"/>
        <w:snapToGrid w:val="0"/>
        <w:spacing w:line="360" w:lineRule="auto"/>
        <w:ind w:firstLine="420" w:firstLineChars="200"/>
      </w:pPr>
      <w:r>
        <w:t>参与招标投标活动的各方应对采购文件和投标文件中的商业和技术等秘密保密，违者应对此造成的后果承担法律责任。</w:t>
      </w:r>
    </w:p>
    <w:p w14:paraId="396D39AC">
      <w:pPr>
        <w:pStyle w:val="4"/>
        <w:spacing w:line="360" w:lineRule="auto"/>
        <w:ind w:firstLine="422"/>
        <w:rPr>
          <w:rFonts w:ascii="Times New Roman" w:hAnsi="Times New Roman"/>
        </w:rPr>
      </w:pPr>
      <w:r>
        <w:rPr>
          <w:rFonts w:ascii="Times New Roman" w:hAnsi="Times New Roman"/>
        </w:rPr>
        <w:t>1.7 语言文字</w:t>
      </w:r>
    </w:p>
    <w:p w14:paraId="72B414C5">
      <w:pPr>
        <w:adjustRightInd w:val="0"/>
        <w:snapToGrid w:val="0"/>
        <w:spacing w:line="360" w:lineRule="auto"/>
        <w:ind w:firstLine="420" w:firstLineChars="200"/>
      </w:pPr>
      <w:r>
        <w:t>除专用术语外，与招标投标有关的语言使用中文。专用术语应附有中文注释。</w:t>
      </w:r>
    </w:p>
    <w:p w14:paraId="1BF38A34">
      <w:pPr>
        <w:pStyle w:val="4"/>
        <w:spacing w:line="360" w:lineRule="auto"/>
        <w:ind w:firstLine="422"/>
        <w:rPr>
          <w:rFonts w:ascii="Times New Roman" w:hAnsi="Times New Roman"/>
        </w:rPr>
      </w:pPr>
      <w:r>
        <w:rPr>
          <w:rFonts w:ascii="Times New Roman" w:hAnsi="Times New Roman"/>
        </w:rPr>
        <w:t>1.8 计量单位</w:t>
      </w:r>
    </w:p>
    <w:p w14:paraId="05564C58">
      <w:pPr>
        <w:adjustRightInd w:val="0"/>
        <w:snapToGrid w:val="0"/>
        <w:spacing w:line="360" w:lineRule="auto"/>
        <w:ind w:firstLine="420" w:firstLineChars="200"/>
      </w:pPr>
      <w:r>
        <w:t>所有计量均采用中华人民共和国法定计量单位。</w:t>
      </w:r>
    </w:p>
    <w:p w14:paraId="46F5B426">
      <w:pPr>
        <w:pStyle w:val="4"/>
        <w:spacing w:line="360" w:lineRule="auto"/>
        <w:ind w:firstLine="422"/>
        <w:rPr>
          <w:rFonts w:ascii="Times New Roman" w:hAnsi="Times New Roman"/>
        </w:rPr>
      </w:pPr>
      <w:r>
        <w:rPr>
          <w:rFonts w:ascii="Times New Roman" w:hAnsi="Times New Roman"/>
        </w:rPr>
        <w:t>1.9 踏勘现场（如适用）</w:t>
      </w:r>
    </w:p>
    <w:p w14:paraId="5FFC7EA0">
      <w:pPr>
        <w:adjustRightInd w:val="0"/>
        <w:snapToGrid w:val="0"/>
        <w:spacing w:line="360" w:lineRule="auto"/>
        <w:ind w:firstLine="420" w:firstLineChars="200"/>
      </w:pPr>
      <w:r>
        <w:t>1.9.1</w:t>
      </w:r>
      <w:r>
        <w:rPr>
          <w:rFonts w:hint="eastAsia"/>
        </w:rPr>
        <w:t>供应商</w:t>
      </w:r>
      <w:r>
        <w:t>须知前附表规定组织踏勘现场的，采购人按</w:t>
      </w:r>
      <w:r>
        <w:rPr>
          <w:rFonts w:hint="eastAsia"/>
        </w:rPr>
        <w:t>供应商</w:t>
      </w:r>
      <w:r>
        <w:t>须知前附表规定的时间、地点组织</w:t>
      </w:r>
      <w:r>
        <w:rPr>
          <w:rFonts w:hint="eastAsia"/>
        </w:rPr>
        <w:t>供应商</w:t>
      </w:r>
      <w:r>
        <w:t>踏勘项目现场。</w:t>
      </w:r>
    </w:p>
    <w:p w14:paraId="019D3115">
      <w:pPr>
        <w:adjustRightInd w:val="0"/>
        <w:snapToGrid w:val="0"/>
        <w:spacing w:line="360" w:lineRule="auto"/>
        <w:ind w:firstLine="420" w:firstLineChars="200"/>
      </w:pPr>
      <w:r>
        <w:t>1.9.2</w:t>
      </w:r>
      <w:r>
        <w:rPr>
          <w:rFonts w:hint="eastAsia"/>
        </w:rPr>
        <w:t>供应商</w:t>
      </w:r>
      <w:r>
        <w:t>踏勘现场发生的费用自理。</w:t>
      </w:r>
    </w:p>
    <w:p w14:paraId="6981D7F8">
      <w:pPr>
        <w:adjustRightInd w:val="0"/>
        <w:snapToGrid w:val="0"/>
        <w:spacing w:line="360" w:lineRule="auto"/>
        <w:ind w:firstLine="420" w:firstLineChars="200"/>
      </w:pPr>
      <w:r>
        <w:t>1.9.3除采购人的原因外，</w:t>
      </w:r>
      <w:r>
        <w:rPr>
          <w:rFonts w:hint="eastAsia"/>
        </w:rPr>
        <w:t>供应商</w:t>
      </w:r>
      <w:r>
        <w:t>自行负责在踏勘现场中所发生的人员伤亡和财产损失。</w:t>
      </w:r>
    </w:p>
    <w:p w14:paraId="25F25AEB">
      <w:pPr>
        <w:adjustRightInd w:val="0"/>
        <w:snapToGrid w:val="0"/>
        <w:spacing w:line="360" w:lineRule="auto"/>
        <w:ind w:firstLine="420" w:firstLineChars="200"/>
      </w:pPr>
      <w:r>
        <w:t>1.9.4采购人在踏勘现场中介绍的场地和相关的周边环境情况，供</w:t>
      </w:r>
      <w:r>
        <w:rPr>
          <w:rFonts w:hint="eastAsia"/>
        </w:rPr>
        <w:t>供应商</w:t>
      </w:r>
      <w:r>
        <w:t>在编制投标文件时参考，采购人不对</w:t>
      </w:r>
      <w:r>
        <w:rPr>
          <w:rFonts w:hint="eastAsia"/>
        </w:rPr>
        <w:t>供应商</w:t>
      </w:r>
      <w:r>
        <w:t>据此作出的判断和决策负责。</w:t>
      </w:r>
    </w:p>
    <w:p w14:paraId="6F2B707F">
      <w:pPr>
        <w:pStyle w:val="4"/>
        <w:spacing w:line="360" w:lineRule="auto"/>
        <w:ind w:firstLine="422"/>
        <w:rPr>
          <w:rFonts w:ascii="Times New Roman" w:hAnsi="Times New Roman"/>
        </w:rPr>
      </w:pPr>
      <w:r>
        <w:rPr>
          <w:rFonts w:ascii="Times New Roman" w:hAnsi="Times New Roman"/>
        </w:rPr>
        <w:t>1.10 分包（如适用）</w:t>
      </w:r>
    </w:p>
    <w:p w14:paraId="67DB6D63">
      <w:pPr>
        <w:adjustRightInd w:val="0"/>
        <w:snapToGrid w:val="0"/>
        <w:spacing w:line="360" w:lineRule="auto"/>
        <w:ind w:firstLine="420" w:firstLineChars="200"/>
      </w:pPr>
      <w:r>
        <w:rPr>
          <w:rFonts w:hint="eastAsia"/>
        </w:rPr>
        <w:t>供应商</w:t>
      </w:r>
      <w:r>
        <w:t>须知前附表规定允许分包的，</w:t>
      </w:r>
      <w:r>
        <w:rPr>
          <w:rFonts w:hint="eastAsia"/>
        </w:rPr>
        <w:t>供应商</w:t>
      </w:r>
      <w:r>
        <w:t>应当在投标文件载明分包的具体情况，应符合采购人在</w:t>
      </w:r>
      <w:r>
        <w:rPr>
          <w:rFonts w:hint="eastAsia"/>
        </w:rPr>
        <w:t>供应商</w:t>
      </w:r>
      <w:r>
        <w:t>须知前附表规定的分包内容、分包金额和接受分包的第三人资质要求等限制条件。</w:t>
      </w:r>
    </w:p>
    <w:p w14:paraId="7EF3F3C8">
      <w:pPr>
        <w:pStyle w:val="4"/>
        <w:spacing w:line="360" w:lineRule="auto"/>
        <w:ind w:firstLine="422"/>
        <w:rPr>
          <w:rFonts w:ascii="Times New Roman" w:hAnsi="Times New Roman"/>
        </w:rPr>
      </w:pPr>
      <w:r>
        <w:rPr>
          <w:rFonts w:ascii="Times New Roman" w:hAnsi="Times New Roman"/>
        </w:rPr>
        <w:t>1.11 偏离</w:t>
      </w:r>
    </w:p>
    <w:p w14:paraId="65A00B5E">
      <w:pPr>
        <w:adjustRightInd w:val="0"/>
        <w:snapToGrid w:val="0"/>
        <w:spacing w:line="360" w:lineRule="auto"/>
        <w:ind w:firstLine="420" w:firstLineChars="200"/>
      </w:pPr>
      <w:r>
        <w:t>投标文件应完全响应采购文件规定的实质性内容和条件。</w:t>
      </w:r>
    </w:p>
    <w:p w14:paraId="3DC3B61A">
      <w:pPr>
        <w:pStyle w:val="4"/>
        <w:spacing w:line="360" w:lineRule="auto"/>
        <w:ind w:firstLine="422"/>
        <w:rPr>
          <w:rFonts w:ascii="Times New Roman" w:hAnsi="Times New Roman"/>
        </w:rPr>
      </w:pPr>
      <w:r>
        <w:rPr>
          <w:rFonts w:ascii="Times New Roman" w:hAnsi="Times New Roman"/>
        </w:rPr>
        <w:t>1.12 其他说明</w:t>
      </w:r>
    </w:p>
    <w:p w14:paraId="0ED1E0A3">
      <w:pPr>
        <w:pStyle w:val="126"/>
        <w:snapToGrid w:val="0"/>
        <w:spacing w:line="360" w:lineRule="auto"/>
        <w:ind w:firstLine="420"/>
        <w:rPr>
          <w:rFonts w:ascii="Times New Roman" w:hAnsi="Times New Roman"/>
          <w:u w:val="single"/>
        </w:rPr>
      </w:pPr>
      <w:r>
        <w:rPr>
          <w:rFonts w:ascii="Times New Roman" w:hAnsi="Times New Roman"/>
        </w:rPr>
        <w:t>▲1.12.</w:t>
      </w:r>
      <w:r>
        <w:rPr>
          <w:rFonts w:hint="eastAsia" w:ascii="Times New Roman" w:hAnsi="Times New Roman"/>
        </w:rPr>
        <w:t>1供应商</w:t>
      </w:r>
      <w:r>
        <w:rPr>
          <w:rFonts w:ascii="Times New Roman" w:hAnsi="Times New Roman"/>
        </w:rPr>
        <w:t>对所投标项内的采购内容必须全部进行投标。</w:t>
      </w:r>
    </w:p>
    <w:p w14:paraId="2E094336">
      <w:pPr>
        <w:pStyle w:val="126"/>
        <w:snapToGrid w:val="0"/>
        <w:spacing w:line="360" w:lineRule="auto"/>
        <w:ind w:firstLine="420"/>
        <w:rPr>
          <w:rFonts w:ascii="Times New Roman" w:hAnsi="Times New Roman"/>
          <w:bCs/>
        </w:rPr>
      </w:pPr>
      <w:r>
        <w:rPr>
          <w:rFonts w:ascii="Times New Roman" w:hAnsi="Times New Roman"/>
        </w:rPr>
        <w:t>1.12.</w:t>
      </w:r>
      <w:r>
        <w:rPr>
          <w:rFonts w:hint="eastAsia" w:ascii="Times New Roman" w:hAnsi="Times New Roman"/>
        </w:rPr>
        <w:t>2</w:t>
      </w:r>
      <w:r>
        <w:rPr>
          <w:rFonts w:ascii="Times New Roman" w:hAnsi="Times New Roman"/>
          <w:bCs/>
        </w:rPr>
        <w:t>采购文件中所涉及的产品品牌或型号均为建议性要求或为代替部分技术指标描述，</w:t>
      </w:r>
      <w:r>
        <w:rPr>
          <w:rFonts w:hint="eastAsia" w:ascii="Times New Roman" w:hAnsi="Times New Roman"/>
          <w:bCs/>
        </w:rPr>
        <w:t>供应商</w:t>
      </w:r>
      <w:r>
        <w:rPr>
          <w:rFonts w:ascii="Times New Roman" w:hAnsi="Times New Roman"/>
          <w:bCs/>
        </w:rPr>
        <w:t>可以选择其他品牌型号的产品参加投标但投标产品须具有相当于或优于采购文件要求的指标、性能。否则，评标委员会将对其作出不利的评审。</w:t>
      </w:r>
    </w:p>
    <w:p w14:paraId="51CC3996">
      <w:pPr>
        <w:pStyle w:val="126"/>
        <w:snapToGrid w:val="0"/>
        <w:spacing w:line="360" w:lineRule="auto"/>
        <w:ind w:firstLine="420"/>
        <w:rPr>
          <w:rFonts w:ascii="Times New Roman" w:hAnsi="Times New Roman"/>
          <w:bCs/>
        </w:rPr>
      </w:pPr>
      <w:r>
        <w:rPr>
          <w:rFonts w:ascii="Times New Roman" w:hAnsi="Times New Roman"/>
          <w:bCs/>
        </w:rPr>
        <w:t>1.12.</w:t>
      </w:r>
      <w:r>
        <w:rPr>
          <w:rFonts w:hint="eastAsia" w:ascii="Times New Roman" w:hAnsi="Times New Roman"/>
          <w:bCs/>
        </w:rPr>
        <w:t>3</w:t>
      </w:r>
      <w:r>
        <w:rPr>
          <w:rFonts w:ascii="Times New Roman" w:hAnsi="Times New Roman"/>
          <w:bCs/>
        </w:rPr>
        <w:t>采购文件中如有描述歧义或前后不一致的地方，评标委员会有权按公平、合理的原则进行评判，但对同一条款的评判适用于每个</w:t>
      </w:r>
      <w:r>
        <w:rPr>
          <w:rFonts w:hint="eastAsia" w:ascii="Times New Roman" w:hAnsi="Times New Roman"/>
          <w:bCs/>
        </w:rPr>
        <w:t>供应商</w:t>
      </w:r>
      <w:r>
        <w:rPr>
          <w:rFonts w:ascii="Times New Roman" w:hAnsi="Times New Roman"/>
          <w:bCs/>
        </w:rPr>
        <w:t>。</w:t>
      </w:r>
    </w:p>
    <w:p w14:paraId="5DFCD82A">
      <w:pPr>
        <w:pStyle w:val="126"/>
        <w:snapToGrid w:val="0"/>
        <w:spacing w:line="360" w:lineRule="auto"/>
        <w:ind w:firstLine="420"/>
        <w:rPr>
          <w:rFonts w:ascii="Times New Roman" w:hAnsi="Times New Roman"/>
        </w:rPr>
      </w:pPr>
      <w:r>
        <w:rPr>
          <w:rFonts w:ascii="Times New Roman" w:hAnsi="Times New Roman"/>
          <w:bCs/>
        </w:rPr>
        <w:t>1.12.</w:t>
      </w:r>
      <w:r>
        <w:rPr>
          <w:rFonts w:hint="eastAsia" w:ascii="Times New Roman" w:hAnsi="Times New Roman"/>
          <w:bCs/>
        </w:rPr>
        <w:t>4</w:t>
      </w:r>
      <w:r>
        <w:rPr>
          <w:rFonts w:ascii="Times New Roman" w:hAnsi="Times New Roman"/>
          <w:bCs/>
        </w:rPr>
        <w:t>投标文件的响应内容必须真实、明确、准确。否则，评标委员会将对其作出不利的评审。</w:t>
      </w:r>
    </w:p>
    <w:p w14:paraId="3707F968">
      <w:pPr>
        <w:adjustRightInd w:val="0"/>
        <w:snapToGrid w:val="0"/>
        <w:spacing w:line="360" w:lineRule="auto"/>
        <w:ind w:firstLine="420" w:firstLineChars="200"/>
      </w:pPr>
      <w:r>
        <w:t>1.</w:t>
      </w:r>
      <w:r>
        <w:rPr>
          <w:bCs/>
        </w:rPr>
        <w:t>12.</w:t>
      </w:r>
      <w:r>
        <w:rPr>
          <w:rFonts w:hint="eastAsia"/>
          <w:bCs/>
        </w:rPr>
        <w:t>5供应商</w:t>
      </w:r>
      <w:r>
        <w:t>为履行合同引起的相关人员的差旅费、食宿费以及其它费用由</w:t>
      </w:r>
      <w:r>
        <w:rPr>
          <w:rFonts w:hint="eastAsia"/>
        </w:rPr>
        <w:t>供应商</w:t>
      </w:r>
      <w:r>
        <w:t>自理。合同实施过程中，须与</w:t>
      </w:r>
      <w:r>
        <w:rPr>
          <w:rFonts w:hint="eastAsia"/>
        </w:rPr>
        <w:t>采购人</w:t>
      </w:r>
      <w:r>
        <w:t>积极配合。</w:t>
      </w:r>
    </w:p>
    <w:p w14:paraId="12DFAEF1">
      <w:pPr>
        <w:adjustRightInd w:val="0"/>
        <w:snapToGrid w:val="0"/>
        <w:spacing w:line="360" w:lineRule="auto"/>
        <w:ind w:firstLine="420" w:firstLineChars="200"/>
      </w:pPr>
      <w:r>
        <w:t>1.12.</w:t>
      </w:r>
      <w:r>
        <w:rPr>
          <w:rFonts w:hint="eastAsia"/>
        </w:rPr>
        <w:t>6</w:t>
      </w:r>
      <w:r>
        <w:t>项目资金性质见</w:t>
      </w:r>
      <w:r>
        <w:rPr>
          <w:rFonts w:hint="eastAsia"/>
        </w:rPr>
        <w:t>供应商</w:t>
      </w:r>
      <w:r>
        <w:t>须知前附表规定，且资金已落实。</w:t>
      </w:r>
    </w:p>
    <w:p w14:paraId="4C602009">
      <w:pPr>
        <w:adjustRightInd w:val="0"/>
        <w:snapToGrid w:val="0"/>
        <w:spacing w:line="360" w:lineRule="auto"/>
        <w:ind w:firstLine="420" w:firstLineChars="200"/>
        <w:rPr>
          <w:szCs w:val="21"/>
        </w:rPr>
      </w:pPr>
      <w:r>
        <w:t>1.12.</w:t>
      </w:r>
      <w:r>
        <w:rPr>
          <w:rFonts w:hint="eastAsia"/>
        </w:rPr>
        <w:t>7供应商</w:t>
      </w:r>
      <w:r>
        <w:t>须对所投产品、方案、技术、服务等拥有合法的占有、使用、收益、处分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w:t>
      </w:r>
      <w:r>
        <w:rPr>
          <w:szCs w:val="21"/>
        </w:rPr>
        <w:t>等归采购人所有。</w:t>
      </w:r>
    </w:p>
    <w:p w14:paraId="72AA28D4">
      <w:pPr>
        <w:adjustRightInd w:val="0"/>
        <w:snapToGrid w:val="0"/>
        <w:spacing w:line="360" w:lineRule="auto"/>
        <w:ind w:firstLine="420" w:firstLineChars="200"/>
        <w:rPr>
          <w:kern w:val="0"/>
          <w:szCs w:val="21"/>
        </w:rPr>
      </w:pPr>
      <w:r>
        <w:rPr>
          <w:szCs w:val="21"/>
        </w:rPr>
        <w:t>1.12.</w:t>
      </w:r>
      <w:r>
        <w:rPr>
          <w:rFonts w:hint="eastAsia"/>
          <w:szCs w:val="21"/>
        </w:rPr>
        <w:t>8</w:t>
      </w:r>
      <w:r>
        <w:rPr>
          <w:kern w:val="0"/>
          <w:szCs w:val="21"/>
        </w:rPr>
        <w:t>单位负责人为同一人或者存在直接控股、管理关系的不同供应商，不得参加同一合同项下的</w:t>
      </w:r>
      <w:r>
        <w:rPr>
          <w:rFonts w:hint="eastAsia"/>
          <w:kern w:val="0"/>
          <w:szCs w:val="21"/>
        </w:rPr>
        <w:t>采购</w:t>
      </w:r>
      <w:r>
        <w:rPr>
          <w:kern w:val="0"/>
          <w:szCs w:val="21"/>
        </w:rPr>
        <w:t>活动。违反该款规定的，相关投标均无效。</w:t>
      </w:r>
    </w:p>
    <w:p w14:paraId="676728D1">
      <w:pPr>
        <w:adjustRightInd w:val="0"/>
        <w:snapToGrid w:val="0"/>
        <w:spacing w:line="360" w:lineRule="auto"/>
        <w:ind w:firstLine="420" w:firstLineChars="200"/>
        <w:rPr>
          <w:kern w:val="0"/>
          <w:szCs w:val="21"/>
        </w:rPr>
      </w:pPr>
      <w:r>
        <w:rPr>
          <w:kern w:val="0"/>
          <w:szCs w:val="21"/>
        </w:rPr>
        <w:t>1.12.</w:t>
      </w:r>
      <w:r>
        <w:rPr>
          <w:rFonts w:hint="eastAsia"/>
          <w:kern w:val="0"/>
          <w:szCs w:val="21"/>
        </w:rPr>
        <w:t>9</w:t>
      </w:r>
      <w:r>
        <w:rPr>
          <w:kern w:val="0"/>
          <w:szCs w:val="21"/>
        </w:rPr>
        <w:t>为证明</w:t>
      </w:r>
      <w:r>
        <w:rPr>
          <w:rFonts w:hint="eastAsia"/>
          <w:kern w:val="0"/>
          <w:szCs w:val="21"/>
        </w:rPr>
        <w:t>供应商</w:t>
      </w:r>
      <w:r>
        <w:rPr>
          <w:kern w:val="0"/>
          <w:szCs w:val="21"/>
        </w:rPr>
        <w:t>拥有的人员、业绩、荣誉、知识产权、项目案例等而在投标文件中提供的证明材料必须为</w:t>
      </w:r>
      <w:r>
        <w:rPr>
          <w:rFonts w:hint="eastAsia"/>
          <w:kern w:val="0"/>
          <w:szCs w:val="21"/>
        </w:rPr>
        <w:t>供应商</w:t>
      </w:r>
      <w:r>
        <w:rPr>
          <w:kern w:val="0"/>
          <w:szCs w:val="21"/>
        </w:rPr>
        <w:t>自身所有。不同法人、其他组织的资料与</w:t>
      </w:r>
      <w:r>
        <w:rPr>
          <w:rFonts w:hint="eastAsia"/>
          <w:kern w:val="0"/>
          <w:szCs w:val="21"/>
        </w:rPr>
        <w:t>供应商</w:t>
      </w:r>
      <w:r>
        <w:rPr>
          <w:kern w:val="0"/>
          <w:szCs w:val="21"/>
        </w:rPr>
        <w:t>无关。</w:t>
      </w:r>
    </w:p>
    <w:p w14:paraId="1BC0D12C">
      <w:pPr>
        <w:adjustRightInd w:val="0"/>
        <w:snapToGrid w:val="0"/>
        <w:spacing w:line="360" w:lineRule="auto"/>
        <w:ind w:firstLine="420" w:firstLineChars="200"/>
        <w:rPr>
          <w:kern w:val="0"/>
          <w:szCs w:val="21"/>
        </w:rPr>
      </w:pPr>
      <w:r>
        <w:rPr>
          <w:kern w:val="0"/>
          <w:szCs w:val="21"/>
        </w:rPr>
        <w:t>1.12.1</w:t>
      </w:r>
      <w:r>
        <w:rPr>
          <w:rFonts w:hint="eastAsia"/>
          <w:kern w:val="0"/>
          <w:szCs w:val="21"/>
        </w:rPr>
        <w:t>0</w:t>
      </w:r>
      <w:r>
        <w:rPr>
          <w:kern w:val="0"/>
          <w:szCs w:val="21"/>
        </w:rPr>
        <w:t>采用最低评标价法的采购项目，</w:t>
      </w:r>
      <w:r>
        <w:rPr>
          <w:bCs/>
          <w:szCs w:val="21"/>
        </w:rPr>
        <w:t>核心产品</w:t>
      </w:r>
      <w:r>
        <w:rPr>
          <w:kern w:val="0"/>
          <w:szCs w:val="21"/>
        </w:rPr>
        <w:t>提供相同品牌产品的不同</w:t>
      </w:r>
      <w:r>
        <w:rPr>
          <w:rFonts w:hint="eastAsia"/>
          <w:kern w:val="0"/>
          <w:szCs w:val="21"/>
        </w:rPr>
        <w:t>供应商</w:t>
      </w:r>
      <w:r>
        <w:rPr>
          <w:kern w:val="0"/>
          <w:szCs w:val="21"/>
        </w:rPr>
        <w:t>参加同一合同项下投标的，以其中通过资格审查、符合性审查且报价最低的参加评标；报价相同的，由评标委员会采取随机抽取方式确定，其他投标无效。</w:t>
      </w:r>
    </w:p>
    <w:p w14:paraId="0A943BB7">
      <w:pPr>
        <w:adjustRightInd w:val="0"/>
        <w:snapToGrid w:val="0"/>
        <w:spacing w:line="360" w:lineRule="auto"/>
        <w:ind w:firstLine="420" w:firstLineChars="200"/>
        <w:rPr>
          <w:kern w:val="0"/>
          <w:szCs w:val="21"/>
        </w:rPr>
      </w:pPr>
      <w:r>
        <w:rPr>
          <w:kern w:val="0"/>
          <w:szCs w:val="21"/>
        </w:rPr>
        <w:t>使用综合评分法的采购项目，</w:t>
      </w:r>
      <w:r>
        <w:rPr>
          <w:bCs/>
          <w:szCs w:val="21"/>
        </w:rPr>
        <w:t>核心产品</w:t>
      </w:r>
      <w:r>
        <w:rPr>
          <w:kern w:val="0"/>
          <w:szCs w:val="21"/>
        </w:rPr>
        <w:t>提供相同品牌产品且通过资格审查、符合性审查的不同</w:t>
      </w:r>
      <w:r>
        <w:rPr>
          <w:rFonts w:hint="eastAsia"/>
          <w:kern w:val="0"/>
          <w:szCs w:val="21"/>
        </w:rPr>
        <w:t>供应商</w:t>
      </w:r>
      <w:r>
        <w:rPr>
          <w:kern w:val="0"/>
          <w:szCs w:val="21"/>
        </w:rPr>
        <w:t>参加同一合同项下投标的，按一家</w:t>
      </w:r>
      <w:r>
        <w:rPr>
          <w:rFonts w:hint="eastAsia"/>
          <w:kern w:val="0"/>
          <w:szCs w:val="21"/>
        </w:rPr>
        <w:t>供应商</w:t>
      </w:r>
      <w:r>
        <w:rPr>
          <w:kern w:val="0"/>
          <w:szCs w:val="21"/>
        </w:rPr>
        <w:t>计算，评审后得分最高的同品牌</w:t>
      </w:r>
      <w:r>
        <w:rPr>
          <w:rFonts w:hint="eastAsia"/>
          <w:kern w:val="0"/>
          <w:szCs w:val="21"/>
        </w:rPr>
        <w:t>供应商</w:t>
      </w:r>
      <w:r>
        <w:rPr>
          <w:kern w:val="0"/>
          <w:szCs w:val="21"/>
        </w:rPr>
        <w:t>获得中标人推荐资格；评审得分相同的，由评标委员会按照商务技术部分得分最高的</w:t>
      </w:r>
      <w:r>
        <w:rPr>
          <w:rFonts w:hint="eastAsia"/>
          <w:kern w:val="0"/>
          <w:szCs w:val="21"/>
        </w:rPr>
        <w:t>供应商</w:t>
      </w:r>
      <w:r>
        <w:rPr>
          <w:kern w:val="0"/>
          <w:szCs w:val="21"/>
        </w:rPr>
        <w:t>获得中标人推荐资格，其他同品牌</w:t>
      </w:r>
      <w:r>
        <w:rPr>
          <w:rFonts w:hint="eastAsia"/>
          <w:kern w:val="0"/>
          <w:szCs w:val="21"/>
        </w:rPr>
        <w:t>供应商</w:t>
      </w:r>
      <w:r>
        <w:rPr>
          <w:kern w:val="0"/>
          <w:szCs w:val="21"/>
        </w:rPr>
        <w:t>不作为中标候选人。</w:t>
      </w:r>
    </w:p>
    <w:p w14:paraId="1F0138E8">
      <w:pPr>
        <w:pStyle w:val="3"/>
        <w:spacing w:line="360" w:lineRule="auto"/>
        <w:ind w:firstLine="422"/>
        <w:rPr>
          <w:rFonts w:ascii="Times New Roman" w:hAnsi="Times New Roman"/>
        </w:rPr>
      </w:pPr>
      <w:r>
        <w:rPr>
          <w:rFonts w:ascii="Times New Roman" w:hAnsi="Times New Roman"/>
        </w:rPr>
        <w:t>二、采购文件</w:t>
      </w:r>
      <w:bookmarkEnd w:id="16"/>
      <w:bookmarkEnd w:id="17"/>
    </w:p>
    <w:p w14:paraId="774B4BD9">
      <w:pPr>
        <w:pStyle w:val="4"/>
        <w:spacing w:line="360" w:lineRule="auto"/>
        <w:ind w:firstLine="422"/>
        <w:rPr>
          <w:rFonts w:ascii="Times New Roman" w:hAnsi="Times New Roman"/>
        </w:rPr>
      </w:pPr>
      <w:bookmarkStart w:id="18" w:name="_Toc82873324"/>
      <w:bookmarkStart w:id="19" w:name="_Toc82338241"/>
      <w:r>
        <w:rPr>
          <w:rFonts w:ascii="Times New Roman" w:hAnsi="Times New Roman"/>
        </w:rPr>
        <w:t>2.1 采购文件组成</w:t>
      </w:r>
    </w:p>
    <w:p w14:paraId="3F261516">
      <w:pPr>
        <w:pStyle w:val="126"/>
        <w:snapToGrid w:val="0"/>
        <w:spacing w:line="360" w:lineRule="auto"/>
        <w:ind w:firstLine="420"/>
        <w:rPr>
          <w:rFonts w:ascii="Times New Roman" w:hAnsi="Times New Roman"/>
        </w:rPr>
      </w:pPr>
      <w:r>
        <w:rPr>
          <w:rFonts w:ascii="Times New Roman" w:hAnsi="Times New Roman"/>
        </w:rPr>
        <w:t>2.1.1第一章  招标公告</w:t>
      </w:r>
    </w:p>
    <w:p w14:paraId="49521E40">
      <w:pPr>
        <w:pStyle w:val="126"/>
        <w:snapToGrid w:val="0"/>
        <w:spacing w:line="360" w:lineRule="auto"/>
        <w:ind w:firstLine="420"/>
        <w:rPr>
          <w:rFonts w:ascii="Times New Roman" w:hAnsi="Times New Roman"/>
        </w:rPr>
      </w:pPr>
      <w:r>
        <w:rPr>
          <w:rFonts w:ascii="Times New Roman" w:hAnsi="Times New Roman"/>
        </w:rPr>
        <w:t>2.1.2</w:t>
      </w:r>
      <w:r>
        <w:rPr>
          <w:rFonts w:hint="eastAsia" w:ascii="Times New Roman" w:hAnsi="Times New Roman"/>
        </w:rPr>
        <w:t>供应商</w:t>
      </w:r>
      <w:r>
        <w:rPr>
          <w:rFonts w:ascii="Times New Roman" w:hAnsi="Times New Roman"/>
        </w:rPr>
        <w:t>须知前附表</w:t>
      </w:r>
      <w:r>
        <w:rPr>
          <w:rFonts w:ascii="Times New Roman" w:hAnsi="Times New Roman"/>
        </w:rPr>
        <w:tab/>
      </w:r>
    </w:p>
    <w:p w14:paraId="44EC45D5">
      <w:pPr>
        <w:pStyle w:val="126"/>
        <w:snapToGrid w:val="0"/>
        <w:spacing w:line="360" w:lineRule="auto"/>
        <w:ind w:firstLine="420"/>
        <w:rPr>
          <w:rFonts w:ascii="Times New Roman" w:hAnsi="Times New Roman"/>
        </w:rPr>
      </w:pPr>
      <w:r>
        <w:rPr>
          <w:rFonts w:ascii="Times New Roman" w:hAnsi="Times New Roman"/>
        </w:rPr>
        <w:t>2.1.3第二章  采购内容及需求</w:t>
      </w:r>
    </w:p>
    <w:p w14:paraId="25B9DCF6">
      <w:pPr>
        <w:pStyle w:val="126"/>
        <w:snapToGrid w:val="0"/>
        <w:spacing w:line="360" w:lineRule="auto"/>
        <w:ind w:firstLine="420"/>
        <w:rPr>
          <w:rFonts w:ascii="Times New Roman" w:hAnsi="Times New Roman"/>
        </w:rPr>
      </w:pPr>
      <w:r>
        <w:rPr>
          <w:rFonts w:ascii="Times New Roman" w:hAnsi="Times New Roman"/>
        </w:rPr>
        <w:t xml:space="preserve">2.1.4第三章  </w:t>
      </w:r>
      <w:r>
        <w:rPr>
          <w:rFonts w:hint="eastAsia" w:ascii="Times New Roman" w:hAnsi="Times New Roman"/>
        </w:rPr>
        <w:t>供应商</w:t>
      </w:r>
      <w:r>
        <w:rPr>
          <w:rFonts w:ascii="Times New Roman" w:hAnsi="Times New Roman"/>
        </w:rPr>
        <w:t>须知</w:t>
      </w:r>
    </w:p>
    <w:p w14:paraId="14ED77E8">
      <w:pPr>
        <w:pStyle w:val="126"/>
        <w:snapToGrid w:val="0"/>
        <w:spacing w:line="360" w:lineRule="auto"/>
        <w:ind w:firstLine="420"/>
        <w:rPr>
          <w:rFonts w:ascii="Times New Roman" w:hAnsi="Times New Roman"/>
        </w:rPr>
      </w:pPr>
      <w:r>
        <w:rPr>
          <w:rFonts w:ascii="Times New Roman" w:hAnsi="Times New Roman"/>
        </w:rPr>
        <w:t>2.1.5第四章  评标办法</w:t>
      </w:r>
    </w:p>
    <w:p w14:paraId="129A733C">
      <w:pPr>
        <w:pStyle w:val="126"/>
        <w:snapToGrid w:val="0"/>
        <w:spacing w:line="360" w:lineRule="auto"/>
        <w:ind w:firstLine="420"/>
        <w:rPr>
          <w:rFonts w:ascii="Times New Roman" w:hAnsi="Times New Roman"/>
        </w:rPr>
      </w:pPr>
      <w:r>
        <w:rPr>
          <w:rFonts w:ascii="Times New Roman" w:hAnsi="Times New Roman"/>
        </w:rPr>
        <w:t>2.1.6第五章  采购合同</w:t>
      </w:r>
    </w:p>
    <w:p w14:paraId="507F4F6C">
      <w:pPr>
        <w:pStyle w:val="126"/>
        <w:snapToGrid w:val="0"/>
        <w:spacing w:line="360" w:lineRule="auto"/>
        <w:ind w:firstLine="420"/>
        <w:rPr>
          <w:rFonts w:ascii="Times New Roman" w:hAnsi="Times New Roman"/>
        </w:rPr>
      </w:pPr>
      <w:r>
        <w:rPr>
          <w:rFonts w:ascii="Times New Roman" w:hAnsi="Times New Roman"/>
        </w:rPr>
        <w:t>2.1.7第六章  投标文件格式</w:t>
      </w:r>
    </w:p>
    <w:p w14:paraId="7FAACC16">
      <w:pPr>
        <w:pStyle w:val="126"/>
        <w:snapToGrid w:val="0"/>
        <w:spacing w:line="360" w:lineRule="auto"/>
        <w:ind w:firstLine="420"/>
        <w:rPr>
          <w:rFonts w:ascii="Times New Roman" w:hAnsi="Times New Roman"/>
        </w:rPr>
      </w:pPr>
      <w:r>
        <w:rPr>
          <w:rFonts w:ascii="Times New Roman" w:hAnsi="Times New Roman"/>
        </w:rPr>
        <w:t>2.1.8补充文件</w:t>
      </w:r>
    </w:p>
    <w:p w14:paraId="14D0B226">
      <w:pPr>
        <w:pStyle w:val="4"/>
        <w:spacing w:line="360" w:lineRule="auto"/>
        <w:ind w:firstLine="422"/>
        <w:rPr>
          <w:rFonts w:ascii="Times New Roman" w:hAnsi="Times New Roman"/>
        </w:rPr>
      </w:pPr>
      <w:r>
        <w:rPr>
          <w:rFonts w:ascii="Times New Roman" w:hAnsi="Times New Roman"/>
        </w:rPr>
        <w:t>2.2 采购文件的解释权</w:t>
      </w:r>
    </w:p>
    <w:p w14:paraId="7EEC2050">
      <w:pPr>
        <w:pStyle w:val="126"/>
        <w:snapToGrid w:val="0"/>
        <w:spacing w:line="360" w:lineRule="auto"/>
        <w:ind w:firstLine="420"/>
        <w:rPr>
          <w:rFonts w:ascii="Times New Roman" w:hAnsi="Times New Roman"/>
        </w:rPr>
      </w:pPr>
      <w:r>
        <w:rPr>
          <w:rFonts w:ascii="Times New Roman" w:hAnsi="Times New Roman"/>
        </w:rPr>
        <w:t>采购文件的解释权归采购人所有。</w:t>
      </w:r>
    </w:p>
    <w:p w14:paraId="2FCCEAAA">
      <w:pPr>
        <w:pStyle w:val="4"/>
        <w:spacing w:line="360" w:lineRule="auto"/>
        <w:ind w:firstLine="422"/>
        <w:rPr>
          <w:rFonts w:ascii="Times New Roman" w:hAnsi="Times New Roman"/>
        </w:rPr>
      </w:pPr>
      <w:r>
        <w:rPr>
          <w:rFonts w:ascii="Times New Roman" w:hAnsi="Times New Roman"/>
        </w:rPr>
        <w:t>2.3 采购文件的质疑</w:t>
      </w:r>
    </w:p>
    <w:p w14:paraId="785B69FF">
      <w:pPr>
        <w:pStyle w:val="126"/>
        <w:snapToGrid w:val="0"/>
        <w:spacing w:line="360" w:lineRule="auto"/>
        <w:ind w:firstLine="420"/>
        <w:rPr>
          <w:rFonts w:ascii="Times New Roman" w:hAnsi="Times New Roman"/>
        </w:rPr>
      </w:pPr>
      <w:r>
        <w:rPr>
          <w:rFonts w:ascii="Times New Roman" w:hAnsi="Times New Roman"/>
        </w:rPr>
        <w:t>2.3.1</w:t>
      </w:r>
      <w:r>
        <w:rPr>
          <w:rFonts w:hint="eastAsia" w:ascii="Times New Roman" w:hAnsi="Times New Roman"/>
        </w:rPr>
        <w:t>供应商</w:t>
      </w:r>
      <w:r>
        <w:rPr>
          <w:rFonts w:ascii="Times New Roman" w:hAnsi="Times New Roman"/>
        </w:rPr>
        <w:t>认为采购文件规定内容使自己的合法权益受到损害的，</w:t>
      </w:r>
      <w:r>
        <w:rPr>
          <w:rFonts w:hint="eastAsia" w:ascii="Times New Roman" w:hAnsi="Times New Roman"/>
        </w:rPr>
        <w:t>供应商</w:t>
      </w:r>
      <w:r>
        <w:rPr>
          <w:rFonts w:ascii="Times New Roman" w:hAnsi="Times New Roman"/>
        </w:rPr>
        <w:t>可以提出书面质疑。</w:t>
      </w:r>
    </w:p>
    <w:p w14:paraId="3D20DA58">
      <w:pPr>
        <w:pStyle w:val="126"/>
        <w:snapToGrid w:val="0"/>
        <w:spacing w:line="360" w:lineRule="auto"/>
        <w:ind w:firstLine="420"/>
        <w:rPr>
          <w:rFonts w:ascii="Times New Roman" w:hAnsi="Times New Roman"/>
        </w:rPr>
      </w:pPr>
      <w:r>
        <w:rPr>
          <w:rFonts w:ascii="Times New Roman" w:hAnsi="Times New Roman"/>
        </w:rPr>
        <w:t>2.3.2质疑书须包括以下内容：</w:t>
      </w:r>
    </w:p>
    <w:p w14:paraId="2F58D82C">
      <w:pPr>
        <w:pStyle w:val="126"/>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427E8E5F">
      <w:pPr>
        <w:pStyle w:val="126"/>
        <w:snapToGrid w:val="0"/>
        <w:spacing w:line="360" w:lineRule="auto"/>
        <w:ind w:firstLine="420"/>
        <w:rPr>
          <w:rFonts w:ascii="Times New Roman" w:hAnsi="Times New Roman"/>
        </w:rPr>
      </w:pPr>
      <w:r>
        <w:rPr>
          <w:rFonts w:ascii="Times New Roman" w:hAnsi="Times New Roman"/>
        </w:rPr>
        <w:t>（二）质疑项目的名称、编号；</w:t>
      </w:r>
    </w:p>
    <w:p w14:paraId="070782F9">
      <w:pPr>
        <w:pStyle w:val="126"/>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73E1393C">
      <w:pPr>
        <w:pStyle w:val="126"/>
        <w:snapToGrid w:val="0"/>
        <w:spacing w:line="360" w:lineRule="auto"/>
        <w:ind w:firstLine="420"/>
        <w:rPr>
          <w:rFonts w:ascii="Times New Roman" w:hAnsi="Times New Roman"/>
        </w:rPr>
      </w:pPr>
      <w:r>
        <w:rPr>
          <w:rFonts w:ascii="Times New Roman" w:hAnsi="Times New Roman"/>
        </w:rPr>
        <w:t>（四）事实依据；</w:t>
      </w:r>
    </w:p>
    <w:p w14:paraId="3F5CA453">
      <w:pPr>
        <w:pStyle w:val="126"/>
        <w:snapToGrid w:val="0"/>
        <w:spacing w:line="360" w:lineRule="auto"/>
        <w:ind w:firstLine="420"/>
        <w:rPr>
          <w:rFonts w:ascii="Times New Roman" w:hAnsi="Times New Roman"/>
        </w:rPr>
      </w:pPr>
      <w:r>
        <w:rPr>
          <w:rFonts w:ascii="Times New Roman" w:hAnsi="Times New Roman"/>
        </w:rPr>
        <w:t>（五）必要的法律依据；</w:t>
      </w:r>
    </w:p>
    <w:p w14:paraId="4148CEFB">
      <w:pPr>
        <w:pStyle w:val="126"/>
        <w:snapToGrid w:val="0"/>
        <w:spacing w:line="360" w:lineRule="auto"/>
        <w:ind w:firstLine="420"/>
        <w:rPr>
          <w:rFonts w:ascii="Times New Roman" w:hAnsi="Times New Roman"/>
        </w:rPr>
      </w:pPr>
      <w:r>
        <w:rPr>
          <w:rFonts w:ascii="Times New Roman" w:hAnsi="Times New Roman"/>
        </w:rPr>
        <w:t>（六）提出质疑的日期。</w:t>
      </w:r>
    </w:p>
    <w:p w14:paraId="3B832F80">
      <w:pPr>
        <w:pStyle w:val="126"/>
        <w:snapToGrid w:val="0"/>
        <w:spacing w:line="360" w:lineRule="auto"/>
        <w:ind w:firstLine="420"/>
        <w:rPr>
          <w:rFonts w:ascii="Times New Roman" w:hAnsi="Times New Roman"/>
        </w:rPr>
      </w:pPr>
      <w:r>
        <w:rPr>
          <w:rFonts w:ascii="Times New Roman" w:hAnsi="Times New Roman"/>
        </w:rPr>
        <w:t>2.3.3质疑期限为</w:t>
      </w:r>
      <w:r>
        <w:rPr>
          <w:rFonts w:hint="eastAsia" w:ascii="Times New Roman" w:hAnsi="Times New Roman"/>
        </w:rPr>
        <w:t>供应商</w:t>
      </w:r>
      <w:r>
        <w:rPr>
          <w:rFonts w:ascii="Times New Roman" w:hAnsi="Times New Roman"/>
        </w:rPr>
        <w:t>收到采购文件之日或者招标公告期限届满之日起7个工作日内向采购代理机构提出。</w:t>
      </w:r>
    </w:p>
    <w:p w14:paraId="694132D5">
      <w:pPr>
        <w:pStyle w:val="126"/>
        <w:snapToGrid w:val="0"/>
        <w:spacing w:line="360" w:lineRule="auto"/>
        <w:ind w:firstLine="420"/>
        <w:rPr>
          <w:rFonts w:ascii="Times New Roman" w:hAnsi="Times New Roman"/>
        </w:rPr>
      </w:pPr>
      <w:r>
        <w:rPr>
          <w:rFonts w:ascii="Times New Roman" w:hAnsi="Times New Roman"/>
        </w:rPr>
        <w:t>2.3.4质疑书中涉及的相关材料中有外文资料的，应当将与质疑相关的外文资料完整、客观、真实地翻译为中文，并注明翻译人员姓名、工作单位、联系方式等信息。</w:t>
      </w:r>
    </w:p>
    <w:p w14:paraId="1CFA7D94">
      <w:pPr>
        <w:pStyle w:val="126"/>
        <w:snapToGrid w:val="0"/>
        <w:spacing w:line="360" w:lineRule="auto"/>
        <w:ind w:firstLine="420"/>
        <w:rPr>
          <w:rFonts w:ascii="Times New Roman" w:hAnsi="Times New Roman"/>
        </w:rPr>
      </w:pPr>
      <w:r>
        <w:rPr>
          <w:rFonts w:ascii="Times New Roman" w:hAnsi="Times New Roman"/>
        </w:rPr>
        <w:t>2.3.5质疑书必须署名，供应商为自然人的，应当由本人签字；供应商为法人或者其他组织的，应当由法定代表人、主要负责人，或者其授权代表签字或者盖章，并加盖公章，否则不予受理。</w:t>
      </w:r>
    </w:p>
    <w:p w14:paraId="43026490">
      <w:pPr>
        <w:pStyle w:val="126"/>
        <w:snapToGrid w:val="0"/>
        <w:spacing w:line="360" w:lineRule="auto"/>
        <w:ind w:firstLine="420"/>
        <w:rPr>
          <w:rFonts w:ascii="Times New Roman" w:hAnsi="Times New Roman"/>
        </w:rPr>
      </w:pPr>
      <w:r>
        <w:rPr>
          <w:rFonts w:ascii="Times New Roman" w:hAnsi="Times New Roman"/>
        </w:rPr>
        <w:t>2.3.6质疑书以直接提交、传真或邮寄方式提交（一式三份）。</w:t>
      </w:r>
    </w:p>
    <w:p w14:paraId="54A5A76B">
      <w:pPr>
        <w:pStyle w:val="126"/>
        <w:snapToGrid w:val="0"/>
        <w:spacing w:line="360" w:lineRule="auto"/>
        <w:ind w:firstLine="420"/>
        <w:rPr>
          <w:rFonts w:ascii="Times New Roman" w:hAnsi="Times New Roman"/>
        </w:rPr>
      </w:pPr>
      <w:r>
        <w:rPr>
          <w:rFonts w:ascii="Times New Roman" w:hAnsi="Times New Roman"/>
        </w:rPr>
        <w:t>2.3.7质疑书以传真形式提交后，同时须向采购代理机构提交质疑书原件，实际收到原件之日作为收到质疑日。</w:t>
      </w:r>
    </w:p>
    <w:p w14:paraId="29D58B21">
      <w:pPr>
        <w:pStyle w:val="4"/>
        <w:spacing w:line="360" w:lineRule="auto"/>
        <w:ind w:firstLine="422"/>
        <w:rPr>
          <w:rFonts w:ascii="Times New Roman" w:hAnsi="Times New Roman"/>
        </w:rPr>
      </w:pPr>
      <w:r>
        <w:rPr>
          <w:rFonts w:ascii="Times New Roman" w:hAnsi="Times New Roman"/>
        </w:rPr>
        <w:t>2.4 采购文件的澄清</w:t>
      </w:r>
    </w:p>
    <w:p w14:paraId="39B7200C">
      <w:pPr>
        <w:pStyle w:val="126"/>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02FFF68B">
      <w:pPr>
        <w:pStyle w:val="4"/>
        <w:spacing w:line="360" w:lineRule="auto"/>
        <w:ind w:firstLine="422"/>
        <w:rPr>
          <w:rFonts w:ascii="Times New Roman" w:hAnsi="Times New Roman"/>
        </w:rPr>
      </w:pPr>
      <w:r>
        <w:rPr>
          <w:rFonts w:ascii="Times New Roman" w:hAnsi="Times New Roman"/>
        </w:rPr>
        <w:t>2.5 采购文件的修改</w:t>
      </w:r>
    </w:p>
    <w:p w14:paraId="3BE9C4DC">
      <w:pPr>
        <w:pStyle w:val="126"/>
        <w:snapToGrid w:val="0"/>
        <w:spacing w:line="360" w:lineRule="auto"/>
        <w:ind w:firstLine="420"/>
        <w:rPr>
          <w:rFonts w:ascii="Times New Roman" w:hAnsi="Times New Roman"/>
        </w:rPr>
      </w:pPr>
      <w:r>
        <w:rPr>
          <w:rFonts w:hint="eastAsia" w:ascii="Times New Roman" w:hAnsi="Times New Roman"/>
        </w:rPr>
        <w:t>见供应商须知前附表“采购文件的澄清和修改”。</w:t>
      </w:r>
    </w:p>
    <w:p w14:paraId="5A796FED">
      <w:pPr>
        <w:pStyle w:val="3"/>
        <w:spacing w:line="360" w:lineRule="auto"/>
        <w:ind w:firstLine="422"/>
        <w:rPr>
          <w:rFonts w:ascii="Times New Roman" w:hAnsi="Times New Roman"/>
        </w:rPr>
      </w:pPr>
      <w:r>
        <w:rPr>
          <w:rFonts w:ascii="Times New Roman" w:hAnsi="Times New Roman"/>
        </w:rPr>
        <w:t>三、投标文件</w:t>
      </w:r>
      <w:bookmarkEnd w:id="18"/>
      <w:bookmarkEnd w:id="19"/>
    </w:p>
    <w:p w14:paraId="4CDAA320">
      <w:pPr>
        <w:pStyle w:val="4"/>
        <w:spacing w:line="360" w:lineRule="auto"/>
        <w:ind w:firstLine="422"/>
        <w:rPr>
          <w:rFonts w:ascii="Times New Roman" w:hAnsi="Times New Roman"/>
        </w:rPr>
      </w:pPr>
      <w:r>
        <w:rPr>
          <w:rFonts w:ascii="Times New Roman" w:hAnsi="Times New Roman"/>
        </w:rPr>
        <w:t>3.1 投标文件</w:t>
      </w:r>
    </w:p>
    <w:p w14:paraId="543C7949">
      <w:pPr>
        <w:pStyle w:val="126"/>
        <w:snapToGrid w:val="0"/>
        <w:spacing w:line="360" w:lineRule="auto"/>
        <w:ind w:firstLine="420"/>
        <w:rPr>
          <w:rFonts w:ascii="Times New Roman" w:hAnsi="Times New Roman"/>
        </w:rPr>
      </w:pPr>
      <w:r>
        <w:rPr>
          <w:rFonts w:ascii="Times New Roman" w:hAnsi="Times New Roman"/>
        </w:rPr>
        <w:t xml:space="preserve">3.1.1 </w:t>
      </w:r>
      <w:r>
        <w:rPr>
          <w:rFonts w:hint="eastAsia" w:ascii="Times New Roman" w:hAnsi="Times New Roman"/>
        </w:rPr>
        <w:t>供应商</w:t>
      </w:r>
      <w:r>
        <w:rPr>
          <w:rFonts w:ascii="Times New Roman" w:hAnsi="Times New Roman"/>
        </w:rPr>
        <w:t>应仔细阅读采购文件规定的所有内容，以保证能全面准确理解采购文件，并按照采购文件要求，详细编制投标文件，投标文件内容必须针对本次招标响应。</w:t>
      </w:r>
    </w:p>
    <w:p w14:paraId="19872462">
      <w:pPr>
        <w:pStyle w:val="126"/>
        <w:snapToGrid w:val="0"/>
        <w:spacing w:line="360" w:lineRule="auto"/>
        <w:ind w:firstLine="420"/>
        <w:rPr>
          <w:rFonts w:ascii="Times New Roman" w:hAnsi="Times New Roman"/>
          <w:bCs/>
        </w:rPr>
      </w:pPr>
      <w:r>
        <w:rPr>
          <w:rFonts w:ascii="Times New Roman" w:hAnsi="Times New Roman"/>
        </w:rPr>
        <w:t>3.1.2</w:t>
      </w:r>
      <w:r>
        <w:rPr>
          <w:rFonts w:hint="eastAsia" w:ascii="Times New Roman" w:hAnsi="Times New Roman"/>
        </w:rPr>
        <w:t>供应商</w:t>
      </w:r>
      <w:r>
        <w:rPr>
          <w:rFonts w:ascii="Times New Roman" w:hAnsi="Times New Roman"/>
        </w:rPr>
        <w:t>必须按采购文件的要求提供相关资料，并对采购文件中提出的所有内容要求给予实质性响应，须保证投标文件的准确、真实、明确</w:t>
      </w:r>
      <w:r>
        <w:rPr>
          <w:rFonts w:ascii="Times New Roman" w:hAnsi="Times New Roman"/>
          <w:bCs/>
        </w:rPr>
        <w:t>。投标文件响应内容对采购文件要求如有偏离均应填写偏离表。</w:t>
      </w:r>
    </w:p>
    <w:p w14:paraId="2BED81B3">
      <w:pPr>
        <w:pStyle w:val="4"/>
        <w:spacing w:line="360" w:lineRule="auto"/>
        <w:ind w:firstLine="422"/>
        <w:rPr>
          <w:rFonts w:ascii="Times New Roman" w:hAnsi="Times New Roman"/>
        </w:rPr>
      </w:pPr>
      <w:r>
        <w:rPr>
          <w:rFonts w:ascii="Times New Roman" w:hAnsi="Times New Roman"/>
        </w:rPr>
        <w:t>3.2 投标文件组成</w:t>
      </w:r>
    </w:p>
    <w:p w14:paraId="60E0A87E">
      <w:pPr>
        <w:pStyle w:val="126"/>
        <w:snapToGrid w:val="0"/>
        <w:spacing w:line="360" w:lineRule="auto"/>
        <w:ind w:firstLine="420"/>
        <w:rPr>
          <w:rFonts w:ascii="Times New Roman" w:hAnsi="Times New Roman"/>
        </w:rPr>
      </w:pPr>
      <w:r>
        <w:rPr>
          <w:rFonts w:ascii="Times New Roman" w:hAnsi="Times New Roman"/>
        </w:rPr>
        <w:t>3.2.1报价文件</w:t>
      </w:r>
    </w:p>
    <w:p w14:paraId="2C2B528E">
      <w:pPr>
        <w:pStyle w:val="126"/>
        <w:snapToGrid w:val="0"/>
        <w:spacing w:line="360" w:lineRule="auto"/>
        <w:ind w:left="420" w:firstLine="0" w:firstLineChars="0"/>
        <w:rPr>
          <w:rFonts w:ascii="Times New Roman" w:hAnsi="Times New Roman"/>
        </w:rPr>
      </w:pPr>
      <w:r>
        <w:rPr>
          <w:rFonts w:ascii="Times New Roman" w:hAnsi="Times New Roman"/>
        </w:rPr>
        <w:t>（1）开标一览表；</w:t>
      </w:r>
    </w:p>
    <w:p w14:paraId="3D298B10">
      <w:pPr>
        <w:pStyle w:val="126"/>
        <w:tabs>
          <w:tab w:val="left" w:pos="454"/>
        </w:tabs>
        <w:snapToGrid w:val="0"/>
        <w:spacing w:line="360" w:lineRule="auto"/>
        <w:ind w:left="420" w:firstLine="0" w:firstLineChars="0"/>
        <w:rPr>
          <w:rFonts w:ascii="Times New Roman" w:hAnsi="Times New Roman"/>
        </w:rPr>
      </w:pPr>
      <w:r>
        <w:rPr>
          <w:rFonts w:ascii="Times New Roman" w:hAnsi="Times New Roman"/>
        </w:rPr>
        <w:t>（2）投标价格组成明细表；</w:t>
      </w:r>
    </w:p>
    <w:p w14:paraId="235738F8">
      <w:pPr>
        <w:pStyle w:val="126"/>
        <w:tabs>
          <w:tab w:val="left" w:pos="454"/>
        </w:tabs>
        <w:snapToGrid w:val="0"/>
        <w:spacing w:line="360" w:lineRule="auto"/>
        <w:ind w:left="420" w:firstLine="0" w:firstLineChars="0"/>
        <w:rPr>
          <w:rFonts w:ascii="Times New Roman" w:hAnsi="Times New Roman"/>
        </w:rPr>
      </w:pPr>
      <w:r>
        <w:rPr>
          <w:rFonts w:ascii="Times New Roman" w:hAnsi="Times New Roman"/>
        </w:rPr>
        <w:t>（3）</w:t>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2AE0504C">
      <w:pPr>
        <w:pStyle w:val="126"/>
        <w:snapToGrid w:val="0"/>
        <w:spacing w:line="360" w:lineRule="auto"/>
        <w:ind w:firstLine="420"/>
        <w:rPr>
          <w:rFonts w:ascii="Times New Roman" w:hAnsi="Times New Roman"/>
        </w:rPr>
      </w:pPr>
      <w:r>
        <w:rPr>
          <w:rFonts w:ascii="Times New Roman" w:hAnsi="Times New Roman"/>
        </w:rPr>
        <w:t>3.2.2</w:t>
      </w:r>
      <w:r>
        <w:rPr>
          <w:rFonts w:hint="eastAsia" w:ascii="Times New Roman" w:hAnsi="Times New Roman"/>
        </w:rPr>
        <w:t>资格文件</w:t>
      </w:r>
    </w:p>
    <w:p w14:paraId="00EDE44A">
      <w:pPr>
        <w:pStyle w:val="126"/>
        <w:snapToGrid w:val="0"/>
        <w:spacing w:line="360" w:lineRule="auto"/>
        <w:ind w:firstLine="420"/>
        <w:rPr>
          <w:rFonts w:ascii="Times New Roman" w:hAnsi="Times New Roman"/>
          <w:szCs w:val="21"/>
        </w:rPr>
      </w:pPr>
      <w:r>
        <w:rPr>
          <w:rFonts w:hint="eastAsia"/>
        </w:rPr>
        <w:t>以联合体形式参加本项目投标的，联合体各方均应当提供如下资格证明材料。</w:t>
      </w:r>
    </w:p>
    <w:p w14:paraId="7777FD85">
      <w:pPr>
        <w:pStyle w:val="126"/>
        <w:snapToGrid w:val="0"/>
        <w:spacing w:line="360" w:lineRule="auto"/>
        <w:ind w:firstLine="420"/>
        <w:rPr>
          <w:rFonts w:ascii="Times New Roman" w:hAnsi="Times New Roman"/>
          <w:szCs w:val="21"/>
        </w:rPr>
      </w:pPr>
      <w:r>
        <w:rPr>
          <w:rFonts w:hint="eastAsia" w:ascii="Times New Roman" w:hAnsi="Times New Roman"/>
          <w:szCs w:val="21"/>
        </w:rPr>
        <w:t>（1）</w:t>
      </w:r>
      <w:r>
        <w:rPr>
          <w:rFonts w:hint="eastAsia" w:ascii="Times New Roman" w:hAnsi="Times New Roman"/>
        </w:rPr>
        <w:t>符合</w:t>
      </w:r>
      <w:r>
        <w:rPr>
          <w:rFonts w:hint="eastAsia" w:ascii="宋体" w:hAnsi="宋体" w:cs="宋体"/>
          <w:kern w:val="0"/>
          <w:szCs w:val="21"/>
        </w:rPr>
        <w:t>投标人资格要求</w:t>
      </w:r>
      <w:r>
        <w:rPr>
          <w:rFonts w:hint="eastAsia" w:ascii="Times New Roman" w:hAnsi="Times New Roman"/>
        </w:rPr>
        <w:t>的相关证明材料</w:t>
      </w:r>
      <w:r>
        <w:rPr>
          <w:rFonts w:hint="eastAsia" w:ascii="Times New Roman" w:hAnsi="Times New Roman"/>
          <w:szCs w:val="21"/>
        </w:rPr>
        <w:t>；</w:t>
      </w:r>
    </w:p>
    <w:p w14:paraId="36C26C8E">
      <w:pPr>
        <w:pStyle w:val="126"/>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074BFF1D">
      <w:pPr>
        <w:pStyle w:val="126"/>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6CDE53D4">
      <w:pPr>
        <w:pStyle w:val="126"/>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39E2800D">
      <w:pPr>
        <w:pStyle w:val="126"/>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61703B3D">
      <w:pPr>
        <w:pStyle w:val="126"/>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60F9C92D">
      <w:pPr>
        <w:pStyle w:val="126"/>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6AFC171A">
      <w:pPr>
        <w:pStyle w:val="126"/>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75F75E70">
      <w:pPr>
        <w:pStyle w:val="126"/>
        <w:snapToGrid w:val="0"/>
        <w:spacing w:line="360" w:lineRule="auto"/>
        <w:ind w:firstLine="420"/>
        <w:rPr>
          <w:rFonts w:ascii="Times New Roman" w:hAnsi="Times New Roman"/>
          <w:szCs w:val="21"/>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03D2949A">
      <w:pPr>
        <w:pStyle w:val="126"/>
        <w:snapToGrid w:val="0"/>
        <w:spacing w:line="360" w:lineRule="auto"/>
        <w:ind w:firstLine="420"/>
        <w:rPr>
          <w:rFonts w:ascii="Times New Roman" w:hAnsi="Times New Roman"/>
          <w:szCs w:val="21"/>
        </w:rPr>
      </w:pPr>
      <w:r>
        <w:rPr>
          <w:rFonts w:hint="eastAsia" w:ascii="Times New Roman" w:hAnsi="Times New Roman"/>
          <w:szCs w:val="21"/>
        </w:rPr>
        <w:t>b.符合参与采购活动资格条件的承诺函；</w:t>
      </w:r>
    </w:p>
    <w:p w14:paraId="2654DAB9">
      <w:pPr>
        <w:pStyle w:val="126"/>
        <w:snapToGrid w:val="0"/>
        <w:spacing w:line="360" w:lineRule="auto"/>
        <w:ind w:firstLine="420"/>
        <w:rPr>
          <w:rFonts w:ascii="Times New Roman" w:hAnsi="Times New Roman"/>
        </w:rPr>
      </w:pPr>
      <w:r>
        <w:rPr>
          <w:rFonts w:hint="eastAsia" w:ascii="Times New Roman" w:hAnsi="Times New Roman"/>
        </w:rPr>
        <w:t>c.商业信誉：</w:t>
      </w:r>
    </w:p>
    <w:p w14:paraId="6E3D364B">
      <w:pPr>
        <w:pStyle w:val="126"/>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5D9E6699">
      <w:pPr>
        <w:pStyle w:val="126"/>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419D7168">
      <w:pPr>
        <w:pStyle w:val="126"/>
        <w:snapToGrid w:val="0"/>
        <w:spacing w:line="360" w:lineRule="auto"/>
        <w:ind w:firstLine="420"/>
        <w:rPr>
          <w:rFonts w:ascii="Times New Roman" w:hAnsi="Times New Roman"/>
        </w:rPr>
      </w:pPr>
      <w:r>
        <w:rPr>
          <w:rFonts w:hint="eastAsia"/>
        </w:rPr>
        <w:t>（2）落实采购政策需满足的资格要求：无</w:t>
      </w:r>
    </w:p>
    <w:p w14:paraId="1932E92C">
      <w:pPr>
        <w:pStyle w:val="126"/>
        <w:snapToGrid w:val="0"/>
        <w:spacing w:line="360" w:lineRule="auto"/>
        <w:ind w:firstLine="420"/>
        <w:rPr>
          <w:rFonts w:ascii="Times New Roman" w:hAnsi="Times New Roman"/>
        </w:rPr>
      </w:pPr>
      <w:r>
        <w:rPr>
          <w:rFonts w:hint="eastAsia" w:ascii="Times New Roman" w:hAnsi="Times New Roman"/>
        </w:rPr>
        <w:t>（3）特定资格条件：无。</w:t>
      </w:r>
    </w:p>
    <w:p w14:paraId="21BFD48E">
      <w:pPr>
        <w:pStyle w:val="126"/>
        <w:snapToGrid w:val="0"/>
        <w:spacing w:line="360" w:lineRule="auto"/>
        <w:ind w:firstLine="420"/>
        <w:rPr>
          <w:rFonts w:ascii="Times New Roman" w:hAnsi="Times New Roman"/>
        </w:rPr>
      </w:pPr>
      <w:r>
        <w:rPr>
          <w:rFonts w:ascii="Times New Roman" w:hAnsi="Times New Roman"/>
        </w:rPr>
        <w:t>3.2.</w:t>
      </w:r>
      <w:r>
        <w:rPr>
          <w:rFonts w:hint="eastAsia" w:ascii="Times New Roman" w:hAnsi="Times New Roman"/>
        </w:rPr>
        <w:t>3</w:t>
      </w:r>
      <w:r>
        <w:rPr>
          <w:rFonts w:ascii="Times New Roman" w:hAnsi="Times New Roman"/>
        </w:rPr>
        <w:t>商务技术文件</w:t>
      </w:r>
    </w:p>
    <w:p w14:paraId="003F8893">
      <w:pPr>
        <w:pStyle w:val="126"/>
        <w:snapToGrid w:val="0"/>
        <w:spacing w:line="360" w:lineRule="auto"/>
        <w:ind w:firstLine="0" w:firstLineChars="0"/>
        <w:rPr>
          <w:rFonts w:ascii="Times New Roman" w:hAnsi="Times New Roman"/>
        </w:rPr>
      </w:pPr>
      <w:r>
        <w:rPr>
          <w:rFonts w:ascii="Times New Roman" w:hAnsi="Times New Roman"/>
        </w:rPr>
        <w:t>（1）投标函；</w:t>
      </w:r>
    </w:p>
    <w:p w14:paraId="57778C52">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lang w:eastAsia="zh-CN"/>
        </w:rPr>
        <w:t>服务</w:t>
      </w:r>
      <w:r>
        <w:rPr>
          <w:rFonts w:ascii="Times New Roman" w:hAnsi="Times New Roman"/>
        </w:rPr>
        <w:t>规格偏离表；</w:t>
      </w:r>
    </w:p>
    <w:p w14:paraId="117EF92B">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）法定代表人资格证明书；</w:t>
      </w:r>
    </w:p>
    <w:p w14:paraId="60AF744E">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）法定代表人授权委托书（法定代表人签署不需提供此书）；</w:t>
      </w:r>
    </w:p>
    <w:p w14:paraId="7E392BFA">
      <w:pPr>
        <w:pStyle w:val="126"/>
        <w:snapToGrid w:val="0"/>
        <w:spacing w:line="360" w:lineRule="auto"/>
        <w:ind w:firstLine="0" w:firstLineChars="0"/>
        <w:rPr>
          <w:rFonts w:ascii="Times New Roman" w:hAnsi="Times New Roman"/>
        </w:rPr>
      </w:pPr>
      <w:r>
        <w:rPr>
          <w:rFonts w:ascii="Times New Roman" w:hAnsi="Times New Roman"/>
        </w:rPr>
        <w:t>法定代表人及授权代表身份证正反面复印件；</w:t>
      </w:r>
    </w:p>
    <w:p w14:paraId="31D455E4">
      <w:pPr>
        <w:pStyle w:val="126"/>
        <w:snapToGrid w:val="0"/>
        <w:spacing w:line="360" w:lineRule="auto"/>
        <w:ind w:firstLine="0" w:firstLineChars="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27DECCD3">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w:t>
      </w:r>
      <w:r>
        <w:rPr>
          <w:rFonts w:hAnsi="宋体"/>
          <w:bCs/>
          <w:szCs w:val="21"/>
        </w:rPr>
        <w:t>保修服务方案</w:t>
      </w:r>
    </w:p>
    <w:p w14:paraId="1CCBA3CC">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w:t>
      </w:r>
      <w:r>
        <w:rPr>
          <w:rFonts w:hAnsi="宋体"/>
          <w:bCs/>
          <w:szCs w:val="21"/>
        </w:rPr>
        <w:t>保养服务方案</w:t>
      </w:r>
    </w:p>
    <w:p w14:paraId="495E8402">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w:t>
      </w:r>
      <w:r>
        <w:rPr>
          <w:rFonts w:hint="eastAsia" w:hAnsi="宋体"/>
          <w:bCs/>
          <w:szCs w:val="21"/>
        </w:rPr>
        <w:t>维修</w:t>
      </w:r>
      <w:r>
        <w:rPr>
          <w:rFonts w:hAnsi="宋体"/>
          <w:bCs/>
          <w:szCs w:val="21"/>
        </w:rPr>
        <w:t>质量保证措施</w:t>
      </w:r>
      <w:r>
        <w:rPr>
          <w:rFonts w:hint="eastAsia" w:hAnsi="宋体"/>
          <w:bCs/>
          <w:szCs w:val="21"/>
        </w:rPr>
        <w:t>方案：</w:t>
      </w:r>
    </w:p>
    <w:p w14:paraId="4B3A65D0">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8</w:t>
      </w:r>
      <w:r>
        <w:rPr>
          <w:rFonts w:ascii="Times New Roman" w:hAnsi="Times New Roman"/>
        </w:rPr>
        <w:t>）</w:t>
      </w:r>
      <w:r>
        <w:rPr>
          <w:rFonts w:hAnsi="宋体"/>
          <w:bCs/>
          <w:szCs w:val="21"/>
        </w:rPr>
        <w:t>投标人</w:t>
      </w:r>
      <w:r>
        <w:rPr>
          <w:rFonts w:hint="eastAsia" w:hAnsi="宋体"/>
          <w:bCs/>
          <w:szCs w:val="21"/>
        </w:rPr>
        <w:t>在国内设有专门的备品备件仓库，并提供库房地址、库房照片，根据备品备件种类数量、仓库条件</w:t>
      </w:r>
    </w:p>
    <w:p w14:paraId="36A3AA04">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9</w:t>
      </w:r>
      <w:r>
        <w:rPr>
          <w:rFonts w:ascii="Times New Roman" w:hAnsi="Times New Roman"/>
        </w:rPr>
        <w:t>）</w:t>
      </w:r>
      <w:r>
        <w:rPr>
          <w:rFonts w:hAnsi="宋体"/>
          <w:bCs/>
          <w:szCs w:val="21"/>
        </w:rPr>
        <w:t>维修、保养工具</w:t>
      </w:r>
    </w:p>
    <w:p w14:paraId="78D9F249">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w:t>
      </w:r>
      <w:r>
        <w:rPr>
          <w:rFonts w:hAnsi="宋体"/>
          <w:bCs/>
          <w:szCs w:val="21"/>
        </w:rPr>
        <w:t>提供离用户最近的维修机构或办事机构，提供租房合同复印件或房产证明资料</w:t>
      </w:r>
    </w:p>
    <w:p w14:paraId="75E4DD1D">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w:t>
      </w:r>
      <w:r>
        <w:rPr>
          <w:rFonts w:hAnsi="宋体"/>
          <w:bCs/>
          <w:szCs w:val="21"/>
        </w:rPr>
        <w:t>负责本项目维保人员的情况</w:t>
      </w:r>
    </w:p>
    <w:p w14:paraId="6A7CE516">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Ansi="宋体"/>
          <w:bCs/>
          <w:szCs w:val="21"/>
        </w:rPr>
        <w:t>保修、</w:t>
      </w:r>
      <w:r>
        <w:rPr>
          <w:rFonts w:hint="eastAsia" w:hAnsi="宋体"/>
          <w:bCs/>
          <w:szCs w:val="21"/>
        </w:rPr>
        <w:t>保养培训方案</w:t>
      </w:r>
    </w:p>
    <w:p w14:paraId="69695AFC">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13</w:t>
      </w:r>
      <w:r>
        <w:rPr>
          <w:rFonts w:ascii="Times New Roman" w:hAnsi="Times New Roman"/>
        </w:rPr>
        <w:t>）</w:t>
      </w:r>
      <w:r>
        <w:rPr>
          <w:rFonts w:hint="eastAsia" w:hAnsi="宋体"/>
          <w:bCs/>
          <w:szCs w:val="21"/>
        </w:rPr>
        <w:t>技术支持：投标人具备技术支持团队，提供人员姓名，工作经历和资格证书复印件</w:t>
      </w:r>
    </w:p>
    <w:p w14:paraId="6FEE72C0">
      <w:pPr>
        <w:pStyle w:val="126"/>
        <w:snapToGrid w:val="0"/>
        <w:spacing w:line="360" w:lineRule="auto"/>
        <w:ind w:firstLine="0" w:firstLineChars="0"/>
        <w:rPr>
          <w:rFonts w:hint="eastAsia" w:ascii="Times New Roman" w:hAnsi="Times New Roman" w:eastAsia="宋体"/>
          <w:lang w:eastAsia="zh-CN"/>
        </w:rPr>
      </w:pPr>
      <w:r>
        <w:rPr>
          <w:rFonts w:ascii="Times New Roman" w:hAnsi="Times New Roman"/>
        </w:rPr>
        <w:t>（</w:t>
      </w:r>
      <w:r>
        <w:rPr>
          <w:rFonts w:hint="eastAsia" w:ascii="Times New Roman" w:hAnsi="Times New Roman"/>
          <w:lang w:val="en-US" w:eastAsia="zh-CN"/>
        </w:rPr>
        <w:t>14</w:t>
      </w:r>
      <w:r>
        <w:rPr>
          <w:rFonts w:ascii="Times New Roman" w:hAnsi="Times New Roman"/>
        </w:rPr>
        <w:t>）</w:t>
      </w:r>
      <w:r>
        <w:rPr>
          <w:rFonts w:hint="eastAsia" w:ascii="Times New Roman" w:hAnsi="Times New Roman"/>
          <w:lang w:eastAsia="zh-CN"/>
        </w:rPr>
        <w:t>业绩：</w:t>
      </w:r>
      <w:r>
        <w:rPr>
          <w:rFonts w:hint="eastAsia" w:hAnsi="宋体"/>
          <w:bCs/>
          <w:szCs w:val="21"/>
        </w:rPr>
        <w:t>提供自2022年1月1日至今GE磁共振维保项目业绩</w:t>
      </w:r>
      <w:r>
        <w:rPr>
          <w:rFonts w:hint="eastAsia" w:hAnsi="宋体"/>
          <w:bCs/>
          <w:szCs w:val="21"/>
          <w:lang w:eastAsia="zh-CN"/>
        </w:rPr>
        <w:t>，</w:t>
      </w:r>
      <w:r>
        <w:rPr>
          <w:rFonts w:hint="eastAsia" w:hAnsi="宋体"/>
          <w:bCs/>
          <w:szCs w:val="21"/>
        </w:rPr>
        <w:t>提供合同复印</w:t>
      </w:r>
    </w:p>
    <w:p w14:paraId="10337379">
      <w:pPr>
        <w:pStyle w:val="126"/>
        <w:snapToGrid w:val="0"/>
        <w:spacing w:line="360" w:lineRule="auto"/>
        <w:ind w:firstLine="0" w:firstLineChars="0"/>
        <w:rPr>
          <w:rFonts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）投标人认为有必要提供的其它文件（附：中标服务费支付承诺书）。</w:t>
      </w:r>
    </w:p>
    <w:p w14:paraId="21E03438">
      <w:pPr>
        <w:pStyle w:val="126"/>
        <w:snapToGrid w:val="0"/>
        <w:spacing w:line="360" w:lineRule="auto"/>
        <w:ind w:firstLine="0" w:firstLineChars="0"/>
        <w:rPr>
          <w:rFonts w:ascii="Times New Roman" w:hAnsi="Times New Roman"/>
        </w:rPr>
      </w:pPr>
    </w:p>
    <w:p w14:paraId="7EE2D505">
      <w:pPr>
        <w:pStyle w:val="4"/>
        <w:spacing w:line="360" w:lineRule="auto"/>
        <w:ind w:firstLine="422"/>
        <w:rPr>
          <w:rFonts w:ascii="Times New Roman" w:hAnsi="Times New Roman"/>
        </w:rPr>
      </w:pPr>
      <w:r>
        <w:rPr>
          <w:rFonts w:ascii="Times New Roman" w:hAnsi="Times New Roman"/>
        </w:rPr>
        <w:t>3.3 投标文件的编制</w:t>
      </w:r>
    </w:p>
    <w:p w14:paraId="33ECAD56">
      <w:pPr>
        <w:pStyle w:val="126"/>
        <w:snapToGrid w:val="0"/>
        <w:spacing w:line="360" w:lineRule="auto"/>
        <w:ind w:firstLine="420"/>
        <w:rPr>
          <w:rFonts w:ascii="Times New Roman" w:hAnsi="Times New Roman"/>
        </w:rPr>
      </w:pPr>
      <w:r>
        <w:rPr>
          <w:rFonts w:hint="eastAsia" w:ascii="Times New Roman" w:hAnsi="Times New Roman"/>
        </w:rPr>
        <w:t>3.3.1本项目实行网上投标。</w:t>
      </w:r>
    </w:p>
    <w:p w14:paraId="51117487">
      <w:pPr>
        <w:pStyle w:val="126"/>
        <w:snapToGrid w:val="0"/>
        <w:spacing w:line="360" w:lineRule="auto"/>
        <w:ind w:firstLine="420"/>
        <w:rPr>
          <w:rFonts w:ascii="Times New Roman" w:hAnsi="Times New Roman"/>
        </w:rPr>
      </w:pPr>
      <w:r>
        <w:rPr>
          <w:rFonts w:hint="eastAsia" w:ascii="Times New Roman" w:hAnsi="Times New Roman"/>
        </w:rPr>
        <w:t>3.3.2</w:t>
      </w:r>
      <w:r>
        <w:rPr>
          <w:rFonts w:hint="eastAsia"/>
          <w:szCs w:val="21"/>
        </w:rPr>
        <w:t>供应商应准备2种形式的投标文件：</w:t>
      </w:r>
      <w:r>
        <w:rPr>
          <w:rFonts w:hint="eastAsia" w:ascii="Times New Roman" w:hAnsi="Times New Roman"/>
        </w:rPr>
        <w:t>电子加密投标文件、以介质存储的数据电文形式的备份投标文件。</w:t>
      </w:r>
    </w:p>
    <w:p w14:paraId="26756454">
      <w:pPr>
        <w:pStyle w:val="126"/>
        <w:snapToGrid w:val="0"/>
        <w:spacing w:line="360" w:lineRule="auto"/>
        <w:ind w:firstLine="420"/>
        <w:rPr>
          <w:rFonts w:ascii="Times New Roman" w:hAnsi="Times New Roman"/>
        </w:rPr>
      </w:pPr>
      <w:r>
        <w:rPr>
          <w:rFonts w:hint="eastAsia" w:ascii="Times New Roman" w:hAnsi="Times New Roman"/>
        </w:rPr>
        <w:t>投标文件均由资格文件、报价文件、商务技术文件组成。</w:t>
      </w:r>
    </w:p>
    <w:p w14:paraId="4EBA82B6">
      <w:pPr>
        <w:pStyle w:val="126"/>
        <w:snapToGrid w:val="0"/>
        <w:spacing w:line="360" w:lineRule="auto"/>
        <w:ind w:firstLine="420"/>
        <w:rPr>
          <w:rFonts w:ascii="Times New Roman" w:hAnsi="Times New Roman"/>
        </w:rPr>
      </w:pPr>
      <w:r>
        <w:rPr>
          <w:rFonts w:hint="eastAsia" w:ascii="Times New Roman" w:hAnsi="Times New Roman"/>
        </w:rPr>
        <w:t>（1）“电子加密投标文件”是指通过“乐采云电子交易客户端”完成投标文件编制后生成并加密的数据电文形式的投标文件（后缀格式为.jmbs）</w:t>
      </w:r>
    </w:p>
    <w:p w14:paraId="122BA037">
      <w:pPr>
        <w:pStyle w:val="126"/>
        <w:snapToGrid w:val="0"/>
        <w:spacing w:line="360" w:lineRule="auto"/>
        <w:ind w:firstLine="420"/>
        <w:rPr>
          <w:rFonts w:ascii="Times New Roman" w:hAnsi="Times New Roman"/>
        </w:rPr>
      </w:pPr>
      <w:r>
        <w:rPr>
          <w:rFonts w:hint="eastAsia" w:ascii="Times New Roman" w:hAnsi="Times New Roman"/>
        </w:rPr>
        <w:t>（2）“备份投标文件”是指与“电子加密投标文件”同时生成的数据电文形式的电子文件（备份投标文件，用于供应商电子加密投标文件解密异常时应急使用），其他方式编制的备份投标文件视为无效备份投标文件。备份投标文件（后缀格式为.bfbs）以U盘形式提供。</w:t>
      </w:r>
    </w:p>
    <w:p w14:paraId="22EC66A5">
      <w:pPr>
        <w:pStyle w:val="126"/>
        <w:snapToGrid w:val="0"/>
        <w:spacing w:line="360" w:lineRule="auto"/>
        <w:ind w:firstLine="420"/>
        <w:rPr>
          <w:rFonts w:ascii="Times New Roman" w:hAnsi="Times New Roman"/>
        </w:rPr>
      </w:pPr>
      <w:r>
        <w:rPr>
          <w:rFonts w:hint="eastAsia" w:ascii="Times New Roman" w:hAnsi="Times New Roman"/>
        </w:rPr>
        <w:t>3.3.3投标文件须按照采购文件要求加盖供应商公章或电子签章（除此之外的投标专用章、合同章等均视为无效）。</w:t>
      </w:r>
    </w:p>
    <w:p w14:paraId="5E6362D4">
      <w:pPr>
        <w:pStyle w:val="126"/>
        <w:snapToGrid w:val="0"/>
        <w:spacing w:line="360" w:lineRule="auto"/>
        <w:ind w:firstLine="420"/>
        <w:rPr>
          <w:rFonts w:ascii="Times New Roman" w:hAnsi="Times New Roman"/>
        </w:rPr>
      </w:pPr>
      <w:r>
        <w:rPr>
          <w:rFonts w:hint="eastAsia" w:ascii="Times New Roman" w:hAnsi="Times New Roman"/>
        </w:rPr>
        <w:t>3.3.4以联合体形式参与本项目投标的，联合协议中</w:t>
      </w:r>
      <w:r>
        <w:rPr>
          <w:rFonts w:ascii="Times New Roman" w:hAnsi="Times New Roman"/>
          <w:kern w:val="0"/>
          <w:szCs w:val="21"/>
          <w:lang w:val="zh-CN"/>
        </w:rPr>
        <w:t>联合体成员</w:t>
      </w:r>
      <w:r>
        <w:rPr>
          <w:rFonts w:hint="eastAsia" w:ascii="Times New Roman" w:hAnsi="Times New Roman"/>
          <w:kern w:val="0"/>
          <w:szCs w:val="21"/>
          <w:lang w:val="zh-CN"/>
        </w:rPr>
        <w:t>均需盖章。</w:t>
      </w:r>
      <w:r>
        <w:rPr>
          <w:rFonts w:hint="eastAsia" w:ascii="Times New Roman" w:hAnsi="Times New Roman"/>
        </w:rPr>
        <w:t>其他采购文件要求需盖章的部分，仅由联合体牵头人加盖供应商公章或电子签章即可。</w:t>
      </w:r>
    </w:p>
    <w:p w14:paraId="47EE6E26">
      <w:pPr>
        <w:pStyle w:val="4"/>
        <w:spacing w:line="360" w:lineRule="auto"/>
        <w:ind w:firstLine="422"/>
        <w:rPr>
          <w:rFonts w:ascii="Times New Roman" w:hAnsi="Times New Roman"/>
        </w:rPr>
      </w:pPr>
      <w:r>
        <w:rPr>
          <w:rFonts w:ascii="Times New Roman" w:hAnsi="Times New Roman"/>
        </w:rPr>
        <w:t>3.4 投标报价</w:t>
      </w:r>
    </w:p>
    <w:p w14:paraId="55F7D7D2">
      <w:pPr>
        <w:pStyle w:val="126"/>
        <w:snapToGrid w:val="0"/>
        <w:spacing w:line="360" w:lineRule="auto"/>
        <w:ind w:firstLine="420"/>
        <w:rPr>
          <w:rFonts w:ascii="Times New Roman" w:hAnsi="Times New Roman"/>
          <w:u w:val="thick"/>
        </w:rPr>
      </w:pPr>
      <w:r>
        <w:rPr>
          <w:rFonts w:ascii="Times New Roman" w:hAnsi="Times New Roman"/>
        </w:rPr>
        <w:t>▲3.4.1</w:t>
      </w:r>
      <w:r>
        <w:rPr>
          <w:rFonts w:ascii="Times New Roman" w:hAnsi="Times New Roman"/>
          <w:b/>
          <w:u w:val="single"/>
        </w:rPr>
        <w:t>本次投标报价为含税人民币价</w:t>
      </w:r>
      <w:r>
        <w:rPr>
          <w:rFonts w:ascii="Times New Roman" w:hAnsi="Times New Roman"/>
          <w:u w:val="single"/>
        </w:rPr>
        <w:t>。</w:t>
      </w:r>
    </w:p>
    <w:p w14:paraId="4F9045FB">
      <w:pPr>
        <w:pStyle w:val="126"/>
        <w:snapToGrid w:val="0"/>
        <w:spacing w:line="360" w:lineRule="auto"/>
        <w:ind w:firstLine="420"/>
        <w:rPr>
          <w:rFonts w:ascii="Times New Roman" w:hAnsi="Times New Roman"/>
        </w:rPr>
      </w:pPr>
      <w:r>
        <w:rPr>
          <w:rFonts w:ascii="Times New Roman" w:hAnsi="Times New Roman"/>
        </w:rPr>
        <w:t>3.4.2投标报价包括完成所有产品供货及履行所有规定服务所产生的全部费用。产品及服务须达到采购文件规定的质量标准及使用要求。</w:t>
      </w:r>
    </w:p>
    <w:p w14:paraId="7805960A">
      <w:pPr>
        <w:pStyle w:val="126"/>
        <w:snapToGrid w:val="0"/>
        <w:spacing w:line="360" w:lineRule="auto"/>
        <w:ind w:firstLine="420"/>
        <w:rPr>
          <w:rFonts w:ascii="Times New Roman" w:hAnsi="Times New Roman"/>
          <w:b/>
          <w:bCs/>
          <w:u w:val="thick"/>
        </w:rPr>
      </w:pPr>
      <w:r>
        <w:rPr>
          <w:rFonts w:ascii="Times New Roman" w:hAnsi="Times New Roman"/>
        </w:rPr>
        <w:t>3.4.3报价应按不同费用构成分开填写，具体详见“投标文件格式”。</w:t>
      </w:r>
    </w:p>
    <w:p w14:paraId="14C54F1E">
      <w:pPr>
        <w:pStyle w:val="126"/>
        <w:snapToGrid w:val="0"/>
        <w:spacing w:line="360" w:lineRule="auto"/>
        <w:ind w:firstLine="420"/>
        <w:rPr>
          <w:rFonts w:ascii="Times New Roman" w:hAnsi="Times New Roman"/>
        </w:rPr>
      </w:pPr>
      <w:r>
        <w:rPr>
          <w:rFonts w:ascii="Times New Roman" w:hAnsi="Times New Roman"/>
        </w:rPr>
        <w:t>▲3.4.4</w:t>
      </w:r>
      <w:r>
        <w:rPr>
          <w:rFonts w:ascii="Times New Roman" w:hAnsi="Times New Roman"/>
          <w:b/>
          <w:u w:val="single"/>
        </w:rPr>
        <w:t>所投标项只允许有一个报价，不接受有选择报价的投标文件。</w:t>
      </w:r>
    </w:p>
    <w:p w14:paraId="71417F24">
      <w:pPr>
        <w:pStyle w:val="4"/>
        <w:spacing w:line="360" w:lineRule="auto"/>
        <w:ind w:firstLine="422"/>
        <w:rPr>
          <w:rFonts w:ascii="Times New Roman" w:hAnsi="Times New Roman"/>
        </w:rPr>
      </w:pPr>
      <w:r>
        <w:rPr>
          <w:rFonts w:ascii="Times New Roman" w:hAnsi="Times New Roman"/>
        </w:rPr>
        <w:t>3.5 投标保证金</w:t>
      </w:r>
    </w:p>
    <w:p w14:paraId="026795B7">
      <w:pPr>
        <w:pStyle w:val="126"/>
        <w:snapToGrid w:val="0"/>
        <w:spacing w:line="360" w:lineRule="auto"/>
        <w:ind w:firstLine="420"/>
        <w:rPr>
          <w:rFonts w:ascii="Times New Roman" w:hAnsi="Times New Roman"/>
        </w:rPr>
      </w:pPr>
      <w:r>
        <w:rPr>
          <w:rFonts w:ascii="Times New Roman" w:hAnsi="Times New Roman"/>
        </w:rPr>
        <w:t>3.5.1 本项目不收取投标保证金</w:t>
      </w:r>
      <w:r>
        <w:rPr>
          <w:rFonts w:hint="eastAsia" w:ascii="Times New Roman" w:hAnsi="Times New Roman"/>
        </w:rPr>
        <w:t>。</w:t>
      </w:r>
    </w:p>
    <w:p w14:paraId="55259D7A">
      <w:pPr>
        <w:pStyle w:val="4"/>
        <w:spacing w:line="360" w:lineRule="auto"/>
        <w:ind w:firstLine="422"/>
        <w:rPr>
          <w:rFonts w:ascii="Times New Roman" w:hAnsi="Times New Roman"/>
        </w:rPr>
      </w:pPr>
      <w:r>
        <w:rPr>
          <w:rFonts w:ascii="Times New Roman" w:hAnsi="Times New Roman"/>
        </w:rPr>
        <w:t>3.6 投标文件有效期</w:t>
      </w:r>
    </w:p>
    <w:p w14:paraId="4AA300A3">
      <w:pPr>
        <w:pStyle w:val="126"/>
        <w:snapToGrid w:val="0"/>
        <w:spacing w:line="360" w:lineRule="auto"/>
        <w:ind w:firstLine="420"/>
        <w:rPr>
          <w:rFonts w:ascii="Times New Roman" w:hAnsi="Times New Roman"/>
        </w:rPr>
      </w:pPr>
      <w:r>
        <w:rPr>
          <w:rFonts w:ascii="Times New Roman" w:hAnsi="Times New Roman"/>
        </w:rPr>
        <w:t>3.6.1 投标文件有效期按“</w:t>
      </w:r>
      <w:r>
        <w:rPr>
          <w:rFonts w:hint="eastAsia" w:ascii="Times New Roman" w:hAnsi="Times New Roman"/>
        </w:rPr>
        <w:t>供应商</w:t>
      </w:r>
      <w:r>
        <w:rPr>
          <w:rFonts w:ascii="Times New Roman" w:hAnsi="Times New Roman"/>
        </w:rPr>
        <w:t>须知前附表”规定，投标文件应在该有效期内保持有效。合同签订后，投标文件作为合同附件，投标文件有效期同合同有效期。</w:t>
      </w:r>
    </w:p>
    <w:p w14:paraId="76B5BEBC">
      <w:pPr>
        <w:pStyle w:val="126"/>
        <w:snapToGrid w:val="0"/>
        <w:spacing w:line="360" w:lineRule="auto"/>
        <w:ind w:firstLine="420"/>
        <w:rPr>
          <w:rFonts w:ascii="Times New Roman" w:hAnsi="Times New Roman"/>
        </w:rPr>
      </w:pPr>
      <w:r>
        <w:rPr>
          <w:rFonts w:ascii="Times New Roman" w:hAnsi="Times New Roman"/>
        </w:rPr>
        <w:t>3.6.2 在特殊情况下，采购人可与</w:t>
      </w:r>
      <w:r>
        <w:rPr>
          <w:rFonts w:hint="eastAsia" w:ascii="Times New Roman" w:hAnsi="Times New Roman"/>
        </w:rPr>
        <w:t>供应商</w:t>
      </w:r>
      <w:r>
        <w:rPr>
          <w:rFonts w:ascii="Times New Roman" w:hAnsi="Times New Roman"/>
        </w:rPr>
        <w:t>协商延长投标文件有效期，这种要求和答复均应以书面形式进行。</w:t>
      </w:r>
    </w:p>
    <w:p w14:paraId="7D19A6E1">
      <w:pPr>
        <w:pStyle w:val="126"/>
        <w:snapToGrid w:val="0"/>
        <w:spacing w:line="360" w:lineRule="auto"/>
        <w:ind w:firstLine="420"/>
        <w:rPr>
          <w:rFonts w:ascii="Times New Roman" w:hAnsi="Times New Roman"/>
        </w:rPr>
      </w:pPr>
      <w:r>
        <w:rPr>
          <w:rFonts w:ascii="Times New Roman" w:hAnsi="Times New Roman"/>
        </w:rPr>
        <w:t>3.6.3同意延长有效期的</w:t>
      </w:r>
      <w:r>
        <w:rPr>
          <w:rFonts w:hint="eastAsia" w:ascii="Times New Roman" w:hAnsi="Times New Roman"/>
        </w:rPr>
        <w:t>供应商</w:t>
      </w:r>
      <w:r>
        <w:rPr>
          <w:rFonts w:ascii="Times New Roman" w:hAnsi="Times New Roman"/>
        </w:rPr>
        <w:t>不能修改投标文件。</w:t>
      </w:r>
    </w:p>
    <w:p w14:paraId="10BC4EC9">
      <w:pPr>
        <w:pStyle w:val="3"/>
        <w:spacing w:line="360" w:lineRule="auto"/>
        <w:ind w:firstLine="422"/>
        <w:rPr>
          <w:rFonts w:ascii="Times New Roman" w:hAnsi="Times New Roman"/>
        </w:rPr>
      </w:pPr>
      <w:bookmarkStart w:id="20" w:name="_Toc82338242"/>
      <w:bookmarkStart w:id="21" w:name="_Toc82873325"/>
      <w:r>
        <w:rPr>
          <w:rFonts w:ascii="Times New Roman" w:hAnsi="Times New Roman"/>
        </w:rPr>
        <w:t>四、投标</w:t>
      </w:r>
      <w:bookmarkEnd w:id="20"/>
      <w:bookmarkEnd w:id="21"/>
    </w:p>
    <w:p w14:paraId="2AEC010B">
      <w:pPr>
        <w:pStyle w:val="4"/>
        <w:spacing w:line="360" w:lineRule="auto"/>
        <w:ind w:firstLine="422"/>
        <w:rPr>
          <w:rFonts w:ascii="Times New Roman" w:hAnsi="Times New Roman"/>
        </w:rPr>
      </w:pPr>
      <w:r>
        <w:rPr>
          <w:rFonts w:ascii="Times New Roman" w:hAnsi="Times New Roman"/>
        </w:rPr>
        <w:t>4.1 投标文件的</w:t>
      </w:r>
      <w:r>
        <w:rPr>
          <w:rFonts w:hint="eastAsia" w:ascii="Times New Roman" w:hAnsi="Times New Roman"/>
        </w:rPr>
        <w:t>上传和递交</w:t>
      </w:r>
    </w:p>
    <w:p w14:paraId="4B7B80DD">
      <w:pPr>
        <w:pStyle w:val="4"/>
        <w:spacing w:line="360" w:lineRule="auto"/>
        <w:ind w:firstLine="420"/>
        <w:rPr>
          <w:rFonts w:ascii="Times New Roman" w:hAnsi="Times New Roman"/>
          <w:b w:val="0"/>
          <w:bCs/>
        </w:rPr>
      </w:pPr>
      <w:r>
        <w:rPr>
          <w:rFonts w:hint="eastAsia" w:ascii="Times New Roman" w:hAnsi="Times New Roman"/>
          <w:b w:val="0"/>
          <w:bCs/>
        </w:rPr>
        <w:t>见供应商须知前附表“投标文件的上传和递交”。</w:t>
      </w:r>
    </w:p>
    <w:p w14:paraId="526BFEEA">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2</w:t>
      </w:r>
      <w:r>
        <w:rPr>
          <w:rFonts w:ascii="Times New Roman" w:hAnsi="Times New Roman"/>
        </w:rPr>
        <w:t xml:space="preserve"> 投标文件的修改和撤回</w:t>
      </w:r>
    </w:p>
    <w:p w14:paraId="1656D77D">
      <w:pPr>
        <w:pStyle w:val="126"/>
        <w:snapToGrid w:val="0"/>
        <w:spacing w:line="360" w:lineRule="auto"/>
        <w:ind w:firstLine="420"/>
        <w:rPr>
          <w:rFonts w:ascii="Times New Roman" w:hAnsi="Times New Roman"/>
        </w:rPr>
      </w:pPr>
      <w:r>
        <w:rPr>
          <w:rFonts w:hint="eastAsia" w:ascii="Times New Roman" w:hAnsi="Times New Roman"/>
        </w:rPr>
        <w:t>4.2.1 在投标截止时间前，供应商均可撤回其已上传的电子加密投标文件，进行内容修改。修改后重新上传、递交。投标截止时间前未完成上传、递交的，视为撤回投标文件。投标截止时间后递交的电子加密投标文件，将予以拒收。</w:t>
      </w:r>
    </w:p>
    <w:p w14:paraId="155CF105">
      <w:pPr>
        <w:pStyle w:val="126"/>
        <w:snapToGrid w:val="0"/>
        <w:spacing w:line="360" w:lineRule="auto"/>
        <w:ind w:firstLine="420"/>
        <w:rPr>
          <w:rFonts w:ascii="Times New Roman" w:hAnsi="Times New Roman"/>
        </w:rPr>
      </w:pPr>
      <w:r>
        <w:rPr>
          <w:rFonts w:hint="eastAsia" w:ascii="Times New Roman" w:hAnsi="Times New Roman"/>
        </w:rPr>
        <w:t>4.2.2 从投标截止期至供应商在投标函格式中确定的投标有效期期满这段时间内，供应商不得撤回其投标。</w:t>
      </w:r>
    </w:p>
    <w:p w14:paraId="662D89A9">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3</w:t>
      </w:r>
      <w:r>
        <w:rPr>
          <w:rFonts w:ascii="Times New Roman" w:hAnsi="Times New Roman"/>
        </w:rPr>
        <w:t xml:space="preserve"> 备选投标方案</w:t>
      </w:r>
    </w:p>
    <w:p w14:paraId="5A1F2BC8">
      <w:pPr>
        <w:pStyle w:val="126"/>
        <w:snapToGrid w:val="0"/>
        <w:spacing w:line="360" w:lineRule="auto"/>
        <w:ind w:firstLine="420"/>
        <w:rPr>
          <w:rFonts w:ascii="Times New Roman" w:hAnsi="Times New Roman"/>
        </w:rPr>
      </w:pPr>
      <w:r>
        <w:rPr>
          <w:rFonts w:hint="eastAsia" w:ascii="Times New Roman" w:hAnsi="Times New Roman"/>
        </w:rPr>
        <w:t>供应商</w:t>
      </w:r>
      <w:r>
        <w:rPr>
          <w:rFonts w:ascii="Times New Roman" w:hAnsi="Times New Roman"/>
        </w:rPr>
        <w:t>不得提交备选投标方案，否则，投标文件将被判定为无效标。</w:t>
      </w:r>
    </w:p>
    <w:p w14:paraId="5F8F4560">
      <w:pPr>
        <w:pStyle w:val="4"/>
        <w:spacing w:line="360" w:lineRule="auto"/>
        <w:ind w:firstLine="422"/>
        <w:rPr>
          <w:rFonts w:ascii="Times New Roman" w:hAnsi="Times New Roman"/>
        </w:rPr>
      </w:pPr>
      <w:r>
        <w:rPr>
          <w:rFonts w:ascii="Times New Roman" w:hAnsi="Times New Roman"/>
        </w:rPr>
        <w:t>4.</w:t>
      </w:r>
      <w:r>
        <w:rPr>
          <w:rFonts w:hint="eastAsia" w:ascii="Times New Roman" w:hAnsi="Times New Roman"/>
        </w:rPr>
        <w:t>4</w:t>
      </w:r>
      <w:r>
        <w:rPr>
          <w:rFonts w:ascii="Times New Roman" w:hAnsi="Times New Roman"/>
        </w:rPr>
        <w:t xml:space="preserve"> </w:t>
      </w:r>
      <w:r>
        <w:rPr>
          <w:rFonts w:hint="eastAsia" w:ascii="Times New Roman" w:hAnsi="Times New Roman"/>
        </w:rPr>
        <w:t>供应商</w:t>
      </w:r>
      <w:r>
        <w:rPr>
          <w:rFonts w:ascii="Times New Roman" w:hAnsi="Times New Roman"/>
        </w:rPr>
        <w:t>不足三家情况处理</w:t>
      </w:r>
    </w:p>
    <w:p w14:paraId="72D6CC24">
      <w:pPr>
        <w:pStyle w:val="126"/>
        <w:snapToGrid w:val="0"/>
        <w:spacing w:line="360" w:lineRule="auto"/>
        <w:ind w:firstLine="420"/>
        <w:rPr>
          <w:rFonts w:ascii="Times New Roman" w:hAnsi="Times New Roman"/>
        </w:rPr>
      </w:pPr>
      <w:r>
        <w:rPr>
          <w:rFonts w:ascii="Times New Roman" w:hAnsi="Times New Roman"/>
        </w:rPr>
        <w:t>投标截止时间后参加标项投标的供应商不足三家的，本标项作废标处理，重新组织采购</w:t>
      </w:r>
      <w:r>
        <w:rPr>
          <w:rFonts w:hint="eastAsia" w:ascii="Times New Roman" w:hAnsi="Times New Roman"/>
        </w:rPr>
        <w:t>。</w:t>
      </w:r>
    </w:p>
    <w:p w14:paraId="7B74536A">
      <w:pPr>
        <w:pStyle w:val="3"/>
        <w:spacing w:line="360" w:lineRule="auto"/>
        <w:ind w:firstLine="422"/>
        <w:rPr>
          <w:rFonts w:ascii="Times New Roman" w:hAnsi="Times New Roman"/>
        </w:rPr>
      </w:pPr>
      <w:bookmarkStart w:id="22" w:name="_Toc82338243"/>
      <w:bookmarkStart w:id="23" w:name="_Toc82873326"/>
      <w:r>
        <w:rPr>
          <w:rFonts w:ascii="Times New Roman" w:hAnsi="Times New Roman"/>
        </w:rPr>
        <w:t>五、开标、评标</w:t>
      </w:r>
      <w:bookmarkEnd w:id="22"/>
      <w:bookmarkEnd w:id="23"/>
      <w:r>
        <w:rPr>
          <w:rFonts w:ascii="Times New Roman" w:hAnsi="Times New Roman"/>
        </w:rPr>
        <w:t>及合同签订</w:t>
      </w:r>
    </w:p>
    <w:p w14:paraId="1BEB821A">
      <w:pPr>
        <w:pStyle w:val="126"/>
        <w:snapToGrid w:val="0"/>
        <w:spacing w:line="360" w:lineRule="auto"/>
        <w:ind w:firstLine="420"/>
        <w:rPr>
          <w:rFonts w:ascii="Times New Roman" w:hAnsi="Times New Roman"/>
        </w:rPr>
      </w:pPr>
      <w:r>
        <w:rPr>
          <w:rFonts w:hint="eastAsia" w:ascii="Times New Roman" w:hAnsi="Times New Roman"/>
        </w:rPr>
        <w:t>5.1 开标准备</w:t>
      </w:r>
    </w:p>
    <w:p w14:paraId="642D3BBA">
      <w:pPr>
        <w:pStyle w:val="126"/>
        <w:snapToGrid w:val="0"/>
        <w:spacing w:line="360" w:lineRule="auto"/>
        <w:ind w:firstLine="420"/>
        <w:rPr>
          <w:rFonts w:ascii="Times New Roman" w:hAnsi="Times New Roman"/>
        </w:rPr>
      </w:pPr>
      <w:r>
        <w:rPr>
          <w:rFonts w:hint="eastAsia" w:ascii="Times New Roman" w:hAnsi="Times New Roman"/>
        </w:rPr>
        <w:t>5.1.1 采购代理机构将按照采购文件规定的时间通过乐采云平台组织开标、开启</w:t>
      </w:r>
      <w:r>
        <w:rPr>
          <w:szCs w:val="21"/>
        </w:rPr>
        <w:t>电子加密投标文件</w:t>
      </w:r>
      <w:r>
        <w:rPr>
          <w:rFonts w:hint="eastAsia" w:ascii="Times New Roman" w:hAnsi="Times New Roman"/>
        </w:rPr>
        <w:t>，所有供应商均应当准时在线参加。供应商因未在线参加开标而导致</w:t>
      </w:r>
      <w:r>
        <w:rPr>
          <w:szCs w:val="21"/>
        </w:rPr>
        <w:t>电子加密投标文件</w:t>
      </w:r>
      <w:r>
        <w:rPr>
          <w:rFonts w:hint="eastAsia" w:ascii="Times New Roman" w:hAnsi="Times New Roman"/>
        </w:rPr>
        <w:t>无法按时解密等一切后果由供应商自己承担。</w:t>
      </w:r>
    </w:p>
    <w:p w14:paraId="161F6F11">
      <w:pPr>
        <w:pStyle w:val="126"/>
        <w:snapToGrid w:val="0"/>
        <w:spacing w:line="360" w:lineRule="auto"/>
        <w:ind w:firstLine="420"/>
        <w:rPr>
          <w:rFonts w:ascii="Times New Roman" w:hAnsi="Times New Roman"/>
        </w:rPr>
      </w:pPr>
      <w:r>
        <w:rPr>
          <w:rFonts w:hint="eastAsia" w:ascii="Times New Roman" w:hAnsi="Times New Roman"/>
        </w:rPr>
        <w:t>5.2 开标流程（两阶段）</w:t>
      </w:r>
    </w:p>
    <w:p w14:paraId="29A99325">
      <w:pPr>
        <w:pStyle w:val="126"/>
        <w:snapToGrid w:val="0"/>
        <w:spacing w:line="360" w:lineRule="auto"/>
        <w:ind w:firstLine="420"/>
        <w:rPr>
          <w:rFonts w:ascii="Times New Roman" w:hAnsi="Times New Roman"/>
        </w:rPr>
      </w:pPr>
      <w:r>
        <w:rPr>
          <w:rFonts w:hint="eastAsia" w:ascii="Times New Roman" w:hAnsi="Times New Roman"/>
        </w:rPr>
        <w:t>5.2.1 开标第一阶段</w:t>
      </w:r>
    </w:p>
    <w:p w14:paraId="2376A8CD">
      <w:pPr>
        <w:pStyle w:val="126"/>
        <w:snapToGrid w:val="0"/>
        <w:spacing w:line="360" w:lineRule="auto"/>
        <w:ind w:left="420" w:leftChars="200" w:firstLine="0" w:firstLineChars="0"/>
        <w:rPr>
          <w:rFonts w:ascii="Times New Roman" w:hAnsi="Times New Roman"/>
        </w:rPr>
      </w:pPr>
      <w:r>
        <w:rPr>
          <w:rFonts w:hint="eastAsia" w:ascii="Times New Roman" w:hAnsi="Times New Roman"/>
        </w:rPr>
        <w:t>（1）采购代理机构开始解密，供应商在规定的时间内自行进行</w:t>
      </w:r>
      <w:r>
        <w:rPr>
          <w:szCs w:val="21"/>
        </w:rPr>
        <w:t>电子加密投标文件</w:t>
      </w:r>
      <w:r>
        <w:rPr>
          <w:rFonts w:hint="eastAsia" w:ascii="Times New Roman" w:hAnsi="Times New Roman"/>
        </w:rPr>
        <w:t>解密。</w:t>
      </w:r>
    </w:p>
    <w:p w14:paraId="6EF14B4F">
      <w:pPr>
        <w:pStyle w:val="126"/>
        <w:snapToGrid w:val="0"/>
        <w:spacing w:line="360" w:lineRule="auto"/>
        <w:ind w:left="420" w:leftChars="200" w:firstLine="0" w:firstLineChars="0"/>
        <w:rPr>
          <w:rFonts w:ascii="Times New Roman" w:hAnsi="Times New Roman"/>
        </w:rPr>
      </w:pPr>
      <w:r>
        <w:rPr>
          <w:rFonts w:hint="eastAsia" w:ascii="Times New Roman" w:hAnsi="Times New Roman"/>
        </w:rPr>
        <w:t>（2）解密时间为开标后30分钟内。</w:t>
      </w:r>
    </w:p>
    <w:p w14:paraId="3B9949FD">
      <w:pPr>
        <w:pStyle w:val="126"/>
        <w:snapToGrid w:val="0"/>
        <w:spacing w:line="360" w:lineRule="auto"/>
        <w:ind w:firstLine="420"/>
        <w:rPr>
          <w:rFonts w:ascii="Times New Roman" w:hAnsi="Times New Roman"/>
        </w:rPr>
      </w:pPr>
      <w:r>
        <w:rPr>
          <w:rFonts w:hint="eastAsia" w:ascii="Times New Roman" w:hAnsi="Times New Roman"/>
        </w:rPr>
        <w:t>（3）解密失败的异常处理：供应商在规定的时间内无法完成已递交的</w:t>
      </w:r>
      <w:r>
        <w:rPr>
          <w:szCs w:val="21"/>
        </w:rPr>
        <w:t>电子加密投标文件</w:t>
      </w:r>
      <w:r>
        <w:rPr>
          <w:rFonts w:hint="eastAsia" w:ascii="Times New Roman" w:hAnsi="Times New Roman"/>
        </w:rPr>
        <w:t>解密的，如已按规定递交了备份投标文件的，将由采购代理机构将备份投标文件上传至乐采云平台，上传成功后，原</w:t>
      </w:r>
      <w:r>
        <w:rPr>
          <w:szCs w:val="21"/>
        </w:rPr>
        <w:t>电子加密投标文件</w:t>
      </w:r>
      <w:r>
        <w:rPr>
          <w:rFonts w:hint="eastAsia" w:ascii="Times New Roman" w:hAnsi="Times New Roman"/>
        </w:rPr>
        <w:t>自动失效。</w:t>
      </w:r>
    </w:p>
    <w:p w14:paraId="78355D9B">
      <w:pPr>
        <w:pStyle w:val="126"/>
        <w:snapToGrid w:val="0"/>
        <w:spacing w:line="360" w:lineRule="auto"/>
        <w:ind w:firstLine="420"/>
        <w:rPr>
          <w:rFonts w:ascii="Times New Roman" w:hAnsi="Times New Roman"/>
        </w:rPr>
      </w:pPr>
      <w:r>
        <w:rPr>
          <w:rFonts w:hint="eastAsia" w:ascii="Times New Roman" w:hAnsi="Times New Roman"/>
        </w:rPr>
        <w:t>（4）第一阶段开标结束。</w:t>
      </w:r>
    </w:p>
    <w:p w14:paraId="168568F4">
      <w:pPr>
        <w:pStyle w:val="126"/>
        <w:snapToGrid w:val="0"/>
        <w:spacing w:line="360" w:lineRule="auto"/>
        <w:ind w:firstLine="420"/>
        <w:rPr>
          <w:rFonts w:ascii="Times New Roman" w:hAnsi="Times New Roman"/>
        </w:rPr>
      </w:pPr>
      <w:r>
        <w:rPr>
          <w:rFonts w:hint="eastAsia" w:ascii="Times New Roman" w:hAnsi="Times New Roman"/>
        </w:rPr>
        <w:t>（5）转入资格文件和商务技术文件评审。</w:t>
      </w:r>
    </w:p>
    <w:p w14:paraId="284EF105">
      <w:pPr>
        <w:pStyle w:val="126"/>
        <w:snapToGrid w:val="0"/>
        <w:spacing w:line="360" w:lineRule="auto"/>
        <w:ind w:firstLine="420"/>
        <w:rPr>
          <w:rFonts w:ascii="Times New Roman" w:hAnsi="Times New Roman"/>
        </w:rPr>
      </w:pPr>
      <w:r>
        <w:rPr>
          <w:rFonts w:hint="eastAsia" w:ascii="Times New Roman" w:hAnsi="Times New Roman"/>
        </w:rPr>
        <w:t>（6）商务技术文件开启后30分钟内，供应商通过邮件形式将经授权代表签署的《采购活动现场确认声明书》（格式见附件）扫描件发至代理机构经办人邮箱（邮箱地址：526551115@qq.com，联系人：徐钱良）；</w:t>
      </w:r>
    </w:p>
    <w:p w14:paraId="776508A0">
      <w:pPr>
        <w:pStyle w:val="126"/>
        <w:snapToGrid w:val="0"/>
        <w:spacing w:line="360" w:lineRule="auto"/>
        <w:ind w:firstLine="420"/>
        <w:rPr>
          <w:rFonts w:ascii="Times New Roman" w:hAnsi="Times New Roman"/>
        </w:rPr>
      </w:pPr>
      <w:r>
        <w:rPr>
          <w:rFonts w:hint="eastAsia" w:ascii="Times New Roman" w:hAnsi="Times New Roman"/>
        </w:rPr>
        <w:t>说明：未按上述要求提供《采购活动现场确认声明书》的，视同</w:t>
      </w:r>
      <w:r>
        <w:rPr>
          <w:rFonts w:ascii="仿宋" w:hAnsi="仿宋"/>
          <w:kern w:val="0"/>
          <w:szCs w:val="21"/>
        </w:rPr>
        <w:t>不存在</w:t>
      </w:r>
      <w:r>
        <w:rPr>
          <w:rFonts w:hint="eastAsia" w:ascii="Times New Roman" w:hAnsi="Times New Roman"/>
        </w:rPr>
        <w:t>《声明书》中所涉及的利害关系。</w:t>
      </w:r>
    </w:p>
    <w:p w14:paraId="57537CD8">
      <w:pPr>
        <w:pStyle w:val="126"/>
        <w:snapToGrid w:val="0"/>
        <w:spacing w:line="360" w:lineRule="auto"/>
        <w:ind w:firstLine="420"/>
        <w:rPr>
          <w:rFonts w:ascii="Times New Roman" w:hAnsi="Times New Roman"/>
        </w:rPr>
      </w:pPr>
      <w:r>
        <w:rPr>
          <w:rFonts w:hint="eastAsia" w:ascii="Times New Roman" w:hAnsi="Times New Roman"/>
        </w:rPr>
        <w:t>5.2.2 开标第二阶段</w:t>
      </w:r>
    </w:p>
    <w:p w14:paraId="17277825">
      <w:pPr>
        <w:pStyle w:val="126"/>
        <w:snapToGrid w:val="0"/>
        <w:spacing w:line="360" w:lineRule="auto"/>
        <w:ind w:firstLine="420"/>
        <w:rPr>
          <w:rFonts w:ascii="Times New Roman" w:hAnsi="Times New Roman"/>
        </w:rPr>
      </w:pPr>
      <w:r>
        <w:rPr>
          <w:rFonts w:hint="eastAsia" w:ascii="Times New Roman" w:hAnsi="Times New Roman"/>
        </w:rPr>
        <w:t>（1）资格文件和商务技术文件评审结束后，进入开标大会第二阶段。公布无效供应商名称及理由，同时公布有效供应商的商务技术部分得分情况。</w:t>
      </w:r>
    </w:p>
    <w:p w14:paraId="03A958BA">
      <w:pPr>
        <w:pStyle w:val="126"/>
        <w:snapToGrid w:val="0"/>
        <w:spacing w:line="360" w:lineRule="auto"/>
        <w:ind w:firstLine="420"/>
        <w:rPr>
          <w:rFonts w:ascii="Times New Roman" w:hAnsi="Times New Roman"/>
        </w:rPr>
      </w:pPr>
      <w:r>
        <w:rPr>
          <w:rFonts w:hint="eastAsia" w:ascii="Times New Roman" w:hAnsi="Times New Roman"/>
        </w:rPr>
        <w:t>（2）开启有效供应商的报价文件，公布开标一览表有关内容。开标结束后，由评标委员会对报价的合理性、准确性等进行审查核实。</w:t>
      </w:r>
    </w:p>
    <w:p w14:paraId="6452AC12">
      <w:pPr>
        <w:pStyle w:val="4"/>
        <w:spacing w:line="360" w:lineRule="auto"/>
        <w:ind w:firstLine="420"/>
        <w:rPr>
          <w:rFonts w:ascii="Times New Roman" w:hAnsi="Times New Roman"/>
          <w:b w:val="0"/>
          <w:bCs/>
        </w:rPr>
      </w:pPr>
      <w:r>
        <w:rPr>
          <w:rFonts w:ascii="Times New Roman" w:hAnsi="Times New Roman"/>
          <w:b w:val="0"/>
          <w:bCs/>
        </w:rPr>
        <w:t>5.3 投标文件初步评审</w:t>
      </w:r>
    </w:p>
    <w:p w14:paraId="3AE8F563">
      <w:pPr>
        <w:pStyle w:val="126"/>
        <w:snapToGrid w:val="0"/>
        <w:spacing w:line="360" w:lineRule="auto"/>
        <w:ind w:firstLine="420"/>
        <w:rPr>
          <w:rFonts w:ascii="Times New Roman" w:hAnsi="Times New Roman"/>
        </w:rPr>
      </w:pPr>
      <w:r>
        <w:rPr>
          <w:rFonts w:ascii="Times New Roman" w:hAnsi="Times New Roman"/>
        </w:rPr>
        <w:t>5.3.1采购人或采购代理机构将首先审查各供应商的资格条件是否满足采购文件的要求。</w:t>
      </w:r>
    </w:p>
    <w:p w14:paraId="0190CAE3">
      <w:pPr>
        <w:pStyle w:val="126"/>
        <w:snapToGrid w:val="0"/>
        <w:spacing w:line="360" w:lineRule="auto"/>
        <w:ind w:firstLine="420"/>
        <w:rPr>
          <w:rFonts w:ascii="Times New Roman" w:hAnsi="Times New Roman"/>
        </w:rPr>
      </w:pPr>
      <w:r>
        <w:rPr>
          <w:rFonts w:ascii="Times New Roman" w:hAnsi="Times New Roman"/>
        </w:rPr>
        <w:t>5.3.2评标委员会将首先审查每份投标文件是否实质上响应了采购文件的要求，实质性响应的投标文件是指投标文件符合采购文件规定的实质性内容、条件和规定。</w:t>
      </w:r>
    </w:p>
    <w:p w14:paraId="079ACB83">
      <w:pPr>
        <w:pStyle w:val="126"/>
        <w:snapToGrid w:val="0"/>
        <w:spacing w:line="360" w:lineRule="auto"/>
        <w:ind w:firstLine="420"/>
        <w:rPr>
          <w:rFonts w:ascii="Times New Roman" w:hAnsi="Times New Roman"/>
        </w:rPr>
      </w:pPr>
      <w:r>
        <w:rPr>
          <w:rFonts w:ascii="Times New Roman" w:hAnsi="Times New Roman"/>
        </w:rPr>
        <w:t>5.3.3重大偏离或保留是指将会影响到采购文件规定的服务范围、质量标准，或会给合同中规定的采购人的权利和</w:t>
      </w:r>
      <w:r>
        <w:rPr>
          <w:rFonts w:hint="eastAsia" w:ascii="Times New Roman" w:hAnsi="Times New Roman"/>
        </w:rPr>
        <w:t>供应商</w:t>
      </w:r>
      <w:r>
        <w:rPr>
          <w:rFonts w:ascii="Times New Roman" w:hAnsi="Times New Roman"/>
        </w:rPr>
        <w:t>的责任造成实质性限制，而纠正这些偏离或保留将对其他提交了实质性响应的投标文件的</w:t>
      </w:r>
      <w:r>
        <w:rPr>
          <w:rFonts w:hint="eastAsia" w:ascii="Times New Roman" w:hAnsi="Times New Roman"/>
        </w:rPr>
        <w:t>供应商</w:t>
      </w:r>
      <w:r>
        <w:rPr>
          <w:rFonts w:ascii="Times New Roman" w:hAnsi="Times New Roman"/>
        </w:rPr>
        <w:t>产生不公平影响的。</w:t>
      </w:r>
    </w:p>
    <w:p w14:paraId="2C801FD9">
      <w:pPr>
        <w:pStyle w:val="126"/>
        <w:snapToGrid w:val="0"/>
        <w:spacing w:line="360" w:lineRule="auto"/>
        <w:ind w:firstLine="420"/>
        <w:rPr>
          <w:rFonts w:ascii="Times New Roman" w:hAnsi="Times New Roman"/>
        </w:rPr>
      </w:pPr>
      <w:r>
        <w:rPr>
          <w:rFonts w:ascii="Times New Roman" w:hAnsi="Times New Roman"/>
        </w:rPr>
        <w:t>5.3.4细微偏离是指投标文件对采购文件的非实质性内容存在不完全响应或不响应。</w:t>
      </w:r>
    </w:p>
    <w:p w14:paraId="2DDDF996">
      <w:pPr>
        <w:pStyle w:val="126"/>
        <w:snapToGrid w:val="0"/>
        <w:spacing w:line="360" w:lineRule="auto"/>
        <w:ind w:firstLine="420"/>
        <w:rPr>
          <w:rFonts w:ascii="Times New Roman" w:hAnsi="Times New Roman"/>
        </w:rPr>
      </w:pPr>
      <w:r>
        <w:rPr>
          <w:rFonts w:ascii="Times New Roman" w:hAnsi="Times New Roman"/>
        </w:rPr>
        <w:t>5.3.5重大偏离和保留、细微偏离由评标委员会界定。初步评审时如发现投标文件与采购文件要求有重大偏离和保留，其投标文件将被作无效标处理。</w:t>
      </w:r>
      <w:r>
        <w:rPr>
          <w:rFonts w:hint="eastAsia" w:ascii="Times New Roman" w:hAnsi="Times New Roman"/>
        </w:rPr>
        <w:t>供应商</w:t>
      </w:r>
      <w:r>
        <w:rPr>
          <w:rFonts w:ascii="Times New Roman" w:hAnsi="Times New Roman"/>
        </w:rPr>
        <w:t>不得通过修正或撤消不符合采购文件要求的重大偏离和保留从而使其投标文件实质性响应采购文件要求。但允许投标文件在实质性满足采购文件要求的前提下出现的细微偏差，在详细评审时可按评标办法对细微偏差做出不利于该</w:t>
      </w:r>
      <w:r>
        <w:rPr>
          <w:rFonts w:hint="eastAsia" w:ascii="Times New Roman" w:hAnsi="Times New Roman"/>
        </w:rPr>
        <w:t>供应商</w:t>
      </w:r>
      <w:r>
        <w:rPr>
          <w:rFonts w:ascii="Times New Roman" w:hAnsi="Times New Roman"/>
        </w:rPr>
        <w:t>的评审。</w:t>
      </w:r>
    </w:p>
    <w:p w14:paraId="1B4DC9C4">
      <w:pPr>
        <w:adjustRightInd w:val="0"/>
        <w:snapToGrid w:val="0"/>
        <w:spacing w:line="360" w:lineRule="auto"/>
        <w:ind w:firstLine="420" w:firstLineChars="200"/>
      </w:pPr>
      <w:r>
        <w:t>5.3.6初步评审工作内容</w:t>
      </w:r>
    </w:p>
    <w:p w14:paraId="101C754E">
      <w:pPr>
        <w:pStyle w:val="40"/>
        <w:snapToGrid w:val="0"/>
        <w:spacing w:line="360" w:lineRule="auto"/>
        <w:ind w:firstLine="420" w:firstLineChars="200"/>
        <w:rPr>
          <w:rFonts w:ascii="Times New Roman" w:hAnsi="Times New Roman"/>
        </w:rPr>
      </w:pPr>
      <w:r>
        <w:rPr>
          <w:rFonts w:ascii="Times New Roman" w:hAnsi="Times New Roman"/>
        </w:rPr>
        <w:t>（1）资格性检查</w:t>
      </w:r>
    </w:p>
    <w:p w14:paraId="1999A939">
      <w:pPr>
        <w:pStyle w:val="40"/>
        <w:snapToGrid w:val="0"/>
        <w:spacing w:line="360" w:lineRule="auto"/>
        <w:ind w:firstLine="420" w:firstLineChars="200"/>
        <w:rPr>
          <w:rFonts w:ascii="Times New Roman" w:hAnsi="Times New Roman"/>
        </w:rPr>
      </w:pPr>
      <w:r>
        <w:rPr>
          <w:rFonts w:ascii="Times New Roman" w:hAnsi="Times New Roman"/>
        </w:rPr>
        <w:t>依据法律法规及采购文件的规定，对投标文件中的提供的资格证明材料进行审查，以确定</w:t>
      </w:r>
      <w:r>
        <w:rPr>
          <w:rFonts w:hint="eastAsia" w:ascii="Times New Roman" w:hAnsi="Times New Roman"/>
        </w:rPr>
        <w:t>供应商</w:t>
      </w:r>
      <w:r>
        <w:rPr>
          <w:rFonts w:ascii="Times New Roman" w:hAnsi="Times New Roman"/>
        </w:rPr>
        <w:t>是否具备投标资格。</w:t>
      </w:r>
    </w:p>
    <w:p w14:paraId="64404562">
      <w:pPr>
        <w:pStyle w:val="40"/>
        <w:snapToGrid w:val="0"/>
        <w:spacing w:line="360" w:lineRule="auto"/>
        <w:ind w:firstLine="420" w:firstLineChars="200"/>
        <w:rPr>
          <w:rFonts w:ascii="Times New Roman" w:hAnsi="Times New Roman"/>
        </w:rPr>
      </w:pPr>
      <w:r>
        <w:rPr>
          <w:rFonts w:ascii="Times New Roman" w:hAnsi="Times New Roman"/>
        </w:rPr>
        <w:t>（2）符合性检查</w:t>
      </w:r>
    </w:p>
    <w:p w14:paraId="3906FEDE">
      <w:pPr>
        <w:pStyle w:val="40"/>
        <w:snapToGrid w:val="0"/>
        <w:spacing w:line="360" w:lineRule="auto"/>
        <w:ind w:firstLine="420" w:firstLineChars="200"/>
        <w:rPr>
          <w:rFonts w:ascii="Times New Roman" w:hAnsi="Times New Roman"/>
        </w:rPr>
      </w:pPr>
      <w:r>
        <w:rPr>
          <w:rFonts w:ascii="Times New Roman" w:hAnsi="Times New Roman"/>
        </w:rPr>
        <w:t>依据采购文件的规定，从投标文件的有效性、完整性和对采购文件的响应程度进行审查，以确定是否对采购文件的实质性要求作出响应。</w:t>
      </w:r>
    </w:p>
    <w:p w14:paraId="511D50A4">
      <w:pPr>
        <w:adjustRightInd w:val="0"/>
        <w:snapToGrid w:val="0"/>
        <w:spacing w:line="360" w:lineRule="auto"/>
        <w:ind w:firstLine="420" w:firstLineChars="200"/>
      </w:pPr>
      <w:r>
        <w:t>5.3.7除符合5.6款规定外，评标委员会对投标文件的判定，只依据投标文件内容本身和按采购文件规定提交资料，不依靠开标后的任何外来证明。如</w:t>
      </w:r>
      <w:r>
        <w:rPr>
          <w:rFonts w:hint="eastAsia"/>
        </w:rPr>
        <w:t>供应商</w:t>
      </w:r>
      <w:r>
        <w:t>提交的资质证明或其他内容不齐全，由此造成的后果由</w:t>
      </w:r>
      <w:r>
        <w:rPr>
          <w:rFonts w:hint="eastAsia"/>
        </w:rPr>
        <w:t>供应商</w:t>
      </w:r>
      <w:r>
        <w:t>自己负责。</w:t>
      </w:r>
    </w:p>
    <w:p w14:paraId="3188C1A0">
      <w:pPr>
        <w:pStyle w:val="4"/>
        <w:spacing w:line="360" w:lineRule="auto"/>
        <w:ind w:firstLine="422"/>
        <w:rPr>
          <w:rFonts w:ascii="Times New Roman" w:hAnsi="Times New Roman"/>
        </w:rPr>
      </w:pPr>
      <w:r>
        <w:rPr>
          <w:rFonts w:ascii="Times New Roman" w:hAnsi="Times New Roman"/>
        </w:rPr>
        <w:t>5.4 投标文件的澄清</w:t>
      </w:r>
    </w:p>
    <w:p w14:paraId="5C7181C8">
      <w:pPr>
        <w:pStyle w:val="126"/>
        <w:snapToGrid w:val="0"/>
        <w:spacing w:line="360" w:lineRule="auto"/>
        <w:ind w:firstLine="420"/>
        <w:rPr>
          <w:rFonts w:ascii="Times New Roman" w:hAnsi="Times New Roman"/>
        </w:rPr>
      </w:pPr>
      <w:r>
        <w:rPr>
          <w:rFonts w:ascii="Times New Roman" w:hAnsi="Times New Roman"/>
        </w:rPr>
        <w:t>5.4.1评标委员会可要求</w:t>
      </w:r>
      <w:r>
        <w:rPr>
          <w:rFonts w:hint="eastAsia" w:ascii="Times New Roman" w:hAnsi="Times New Roman"/>
        </w:rPr>
        <w:t>供应商</w:t>
      </w:r>
      <w:r>
        <w:rPr>
          <w:rFonts w:ascii="Times New Roman" w:hAnsi="Times New Roman"/>
        </w:rPr>
        <w:t>对投标文件中含义不明确、同类问题表述不一致、有明显的文字和计算错误的内容等进行澄清并做出书面答复。</w:t>
      </w:r>
    </w:p>
    <w:p w14:paraId="4C1F2171">
      <w:pPr>
        <w:pStyle w:val="126"/>
        <w:snapToGrid w:val="0"/>
        <w:spacing w:line="360" w:lineRule="auto"/>
        <w:ind w:firstLine="420"/>
        <w:rPr>
          <w:rFonts w:ascii="Times New Roman" w:hAnsi="Times New Roman"/>
        </w:rPr>
      </w:pPr>
      <w:r>
        <w:rPr>
          <w:rFonts w:ascii="Times New Roman" w:hAnsi="Times New Roman"/>
        </w:rPr>
        <w:t xml:space="preserve">5.4.2 </w:t>
      </w:r>
      <w:r>
        <w:rPr>
          <w:rFonts w:hint="eastAsia" w:ascii="Times New Roman" w:hAnsi="Times New Roman"/>
        </w:rPr>
        <w:t>供应商</w:t>
      </w:r>
      <w:r>
        <w:rPr>
          <w:rFonts w:ascii="Times New Roman" w:hAnsi="Times New Roman"/>
        </w:rPr>
        <w:t>对投标文件的澄清不得超出投标文件的范围或者改变投标文件的实质性内容。</w:t>
      </w:r>
    </w:p>
    <w:p w14:paraId="1E1D2DEC">
      <w:pPr>
        <w:pStyle w:val="4"/>
        <w:spacing w:line="360" w:lineRule="auto"/>
        <w:ind w:firstLine="422"/>
        <w:rPr>
          <w:rFonts w:ascii="Times New Roman" w:hAnsi="Times New Roman"/>
        </w:rPr>
      </w:pPr>
      <w:r>
        <w:rPr>
          <w:rFonts w:ascii="Times New Roman" w:hAnsi="Times New Roman"/>
        </w:rPr>
        <w:t>5.5 错误修正</w:t>
      </w:r>
    </w:p>
    <w:p w14:paraId="325A8879">
      <w:pPr>
        <w:pStyle w:val="126"/>
        <w:snapToGrid w:val="0"/>
        <w:spacing w:line="360" w:lineRule="auto"/>
        <w:ind w:firstLine="420"/>
        <w:rPr>
          <w:rFonts w:ascii="Times New Roman" w:hAnsi="Times New Roman"/>
        </w:rPr>
      </w:pPr>
      <w:r>
        <w:rPr>
          <w:rFonts w:ascii="Times New Roman" w:hAnsi="Times New Roman"/>
        </w:rPr>
        <w:t>评标委员会将对确定为实质上响应采购文件要求的投标文件进行校核，看其在投标报价方面是否有计算、累计或表达上的错误，</w:t>
      </w:r>
      <w:r>
        <w:rPr>
          <w:rFonts w:ascii="Times New Roman" w:hAnsi="Times New Roman"/>
          <w:bCs/>
        </w:rPr>
        <w:t>修正错误的原则及顺序如下：</w:t>
      </w:r>
    </w:p>
    <w:p w14:paraId="456AAE12">
      <w:pPr>
        <w:pStyle w:val="126"/>
        <w:snapToGrid w:val="0"/>
        <w:spacing w:line="360" w:lineRule="auto"/>
        <w:ind w:firstLine="420"/>
        <w:rPr>
          <w:rFonts w:ascii="Times New Roman" w:hAnsi="Times New Roman"/>
        </w:rPr>
      </w:pPr>
      <w:r>
        <w:rPr>
          <w:rFonts w:ascii="Times New Roman" w:hAnsi="Times New Roman"/>
          <w:bCs/>
        </w:rPr>
        <w:t>（1）</w:t>
      </w:r>
      <w:r>
        <w:rPr>
          <w:rFonts w:ascii="Times New Roman" w:hAnsi="Times New Roman"/>
        </w:rPr>
        <w:t>正本与副本不一致时，以正本为准；</w:t>
      </w:r>
    </w:p>
    <w:p w14:paraId="411B78CA">
      <w:pPr>
        <w:pStyle w:val="126"/>
        <w:snapToGrid w:val="0"/>
        <w:spacing w:line="360" w:lineRule="auto"/>
        <w:ind w:firstLine="420"/>
        <w:rPr>
          <w:rFonts w:ascii="Times New Roman" w:hAnsi="Times New Roman"/>
        </w:rPr>
      </w:pPr>
      <w:r>
        <w:rPr>
          <w:rFonts w:ascii="Times New Roman" w:hAnsi="Times New Roman"/>
        </w:rPr>
        <w:t>（2）投标文件中开标一览表（报价表）内容与投标文件中相应内容不一致的，以开标一览表（报价表）为准；</w:t>
      </w:r>
    </w:p>
    <w:p w14:paraId="6D655402">
      <w:pPr>
        <w:pStyle w:val="126"/>
        <w:snapToGrid w:val="0"/>
        <w:spacing w:line="360" w:lineRule="auto"/>
        <w:ind w:firstLine="420"/>
        <w:rPr>
          <w:rFonts w:ascii="Times New Roman" w:hAnsi="Times New Roman"/>
        </w:rPr>
      </w:pPr>
      <w:r>
        <w:rPr>
          <w:rFonts w:ascii="Times New Roman" w:hAnsi="Times New Roman"/>
        </w:rPr>
        <w:t>（3）大写金额和小写金额不一致的，以大写金额为准；</w:t>
      </w:r>
    </w:p>
    <w:p w14:paraId="6F8C1F24">
      <w:pPr>
        <w:pStyle w:val="126"/>
        <w:snapToGrid w:val="0"/>
        <w:spacing w:line="360" w:lineRule="auto"/>
        <w:ind w:firstLine="420"/>
        <w:rPr>
          <w:rFonts w:ascii="Times New Roman" w:hAnsi="Times New Roman"/>
        </w:rPr>
      </w:pPr>
      <w:r>
        <w:rPr>
          <w:rFonts w:ascii="Times New Roman" w:hAnsi="Times New Roman"/>
        </w:rPr>
        <w:t>（4）单价金额小数点或者百分比有明显错位的，以开标一览表的总价为准，并修改单价；</w:t>
      </w:r>
    </w:p>
    <w:p w14:paraId="2FA3533A">
      <w:pPr>
        <w:pStyle w:val="126"/>
        <w:snapToGrid w:val="0"/>
        <w:spacing w:line="360" w:lineRule="auto"/>
        <w:ind w:firstLine="420"/>
        <w:rPr>
          <w:rFonts w:ascii="Times New Roman" w:hAnsi="Times New Roman"/>
        </w:rPr>
      </w:pPr>
      <w:r>
        <w:rPr>
          <w:rFonts w:ascii="Times New Roman" w:hAnsi="Times New Roman"/>
        </w:rPr>
        <w:t>（5）总价金额与按单价汇总金额不一致的，以单价金额计算结果为准。</w:t>
      </w:r>
    </w:p>
    <w:p w14:paraId="33326F02">
      <w:pPr>
        <w:pStyle w:val="126"/>
        <w:snapToGrid w:val="0"/>
        <w:spacing w:line="360" w:lineRule="auto"/>
        <w:ind w:firstLine="420"/>
        <w:rPr>
          <w:rFonts w:ascii="Times New Roman" w:hAnsi="Times New Roman"/>
        </w:rPr>
      </w:pPr>
      <w:r>
        <w:rPr>
          <w:rFonts w:ascii="Times New Roman" w:hAnsi="Times New Roman"/>
        </w:rPr>
        <w:t>（6）如</w:t>
      </w:r>
      <w:r>
        <w:rPr>
          <w:rFonts w:ascii="Times New Roman" w:hAnsi="Times New Roman"/>
          <w:szCs w:val="21"/>
        </w:rPr>
        <w:t>投标文件中报价明细表</w:t>
      </w:r>
      <w:r>
        <w:rPr>
          <w:rFonts w:ascii="Times New Roman" w:hAnsi="Times New Roman"/>
        </w:rPr>
        <w:t>分项价格或单价有遗报，应视作已含在投标总价中；其投标总价在评标过程中不予调整。其分项价或单价由评标委员会在投标总价不变的前提下根据合理的原则对其予以确定；</w:t>
      </w:r>
    </w:p>
    <w:p w14:paraId="4DDCF027">
      <w:pPr>
        <w:pStyle w:val="126"/>
        <w:snapToGrid w:val="0"/>
        <w:spacing w:line="360" w:lineRule="auto"/>
        <w:ind w:firstLine="420"/>
        <w:rPr>
          <w:rFonts w:ascii="Times New Roman" w:hAnsi="Times New Roman"/>
        </w:rPr>
      </w:pPr>
      <w:r>
        <w:rPr>
          <w:rFonts w:hint="eastAsia"/>
        </w:rPr>
        <w:t>（7）</w:t>
      </w:r>
      <w:r>
        <w:rPr>
          <w:rFonts w:hint="eastAsia"/>
        </w:rPr>
        <w:tab/>
      </w:r>
      <w:r>
        <w:rPr>
          <w:rFonts w:hint="eastAsia"/>
        </w:rPr>
        <w:t>乐采云平台填报的开标一览表中的价格与上传的报价文件中开标一览表的报价不一致的，以上传的报价文件为准。</w:t>
      </w:r>
    </w:p>
    <w:p w14:paraId="1943360E">
      <w:pPr>
        <w:pStyle w:val="126"/>
        <w:snapToGrid w:val="0"/>
        <w:spacing w:line="360" w:lineRule="auto"/>
        <w:ind w:firstLine="420"/>
        <w:rPr>
          <w:rFonts w:ascii="Times New Roman" w:hAnsi="Times New Roman"/>
          <w:bCs/>
        </w:rPr>
      </w:pPr>
      <w:r>
        <w:rPr>
          <w:rFonts w:ascii="Times New Roman" w:hAnsi="Times New Roman"/>
          <w:bCs/>
        </w:rPr>
        <w:t>同时出现两种以上不一致的，按照前款规定的顺序修正。修正后的报价以澄清方式经</w:t>
      </w:r>
      <w:r>
        <w:rPr>
          <w:rFonts w:hint="eastAsia" w:ascii="Times New Roman" w:hAnsi="Times New Roman"/>
          <w:bCs/>
        </w:rPr>
        <w:t>供应商</w:t>
      </w:r>
      <w:r>
        <w:rPr>
          <w:rFonts w:ascii="Times New Roman" w:hAnsi="Times New Roman"/>
          <w:bCs/>
        </w:rPr>
        <w:t>确认后产生约束力，</w:t>
      </w:r>
      <w:r>
        <w:rPr>
          <w:rFonts w:hint="eastAsia" w:ascii="Times New Roman" w:hAnsi="Times New Roman"/>
          <w:bCs/>
        </w:rPr>
        <w:t>供应商</w:t>
      </w:r>
      <w:r>
        <w:rPr>
          <w:rFonts w:ascii="Times New Roman" w:hAnsi="Times New Roman"/>
          <w:bCs/>
        </w:rPr>
        <w:t>不确认的，其投标无效。</w:t>
      </w:r>
    </w:p>
    <w:p w14:paraId="75DC10AA">
      <w:pPr>
        <w:pStyle w:val="4"/>
        <w:spacing w:line="360" w:lineRule="auto"/>
        <w:ind w:firstLine="422"/>
        <w:rPr>
          <w:rFonts w:ascii="Times New Roman" w:hAnsi="Times New Roman"/>
        </w:rPr>
      </w:pPr>
      <w:r>
        <w:rPr>
          <w:rFonts w:ascii="Times New Roman" w:hAnsi="Times New Roman"/>
        </w:rPr>
        <w:t>5.6 合理报价澄清说明</w:t>
      </w:r>
    </w:p>
    <w:p w14:paraId="2DF294A3">
      <w:pPr>
        <w:pStyle w:val="126"/>
        <w:snapToGrid w:val="0"/>
        <w:spacing w:line="360" w:lineRule="auto"/>
        <w:ind w:firstLine="420"/>
        <w:rPr>
          <w:rFonts w:ascii="Times New Roman" w:hAnsi="Times New Roman"/>
        </w:rPr>
      </w:pPr>
      <w:r>
        <w:rPr>
          <w:rFonts w:ascii="Times New Roman" w:hAnsi="Times New Roman"/>
        </w:rPr>
        <w:t>评标委员会认为</w:t>
      </w:r>
      <w:r>
        <w:rPr>
          <w:rFonts w:hint="eastAsia" w:ascii="Times New Roman" w:hAnsi="Times New Roman"/>
        </w:rPr>
        <w:t>供应商</w:t>
      </w:r>
      <w:r>
        <w:rPr>
          <w:rFonts w:ascii="Times New Roman" w:hAnsi="Times New Roman"/>
        </w:rPr>
        <w:t>的报价明显低于其他通过符合性审查</w:t>
      </w:r>
      <w:r>
        <w:rPr>
          <w:rFonts w:hint="eastAsia" w:ascii="Times New Roman" w:hAnsi="Times New Roman"/>
        </w:rPr>
        <w:t>供应商</w:t>
      </w:r>
      <w:r>
        <w:rPr>
          <w:rFonts w:ascii="Times New Roman" w:hAnsi="Times New Roman"/>
        </w:rPr>
        <w:t>的报价，有可能影响产品质量或者不能诚信履约的，应当要求其在30分钟内提供书面说明，必要时提交相关证明材料；</w:t>
      </w:r>
      <w:r>
        <w:rPr>
          <w:rFonts w:hint="eastAsia" w:ascii="Times New Roman" w:hAnsi="Times New Roman"/>
        </w:rPr>
        <w:t>供应商</w:t>
      </w:r>
      <w:r>
        <w:rPr>
          <w:rFonts w:ascii="Times New Roman" w:hAnsi="Times New Roman"/>
        </w:rPr>
        <w:t>不能证明其报价合理性的，评标委员会应当将其作为无效投标处理。</w:t>
      </w:r>
    </w:p>
    <w:p w14:paraId="74A47DA2">
      <w:pPr>
        <w:pStyle w:val="4"/>
        <w:spacing w:line="360" w:lineRule="auto"/>
        <w:ind w:firstLine="422"/>
        <w:rPr>
          <w:rFonts w:ascii="Times New Roman" w:hAnsi="Times New Roman"/>
        </w:rPr>
      </w:pPr>
      <w:r>
        <w:rPr>
          <w:rFonts w:ascii="Times New Roman" w:hAnsi="Times New Roman"/>
        </w:rPr>
        <w:t>5.7 无效标</w:t>
      </w:r>
    </w:p>
    <w:p w14:paraId="3E838564">
      <w:pPr>
        <w:snapToGrid w:val="0"/>
        <w:spacing w:line="360" w:lineRule="auto"/>
        <w:ind w:firstLine="411" w:firstLineChars="196"/>
      </w:pPr>
      <w:r>
        <w:rPr>
          <w:rFonts w:hint="eastAsia"/>
        </w:rPr>
        <w:t>5.7.1</w:t>
      </w:r>
      <w:r>
        <w:t>资格证明</w:t>
      </w:r>
      <w:r>
        <w:rPr>
          <w:rFonts w:hint="eastAsia"/>
        </w:rPr>
        <w:t>文件</w:t>
      </w:r>
      <w:r>
        <w:t>评审阶段：</w:t>
      </w:r>
    </w:p>
    <w:p w14:paraId="0FA9B150">
      <w:pPr>
        <w:snapToGrid w:val="0"/>
        <w:spacing w:line="360" w:lineRule="auto"/>
        <w:ind w:firstLine="411" w:firstLineChars="196"/>
      </w:pPr>
      <w:r>
        <w:t>有下列情形之一的投标文件，经</w:t>
      </w:r>
      <w:r>
        <w:rPr>
          <w:rFonts w:hint="eastAsia"/>
        </w:rPr>
        <w:t>采购人或采购代理机构</w:t>
      </w:r>
      <w:r>
        <w:t>认定属实后将该投标文件作无效标处理：</w:t>
      </w:r>
    </w:p>
    <w:p w14:paraId="6D83EDD3">
      <w:pPr>
        <w:snapToGrid w:val="0"/>
        <w:spacing w:line="360" w:lineRule="auto"/>
        <w:ind w:firstLine="411" w:firstLineChars="196"/>
      </w:pPr>
      <w:r>
        <w:t>1）</w:t>
      </w:r>
      <w:r>
        <w:tab/>
      </w:r>
      <w:r>
        <w:t>投标文件内容不能充分证明</w:t>
      </w:r>
      <w:r>
        <w:rPr>
          <w:rFonts w:hint="eastAsia"/>
        </w:rPr>
        <w:t>供应商</w:t>
      </w:r>
      <w:r>
        <w:t>符合投标资格条件的；</w:t>
      </w:r>
    </w:p>
    <w:p w14:paraId="5634B460">
      <w:pPr>
        <w:snapToGrid w:val="0"/>
        <w:spacing w:line="360" w:lineRule="auto"/>
        <w:ind w:firstLine="420" w:firstLineChars="200"/>
      </w:pPr>
      <w:r>
        <w:rPr>
          <w:rFonts w:hint="eastAsia" w:ascii="宋体" w:hAnsi="宋体" w:cs="宋体"/>
          <w:szCs w:val="21"/>
        </w:rPr>
        <w:t>2）如以联合体形式参加采购活动的，</w:t>
      </w:r>
      <w:r>
        <w:rPr>
          <w:rFonts w:hint="eastAsia"/>
        </w:rPr>
        <w:t>未出具联合协议或联合协议不符合采购文件规定的。</w:t>
      </w:r>
    </w:p>
    <w:p w14:paraId="1CEA4EA6">
      <w:pPr>
        <w:snapToGrid w:val="0"/>
        <w:spacing w:line="360" w:lineRule="auto"/>
        <w:ind w:firstLine="411" w:firstLineChars="196"/>
      </w:pPr>
      <w:r>
        <w:rPr>
          <w:rFonts w:hint="eastAsia"/>
        </w:rPr>
        <w:t>5.7.2</w:t>
      </w:r>
      <w:r>
        <w:t>商务技术</w:t>
      </w:r>
      <w:r>
        <w:rPr>
          <w:rFonts w:hint="eastAsia"/>
        </w:rPr>
        <w:t>文件</w:t>
      </w:r>
      <w:r>
        <w:t>评审阶段：</w:t>
      </w:r>
    </w:p>
    <w:p w14:paraId="79FCC694">
      <w:pPr>
        <w:spacing w:line="360" w:lineRule="auto"/>
        <w:ind w:firstLine="420" w:firstLineChars="200"/>
      </w:pPr>
      <w:r>
        <w:t>有下列情形之一的投标文件，由评标委员会按少数服从多数原则进行认定，经认定属实后将该投标文件作无效标处理：</w:t>
      </w:r>
    </w:p>
    <w:p w14:paraId="016DA779">
      <w:pPr>
        <w:snapToGrid w:val="0"/>
        <w:spacing w:line="360" w:lineRule="auto"/>
        <w:ind w:firstLine="420" w:firstLineChars="200"/>
      </w:pPr>
      <w:r>
        <w:rPr>
          <w:rFonts w:hint="eastAsia"/>
        </w:rPr>
        <w:t>1</w:t>
      </w:r>
      <w:r>
        <w:t>）</w:t>
      </w:r>
      <w:r>
        <w:tab/>
      </w:r>
      <w:r>
        <w:rPr>
          <w:rFonts w:hint="eastAsia"/>
        </w:rPr>
        <w:t>供应商</w:t>
      </w:r>
      <w:r>
        <w:t>提交两份或两份以上内容不同的投标方案，未声明哪一份有效的；</w:t>
      </w:r>
    </w:p>
    <w:p w14:paraId="4FCCB9C9">
      <w:pPr>
        <w:snapToGrid w:val="0"/>
        <w:spacing w:line="360" w:lineRule="auto"/>
        <w:ind w:firstLine="420" w:firstLineChars="200"/>
      </w:pPr>
      <w:r>
        <w:rPr>
          <w:rFonts w:hint="eastAsia"/>
        </w:rPr>
        <w:t>2</w:t>
      </w:r>
      <w:r>
        <w:t>）</w:t>
      </w:r>
      <w:r>
        <w:tab/>
      </w:r>
      <w:r>
        <w:t>投标文件非</w:t>
      </w:r>
      <w:r>
        <w:rPr>
          <w:rFonts w:hint="eastAsia"/>
        </w:rPr>
        <w:t>供应商</w:t>
      </w:r>
      <w:r>
        <w:t>法定代表人签署的，未提供或提供无效的法定代表人授权书；</w:t>
      </w:r>
    </w:p>
    <w:p w14:paraId="219FC235">
      <w:pPr>
        <w:snapToGrid w:val="0"/>
        <w:spacing w:line="360" w:lineRule="auto"/>
        <w:ind w:firstLine="420" w:firstLineChars="200"/>
      </w:pPr>
      <w:r>
        <w:rPr>
          <w:rFonts w:hint="eastAsia"/>
          <w:snapToGrid w:val="0"/>
          <w:kern w:val="0"/>
        </w:rPr>
        <w:t>3</w:t>
      </w:r>
      <w:r>
        <w:rPr>
          <w:snapToGrid w:val="0"/>
          <w:kern w:val="0"/>
        </w:rPr>
        <w:t>）投标文件中法定代表人和授权代表身份证复印件不齐全的；</w:t>
      </w:r>
    </w:p>
    <w:p w14:paraId="599C6A0E">
      <w:pPr>
        <w:snapToGrid w:val="0"/>
        <w:spacing w:line="360" w:lineRule="auto"/>
        <w:ind w:firstLine="420" w:firstLineChars="200"/>
      </w:pPr>
      <w:r>
        <w:rPr>
          <w:rFonts w:hint="eastAsia"/>
        </w:rPr>
        <w:t>4</w:t>
      </w:r>
      <w:r>
        <w:t>）</w:t>
      </w:r>
      <w:r>
        <w:tab/>
      </w:r>
      <w:r>
        <w:t>投标文件内容未按采购文件规定盖章的；</w:t>
      </w:r>
    </w:p>
    <w:p w14:paraId="682D80E3">
      <w:pPr>
        <w:snapToGrid w:val="0"/>
        <w:spacing w:line="360" w:lineRule="auto"/>
        <w:ind w:firstLine="420" w:firstLineChars="200"/>
      </w:pPr>
      <w:r>
        <w:rPr>
          <w:rFonts w:hint="eastAsia"/>
        </w:rPr>
        <w:t>5</w:t>
      </w:r>
      <w:r>
        <w:t>）</w:t>
      </w:r>
      <w:r>
        <w:tab/>
      </w:r>
      <w:r>
        <w:t>投标文件内容不全或内容字迹模糊辨认不清的等而导致评标活动无法正常进行；</w:t>
      </w:r>
    </w:p>
    <w:p w14:paraId="69656609">
      <w:pPr>
        <w:snapToGrid w:val="0"/>
        <w:spacing w:line="360" w:lineRule="auto"/>
        <w:ind w:firstLine="420" w:firstLineChars="200"/>
      </w:pPr>
      <w:r>
        <w:rPr>
          <w:rFonts w:hint="eastAsia"/>
        </w:rPr>
        <w:t>6</w:t>
      </w:r>
      <w:r>
        <w:t>）</w:t>
      </w:r>
      <w:r>
        <w:tab/>
      </w:r>
      <w:r>
        <w:rPr>
          <w:rFonts w:hint="eastAsia"/>
        </w:rPr>
        <w:t>供应商</w:t>
      </w:r>
      <w:r>
        <w:t>未按采购文件变更通知更改投标文件的；</w:t>
      </w:r>
    </w:p>
    <w:p w14:paraId="61E9D349">
      <w:pPr>
        <w:snapToGrid w:val="0"/>
        <w:spacing w:line="360" w:lineRule="auto"/>
        <w:ind w:firstLine="420" w:firstLineChars="200"/>
      </w:pPr>
      <w:r>
        <w:rPr>
          <w:rFonts w:hint="eastAsia"/>
        </w:rPr>
        <w:t>7</w:t>
      </w:r>
      <w:r>
        <w:t>）</w:t>
      </w:r>
      <w:r>
        <w:tab/>
      </w:r>
      <w:r>
        <w:t>未实质性响应采购文件中带“▲”条款要求的投标文件；</w:t>
      </w:r>
    </w:p>
    <w:p w14:paraId="2242C260">
      <w:pPr>
        <w:snapToGrid w:val="0"/>
        <w:spacing w:line="360" w:lineRule="auto"/>
        <w:ind w:firstLine="420" w:firstLineChars="200"/>
      </w:pPr>
      <w:r>
        <w:rPr>
          <w:rFonts w:hint="eastAsia"/>
        </w:rPr>
        <w:t>8</w:t>
      </w:r>
      <w:r>
        <w:t>）</w:t>
      </w:r>
      <w:r>
        <w:rPr>
          <w:snapToGrid w:val="0"/>
          <w:kern w:val="0"/>
        </w:rPr>
        <w:t>投标有效期、交货期、质保期不能满足</w:t>
      </w:r>
      <w:r>
        <w:rPr>
          <w:rFonts w:hint="eastAsia"/>
          <w:snapToGrid w:val="0"/>
          <w:kern w:val="0"/>
        </w:rPr>
        <w:t>采购文件</w:t>
      </w:r>
      <w:r>
        <w:rPr>
          <w:snapToGrid w:val="0"/>
          <w:kern w:val="0"/>
        </w:rPr>
        <w:t>要求的；</w:t>
      </w:r>
    </w:p>
    <w:p w14:paraId="4E2FB13A">
      <w:pPr>
        <w:snapToGrid w:val="0"/>
        <w:spacing w:line="360" w:lineRule="auto"/>
        <w:ind w:firstLine="420" w:firstLineChars="200"/>
      </w:pPr>
      <w:r>
        <w:rPr>
          <w:rFonts w:hint="eastAsia"/>
        </w:rPr>
        <w:t>9）</w:t>
      </w:r>
      <w:r>
        <w:t>供应商IP、MAC、设备硬件信息一致</w:t>
      </w:r>
      <w:r>
        <w:rPr>
          <w:rFonts w:hint="eastAsia"/>
        </w:rPr>
        <w:t>的；</w:t>
      </w:r>
    </w:p>
    <w:p w14:paraId="639E6145">
      <w:pPr>
        <w:snapToGrid w:val="0"/>
        <w:spacing w:line="360" w:lineRule="auto"/>
        <w:ind w:firstLine="420" w:firstLineChars="200"/>
      </w:pPr>
      <w:r>
        <w:rPr>
          <w:rFonts w:hint="eastAsia"/>
        </w:rPr>
        <w:t>10</w:t>
      </w:r>
      <w:r>
        <w:t>）</w:t>
      </w:r>
      <w:r>
        <w:tab/>
      </w:r>
      <w:r>
        <w:t>投标文件附有采购人不能接受的条款；</w:t>
      </w:r>
    </w:p>
    <w:p w14:paraId="7EE0FB45">
      <w:pPr>
        <w:snapToGrid w:val="0"/>
        <w:spacing w:line="360" w:lineRule="auto"/>
        <w:ind w:firstLine="420" w:firstLineChars="200"/>
      </w:pPr>
      <w:r>
        <w:rPr>
          <w:rFonts w:hint="eastAsia"/>
        </w:rPr>
        <w:t>11</w:t>
      </w:r>
      <w:r>
        <w:t>）供应商提供虚假材料投标的</w:t>
      </w:r>
      <w:r>
        <w:rPr>
          <w:rFonts w:hint="eastAsia"/>
        </w:rPr>
        <w:t>，或投标响应情况与事实不符的</w:t>
      </w:r>
      <w:r>
        <w:t>；</w:t>
      </w:r>
    </w:p>
    <w:p w14:paraId="074F4130">
      <w:pPr>
        <w:snapToGrid w:val="0"/>
        <w:spacing w:line="360" w:lineRule="auto"/>
        <w:ind w:firstLine="420" w:firstLineChars="200"/>
      </w:pPr>
      <w:r>
        <w:t>1</w:t>
      </w:r>
      <w:r>
        <w:rPr>
          <w:rFonts w:hint="eastAsia"/>
        </w:rPr>
        <w:t>2</w:t>
      </w:r>
      <w:r>
        <w:t>）</w:t>
      </w:r>
      <w:r>
        <w:tab/>
      </w:r>
      <w:r>
        <w:t>投标文件中提供了与采购无关的赠品、回扣或者其他商品、服务；</w:t>
      </w:r>
    </w:p>
    <w:p w14:paraId="18C37019">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2DDCB335">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09B13499">
      <w:pPr>
        <w:snapToGrid w:val="0"/>
        <w:spacing w:line="360" w:lineRule="auto"/>
        <w:ind w:firstLine="420" w:firstLineChars="200"/>
      </w:pPr>
      <w:r>
        <w:rPr>
          <w:rFonts w:hint="eastAsia"/>
        </w:rPr>
        <w:t>5.7.3</w:t>
      </w:r>
      <w:r>
        <w:t>报价文件评审阶段：</w:t>
      </w:r>
    </w:p>
    <w:p w14:paraId="0AEF5D07">
      <w:pPr>
        <w:snapToGrid w:val="0"/>
        <w:spacing w:line="360" w:lineRule="auto"/>
        <w:ind w:firstLine="420" w:firstLineChars="200"/>
      </w:pPr>
      <w:r>
        <w:t>有下列情形之一的投标文件，由评标委员会按少数服从多数原则进行认定，经认定属实后将该投标文件作无效标处理：</w:t>
      </w:r>
    </w:p>
    <w:p w14:paraId="133DEA91">
      <w:pPr>
        <w:snapToGrid w:val="0"/>
        <w:spacing w:line="360" w:lineRule="auto"/>
        <w:ind w:firstLine="420" w:firstLineChars="200"/>
      </w:pPr>
      <w:r>
        <w:t>1）</w:t>
      </w:r>
      <w:r>
        <w:tab/>
      </w:r>
      <w:r>
        <w:rPr>
          <w:rFonts w:hint="eastAsia"/>
        </w:rPr>
        <w:t>供应商</w:t>
      </w:r>
      <w:r>
        <w:t>提交两份或两份以上内容不同的投标报价，未声明哪一份有效的；</w:t>
      </w:r>
    </w:p>
    <w:p w14:paraId="54D22236">
      <w:pPr>
        <w:snapToGrid w:val="0"/>
        <w:spacing w:line="360" w:lineRule="auto"/>
        <w:ind w:firstLine="420" w:firstLineChars="200"/>
      </w:pPr>
      <w:r>
        <w:t>2）</w:t>
      </w:r>
      <w:r>
        <w:tab/>
      </w:r>
      <w:r>
        <w:t>投标文件内容未按采购文件规定盖章的；</w:t>
      </w:r>
    </w:p>
    <w:p w14:paraId="6EF65A19">
      <w:pPr>
        <w:snapToGrid w:val="0"/>
        <w:spacing w:line="360" w:lineRule="auto"/>
        <w:ind w:firstLine="420" w:firstLineChars="200"/>
      </w:pPr>
      <w:r>
        <w:t>3）</w:t>
      </w:r>
      <w:r>
        <w:tab/>
      </w:r>
      <w:r>
        <w:t>《开标一览表》和《投标价格组成明细表》内容不完整且不接受修正意见或字迹不能辨认的或未提供；</w:t>
      </w:r>
    </w:p>
    <w:p w14:paraId="2A1F2B3F">
      <w:pPr>
        <w:snapToGrid w:val="0"/>
        <w:spacing w:line="360" w:lineRule="auto"/>
        <w:ind w:firstLine="420" w:firstLineChars="200"/>
      </w:pPr>
      <w:r>
        <w:t>4）</w:t>
      </w:r>
      <w:r>
        <w:tab/>
      </w:r>
      <w:r>
        <w:t>所投标项的投标报价超过采购文件规定的预算金额或最高限价；</w:t>
      </w:r>
    </w:p>
    <w:p w14:paraId="32198B5E">
      <w:pPr>
        <w:snapToGrid w:val="0"/>
        <w:spacing w:line="360" w:lineRule="auto"/>
        <w:ind w:firstLine="420" w:firstLineChars="200"/>
      </w:pPr>
      <w:r>
        <w:t>5）</w:t>
      </w:r>
      <w:r>
        <w:tab/>
      </w:r>
      <w:r>
        <w:t>《开标一览表》投标报价为零的，或其报价（大写）无法按正常书写方式进行报价唱标的或无投标报价的；</w:t>
      </w:r>
    </w:p>
    <w:p w14:paraId="00F8404B">
      <w:pPr>
        <w:snapToGrid w:val="0"/>
        <w:spacing w:line="360" w:lineRule="auto"/>
        <w:ind w:firstLine="420" w:firstLineChars="200"/>
      </w:pPr>
      <w:r>
        <w:rPr>
          <w:rFonts w:hint="eastAsia"/>
        </w:rPr>
        <w:t>6</w:t>
      </w:r>
      <w:r>
        <w:t>）</w:t>
      </w:r>
      <w:r>
        <w:rPr>
          <w:rFonts w:hint="eastAsia"/>
        </w:rPr>
        <w:t>供应商的报价明显低于其他通过符合性审查供应商的报价，有可能影响产品或服务质量或者不能诚信履约，评标委员会要求其在评标现场合理的时间内提供书面说明（必要时提交相关证明材料），供应商未提供书面说明的或提供的书面说明（相关证明材料）不能证明其报价合理性的</w:t>
      </w:r>
      <w:r>
        <w:t>；</w:t>
      </w:r>
    </w:p>
    <w:p w14:paraId="4CA08812">
      <w:pPr>
        <w:snapToGrid w:val="0"/>
        <w:spacing w:line="360" w:lineRule="auto"/>
        <w:ind w:firstLine="420" w:firstLineChars="200"/>
      </w:pPr>
      <w:r>
        <w:rPr>
          <w:rFonts w:hint="eastAsia"/>
        </w:rPr>
        <w:t>7</w:t>
      </w:r>
      <w:r>
        <w:t>）投标文件内容不全或内容字迹模糊辨认不清的等而导致评标活动无法正常进行；</w:t>
      </w:r>
    </w:p>
    <w:p w14:paraId="6FEB5A12">
      <w:pPr>
        <w:snapToGrid w:val="0"/>
        <w:spacing w:line="360" w:lineRule="auto"/>
        <w:ind w:firstLine="420" w:firstLineChars="200"/>
      </w:pPr>
      <w:r>
        <w:rPr>
          <w:rFonts w:hint="eastAsia"/>
        </w:rPr>
        <w:t>8</w:t>
      </w:r>
      <w:r>
        <w:t>）</w:t>
      </w:r>
      <w:r>
        <w:tab/>
      </w:r>
      <w:r>
        <w:rPr>
          <w:rFonts w:hint="eastAsia"/>
        </w:rPr>
        <w:t>供应商</w:t>
      </w:r>
      <w:r>
        <w:t>未按采购文件变更通知更改投标文件的；</w:t>
      </w:r>
    </w:p>
    <w:p w14:paraId="024D7BC1">
      <w:pPr>
        <w:snapToGrid w:val="0"/>
        <w:spacing w:line="360" w:lineRule="auto"/>
        <w:ind w:firstLine="420" w:firstLineChars="200"/>
      </w:pPr>
      <w:r>
        <w:rPr>
          <w:rFonts w:hint="eastAsia"/>
        </w:rPr>
        <w:t>9</w:t>
      </w:r>
      <w:r>
        <w:t>）</w:t>
      </w:r>
      <w:r>
        <w:tab/>
      </w:r>
      <w:r>
        <w:t>未实质性响应采购文件中带“▲”条款要求的投标文件；</w:t>
      </w:r>
    </w:p>
    <w:p w14:paraId="102B154C">
      <w:pPr>
        <w:snapToGrid w:val="0"/>
        <w:spacing w:line="360" w:lineRule="auto"/>
        <w:ind w:firstLine="420" w:firstLineChars="200"/>
      </w:pPr>
      <w:r>
        <w:t>1</w:t>
      </w:r>
      <w:r>
        <w:rPr>
          <w:rFonts w:hint="eastAsia"/>
        </w:rPr>
        <w:t>0</w:t>
      </w:r>
      <w:r>
        <w:t>）</w:t>
      </w:r>
      <w:r>
        <w:tab/>
      </w:r>
      <w:r>
        <w:t>投标文件附有采购人不能接受的条款；</w:t>
      </w:r>
    </w:p>
    <w:p w14:paraId="249094A6">
      <w:pPr>
        <w:snapToGrid w:val="0"/>
        <w:spacing w:line="360" w:lineRule="auto"/>
        <w:ind w:firstLine="420" w:firstLineChars="200"/>
      </w:pPr>
      <w:r>
        <w:t>11）供应商提供虚假材料投标的</w:t>
      </w:r>
      <w:r>
        <w:rPr>
          <w:rFonts w:hint="eastAsia"/>
        </w:rPr>
        <w:t>，或投标响应情况与事实不符的</w:t>
      </w:r>
      <w:r>
        <w:t>；</w:t>
      </w:r>
    </w:p>
    <w:p w14:paraId="76501D8B">
      <w:pPr>
        <w:snapToGrid w:val="0"/>
        <w:spacing w:line="360" w:lineRule="auto"/>
        <w:ind w:firstLine="420" w:firstLineChars="200"/>
      </w:pPr>
      <w:r>
        <w:rPr>
          <w:rFonts w:hint="eastAsia"/>
        </w:rPr>
        <w:t>12</w:t>
      </w:r>
      <w:r>
        <w:t>）投标文件中提供了与采购无关的赠品、回扣或者其他商品、服务；</w:t>
      </w:r>
    </w:p>
    <w:p w14:paraId="264478CB">
      <w:pPr>
        <w:snapToGrid w:val="0"/>
        <w:spacing w:line="360" w:lineRule="auto"/>
        <w:ind w:firstLine="420" w:firstLineChars="200"/>
      </w:pPr>
      <w:r>
        <w:t>1</w:t>
      </w:r>
      <w:r>
        <w:rPr>
          <w:rFonts w:hint="eastAsia"/>
        </w:rPr>
        <w:t>3</w:t>
      </w:r>
      <w:r>
        <w:t>）</w:t>
      </w:r>
      <w:r>
        <w:tab/>
      </w:r>
      <w:r>
        <w:rPr>
          <w:rFonts w:hint="eastAsia"/>
        </w:rPr>
        <w:t>供应商</w:t>
      </w:r>
      <w:r>
        <w:t>串通投标，妨碍其他</w:t>
      </w:r>
      <w:r>
        <w:rPr>
          <w:rFonts w:hint="eastAsia"/>
        </w:rPr>
        <w:t>供应商</w:t>
      </w:r>
      <w:r>
        <w:t>的竞争行为，损害采购人或者其他</w:t>
      </w:r>
      <w:r>
        <w:rPr>
          <w:rFonts w:hint="eastAsia"/>
        </w:rPr>
        <w:t>供应商</w:t>
      </w:r>
      <w:r>
        <w:t>的合法权益；</w:t>
      </w:r>
    </w:p>
    <w:p w14:paraId="1B35F329">
      <w:pPr>
        <w:snapToGrid w:val="0"/>
        <w:spacing w:line="360" w:lineRule="auto"/>
        <w:ind w:firstLine="420" w:firstLineChars="200"/>
      </w:pPr>
      <w:r>
        <w:t>1</w:t>
      </w:r>
      <w:r>
        <w:rPr>
          <w:rFonts w:hint="eastAsia"/>
        </w:rPr>
        <w:t>4</w:t>
      </w:r>
      <w:r>
        <w:t>）</w:t>
      </w:r>
      <w:r>
        <w:tab/>
      </w:r>
      <w:r>
        <w:t>违反国家及政府部门相关法律、法规、文件规定或经评标委员会认定的其他属于重大偏离。</w:t>
      </w:r>
    </w:p>
    <w:p w14:paraId="325D5CB3">
      <w:pPr>
        <w:pStyle w:val="4"/>
        <w:spacing w:line="360" w:lineRule="auto"/>
        <w:ind w:firstLine="422"/>
        <w:rPr>
          <w:rFonts w:ascii="Times New Roman" w:hAnsi="Times New Roman"/>
        </w:rPr>
      </w:pPr>
      <w:r>
        <w:rPr>
          <w:rFonts w:ascii="Times New Roman" w:hAnsi="Times New Roman"/>
        </w:rPr>
        <w:t>5.8 串通投标</w:t>
      </w:r>
    </w:p>
    <w:p w14:paraId="1B32C45E">
      <w:pPr>
        <w:pStyle w:val="126"/>
        <w:snapToGrid w:val="0"/>
        <w:spacing w:line="360" w:lineRule="auto"/>
        <w:ind w:firstLine="420"/>
        <w:rPr>
          <w:rFonts w:ascii="Times New Roman" w:hAnsi="Times New Roman"/>
        </w:rPr>
      </w:pPr>
      <w:r>
        <w:rPr>
          <w:rFonts w:ascii="Times New Roman" w:hAnsi="Times New Roman"/>
        </w:rPr>
        <w:t>有下列情形之一的，视为</w:t>
      </w:r>
      <w:r>
        <w:rPr>
          <w:rFonts w:hint="eastAsia" w:ascii="Times New Roman" w:hAnsi="Times New Roman"/>
        </w:rPr>
        <w:t>供应商</w:t>
      </w:r>
      <w:r>
        <w:rPr>
          <w:rFonts w:ascii="Times New Roman" w:hAnsi="Times New Roman"/>
        </w:rPr>
        <w:t>串通投标：</w:t>
      </w:r>
    </w:p>
    <w:p w14:paraId="4CC49EEB">
      <w:pPr>
        <w:pStyle w:val="126"/>
        <w:snapToGrid w:val="0"/>
        <w:spacing w:line="360" w:lineRule="auto"/>
        <w:ind w:firstLine="420"/>
        <w:rPr>
          <w:rFonts w:ascii="Times New Roman" w:hAnsi="Times New Roman"/>
        </w:rPr>
      </w:pPr>
      <w:r>
        <w:rPr>
          <w:rFonts w:ascii="Times New Roman" w:hAnsi="Times New Roman"/>
        </w:rPr>
        <w:t>1）不同</w:t>
      </w:r>
      <w:r>
        <w:rPr>
          <w:rFonts w:hint="eastAsia" w:ascii="Times New Roman" w:hAnsi="Times New Roman"/>
        </w:rPr>
        <w:t>供应商</w:t>
      </w:r>
      <w:r>
        <w:rPr>
          <w:rFonts w:ascii="Times New Roman" w:hAnsi="Times New Roman"/>
        </w:rPr>
        <w:t>的投标文件由同一单位或者个人编制；</w:t>
      </w:r>
    </w:p>
    <w:p w14:paraId="010C4A91">
      <w:pPr>
        <w:pStyle w:val="126"/>
        <w:snapToGrid w:val="0"/>
        <w:spacing w:line="360" w:lineRule="auto"/>
        <w:ind w:firstLine="420"/>
        <w:rPr>
          <w:rFonts w:ascii="Times New Roman" w:hAnsi="Times New Roman"/>
        </w:rPr>
      </w:pPr>
      <w:r>
        <w:rPr>
          <w:rFonts w:ascii="Times New Roman" w:hAnsi="Times New Roman"/>
        </w:rPr>
        <w:t>2）不同</w:t>
      </w:r>
      <w:r>
        <w:rPr>
          <w:rFonts w:hint="eastAsia" w:ascii="Times New Roman" w:hAnsi="Times New Roman"/>
        </w:rPr>
        <w:t>供应商</w:t>
      </w:r>
      <w:r>
        <w:rPr>
          <w:rFonts w:ascii="Times New Roman" w:hAnsi="Times New Roman"/>
        </w:rPr>
        <w:t>委托同一单位或者个人办理投标事宜；</w:t>
      </w:r>
    </w:p>
    <w:p w14:paraId="7D251BBE">
      <w:pPr>
        <w:pStyle w:val="126"/>
        <w:snapToGrid w:val="0"/>
        <w:spacing w:line="360" w:lineRule="auto"/>
        <w:ind w:firstLine="420"/>
        <w:rPr>
          <w:rFonts w:ascii="Times New Roman" w:hAnsi="Times New Roman"/>
        </w:rPr>
      </w:pPr>
      <w:r>
        <w:rPr>
          <w:rFonts w:ascii="Times New Roman" w:hAnsi="Times New Roman"/>
        </w:rPr>
        <w:t>3）不同</w:t>
      </w:r>
      <w:r>
        <w:rPr>
          <w:rFonts w:hint="eastAsia" w:ascii="Times New Roman" w:hAnsi="Times New Roman"/>
        </w:rPr>
        <w:t>供应商</w:t>
      </w:r>
      <w:r>
        <w:rPr>
          <w:rFonts w:ascii="Times New Roman" w:hAnsi="Times New Roman"/>
        </w:rPr>
        <w:t>的投标文件载明的项目管理成员或者联系人员为同一人；</w:t>
      </w:r>
    </w:p>
    <w:p w14:paraId="702FBB99">
      <w:pPr>
        <w:pStyle w:val="126"/>
        <w:snapToGrid w:val="0"/>
        <w:spacing w:line="360" w:lineRule="auto"/>
        <w:ind w:firstLine="420"/>
        <w:rPr>
          <w:rFonts w:ascii="Times New Roman" w:hAnsi="Times New Roman"/>
        </w:rPr>
      </w:pPr>
      <w:r>
        <w:rPr>
          <w:rFonts w:ascii="Times New Roman" w:hAnsi="Times New Roman"/>
        </w:rPr>
        <w:t>4）不同</w:t>
      </w:r>
      <w:r>
        <w:rPr>
          <w:rFonts w:hint="eastAsia" w:ascii="Times New Roman" w:hAnsi="Times New Roman"/>
        </w:rPr>
        <w:t>供应商</w:t>
      </w:r>
      <w:r>
        <w:rPr>
          <w:rFonts w:ascii="Times New Roman" w:hAnsi="Times New Roman"/>
        </w:rPr>
        <w:t>的投标文件异常一致或者投标报价呈规律性差异；</w:t>
      </w:r>
    </w:p>
    <w:p w14:paraId="7F98C8AC">
      <w:pPr>
        <w:pStyle w:val="126"/>
        <w:snapToGrid w:val="0"/>
        <w:spacing w:line="360" w:lineRule="auto"/>
        <w:ind w:firstLine="420"/>
        <w:rPr>
          <w:rFonts w:ascii="Times New Roman" w:hAnsi="Times New Roman"/>
        </w:rPr>
      </w:pPr>
      <w:r>
        <w:rPr>
          <w:rFonts w:ascii="Times New Roman" w:hAnsi="Times New Roman"/>
        </w:rPr>
        <w:t>5）不同</w:t>
      </w:r>
      <w:r>
        <w:rPr>
          <w:rFonts w:hint="eastAsia" w:ascii="Times New Roman" w:hAnsi="Times New Roman"/>
        </w:rPr>
        <w:t>供应商</w:t>
      </w:r>
      <w:r>
        <w:rPr>
          <w:rFonts w:ascii="Times New Roman" w:hAnsi="Times New Roman"/>
        </w:rPr>
        <w:t>的投标文件相互混装。</w:t>
      </w:r>
    </w:p>
    <w:p w14:paraId="0F3913EF">
      <w:pPr>
        <w:pStyle w:val="4"/>
        <w:spacing w:line="360" w:lineRule="auto"/>
        <w:ind w:firstLine="422"/>
        <w:rPr>
          <w:rFonts w:ascii="Times New Roman" w:hAnsi="Times New Roman"/>
        </w:rPr>
      </w:pPr>
      <w:r>
        <w:rPr>
          <w:rFonts w:ascii="Times New Roman" w:hAnsi="Times New Roman"/>
        </w:rPr>
        <w:t>5.9 评标</w:t>
      </w:r>
    </w:p>
    <w:p w14:paraId="3653962E">
      <w:pPr>
        <w:pStyle w:val="126"/>
        <w:snapToGrid w:val="0"/>
        <w:spacing w:line="360" w:lineRule="auto"/>
        <w:ind w:firstLine="420"/>
        <w:rPr>
          <w:rFonts w:ascii="Times New Roman" w:hAnsi="Times New Roman"/>
        </w:rPr>
      </w:pPr>
      <w:r>
        <w:rPr>
          <w:rFonts w:ascii="Times New Roman" w:hAnsi="Times New Roman"/>
        </w:rPr>
        <w:t>5.9.1 采购人将按相关规定组织评标委员会，对投标文件进行审查、比较和评价。</w:t>
      </w:r>
    </w:p>
    <w:p w14:paraId="4D9523D9">
      <w:pPr>
        <w:pStyle w:val="126"/>
        <w:snapToGrid w:val="0"/>
        <w:spacing w:line="360" w:lineRule="auto"/>
        <w:ind w:firstLine="420"/>
        <w:rPr>
          <w:rFonts w:ascii="Times New Roman" w:hAnsi="Times New Roman"/>
        </w:rPr>
      </w:pPr>
      <w:r>
        <w:rPr>
          <w:rFonts w:ascii="Times New Roman" w:hAnsi="Times New Roman"/>
        </w:rPr>
        <w:t>5.9.2评标办法</w:t>
      </w:r>
    </w:p>
    <w:p w14:paraId="5AB836E3">
      <w:pPr>
        <w:pStyle w:val="126"/>
        <w:snapToGrid w:val="0"/>
        <w:spacing w:line="360" w:lineRule="auto"/>
        <w:ind w:firstLine="420"/>
        <w:rPr>
          <w:rFonts w:ascii="Times New Roman" w:hAnsi="Times New Roman"/>
        </w:rPr>
      </w:pPr>
      <w:r>
        <w:rPr>
          <w:rFonts w:ascii="Times New Roman" w:hAnsi="Times New Roman"/>
        </w:rPr>
        <w:t>评标办法详见第四章。</w:t>
      </w:r>
    </w:p>
    <w:p w14:paraId="286AD75C">
      <w:pPr>
        <w:pStyle w:val="4"/>
        <w:spacing w:line="360" w:lineRule="auto"/>
        <w:ind w:firstLine="422"/>
        <w:rPr>
          <w:rFonts w:ascii="Times New Roman" w:hAnsi="Times New Roman"/>
        </w:rPr>
      </w:pPr>
      <w:r>
        <w:rPr>
          <w:rFonts w:ascii="Times New Roman" w:hAnsi="Times New Roman"/>
        </w:rPr>
        <w:t>5.10 有效</w:t>
      </w:r>
      <w:r>
        <w:rPr>
          <w:rFonts w:hint="eastAsia" w:ascii="Times New Roman" w:hAnsi="Times New Roman"/>
        </w:rPr>
        <w:t>供应商</w:t>
      </w:r>
      <w:r>
        <w:rPr>
          <w:rFonts w:ascii="Times New Roman" w:hAnsi="Times New Roman"/>
        </w:rPr>
        <w:t>少于三家的情况处理</w:t>
      </w:r>
    </w:p>
    <w:p w14:paraId="1FB84EAE">
      <w:pPr>
        <w:pStyle w:val="126"/>
        <w:snapToGrid w:val="0"/>
        <w:spacing w:line="360" w:lineRule="auto"/>
        <w:ind w:firstLine="420"/>
        <w:rPr>
          <w:rFonts w:ascii="Times New Roman" w:hAnsi="Times New Roman"/>
        </w:rPr>
      </w:pPr>
      <w:r>
        <w:rPr>
          <w:rFonts w:ascii="Times New Roman" w:hAnsi="Times New Roman"/>
        </w:rPr>
        <w:t>评审期间，出现符合资格条件的供应商或者对采购文件做出实质响应的供应商不足三家，本标项作废标处理，重新组织采购</w:t>
      </w:r>
      <w:r>
        <w:rPr>
          <w:rFonts w:hint="eastAsia" w:ascii="Times New Roman" w:hAnsi="Times New Roman"/>
        </w:rPr>
        <w:t>。</w:t>
      </w:r>
    </w:p>
    <w:p w14:paraId="4A3596C5">
      <w:pPr>
        <w:pStyle w:val="4"/>
        <w:spacing w:line="360" w:lineRule="auto"/>
        <w:ind w:firstLine="422"/>
        <w:rPr>
          <w:rFonts w:ascii="Times New Roman" w:hAnsi="Times New Roman"/>
        </w:rPr>
      </w:pPr>
      <w:r>
        <w:rPr>
          <w:rFonts w:ascii="Times New Roman" w:hAnsi="Times New Roman"/>
        </w:rPr>
        <w:t>5.11 废标</w:t>
      </w:r>
    </w:p>
    <w:p w14:paraId="59B6A520">
      <w:pPr>
        <w:pStyle w:val="126"/>
        <w:snapToGrid w:val="0"/>
        <w:spacing w:line="360" w:lineRule="auto"/>
        <w:ind w:firstLine="420"/>
        <w:rPr>
          <w:rFonts w:ascii="Times New Roman" w:hAnsi="Times New Roman"/>
        </w:rPr>
      </w:pPr>
      <w:r>
        <w:rPr>
          <w:rFonts w:ascii="Times New Roman" w:hAnsi="Times New Roman"/>
        </w:rPr>
        <w:t>在招标采购中，出现下列情形之一的，应予废标：</w:t>
      </w:r>
    </w:p>
    <w:p w14:paraId="73A07CCF">
      <w:pPr>
        <w:pStyle w:val="126"/>
        <w:snapToGrid w:val="0"/>
        <w:spacing w:line="360" w:lineRule="auto"/>
        <w:ind w:firstLine="420"/>
        <w:rPr>
          <w:rFonts w:ascii="Times New Roman" w:hAnsi="Times New Roman"/>
        </w:rPr>
      </w:pPr>
      <w:r>
        <w:rPr>
          <w:rFonts w:ascii="Times New Roman" w:hAnsi="Times New Roman"/>
        </w:rPr>
        <w:t>（1）符合采购文件规定废标情形的；</w:t>
      </w:r>
    </w:p>
    <w:p w14:paraId="2F420F6B">
      <w:pPr>
        <w:pStyle w:val="126"/>
        <w:snapToGrid w:val="0"/>
        <w:spacing w:line="360" w:lineRule="auto"/>
        <w:ind w:firstLine="420"/>
        <w:rPr>
          <w:rFonts w:ascii="Times New Roman" w:hAnsi="Times New Roman"/>
        </w:rPr>
      </w:pPr>
      <w:r>
        <w:rPr>
          <w:rFonts w:ascii="Times New Roman" w:hAnsi="Times New Roman"/>
        </w:rPr>
        <w:t>（2）出现影响采购公正的违法、违规行为的；</w:t>
      </w:r>
    </w:p>
    <w:p w14:paraId="12727553">
      <w:pPr>
        <w:pStyle w:val="126"/>
        <w:snapToGrid w:val="0"/>
        <w:spacing w:line="360" w:lineRule="auto"/>
        <w:ind w:firstLine="420"/>
        <w:rPr>
          <w:rFonts w:ascii="Times New Roman" w:hAnsi="Times New Roman"/>
        </w:rPr>
      </w:pPr>
      <w:r>
        <w:rPr>
          <w:rFonts w:ascii="Times New Roman" w:hAnsi="Times New Roman"/>
        </w:rPr>
        <w:t>（3）</w:t>
      </w:r>
      <w:r>
        <w:rPr>
          <w:rFonts w:hint="eastAsia" w:ascii="Times New Roman" w:hAnsi="Times New Roman"/>
        </w:rPr>
        <w:t>供应商</w:t>
      </w:r>
      <w:r>
        <w:rPr>
          <w:rFonts w:ascii="Times New Roman" w:hAnsi="Times New Roman"/>
        </w:rPr>
        <w:t>的报价均超过了采购预算，采购人不能支付的；</w:t>
      </w:r>
    </w:p>
    <w:p w14:paraId="259E6AAC">
      <w:pPr>
        <w:pStyle w:val="126"/>
        <w:snapToGrid w:val="0"/>
        <w:spacing w:line="360" w:lineRule="auto"/>
        <w:ind w:firstLine="420"/>
        <w:rPr>
          <w:rFonts w:ascii="Times New Roman" w:hAnsi="Times New Roman"/>
        </w:rPr>
      </w:pPr>
      <w:r>
        <w:rPr>
          <w:rFonts w:ascii="Times New Roman" w:hAnsi="Times New Roman"/>
        </w:rPr>
        <w:t>（4）因重大变故，采购任务取消的；</w:t>
      </w:r>
    </w:p>
    <w:p w14:paraId="77A34B04">
      <w:pPr>
        <w:pStyle w:val="4"/>
        <w:spacing w:line="360" w:lineRule="auto"/>
        <w:ind w:firstLine="422"/>
        <w:rPr>
          <w:rFonts w:ascii="Times New Roman" w:hAnsi="Times New Roman"/>
        </w:rPr>
      </w:pPr>
      <w:r>
        <w:rPr>
          <w:rFonts w:ascii="Times New Roman" w:hAnsi="Times New Roman"/>
        </w:rPr>
        <w:t>5.12 确定采购结果</w:t>
      </w:r>
    </w:p>
    <w:p w14:paraId="56F08550">
      <w:pPr>
        <w:pStyle w:val="126"/>
        <w:snapToGrid w:val="0"/>
        <w:spacing w:line="360" w:lineRule="auto"/>
        <w:ind w:firstLine="420"/>
        <w:rPr>
          <w:rFonts w:ascii="Times New Roman" w:hAnsi="Times New Roman"/>
        </w:rPr>
      </w:pPr>
      <w:r>
        <w:rPr>
          <w:rFonts w:ascii="Times New Roman" w:hAnsi="Times New Roman"/>
          <w:szCs w:val="21"/>
        </w:rPr>
        <w:t>采购代理机构自评审结束之日起2个工作日内将评审报告送交采购人。采购人自收到评审报告之日起5个工作日内在评审报告推荐的中标候选人中按顺序确定中标人。</w:t>
      </w:r>
    </w:p>
    <w:p w14:paraId="3ED82305">
      <w:pPr>
        <w:pStyle w:val="4"/>
        <w:spacing w:line="360" w:lineRule="auto"/>
        <w:ind w:firstLine="422"/>
        <w:rPr>
          <w:rFonts w:ascii="Times New Roman" w:hAnsi="Times New Roman"/>
        </w:rPr>
      </w:pPr>
      <w:r>
        <w:rPr>
          <w:rFonts w:ascii="Times New Roman" w:hAnsi="Times New Roman"/>
        </w:rPr>
        <w:t>5.13 结果公告</w:t>
      </w:r>
    </w:p>
    <w:p w14:paraId="11D8FCA7">
      <w:pPr>
        <w:pStyle w:val="126"/>
        <w:snapToGrid w:val="0"/>
        <w:spacing w:line="360" w:lineRule="auto"/>
        <w:ind w:firstLine="420"/>
        <w:rPr>
          <w:rFonts w:ascii="Times New Roman" w:hAnsi="Times New Roman"/>
          <w:szCs w:val="21"/>
        </w:rPr>
      </w:pPr>
      <w:r>
        <w:rPr>
          <w:rFonts w:ascii="Times New Roman" w:hAnsi="Times New Roman"/>
          <w:szCs w:val="21"/>
        </w:rPr>
        <w:t>采购代理机构自中标人确定之日起2个工作日内，在省级以上财政部门指定的媒体上公告中标结果，在公告中标结果的同时，采购代理机构向中标人发出中标通知书。</w:t>
      </w:r>
    </w:p>
    <w:p w14:paraId="01D3F807">
      <w:pPr>
        <w:pStyle w:val="4"/>
        <w:spacing w:line="360" w:lineRule="auto"/>
        <w:ind w:firstLine="422"/>
        <w:rPr>
          <w:rFonts w:ascii="Times New Roman" w:hAnsi="Times New Roman"/>
        </w:rPr>
      </w:pPr>
      <w:r>
        <w:rPr>
          <w:rFonts w:ascii="Times New Roman" w:hAnsi="Times New Roman"/>
        </w:rPr>
        <w:t>5.</w:t>
      </w:r>
      <w:r>
        <w:rPr>
          <w:rFonts w:ascii="Times New Roman" w:hAnsi="Times New Roman"/>
          <w:bCs/>
        </w:rPr>
        <w:t xml:space="preserve">14 </w:t>
      </w:r>
      <w:r>
        <w:rPr>
          <w:rFonts w:ascii="Times New Roman" w:hAnsi="Times New Roman"/>
        </w:rPr>
        <w:t>采购过程、采购结果质疑</w:t>
      </w:r>
    </w:p>
    <w:p w14:paraId="05971B81">
      <w:pPr>
        <w:pStyle w:val="126"/>
        <w:snapToGrid w:val="0"/>
        <w:spacing w:line="360" w:lineRule="auto"/>
        <w:ind w:firstLine="420"/>
        <w:rPr>
          <w:rFonts w:ascii="Times New Roman" w:hAnsi="Times New Roman"/>
        </w:rPr>
      </w:pPr>
      <w:r>
        <w:rPr>
          <w:rFonts w:ascii="Times New Roman" w:hAnsi="Times New Roman"/>
        </w:rPr>
        <w:t>5.14.1</w:t>
      </w:r>
      <w:r>
        <w:rPr>
          <w:rFonts w:hint="eastAsia" w:ascii="Times New Roman" w:hAnsi="Times New Roman"/>
        </w:rPr>
        <w:t>供应商</w:t>
      </w:r>
      <w:r>
        <w:rPr>
          <w:rFonts w:ascii="Times New Roman" w:hAnsi="Times New Roman"/>
        </w:rPr>
        <w:t>认为采购过程、采购结果使自己的合法权益受到损害的，</w:t>
      </w:r>
      <w:r>
        <w:rPr>
          <w:rFonts w:hint="eastAsia" w:ascii="Times New Roman" w:hAnsi="Times New Roman"/>
        </w:rPr>
        <w:t>供应商</w:t>
      </w:r>
      <w:r>
        <w:rPr>
          <w:rFonts w:ascii="Times New Roman" w:hAnsi="Times New Roman"/>
        </w:rPr>
        <w:t>可以提出书面质疑。</w:t>
      </w:r>
    </w:p>
    <w:p w14:paraId="34ABAFD8">
      <w:pPr>
        <w:pStyle w:val="126"/>
        <w:snapToGrid w:val="0"/>
        <w:spacing w:line="360" w:lineRule="auto"/>
        <w:ind w:firstLine="420"/>
        <w:rPr>
          <w:rFonts w:ascii="Times New Roman" w:hAnsi="Times New Roman"/>
        </w:rPr>
      </w:pPr>
      <w:r>
        <w:rPr>
          <w:rFonts w:ascii="Times New Roman" w:hAnsi="Times New Roman"/>
        </w:rPr>
        <w:t>5.14.2质疑书须包括以下内容：</w:t>
      </w:r>
    </w:p>
    <w:p w14:paraId="71F09A35">
      <w:pPr>
        <w:pStyle w:val="126"/>
        <w:snapToGrid w:val="0"/>
        <w:spacing w:line="360" w:lineRule="auto"/>
        <w:ind w:firstLine="420"/>
        <w:rPr>
          <w:rFonts w:ascii="Times New Roman" w:hAnsi="Times New Roman"/>
        </w:rPr>
      </w:pPr>
      <w:r>
        <w:rPr>
          <w:rFonts w:ascii="Times New Roman" w:hAnsi="Times New Roman"/>
        </w:rPr>
        <w:t>（一）供应商的姓名或者名称、地址、邮编、联系人及联系电话；</w:t>
      </w:r>
    </w:p>
    <w:p w14:paraId="106CF62A">
      <w:pPr>
        <w:pStyle w:val="126"/>
        <w:snapToGrid w:val="0"/>
        <w:spacing w:line="360" w:lineRule="auto"/>
        <w:ind w:firstLine="420"/>
        <w:rPr>
          <w:rFonts w:ascii="Times New Roman" w:hAnsi="Times New Roman"/>
        </w:rPr>
      </w:pPr>
      <w:r>
        <w:rPr>
          <w:rFonts w:ascii="Times New Roman" w:hAnsi="Times New Roman"/>
        </w:rPr>
        <w:t>（二）质疑项目的名称、编号；</w:t>
      </w:r>
    </w:p>
    <w:p w14:paraId="5D3EF51F">
      <w:pPr>
        <w:pStyle w:val="126"/>
        <w:snapToGrid w:val="0"/>
        <w:spacing w:line="360" w:lineRule="auto"/>
        <w:ind w:firstLine="420"/>
        <w:rPr>
          <w:rFonts w:ascii="Times New Roman" w:hAnsi="Times New Roman"/>
        </w:rPr>
      </w:pPr>
      <w:r>
        <w:rPr>
          <w:rFonts w:ascii="Times New Roman" w:hAnsi="Times New Roman"/>
        </w:rPr>
        <w:t>（三）具体、明确的质疑事项和与质疑事项相关的请求；</w:t>
      </w:r>
    </w:p>
    <w:p w14:paraId="22B13F31">
      <w:pPr>
        <w:pStyle w:val="126"/>
        <w:snapToGrid w:val="0"/>
        <w:spacing w:line="360" w:lineRule="auto"/>
        <w:ind w:firstLine="420"/>
        <w:rPr>
          <w:rFonts w:ascii="Times New Roman" w:hAnsi="Times New Roman"/>
        </w:rPr>
      </w:pPr>
      <w:r>
        <w:rPr>
          <w:rFonts w:ascii="Times New Roman" w:hAnsi="Times New Roman"/>
        </w:rPr>
        <w:t>（四）事实依据；</w:t>
      </w:r>
    </w:p>
    <w:p w14:paraId="1597A37D">
      <w:pPr>
        <w:pStyle w:val="126"/>
        <w:snapToGrid w:val="0"/>
        <w:spacing w:line="360" w:lineRule="auto"/>
        <w:ind w:firstLine="420"/>
        <w:rPr>
          <w:rFonts w:ascii="Times New Roman" w:hAnsi="Times New Roman"/>
        </w:rPr>
      </w:pPr>
      <w:r>
        <w:rPr>
          <w:rFonts w:ascii="Times New Roman" w:hAnsi="Times New Roman"/>
        </w:rPr>
        <w:t>（五）必要的法律依据；</w:t>
      </w:r>
    </w:p>
    <w:p w14:paraId="75828ECB">
      <w:pPr>
        <w:pStyle w:val="126"/>
        <w:snapToGrid w:val="0"/>
        <w:spacing w:line="360" w:lineRule="auto"/>
        <w:ind w:firstLine="420"/>
        <w:rPr>
          <w:rFonts w:ascii="Times New Roman" w:hAnsi="Times New Roman"/>
        </w:rPr>
      </w:pPr>
      <w:r>
        <w:rPr>
          <w:rFonts w:ascii="Times New Roman" w:hAnsi="Times New Roman"/>
        </w:rPr>
        <w:t>（六）提出质疑的日期。</w:t>
      </w:r>
    </w:p>
    <w:p w14:paraId="13C6F111">
      <w:pPr>
        <w:pStyle w:val="126"/>
        <w:snapToGrid w:val="0"/>
        <w:spacing w:line="360" w:lineRule="auto"/>
        <w:ind w:firstLine="420"/>
        <w:rPr>
          <w:rFonts w:ascii="Times New Roman" w:hAnsi="Times New Roman"/>
        </w:rPr>
      </w:pPr>
      <w:r>
        <w:rPr>
          <w:rFonts w:ascii="Times New Roman" w:hAnsi="Times New Roman"/>
        </w:rPr>
        <w:t>5.14.3采购过程的质疑期限自各采购程序环节结束之日起计算，7个工作日内向采购代理机构提出，逾期提出不予受理。</w:t>
      </w:r>
    </w:p>
    <w:p w14:paraId="7A2B1D09">
      <w:pPr>
        <w:pStyle w:val="126"/>
        <w:snapToGrid w:val="0"/>
        <w:spacing w:line="360" w:lineRule="auto"/>
        <w:ind w:firstLine="420"/>
        <w:rPr>
          <w:rFonts w:ascii="Times New Roman" w:hAnsi="Times New Roman"/>
        </w:rPr>
      </w:pPr>
      <w:r>
        <w:rPr>
          <w:rFonts w:ascii="Times New Roman" w:hAnsi="Times New Roman"/>
        </w:rPr>
        <w:t>采购结果的质疑期限自采购结果公告</w:t>
      </w:r>
      <w:r>
        <w:rPr>
          <w:rFonts w:ascii="Times New Roman" w:hAnsi="Times New Roman"/>
          <w:szCs w:val="21"/>
        </w:rPr>
        <w:t>期限届满之日（自本公告发布之日起至第2日24时止）</w:t>
      </w:r>
      <w:r>
        <w:rPr>
          <w:rFonts w:ascii="Times New Roman" w:hAnsi="Times New Roman"/>
        </w:rPr>
        <w:t>之日起计算，7个工作日内向采购代理机构提出，逾期提出不予受理。</w:t>
      </w:r>
    </w:p>
    <w:p w14:paraId="4B11FDA4">
      <w:pPr>
        <w:pStyle w:val="126"/>
        <w:snapToGrid w:val="0"/>
        <w:spacing w:line="360" w:lineRule="auto"/>
        <w:ind w:firstLine="420"/>
        <w:rPr>
          <w:rFonts w:ascii="Times New Roman" w:hAnsi="Times New Roman"/>
        </w:rPr>
      </w:pPr>
      <w:r>
        <w:rPr>
          <w:rFonts w:ascii="Times New Roman" w:hAnsi="Times New Roman"/>
        </w:rPr>
        <w:t>5.14.4质疑书中涉及的相关材料中有外文资料的，应当将与质疑相关的外文资料完整、客观、真实地翻译为中文，并注明翻译人员姓名、工作单位、联系方式等信息。</w:t>
      </w:r>
    </w:p>
    <w:p w14:paraId="7A2AFE03">
      <w:pPr>
        <w:pStyle w:val="126"/>
        <w:snapToGrid w:val="0"/>
        <w:spacing w:line="360" w:lineRule="auto"/>
        <w:ind w:firstLine="420"/>
        <w:rPr>
          <w:rFonts w:ascii="Times New Roman" w:hAnsi="Times New Roman"/>
        </w:rPr>
      </w:pPr>
      <w:r>
        <w:rPr>
          <w:rFonts w:ascii="Times New Roman" w:hAnsi="Times New Roman"/>
        </w:rPr>
        <w:t>5.14.5质疑书必须署名，供应商为自然人的，应当由本人签字；供应商为法人或者其他组织的，应当由法定代表人、主要负责人，或者其授权代表签字或者盖章，并加盖公章，否则不予受理。</w:t>
      </w:r>
    </w:p>
    <w:p w14:paraId="33DB0D35">
      <w:pPr>
        <w:pStyle w:val="126"/>
        <w:snapToGrid w:val="0"/>
        <w:spacing w:line="360" w:lineRule="auto"/>
        <w:ind w:firstLine="420"/>
        <w:rPr>
          <w:rFonts w:ascii="Times New Roman" w:hAnsi="Times New Roman"/>
        </w:rPr>
      </w:pPr>
      <w:r>
        <w:rPr>
          <w:rFonts w:ascii="Times New Roman" w:hAnsi="Times New Roman"/>
        </w:rPr>
        <w:t>5.14.6质疑书以直接提交、传真或邮寄方式提交（一式三份）。</w:t>
      </w:r>
    </w:p>
    <w:p w14:paraId="4E1FEC0B">
      <w:pPr>
        <w:pStyle w:val="126"/>
        <w:snapToGrid w:val="0"/>
        <w:spacing w:line="360" w:lineRule="auto"/>
        <w:ind w:firstLine="420"/>
        <w:rPr>
          <w:rFonts w:ascii="Times New Roman" w:hAnsi="Times New Roman"/>
        </w:rPr>
      </w:pPr>
      <w:r>
        <w:rPr>
          <w:rFonts w:ascii="Times New Roman" w:hAnsi="Times New Roman"/>
        </w:rPr>
        <w:t>5.14.7质疑书以传真形式提交后，同时须向采购代理机构提交质疑书原件，采购代理机构以收到原件之日作为收到质疑日。</w:t>
      </w:r>
    </w:p>
    <w:p w14:paraId="456B9A4F">
      <w:pPr>
        <w:pStyle w:val="126"/>
        <w:snapToGrid w:val="0"/>
        <w:spacing w:line="360" w:lineRule="auto"/>
        <w:ind w:firstLine="420"/>
        <w:rPr>
          <w:rFonts w:ascii="Times New Roman" w:hAnsi="Times New Roman"/>
        </w:rPr>
      </w:pPr>
      <w:r>
        <w:rPr>
          <w:rFonts w:ascii="Times New Roman" w:hAnsi="Times New Roman"/>
        </w:rPr>
        <w:t>5.14.8供应商不得捏造事实、提供虚假材料或者以非法手段取得证明材料进行质疑。</w:t>
      </w:r>
    </w:p>
    <w:p w14:paraId="1F678BE0">
      <w:pPr>
        <w:pStyle w:val="4"/>
        <w:spacing w:line="360" w:lineRule="auto"/>
        <w:ind w:firstLine="422"/>
        <w:rPr>
          <w:rFonts w:ascii="Times New Roman" w:hAnsi="Times New Roman"/>
        </w:rPr>
      </w:pPr>
      <w:r>
        <w:rPr>
          <w:rFonts w:ascii="Times New Roman" w:hAnsi="Times New Roman"/>
        </w:rPr>
        <w:t>5.15 发出中标通知书</w:t>
      </w:r>
    </w:p>
    <w:p w14:paraId="2CB104AC">
      <w:pPr>
        <w:pStyle w:val="126"/>
        <w:snapToGrid w:val="0"/>
        <w:spacing w:line="360" w:lineRule="auto"/>
        <w:ind w:firstLine="420"/>
        <w:rPr>
          <w:rFonts w:ascii="Times New Roman" w:hAnsi="Times New Roman"/>
        </w:rPr>
      </w:pPr>
      <w:r>
        <w:rPr>
          <w:rFonts w:ascii="Times New Roman" w:hAnsi="Times New Roman"/>
        </w:rPr>
        <w:t>5.15.1采购人及采购代理机构将以书面形式向中标人发出中标通知书。中标通知书发出后，采购人不得违法改变中标结果，中标人无正当理由不得放弃中标。</w:t>
      </w:r>
    </w:p>
    <w:p w14:paraId="4DA17ED6">
      <w:pPr>
        <w:pStyle w:val="4"/>
        <w:spacing w:line="360" w:lineRule="auto"/>
        <w:ind w:firstLine="422"/>
        <w:rPr>
          <w:rFonts w:ascii="Times New Roman" w:hAnsi="Times New Roman"/>
        </w:rPr>
      </w:pPr>
      <w:r>
        <w:rPr>
          <w:rFonts w:ascii="Times New Roman" w:hAnsi="Times New Roman"/>
        </w:rPr>
        <w:t>5.16 签订合同</w:t>
      </w:r>
    </w:p>
    <w:p w14:paraId="60A16BD6">
      <w:pPr>
        <w:pStyle w:val="126"/>
        <w:snapToGrid w:val="0"/>
        <w:spacing w:line="360" w:lineRule="auto"/>
        <w:ind w:firstLine="420"/>
        <w:rPr>
          <w:rFonts w:ascii="Times New Roman" w:hAnsi="Times New Roman"/>
        </w:rPr>
      </w:pPr>
      <w:r>
        <w:rPr>
          <w:rFonts w:ascii="Times New Roman" w:hAnsi="Times New Roman"/>
        </w:rPr>
        <w:t>5.16.1采购人应当自中标通知书发出之日起30日内，按照采购文件和中标人投标文件的规定，与中标人签订书面合同。所签订的合同不得对采购文件确定的事项和中标人投标文件作实质性修改。</w:t>
      </w:r>
    </w:p>
    <w:p w14:paraId="0EA0E21D">
      <w:pPr>
        <w:pStyle w:val="126"/>
        <w:snapToGrid w:val="0"/>
        <w:spacing w:line="360" w:lineRule="auto"/>
        <w:ind w:firstLine="420"/>
        <w:rPr>
          <w:rFonts w:ascii="Times New Roman" w:hAnsi="Times New Roman"/>
        </w:rPr>
      </w:pPr>
      <w:r>
        <w:rPr>
          <w:rFonts w:ascii="Times New Roman" w:hAnsi="Times New Roman"/>
        </w:rPr>
        <w:t>5.16.2采购文件及补充文件、中标人的投标文件及投标修改文件、评标过程中有关澄清文件和中标通知书均作为合同附件。</w:t>
      </w:r>
    </w:p>
    <w:p w14:paraId="682F8C6D">
      <w:pPr>
        <w:pStyle w:val="126"/>
        <w:snapToGrid w:val="0"/>
        <w:spacing w:line="360" w:lineRule="auto"/>
        <w:ind w:firstLine="420"/>
        <w:rPr>
          <w:rFonts w:ascii="Times New Roman" w:hAnsi="Times New Roman"/>
        </w:rPr>
      </w:pPr>
      <w:r>
        <w:rPr>
          <w:rFonts w:ascii="Times New Roman" w:hAnsi="Times New Roman"/>
        </w:rPr>
        <w:t>5.16.3拒签合同的责任</w:t>
      </w:r>
    </w:p>
    <w:p w14:paraId="2D1DE8E2">
      <w:pPr>
        <w:pStyle w:val="126"/>
        <w:snapToGrid w:val="0"/>
        <w:spacing w:line="360" w:lineRule="auto"/>
        <w:ind w:firstLine="420"/>
        <w:rPr>
          <w:rFonts w:ascii="Times New Roman" w:hAnsi="Times New Roman"/>
        </w:rPr>
      </w:pPr>
      <w:r>
        <w:rPr>
          <w:rFonts w:ascii="Times New Roman" w:hAnsi="Times New Roman"/>
        </w:rPr>
        <w:t>中标人接到中标通知书后，在规定时间内借故否认已经承诺的条件而拒签合同者，以投标违约处理，应赔偿采购人由此造成的直接经济损失。</w:t>
      </w:r>
    </w:p>
    <w:p w14:paraId="06E61F3B">
      <w:pPr>
        <w:pStyle w:val="4"/>
        <w:spacing w:line="360" w:lineRule="auto"/>
        <w:ind w:firstLine="422"/>
        <w:rPr>
          <w:rFonts w:ascii="Times New Roman" w:hAnsi="Times New Roman"/>
        </w:rPr>
      </w:pPr>
      <w:r>
        <w:rPr>
          <w:rFonts w:ascii="Times New Roman" w:hAnsi="Times New Roman"/>
        </w:rPr>
        <w:t>5.17 采购代理服务费</w:t>
      </w:r>
    </w:p>
    <w:p w14:paraId="61ADC3FB">
      <w:pPr>
        <w:pStyle w:val="126"/>
        <w:snapToGrid w:val="0"/>
        <w:spacing w:line="360" w:lineRule="auto"/>
        <w:ind w:firstLine="420"/>
        <w:rPr>
          <w:rFonts w:ascii="Times New Roman" w:hAnsi="Times New Roman"/>
        </w:rPr>
      </w:pPr>
      <w:r>
        <w:rPr>
          <w:rFonts w:ascii="Times New Roman" w:hAnsi="Times New Roman"/>
        </w:rPr>
        <w:t>5.17.1 中标人须向采购代理机构按如下标准和规定交纳中标服务费。</w:t>
      </w:r>
    </w:p>
    <w:p w14:paraId="163AA64F">
      <w:pPr>
        <w:pStyle w:val="126"/>
        <w:snapToGrid w:val="0"/>
        <w:spacing w:line="360" w:lineRule="auto"/>
        <w:ind w:firstLine="420"/>
        <w:rPr>
          <w:rFonts w:ascii="Times New Roman" w:hAnsi="Times New Roman"/>
        </w:rPr>
      </w:pPr>
      <w:r>
        <w:rPr>
          <w:rFonts w:ascii="Times New Roman" w:hAnsi="Times New Roman"/>
        </w:rPr>
        <w:t>5.17.2 以</w:t>
      </w:r>
      <w:r>
        <w:rPr>
          <w:rFonts w:hint="eastAsia" w:ascii="Times New Roman" w:hAnsi="Times New Roman"/>
        </w:rPr>
        <w:t>中标金额</w:t>
      </w:r>
      <w:r>
        <w:rPr>
          <w:spacing w:val="20"/>
          <w:szCs w:val="21"/>
        </w:rPr>
        <w:t>P</w:t>
      </w:r>
      <w:r>
        <w:rPr>
          <w:rFonts w:ascii="Times New Roman" w:hAnsi="Times New Roman"/>
        </w:rPr>
        <w:t>作为收费的计算基数。</w:t>
      </w:r>
    </w:p>
    <w:p w14:paraId="20C148D2">
      <w:pPr>
        <w:pStyle w:val="126"/>
        <w:snapToGrid w:val="0"/>
        <w:spacing w:line="360" w:lineRule="auto"/>
        <w:ind w:firstLine="420"/>
        <w:rPr>
          <w:rFonts w:ascii="Times New Roman" w:hAnsi="Times New Roman"/>
        </w:rPr>
      </w:pPr>
      <w:r>
        <w:rPr>
          <w:rFonts w:ascii="Times New Roman" w:hAnsi="Times New Roman"/>
        </w:rPr>
        <w:t>5.17.3 中标服务费按计价[2002]1980号文规定</w:t>
      </w:r>
      <w:r>
        <w:rPr>
          <w:rFonts w:hint="eastAsia" w:ascii="Times New Roman" w:hAnsi="Times New Roman"/>
        </w:rPr>
        <w:t>的80%</w:t>
      </w:r>
      <w:r>
        <w:rPr>
          <w:rFonts w:ascii="Times New Roman" w:hAnsi="Times New Roman"/>
        </w:rPr>
        <w:t>（见下）收取：</w:t>
      </w:r>
    </w:p>
    <w:tbl>
      <w:tblPr>
        <w:tblStyle w:val="80"/>
        <w:tblW w:w="7728"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413"/>
        <w:gridCol w:w="4315"/>
      </w:tblGrid>
      <w:tr w14:paraId="2327862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3E0F932C">
            <w:pPr>
              <w:widowControl/>
              <w:spacing w:after="156" w:line="360" w:lineRule="auto"/>
              <w:jc w:val="center"/>
              <w:rPr>
                <w:kern w:val="0"/>
                <w:szCs w:val="21"/>
              </w:rPr>
            </w:pPr>
            <w:bookmarkStart w:id="24" w:name="RANGE!A9"/>
            <w:r>
              <w:rPr>
                <w:kern w:val="0"/>
                <w:szCs w:val="21"/>
              </w:rPr>
              <w:t>中标金额</w:t>
            </w:r>
            <w:r>
              <w:rPr>
                <w:spacing w:val="20"/>
                <w:szCs w:val="21"/>
              </w:rPr>
              <w:t>P</w:t>
            </w:r>
            <w:r>
              <w:rPr>
                <w:kern w:val="0"/>
                <w:szCs w:val="21"/>
              </w:rPr>
              <w:t>（万元人民币）</w:t>
            </w:r>
            <w:bookmarkEnd w:id="24"/>
          </w:p>
        </w:tc>
        <w:tc>
          <w:tcPr>
            <w:tcW w:w="4315" w:type="dxa"/>
          </w:tcPr>
          <w:p w14:paraId="49AAA46A">
            <w:pPr>
              <w:widowControl/>
              <w:spacing w:after="156" w:line="360" w:lineRule="auto"/>
              <w:jc w:val="center"/>
              <w:rPr>
                <w:kern w:val="0"/>
                <w:szCs w:val="21"/>
              </w:rPr>
            </w:pPr>
            <w:r>
              <w:rPr>
                <w:kern w:val="0"/>
                <w:szCs w:val="21"/>
              </w:rPr>
              <w:t>货物</w:t>
            </w:r>
            <w:r>
              <w:rPr>
                <w:rFonts w:hint="eastAsia"/>
                <w:kern w:val="0"/>
                <w:szCs w:val="21"/>
              </w:rPr>
              <w:t>采购代理</w:t>
            </w:r>
            <w:r>
              <w:rPr>
                <w:kern w:val="0"/>
                <w:szCs w:val="21"/>
              </w:rPr>
              <w:t>服务费（万元人民币）</w:t>
            </w:r>
          </w:p>
        </w:tc>
      </w:tr>
      <w:tr w14:paraId="5F3EAAD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357A80D9">
            <w:pPr>
              <w:widowControl/>
              <w:spacing w:after="156" w:line="360" w:lineRule="auto"/>
              <w:jc w:val="center"/>
              <w:rPr>
                <w:kern w:val="0"/>
                <w:szCs w:val="21"/>
              </w:rPr>
            </w:pPr>
            <w:r>
              <w:rPr>
                <w:kern w:val="0"/>
                <w:szCs w:val="21"/>
              </w:rPr>
              <w:t>100以下</w:t>
            </w:r>
          </w:p>
        </w:tc>
        <w:tc>
          <w:tcPr>
            <w:tcW w:w="4315" w:type="dxa"/>
            <w:vAlign w:val="center"/>
          </w:tcPr>
          <w:p w14:paraId="2659FB91">
            <w:pPr>
              <w:tabs>
                <w:tab w:val="left" w:pos="0"/>
              </w:tabs>
              <w:spacing w:line="360" w:lineRule="auto"/>
              <w:jc w:val="center"/>
              <w:rPr>
                <w:spacing w:val="20"/>
                <w:szCs w:val="21"/>
              </w:rPr>
            </w:pPr>
            <w:r>
              <w:rPr>
                <w:spacing w:val="20"/>
                <w:szCs w:val="21"/>
              </w:rPr>
              <w:t>P*1.5%</w:t>
            </w:r>
          </w:p>
        </w:tc>
      </w:tr>
      <w:tr w14:paraId="6FFA86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9DBA95F">
            <w:pPr>
              <w:widowControl/>
              <w:spacing w:after="156" w:line="360" w:lineRule="auto"/>
              <w:jc w:val="center"/>
              <w:rPr>
                <w:kern w:val="0"/>
                <w:szCs w:val="21"/>
              </w:rPr>
            </w:pPr>
            <w:r>
              <w:rPr>
                <w:kern w:val="0"/>
                <w:szCs w:val="21"/>
              </w:rPr>
              <w:t>100-500</w:t>
            </w:r>
          </w:p>
        </w:tc>
        <w:tc>
          <w:tcPr>
            <w:tcW w:w="4315" w:type="dxa"/>
            <w:vAlign w:val="center"/>
          </w:tcPr>
          <w:p w14:paraId="49F9759C">
            <w:pPr>
              <w:tabs>
                <w:tab w:val="left" w:pos="0"/>
              </w:tabs>
              <w:spacing w:line="360" w:lineRule="auto"/>
              <w:jc w:val="center"/>
              <w:rPr>
                <w:spacing w:val="20"/>
                <w:szCs w:val="21"/>
              </w:rPr>
            </w:pPr>
            <w:r>
              <w:rPr>
                <w:spacing w:val="20"/>
                <w:szCs w:val="21"/>
              </w:rPr>
              <w:t>0.4+P*1.1%</w:t>
            </w:r>
          </w:p>
        </w:tc>
      </w:tr>
      <w:tr w14:paraId="55A0AB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599626BD">
            <w:pPr>
              <w:widowControl/>
              <w:spacing w:after="156" w:line="360" w:lineRule="auto"/>
              <w:jc w:val="center"/>
              <w:rPr>
                <w:kern w:val="0"/>
                <w:szCs w:val="21"/>
              </w:rPr>
            </w:pPr>
            <w:r>
              <w:rPr>
                <w:kern w:val="0"/>
                <w:szCs w:val="21"/>
              </w:rPr>
              <w:t>500-1000</w:t>
            </w:r>
          </w:p>
        </w:tc>
        <w:tc>
          <w:tcPr>
            <w:tcW w:w="4315" w:type="dxa"/>
            <w:vAlign w:val="center"/>
          </w:tcPr>
          <w:p w14:paraId="5902E79D">
            <w:pPr>
              <w:tabs>
                <w:tab w:val="left" w:pos="0"/>
              </w:tabs>
              <w:spacing w:line="360" w:lineRule="auto"/>
              <w:jc w:val="center"/>
              <w:rPr>
                <w:spacing w:val="20"/>
                <w:szCs w:val="21"/>
              </w:rPr>
            </w:pPr>
            <w:r>
              <w:rPr>
                <w:spacing w:val="20"/>
                <w:szCs w:val="21"/>
              </w:rPr>
              <w:t>1.9+P*0.8%</w:t>
            </w:r>
          </w:p>
        </w:tc>
      </w:tr>
      <w:tr w14:paraId="1C752B0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69E71E7D">
            <w:pPr>
              <w:widowControl/>
              <w:spacing w:after="156" w:line="360" w:lineRule="auto"/>
              <w:jc w:val="center"/>
              <w:rPr>
                <w:kern w:val="0"/>
                <w:szCs w:val="21"/>
              </w:rPr>
            </w:pPr>
            <w:r>
              <w:rPr>
                <w:kern w:val="0"/>
                <w:szCs w:val="21"/>
              </w:rPr>
              <w:t>1000-5000</w:t>
            </w:r>
          </w:p>
        </w:tc>
        <w:tc>
          <w:tcPr>
            <w:tcW w:w="4315" w:type="dxa"/>
            <w:vAlign w:val="center"/>
          </w:tcPr>
          <w:p w14:paraId="1D6EA126">
            <w:pPr>
              <w:tabs>
                <w:tab w:val="left" w:pos="0"/>
              </w:tabs>
              <w:spacing w:line="360" w:lineRule="auto"/>
              <w:jc w:val="center"/>
              <w:rPr>
                <w:spacing w:val="20"/>
                <w:szCs w:val="21"/>
              </w:rPr>
            </w:pPr>
            <w:r>
              <w:rPr>
                <w:spacing w:val="20"/>
                <w:szCs w:val="21"/>
              </w:rPr>
              <w:t>4.9+P*0.5%</w:t>
            </w:r>
          </w:p>
        </w:tc>
      </w:tr>
      <w:tr w14:paraId="323A5D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000BDD82">
            <w:pPr>
              <w:widowControl/>
              <w:spacing w:after="156" w:line="360" w:lineRule="auto"/>
              <w:jc w:val="center"/>
              <w:rPr>
                <w:kern w:val="0"/>
                <w:szCs w:val="21"/>
              </w:rPr>
            </w:pPr>
            <w:r>
              <w:rPr>
                <w:kern w:val="0"/>
                <w:szCs w:val="21"/>
              </w:rPr>
              <w:t>5000-10000</w:t>
            </w:r>
          </w:p>
        </w:tc>
        <w:tc>
          <w:tcPr>
            <w:tcW w:w="4315" w:type="dxa"/>
            <w:vAlign w:val="center"/>
          </w:tcPr>
          <w:p w14:paraId="6930FA9C">
            <w:pPr>
              <w:tabs>
                <w:tab w:val="left" w:pos="0"/>
              </w:tabs>
              <w:spacing w:line="360" w:lineRule="auto"/>
              <w:jc w:val="center"/>
              <w:rPr>
                <w:spacing w:val="20"/>
                <w:szCs w:val="21"/>
              </w:rPr>
            </w:pPr>
            <w:r>
              <w:rPr>
                <w:spacing w:val="20"/>
                <w:szCs w:val="21"/>
              </w:rPr>
              <w:t>17.4+P*0.25%</w:t>
            </w:r>
          </w:p>
        </w:tc>
      </w:tr>
      <w:tr w14:paraId="1EF40E5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3413" w:type="dxa"/>
          </w:tcPr>
          <w:p w14:paraId="26D31FBF">
            <w:pPr>
              <w:widowControl/>
              <w:spacing w:after="156" w:line="360" w:lineRule="auto"/>
              <w:jc w:val="center"/>
              <w:rPr>
                <w:kern w:val="0"/>
                <w:szCs w:val="21"/>
              </w:rPr>
            </w:pPr>
            <w:r>
              <w:rPr>
                <w:kern w:val="0"/>
                <w:szCs w:val="21"/>
              </w:rPr>
              <w:t>10000-100000</w:t>
            </w:r>
          </w:p>
        </w:tc>
        <w:tc>
          <w:tcPr>
            <w:tcW w:w="4315" w:type="dxa"/>
            <w:vAlign w:val="center"/>
          </w:tcPr>
          <w:p w14:paraId="43877FB6">
            <w:pPr>
              <w:tabs>
                <w:tab w:val="left" w:pos="0"/>
              </w:tabs>
              <w:spacing w:line="360" w:lineRule="auto"/>
              <w:jc w:val="center"/>
              <w:rPr>
                <w:spacing w:val="20"/>
                <w:szCs w:val="21"/>
              </w:rPr>
            </w:pPr>
            <w:r>
              <w:rPr>
                <w:spacing w:val="20"/>
                <w:szCs w:val="21"/>
              </w:rPr>
              <w:t>37.4+P*0.05%</w:t>
            </w:r>
          </w:p>
        </w:tc>
      </w:tr>
    </w:tbl>
    <w:p w14:paraId="12AF59CE">
      <w:pPr>
        <w:pStyle w:val="2"/>
        <w:snapToGrid w:val="0"/>
        <w:rPr>
          <w:rFonts w:ascii="Times New Roman" w:hAnsi="Times New Roman" w:eastAsia="宋体"/>
          <w:color w:val="auto"/>
        </w:rPr>
      </w:pPr>
      <w:r>
        <w:rPr>
          <w:rFonts w:ascii="Times New Roman" w:hAnsi="Times New Roman" w:eastAsia="宋体"/>
          <w:color w:val="auto"/>
        </w:rPr>
        <w:br w:type="page"/>
      </w:r>
      <w:bookmarkStart w:id="25" w:name="_Toc495317671"/>
      <w:r>
        <w:rPr>
          <w:rFonts w:ascii="Times New Roman" w:hAnsi="Times New Roman" w:eastAsia="宋体"/>
          <w:color w:val="auto"/>
        </w:rPr>
        <w:t>第四章  评标办法</w:t>
      </w:r>
      <w:bookmarkEnd w:id="25"/>
    </w:p>
    <w:p w14:paraId="167FE9CE">
      <w:pPr>
        <w:adjustRightInd w:val="0"/>
        <w:snapToGrid w:val="0"/>
        <w:spacing w:line="360" w:lineRule="auto"/>
        <w:ind w:firstLine="420" w:firstLineChars="200"/>
      </w:pPr>
      <w:r>
        <w:rPr>
          <w:rFonts w:hint="eastAsia"/>
        </w:rPr>
        <w:t>本项目参照政府采购法相关规定</w:t>
      </w:r>
      <w:r>
        <w:t>，结合本项目的实际情况，制定本评标办法。</w:t>
      </w:r>
    </w:p>
    <w:p w14:paraId="5D29303C">
      <w:pPr>
        <w:adjustRightInd w:val="0"/>
        <w:snapToGrid w:val="0"/>
        <w:spacing w:line="360" w:lineRule="auto"/>
        <w:ind w:firstLine="422" w:firstLineChars="200"/>
        <w:rPr>
          <w:b/>
          <w:bCs/>
        </w:rPr>
      </w:pPr>
      <w:r>
        <w:rPr>
          <w:b/>
          <w:bCs/>
        </w:rPr>
        <w:t>一、总则</w:t>
      </w:r>
    </w:p>
    <w:p w14:paraId="79AF49A9">
      <w:pPr>
        <w:snapToGrid w:val="0"/>
        <w:spacing w:line="360" w:lineRule="auto"/>
        <w:ind w:firstLine="420" w:firstLineChars="200"/>
      </w:pPr>
      <w:r>
        <w:t>评标工作遵循公正、公平、科学、择优的原则，评标人员将本着认真、公正、诚实、廉洁的精神，进行评标工作，择优推荐中标候选人。在评标期间，评标委员及相关工作人员必须严格遵守保密规定，不得泄露评标的有关情况。</w:t>
      </w:r>
    </w:p>
    <w:p w14:paraId="211B9C87">
      <w:pPr>
        <w:snapToGrid w:val="0"/>
        <w:spacing w:line="360" w:lineRule="auto"/>
        <w:ind w:firstLine="420" w:firstLineChars="200"/>
      </w:pPr>
      <w:r>
        <w:t>对未中标人，评标委员会不作任何落标解释。</w:t>
      </w:r>
    </w:p>
    <w:p w14:paraId="2D20DD34">
      <w:pPr>
        <w:snapToGrid w:val="0"/>
        <w:spacing w:line="360" w:lineRule="auto"/>
        <w:ind w:firstLine="420" w:firstLineChars="200"/>
      </w:pPr>
      <w:r>
        <w:t>评标委员会成员对需要共同认定的事项存在争议的，应当按照少数服从多数的原则作出结论。持不同意见的评标委员会成员应当在评标报告上签署不同意见及理由，否则视为同意评标报告。</w:t>
      </w:r>
    </w:p>
    <w:p w14:paraId="35038D10">
      <w:pPr>
        <w:adjustRightInd w:val="0"/>
        <w:snapToGrid w:val="0"/>
        <w:spacing w:line="360" w:lineRule="auto"/>
        <w:ind w:firstLine="422" w:firstLineChars="200"/>
        <w:rPr>
          <w:b/>
          <w:bCs/>
        </w:rPr>
      </w:pPr>
      <w:r>
        <w:rPr>
          <w:b/>
          <w:bCs/>
        </w:rPr>
        <w:t>二、评标组织</w:t>
      </w:r>
    </w:p>
    <w:p w14:paraId="01822B99">
      <w:pPr>
        <w:snapToGrid w:val="0"/>
        <w:spacing w:line="360" w:lineRule="auto"/>
        <w:ind w:firstLine="420" w:firstLineChars="200"/>
      </w:pPr>
      <w:r>
        <w:t>评标工作由招标采购单位依法组建的评标委员会负责。评标委员会负责审标、询标、评审等工作，并向采购人提出评审意见和评标报告。</w:t>
      </w:r>
    </w:p>
    <w:p w14:paraId="2F1ACE6F">
      <w:pPr>
        <w:adjustRightInd w:val="0"/>
        <w:snapToGrid w:val="0"/>
        <w:spacing w:line="360" w:lineRule="auto"/>
        <w:ind w:firstLine="422" w:firstLineChars="200"/>
        <w:rPr>
          <w:b/>
          <w:bCs/>
        </w:rPr>
      </w:pPr>
      <w:r>
        <w:rPr>
          <w:b/>
          <w:bCs/>
        </w:rPr>
        <w:t>三、评标纪律</w:t>
      </w:r>
    </w:p>
    <w:p w14:paraId="10F33ECB">
      <w:pPr>
        <w:adjustRightInd w:val="0"/>
        <w:snapToGrid w:val="0"/>
        <w:spacing w:line="360" w:lineRule="auto"/>
        <w:ind w:firstLine="420" w:firstLineChars="200"/>
        <w:rPr>
          <w:snapToGrid w:val="0"/>
          <w:kern w:val="0"/>
          <w:szCs w:val="21"/>
        </w:rPr>
      </w:pPr>
      <w:r>
        <w:rPr>
          <w:snapToGrid w:val="0"/>
          <w:kern w:val="0"/>
          <w:szCs w:val="21"/>
        </w:rPr>
        <w:t>1.评标是招标工作的重要环节，评标工作在评标委员会内独立进行。评标委员会将按照评标原则的要求，公正、平等地对待所有</w:t>
      </w:r>
      <w:r>
        <w:rPr>
          <w:rFonts w:hint="eastAsia"/>
          <w:snapToGrid w:val="0"/>
          <w:kern w:val="0"/>
          <w:szCs w:val="21"/>
        </w:rPr>
        <w:t>供应商</w:t>
      </w:r>
      <w:r>
        <w:rPr>
          <w:snapToGrid w:val="0"/>
          <w:kern w:val="0"/>
          <w:szCs w:val="21"/>
        </w:rPr>
        <w:t>。</w:t>
      </w:r>
    </w:p>
    <w:p w14:paraId="50D4FBE5">
      <w:pPr>
        <w:adjustRightInd w:val="0"/>
        <w:snapToGrid w:val="0"/>
        <w:spacing w:line="360" w:lineRule="auto"/>
        <w:ind w:firstLine="420" w:firstLineChars="200"/>
        <w:rPr>
          <w:snapToGrid w:val="0"/>
          <w:kern w:val="0"/>
          <w:szCs w:val="21"/>
        </w:rPr>
      </w:pPr>
      <w:r>
        <w:rPr>
          <w:snapToGrid w:val="0"/>
          <w:kern w:val="0"/>
          <w:szCs w:val="21"/>
        </w:rPr>
        <w:t>2.所有评标人员应忠于职守、廉洁自律、秉公办事、不徇私情。</w:t>
      </w:r>
    </w:p>
    <w:p w14:paraId="1BC4E978">
      <w:pPr>
        <w:adjustRightInd w:val="0"/>
        <w:snapToGrid w:val="0"/>
        <w:spacing w:line="360" w:lineRule="auto"/>
        <w:ind w:firstLine="420" w:firstLineChars="200"/>
        <w:rPr>
          <w:snapToGrid w:val="0"/>
          <w:kern w:val="0"/>
          <w:szCs w:val="21"/>
        </w:rPr>
      </w:pPr>
      <w:r>
        <w:rPr>
          <w:snapToGrid w:val="0"/>
          <w:kern w:val="0"/>
          <w:szCs w:val="21"/>
        </w:rPr>
        <w:t>3.评标人员不得接受或参加</w:t>
      </w:r>
      <w:r>
        <w:rPr>
          <w:rFonts w:hint="eastAsia"/>
          <w:snapToGrid w:val="0"/>
          <w:kern w:val="0"/>
          <w:szCs w:val="21"/>
        </w:rPr>
        <w:t>供应商</w:t>
      </w:r>
      <w:r>
        <w:rPr>
          <w:snapToGrid w:val="0"/>
          <w:kern w:val="0"/>
          <w:szCs w:val="21"/>
        </w:rPr>
        <w:t>或与投标有关的单位、组织或个人的有碍公务的宴请、娱乐活动等，不得以任何形式弄虚作假。</w:t>
      </w:r>
    </w:p>
    <w:p w14:paraId="54C75A6F">
      <w:pPr>
        <w:adjustRightInd w:val="0"/>
        <w:snapToGrid w:val="0"/>
        <w:spacing w:line="360" w:lineRule="auto"/>
        <w:ind w:firstLine="420" w:firstLineChars="200"/>
        <w:rPr>
          <w:snapToGrid w:val="0"/>
          <w:kern w:val="0"/>
          <w:szCs w:val="21"/>
        </w:rPr>
      </w:pPr>
      <w:r>
        <w:rPr>
          <w:snapToGrid w:val="0"/>
          <w:kern w:val="0"/>
          <w:szCs w:val="21"/>
        </w:rPr>
        <w:t>4.评标期间，评标人员不得随意出入评标地点、与外界通讯、会客等。</w:t>
      </w:r>
    </w:p>
    <w:p w14:paraId="5618149A">
      <w:pPr>
        <w:adjustRightInd w:val="0"/>
        <w:snapToGrid w:val="0"/>
        <w:spacing w:line="360" w:lineRule="auto"/>
        <w:ind w:firstLine="420" w:firstLineChars="200"/>
        <w:rPr>
          <w:snapToGrid w:val="0"/>
          <w:kern w:val="0"/>
          <w:szCs w:val="21"/>
        </w:rPr>
      </w:pPr>
      <w:r>
        <w:rPr>
          <w:snapToGrid w:val="0"/>
          <w:kern w:val="0"/>
          <w:szCs w:val="21"/>
        </w:rPr>
        <w:t>5.在投标文件的审查、澄清、评价和比较以及授予合同的过程中，</w:t>
      </w:r>
      <w:r>
        <w:rPr>
          <w:rFonts w:hint="eastAsia"/>
          <w:snapToGrid w:val="0"/>
          <w:kern w:val="0"/>
          <w:szCs w:val="21"/>
        </w:rPr>
        <w:t>供应商</w:t>
      </w:r>
      <w:r>
        <w:rPr>
          <w:snapToGrid w:val="0"/>
          <w:kern w:val="0"/>
          <w:szCs w:val="21"/>
        </w:rPr>
        <w:t>对采购人、采购机构人员及评标委员会成员施加影响的任何行为，都将导致被取消投标资格。</w:t>
      </w:r>
    </w:p>
    <w:p w14:paraId="3F721079">
      <w:pPr>
        <w:adjustRightInd w:val="0"/>
        <w:snapToGrid w:val="0"/>
        <w:spacing w:line="360" w:lineRule="auto"/>
        <w:ind w:firstLine="420" w:firstLineChars="200"/>
        <w:rPr>
          <w:snapToGrid w:val="0"/>
          <w:kern w:val="0"/>
          <w:szCs w:val="21"/>
        </w:rPr>
      </w:pPr>
      <w:r>
        <w:rPr>
          <w:snapToGrid w:val="0"/>
          <w:kern w:val="0"/>
          <w:szCs w:val="21"/>
        </w:rPr>
        <w:t>6.为保证评标的公正性，在评标过程中，评标委员会成员不得与</w:t>
      </w:r>
      <w:r>
        <w:rPr>
          <w:rFonts w:hint="eastAsia"/>
          <w:snapToGrid w:val="0"/>
          <w:kern w:val="0"/>
          <w:szCs w:val="21"/>
        </w:rPr>
        <w:t>供应商</w:t>
      </w:r>
      <w:r>
        <w:rPr>
          <w:snapToGrid w:val="0"/>
          <w:kern w:val="0"/>
          <w:szCs w:val="21"/>
        </w:rPr>
        <w:t>或与中标结果有利害关系的人进行私下接触。在评标工作结束后，凡与评标情况有接触的任何人，不得将评标情况扩散出评标委员会以外。</w:t>
      </w:r>
    </w:p>
    <w:p w14:paraId="209B6DA2">
      <w:pPr>
        <w:adjustRightInd w:val="0"/>
        <w:snapToGrid w:val="0"/>
        <w:spacing w:line="360" w:lineRule="auto"/>
        <w:ind w:firstLine="420" w:firstLineChars="200"/>
        <w:rPr>
          <w:snapToGrid w:val="0"/>
          <w:kern w:val="0"/>
          <w:szCs w:val="21"/>
        </w:rPr>
      </w:pPr>
      <w:r>
        <w:rPr>
          <w:snapToGrid w:val="0"/>
          <w:kern w:val="0"/>
          <w:szCs w:val="21"/>
        </w:rPr>
        <w:t>7.评标过程中，评标专家对</w:t>
      </w:r>
      <w:r>
        <w:rPr>
          <w:rFonts w:hint="eastAsia"/>
          <w:snapToGrid w:val="0"/>
          <w:kern w:val="0"/>
          <w:szCs w:val="21"/>
        </w:rPr>
        <w:t>供应商</w:t>
      </w:r>
      <w:r>
        <w:rPr>
          <w:snapToGrid w:val="0"/>
          <w:kern w:val="0"/>
          <w:szCs w:val="21"/>
        </w:rPr>
        <w:t>的优劣情况，以及认为差异较大的情况等，应以书面意见作出真实、专业、诚恳负责的表述，不得违背客观、公正的原则。</w:t>
      </w:r>
    </w:p>
    <w:p w14:paraId="67B41D8A">
      <w:pPr>
        <w:adjustRightInd w:val="0"/>
        <w:snapToGrid w:val="0"/>
        <w:spacing w:line="360" w:lineRule="auto"/>
        <w:ind w:firstLine="420" w:firstLineChars="200"/>
        <w:rPr>
          <w:snapToGrid w:val="0"/>
          <w:kern w:val="0"/>
          <w:szCs w:val="21"/>
        </w:rPr>
      </w:pPr>
      <w:r>
        <w:rPr>
          <w:snapToGrid w:val="0"/>
          <w:kern w:val="0"/>
          <w:szCs w:val="21"/>
        </w:rPr>
        <w:t>8.评标结束后，各评标人员应将全部资料整理上交采购人，严禁将评标过程中的任何资料带出评标现场向</w:t>
      </w:r>
      <w:r>
        <w:rPr>
          <w:rFonts w:hint="eastAsia"/>
          <w:snapToGrid w:val="0"/>
          <w:kern w:val="0"/>
          <w:szCs w:val="21"/>
        </w:rPr>
        <w:t>供应商</w:t>
      </w:r>
      <w:r>
        <w:rPr>
          <w:snapToGrid w:val="0"/>
          <w:kern w:val="0"/>
          <w:szCs w:val="21"/>
        </w:rPr>
        <w:t>或其他单位提供。</w:t>
      </w:r>
    </w:p>
    <w:p w14:paraId="311D866D">
      <w:pPr>
        <w:adjustRightInd w:val="0"/>
        <w:snapToGrid w:val="0"/>
        <w:spacing w:line="360" w:lineRule="auto"/>
        <w:ind w:firstLine="420" w:firstLineChars="200"/>
        <w:rPr>
          <w:snapToGrid w:val="0"/>
          <w:kern w:val="0"/>
          <w:szCs w:val="21"/>
        </w:rPr>
      </w:pPr>
      <w:r>
        <w:rPr>
          <w:snapToGrid w:val="0"/>
          <w:kern w:val="0"/>
          <w:szCs w:val="21"/>
        </w:rPr>
        <w:t>9.在中标结果公布前应对评标委员会成员名单予以保密。</w:t>
      </w:r>
    </w:p>
    <w:p w14:paraId="42ED9F98">
      <w:pPr>
        <w:adjustRightInd w:val="0"/>
        <w:snapToGrid w:val="0"/>
        <w:spacing w:line="360" w:lineRule="auto"/>
        <w:ind w:firstLine="420" w:firstLineChars="200"/>
        <w:rPr>
          <w:snapToGrid w:val="0"/>
          <w:kern w:val="0"/>
          <w:szCs w:val="21"/>
        </w:rPr>
      </w:pPr>
      <w:r>
        <w:rPr>
          <w:snapToGrid w:val="0"/>
          <w:kern w:val="0"/>
          <w:szCs w:val="21"/>
        </w:rPr>
        <w:t>10.评标委员会对各</w:t>
      </w:r>
      <w:r>
        <w:rPr>
          <w:rFonts w:hint="eastAsia"/>
          <w:snapToGrid w:val="0"/>
          <w:kern w:val="0"/>
          <w:szCs w:val="21"/>
        </w:rPr>
        <w:t>供应商</w:t>
      </w:r>
      <w:r>
        <w:rPr>
          <w:snapToGrid w:val="0"/>
          <w:kern w:val="0"/>
          <w:szCs w:val="21"/>
        </w:rPr>
        <w:t>的商业秘密予以保密。</w:t>
      </w:r>
    </w:p>
    <w:p w14:paraId="4D95F8CE">
      <w:pPr>
        <w:adjustRightInd w:val="0"/>
        <w:snapToGrid w:val="0"/>
        <w:spacing w:line="360" w:lineRule="auto"/>
        <w:ind w:firstLine="420" w:firstLineChars="200"/>
        <w:rPr>
          <w:snapToGrid w:val="0"/>
          <w:kern w:val="0"/>
          <w:szCs w:val="21"/>
        </w:rPr>
      </w:pPr>
      <w:r>
        <w:rPr>
          <w:snapToGrid w:val="0"/>
          <w:kern w:val="0"/>
          <w:szCs w:val="21"/>
        </w:rPr>
        <w:t>11.评标委员会成员应当客观、公正地履行职责，遵守职业道德，对所提出的评审意见承担个人责任。</w:t>
      </w:r>
    </w:p>
    <w:p w14:paraId="6AA34FBF">
      <w:pPr>
        <w:adjustRightInd w:val="0"/>
        <w:snapToGrid w:val="0"/>
        <w:spacing w:line="360" w:lineRule="auto"/>
        <w:ind w:firstLine="420" w:firstLineChars="200"/>
        <w:rPr>
          <w:snapToGrid w:val="0"/>
          <w:kern w:val="0"/>
          <w:szCs w:val="21"/>
        </w:rPr>
      </w:pPr>
      <w:r>
        <w:rPr>
          <w:snapToGrid w:val="0"/>
          <w:kern w:val="0"/>
          <w:szCs w:val="21"/>
        </w:rPr>
        <w:t>12.在整个评标过程中，</w:t>
      </w:r>
      <w:r>
        <w:rPr>
          <w:rFonts w:hint="eastAsia"/>
          <w:snapToGrid w:val="0"/>
          <w:kern w:val="0"/>
          <w:szCs w:val="21"/>
        </w:rPr>
        <w:t>供应商</w:t>
      </w:r>
      <w:r>
        <w:rPr>
          <w:snapToGrid w:val="0"/>
          <w:kern w:val="0"/>
          <w:szCs w:val="21"/>
        </w:rPr>
        <w:t>企图影响招标结果的任何活动，可能导致其投标失败。如有违法行为，将依法追究其法律责任。</w:t>
      </w:r>
    </w:p>
    <w:p w14:paraId="5D1FA48A">
      <w:pPr>
        <w:adjustRightInd w:val="0"/>
        <w:snapToGrid w:val="0"/>
        <w:spacing w:line="360" w:lineRule="auto"/>
        <w:ind w:firstLine="422" w:firstLineChars="200"/>
        <w:rPr>
          <w:b/>
          <w:bCs/>
        </w:rPr>
      </w:pPr>
      <w:r>
        <w:rPr>
          <w:b/>
          <w:bCs/>
        </w:rPr>
        <w:t>四、评标程序</w:t>
      </w:r>
    </w:p>
    <w:p w14:paraId="33B2CD76">
      <w:pPr>
        <w:adjustRightInd w:val="0"/>
        <w:snapToGrid w:val="0"/>
        <w:spacing w:line="360" w:lineRule="auto"/>
        <w:ind w:firstLine="420" w:firstLineChars="200"/>
        <w:rPr>
          <w:snapToGrid w:val="0"/>
          <w:kern w:val="0"/>
          <w:szCs w:val="21"/>
        </w:rPr>
      </w:pPr>
      <w:r>
        <w:rPr>
          <w:snapToGrid w:val="0"/>
          <w:kern w:val="0"/>
          <w:szCs w:val="21"/>
        </w:rPr>
        <w:t>1.本项目采用不公开方式评标，评标的依据为采购文件和投标文件。</w:t>
      </w:r>
    </w:p>
    <w:p w14:paraId="7744D326">
      <w:pPr>
        <w:adjustRightInd w:val="0"/>
        <w:snapToGrid w:val="0"/>
        <w:spacing w:line="360" w:lineRule="auto"/>
        <w:ind w:firstLine="420" w:firstLineChars="200"/>
        <w:rPr>
          <w:snapToGrid w:val="0"/>
          <w:kern w:val="0"/>
          <w:szCs w:val="21"/>
        </w:rPr>
      </w:pPr>
      <w:r>
        <w:rPr>
          <w:snapToGrid w:val="0"/>
          <w:kern w:val="0"/>
          <w:szCs w:val="21"/>
        </w:rPr>
        <w:t>2.熟悉采购文件和评标办法。</w:t>
      </w:r>
    </w:p>
    <w:p w14:paraId="764C2D62">
      <w:pPr>
        <w:adjustRightInd w:val="0"/>
        <w:snapToGrid w:val="0"/>
        <w:spacing w:line="360" w:lineRule="auto"/>
        <w:ind w:firstLine="420" w:firstLineChars="200"/>
        <w:rPr>
          <w:snapToGrid w:val="0"/>
          <w:kern w:val="0"/>
          <w:szCs w:val="21"/>
        </w:rPr>
      </w:pPr>
      <w:r>
        <w:rPr>
          <w:snapToGrid w:val="0"/>
          <w:kern w:val="0"/>
          <w:szCs w:val="21"/>
        </w:rPr>
        <w:t>3.</w:t>
      </w:r>
      <w:r>
        <w:rPr>
          <w:rFonts w:hint="eastAsia"/>
          <w:snapToGrid w:val="0"/>
          <w:kern w:val="0"/>
          <w:szCs w:val="21"/>
        </w:rPr>
        <w:t>采购代理机构</w:t>
      </w:r>
      <w:r>
        <w:rPr>
          <w:snapToGrid w:val="0"/>
          <w:kern w:val="0"/>
          <w:szCs w:val="21"/>
        </w:rPr>
        <w:t>按照采购文件规定的时间、地点及程序组织评审。评审程序如下：</w:t>
      </w:r>
    </w:p>
    <w:p w14:paraId="52D40DF5">
      <w:pPr>
        <w:adjustRightInd w:val="0"/>
        <w:snapToGrid w:val="0"/>
        <w:spacing w:line="360" w:lineRule="auto"/>
        <w:ind w:firstLine="420" w:firstLineChars="200"/>
        <w:rPr>
          <w:szCs w:val="21"/>
        </w:rPr>
      </w:pPr>
      <w:r>
        <w:rPr>
          <w:szCs w:val="21"/>
        </w:rPr>
        <w:t>1）开启评审场地的录音录像采集设备，并确保其正常运行。</w:t>
      </w:r>
    </w:p>
    <w:p w14:paraId="6B0005E4">
      <w:pPr>
        <w:adjustRightInd w:val="0"/>
        <w:snapToGrid w:val="0"/>
        <w:spacing w:line="360" w:lineRule="auto"/>
        <w:ind w:firstLine="420" w:firstLineChars="200"/>
        <w:rPr>
          <w:szCs w:val="21"/>
        </w:rPr>
      </w:pPr>
      <w:r>
        <w:rPr>
          <w:szCs w:val="21"/>
        </w:rPr>
        <w:t>2）核验出席评审活动现场的评审小组各成员和相关监督人员身份，并要求其分别登记、签到，按规定统一收缴、保存其通讯工具，无关人员一律拒绝其进入评审现场。</w:t>
      </w:r>
    </w:p>
    <w:p w14:paraId="4781306A">
      <w:pPr>
        <w:adjustRightInd w:val="0"/>
        <w:snapToGrid w:val="0"/>
        <w:spacing w:line="360" w:lineRule="auto"/>
        <w:ind w:firstLine="420" w:firstLineChars="200"/>
        <w:rPr>
          <w:szCs w:val="21"/>
        </w:rPr>
      </w:pPr>
      <w:r>
        <w:rPr>
          <w:szCs w:val="21"/>
        </w:rPr>
        <w:t>3）介绍评审现场的人员情况，宣布评审工作纪律，告知评审人员应当回避情形；组织推选评审小组组长。</w:t>
      </w:r>
    </w:p>
    <w:p w14:paraId="1B5AE995">
      <w:pPr>
        <w:adjustRightInd w:val="0"/>
        <w:snapToGrid w:val="0"/>
        <w:spacing w:line="360" w:lineRule="auto"/>
        <w:ind w:firstLine="420" w:firstLineChars="200"/>
        <w:rPr>
          <w:szCs w:val="21"/>
        </w:rPr>
      </w:pPr>
      <w:r>
        <w:rPr>
          <w:szCs w:val="21"/>
        </w:rPr>
        <w:t>4）通报报名参加本项目采购的</w:t>
      </w:r>
      <w:r>
        <w:rPr>
          <w:rFonts w:hint="eastAsia"/>
          <w:szCs w:val="21"/>
        </w:rPr>
        <w:t>供应商</w:t>
      </w:r>
      <w:r>
        <w:rPr>
          <w:szCs w:val="21"/>
        </w:rPr>
        <w:t>名单及资格预审情况（如有），宣读最终提交采购响应文件的</w:t>
      </w:r>
      <w:r>
        <w:rPr>
          <w:rFonts w:hint="eastAsia"/>
          <w:szCs w:val="21"/>
        </w:rPr>
        <w:t>供应商</w:t>
      </w:r>
      <w:r>
        <w:rPr>
          <w:szCs w:val="21"/>
        </w:rPr>
        <w:t>名单，组织评审小组各位成员签订《</w:t>
      </w:r>
      <w:r>
        <w:rPr>
          <w:rFonts w:hint="eastAsia"/>
          <w:szCs w:val="21"/>
        </w:rPr>
        <w:t>采购</w:t>
      </w:r>
      <w:r>
        <w:rPr>
          <w:szCs w:val="21"/>
        </w:rPr>
        <w:t>评审人员廉洁自律承诺书》。</w:t>
      </w:r>
    </w:p>
    <w:p w14:paraId="1AC27EC8">
      <w:pPr>
        <w:adjustRightInd w:val="0"/>
        <w:snapToGrid w:val="0"/>
        <w:spacing w:line="360" w:lineRule="auto"/>
        <w:ind w:firstLine="420" w:firstLineChars="200"/>
        <w:rPr>
          <w:szCs w:val="21"/>
        </w:rPr>
      </w:pPr>
      <w:r>
        <w:rPr>
          <w:szCs w:val="21"/>
        </w:rPr>
        <w:t>5）根据需要简要介绍采购文件（含补充文件）制定及质疑答复情况、按书面陈述项目基本情况及评审工作需注意事项等。</w:t>
      </w:r>
    </w:p>
    <w:p w14:paraId="3E5489DB">
      <w:pPr>
        <w:adjustRightInd w:val="0"/>
        <w:snapToGrid w:val="0"/>
        <w:spacing w:line="360" w:lineRule="auto"/>
        <w:ind w:firstLine="420" w:firstLineChars="200"/>
        <w:rPr>
          <w:szCs w:val="21"/>
        </w:rPr>
      </w:pPr>
      <w:r>
        <w:rPr>
          <w:szCs w:val="21"/>
        </w:rPr>
        <w:t>6）评审小组组长组织评审人员独立评审。评审小组对拟认定为采购响应文件无效、</w:t>
      </w:r>
      <w:r>
        <w:rPr>
          <w:rFonts w:hint="eastAsia"/>
          <w:szCs w:val="21"/>
        </w:rPr>
        <w:t>供应商</w:t>
      </w:r>
      <w:r>
        <w:rPr>
          <w:szCs w:val="21"/>
        </w:rPr>
        <w:t>资格不符合的，应组织相关</w:t>
      </w:r>
      <w:r>
        <w:rPr>
          <w:rFonts w:hint="eastAsia"/>
          <w:szCs w:val="21"/>
        </w:rPr>
        <w:t>供应商</w:t>
      </w:r>
      <w:r>
        <w:rPr>
          <w:szCs w:val="21"/>
        </w:rPr>
        <w:t>代表进行陈述、澄清或申辩。</w:t>
      </w:r>
    </w:p>
    <w:p w14:paraId="110CBEBC">
      <w:pPr>
        <w:adjustRightInd w:val="0"/>
        <w:snapToGrid w:val="0"/>
        <w:spacing w:line="360" w:lineRule="auto"/>
        <w:ind w:firstLine="420" w:firstLineChars="200"/>
        <w:rPr>
          <w:snapToGrid w:val="0"/>
          <w:kern w:val="0"/>
          <w:szCs w:val="21"/>
        </w:rPr>
      </w:pPr>
      <w:r>
        <w:rPr>
          <w:snapToGrid w:val="0"/>
          <w:kern w:val="0"/>
          <w:szCs w:val="21"/>
        </w:rPr>
        <w:t>授权代表对澄清、说明或者补正内容未签字确认的，将自行承担由此可能导致的对其不利的评审结果，评标委员会按少数服从多数原则对相关内容进行评判。</w:t>
      </w:r>
    </w:p>
    <w:p w14:paraId="77624ACC">
      <w:pPr>
        <w:adjustRightInd w:val="0"/>
        <w:snapToGrid w:val="0"/>
        <w:spacing w:line="360" w:lineRule="auto"/>
        <w:ind w:firstLine="420" w:firstLineChars="200"/>
        <w:rPr>
          <w:szCs w:val="21"/>
        </w:rPr>
      </w:pPr>
      <w:r>
        <w:rPr>
          <w:szCs w:val="21"/>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w:t>
      </w:r>
    </w:p>
    <w:p w14:paraId="0230068B">
      <w:pPr>
        <w:adjustRightInd w:val="0"/>
        <w:snapToGrid w:val="0"/>
        <w:spacing w:line="360" w:lineRule="auto"/>
        <w:ind w:firstLine="420" w:firstLineChars="200"/>
        <w:rPr>
          <w:szCs w:val="21"/>
        </w:rPr>
      </w:pPr>
      <w:r>
        <w:rPr>
          <w:szCs w:val="21"/>
        </w:rPr>
        <w:t>4.起草评审报告，所有评审人员须在评审报告上签字确认。</w:t>
      </w:r>
    </w:p>
    <w:p w14:paraId="28822FC4">
      <w:pPr>
        <w:adjustRightInd w:val="0"/>
        <w:snapToGrid w:val="0"/>
        <w:spacing w:line="360" w:lineRule="auto"/>
        <w:ind w:firstLine="420" w:firstLineChars="200"/>
        <w:rPr>
          <w:szCs w:val="21"/>
        </w:rPr>
      </w:pPr>
      <w:r>
        <w:rPr>
          <w:szCs w:val="21"/>
        </w:rPr>
        <w:t>评审人员对有关采购文件、采购响应文件、样品、演示（如有）的说明、解释、要求、标准存在不同意见的，持不同意见的评审人员及其意见或理由应予以完整记录，并在评审过程中按照少数服从多数的原则表决执行。对采购文件本身不明确或存在歧义、矛盾的内容，应作对供应商而非采购人有利的解释；评标委员会发现</w:t>
      </w:r>
      <w:r>
        <w:rPr>
          <w:rFonts w:hint="eastAsia"/>
          <w:szCs w:val="21"/>
        </w:rPr>
        <w:t>采购文件</w:t>
      </w:r>
      <w:r>
        <w:rPr>
          <w:szCs w:val="21"/>
        </w:rPr>
        <w:t>存在歧义、重大缺陷导致评标工作无法进行，或者</w:t>
      </w:r>
      <w:r>
        <w:rPr>
          <w:rFonts w:hint="eastAsia"/>
          <w:szCs w:val="21"/>
        </w:rPr>
        <w:t>采购文件</w:t>
      </w:r>
      <w:r>
        <w:rPr>
          <w:szCs w:val="21"/>
        </w:rPr>
        <w:t>内容违反国家有关强制性规定的，可停止评标工作，重新组织采购活动。评审人员拒绝在评审报告中签字又不说明其不同意见或理由的，由现场监督员记录在案后，可视为同意评审结果。</w:t>
      </w:r>
    </w:p>
    <w:p w14:paraId="66231C55">
      <w:pPr>
        <w:adjustRightInd w:val="0"/>
        <w:snapToGrid w:val="0"/>
        <w:spacing w:line="360" w:lineRule="auto"/>
        <w:ind w:firstLine="420" w:firstLineChars="200"/>
        <w:rPr>
          <w:snapToGrid w:val="0"/>
          <w:kern w:val="0"/>
          <w:szCs w:val="21"/>
        </w:rPr>
      </w:pPr>
      <w:r>
        <w:rPr>
          <w:snapToGrid w:val="0"/>
          <w:kern w:val="0"/>
          <w:szCs w:val="21"/>
        </w:rPr>
        <w:t>评审报告是根据</w:t>
      </w:r>
      <w:r>
        <w:rPr>
          <w:szCs w:val="21"/>
        </w:rPr>
        <w:t>评审人员</w:t>
      </w:r>
      <w:r>
        <w:rPr>
          <w:snapToGrid w:val="0"/>
          <w:kern w:val="0"/>
          <w:szCs w:val="21"/>
        </w:rPr>
        <w:t>签字的原始评标记录和评标结果编写的报告，其主要内容包括：</w:t>
      </w:r>
    </w:p>
    <w:p w14:paraId="39CA4B94">
      <w:pPr>
        <w:adjustRightInd w:val="0"/>
        <w:snapToGrid w:val="0"/>
        <w:spacing w:line="360" w:lineRule="auto"/>
        <w:ind w:firstLine="420" w:firstLineChars="200"/>
        <w:rPr>
          <w:szCs w:val="21"/>
        </w:rPr>
      </w:pPr>
      <w:r>
        <w:rPr>
          <w:snapToGrid w:val="0"/>
          <w:kern w:val="0"/>
          <w:szCs w:val="21"/>
        </w:rPr>
        <w:t>1）</w:t>
      </w:r>
      <w:r>
        <w:rPr>
          <w:szCs w:val="21"/>
        </w:rPr>
        <w:t>采购项目基本情况：</w:t>
      </w:r>
      <w:r>
        <w:rPr>
          <w:rFonts w:hint="eastAsia"/>
          <w:szCs w:val="21"/>
        </w:rPr>
        <w:t>采购代理机构</w:t>
      </w:r>
      <w:r>
        <w:rPr>
          <w:szCs w:val="21"/>
        </w:rPr>
        <w:t>，项目名称，项目编号，采购内容，预算执行确认书编号，采购预算金额，采购方式，发布公告时间；公告发布网站，采购响应截止时间，购买采购文件单位情况，采购响应单位情况等</w:t>
      </w:r>
    </w:p>
    <w:p w14:paraId="7908296D">
      <w:pPr>
        <w:adjustRightInd w:val="0"/>
        <w:snapToGrid w:val="0"/>
        <w:spacing w:line="360" w:lineRule="auto"/>
        <w:ind w:firstLine="420" w:firstLineChars="200"/>
        <w:rPr>
          <w:szCs w:val="21"/>
        </w:rPr>
      </w:pPr>
      <w:r>
        <w:rPr>
          <w:szCs w:val="21"/>
        </w:rPr>
        <w:t>2）评审小组组成；</w:t>
      </w:r>
    </w:p>
    <w:p w14:paraId="2DC7E63E">
      <w:pPr>
        <w:adjustRightInd w:val="0"/>
        <w:snapToGrid w:val="0"/>
        <w:spacing w:line="360" w:lineRule="auto"/>
        <w:ind w:firstLine="420" w:firstLineChars="200"/>
        <w:rPr>
          <w:szCs w:val="21"/>
        </w:rPr>
      </w:pPr>
      <w:r>
        <w:rPr>
          <w:szCs w:val="21"/>
        </w:rPr>
        <w:t>3）评审方法和标准；</w:t>
      </w:r>
    </w:p>
    <w:p w14:paraId="12829C79">
      <w:pPr>
        <w:adjustRightInd w:val="0"/>
        <w:snapToGrid w:val="0"/>
        <w:spacing w:line="360" w:lineRule="auto"/>
        <w:ind w:firstLine="420" w:firstLineChars="200"/>
        <w:rPr>
          <w:szCs w:val="21"/>
        </w:rPr>
      </w:pPr>
      <w:r>
        <w:rPr>
          <w:szCs w:val="21"/>
        </w:rPr>
        <w:t>4）评审情况及说明；</w:t>
      </w:r>
    </w:p>
    <w:p w14:paraId="289CBA20">
      <w:pPr>
        <w:adjustRightInd w:val="0"/>
        <w:snapToGrid w:val="0"/>
        <w:spacing w:line="360" w:lineRule="auto"/>
        <w:ind w:firstLine="420" w:firstLineChars="200"/>
        <w:rPr>
          <w:szCs w:val="21"/>
        </w:rPr>
      </w:pPr>
      <w:r>
        <w:rPr>
          <w:szCs w:val="21"/>
        </w:rPr>
        <w:t>5）评标结果和中标候选人排序；</w:t>
      </w:r>
    </w:p>
    <w:p w14:paraId="71D53AB4">
      <w:pPr>
        <w:adjustRightInd w:val="0"/>
        <w:snapToGrid w:val="0"/>
        <w:spacing w:line="360" w:lineRule="auto"/>
        <w:ind w:firstLine="420" w:firstLineChars="200"/>
      </w:pPr>
      <w:r>
        <w:rPr>
          <w:szCs w:val="21"/>
        </w:rPr>
        <w:t>6）评标委员会的授标建议。</w:t>
      </w:r>
    </w:p>
    <w:p w14:paraId="7973A48E">
      <w:pPr>
        <w:adjustRightInd w:val="0"/>
        <w:snapToGrid w:val="0"/>
        <w:spacing w:line="360" w:lineRule="auto"/>
        <w:ind w:firstLine="422" w:firstLineChars="200"/>
        <w:rPr>
          <w:b/>
          <w:bCs/>
        </w:rPr>
      </w:pPr>
      <w:r>
        <w:rPr>
          <w:b/>
          <w:bCs/>
        </w:rPr>
        <w:t>五、评标细则</w:t>
      </w:r>
    </w:p>
    <w:p w14:paraId="43E754BA">
      <w:pPr>
        <w:pStyle w:val="48"/>
        <w:adjustRightInd w:val="0"/>
        <w:snapToGrid w:val="0"/>
        <w:spacing w:line="360" w:lineRule="auto"/>
        <w:ind w:firstLine="420" w:firstLineChars="200"/>
        <w:rPr>
          <w:rFonts w:ascii="Times New Roman"/>
          <w:sz w:val="21"/>
          <w:szCs w:val="21"/>
        </w:rPr>
      </w:pPr>
      <w:r>
        <w:rPr>
          <w:rFonts w:ascii="Times New Roman"/>
          <w:sz w:val="21"/>
          <w:szCs w:val="21"/>
        </w:rPr>
        <w:t>1.本项目采用综合评分法（总分100分），评标委员会根据本评审办法进行评审，对各供应商的价格、商务、技术等评分因素在分值范围内进行各自打分。每个供应商最终得分=价格分+商务技术分。</w:t>
      </w:r>
    </w:p>
    <w:p w14:paraId="087E3C99">
      <w:pPr>
        <w:pStyle w:val="48"/>
        <w:adjustRightInd w:val="0"/>
        <w:snapToGrid w:val="0"/>
        <w:spacing w:line="360" w:lineRule="auto"/>
        <w:ind w:firstLine="420" w:firstLineChars="200"/>
        <w:rPr>
          <w:rFonts w:ascii="Times New Roman"/>
          <w:sz w:val="21"/>
          <w:szCs w:val="21"/>
        </w:rPr>
      </w:pPr>
      <w:r>
        <w:rPr>
          <w:rFonts w:ascii="Times New Roman"/>
          <w:sz w:val="21"/>
          <w:szCs w:val="21"/>
        </w:rPr>
        <w:t>2.评审时，评标委员会各成员应当独立对每个有效响应的文件进行评价、打分，然后汇总每个供应商每项评分因素的得分。</w:t>
      </w:r>
    </w:p>
    <w:p w14:paraId="23C5009E">
      <w:pPr>
        <w:pStyle w:val="48"/>
        <w:adjustRightInd w:val="0"/>
        <w:snapToGrid w:val="0"/>
        <w:spacing w:line="360" w:lineRule="auto"/>
        <w:ind w:firstLine="420" w:firstLineChars="200"/>
        <w:rPr>
          <w:rFonts w:ascii="Times New Roman"/>
          <w:sz w:val="21"/>
          <w:szCs w:val="21"/>
        </w:rPr>
      </w:pPr>
      <w:r>
        <w:rPr>
          <w:rFonts w:ascii="Times New Roman"/>
          <w:sz w:val="21"/>
          <w:szCs w:val="21"/>
        </w:rPr>
        <w:t>3.对供应商的价格分等客观评分项的评分应当一致，对其他需要借助专业知识评判的主观评分项，应当严格按照评分细则公正评分。</w:t>
      </w:r>
      <w:r>
        <w:rPr>
          <w:rFonts w:hint="eastAsia" w:ascii="Times New Roman"/>
          <w:sz w:val="21"/>
          <w:szCs w:val="21"/>
        </w:rPr>
        <w:t>评审小组成员个人主观打分偏离所有评审小组成员主观打分平均值30%以上的，由评审委员会启动评分畸高、畸低行为认定程序。</w:t>
      </w:r>
    </w:p>
    <w:p w14:paraId="749FA084">
      <w:pPr>
        <w:pStyle w:val="48"/>
        <w:adjustRightInd w:val="0"/>
        <w:snapToGrid w:val="0"/>
        <w:spacing w:line="360" w:lineRule="auto"/>
        <w:ind w:firstLine="420" w:firstLineChars="200"/>
        <w:rPr>
          <w:rFonts w:ascii="Times New Roman"/>
          <w:sz w:val="21"/>
          <w:szCs w:val="21"/>
        </w:rPr>
      </w:pPr>
      <w:r>
        <w:rPr>
          <w:rFonts w:ascii="Times New Roman"/>
          <w:sz w:val="21"/>
          <w:szCs w:val="21"/>
        </w:rPr>
        <w:t>4.采用综合评分法的，评标结果按评审后得分由高到低顺序排列。得分相同的，按投标报价由低到高顺序排列。得分且投标报价相同的并列。投标文件满足</w:t>
      </w:r>
      <w:r>
        <w:rPr>
          <w:rFonts w:hint="eastAsia" w:ascii="Times New Roman"/>
          <w:sz w:val="21"/>
          <w:szCs w:val="21"/>
        </w:rPr>
        <w:t>采购文件</w:t>
      </w:r>
      <w:r>
        <w:rPr>
          <w:rFonts w:ascii="Times New Roman"/>
          <w:sz w:val="21"/>
          <w:szCs w:val="21"/>
        </w:rPr>
        <w:t>全部实质性要求，且按照评审因素的量化指标评审得分最高的</w:t>
      </w:r>
      <w:r>
        <w:rPr>
          <w:rFonts w:hint="eastAsia" w:ascii="Times New Roman"/>
          <w:sz w:val="21"/>
          <w:szCs w:val="21"/>
        </w:rPr>
        <w:t>供应商</w:t>
      </w:r>
      <w:r>
        <w:rPr>
          <w:rFonts w:ascii="Times New Roman"/>
          <w:sz w:val="21"/>
          <w:szCs w:val="21"/>
        </w:rPr>
        <w:t>为排名第一的中标候选人。</w:t>
      </w:r>
      <w:r>
        <w:rPr>
          <w:rFonts w:hint="eastAsia" w:ascii="Times New Roman"/>
          <w:sz w:val="21"/>
          <w:szCs w:val="21"/>
        </w:rPr>
        <w:t>本项目推荐一名中标候选人。</w:t>
      </w:r>
    </w:p>
    <w:p w14:paraId="7B2698D3">
      <w:pPr>
        <w:pStyle w:val="48"/>
        <w:adjustRightInd w:val="0"/>
        <w:snapToGrid w:val="0"/>
        <w:spacing w:line="360" w:lineRule="auto"/>
        <w:ind w:firstLine="420" w:firstLineChars="200"/>
        <w:rPr>
          <w:rFonts w:ascii="Times New Roman"/>
          <w:sz w:val="21"/>
          <w:szCs w:val="21"/>
        </w:rPr>
      </w:pPr>
      <w:r>
        <w:rPr>
          <w:rFonts w:ascii="Times New Roman"/>
          <w:sz w:val="21"/>
          <w:szCs w:val="21"/>
        </w:rPr>
        <w:t>5.评分因素及分值范围</w:t>
      </w:r>
    </w:p>
    <w:p w14:paraId="5231AB50">
      <w:pPr>
        <w:snapToGrid w:val="0"/>
        <w:spacing w:line="360" w:lineRule="auto"/>
        <w:ind w:firstLine="420" w:firstLineChars="200"/>
        <w:rPr>
          <w:szCs w:val="21"/>
        </w:rPr>
      </w:pPr>
      <w:bookmarkStart w:id="26" w:name="_Toc345320402"/>
      <w:r>
        <w:rPr>
          <w:szCs w:val="21"/>
        </w:rPr>
        <w:t>1）</w:t>
      </w:r>
      <w:r>
        <w:rPr>
          <w:b/>
          <w:bCs/>
          <w:szCs w:val="21"/>
        </w:rPr>
        <w:t>商务技术分</w:t>
      </w:r>
      <w:bookmarkEnd w:id="26"/>
      <w:r>
        <w:rPr>
          <w:rFonts w:hint="eastAsia"/>
          <w:b/>
          <w:bCs/>
          <w:szCs w:val="21"/>
        </w:rPr>
        <w:t>（90分）</w:t>
      </w:r>
    </w:p>
    <w:p w14:paraId="5368D415">
      <w:pPr>
        <w:pStyle w:val="65"/>
        <w:adjustRightInd w:val="0"/>
        <w:snapToGrid w:val="0"/>
        <w:spacing w:line="360" w:lineRule="auto"/>
        <w:ind w:firstLine="420"/>
        <w:rPr>
          <w:rFonts w:eastAsia="宋体"/>
          <w:color w:val="auto"/>
          <w:sz w:val="21"/>
          <w:szCs w:val="21"/>
        </w:rPr>
      </w:pPr>
      <w:r>
        <w:rPr>
          <w:rFonts w:eastAsia="宋体"/>
          <w:color w:val="auto"/>
          <w:sz w:val="21"/>
          <w:szCs w:val="21"/>
        </w:rPr>
        <w:t>该评分分值由评标委员会根据</w:t>
      </w:r>
      <w:r>
        <w:rPr>
          <w:rFonts w:hint="eastAsia" w:eastAsia="宋体"/>
          <w:color w:val="auto"/>
          <w:sz w:val="21"/>
          <w:szCs w:val="21"/>
        </w:rPr>
        <w:t>评分细则</w:t>
      </w:r>
      <w:r>
        <w:rPr>
          <w:rFonts w:eastAsia="宋体"/>
          <w:color w:val="auto"/>
          <w:sz w:val="21"/>
          <w:szCs w:val="21"/>
        </w:rPr>
        <w:t>在分值范围内独立打分（具体分值设定详见表格），小数点后保留</w:t>
      </w:r>
      <w:r>
        <w:rPr>
          <w:rFonts w:hint="eastAsia" w:eastAsia="宋体"/>
          <w:color w:val="auto"/>
          <w:sz w:val="21"/>
          <w:szCs w:val="21"/>
        </w:rPr>
        <w:t>一</w:t>
      </w:r>
      <w:r>
        <w:rPr>
          <w:rFonts w:eastAsia="宋体"/>
          <w:color w:val="auto"/>
          <w:sz w:val="21"/>
          <w:szCs w:val="21"/>
        </w:rPr>
        <w:t>位小数。每个</w:t>
      </w:r>
      <w:r>
        <w:rPr>
          <w:rFonts w:hint="eastAsia" w:eastAsia="宋体"/>
          <w:color w:val="auto"/>
          <w:sz w:val="21"/>
          <w:szCs w:val="21"/>
        </w:rPr>
        <w:t>供应商</w:t>
      </w:r>
      <w:r>
        <w:rPr>
          <w:rFonts w:eastAsia="宋体"/>
          <w:color w:val="auto"/>
          <w:sz w:val="21"/>
          <w:szCs w:val="21"/>
        </w:rPr>
        <w:t>的最终得分为评标委员会打分汇总后的算术平均值</w:t>
      </w:r>
      <w:r>
        <w:rPr>
          <w:rFonts w:eastAsia="宋体"/>
          <w:color w:val="auto"/>
          <w:kern w:val="0"/>
          <w:sz w:val="21"/>
          <w:szCs w:val="21"/>
        </w:rPr>
        <w:t>（小数点后保留二位小数，第三位四舍五入）</w:t>
      </w:r>
      <w:r>
        <w:rPr>
          <w:rFonts w:eastAsia="宋体"/>
          <w:color w:val="auto"/>
          <w:sz w:val="21"/>
          <w:szCs w:val="21"/>
        </w:rPr>
        <w:t>。</w:t>
      </w:r>
    </w:p>
    <w:tbl>
      <w:tblPr>
        <w:tblStyle w:val="80"/>
        <w:tblW w:w="5000" w:type="pct"/>
        <w:tblInd w:w="10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6"/>
        <w:gridCol w:w="7402"/>
        <w:gridCol w:w="1143"/>
      </w:tblGrid>
      <w:tr w14:paraId="19578A9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229BE0B0">
            <w:pPr>
              <w:rPr>
                <w:caps/>
                <w:szCs w:val="21"/>
              </w:rPr>
            </w:pPr>
            <w:r>
              <w:rPr>
                <w:caps/>
                <w:szCs w:val="21"/>
              </w:rPr>
              <w:t>序号</w:t>
            </w:r>
          </w:p>
        </w:tc>
        <w:tc>
          <w:tcPr>
            <w:tcW w:w="3855" w:type="pct"/>
            <w:vAlign w:val="center"/>
          </w:tcPr>
          <w:p w14:paraId="4B94F714">
            <w:pPr>
              <w:rPr>
                <w:b/>
                <w:bCs/>
                <w:caps/>
                <w:szCs w:val="21"/>
              </w:rPr>
            </w:pPr>
            <w:r>
              <w:rPr>
                <w:b/>
                <w:bCs/>
                <w:caps/>
                <w:szCs w:val="21"/>
              </w:rPr>
              <w:t>评标内容</w:t>
            </w:r>
          </w:p>
        </w:tc>
        <w:tc>
          <w:tcPr>
            <w:tcW w:w="595" w:type="pct"/>
            <w:vAlign w:val="center"/>
          </w:tcPr>
          <w:p w14:paraId="23F04D47">
            <w:pPr>
              <w:jc w:val="center"/>
              <w:rPr>
                <w:caps/>
                <w:szCs w:val="21"/>
              </w:rPr>
            </w:pPr>
            <w:r>
              <w:rPr>
                <w:caps/>
                <w:szCs w:val="21"/>
              </w:rPr>
              <w:t>满分分值</w:t>
            </w:r>
          </w:p>
        </w:tc>
      </w:tr>
      <w:tr w14:paraId="753A656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6A3D3FB1">
            <w:pPr>
              <w:jc w:val="center"/>
              <w:rPr>
                <w:szCs w:val="21"/>
              </w:rPr>
            </w:pPr>
            <w:r>
              <w:rPr>
                <w:rFonts w:hint="eastAsia"/>
                <w:szCs w:val="21"/>
              </w:rPr>
              <w:t>1</w:t>
            </w:r>
          </w:p>
        </w:tc>
        <w:tc>
          <w:tcPr>
            <w:tcW w:w="3855" w:type="pct"/>
            <w:vAlign w:val="center"/>
          </w:tcPr>
          <w:p w14:paraId="1C3250CD">
            <w:pPr>
              <w:rPr>
                <w:szCs w:val="21"/>
              </w:rPr>
            </w:pPr>
            <w:r>
              <w:rPr>
                <w:rFonts w:hint="eastAsia" w:hAnsi="宋体"/>
                <w:bCs/>
                <w:szCs w:val="21"/>
              </w:rPr>
              <w:t>根据</w:t>
            </w:r>
            <w:r>
              <w:rPr>
                <w:rFonts w:hAnsi="宋体"/>
                <w:bCs/>
                <w:szCs w:val="21"/>
              </w:rPr>
              <w:t>投标文件响应“第二章  采购内容及需求</w:t>
            </w:r>
            <w:r>
              <w:rPr>
                <w:rFonts w:hint="eastAsia" w:hAnsi="宋体"/>
                <w:bCs/>
                <w:szCs w:val="21"/>
              </w:rPr>
              <w:t xml:space="preserve"> 二、服务要求</w:t>
            </w:r>
            <w:r>
              <w:rPr>
                <w:rFonts w:hAnsi="宋体"/>
                <w:bCs/>
                <w:szCs w:val="21"/>
              </w:rPr>
              <w:t>”</w:t>
            </w:r>
            <w:r>
              <w:rPr>
                <w:rFonts w:hint="eastAsia" w:hAnsi="宋体"/>
                <w:bCs/>
                <w:szCs w:val="21"/>
              </w:rPr>
              <w:t>的情况</w:t>
            </w:r>
            <w:r>
              <w:rPr>
                <w:rFonts w:hAnsi="宋体"/>
                <w:bCs/>
                <w:szCs w:val="21"/>
              </w:rPr>
              <w:t>，每一条不能完全响应采购需求的要求，扣</w:t>
            </w:r>
            <w:r>
              <w:rPr>
                <w:rFonts w:hint="eastAsia" w:hAnsi="宋体"/>
                <w:bCs/>
                <w:szCs w:val="21"/>
              </w:rPr>
              <w:t>3</w:t>
            </w:r>
            <w:r>
              <w:rPr>
                <w:rFonts w:hAnsi="宋体"/>
                <w:bCs/>
                <w:szCs w:val="21"/>
              </w:rPr>
              <w:t>分，扣完为准。</w:t>
            </w:r>
          </w:p>
        </w:tc>
        <w:tc>
          <w:tcPr>
            <w:tcW w:w="595" w:type="pct"/>
            <w:vAlign w:val="center"/>
          </w:tcPr>
          <w:p w14:paraId="1F743A83">
            <w:pPr>
              <w:jc w:val="center"/>
              <w:rPr>
                <w:b/>
                <w:bCs/>
                <w:szCs w:val="21"/>
              </w:rPr>
            </w:pPr>
            <w:r>
              <w:rPr>
                <w:rFonts w:hint="eastAsia"/>
                <w:szCs w:val="21"/>
              </w:rPr>
              <w:t>30</w:t>
            </w:r>
          </w:p>
        </w:tc>
      </w:tr>
      <w:tr w14:paraId="3407B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5B2FDE6A">
            <w:pPr>
              <w:jc w:val="center"/>
            </w:pPr>
            <w:r>
              <w:rPr>
                <w:rFonts w:hint="eastAsia"/>
              </w:rPr>
              <w:t>2</w:t>
            </w:r>
          </w:p>
        </w:tc>
        <w:tc>
          <w:tcPr>
            <w:tcW w:w="3855" w:type="pct"/>
            <w:vAlign w:val="center"/>
          </w:tcPr>
          <w:p w14:paraId="67463AFC">
            <w:pPr>
              <w:rPr>
                <w:szCs w:val="21"/>
              </w:rPr>
            </w:pPr>
            <w:r>
              <w:rPr>
                <w:rFonts w:hAnsi="宋体"/>
                <w:bCs/>
                <w:szCs w:val="21"/>
              </w:rPr>
              <w:t>保修服务方案</w:t>
            </w:r>
            <w:r>
              <w:rPr>
                <w:rFonts w:hint="eastAsia" w:hAnsi="宋体"/>
                <w:bCs/>
                <w:szCs w:val="21"/>
              </w:rPr>
              <w:t>：</w:t>
            </w:r>
            <w:r>
              <w:rPr>
                <w:rFonts w:hAnsi="宋体"/>
                <w:bCs/>
                <w:szCs w:val="21"/>
              </w:rPr>
              <w:t>评委</w:t>
            </w:r>
            <w:r>
              <w:rPr>
                <w:rFonts w:hint="eastAsia" w:hAnsi="宋体"/>
                <w:bCs/>
                <w:szCs w:val="21"/>
              </w:rPr>
              <w:t>根据</w:t>
            </w:r>
            <w:r>
              <w:rPr>
                <w:rFonts w:hAnsi="宋体"/>
                <w:bCs/>
                <w:szCs w:val="21"/>
              </w:rPr>
              <w:t>各投标人提供的保修服务方案</w:t>
            </w:r>
            <w:r>
              <w:rPr>
                <w:rFonts w:hint="eastAsia" w:hAnsi="宋体"/>
                <w:bCs/>
                <w:szCs w:val="21"/>
              </w:rPr>
              <w:t>打分，给0-10分</w:t>
            </w:r>
          </w:p>
        </w:tc>
        <w:tc>
          <w:tcPr>
            <w:tcW w:w="595" w:type="pct"/>
            <w:vAlign w:val="center"/>
          </w:tcPr>
          <w:p w14:paraId="43CBBB00">
            <w:pPr>
              <w:jc w:val="center"/>
              <w:rPr>
                <w:szCs w:val="21"/>
              </w:rPr>
            </w:pPr>
            <w:r>
              <w:rPr>
                <w:rFonts w:hint="eastAsia"/>
                <w:szCs w:val="21"/>
              </w:rPr>
              <w:t>10</w:t>
            </w:r>
          </w:p>
        </w:tc>
      </w:tr>
      <w:tr w14:paraId="32D182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1847A27F">
            <w:pPr>
              <w:jc w:val="center"/>
            </w:pPr>
            <w:r>
              <w:rPr>
                <w:rFonts w:hint="eastAsia"/>
              </w:rPr>
              <w:t>3</w:t>
            </w:r>
          </w:p>
        </w:tc>
        <w:tc>
          <w:tcPr>
            <w:tcW w:w="3855" w:type="pct"/>
            <w:vAlign w:val="center"/>
          </w:tcPr>
          <w:p w14:paraId="7D107E25">
            <w:pPr>
              <w:rPr>
                <w:rFonts w:hAnsi="宋体"/>
                <w:bCs/>
                <w:szCs w:val="21"/>
              </w:rPr>
            </w:pPr>
            <w:r>
              <w:rPr>
                <w:rFonts w:hAnsi="宋体"/>
                <w:bCs/>
                <w:szCs w:val="21"/>
              </w:rPr>
              <w:t>保养服务方案</w:t>
            </w:r>
            <w:r>
              <w:rPr>
                <w:rFonts w:hint="eastAsia" w:hAnsi="宋体"/>
                <w:bCs/>
                <w:szCs w:val="21"/>
              </w:rPr>
              <w:t>：</w:t>
            </w:r>
            <w:r>
              <w:rPr>
                <w:rFonts w:hAnsi="宋体"/>
                <w:bCs/>
                <w:szCs w:val="21"/>
              </w:rPr>
              <w:t>评委</w:t>
            </w:r>
            <w:r>
              <w:rPr>
                <w:rFonts w:hint="eastAsia" w:hAnsi="宋体"/>
                <w:bCs/>
                <w:szCs w:val="21"/>
              </w:rPr>
              <w:t>根据</w:t>
            </w:r>
            <w:r>
              <w:rPr>
                <w:rFonts w:hAnsi="宋体"/>
                <w:bCs/>
                <w:szCs w:val="21"/>
              </w:rPr>
              <w:t>各投标人提供的保养服务方案</w:t>
            </w:r>
            <w:r>
              <w:rPr>
                <w:rFonts w:hint="eastAsia" w:hAnsi="宋体"/>
                <w:bCs/>
                <w:szCs w:val="21"/>
              </w:rPr>
              <w:t>打分，给0-10分</w:t>
            </w:r>
          </w:p>
        </w:tc>
        <w:tc>
          <w:tcPr>
            <w:tcW w:w="595" w:type="pct"/>
            <w:vAlign w:val="center"/>
          </w:tcPr>
          <w:p w14:paraId="6FEBB5DD">
            <w:pPr>
              <w:jc w:val="center"/>
              <w:rPr>
                <w:szCs w:val="21"/>
              </w:rPr>
            </w:pPr>
            <w:r>
              <w:rPr>
                <w:rFonts w:hint="eastAsia"/>
                <w:szCs w:val="21"/>
              </w:rPr>
              <w:t>10</w:t>
            </w:r>
          </w:p>
        </w:tc>
      </w:tr>
      <w:tr w14:paraId="59B4E8A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57FCD33A">
            <w:pPr>
              <w:jc w:val="center"/>
            </w:pPr>
            <w:r>
              <w:rPr>
                <w:rFonts w:hint="eastAsia"/>
              </w:rPr>
              <w:t>4</w:t>
            </w:r>
          </w:p>
        </w:tc>
        <w:tc>
          <w:tcPr>
            <w:tcW w:w="3855" w:type="pct"/>
            <w:vAlign w:val="center"/>
          </w:tcPr>
          <w:p w14:paraId="7B450260">
            <w:pPr>
              <w:rPr>
                <w:b/>
                <w:bCs/>
                <w:szCs w:val="21"/>
              </w:rPr>
            </w:pPr>
            <w:r>
              <w:rPr>
                <w:rFonts w:hint="eastAsia" w:hAnsi="宋体"/>
                <w:bCs/>
                <w:szCs w:val="21"/>
              </w:rPr>
              <w:t>维修</w:t>
            </w:r>
            <w:r>
              <w:rPr>
                <w:rFonts w:hAnsi="宋体"/>
                <w:bCs/>
                <w:szCs w:val="21"/>
              </w:rPr>
              <w:t>质量保证措施</w:t>
            </w:r>
            <w:r>
              <w:rPr>
                <w:rFonts w:hint="eastAsia" w:hAnsi="宋体"/>
                <w:bCs/>
                <w:szCs w:val="21"/>
              </w:rPr>
              <w:t>方案：</w:t>
            </w:r>
            <w:r>
              <w:rPr>
                <w:rFonts w:hAnsi="宋体"/>
                <w:bCs/>
                <w:szCs w:val="21"/>
              </w:rPr>
              <w:t>根据</w:t>
            </w:r>
            <w:r>
              <w:rPr>
                <w:rFonts w:hint="eastAsia" w:hAnsi="宋体"/>
                <w:bCs/>
                <w:szCs w:val="21"/>
              </w:rPr>
              <w:t>服务供应商</w:t>
            </w:r>
            <w:r>
              <w:rPr>
                <w:rFonts w:hAnsi="宋体"/>
                <w:bCs/>
                <w:szCs w:val="21"/>
              </w:rPr>
              <w:t>提供的质量保证措施</w:t>
            </w:r>
            <w:r>
              <w:rPr>
                <w:rFonts w:hint="eastAsia" w:hAnsi="宋体"/>
                <w:bCs/>
                <w:szCs w:val="21"/>
              </w:rPr>
              <w:t>方案打分，给0-10分</w:t>
            </w:r>
          </w:p>
        </w:tc>
        <w:tc>
          <w:tcPr>
            <w:tcW w:w="595" w:type="pct"/>
            <w:vAlign w:val="center"/>
          </w:tcPr>
          <w:p w14:paraId="5F830964">
            <w:pPr>
              <w:jc w:val="center"/>
              <w:rPr>
                <w:szCs w:val="21"/>
              </w:rPr>
            </w:pPr>
            <w:r>
              <w:rPr>
                <w:rFonts w:hint="eastAsia"/>
                <w:szCs w:val="21"/>
              </w:rPr>
              <w:t>10</w:t>
            </w:r>
          </w:p>
        </w:tc>
      </w:tr>
      <w:tr w14:paraId="4F6278C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28662FB8">
            <w:pPr>
              <w:jc w:val="center"/>
            </w:pPr>
            <w:r>
              <w:rPr>
                <w:rFonts w:hint="eastAsia"/>
              </w:rPr>
              <w:t>5</w:t>
            </w:r>
          </w:p>
        </w:tc>
        <w:tc>
          <w:tcPr>
            <w:tcW w:w="3855" w:type="pct"/>
            <w:vAlign w:val="center"/>
          </w:tcPr>
          <w:p w14:paraId="1A03BA9C">
            <w:pPr>
              <w:rPr>
                <w:b/>
                <w:bCs/>
                <w:szCs w:val="21"/>
              </w:rPr>
            </w:pPr>
            <w:r>
              <w:rPr>
                <w:rFonts w:hAnsi="宋体"/>
                <w:bCs/>
                <w:szCs w:val="21"/>
              </w:rPr>
              <w:t>投标人</w:t>
            </w:r>
            <w:r>
              <w:rPr>
                <w:rFonts w:hint="eastAsia" w:hAnsi="宋体"/>
                <w:bCs/>
                <w:szCs w:val="21"/>
              </w:rPr>
              <w:t>在国内设有专门的备品备件仓库，并提供库房地址、库房照片，根据备品备件种类数量、仓库条件给0-5分</w:t>
            </w:r>
          </w:p>
        </w:tc>
        <w:tc>
          <w:tcPr>
            <w:tcW w:w="595" w:type="pct"/>
            <w:vAlign w:val="center"/>
          </w:tcPr>
          <w:p w14:paraId="7974C0FF">
            <w:pPr>
              <w:jc w:val="center"/>
              <w:rPr>
                <w:szCs w:val="21"/>
              </w:rPr>
            </w:pPr>
            <w:r>
              <w:rPr>
                <w:rFonts w:hint="eastAsia"/>
                <w:szCs w:val="21"/>
              </w:rPr>
              <w:t>5</w:t>
            </w:r>
          </w:p>
        </w:tc>
      </w:tr>
      <w:tr w14:paraId="2ED7062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6E3DF8E0">
            <w:pPr>
              <w:jc w:val="center"/>
            </w:pPr>
            <w:r>
              <w:rPr>
                <w:rFonts w:hint="eastAsia"/>
              </w:rPr>
              <w:t>6</w:t>
            </w:r>
          </w:p>
        </w:tc>
        <w:tc>
          <w:tcPr>
            <w:tcW w:w="3855" w:type="pct"/>
            <w:vAlign w:val="center"/>
          </w:tcPr>
          <w:p w14:paraId="7027D940">
            <w:pPr>
              <w:rPr>
                <w:szCs w:val="21"/>
              </w:rPr>
            </w:pPr>
            <w:r>
              <w:rPr>
                <w:rFonts w:hAnsi="宋体"/>
                <w:bCs/>
                <w:szCs w:val="21"/>
              </w:rPr>
              <w:t>维修、保养工具</w:t>
            </w:r>
            <w:r>
              <w:rPr>
                <w:rFonts w:hint="eastAsia" w:hAnsi="宋体"/>
                <w:bCs/>
                <w:szCs w:val="21"/>
              </w:rPr>
              <w:t>：</w:t>
            </w:r>
            <w:r>
              <w:rPr>
                <w:rFonts w:hAnsi="宋体"/>
                <w:bCs/>
                <w:szCs w:val="21"/>
              </w:rPr>
              <w:t>投标人提供</w:t>
            </w:r>
            <w:r>
              <w:rPr>
                <w:rFonts w:hint="eastAsia" w:hAnsi="宋体"/>
                <w:bCs/>
                <w:szCs w:val="21"/>
              </w:rPr>
              <w:t>专用的</w:t>
            </w:r>
            <w:r>
              <w:rPr>
                <w:rFonts w:hAnsi="宋体"/>
                <w:bCs/>
                <w:szCs w:val="21"/>
              </w:rPr>
              <w:t>维修、保养工具</w:t>
            </w:r>
            <w:r>
              <w:rPr>
                <w:rFonts w:hint="eastAsia" w:hAnsi="宋体"/>
                <w:bCs/>
                <w:szCs w:val="21"/>
              </w:rPr>
              <w:t>、设备及装置情况0-5分。</w:t>
            </w:r>
          </w:p>
        </w:tc>
        <w:tc>
          <w:tcPr>
            <w:tcW w:w="595" w:type="pct"/>
            <w:vAlign w:val="center"/>
          </w:tcPr>
          <w:p w14:paraId="78F05C04">
            <w:pPr>
              <w:jc w:val="center"/>
              <w:rPr>
                <w:szCs w:val="21"/>
              </w:rPr>
            </w:pPr>
            <w:r>
              <w:rPr>
                <w:rFonts w:hint="eastAsia"/>
                <w:szCs w:val="21"/>
              </w:rPr>
              <w:t>5</w:t>
            </w:r>
          </w:p>
        </w:tc>
      </w:tr>
      <w:tr w14:paraId="363867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639B7576">
            <w:pPr>
              <w:jc w:val="center"/>
            </w:pPr>
            <w:r>
              <w:rPr>
                <w:rFonts w:hint="eastAsia"/>
              </w:rPr>
              <w:t>7</w:t>
            </w:r>
          </w:p>
        </w:tc>
        <w:tc>
          <w:tcPr>
            <w:tcW w:w="3855" w:type="pct"/>
            <w:vAlign w:val="center"/>
          </w:tcPr>
          <w:p w14:paraId="7C4A211D">
            <w:pPr>
              <w:rPr>
                <w:szCs w:val="21"/>
              </w:rPr>
            </w:pPr>
            <w:r>
              <w:rPr>
                <w:rFonts w:hAnsi="宋体"/>
                <w:bCs/>
                <w:szCs w:val="21"/>
              </w:rPr>
              <w:t>投标人提供离用户最近的维修机构或办事机构，提供租房合同复印件或房产证明资料。</w:t>
            </w:r>
            <w:r>
              <w:rPr>
                <w:rFonts w:hint="eastAsia" w:hAnsi="宋体"/>
                <w:bCs/>
                <w:szCs w:val="21"/>
              </w:rPr>
              <w:t>给0-</w:t>
            </w:r>
            <w:r>
              <w:rPr>
                <w:rFonts w:hint="eastAsia" w:hAnsi="宋体"/>
                <w:bCs/>
                <w:szCs w:val="21"/>
                <w:lang w:val="en-US" w:eastAsia="zh-CN"/>
              </w:rPr>
              <w:t>4</w:t>
            </w:r>
            <w:r>
              <w:rPr>
                <w:rFonts w:hint="eastAsia" w:hAnsi="宋体"/>
                <w:bCs/>
                <w:szCs w:val="21"/>
              </w:rPr>
              <w:t>分。</w:t>
            </w:r>
          </w:p>
        </w:tc>
        <w:tc>
          <w:tcPr>
            <w:tcW w:w="595" w:type="pct"/>
            <w:vAlign w:val="center"/>
          </w:tcPr>
          <w:p w14:paraId="3011C045">
            <w:pPr>
              <w:jc w:val="center"/>
              <w:rPr>
                <w:rFonts w:hint="eastAsia" w:eastAsia="宋体"/>
                <w:szCs w:val="21"/>
                <w:lang w:eastAsia="zh-CN"/>
              </w:rPr>
            </w:pPr>
            <w:r>
              <w:rPr>
                <w:rFonts w:hint="eastAsia"/>
                <w:szCs w:val="21"/>
                <w:lang w:val="en-US" w:eastAsia="zh-CN"/>
              </w:rPr>
              <w:t>4</w:t>
            </w:r>
          </w:p>
        </w:tc>
      </w:tr>
      <w:tr w14:paraId="38E6EE5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1F853EAB">
            <w:pPr>
              <w:jc w:val="center"/>
            </w:pPr>
            <w:r>
              <w:rPr>
                <w:rFonts w:hint="eastAsia"/>
              </w:rPr>
              <w:t>8</w:t>
            </w:r>
          </w:p>
        </w:tc>
        <w:tc>
          <w:tcPr>
            <w:tcW w:w="3855" w:type="pct"/>
            <w:vAlign w:val="center"/>
          </w:tcPr>
          <w:p w14:paraId="579F52E4">
            <w:pPr>
              <w:rPr>
                <w:szCs w:val="21"/>
              </w:rPr>
            </w:pPr>
            <w:r>
              <w:rPr>
                <w:rFonts w:hAnsi="宋体"/>
                <w:bCs/>
                <w:szCs w:val="21"/>
              </w:rPr>
              <w:t>提供负责本项目维保人员的情况，包括人员学历、工作经验、</w:t>
            </w:r>
            <w:r>
              <w:rPr>
                <w:rFonts w:hint="eastAsia" w:hAnsi="宋体"/>
                <w:bCs/>
                <w:szCs w:val="21"/>
              </w:rPr>
              <w:t>厂家</w:t>
            </w:r>
            <w:r>
              <w:rPr>
                <w:rFonts w:hAnsi="宋体"/>
                <w:bCs/>
                <w:szCs w:val="21"/>
              </w:rPr>
              <w:t>培训经历等，评委根据维保人员情况给分0-</w:t>
            </w:r>
            <w:r>
              <w:rPr>
                <w:rFonts w:hint="eastAsia" w:hAnsi="宋体"/>
                <w:bCs/>
                <w:szCs w:val="21"/>
              </w:rPr>
              <w:t>5</w:t>
            </w:r>
            <w:r>
              <w:rPr>
                <w:rFonts w:hAnsi="宋体"/>
                <w:bCs/>
                <w:szCs w:val="21"/>
              </w:rPr>
              <w:t>分</w:t>
            </w:r>
          </w:p>
        </w:tc>
        <w:tc>
          <w:tcPr>
            <w:tcW w:w="595" w:type="pct"/>
            <w:vAlign w:val="center"/>
          </w:tcPr>
          <w:p w14:paraId="6E4A6191">
            <w:pPr>
              <w:jc w:val="center"/>
              <w:rPr>
                <w:szCs w:val="21"/>
              </w:rPr>
            </w:pPr>
            <w:r>
              <w:rPr>
                <w:rFonts w:hint="eastAsia"/>
                <w:szCs w:val="21"/>
              </w:rPr>
              <w:t>5</w:t>
            </w:r>
          </w:p>
        </w:tc>
      </w:tr>
      <w:tr w14:paraId="40F5E86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5382C9FA">
            <w:pPr>
              <w:jc w:val="center"/>
            </w:pPr>
            <w:r>
              <w:rPr>
                <w:rFonts w:hint="eastAsia"/>
              </w:rPr>
              <w:t>9</w:t>
            </w:r>
          </w:p>
        </w:tc>
        <w:tc>
          <w:tcPr>
            <w:tcW w:w="3855" w:type="pct"/>
            <w:vAlign w:val="center"/>
          </w:tcPr>
          <w:p w14:paraId="24E8CBE6">
            <w:pPr>
              <w:rPr>
                <w:szCs w:val="21"/>
              </w:rPr>
            </w:pPr>
            <w:r>
              <w:rPr>
                <w:rFonts w:hAnsi="宋体"/>
                <w:bCs/>
                <w:szCs w:val="21"/>
              </w:rPr>
              <w:t>保修、</w:t>
            </w:r>
            <w:r>
              <w:rPr>
                <w:rFonts w:hint="eastAsia" w:hAnsi="宋体"/>
                <w:bCs/>
                <w:szCs w:val="21"/>
              </w:rPr>
              <w:t>保养培训方案：</w:t>
            </w:r>
            <w:r>
              <w:rPr>
                <w:rFonts w:hAnsi="宋体"/>
                <w:bCs/>
                <w:szCs w:val="21"/>
              </w:rPr>
              <w:t>投标人提供保修、</w:t>
            </w:r>
            <w:r>
              <w:rPr>
                <w:rFonts w:hint="eastAsia" w:hAnsi="宋体"/>
                <w:bCs/>
                <w:szCs w:val="21"/>
              </w:rPr>
              <w:t>保养培训、计划，实施方案。</w:t>
            </w:r>
          </w:p>
        </w:tc>
        <w:tc>
          <w:tcPr>
            <w:tcW w:w="595" w:type="pct"/>
            <w:vAlign w:val="center"/>
          </w:tcPr>
          <w:p w14:paraId="31569D7F">
            <w:pPr>
              <w:jc w:val="center"/>
              <w:rPr>
                <w:szCs w:val="21"/>
              </w:rPr>
            </w:pPr>
            <w:r>
              <w:rPr>
                <w:rFonts w:hint="eastAsia"/>
                <w:szCs w:val="21"/>
              </w:rPr>
              <w:t>5</w:t>
            </w:r>
          </w:p>
        </w:tc>
      </w:tr>
      <w:tr w14:paraId="6C4E7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trPr>
        <w:tc>
          <w:tcPr>
            <w:tcW w:w="446" w:type="pct"/>
            <w:vAlign w:val="center"/>
          </w:tcPr>
          <w:p w14:paraId="4A4C5160">
            <w:pPr>
              <w:jc w:val="center"/>
            </w:pPr>
            <w:r>
              <w:rPr>
                <w:rFonts w:hint="eastAsia"/>
              </w:rPr>
              <w:t>10</w:t>
            </w:r>
          </w:p>
        </w:tc>
        <w:tc>
          <w:tcPr>
            <w:tcW w:w="3855" w:type="pct"/>
            <w:vAlign w:val="center"/>
          </w:tcPr>
          <w:p w14:paraId="3A6868E3">
            <w:pPr>
              <w:rPr>
                <w:b/>
                <w:bCs/>
                <w:szCs w:val="21"/>
              </w:rPr>
            </w:pPr>
            <w:r>
              <w:rPr>
                <w:rFonts w:hint="eastAsia" w:hAnsi="宋体"/>
                <w:bCs/>
                <w:szCs w:val="21"/>
              </w:rPr>
              <w:t>技术支持：投标人具备技术支持团队，提供人员姓名，工作经历和资格证书复印件，</w:t>
            </w:r>
            <w:r>
              <w:rPr>
                <w:rFonts w:hAnsi="宋体"/>
                <w:bCs/>
                <w:szCs w:val="21"/>
              </w:rPr>
              <w:t>评委根据</w:t>
            </w:r>
            <w:r>
              <w:rPr>
                <w:rFonts w:hint="eastAsia" w:hAnsi="宋体"/>
                <w:bCs/>
                <w:szCs w:val="21"/>
              </w:rPr>
              <w:t>技术支持团队</w:t>
            </w:r>
            <w:r>
              <w:rPr>
                <w:rFonts w:hAnsi="宋体"/>
                <w:bCs/>
                <w:szCs w:val="21"/>
              </w:rPr>
              <w:t>情况给分0-</w:t>
            </w:r>
            <w:r>
              <w:rPr>
                <w:rFonts w:hint="eastAsia" w:hAnsi="宋体"/>
                <w:bCs/>
                <w:szCs w:val="21"/>
                <w:lang w:val="en-US" w:eastAsia="zh-CN"/>
              </w:rPr>
              <w:t>5</w:t>
            </w:r>
            <w:r>
              <w:rPr>
                <w:rFonts w:hAnsi="宋体"/>
                <w:bCs/>
                <w:szCs w:val="21"/>
              </w:rPr>
              <w:t>分</w:t>
            </w:r>
            <w:r>
              <w:rPr>
                <w:rFonts w:hint="eastAsia" w:hAnsi="宋体"/>
                <w:bCs/>
                <w:szCs w:val="21"/>
              </w:rPr>
              <w:t>；</w:t>
            </w:r>
          </w:p>
        </w:tc>
        <w:tc>
          <w:tcPr>
            <w:tcW w:w="595" w:type="pct"/>
            <w:vAlign w:val="center"/>
          </w:tcPr>
          <w:p w14:paraId="1D62CBBF">
            <w:pPr>
              <w:jc w:val="center"/>
              <w:rPr>
                <w:rFonts w:hint="eastAsia" w:eastAsia="宋体"/>
                <w:szCs w:val="21"/>
                <w:lang w:eastAsia="zh-CN"/>
              </w:rPr>
            </w:pPr>
            <w:r>
              <w:rPr>
                <w:rFonts w:hint="eastAsia"/>
                <w:szCs w:val="21"/>
                <w:lang w:val="en-US" w:eastAsia="zh-CN"/>
              </w:rPr>
              <w:t>5</w:t>
            </w:r>
          </w:p>
        </w:tc>
      </w:tr>
      <w:tr w14:paraId="7B1E9FA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446" w:type="pct"/>
            <w:vAlign w:val="center"/>
          </w:tcPr>
          <w:p w14:paraId="5E3E3336">
            <w:pPr>
              <w:jc w:val="center"/>
            </w:pPr>
            <w:r>
              <w:rPr>
                <w:rFonts w:hint="eastAsia"/>
              </w:rPr>
              <w:t>11</w:t>
            </w:r>
          </w:p>
        </w:tc>
        <w:tc>
          <w:tcPr>
            <w:tcW w:w="3855" w:type="pct"/>
            <w:vAlign w:val="center"/>
          </w:tcPr>
          <w:p w14:paraId="5CD8A833">
            <w:pPr>
              <w:rPr>
                <w:szCs w:val="21"/>
              </w:rPr>
            </w:pPr>
            <w:r>
              <w:rPr>
                <w:rFonts w:hint="eastAsia" w:hAnsi="宋体"/>
                <w:bCs/>
                <w:szCs w:val="21"/>
              </w:rPr>
              <w:t>投标人提供自2022年1月1日至今GE磁共振维保项目业绩：每提供1个合同复印件得</w:t>
            </w:r>
            <w:r>
              <w:rPr>
                <w:rFonts w:hint="eastAsia" w:hAnsi="宋体"/>
                <w:bCs/>
                <w:szCs w:val="21"/>
                <w:lang w:val="en-US" w:eastAsia="zh-CN"/>
              </w:rPr>
              <w:t>0.5</w:t>
            </w:r>
            <w:r>
              <w:rPr>
                <w:rFonts w:hint="eastAsia" w:hAnsi="宋体"/>
                <w:bCs/>
                <w:szCs w:val="21"/>
              </w:rPr>
              <w:t>分，最高得</w:t>
            </w:r>
            <w:r>
              <w:rPr>
                <w:rFonts w:hint="eastAsia" w:hAnsi="宋体"/>
                <w:bCs/>
                <w:szCs w:val="21"/>
                <w:lang w:val="en-US" w:eastAsia="zh-CN"/>
              </w:rPr>
              <w:t>1</w:t>
            </w:r>
            <w:r>
              <w:rPr>
                <w:rFonts w:hint="eastAsia" w:hAnsi="宋体"/>
                <w:bCs/>
                <w:szCs w:val="21"/>
              </w:rPr>
              <w:t>分</w:t>
            </w:r>
          </w:p>
        </w:tc>
        <w:tc>
          <w:tcPr>
            <w:tcW w:w="595" w:type="pct"/>
            <w:vAlign w:val="center"/>
          </w:tcPr>
          <w:p w14:paraId="3C0B3D37">
            <w:pPr>
              <w:jc w:val="center"/>
              <w:rPr>
                <w:rFonts w:hint="eastAsia" w:eastAsia="宋体"/>
                <w:szCs w:val="21"/>
                <w:lang w:eastAsia="zh-CN"/>
              </w:rPr>
            </w:pPr>
            <w:r>
              <w:rPr>
                <w:rFonts w:hint="eastAsia"/>
                <w:szCs w:val="21"/>
                <w:lang w:val="en-US" w:eastAsia="zh-CN"/>
              </w:rPr>
              <w:t>1</w:t>
            </w:r>
          </w:p>
        </w:tc>
      </w:tr>
    </w:tbl>
    <w:p w14:paraId="1F322D5C">
      <w:pPr>
        <w:pStyle w:val="65"/>
        <w:adjustRightInd w:val="0"/>
        <w:snapToGrid w:val="0"/>
        <w:spacing w:line="360" w:lineRule="auto"/>
        <w:ind w:firstLine="420"/>
        <w:rPr>
          <w:rFonts w:eastAsia="宋体"/>
          <w:color w:val="auto"/>
          <w:sz w:val="21"/>
          <w:szCs w:val="21"/>
        </w:rPr>
      </w:pPr>
    </w:p>
    <w:p w14:paraId="5AFE95C2">
      <w:pPr>
        <w:pStyle w:val="65"/>
        <w:adjustRightInd w:val="0"/>
        <w:snapToGrid w:val="0"/>
        <w:spacing w:line="360" w:lineRule="auto"/>
        <w:ind w:firstLine="420"/>
        <w:rPr>
          <w:rFonts w:eastAsia="宋体"/>
          <w:color w:val="auto"/>
          <w:sz w:val="21"/>
          <w:szCs w:val="21"/>
        </w:rPr>
      </w:pPr>
      <w:bookmarkStart w:id="27" w:name="_Toc345320401"/>
      <w:r>
        <w:rPr>
          <w:rFonts w:eastAsia="宋体"/>
          <w:color w:val="auto"/>
          <w:sz w:val="21"/>
          <w:szCs w:val="21"/>
        </w:rPr>
        <w:t>2）</w:t>
      </w:r>
      <w:r>
        <w:rPr>
          <w:rFonts w:eastAsia="宋体"/>
          <w:b/>
          <w:color w:val="auto"/>
          <w:sz w:val="21"/>
          <w:szCs w:val="21"/>
        </w:rPr>
        <w:t>价格分</w:t>
      </w:r>
      <w:bookmarkEnd w:id="27"/>
    </w:p>
    <w:p w14:paraId="68CB4FE1">
      <w:pPr>
        <w:widowControl/>
        <w:snapToGrid w:val="0"/>
        <w:spacing w:line="360" w:lineRule="auto"/>
        <w:ind w:firstLine="420" w:firstLineChars="200"/>
        <w:rPr>
          <w:kern w:val="0"/>
          <w:szCs w:val="21"/>
        </w:rPr>
      </w:pPr>
      <w:r>
        <w:rPr>
          <w:kern w:val="0"/>
          <w:szCs w:val="21"/>
        </w:rPr>
        <w:t>价格评分将在有效</w:t>
      </w:r>
      <w:r>
        <w:rPr>
          <w:rFonts w:hint="eastAsia"/>
          <w:kern w:val="0"/>
          <w:szCs w:val="21"/>
        </w:rPr>
        <w:t>供应商</w:t>
      </w:r>
      <w:r>
        <w:rPr>
          <w:kern w:val="0"/>
          <w:szCs w:val="21"/>
        </w:rPr>
        <w:t>范围内进行，最高得</w:t>
      </w:r>
      <w:r>
        <w:rPr>
          <w:rFonts w:hint="eastAsia"/>
          <w:kern w:val="0"/>
          <w:szCs w:val="21"/>
        </w:rPr>
        <w:t>10</w:t>
      </w:r>
      <w:r>
        <w:rPr>
          <w:kern w:val="0"/>
          <w:szCs w:val="21"/>
        </w:rPr>
        <w:t>分，最低得0分（小数点后保留二位小数，第三位四舍五入）。满足采购文件要求且投标价格最低的投标报价为评标基准价，</w:t>
      </w:r>
      <w:r>
        <w:rPr>
          <w:rFonts w:hint="eastAsia"/>
          <w:kern w:val="0"/>
          <w:szCs w:val="21"/>
        </w:rPr>
        <w:t>供应商</w:t>
      </w:r>
      <w:r>
        <w:rPr>
          <w:kern w:val="0"/>
          <w:szCs w:val="21"/>
        </w:rPr>
        <w:t>的价格分统一按照下列公式计算：</w:t>
      </w:r>
    </w:p>
    <w:p w14:paraId="57A3DBB6">
      <w:pPr>
        <w:widowControl/>
        <w:snapToGrid w:val="0"/>
        <w:spacing w:line="360" w:lineRule="auto"/>
        <w:ind w:firstLine="420" w:firstLineChars="200"/>
        <w:rPr>
          <w:kern w:val="0"/>
          <w:szCs w:val="21"/>
        </w:rPr>
      </w:pPr>
      <w:r>
        <w:rPr>
          <w:rFonts w:hint="eastAsia"/>
          <w:kern w:val="0"/>
          <w:szCs w:val="21"/>
        </w:rPr>
        <w:t>投标报价得分=（评标基准价/投标报价）×10%×100</w:t>
      </w:r>
    </w:p>
    <w:p w14:paraId="54E41BA6">
      <w:pPr>
        <w:widowControl/>
        <w:adjustRightInd w:val="0"/>
        <w:snapToGrid w:val="0"/>
        <w:spacing w:line="360" w:lineRule="auto"/>
        <w:ind w:firstLine="420" w:firstLineChars="200"/>
        <w:rPr>
          <w:szCs w:val="21"/>
        </w:rPr>
      </w:pPr>
      <w:r>
        <w:rPr>
          <w:szCs w:val="21"/>
        </w:rPr>
        <w:t>此项由评标委员会集体核实后统一打分。</w:t>
      </w:r>
    </w:p>
    <w:p w14:paraId="530868EE">
      <w:pPr>
        <w:pStyle w:val="65"/>
        <w:adjustRightInd w:val="0"/>
        <w:snapToGrid w:val="0"/>
        <w:spacing w:line="360" w:lineRule="auto"/>
        <w:ind w:firstLine="422"/>
        <w:rPr>
          <w:rFonts w:eastAsia="宋体"/>
          <w:b/>
          <w:bCs/>
          <w:color w:val="auto"/>
          <w:sz w:val="21"/>
          <w:szCs w:val="21"/>
        </w:rPr>
      </w:pPr>
      <w:r>
        <w:rPr>
          <w:rFonts w:eastAsia="宋体"/>
          <w:b/>
          <w:bCs/>
          <w:color w:val="auto"/>
          <w:sz w:val="21"/>
          <w:szCs w:val="21"/>
        </w:rPr>
        <w:t>六、询标</w:t>
      </w:r>
    </w:p>
    <w:p w14:paraId="3B1E3EC8">
      <w:pPr>
        <w:pStyle w:val="65"/>
        <w:adjustRightInd w:val="0"/>
        <w:snapToGrid w:val="0"/>
        <w:spacing w:line="360" w:lineRule="auto"/>
        <w:ind w:firstLine="420"/>
        <w:rPr>
          <w:rFonts w:eastAsia="宋体"/>
          <w:color w:val="auto"/>
          <w:sz w:val="21"/>
          <w:szCs w:val="21"/>
        </w:rPr>
      </w:pPr>
      <w:r>
        <w:rPr>
          <w:rFonts w:eastAsia="宋体"/>
          <w:color w:val="auto"/>
          <w:sz w:val="21"/>
          <w:szCs w:val="21"/>
        </w:rPr>
        <w:t>对投标文件中存在含义不清楚的内容，必要时评标委员会要求</w:t>
      </w:r>
      <w:r>
        <w:rPr>
          <w:rFonts w:hint="eastAsia" w:eastAsia="宋体"/>
          <w:color w:val="auto"/>
          <w:sz w:val="21"/>
          <w:szCs w:val="21"/>
        </w:rPr>
        <w:t>供应商</w:t>
      </w:r>
      <w:r>
        <w:rPr>
          <w:rFonts w:eastAsia="宋体"/>
          <w:color w:val="auto"/>
          <w:sz w:val="21"/>
          <w:szCs w:val="21"/>
        </w:rPr>
        <w:t>作必要的澄清、说明或补正。询标记录需</w:t>
      </w:r>
      <w:r>
        <w:rPr>
          <w:rFonts w:hint="eastAsia" w:eastAsia="宋体"/>
          <w:color w:val="auto"/>
          <w:sz w:val="21"/>
          <w:szCs w:val="21"/>
        </w:rPr>
        <w:t>供应商</w:t>
      </w:r>
      <w:r>
        <w:rPr>
          <w:rFonts w:eastAsia="宋体"/>
          <w:color w:val="auto"/>
          <w:sz w:val="21"/>
          <w:szCs w:val="21"/>
        </w:rPr>
        <w:t>授权代表签字确认，它将作为投标文件的一部分。</w:t>
      </w:r>
    </w:p>
    <w:p w14:paraId="5B377B48">
      <w:pPr>
        <w:adjustRightInd w:val="0"/>
        <w:snapToGrid w:val="0"/>
        <w:spacing w:line="360" w:lineRule="auto"/>
        <w:ind w:firstLine="422" w:firstLineChars="200"/>
        <w:rPr>
          <w:b/>
          <w:bCs/>
          <w:szCs w:val="21"/>
        </w:rPr>
      </w:pPr>
      <w:r>
        <w:rPr>
          <w:b/>
          <w:bCs/>
          <w:szCs w:val="21"/>
        </w:rPr>
        <w:t>七、修改评标结果</w:t>
      </w:r>
    </w:p>
    <w:p w14:paraId="1BBAF701">
      <w:pPr>
        <w:adjustRightInd w:val="0"/>
        <w:snapToGrid w:val="0"/>
        <w:spacing w:line="360" w:lineRule="auto"/>
        <w:ind w:firstLine="420" w:firstLineChars="200"/>
        <w:rPr>
          <w:b/>
          <w:bCs/>
          <w:szCs w:val="21"/>
        </w:rPr>
      </w:pPr>
      <w:r>
        <w:rPr>
          <w:rStyle w:val="1327"/>
          <w:rFonts w:hint="default" w:ascii="Times New Roman" w:hAnsi="Times New Roman"/>
          <w:color w:val="auto"/>
          <w:sz w:val="21"/>
          <w:szCs w:val="21"/>
        </w:rPr>
        <w:t>评标结果汇总完成后，除下列情形外，任何人不得修改评标结果：</w:t>
      </w:r>
    </w:p>
    <w:p w14:paraId="3DA4B433">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（一）分值汇总计算错误的</w:t>
      </w:r>
    </w:p>
    <w:p w14:paraId="740A5300">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（二）分项评分超出评分标准范围的；</w:t>
      </w:r>
    </w:p>
    <w:p w14:paraId="6F2E7D5E">
      <w:pPr>
        <w:adjustRightInd w:val="0"/>
        <w:snapToGrid w:val="0"/>
        <w:spacing w:line="360" w:lineRule="auto"/>
        <w:ind w:firstLine="420" w:firstLineChars="200"/>
        <w:rPr>
          <w:rStyle w:val="1327"/>
          <w:rFonts w:hint="default" w:ascii="Times New Roman" w:hAnsi="Times New Roman"/>
          <w:color w:val="auto"/>
          <w:sz w:val="21"/>
          <w:szCs w:val="21"/>
        </w:rPr>
      </w:pPr>
      <w:r>
        <w:rPr>
          <w:rStyle w:val="1327"/>
          <w:rFonts w:hint="default" w:ascii="Times New Roman" w:hAnsi="Times New Roman"/>
          <w:color w:val="auto"/>
          <w:sz w:val="21"/>
          <w:szCs w:val="21"/>
        </w:rPr>
        <w:t>（三）评标委员会成员对客观评审因素评分不一致的；</w:t>
      </w:r>
    </w:p>
    <w:p w14:paraId="2969325D">
      <w:pPr>
        <w:adjustRightInd w:val="0"/>
        <w:ind w:firstLine="420" w:firstLineChars="200"/>
      </w:pPr>
      <w:r>
        <w:rPr>
          <w:rStyle w:val="1327"/>
          <w:rFonts w:hint="default" w:ascii="Times New Roman" w:hAnsi="Times New Roman"/>
          <w:color w:val="auto"/>
          <w:sz w:val="21"/>
          <w:szCs w:val="21"/>
        </w:rPr>
        <w:t>（四）经评标委员会认定评分畸高、畸低的。</w:t>
      </w:r>
      <w:r>
        <w:br w:type="page"/>
      </w:r>
      <w:bookmarkStart w:id="28" w:name="_Toc82873328"/>
      <w:bookmarkStart w:id="29" w:name="_Toc82338245"/>
      <w:bookmarkStart w:id="30" w:name="_Toc495317672"/>
      <w:bookmarkStart w:id="31" w:name="_Toc211745569"/>
    </w:p>
    <w:p w14:paraId="71739D4F">
      <w:pPr>
        <w:adjustRightInd w:val="0"/>
        <w:jc w:val="center"/>
        <w:rPr>
          <w:rFonts w:ascii="宋体" w:hAnsi="宋体" w:cs="宋体"/>
          <w:b/>
          <w:sz w:val="28"/>
          <w:szCs w:val="28"/>
        </w:rPr>
      </w:pPr>
      <w:r>
        <w:rPr>
          <w:rFonts w:hint="eastAsia" w:ascii="宋体" w:hAnsi="宋体" w:cs="宋体"/>
          <w:b/>
          <w:sz w:val="28"/>
          <w:szCs w:val="28"/>
        </w:rPr>
        <w:t>第五章  采购合同</w:t>
      </w:r>
      <w:bookmarkEnd w:id="28"/>
      <w:bookmarkEnd w:id="29"/>
      <w:bookmarkEnd w:id="30"/>
      <w:bookmarkEnd w:id="31"/>
    </w:p>
    <w:p w14:paraId="588D9139">
      <w:pPr>
        <w:jc w:val="center"/>
        <w:outlineLvl w:val="0"/>
        <w:rPr>
          <w:rFonts w:ascii="宋体" w:hAnsi="宋体" w:cs="宋体"/>
          <w:szCs w:val="21"/>
        </w:rPr>
      </w:pPr>
      <w:bookmarkStart w:id="32" w:name="_Toc4021"/>
      <w:bookmarkStart w:id="33" w:name="_Toc19150"/>
      <w:bookmarkStart w:id="34" w:name="_Toc20656"/>
      <w:bookmarkStart w:id="35" w:name="_Toc82873329"/>
      <w:bookmarkStart w:id="36" w:name="_Toc82338246"/>
      <w:bookmarkStart w:id="37" w:name="_Toc211745570"/>
      <w:bookmarkStart w:id="38" w:name="_Toc495317673"/>
      <w:r>
        <w:rPr>
          <w:rFonts w:hint="eastAsia" w:ascii="宋体" w:hAnsi="宋体" w:cs="宋体"/>
          <w:szCs w:val="21"/>
        </w:rPr>
        <w:t>（此合同仅供参考，最终以双方协议确定为准）</w:t>
      </w:r>
      <w:bookmarkEnd w:id="32"/>
      <w:bookmarkEnd w:id="33"/>
      <w:bookmarkEnd w:id="34"/>
    </w:p>
    <w:p w14:paraId="61066175">
      <w:pPr>
        <w:spacing w:line="360" w:lineRule="auto"/>
        <w:rPr>
          <w:b/>
          <w:szCs w:val="21"/>
        </w:rPr>
      </w:pPr>
    </w:p>
    <w:p w14:paraId="3FBAF993">
      <w:pPr>
        <w:spacing w:line="360" w:lineRule="auto"/>
        <w:rPr>
          <w:rFonts w:ascii="宋体" w:hAnsi="宋体"/>
          <w:bCs/>
        </w:rPr>
      </w:pPr>
      <w:r>
        <w:rPr>
          <w:rFonts w:hint="eastAsia" w:ascii="宋体" w:hAnsi="宋体" w:cs="黑体"/>
          <w:bCs/>
        </w:rPr>
        <w:t>甲方：</w:t>
      </w:r>
      <w:r>
        <w:rPr>
          <w:rFonts w:ascii="宋体" w:hAnsi="宋体"/>
          <w:bCs/>
        </w:rPr>
        <w:t xml:space="preserve"> </w:t>
      </w:r>
    </w:p>
    <w:p w14:paraId="3893BAC5">
      <w:pPr>
        <w:spacing w:line="360" w:lineRule="auto"/>
        <w:rPr>
          <w:rFonts w:ascii="宋体" w:hAnsi="宋体"/>
          <w:bCs/>
        </w:rPr>
      </w:pPr>
      <w:r>
        <w:rPr>
          <w:rFonts w:hint="eastAsia" w:ascii="宋体" w:hAnsi="宋体" w:cs="黑体"/>
          <w:bCs/>
        </w:rPr>
        <w:t>乙方：</w:t>
      </w:r>
      <w:r>
        <w:rPr>
          <w:rFonts w:ascii="宋体" w:hAnsi="宋体"/>
          <w:bCs/>
        </w:rPr>
        <w:t xml:space="preserve"> </w:t>
      </w:r>
    </w:p>
    <w:p w14:paraId="419BA48D">
      <w:pPr>
        <w:pStyle w:val="581"/>
        <w:spacing w:line="360" w:lineRule="auto"/>
        <w:rPr>
          <w:rFonts w:ascii="宋体" w:hAnsi="宋体" w:cs="宋体"/>
        </w:rPr>
      </w:pPr>
    </w:p>
    <w:p w14:paraId="7D9DF472">
      <w:pPr>
        <w:pStyle w:val="581"/>
        <w:spacing w:line="360" w:lineRule="auto"/>
        <w:ind w:left="840" w:leftChars="200" w:hanging="420" w:hangingChars="200"/>
        <w:rPr>
          <w:rFonts w:ascii="宋体" w:hAnsi="宋体"/>
        </w:rPr>
      </w:pPr>
      <w:r>
        <w:rPr>
          <w:rFonts w:hint="eastAsia" w:ascii="宋体" w:hAnsi="宋体" w:cs="宋体"/>
        </w:rPr>
        <w:t>根据浙江国际招（投）标公司(招标编号：        )招标结果，就甲方向乙方维保（以下简称“设备”）保修服务签订本保修合同，保修合同具体条款如下：</w:t>
      </w:r>
    </w:p>
    <w:p w14:paraId="7750ABFD">
      <w:pPr>
        <w:pStyle w:val="581"/>
        <w:spacing w:line="360" w:lineRule="auto"/>
        <w:ind w:firstLine="0" w:firstLineChars="0"/>
        <w:rPr>
          <w:rFonts w:ascii="宋体" w:hAnsi="宋体" w:cs="宋体"/>
        </w:rPr>
      </w:pPr>
      <w:r>
        <w:rPr>
          <w:rFonts w:hint="eastAsia" w:ascii="宋体" w:hAnsi="宋体" w:cs="宋体"/>
        </w:rPr>
        <w:t xml:space="preserve">1、保修内容： </w:t>
      </w:r>
    </w:p>
    <w:p w14:paraId="1184257D">
      <w:pPr>
        <w:pStyle w:val="581"/>
        <w:numPr>
          <w:ilvl w:val="0"/>
          <w:numId w:val="1"/>
        </w:numPr>
        <w:spacing w:line="360" w:lineRule="auto"/>
        <w:ind w:firstLineChars="0"/>
        <w:rPr>
          <w:rFonts w:ascii="宋体" w:hAnsi="宋体"/>
        </w:rPr>
      </w:pPr>
      <w:r>
        <w:rPr>
          <w:rFonts w:hint="eastAsia" w:ascii="宋体" w:hAnsi="宋体" w:cs="宋体"/>
        </w:rPr>
        <w:t>合同总金额为人民币：</w:t>
      </w:r>
      <w:r>
        <w:rPr>
          <w:rFonts w:hint="eastAsia" w:ascii="宋体" w:hAnsi="宋体" w:cs="宋体"/>
          <w:u w:val="single"/>
        </w:rPr>
        <w:t xml:space="preserve">        </w:t>
      </w:r>
      <w:r>
        <w:rPr>
          <w:rFonts w:hint="eastAsia" w:ascii="宋体" w:hAnsi="宋体" w:cs="宋体"/>
        </w:rPr>
        <w:t xml:space="preserve"> （大写：</w:t>
      </w:r>
      <w:r>
        <w:rPr>
          <w:rFonts w:hint="eastAsia" w:ascii="宋体" w:hAnsi="宋体" w:cs="宋体"/>
          <w:u w:val="single"/>
        </w:rPr>
        <w:t xml:space="preserve">           </w:t>
      </w:r>
      <w:r>
        <w:rPr>
          <w:rFonts w:hint="eastAsia" w:ascii="宋体" w:hAnsi="宋体" w:cs="宋体"/>
        </w:rPr>
        <w:t xml:space="preserve"> ）</w:t>
      </w:r>
      <w:bookmarkStart w:id="39" w:name="_Hlk500330379"/>
    </w:p>
    <w:p w14:paraId="42CA0273">
      <w:pPr>
        <w:pStyle w:val="581"/>
        <w:numPr>
          <w:ilvl w:val="0"/>
          <w:numId w:val="1"/>
        </w:numPr>
        <w:spacing w:line="360" w:lineRule="auto"/>
        <w:ind w:firstLineChars="0"/>
        <w:rPr>
          <w:rFonts w:ascii="宋体" w:hAnsi="宋体"/>
        </w:rPr>
      </w:pPr>
      <w:r>
        <w:rPr>
          <w:rFonts w:hint="eastAsia" w:ascii="宋体" w:hAnsi="宋体" w:cs="宋体"/>
        </w:rPr>
        <w:t>付款方式：</w:t>
      </w:r>
      <w:r>
        <w:rPr>
          <w:rFonts w:hint="eastAsia" w:ascii="宋体" w:hAnsi="宋体" w:cs="宋体"/>
          <w:u w:val="single"/>
        </w:rPr>
        <w:t xml:space="preserve">                                      </w:t>
      </w:r>
      <w:r>
        <w:rPr>
          <w:rFonts w:ascii="宋体" w:hAnsi="宋体"/>
          <w:u w:val="single"/>
        </w:rPr>
        <w:t xml:space="preserve"> </w:t>
      </w:r>
    </w:p>
    <w:p w14:paraId="1C65CD48">
      <w:pPr>
        <w:pStyle w:val="581"/>
        <w:spacing w:line="360" w:lineRule="auto"/>
        <w:ind w:left="315" w:hanging="315" w:hangingChars="150"/>
        <w:rPr>
          <w:rFonts w:ascii="宋体" w:hAnsi="宋体" w:cs="宋体"/>
          <w:kern w:val="0"/>
        </w:rPr>
      </w:pPr>
      <w:r>
        <w:rPr>
          <w:rFonts w:hint="eastAsia" w:ascii="宋体" w:hAnsi="宋体" w:cs="宋体"/>
        </w:rPr>
        <w:t>4、</w:t>
      </w:r>
      <w:r>
        <w:rPr>
          <w:rFonts w:hint="eastAsia" w:ascii="宋体" w:hAnsi="宋体" w:cs="宋体"/>
          <w:szCs w:val="21"/>
        </w:rPr>
        <w:t>乙方</w:t>
      </w:r>
      <w:r>
        <w:rPr>
          <w:rFonts w:hint="eastAsia" w:ascii="宋体" w:hAnsi="宋体" w:cs="宋体"/>
        </w:rPr>
        <w:t>提供</w:t>
      </w:r>
      <w:r>
        <w:rPr>
          <w:rFonts w:ascii="宋体" w:hAnsi="宋体"/>
        </w:rPr>
        <w:t>24</w:t>
      </w:r>
      <w:r>
        <w:rPr>
          <w:rFonts w:hint="eastAsia" w:ascii="宋体" w:hAnsi="宋体" w:cs="宋体"/>
        </w:rPr>
        <w:t>小时技术电话支持（</w:t>
      </w:r>
      <w:r>
        <w:rPr>
          <w:rFonts w:ascii="宋体" w:hAnsi="宋体"/>
        </w:rPr>
        <w:t>24</w:t>
      </w:r>
      <w:r>
        <w:rPr>
          <w:rFonts w:hint="eastAsia" w:ascii="宋体" w:hAnsi="宋体" w:cs="宋体"/>
        </w:rPr>
        <w:t>小时</w:t>
      </w:r>
      <w:r>
        <w:rPr>
          <w:rFonts w:ascii="宋体" w:hAnsi="宋体"/>
        </w:rPr>
        <w:t>x365</w:t>
      </w:r>
      <w:r>
        <w:rPr>
          <w:rFonts w:hint="eastAsia" w:ascii="宋体" w:hAnsi="宋体" w:cs="宋体"/>
        </w:rPr>
        <w:t>天）服务，提供技术服务电话。</w:t>
      </w:r>
      <w:r>
        <w:rPr>
          <w:rFonts w:hint="eastAsia" w:ascii="宋体" w:hAnsi="宋体" w:cs="宋体"/>
          <w:kern w:val="0"/>
        </w:rPr>
        <w:t>1小时内电话响应，本地工程师 24 个小时到达现场处理故障，外地调配人员48小时到达现场。维修备件在确认后36小时内送达维修现场。</w:t>
      </w:r>
    </w:p>
    <w:p w14:paraId="6F98D968">
      <w:pPr>
        <w:pStyle w:val="581"/>
        <w:spacing w:line="360" w:lineRule="auto"/>
        <w:ind w:left="315" w:hanging="315" w:hangingChars="150"/>
        <w:rPr>
          <w:rFonts w:ascii="宋体" w:hAnsi="宋体" w:cs="宋体"/>
        </w:rPr>
      </w:pPr>
      <w:r>
        <w:rPr>
          <w:rFonts w:hint="eastAsia" w:ascii="宋体" w:hAnsi="宋体" w:cs="宋体"/>
        </w:rPr>
        <w:t>5、</w:t>
      </w:r>
      <w:r>
        <w:rPr>
          <w:rFonts w:hint="eastAsia" w:ascii="宋体" w:hAnsi="宋体" w:cs="宋体"/>
          <w:szCs w:val="21"/>
        </w:rPr>
        <w:t>合同期内，乙方要确保甲方的设备正常运行，设备的功能和技术指标达到投标文件和国家相关标准。合同期内，因设备本身缺陷造成各种故障应由乙方免费提供技术服务、维修及所需零部件；任何零部件出现故障或性能无法达到要求，维修方式为更换新部件，甲方无需支付任何费用。</w:t>
      </w:r>
      <w:r>
        <w:rPr>
          <w:rFonts w:hint="eastAsia" w:ascii="宋体" w:hAnsi="宋体" w:cs="宋体"/>
        </w:rPr>
        <w:t>维修所需的相关辅助设备和材料均由</w:t>
      </w:r>
      <w:r>
        <w:rPr>
          <w:rFonts w:hint="eastAsia" w:ascii="宋体" w:hAnsi="宋体" w:cs="宋体"/>
          <w:szCs w:val="21"/>
        </w:rPr>
        <w:t>乙方</w:t>
      </w:r>
      <w:r>
        <w:rPr>
          <w:rFonts w:hint="eastAsia" w:ascii="宋体" w:hAnsi="宋体" w:cs="宋体"/>
        </w:rPr>
        <w:t>提供。</w:t>
      </w:r>
    </w:p>
    <w:p w14:paraId="54FA86B3">
      <w:pPr>
        <w:pStyle w:val="581"/>
        <w:spacing w:line="360" w:lineRule="auto"/>
        <w:ind w:left="315" w:hanging="315" w:hangingChars="150"/>
        <w:rPr>
          <w:rFonts w:ascii="宋体" w:hAnsi="宋体" w:cs="宋体"/>
        </w:rPr>
      </w:pPr>
      <w:r>
        <w:rPr>
          <w:rFonts w:hint="eastAsia" w:ascii="宋体" w:hAnsi="宋体" w:cs="宋体"/>
        </w:rPr>
        <w:t>6、</w:t>
      </w:r>
      <w:r>
        <w:rPr>
          <w:rFonts w:hint="eastAsia"/>
        </w:rPr>
        <w:t>服务供应商提供一年   次的预防性保养（具体内容参照厂家标准）。服务供应商提供保养时间计划表。</w:t>
      </w:r>
      <w:r>
        <w:rPr>
          <w:rFonts w:hint="eastAsia" w:ascii="宋体" w:hAnsi="宋体" w:cs="宋体"/>
        </w:rPr>
        <w:t>。</w:t>
      </w:r>
    </w:p>
    <w:tbl>
      <w:tblPr>
        <w:tblStyle w:val="8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5"/>
        <w:gridCol w:w="4479"/>
      </w:tblGrid>
      <w:tr w14:paraId="463C4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05C3A4F6">
            <w:pPr>
              <w:spacing w:line="240" w:lineRule="exact"/>
              <w:rPr>
                <w:rFonts w:ascii="宋体" w:hAnsi="宋体" w:cs="宋体"/>
                <w:szCs w:val="21"/>
              </w:rPr>
            </w:pPr>
            <w:r>
              <w:rPr>
                <w:rFonts w:hint="eastAsia" w:ascii="宋体" w:hAnsi="宋体" w:cs="宋体"/>
                <w:szCs w:val="21"/>
              </w:rPr>
              <w:t>第一次保养时间段</w:t>
            </w:r>
          </w:p>
        </w:tc>
        <w:tc>
          <w:tcPr>
            <w:tcW w:w="4479" w:type="dxa"/>
            <w:vAlign w:val="center"/>
          </w:tcPr>
          <w:p w14:paraId="02CC707F">
            <w:pPr>
              <w:spacing w:line="240" w:lineRule="exact"/>
              <w:rPr>
                <w:rFonts w:ascii="宋体" w:hAnsi="宋体" w:cs="宋体"/>
                <w:szCs w:val="21"/>
              </w:rPr>
            </w:pPr>
            <w:r>
              <w:rPr>
                <w:rFonts w:hint="eastAsia" w:ascii="宋体" w:hAnsi="宋体" w:cs="宋体"/>
                <w:szCs w:val="21"/>
              </w:rPr>
              <w:t>年 月 日—— 年 月 日</w:t>
            </w:r>
          </w:p>
        </w:tc>
      </w:tr>
      <w:tr w14:paraId="2524B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333EA902">
            <w:pPr>
              <w:spacing w:line="240" w:lineRule="exact"/>
              <w:rPr>
                <w:rFonts w:ascii="宋体" w:hAnsi="宋体" w:cs="宋体"/>
                <w:szCs w:val="21"/>
              </w:rPr>
            </w:pPr>
            <w:r>
              <w:rPr>
                <w:rFonts w:hint="eastAsia" w:ascii="宋体" w:hAnsi="宋体" w:cs="宋体"/>
                <w:szCs w:val="21"/>
              </w:rPr>
              <w:t>第二次保养时间段</w:t>
            </w:r>
          </w:p>
        </w:tc>
        <w:tc>
          <w:tcPr>
            <w:tcW w:w="4479" w:type="dxa"/>
            <w:vAlign w:val="center"/>
          </w:tcPr>
          <w:p w14:paraId="13EBFE49">
            <w:pPr>
              <w:spacing w:line="240" w:lineRule="exact"/>
              <w:rPr>
                <w:rFonts w:ascii="宋体" w:hAnsi="宋体" w:cs="宋体"/>
                <w:szCs w:val="21"/>
              </w:rPr>
            </w:pPr>
            <w:r>
              <w:rPr>
                <w:rFonts w:hint="eastAsia" w:ascii="宋体" w:hAnsi="宋体" w:cs="宋体"/>
                <w:szCs w:val="21"/>
              </w:rPr>
              <w:t>年 月 日—— 年 月 日</w:t>
            </w:r>
          </w:p>
        </w:tc>
      </w:tr>
      <w:tr w14:paraId="50E61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61B915AE">
            <w:pPr>
              <w:spacing w:line="240" w:lineRule="exact"/>
              <w:rPr>
                <w:rFonts w:ascii="宋体" w:hAnsi="宋体" w:cs="宋体"/>
                <w:szCs w:val="21"/>
              </w:rPr>
            </w:pPr>
            <w:r>
              <w:rPr>
                <w:rFonts w:hint="eastAsia" w:ascii="宋体" w:hAnsi="宋体" w:cs="宋体"/>
                <w:szCs w:val="21"/>
              </w:rPr>
              <w:t>第三次保养时间段</w:t>
            </w:r>
          </w:p>
        </w:tc>
        <w:tc>
          <w:tcPr>
            <w:tcW w:w="4479" w:type="dxa"/>
            <w:vAlign w:val="center"/>
          </w:tcPr>
          <w:p w14:paraId="6FE5B3C3">
            <w:pPr>
              <w:spacing w:line="240" w:lineRule="exact"/>
              <w:rPr>
                <w:rFonts w:ascii="宋体" w:hAnsi="宋体" w:cs="宋体"/>
                <w:szCs w:val="21"/>
              </w:rPr>
            </w:pPr>
            <w:r>
              <w:rPr>
                <w:rFonts w:hint="eastAsia" w:ascii="宋体" w:hAnsi="宋体" w:cs="宋体"/>
                <w:szCs w:val="21"/>
              </w:rPr>
              <w:t>年 月 日—— 年 月 日</w:t>
            </w:r>
          </w:p>
        </w:tc>
      </w:tr>
      <w:tr w14:paraId="7019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0D89447B">
            <w:pPr>
              <w:spacing w:line="240" w:lineRule="exact"/>
              <w:rPr>
                <w:rFonts w:ascii="宋体" w:hAnsi="宋体" w:cs="宋体"/>
                <w:szCs w:val="21"/>
              </w:rPr>
            </w:pPr>
            <w:r>
              <w:rPr>
                <w:rFonts w:hint="eastAsia" w:ascii="宋体" w:hAnsi="宋体" w:cs="宋体"/>
                <w:szCs w:val="21"/>
              </w:rPr>
              <w:t>第四次保养时间段</w:t>
            </w:r>
          </w:p>
        </w:tc>
        <w:tc>
          <w:tcPr>
            <w:tcW w:w="4479" w:type="dxa"/>
            <w:vAlign w:val="center"/>
          </w:tcPr>
          <w:p w14:paraId="1B31D30F">
            <w:pPr>
              <w:spacing w:line="240" w:lineRule="exact"/>
              <w:rPr>
                <w:rFonts w:ascii="宋体" w:hAnsi="宋体" w:cs="宋体"/>
                <w:szCs w:val="21"/>
              </w:rPr>
            </w:pPr>
            <w:r>
              <w:rPr>
                <w:rFonts w:hint="eastAsia" w:ascii="宋体" w:hAnsi="宋体" w:cs="宋体"/>
                <w:szCs w:val="21"/>
              </w:rPr>
              <w:t>年 月 日—— 年 月 日</w:t>
            </w:r>
          </w:p>
        </w:tc>
      </w:tr>
      <w:tr w14:paraId="3583B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1CD30C95">
            <w:pPr>
              <w:spacing w:line="240" w:lineRule="exact"/>
              <w:rPr>
                <w:rFonts w:ascii="宋体" w:hAnsi="宋体" w:cs="宋体"/>
                <w:szCs w:val="21"/>
              </w:rPr>
            </w:pPr>
            <w:r>
              <w:rPr>
                <w:rFonts w:ascii="宋体" w:hAnsi="宋体" w:cs="宋体"/>
                <w:szCs w:val="21"/>
              </w:rPr>
              <w:t>…………</w:t>
            </w:r>
          </w:p>
        </w:tc>
        <w:tc>
          <w:tcPr>
            <w:tcW w:w="4479" w:type="dxa"/>
            <w:vAlign w:val="center"/>
          </w:tcPr>
          <w:p w14:paraId="0F28CF0E">
            <w:pPr>
              <w:spacing w:line="240" w:lineRule="exact"/>
              <w:rPr>
                <w:rFonts w:ascii="宋体" w:hAnsi="宋体" w:cs="宋体"/>
                <w:szCs w:val="21"/>
              </w:rPr>
            </w:pPr>
            <w:r>
              <w:rPr>
                <w:rFonts w:ascii="宋体" w:hAnsi="宋体" w:cs="宋体"/>
                <w:szCs w:val="21"/>
              </w:rPr>
              <w:t>…………</w:t>
            </w:r>
          </w:p>
        </w:tc>
      </w:tr>
      <w:tr w14:paraId="11E70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55" w:type="dxa"/>
            <w:vAlign w:val="center"/>
          </w:tcPr>
          <w:p w14:paraId="61D68232">
            <w:pPr>
              <w:spacing w:line="240" w:lineRule="exact"/>
              <w:rPr>
                <w:rFonts w:ascii="宋体" w:hAnsi="宋体" w:cs="宋体"/>
                <w:szCs w:val="21"/>
              </w:rPr>
            </w:pPr>
            <w:r>
              <w:rPr>
                <w:rFonts w:ascii="宋体" w:hAnsi="宋体" w:cs="宋体"/>
                <w:szCs w:val="21"/>
              </w:rPr>
              <w:t>…………</w:t>
            </w:r>
          </w:p>
        </w:tc>
        <w:tc>
          <w:tcPr>
            <w:tcW w:w="4479" w:type="dxa"/>
            <w:vAlign w:val="center"/>
          </w:tcPr>
          <w:p w14:paraId="53B3E960">
            <w:pPr>
              <w:spacing w:line="240" w:lineRule="exact"/>
              <w:rPr>
                <w:rFonts w:ascii="宋体" w:hAnsi="宋体" w:cs="宋体"/>
                <w:szCs w:val="21"/>
              </w:rPr>
            </w:pPr>
            <w:r>
              <w:rPr>
                <w:rFonts w:ascii="宋体" w:hAnsi="宋体" w:cs="宋体"/>
                <w:szCs w:val="21"/>
              </w:rPr>
              <w:t>…………</w:t>
            </w:r>
          </w:p>
        </w:tc>
      </w:tr>
    </w:tbl>
    <w:p w14:paraId="2E71DF49">
      <w:pPr>
        <w:pStyle w:val="581"/>
        <w:spacing w:line="360" w:lineRule="auto"/>
        <w:ind w:left="315" w:hanging="315" w:hangingChars="150"/>
        <w:rPr>
          <w:rFonts w:ascii="宋体" w:hAnsi="宋体" w:cs="宋体"/>
        </w:rPr>
      </w:pPr>
      <w:r>
        <w:rPr>
          <w:rFonts w:hint="eastAsia" w:ascii="宋体" w:hAnsi="宋体" w:cs="宋体"/>
        </w:rPr>
        <w:t>7、乙方免费提供设备的软硬件安全升级，免费提供设备的系统软件升级补丁和技术支持，以提高设备的安全性和性能。</w:t>
      </w:r>
    </w:p>
    <w:p w14:paraId="00F5F318">
      <w:pPr>
        <w:pStyle w:val="581"/>
        <w:spacing w:line="360" w:lineRule="auto"/>
        <w:ind w:left="315" w:hanging="315" w:hangingChars="150"/>
        <w:rPr>
          <w:rFonts w:ascii="宋体" w:hAnsi="宋体" w:cs="宋体"/>
          <w:bCs/>
        </w:rPr>
      </w:pPr>
      <w:r>
        <w:rPr>
          <w:rFonts w:hint="eastAsia" w:ascii="宋体" w:hAnsi="宋体" w:cs="宋体"/>
        </w:rPr>
        <w:t>8、乙方须在每次完成</w:t>
      </w:r>
      <w:r>
        <w:rPr>
          <w:rFonts w:hint="eastAsia" w:ascii="宋体" w:hAnsi="宋体" w:cs="宋体"/>
          <w:bCs/>
        </w:rPr>
        <w:t>设备维修、PM保养或升级等保修任务后，均应在7工作日内向甲方提交详细工作报告单，</w:t>
      </w:r>
      <w:r>
        <w:rPr>
          <w:rFonts w:hint="eastAsia" w:ascii="宋体" w:hAnsi="宋体" w:cs="宋体"/>
        </w:rPr>
        <w:t>工作报告单须盖乙方的有效公章。</w:t>
      </w:r>
      <w:r>
        <w:rPr>
          <w:rFonts w:hint="eastAsia" w:ascii="宋体" w:hAnsi="宋体" w:cs="宋体"/>
          <w:bCs/>
        </w:rPr>
        <w:t>报告单的内容将作为甲方对保修服务内容验收的依据。</w:t>
      </w:r>
    </w:p>
    <w:p w14:paraId="0AF548BF">
      <w:pPr>
        <w:pStyle w:val="581"/>
        <w:spacing w:line="360" w:lineRule="auto"/>
        <w:ind w:left="315" w:hanging="315" w:hangingChars="150"/>
        <w:rPr>
          <w:rFonts w:ascii="宋体" w:hAnsi="宋体"/>
          <w:bCs/>
          <w:szCs w:val="21"/>
        </w:rPr>
      </w:pPr>
      <w:r>
        <w:rPr>
          <w:rFonts w:hint="eastAsia" w:ascii="宋体" w:hAnsi="宋体" w:cs="宋体"/>
        </w:rPr>
        <w:t>9、</w:t>
      </w:r>
      <w:r>
        <w:rPr>
          <w:rFonts w:hint="eastAsia" w:ascii="宋体" w:hAnsi="宋体"/>
          <w:bCs/>
          <w:szCs w:val="21"/>
        </w:rPr>
        <w:t>合同验收：合同双方对服务供应商合同履约情况进行验收，签署验收报告，结算合同款。</w:t>
      </w:r>
    </w:p>
    <w:p w14:paraId="026E1358">
      <w:pPr>
        <w:pStyle w:val="581"/>
        <w:spacing w:line="360" w:lineRule="auto"/>
        <w:ind w:left="315" w:hanging="315" w:hangingChars="150"/>
        <w:rPr>
          <w:rFonts w:ascii="宋体" w:hAnsi="宋体" w:cs="宋体"/>
        </w:rPr>
      </w:pPr>
      <w:r>
        <w:rPr>
          <w:rFonts w:hint="eastAsia" w:ascii="宋体" w:hAnsi="宋体" w:cs="宋体"/>
        </w:rPr>
        <w:t>10、</w:t>
      </w:r>
      <w:r>
        <w:rPr>
          <w:rFonts w:hint="eastAsia" w:ascii="宋体" w:hAnsi="宋体" w:cs="宋体"/>
          <w:szCs w:val="21"/>
        </w:rPr>
        <w:t>合同期内，乙方</w:t>
      </w:r>
      <w:r>
        <w:rPr>
          <w:rFonts w:hint="eastAsia" w:ascii="宋体" w:hAnsi="宋体" w:cs="宋体"/>
        </w:rPr>
        <w:t>应提供不少于   次院内的关于            维保的使用等内容的培训。培训完成后，乙方应提供详细培训记录，培训记录应有培训内容、参加人员（签字）、培训时间、培训地点及操作人员考核情况。</w:t>
      </w:r>
    </w:p>
    <w:bookmarkEnd w:id="39"/>
    <w:p w14:paraId="046F9A18">
      <w:pPr>
        <w:pStyle w:val="581"/>
        <w:spacing w:line="360" w:lineRule="auto"/>
        <w:ind w:left="315" w:hanging="315" w:hangingChars="150"/>
      </w:pPr>
      <w:r>
        <w:rPr>
          <w:rFonts w:hint="eastAsia"/>
        </w:rPr>
        <w:t>11、合同签订日期： 年 月   日。</w:t>
      </w:r>
    </w:p>
    <w:p w14:paraId="3AAD1CA4">
      <w:pPr>
        <w:pStyle w:val="581"/>
        <w:spacing w:line="360" w:lineRule="auto"/>
        <w:ind w:left="315" w:hanging="315" w:hangingChars="150"/>
      </w:pPr>
      <w:r>
        <w:rPr>
          <w:rFonts w:hint="eastAsia"/>
        </w:rPr>
        <w:t>12、合同签订地址：杭州市西溪医院。</w:t>
      </w:r>
    </w:p>
    <w:p w14:paraId="20E97F97">
      <w:pPr>
        <w:pStyle w:val="581"/>
        <w:spacing w:line="360" w:lineRule="auto"/>
        <w:ind w:left="420" w:hanging="420" w:hangingChars="200"/>
      </w:pPr>
      <w:r>
        <w:rPr>
          <w:rFonts w:hint="eastAsia"/>
        </w:rPr>
        <w:t>13、本合同的一切事项适用中华人民共和国合同法，对合同双方均具有约束力。与本合同有关的一切争议，双方须通过友好协商解决。如协商不能解决时，向合同签订当地法院诉讼解决。</w:t>
      </w:r>
    </w:p>
    <w:p w14:paraId="1280486E">
      <w:pPr>
        <w:pStyle w:val="581"/>
        <w:spacing w:line="360" w:lineRule="auto"/>
        <w:ind w:left="315" w:hanging="315" w:hangingChars="150"/>
        <w:rPr>
          <w:rFonts w:ascii="宋体" w:hAnsi="宋体" w:cs="宋体"/>
        </w:rPr>
      </w:pPr>
      <w:r>
        <w:rPr>
          <w:rFonts w:hint="eastAsia" w:ascii="宋体" w:hAnsi="宋体" w:cs="宋体"/>
        </w:rPr>
        <w:t>14、本合同一式两份，双方各执一份，均具有法律效力。</w:t>
      </w:r>
    </w:p>
    <w:p w14:paraId="39CD1812">
      <w:pPr>
        <w:spacing w:line="360" w:lineRule="auto"/>
        <w:rPr>
          <w:szCs w:val="21"/>
        </w:rPr>
      </w:pPr>
    </w:p>
    <w:tbl>
      <w:tblPr>
        <w:tblStyle w:val="80"/>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7"/>
        <w:gridCol w:w="5058"/>
      </w:tblGrid>
      <w:tr w14:paraId="05299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4917" w:type="dxa"/>
            <w:vAlign w:val="center"/>
          </w:tcPr>
          <w:p w14:paraId="3BAF1CAC">
            <w:r>
              <w:rPr>
                <w:rFonts w:hint="eastAsia"/>
              </w:rPr>
              <w:t>甲方：杭州市西溪医院（公章）</w:t>
            </w:r>
          </w:p>
        </w:tc>
        <w:tc>
          <w:tcPr>
            <w:tcW w:w="5058" w:type="dxa"/>
            <w:vAlign w:val="center"/>
          </w:tcPr>
          <w:p w14:paraId="0F044162">
            <w:pPr>
              <w:ind w:right="-38" w:rightChars="-18"/>
              <w:rPr>
                <w:rFonts w:ascii="宋体" w:hAnsi="宋体"/>
                <w:szCs w:val="21"/>
              </w:rPr>
            </w:pPr>
            <w:r>
              <w:rPr>
                <w:rFonts w:hint="eastAsia" w:ascii="宋体" w:hAnsi="宋体"/>
                <w:szCs w:val="21"/>
              </w:rPr>
              <w:t>乙方： （公章）</w:t>
            </w:r>
          </w:p>
        </w:tc>
      </w:tr>
      <w:tr w14:paraId="1DD25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4917" w:type="dxa"/>
            <w:vAlign w:val="center"/>
          </w:tcPr>
          <w:p w14:paraId="2F37E25E">
            <w:r>
              <w:rPr>
                <w:rFonts w:hint="eastAsia"/>
              </w:rPr>
              <w:t>地址：杭州市西湖区留和路横埠街2号</w:t>
            </w:r>
          </w:p>
        </w:tc>
        <w:tc>
          <w:tcPr>
            <w:tcW w:w="5058" w:type="dxa"/>
            <w:vAlign w:val="center"/>
          </w:tcPr>
          <w:p w14:paraId="5F0C0268">
            <w:pPr>
              <w:ind w:right="-38" w:rightChars="-18"/>
              <w:rPr>
                <w:rFonts w:ascii="宋体" w:hAnsi="宋体"/>
                <w:szCs w:val="21"/>
              </w:rPr>
            </w:pPr>
            <w:r>
              <w:rPr>
                <w:rFonts w:hint="eastAsia" w:ascii="宋体" w:hAnsi="宋体"/>
                <w:szCs w:val="21"/>
              </w:rPr>
              <w:t>地址：</w:t>
            </w:r>
          </w:p>
        </w:tc>
      </w:tr>
      <w:tr w14:paraId="3B21D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917" w:type="dxa"/>
            <w:vAlign w:val="center"/>
          </w:tcPr>
          <w:p w14:paraId="1CC26716">
            <w:r>
              <w:rPr>
                <w:rFonts w:hint="eastAsia"/>
              </w:rPr>
              <w:t>税号：</w:t>
            </w:r>
            <w:r>
              <w:t>123301005898869669</w:t>
            </w:r>
          </w:p>
        </w:tc>
        <w:tc>
          <w:tcPr>
            <w:tcW w:w="5058" w:type="dxa"/>
            <w:vAlign w:val="center"/>
          </w:tcPr>
          <w:p w14:paraId="4121F70D">
            <w:pPr>
              <w:ind w:right="-38" w:rightChars="-18"/>
              <w:rPr>
                <w:rFonts w:ascii="宋体" w:hAnsi="宋体"/>
                <w:szCs w:val="21"/>
              </w:rPr>
            </w:pPr>
            <w:r>
              <w:rPr>
                <w:rFonts w:hint="eastAsia" w:ascii="宋体" w:hAnsi="宋体"/>
                <w:szCs w:val="21"/>
              </w:rPr>
              <w:t>税号：</w:t>
            </w:r>
          </w:p>
        </w:tc>
      </w:tr>
      <w:tr w14:paraId="7F1E9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4917" w:type="dxa"/>
            <w:vAlign w:val="center"/>
          </w:tcPr>
          <w:p w14:paraId="2559A1AC">
            <w:r>
              <w:rPr>
                <w:rFonts w:hint="eastAsia"/>
              </w:rPr>
              <w:t>电话：0571-86481860</w:t>
            </w:r>
          </w:p>
        </w:tc>
        <w:tc>
          <w:tcPr>
            <w:tcW w:w="5058" w:type="dxa"/>
            <w:vAlign w:val="center"/>
          </w:tcPr>
          <w:p w14:paraId="3923D5DC">
            <w:pPr>
              <w:ind w:right="-38" w:rightChars="-18"/>
              <w:rPr>
                <w:rFonts w:ascii="宋体" w:hAnsi="宋体"/>
                <w:szCs w:val="21"/>
              </w:rPr>
            </w:pPr>
            <w:r>
              <w:rPr>
                <w:rFonts w:hint="eastAsia" w:ascii="宋体" w:hAnsi="宋体"/>
                <w:szCs w:val="21"/>
              </w:rPr>
              <w:t>电话：</w:t>
            </w:r>
          </w:p>
        </w:tc>
      </w:tr>
      <w:tr w14:paraId="3053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917" w:type="dxa"/>
            <w:vAlign w:val="center"/>
          </w:tcPr>
          <w:p w14:paraId="5848FFCA">
            <w:r>
              <w:rPr>
                <w:rFonts w:hint="eastAsia"/>
              </w:rPr>
              <w:t>开户银行账号：杭州银行江城支行</w:t>
            </w:r>
            <w:r>
              <w:t>7670 8100 3144 52</w:t>
            </w:r>
          </w:p>
        </w:tc>
        <w:tc>
          <w:tcPr>
            <w:tcW w:w="5058" w:type="dxa"/>
            <w:vAlign w:val="center"/>
          </w:tcPr>
          <w:p w14:paraId="54C863A6">
            <w:pPr>
              <w:ind w:right="-38" w:rightChars="-18"/>
              <w:rPr>
                <w:rFonts w:ascii="宋体" w:hAnsi="宋体"/>
                <w:szCs w:val="21"/>
              </w:rPr>
            </w:pPr>
            <w:r>
              <w:rPr>
                <w:rFonts w:hint="eastAsia" w:ascii="宋体" w:hAnsi="宋体"/>
                <w:szCs w:val="21"/>
              </w:rPr>
              <w:t>开户银行账号：</w:t>
            </w:r>
          </w:p>
        </w:tc>
      </w:tr>
      <w:tr w14:paraId="3AB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4917" w:type="dxa"/>
            <w:vAlign w:val="center"/>
          </w:tcPr>
          <w:p w14:paraId="77283350">
            <w:r>
              <w:rPr>
                <w:rFonts w:hint="eastAsia"/>
              </w:rPr>
              <w:t>单位邮编：310023   开户行邮编：310000</w:t>
            </w:r>
          </w:p>
        </w:tc>
        <w:tc>
          <w:tcPr>
            <w:tcW w:w="5058" w:type="dxa"/>
            <w:vAlign w:val="center"/>
          </w:tcPr>
          <w:p w14:paraId="7DBE82A5">
            <w:pPr>
              <w:ind w:right="-38" w:rightChars="-18"/>
              <w:rPr>
                <w:rFonts w:ascii="宋体" w:hAnsi="宋体"/>
                <w:szCs w:val="21"/>
              </w:rPr>
            </w:pPr>
            <w:r>
              <w:rPr>
                <w:rFonts w:hint="eastAsia" w:ascii="宋体" w:hAnsi="宋体"/>
                <w:szCs w:val="21"/>
              </w:rPr>
              <w:t>单位邮编：  开户行邮编：</w:t>
            </w:r>
          </w:p>
        </w:tc>
      </w:tr>
      <w:tr w14:paraId="128BF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4917" w:type="dxa"/>
            <w:vAlign w:val="center"/>
          </w:tcPr>
          <w:p w14:paraId="7C97BD17">
            <w:r>
              <w:rPr>
                <w:rFonts w:hint="eastAsia"/>
              </w:rPr>
              <w:t>委托代理人：</w:t>
            </w:r>
          </w:p>
        </w:tc>
        <w:tc>
          <w:tcPr>
            <w:tcW w:w="5058" w:type="dxa"/>
            <w:vAlign w:val="center"/>
          </w:tcPr>
          <w:p w14:paraId="77D929FB">
            <w:pPr>
              <w:ind w:right="-38" w:rightChars="-18"/>
              <w:rPr>
                <w:rFonts w:ascii="宋体" w:hAnsi="宋体"/>
                <w:szCs w:val="21"/>
              </w:rPr>
            </w:pPr>
            <w:r>
              <w:rPr>
                <w:rFonts w:hint="eastAsia" w:ascii="宋体" w:hAnsi="宋体"/>
                <w:szCs w:val="21"/>
              </w:rPr>
              <w:t xml:space="preserve">委托代理人： </w:t>
            </w:r>
          </w:p>
        </w:tc>
      </w:tr>
    </w:tbl>
    <w:p w14:paraId="3ABCE96E">
      <w:pPr>
        <w:pStyle w:val="21"/>
        <w:spacing w:line="360" w:lineRule="auto"/>
        <w:ind w:firstLine="5220" w:firstLineChars="2175"/>
        <w:rPr>
          <w:sz w:val="24"/>
          <w:u w:val="single"/>
        </w:rPr>
      </w:pPr>
    </w:p>
    <w:p w14:paraId="2781280E">
      <w:pPr>
        <w:pStyle w:val="21"/>
        <w:spacing w:line="360" w:lineRule="auto"/>
        <w:ind w:firstLine="5280" w:firstLineChars="2200"/>
        <w:rPr>
          <w:sz w:val="24"/>
          <w:u w:val="single"/>
        </w:rPr>
      </w:pPr>
    </w:p>
    <w:p w14:paraId="04275B93">
      <w:pPr>
        <w:pStyle w:val="21"/>
        <w:spacing w:line="360" w:lineRule="auto"/>
        <w:ind w:firstLine="5280" w:firstLineChars="2200"/>
        <w:rPr>
          <w:sz w:val="24"/>
          <w:u w:val="single"/>
        </w:rPr>
      </w:pPr>
    </w:p>
    <w:p w14:paraId="7093A7B1">
      <w:pPr>
        <w:pStyle w:val="21"/>
        <w:spacing w:line="360" w:lineRule="auto"/>
        <w:ind w:firstLine="5280" w:firstLineChars="2200"/>
        <w:rPr>
          <w:sz w:val="24"/>
          <w:u w:val="single"/>
        </w:rPr>
      </w:pPr>
    </w:p>
    <w:p w14:paraId="18EA48D7">
      <w:r>
        <w:rPr>
          <w:rFonts w:ascii="宋体" w:hAnsi="宋体"/>
          <w:sz w:val="24"/>
          <w:szCs w:val="21"/>
          <w:lang w:val="zh-CN"/>
        </w:rPr>
        <w:br w:type="page"/>
      </w:r>
    </w:p>
    <w:p w14:paraId="3B318529"/>
    <w:p w14:paraId="7EC2955B"/>
    <w:p w14:paraId="3750DF31">
      <w:pPr>
        <w:pStyle w:val="2"/>
        <w:snapToGrid w:val="0"/>
        <w:rPr>
          <w:rFonts w:ascii="Times New Roman" w:hAnsi="Times New Roman"/>
          <w:color w:val="auto"/>
        </w:rPr>
      </w:pPr>
      <w:r>
        <w:rPr>
          <w:rFonts w:ascii="Times New Roman" w:hAnsi="Times New Roman"/>
          <w:color w:val="auto"/>
        </w:rPr>
        <w:t>第六章  投标文件格式</w:t>
      </w:r>
      <w:bookmarkEnd w:id="35"/>
      <w:bookmarkEnd w:id="36"/>
      <w:bookmarkEnd w:id="37"/>
      <w:bookmarkEnd w:id="38"/>
    </w:p>
    <w:p w14:paraId="1E8EBD02">
      <w:pPr>
        <w:snapToGrid w:val="0"/>
        <w:spacing w:line="300" w:lineRule="auto"/>
        <w:jc w:val="center"/>
      </w:pPr>
      <w:r>
        <w:t>（未提供格式的由</w:t>
      </w:r>
      <w:r>
        <w:rPr>
          <w:rFonts w:hint="eastAsia"/>
        </w:rPr>
        <w:t>供应商</w:t>
      </w:r>
      <w:r>
        <w:t>自拟）</w:t>
      </w:r>
    </w:p>
    <w:p w14:paraId="12296116">
      <w:pPr>
        <w:snapToGrid w:val="0"/>
        <w:spacing w:line="300" w:lineRule="auto"/>
        <w:jc w:val="center"/>
      </w:pPr>
    </w:p>
    <w:p w14:paraId="02BD7CA0">
      <w:pPr>
        <w:pStyle w:val="3"/>
        <w:ind w:firstLine="422"/>
        <w:rPr>
          <w:rFonts w:ascii="Times New Roman" w:hAnsi="Times New Roman"/>
        </w:rPr>
      </w:pPr>
      <w:bookmarkStart w:id="40" w:name="_Toc345575534"/>
      <w:bookmarkStart w:id="41" w:name="_Toc437953145"/>
      <w:r>
        <w:rPr>
          <w:rFonts w:ascii="Times New Roman" w:hAnsi="Times New Roman"/>
        </w:rPr>
        <w:t>报价文件封面</w:t>
      </w:r>
      <w:bookmarkEnd w:id="40"/>
      <w:bookmarkEnd w:id="41"/>
    </w:p>
    <w:p w14:paraId="42E454B8">
      <w:pPr>
        <w:tabs>
          <w:tab w:val="left" w:pos="2580"/>
          <w:tab w:val="left" w:pos="5940"/>
        </w:tabs>
        <w:autoSpaceDE w:val="0"/>
        <w:autoSpaceDN w:val="0"/>
        <w:adjustRightInd w:val="0"/>
        <w:snapToGrid w:val="0"/>
        <w:spacing w:line="300" w:lineRule="auto"/>
        <w:ind w:right="-20"/>
        <w:jc w:val="right"/>
        <w:rPr>
          <w:kern w:val="0"/>
          <w:sz w:val="28"/>
        </w:rPr>
      </w:pPr>
    </w:p>
    <w:p w14:paraId="6284A3CE">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671F029D">
      <w:pPr>
        <w:tabs>
          <w:tab w:val="left" w:pos="2580"/>
          <w:tab w:val="left" w:pos="5940"/>
        </w:tabs>
        <w:autoSpaceDE w:val="0"/>
        <w:autoSpaceDN w:val="0"/>
        <w:adjustRightInd w:val="0"/>
        <w:snapToGrid w:val="0"/>
        <w:spacing w:line="300" w:lineRule="auto"/>
        <w:ind w:right="-20"/>
        <w:rPr>
          <w:kern w:val="0"/>
          <w:sz w:val="24"/>
        </w:rPr>
      </w:pPr>
    </w:p>
    <w:p w14:paraId="3E6D5EDB">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2F73C781">
      <w:pPr>
        <w:tabs>
          <w:tab w:val="left" w:pos="2580"/>
          <w:tab w:val="left" w:pos="5940"/>
        </w:tabs>
        <w:autoSpaceDE w:val="0"/>
        <w:autoSpaceDN w:val="0"/>
        <w:adjustRightInd w:val="0"/>
        <w:snapToGrid w:val="0"/>
        <w:spacing w:line="300" w:lineRule="auto"/>
        <w:ind w:right="-20"/>
        <w:rPr>
          <w:kern w:val="0"/>
          <w:sz w:val="24"/>
        </w:rPr>
      </w:pPr>
    </w:p>
    <w:p w14:paraId="5604EF8A">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5714F161">
      <w:pPr>
        <w:tabs>
          <w:tab w:val="left" w:pos="2580"/>
          <w:tab w:val="left" w:pos="5940"/>
        </w:tabs>
        <w:autoSpaceDE w:val="0"/>
        <w:autoSpaceDN w:val="0"/>
        <w:adjustRightInd w:val="0"/>
        <w:snapToGrid w:val="0"/>
        <w:spacing w:line="300" w:lineRule="auto"/>
        <w:ind w:right="-20"/>
        <w:rPr>
          <w:kern w:val="0"/>
          <w:sz w:val="24"/>
        </w:rPr>
      </w:pPr>
    </w:p>
    <w:p w14:paraId="7ACA4883">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1F15D2C8">
      <w:pPr>
        <w:autoSpaceDE w:val="0"/>
        <w:autoSpaceDN w:val="0"/>
        <w:adjustRightInd w:val="0"/>
        <w:snapToGrid w:val="0"/>
        <w:spacing w:line="300" w:lineRule="auto"/>
        <w:jc w:val="left"/>
        <w:rPr>
          <w:kern w:val="0"/>
          <w:sz w:val="24"/>
        </w:rPr>
      </w:pPr>
    </w:p>
    <w:p w14:paraId="5BE71EFA">
      <w:pPr>
        <w:autoSpaceDE w:val="0"/>
        <w:autoSpaceDN w:val="0"/>
        <w:adjustRightInd w:val="0"/>
        <w:snapToGrid w:val="0"/>
        <w:spacing w:line="300" w:lineRule="auto"/>
        <w:jc w:val="left"/>
        <w:rPr>
          <w:kern w:val="0"/>
          <w:sz w:val="24"/>
        </w:rPr>
      </w:pPr>
    </w:p>
    <w:p w14:paraId="5B94B04B">
      <w:pPr>
        <w:autoSpaceDE w:val="0"/>
        <w:autoSpaceDN w:val="0"/>
        <w:adjustRightInd w:val="0"/>
        <w:snapToGrid w:val="0"/>
        <w:spacing w:line="300" w:lineRule="auto"/>
        <w:jc w:val="left"/>
        <w:rPr>
          <w:kern w:val="0"/>
          <w:sz w:val="24"/>
        </w:rPr>
      </w:pPr>
    </w:p>
    <w:p w14:paraId="37FD3B44">
      <w:pPr>
        <w:autoSpaceDE w:val="0"/>
        <w:autoSpaceDN w:val="0"/>
        <w:adjustRightInd w:val="0"/>
        <w:snapToGrid w:val="0"/>
        <w:spacing w:line="300" w:lineRule="auto"/>
        <w:jc w:val="left"/>
        <w:rPr>
          <w:kern w:val="0"/>
          <w:sz w:val="24"/>
        </w:rPr>
      </w:pPr>
    </w:p>
    <w:p w14:paraId="4957C372">
      <w:pPr>
        <w:autoSpaceDE w:val="0"/>
        <w:autoSpaceDN w:val="0"/>
        <w:adjustRightInd w:val="0"/>
        <w:snapToGrid w:val="0"/>
        <w:spacing w:line="300" w:lineRule="auto"/>
        <w:jc w:val="left"/>
        <w:rPr>
          <w:kern w:val="0"/>
          <w:sz w:val="24"/>
        </w:rPr>
      </w:pPr>
    </w:p>
    <w:p w14:paraId="3F749ADF">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5BEE9ABE">
      <w:pPr>
        <w:tabs>
          <w:tab w:val="left" w:pos="1805"/>
          <w:tab w:val="left" w:pos="5360"/>
        </w:tabs>
        <w:autoSpaceDE w:val="0"/>
        <w:autoSpaceDN w:val="0"/>
        <w:adjustRightInd w:val="0"/>
        <w:snapToGrid w:val="0"/>
        <w:spacing w:line="300" w:lineRule="auto"/>
        <w:ind w:right="-20"/>
        <w:jc w:val="center"/>
        <w:rPr>
          <w:kern w:val="0"/>
          <w:sz w:val="72"/>
        </w:rPr>
      </w:pPr>
      <w:r>
        <w:rPr>
          <w:kern w:val="0"/>
          <w:sz w:val="52"/>
        </w:rPr>
        <w:t>（报价文件）</w:t>
      </w:r>
    </w:p>
    <w:p w14:paraId="6F10AB3D">
      <w:pPr>
        <w:autoSpaceDE w:val="0"/>
        <w:autoSpaceDN w:val="0"/>
        <w:adjustRightInd w:val="0"/>
        <w:snapToGrid w:val="0"/>
        <w:spacing w:line="300" w:lineRule="auto"/>
        <w:jc w:val="left"/>
        <w:rPr>
          <w:kern w:val="0"/>
          <w:sz w:val="16"/>
        </w:rPr>
      </w:pPr>
    </w:p>
    <w:p w14:paraId="22CDE764">
      <w:pPr>
        <w:autoSpaceDE w:val="0"/>
        <w:autoSpaceDN w:val="0"/>
        <w:adjustRightInd w:val="0"/>
        <w:snapToGrid w:val="0"/>
        <w:spacing w:line="300" w:lineRule="auto"/>
        <w:jc w:val="left"/>
        <w:rPr>
          <w:kern w:val="0"/>
          <w:sz w:val="20"/>
        </w:rPr>
      </w:pPr>
    </w:p>
    <w:p w14:paraId="4350AB71">
      <w:pPr>
        <w:autoSpaceDE w:val="0"/>
        <w:autoSpaceDN w:val="0"/>
        <w:adjustRightInd w:val="0"/>
        <w:snapToGrid w:val="0"/>
        <w:spacing w:line="300" w:lineRule="auto"/>
        <w:jc w:val="left"/>
        <w:rPr>
          <w:kern w:val="0"/>
          <w:sz w:val="20"/>
        </w:rPr>
      </w:pPr>
    </w:p>
    <w:p w14:paraId="18FA6C8C">
      <w:pPr>
        <w:autoSpaceDE w:val="0"/>
        <w:autoSpaceDN w:val="0"/>
        <w:adjustRightInd w:val="0"/>
        <w:snapToGrid w:val="0"/>
        <w:spacing w:line="300" w:lineRule="auto"/>
        <w:jc w:val="left"/>
        <w:rPr>
          <w:kern w:val="0"/>
          <w:sz w:val="20"/>
        </w:rPr>
      </w:pPr>
    </w:p>
    <w:p w14:paraId="7D5F878A">
      <w:pPr>
        <w:autoSpaceDE w:val="0"/>
        <w:autoSpaceDN w:val="0"/>
        <w:adjustRightInd w:val="0"/>
        <w:snapToGrid w:val="0"/>
        <w:spacing w:line="300" w:lineRule="auto"/>
        <w:jc w:val="left"/>
        <w:rPr>
          <w:kern w:val="0"/>
          <w:sz w:val="20"/>
        </w:rPr>
      </w:pPr>
    </w:p>
    <w:p w14:paraId="1037F68F">
      <w:pPr>
        <w:autoSpaceDE w:val="0"/>
        <w:autoSpaceDN w:val="0"/>
        <w:adjustRightInd w:val="0"/>
        <w:snapToGrid w:val="0"/>
        <w:spacing w:line="300" w:lineRule="auto"/>
        <w:jc w:val="left"/>
        <w:rPr>
          <w:kern w:val="0"/>
          <w:sz w:val="20"/>
        </w:rPr>
      </w:pPr>
    </w:p>
    <w:p w14:paraId="7C8C413E">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（盖单位公章</w:t>
      </w:r>
      <w:r>
        <w:rPr>
          <w:rFonts w:hint="eastAsia"/>
          <w:kern w:val="0"/>
          <w:sz w:val="28"/>
        </w:rPr>
        <w:t>或电子签章</w:t>
      </w:r>
      <w:r>
        <w:rPr>
          <w:kern w:val="0"/>
          <w:sz w:val="28"/>
        </w:rPr>
        <w:t>）</w:t>
      </w:r>
    </w:p>
    <w:p w14:paraId="2FDFA83F">
      <w:pPr>
        <w:tabs>
          <w:tab w:val="left" w:pos="6080"/>
          <w:tab w:val="left" w:pos="6640"/>
        </w:tabs>
        <w:autoSpaceDE w:val="0"/>
        <w:autoSpaceDN w:val="0"/>
        <w:adjustRightInd w:val="0"/>
        <w:snapToGrid w:val="0"/>
        <w:spacing w:line="300" w:lineRule="auto"/>
        <w:ind w:left="774" w:right="403"/>
        <w:jc w:val="left"/>
        <w:rPr>
          <w:kern w:val="0"/>
          <w:sz w:val="28"/>
        </w:rPr>
      </w:pPr>
    </w:p>
    <w:p w14:paraId="0C0C1DF8">
      <w:pPr>
        <w:tabs>
          <w:tab w:val="left" w:pos="6080"/>
          <w:tab w:val="left" w:pos="6640"/>
        </w:tabs>
        <w:autoSpaceDE w:val="0"/>
        <w:autoSpaceDN w:val="0"/>
        <w:adjustRightInd w:val="0"/>
        <w:snapToGrid w:val="0"/>
        <w:spacing w:line="300" w:lineRule="auto"/>
        <w:ind w:left="774" w:right="403"/>
        <w:jc w:val="left"/>
        <w:rPr>
          <w:kern w:val="0"/>
          <w:sz w:val="28"/>
        </w:rPr>
      </w:pPr>
    </w:p>
    <w:p w14:paraId="407FEA61">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6BD4756A">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350020F6">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（1）开标一览表；</w:t>
      </w:r>
    </w:p>
    <w:p w14:paraId="1625B3DB">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（2）投标价格组成明细表；</w:t>
      </w:r>
    </w:p>
    <w:p w14:paraId="11117E86">
      <w:pPr>
        <w:tabs>
          <w:tab w:val="left" w:pos="6080"/>
          <w:tab w:val="left" w:pos="6640"/>
        </w:tabs>
        <w:autoSpaceDE w:val="0"/>
        <w:autoSpaceDN w:val="0"/>
        <w:adjustRightInd w:val="0"/>
        <w:snapToGrid w:val="0"/>
        <w:spacing w:line="300" w:lineRule="auto"/>
        <w:ind w:left="774" w:right="403"/>
        <w:jc w:val="left"/>
        <w:rPr>
          <w:kern w:val="0"/>
          <w:sz w:val="24"/>
        </w:rPr>
      </w:pPr>
      <w:r>
        <w:rPr>
          <w:kern w:val="0"/>
          <w:sz w:val="24"/>
        </w:rPr>
        <w:t>（3）</w:t>
      </w:r>
      <w:r>
        <w:rPr>
          <w:rFonts w:hint="eastAsia"/>
          <w:kern w:val="0"/>
          <w:sz w:val="24"/>
        </w:rPr>
        <w:t>供应商</w:t>
      </w:r>
      <w:r>
        <w:rPr>
          <w:kern w:val="0"/>
          <w:sz w:val="24"/>
        </w:rPr>
        <w:t>认为有必要提供的其它文件。</w:t>
      </w:r>
    </w:p>
    <w:p w14:paraId="64A3B500">
      <w:pPr>
        <w:snapToGrid w:val="0"/>
        <w:spacing w:line="300" w:lineRule="auto"/>
        <w:jc w:val="center"/>
      </w:pPr>
    </w:p>
    <w:p w14:paraId="26069021">
      <w:pPr>
        <w:pStyle w:val="3"/>
        <w:ind w:firstLine="422"/>
        <w:rPr>
          <w:rFonts w:ascii="Times New Roman" w:hAnsi="Times New Roman"/>
        </w:rPr>
      </w:pPr>
      <w:r>
        <w:rPr>
          <w:rFonts w:ascii="Times New Roman" w:hAnsi="Times New Roman"/>
        </w:rPr>
        <w:br w:type="page"/>
      </w:r>
      <w:bookmarkStart w:id="42" w:name="_Toc345575539"/>
      <w:bookmarkStart w:id="43" w:name="_Toc336683579"/>
      <w:r>
        <w:rPr>
          <w:rFonts w:ascii="Times New Roman" w:hAnsi="Times New Roman"/>
        </w:rPr>
        <w:t>1、开标一览表格式</w:t>
      </w:r>
      <w:bookmarkEnd w:id="42"/>
      <w:bookmarkEnd w:id="43"/>
    </w:p>
    <w:p w14:paraId="25A4606A">
      <w:pPr>
        <w:snapToGrid w:val="0"/>
        <w:spacing w:line="300" w:lineRule="auto"/>
        <w:jc w:val="center"/>
        <w:rPr>
          <w:b/>
          <w:bCs/>
          <w:sz w:val="32"/>
          <w:szCs w:val="32"/>
        </w:rPr>
      </w:pPr>
      <w:r>
        <w:rPr>
          <w:b/>
          <w:bCs/>
          <w:sz w:val="32"/>
          <w:szCs w:val="32"/>
        </w:rPr>
        <w:t>开标一览表</w:t>
      </w:r>
    </w:p>
    <w:p w14:paraId="18B3FB00">
      <w:pPr>
        <w:pStyle w:val="40"/>
        <w:adjustRightInd w:val="0"/>
        <w:snapToGrid w:val="0"/>
        <w:spacing w:line="300" w:lineRule="auto"/>
        <w:rPr>
          <w:rFonts w:ascii="Times New Roman" w:hAnsi="Times New Roman"/>
        </w:rPr>
      </w:pPr>
      <w:r>
        <w:rPr>
          <w:rFonts w:ascii="Times New Roman" w:hAnsi="Times New Roman"/>
        </w:rPr>
        <w:t>项目名称：</w:t>
      </w:r>
    </w:p>
    <w:p w14:paraId="5A3E2808">
      <w:pPr>
        <w:pStyle w:val="40"/>
        <w:adjustRightInd w:val="0"/>
        <w:snapToGrid w:val="0"/>
        <w:spacing w:line="300" w:lineRule="auto"/>
        <w:rPr>
          <w:rFonts w:ascii="Times New Roman" w:hAnsi="Times New Roman"/>
          <w:u w:val="single"/>
        </w:rPr>
      </w:pPr>
    </w:p>
    <w:p w14:paraId="23942AB0">
      <w:pPr>
        <w:pStyle w:val="40"/>
        <w:adjustRightInd w:val="0"/>
        <w:snapToGrid w:val="0"/>
        <w:spacing w:line="300" w:lineRule="auto"/>
        <w:rPr>
          <w:rFonts w:ascii="Times New Roman" w:hAnsi="Times New Roman"/>
        </w:rPr>
      </w:pPr>
      <w:r>
        <w:rPr>
          <w:rFonts w:ascii="Times New Roman" w:hAnsi="Times New Roman"/>
        </w:rPr>
        <w:t>招标项目编号：</w:t>
      </w:r>
    </w:p>
    <w:p w14:paraId="7017DE05">
      <w:pPr>
        <w:pStyle w:val="40"/>
        <w:adjustRightInd w:val="0"/>
        <w:snapToGrid w:val="0"/>
        <w:spacing w:line="300" w:lineRule="auto"/>
        <w:rPr>
          <w:rFonts w:ascii="Times New Roman" w:hAnsi="Times New Roman"/>
        </w:rPr>
      </w:pPr>
    </w:p>
    <w:p w14:paraId="66278F1E">
      <w:pPr>
        <w:pStyle w:val="40"/>
        <w:adjustRightInd w:val="0"/>
        <w:snapToGrid w:val="0"/>
        <w:spacing w:line="300" w:lineRule="auto"/>
        <w:rPr>
          <w:rFonts w:ascii="Times New Roman" w:hAnsi="Times New Roman"/>
        </w:rPr>
      </w:pPr>
      <w:r>
        <w:rPr>
          <w:rFonts w:ascii="Times New Roman" w:hAnsi="Times New Roman"/>
        </w:rPr>
        <w:t>价格单位：元人民币</w:t>
      </w:r>
    </w:p>
    <w:p w14:paraId="005A7377">
      <w:pPr>
        <w:pStyle w:val="40"/>
        <w:adjustRightInd w:val="0"/>
        <w:snapToGrid w:val="0"/>
        <w:spacing w:line="300" w:lineRule="auto"/>
        <w:rPr>
          <w:rFonts w:ascii="Times New Roman" w:hAnsi="Times New Roman"/>
        </w:rPr>
      </w:pPr>
    </w:p>
    <w:tbl>
      <w:tblPr>
        <w:tblStyle w:val="80"/>
        <w:tblW w:w="730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866"/>
        <w:gridCol w:w="5442"/>
      </w:tblGrid>
      <w:tr w14:paraId="10777A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1866" w:type="dxa"/>
            <w:vAlign w:val="center"/>
          </w:tcPr>
          <w:p w14:paraId="0B8460A8">
            <w:pPr>
              <w:spacing w:line="480" w:lineRule="auto"/>
            </w:pPr>
            <w:r>
              <w:t>投标总价</w:t>
            </w:r>
          </w:p>
        </w:tc>
        <w:tc>
          <w:tcPr>
            <w:tcW w:w="5442" w:type="dxa"/>
            <w:vAlign w:val="center"/>
          </w:tcPr>
          <w:p w14:paraId="7B6EA4AF">
            <w:pPr>
              <w:spacing w:line="360" w:lineRule="auto"/>
            </w:pPr>
          </w:p>
          <w:p w14:paraId="737E0529">
            <w:pPr>
              <w:spacing w:line="360" w:lineRule="auto"/>
            </w:pPr>
            <w:r>
              <w:t>小写：</w:t>
            </w:r>
            <w:r>
              <w:rPr>
                <w:u w:val="single"/>
              </w:rPr>
              <w:t xml:space="preserve">                        </w:t>
            </w:r>
          </w:p>
          <w:p w14:paraId="159DD7ED">
            <w:pPr>
              <w:spacing w:line="360" w:lineRule="auto"/>
            </w:pPr>
          </w:p>
          <w:p w14:paraId="1C974FAA">
            <w:pPr>
              <w:spacing w:line="360" w:lineRule="auto"/>
            </w:pPr>
            <w:r>
              <w:t>大写：</w:t>
            </w:r>
            <w:r>
              <w:rPr>
                <w:u w:val="single"/>
              </w:rPr>
              <w:t xml:space="preserve">                        </w:t>
            </w:r>
          </w:p>
        </w:tc>
      </w:tr>
    </w:tbl>
    <w:p w14:paraId="2C3A3749">
      <w:pPr>
        <w:pStyle w:val="40"/>
        <w:adjustRightInd w:val="0"/>
        <w:snapToGrid w:val="0"/>
        <w:spacing w:line="300" w:lineRule="auto"/>
        <w:rPr>
          <w:rFonts w:ascii="Times New Roman" w:hAnsi="Times New Roman"/>
        </w:rPr>
      </w:pPr>
    </w:p>
    <w:p w14:paraId="712C78A9">
      <w:pPr>
        <w:adjustRightInd w:val="0"/>
        <w:snapToGrid w:val="0"/>
        <w:spacing w:line="300" w:lineRule="auto"/>
        <w:ind w:firstLine="420" w:firstLineChars="200"/>
      </w:pPr>
      <w:r>
        <w:t>注：</w:t>
      </w:r>
    </w:p>
    <w:p w14:paraId="65BC17EA">
      <w:pPr>
        <w:adjustRightInd w:val="0"/>
        <w:snapToGrid w:val="0"/>
        <w:spacing w:line="300" w:lineRule="auto"/>
        <w:ind w:firstLine="420" w:firstLineChars="200"/>
      </w:pPr>
      <w:r>
        <w:t>1、具体价格明细详见《投标价格组成明细表》。</w:t>
      </w:r>
    </w:p>
    <w:p w14:paraId="3B1E7CB2">
      <w:pPr>
        <w:adjustRightInd w:val="0"/>
        <w:snapToGrid w:val="0"/>
        <w:spacing w:line="300" w:lineRule="auto"/>
        <w:ind w:firstLine="420" w:firstLineChars="200"/>
      </w:pPr>
      <w:r>
        <w:t>2、大写金额与小写金额不一致时，以大写金额为准。</w:t>
      </w:r>
    </w:p>
    <w:p w14:paraId="079EB291">
      <w:pPr>
        <w:adjustRightInd w:val="0"/>
        <w:snapToGrid w:val="0"/>
        <w:spacing w:line="300" w:lineRule="auto"/>
        <w:ind w:firstLine="420" w:firstLineChars="200"/>
      </w:pPr>
      <w:r>
        <w:t>3、开标一览表上任何超出采购文件的优惠内容均不计入评标。</w:t>
      </w:r>
    </w:p>
    <w:p w14:paraId="2A2B78EC">
      <w:pPr>
        <w:adjustRightInd w:val="0"/>
        <w:snapToGrid w:val="0"/>
        <w:spacing w:line="300" w:lineRule="auto"/>
        <w:ind w:firstLine="420" w:firstLineChars="200"/>
      </w:pPr>
      <w:r>
        <w:t>4、表格可扩展。</w:t>
      </w:r>
    </w:p>
    <w:p w14:paraId="367D09F7">
      <w:pPr>
        <w:adjustRightInd w:val="0"/>
        <w:snapToGrid w:val="0"/>
        <w:spacing w:line="300" w:lineRule="auto"/>
        <w:ind w:firstLine="420" w:firstLineChars="200"/>
      </w:pPr>
    </w:p>
    <w:p w14:paraId="790EB6C7">
      <w:pPr>
        <w:adjustRightInd w:val="0"/>
        <w:snapToGrid w:val="0"/>
        <w:spacing w:line="300" w:lineRule="auto"/>
        <w:ind w:firstLine="420" w:firstLineChars="200"/>
      </w:pPr>
      <w:r>
        <w:rPr>
          <w:rFonts w:hint="eastAsia"/>
        </w:rPr>
        <w:t>供应商</w:t>
      </w:r>
      <w:r>
        <w:t>全称（</w:t>
      </w:r>
      <w:r>
        <w:rPr>
          <w:rFonts w:hint="eastAsia"/>
        </w:rPr>
        <w:t>盖单位公章或电子签章</w:t>
      </w:r>
      <w:r>
        <w:t>）：</w:t>
      </w:r>
    </w:p>
    <w:p w14:paraId="2784B36C">
      <w:pPr>
        <w:adjustRightInd w:val="0"/>
        <w:snapToGrid w:val="0"/>
        <w:spacing w:line="300" w:lineRule="auto"/>
        <w:ind w:firstLine="420" w:firstLineChars="200"/>
      </w:pPr>
    </w:p>
    <w:p w14:paraId="35BE28B0">
      <w:pPr>
        <w:adjustRightInd w:val="0"/>
        <w:snapToGrid w:val="0"/>
        <w:spacing w:line="300" w:lineRule="auto"/>
        <w:ind w:firstLine="420" w:firstLineChars="200"/>
      </w:pPr>
    </w:p>
    <w:p w14:paraId="48AE0843">
      <w:pPr>
        <w:adjustRightInd w:val="0"/>
        <w:snapToGrid w:val="0"/>
        <w:spacing w:line="300" w:lineRule="auto"/>
        <w:ind w:firstLine="420" w:firstLineChars="200"/>
        <w:rPr>
          <w:u w:val="single"/>
        </w:rPr>
      </w:pPr>
      <w:r>
        <w:t xml:space="preserve">日期：  </w:t>
      </w:r>
      <w:r>
        <w:rPr>
          <w:kern w:val="0"/>
          <w:szCs w:val="21"/>
        </w:rPr>
        <w:t>年  月  日</w:t>
      </w:r>
    </w:p>
    <w:p w14:paraId="2D6C311A">
      <w:pPr>
        <w:pStyle w:val="3"/>
        <w:ind w:firstLine="422"/>
        <w:rPr>
          <w:rFonts w:hint="eastAsia" w:ascii="宋体" w:hAnsi="宋体" w:cs="宋体"/>
          <w:color w:val="auto"/>
        </w:rPr>
      </w:pPr>
      <w:r>
        <w:rPr>
          <w:rFonts w:ascii="Times New Roman" w:hAnsi="Times New Roman"/>
        </w:rPr>
        <w:br w:type="page"/>
      </w:r>
      <w:bookmarkStart w:id="44" w:name="_Toc336683580"/>
      <w:bookmarkStart w:id="45" w:name="_Toc345575540"/>
      <w:r>
        <w:rPr>
          <w:rFonts w:hint="eastAsia" w:ascii="宋体" w:hAnsi="宋体" w:cs="宋体"/>
          <w:color w:val="auto"/>
        </w:rPr>
        <w:t>2、投标价格组成明细表格式</w:t>
      </w:r>
      <w:bookmarkEnd w:id="44"/>
      <w:bookmarkEnd w:id="45"/>
    </w:p>
    <w:p w14:paraId="4E10AA12">
      <w:pPr>
        <w:snapToGrid w:val="0"/>
        <w:spacing w:line="300" w:lineRule="auto"/>
        <w:jc w:val="center"/>
        <w:rPr>
          <w:rFonts w:hint="eastAsia" w:ascii="宋体" w:hAnsi="宋体" w:cs="宋体"/>
          <w:b/>
          <w:bCs/>
          <w:color w:val="auto"/>
          <w:sz w:val="32"/>
          <w:szCs w:val="32"/>
        </w:rPr>
      </w:pPr>
      <w:r>
        <w:rPr>
          <w:rFonts w:hint="eastAsia" w:ascii="宋体" w:hAnsi="宋体" w:cs="宋体"/>
          <w:b/>
          <w:bCs/>
          <w:color w:val="auto"/>
          <w:sz w:val="32"/>
          <w:szCs w:val="32"/>
        </w:rPr>
        <w:t>投标价格组成明细表</w:t>
      </w:r>
    </w:p>
    <w:p w14:paraId="4F86CBC8">
      <w:pPr>
        <w:snapToGrid w:val="0"/>
        <w:spacing w:line="300" w:lineRule="auto"/>
        <w:rPr>
          <w:rFonts w:hint="eastAsia" w:ascii="宋体" w:hAnsi="宋体" w:cs="宋体"/>
          <w:color w:val="auto"/>
          <w:u w:val="single"/>
        </w:rPr>
      </w:pPr>
      <w:r>
        <w:rPr>
          <w:rFonts w:hint="eastAsia" w:ascii="宋体" w:hAnsi="宋体" w:cs="宋体"/>
          <w:color w:val="auto"/>
        </w:rPr>
        <w:t>项目名称：</w:t>
      </w:r>
    </w:p>
    <w:p w14:paraId="2C99FC79">
      <w:pPr>
        <w:snapToGrid w:val="0"/>
        <w:spacing w:line="300" w:lineRule="auto"/>
        <w:rPr>
          <w:rFonts w:hint="eastAsia" w:ascii="宋体" w:hAnsi="宋体" w:cs="宋体"/>
          <w:color w:val="auto"/>
          <w:u w:val="single"/>
        </w:rPr>
      </w:pPr>
      <w:r>
        <w:rPr>
          <w:rFonts w:hint="eastAsia" w:ascii="宋体" w:hAnsi="宋体" w:cs="宋体"/>
          <w:color w:val="auto"/>
        </w:rPr>
        <w:t>招标项目编号：</w:t>
      </w:r>
    </w:p>
    <w:p w14:paraId="7FA1EB4E">
      <w:pPr>
        <w:snapToGrid w:val="0"/>
        <w:spacing w:line="300" w:lineRule="auto"/>
        <w:rPr>
          <w:rFonts w:hint="eastAsia" w:ascii="宋体" w:hAnsi="宋体" w:cs="宋体"/>
          <w:color w:val="auto"/>
        </w:rPr>
      </w:pPr>
      <w:r>
        <w:rPr>
          <w:rFonts w:hint="eastAsia" w:ascii="宋体" w:hAnsi="宋体" w:cs="宋体"/>
          <w:color w:val="auto"/>
        </w:rPr>
        <w:t>标项内容：</w:t>
      </w:r>
    </w:p>
    <w:p w14:paraId="711A0E5E">
      <w:pPr>
        <w:snapToGrid w:val="0"/>
        <w:spacing w:line="300" w:lineRule="auto"/>
        <w:rPr>
          <w:rFonts w:hint="eastAsia" w:ascii="宋体" w:hAnsi="宋体" w:cs="宋体"/>
          <w:color w:val="auto"/>
        </w:rPr>
      </w:pPr>
      <w:r>
        <w:rPr>
          <w:rFonts w:hint="eastAsia" w:ascii="宋体" w:hAnsi="宋体" w:cs="宋体"/>
          <w:color w:val="auto"/>
        </w:rPr>
        <w:t>价格单位：元人民币</w:t>
      </w:r>
    </w:p>
    <w:p w14:paraId="6F29DF77">
      <w:pPr>
        <w:pStyle w:val="2"/>
        <w:rPr>
          <w:rFonts w:hint="eastAsia"/>
          <w:color w:val="auto"/>
        </w:rPr>
      </w:pPr>
    </w:p>
    <w:tbl>
      <w:tblPr>
        <w:tblStyle w:val="80"/>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16"/>
        <w:gridCol w:w="1603"/>
        <w:gridCol w:w="1275"/>
        <w:gridCol w:w="720"/>
        <w:gridCol w:w="720"/>
        <w:gridCol w:w="1538"/>
        <w:gridCol w:w="937"/>
        <w:gridCol w:w="976"/>
        <w:gridCol w:w="816"/>
      </w:tblGrid>
      <w:tr w14:paraId="151522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29F95B54">
            <w:pPr>
              <w:pStyle w:val="40"/>
              <w:adjustRightInd w:val="0"/>
              <w:snapToGrid w:val="0"/>
              <w:spacing w:line="300" w:lineRule="auto"/>
              <w:jc w:val="center"/>
              <w:rPr>
                <w:rFonts w:ascii="Times New Roman" w:hAnsi="Times New Roman"/>
                <w:color w:val="auto"/>
              </w:rPr>
            </w:pPr>
            <w:r>
              <w:rPr>
                <w:rFonts w:ascii="Times New Roman" w:hAnsi="Times New Roman"/>
                <w:color w:val="auto"/>
              </w:rPr>
              <w:t>序号</w:t>
            </w:r>
          </w:p>
        </w:tc>
        <w:tc>
          <w:tcPr>
            <w:tcW w:w="1603" w:type="dxa"/>
            <w:noWrap w:val="0"/>
            <w:vAlign w:val="center"/>
          </w:tcPr>
          <w:p w14:paraId="56BBCC98">
            <w:pPr>
              <w:pStyle w:val="40"/>
              <w:adjustRightInd w:val="0"/>
              <w:snapToGrid w:val="0"/>
              <w:spacing w:line="300" w:lineRule="auto"/>
              <w:jc w:val="center"/>
              <w:rPr>
                <w:rFonts w:ascii="Times New Roman" w:hAnsi="Times New Roman"/>
                <w:color w:val="auto"/>
              </w:rPr>
            </w:pPr>
          </w:p>
        </w:tc>
        <w:tc>
          <w:tcPr>
            <w:tcW w:w="1275" w:type="dxa"/>
            <w:noWrap w:val="0"/>
            <w:vAlign w:val="center"/>
          </w:tcPr>
          <w:p w14:paraId="184B04B1">
            <w:pPr>
              <w:pStyle w:val="40"/>
              <w:adjustRightInd w:val="0"/>
              <w:snapToGrid w:val="0"/>
              <w:spacing w:line="300" w:lineRule="auto"/>
              <w:jc w:val="center"/>
              <w:rPr>
                <w:rFonts w:ascii="Times New Roman" w:hAnsi="Times New Roman"/>
                <w:color w:val="auto"/>
              </w:rPr>
            </w:pPr>
          </w:p>
        </w:tc>
        <w:tc>
          <w:tcPr>
            <w:tcW w:w="720" w:type="dxa"/>
            <w:noWrap w:val="0"/>
            <w:vAlign w:val="center"/>
          </w:tcPr>
          <w:p w14:paraId="27F388B5">
            <w:pPr>
              <w:pStyle w:val="40"/>
              <w:adjustRightInd w:val="0"/>
              <w:snapToGrid w:val="0"/>
              <w:spacing w:line="300" w:lineRule="auto"/>
              <w:jc w:val="center"/>
              <w:rPr>
                <w:rFonts w:ascii="Times New Roman" w:hAnsi="Times New Roman"/>
                <w:color w:val="auto"/>
              </w:rPr>
            </w:pPr>
          </w:p>
        </w:tc>
        <w:tc>
          <w:tcPr>
            <w:tcW w:w="720" w:type="dxa"/>
            <w:noWrap w:val="0"/>
            <w:vAlign w:val="center"/>
          </w:tcPr>
          <w:p w14:paraId="485BA5CF">
            <w:pPr>
              <w:pStyle w:val="40"/>
              <w:adjustRightInd w:val="0"/>
              <w:snapToGrid w:val="0"/>
              <w:spacing w:line="300" w:lineRule="auto"/>
              <w:jc w:val="center"/>
              <w:rPr>
                <w:rFonts w:ascii="Times New Roman" w:hAnsi="Times New Roman"/>
                <w:color w:val="auto"/>
              </w:rPr>
            </w:pPr>
          </w:p>
        </w:tc>
        <w:tc>
          <w:tcPr>
            <w:tcW w:w="1538" w:type="dxa"/>
            <w:noWrap w:val="0"/>
            <w:vAlign w:val="center"/>
          </w:tcPr>
          <w:p w14:paraId="617F6B7A">
            <w:pPr>
              <w:pStyle w:val="40"/>
              <w:adjustRightInd w:val="0"/>
              <w:snapToGrid w:val="0"/>
              <w:spacing w:line="300" w:lineRule="auto"/>
              <w:jc w:val="center"/>
              <w:rPr>
                <w:rFonts w:ascii="Times New Roman" w:hAnsi="Times New Roman"/>
                <w:color w:val="auto"/>
              </w:rPr>
            </w:pPr>
          </w:p>
        </w:tc>
        <w:tc>
          <w:tcPr>
            <w:tcW w:w="937" w:type="dxa"/>
            <w:noWrap w:val="0"/>
            <w:vAlign w:val="center"/>
          </w:tcPr>
          <w:p w14:paraId="72FB4C92">
            <w:pPr>
              <w:pStyle w:val="40"/>
              <w:adjustRightInd w:val="0"/>
              <w:snapToGrid w:val="0"/>
              <w:spacing w:line="300" w:lineRule="auto"/>
              <w:jc w:val="center"/>
              <w:rPr>
                <w:rFonts w:ascii="Times New Roman" w:hAnsi="Times New Roman"/>
                <w:color w:val="auto"/>
              </w:rPr>
            </w:pPr>
            <w:r>
              <w:rPr>
                <w:rFonts w:ascii="Times New Roman" w:hAnsi="Times New Roman"/>
                <w:color w:val="auto"/>
              </w:rPr>
              <w:t>单价</w:t>
            </w:r>
          </w:p>
        </w:tc>
        <w:tc>
          <w:tcPr>
            <w:tcW w:w="976" w:type="dxa"/>
            <w:noWrap w:val="0"/>
            <w:vAlign w:val="center"/>
          </w:tcPr>
          <w:p w14:paraId="7982F347">
            <w:pPr>
              <w:pStyle w:val="40"/>
              <w:adjustRightInd w:val="0"/>
              <w:snapToGrid w:val="0"/>
              <w:spacing w:line="300" w:lineRule="auto"/>
              <w:jc w:val="center"/>
              <w:rPr>
                <w:rFonts w:ascii="Times New Roman" w:hAnsi="Times New Roman"/>
                <w:color w:val="auto"/>
              </w:rPr>
            </w:pPr>
            <w:r>
              <w:rPr>
                <w:rFonts w:ascii="Times New Roman" w:hAnsi="Times New Roman"/>
                <w:color w:val="auto"/>
              </w:rPr>
              <w:t>合价</w:t>
            </w:r>
          </w:p>
        </w:tc>
        <w:tc>
          <w:tcPr>
            <w:tcW w:w="816" w:type="dxa"/>
            <w:noWrap w:val="0"/>
            <w:vAlign w:val="center"/>
          </w:tcPr>
          <w:p w14:paraId="0A620EEA">
            <w:pPr>
              <w:pStyle w:val="40"/>
              <w:adjustRightInd w:val="0"/>
              <w:snapToGrid w:val="0"/>
              <w:spacing w:line="300" w:lineRule="auto"/>
              <w:jc w:val="center"/>
              <w:rPr>
                <w:rFonts w:ascii="Times New Roman" w:hAnsi="Times New Roman"/>
                <w:color w:val="auto"/>
              </w:rPr>
            </w:pPr>
            <w:r>
              <w:rPr>
                <w:rFonts w:ascii="Times New Roman" w:hAnsi="Times New Roman"/>
                <w:color w:val="auto"/>
              </w:rPr>
              <w:t>备注</w:t>
            </w:r>
          </w:p>
        </w:tc>
      </w:tr>
      <w:tr w14:paraId="7CA01D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5023D812">
            <w:pPr>
              <w:pStyle w:val="40"/>
              <w:adjustRightInd w:val="0"/>
              <w:snapToGrid w:val="0"/>
              <w:spacing w:line="300" w:lineRule="auto"/>
              <w:jc w:val="center"/>
              <w:rPr>
                <w:rFonts w:ascii="Times New Roman" w:hAnsi="Times New Roman"/>
                <w:color w:val="auto"/>
              </w:rPr>
            </w:pPr>
            <w:r>
              <w:rPr>
                <w:rFonts w:ascii="Times New Roman" w:hAnsi="Times New Roman"/>
                <w:color w:val="auto"/>
              </w:rPr>
              <w:t>1</w:t>
            </w:r>
          </w:p>
        </w:tc>
        <w:tc>
          <w:tcPr>
            <w:tcW w:w="1603" w:type="dxa"/>
            <w:noWrap w:val="0"/>
            <w:vAlign w:val="center"/>
          </w:tcPr>
          <w:p w14:paraId="0ACC02B0">
            <w:pPr>
              <w:pStyle w:val="40"/>
              <w:adjustRightInd w:val="0"/>
              <w:snapToGrid w:val="0"/>
              <w:spacing w:line="300" w:lineRule="auto"/>
              <w:jc w:val="center"/>
              <w:rPr>
                <w:rFonts w:ascii="Times New Roman" w:hAnsi="Times New Roman"/>
                <w:color w:val="auto"/>
              </w:rPr>
            </w:pPr>
          </w:p>
        </w:tc>
        <w:tc>
          <w:tcPr>
            <w:tcW w:w="1275" w:type="dxa"/>
            <w:noWrap w:val="0"/>
            <w:vAlign w:val="center"/>
          </w:tcPr>
          <w:p w14:paraId="08C75C05">
            <w:pPr>
              <w:pStyle w:val="40"/>
              <w:adjustRightInd w:val="0"/>
              <w:snapToGrid w:val="0"/>
              <w:spacing w:line="300" w:lineRule="auto"/>
              <w:jc w:val="center"/>
              <w:rPr>
                <w:rFonts w:ascii="Times New Roman" w:hAnsi="Times New Roman"/>
                <w:color w:val="auto"/>
              </w:rPr>
            </w:pPr>
          </w:p>
        </w:tc>
        <w:tc>
          <w:tcPr>
            <w:tcW w:w="720" w:type="dxa"/>
            <w:noWrap w:val="0"/>
            <w:vAlign w:val="center"/>
          </w:tcPr>
          <w:p w14:paraId="0607158C">
            <w:pPr>
              <w:pStyle w:val="40"/>
              <w:adjustRightInd w:val="0"/>
              <w:snapToGrid w:val="0"/>
              <w:spacing w:line="300" w:lineRule="auto"/>
              <w:jc w:val="center"/>
              <w:rPr>
                <w:rFonts w:ascii="Times New Roman" w:hAnsi="Times New Roman"/>
                <w:color w:val="auto"/>
              </w:rPr>
            </w:pPr>
          </w:p>
        </w:tc>
        <w:tc>
          <w:tcPr>
            <w:tcW w:w="720" w:type="dxa"/>
            <w:noWrap w:val="0"/>
            <w:vAlign w:val="center"/>
          </w:tcPr>
          <w:p w14:paraId="1DB692F4">
            <w:pPr>
              <w:pStyle w:val="40"/>
              <w:adjustRightInd w:val="0"/>
              <w:snapToGrid w:val="0"/>
              <w:spacing w:line="300" w:lineRule="auto"/>
              <w:jc w:val="center"/>
              <w:rPr>
                <w:rFonts w:ascii="Times New Roman" w:hAnsi="Times New Roman"/>
                <w:color w:val="auto"/>
              </w:rPr>
            </w:pPr>
          </w:p>
        </w:tc>
        <w:tc>
          <w:tcPr>
            <w:tcW w:w="1538" w:type="dxa"/>
            <w:noWrap w:val="0"/>
            <w:vAlign w:val="center"/>
          </w:tcPr>
          <w:p w14:paraId="24438B57">
            <w:pPr>
              <w:pStyle w:val="40"/>
              <w:adjustRightInd w:val="0"/>
              <w:snapToGrid w:val="0"/>
              <w:spacing w:line="300" w:lineRule="auto"/>
              <w:jc w:val="center"/>
              <w:rPr>
                <w:rFonts w:ascii="Times New Roman" w:hAnsi="Times New Roman"/>
                <w:color w:val="auto"/>
              </w:rPr>
            </w:pPr>
          </w:p>
        </w:tc>
        <w:tc>
          <w:tcPr>
            <w:tcW w:w="937" w:type="dxa"/>
            <w:noWrap w:val="0"/>
            <w:vAlign w:val="center"/>
          </w:tcPr>
          <w:p w14:paraId="53CF198E">
            <w:pPr>
              <w:pStyle w:val="40"/>
              <w:adjustRightInd w:val="0"/>
              <w:snapToGrid w:val="0"/>
              <w:spacing w:line="300" w:lineRule="auto"/>
              <w:jc w:val="center"/>
              <w:rPr>
                <w:rFonts w:ascii="Times New Roman" w:hAnsi="Times New Roman"/>
                <w:color w:val="auto"/>
              </w:rPr>
            </w:pPr>
          </w:p>
        </w:tc>
        <w:tc>
          <w:tcPr>
            <w:tcW w:w="976" w:type="dxa"/>
            <w:noWrap w:val="0"/>
            <w:vAlign w:val="center"/>
          </w:tcPr>
          <w:p w14:paraId="498B7799">
            <w:pPr>
              <w:pStyle w:val="40"/>
              <w:adjustRightInd w:val="0"/>
              <w:snapToGrid w:val="0"/>
              <w:spacing w:line="300" w:lineRule="auto"/>
              <w:jc w:val="center"/>
              <w:rPr>
                <w:rFonts w:ascii="Times New Roman" w:hAnsi="Times New Roman"/>
                <w:color w:val="auto"/>
              </w:rPr>
            </w:pPr>
          </w:p>
        </w:tc>
        <w:tc>
          <w:tcPr>
            <w:tcW w:w="816" w:type="dxa"/>
            <w:noWrap w:val="0"/>
            <w:vAlign w:val="center"/>
          </w:tcPr>
          <w:p w14:paraId="2B138B45">
            <w:pPr>
              <w:pStyle w:val="40"/>
              <w:adjustRightInd w:val="0"/>
              <w:snapToGrid w:val="0"/>
              <w:spacing w:line="300" w:lineRule="auto"/>
              <w:jc w:val="center"/>
              <w:rPr>
                <w:rFonts w:ascii="Times New Roman" w:hAnsi="Times New Roman"/>
                <w:color w:val="auto"/>
              </w:rPr>
            </w:pPr>
          </w:p>
        </w:tc>
      </w:tr>
      <w:tr w14:paraId="4D2364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A409E80">
            <w:pPr>
              <w:pStyle w:val="40"/>
              <w:adjustRightInd w:val="0"/>
              <w:snapToGrid w:val="0"/>
              <w:spacing w:line="300" w:lineRule="auto"/>
              <w:jc w:val="center"/>
              <w:rPr>
                <w:rFonts w:ascii="Times New Roman" w:hAnsi="Times New Roman"/>
                <w:color w:val="auto"/>
              </w:rPr>
            </w:pPr>
            <w:r>
              <w:rPr>
                <w:rFonts w:ascii="Times New Roman" w:hAnsi="Times New Roman"/>
                <w:color w:val="auto"/>
              </w:rPr>
              <w:t>2</w:t>
            </w:r>
          </w:p>
        </w:tc>
        <w:tc>
          <w:tcPr>
            <w:tcW w:w="1603" w:type="dxa"/>
            <w:noWrap w:val="0"/>
            <w:vAlign w:val="center"/>
          </w:tcPr>
          <w:p w14:paraId="6B1C1288">
            <w:pPr>
              <w:pStyle w:val="40"/>
              <w:adjustRightInd w:val="0"/>
              <w:snapToGrid w:val="0"/>
              <w:spacing w:line="300" w:lineRule="auto"/>
              <w:jc w:val="center"/>
              <w:rPr>
                <w:rFonts w:ascii="Times New Roman" w:hAnsi="Times New Roman"/>
                <w:color w:val="auto"/>
              </w:rPr>
            </w:pPr>
          </w:p>
        </w:tc>
        <w:tc>
          <w:tcPr>
            <w:tcW w:w="1275" w:type="dxa"/>
            <w:noWrap w:val="0"/>
            <w:vAlign w:val="center"/>
          </w:tcPr>
          <w:p w14:paraId="377EF686">
            <w:pPr>
              <w:pStyle w:val="40"/>
              <w:adjustRightInd w:val="0"/>
              <w:snapToGrid w:val="0"/>
              <w:spacing w:line="300" w:lineRule="auto"/>
              <w:jc w:val="center"/>
              <w:rPr>
                <w:rFonts w:ascii="Times New Roman" w:hAnsi="Times New Roman"/>
                <w:color w:val="auto"/>
              </w:rPr>
            </w:pPr>
          </w:p>
        </w:tc>
        <w:tc>
          <w:tcPr>
            <w:tcW w:w="720" w:type="dxa"/>
            <w:noWrap w:val="0"/>
            <w:vAlign w:val="center"/>
          </w:tcPr>
          <w:p w14:paraId="056EE027">
            <w:pPr>
              <w:pStyle w:val="40"/>
              <w:adjustRightInd w:val="0"/>
              <w:snapToGrid w:val="0"/>
              <w:spacing w:line="300" w:lineRule="auto"/>
              <w:jc w:val="center"/>
              <w:rPr>
                <w:rFonts w:ascii="Times New Roman" w:hAnsi="Times New Roman"/>
                <w:color w:val="auto"/>
              </w:rPr>
            </w:pPr>
          </w:p>
        </w:tc>
        <w:tc>
          <w:tcPr>
            <w:tcW w:w="720" w:type="dxa"/>
            <w:noWrap w:val="0"/>
            <w:vAlign w:val="center"/>
          </w:tcPr>
          <w:p w14:paraId="146386C6">
            <w:pPr>
              <w:pStyle w:val="40"/>
              <w:adjustRightInd w:val="0"/>
              <w:snapToGrid w:val="0"/>
              <w:spacing w:line="300" w:lineRule="auto"/>
              <w:jc w:val="center"/>
              <w:rPr>
                <w:rFonts w:ascii="Times New Roman" w:hAnsi="Times New Roman"/>
                <w:color w:val="auto"/>
              </w:rPr>
            </w:pPr>
          </w:p>
        </w:tc>
        <w:tc>
          <w:tcPr>
            <w:tcW w:w="1538" w:type="dxa"/>
            <w:noWrap w:val="0"/>
            <w:vAlign w:val="center"/>
          </w:tcPr>
          <w:p w14:paraId="2EB7092C">
            <w:pPr>
              <w:pStyle w:val="40"/>
              <w:adjustRightInd w:val="0"/>
              <w:snapToGrid w:val="0"/>
              <w:spacing w:line="300" w:lineRule="auto"/>
              <w:jc w:val="center"/>
              <w:rPr>
                <w:rFonts w:ascii="Times New Roman" w:hAnsi="Times New Roman"/>
                <w:color w:val="auto"/>
              </w:rPr>
            </w:pPr>
          </w:p>
        </w:tc>
        <w:tc>
          <w:tcPr>
            <w:tcW w:w="937" w:type="dxa"/>
            <w:noWrap w:val="0"/>
            <w:vAlign w:val="center"/>
          </w:tcPr>
          <w:p w14:paraId="1500EEC1">
            <w:pPr>
              <w:pStyle w:val="40"/>
              <w:adjustRightInd w:val="0"/>
              <w:snapToGrid w:val="0"/>
              <w:spacing w:line="300" w:lineRule="auto"/>
              <w:jc w:val="center"/>
              <w:rPr>
                <w:rFonts w:ascii="Times New Roman" w:hAnsi="Times New Roman"/>
                <w:color w:val="auto"/>
              </w:rPr>
            </w:pPr>
          </w:p>
        </w:tc>
        <w:tc>
          <w:tcPr>
            <w:tcW w:w="976" w:type="dxa"/>
            <w:noWrap w:val="0"/>
            <w:vAlign w:val="center"/>
          </w:tcPr>
          <w:p w14:paraId="382FC23C">
            <w:pPr>
              <w:pStyle w:val="40"/>
              <w:adjustRightInd w:val="0"/>
              <w:snapToGrid w:val="0"/>
              <w:spacing w:line="300" w:lineRule="auto"/>
              <w:jc w:val="center"/>
              <w:rPr>
                <w:rFonts w:ascii="Times New Roman" w:hAnsi="Times New Roman"/>
                <w:color w:val="auto"/>
              </w:rPr>
            </w:pPr>
          </w:p>
        </w:tc>
        <w:tc>
          <w:tcPr>
            <w:tcW w:w="816" w:type="dxa"/>
            <w:noWrap w:val="0"/>
            <w:vAlign w:val="center"/>
          </w:tcPr>
          <w:p w14:paraId="39433DE5">
            <w:pPr>
              <w:pStyle w:val="40"/>
              <w:adjustRightInd w:val="0"/>
              <w:snapToGrid w:val="0"/>
              <w:spacing w:line="300" w:lineRule="auto"/>
              <w:jc w:val="center"/>
              <w:rPr>
                <w:rFonts w:ascii="Times New Roman" w:hAnsi="Times New Roman"/>
                <w:color w:val="auto"/>
              </w:rPr>
            </w:pPr>
          </w:p>
        </w:tc>
      </w:tr>
      <w:tr w14:paraId="6B0E9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75D2826">
            <w:pPr>
              <w:pStyle w:val="40"/>
              <w:adjustRightInd w:val="0"/>
              <w:snapToGrid w:val="0"/>
              <w:spacing w:line="300" w:lineRule="auto"/>
              <w:jc w:val="center"/>
              <w:rPr>
                <w:rFonts w:ascii="Times New Roman" w:hAnsi="Times New Roman"/>
                <w:color w:val="auto"/>
              </w:rPr>
            </w:pPr>
            <w:r>
              <w:rPr>
                <w:rFonts w:ascii="Times New Roman" w:hAnsi="Times New Roman"/>
                <w:color w:val="auto"/>
              </w:rPr>
              <w:t>3</w:t>
            </w:r>
          </w:p>
        </w:tc>
        <w:tc>
          <w:tcPr>
            <w:tcW w:w="1603" w:type="dxa"/>
            <w:noWrap w:val="0"/>
            <w:vAlign w:val="center"/>
          </w:tcPr>
          <w:p w14:paraId="367EBC68">
            <w:pPr>
              <w:pStyle w:val="40"/>
              <w:adjustRightInd w:val="0"/>
              <w:snapToGrid w:val="0"/>
              <w:spacing w:line="300" w:lineRule="auto"/>
              <w:jc w:val="center"/>
              <w:rPr>
                <w:rFonts w:ascii="Times New Roman" w:hAnsi="Times New Roman"/>
                <w:color w:val="auto"/>
              </w:rPr>
            </w:pPr>
          </w:p>
        </w:tc>
        <w:tc>
          <w:tcPr>
            <w:tcW w:w="1275" w:type="dxa"/>
            <w:noWrap w:val="0"/>
            <w:vAlign w:val="center"/>
          </w:tcPr>
          <w:p w14:paraId="49B3A8D8">
            <w:pPr>
              <w:pStyle w:val="40"/>
              <w:adjustRightInd w:val="0"/>
              <w:snapToGrid w:val="0"/>
              <w:spacing w:line="300" w:lineRule="auto"/>
              <w:jc w:val="center"/>
              <w:rPr>
                <w:rFonts w:ascii="Times New Roman" w:hAnsi="Times New Roman"/>
                <w:color w:val="auto"/>
              </w:rPr>
            </w:pPr>
          </w:p>
        </w:tc>
        <w:tc>
          <w:tcPr>
            <w:tcW w:w="720" w:type="dxa"/>
            <w:noWrap w:val="0"/>
            <w:vAlign w:val="center"/>
          </w:tcPr>
          <w:p w14:paraId="3F88D4E6">
            <w:pPr>
              <w:pStyle w:val="40"/>
              <w:adjustRightInd w:val="0"/>
              <w:snapToGrid w:val="0"/>
              <w:spacing w:line="300" w:lineRule="auto"/>
              <w:jc w:val="center"/>
              <w:rPr>
                <w:rFonts w:ascii="Times New Roman" w:hAnsi="Times New Roman"/>
                <w:color w:val="auto"/>
              </w:rPr>
            </w:pPr>
          </w:p>
        </w:tc>
        <w:tc>
          <w:tcPr>
            <w:tcW w:w="720" w:type="dxa"/>
            <w:noWrap w:val="0"/>
            <w:vAlign w:val="center"/>
          </w:tcPr>
          <w:p w14:paraId="1366E687">
            <w:pPr>
              <w:pStyle w:val="40"/>
              <w:adjustRightInd w:val="0"/>
              <w:snapToGrid w:val="0"/>
              <w:spacing w:line="300" w:lineRule="auto"/>
              <w:jc w:val="center"/>
              <w:rPr>
                <w:rFonts w:ascii="Times New Roman" w:hAnsi="Times New Roman"/>
                <w:color w:val="auto"/>
              </w:rPr>
            </w:pPr>
          </w:p>
        </w:tc>
        <w:tc>
          <w:tcPr>
            <w:tcW w:w="1538" w:type="dxa"/>
            <w:noWrap w:val="0"/>
            <w:vAlign w:val="center"/>
          </w:tcPr>
          <w:p w14:paraId="21B49328">
            <w:pPr>
              <w:pStyle w:val="40"/>
              <w:adjustRightInd w:val="0"/>
              <w:snapToGrid w:val="0"/>
              <w:spacing w:line="300" w:lineRule="auto"/>
              <w:jc w:val="center"/>
              <w:rPr>
                <w:rFonts w:ascii="Times New Roman" w:hAnsi="Times New Roman"/>
                <w:color w:val="auto"/>
              </w:rPr>
            </w:pPr>
          </w:p>
        </w:tc>
        <w:tc>
          <w:tcPr>
            <w:tcW w:w="937" w:type="dxa"/>
            <w:noWrap w:val="0"/>
            <w:vAlign w:val="center"/>
          </w:tcPr>
          <w:p w14:paraId="18F9218F">
            <w:pPr>
              <w:pStyle w:val="40"/>
              <w:adjustRightInd w:val="0"/>
              <w:snapToGrid w:val="0"/>
              <w:spacing w:line="300" w:lineRule="auto"/>
              <w:jc w:val="center"/>
              <w:rPr>
                <w:rFonts w:ascii="Times New Roman" w:hAnsi="Times New Roman"/>
                <w:color w:val="auto"/>
              </w:rPr>
            </w:pPr>
          </w:p>
        </w:tc>
        <w:tc>
          <w:tcPr>
            <w:tcW w:w="976" w:type="dxa"/>
            <w:noWrap w:val="0"/>
            <w:vAlign w:val="center"/>
          </w:tcPr>
          <w:p w14:paraId="0C9F8773">
            <w:pPr>
              <w:pStyle w:val="40"/>
              <w:adjustRightInd w:val="0"/>
              <w:snapToGrid w:val="0"/>
              <w:spacing w:line="300" w:lineRule="auto"/>
              <w:jc w:val="center"/>
              <w:rPr>
                <w:rFonts w:ascii="Times New Roman" w:hAnsi="Times New Roman"/>
                <w:color w:val="auto"/>
              </w:rPr>
            </w:pPr>
          </w:p>
        </w:tc>
        <w:tc>
          <w:tcPr>
            <w:tcW w:w="816" w:type="dxa"/>
            <w:noWrap w:val="0"/>
            <w:vAlign w:val="center"/>
          </w:tcPr>
          <w:p w14:paraId="02C6526E">
            <w:pPr>
              <w:pStyle w:val="40"/>
              <w:adjustRightInd w:val="0"/>
              <w:snapToGrid w:val="0"/>
              <w:spacing w:line="300" w:lineRule="auto"/>
              <w:jc w:val="center"/>
              <w:rPr>
                <w:rFonts w:ascii="Times New Roman" w:hAnsi="Times New Roman"/>
                <w:color w:val="auto"/>
              </w:rPr>
            </w:pPr>
          </w:p>
        </w:tc>
      </w:tr>
      <w:tr w14:paraId="3BE0C1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172D518E">
            <w:pPr>
              <w:pStyle w:val="40"/>
              <w:adjustRightInd w:val="0"/>
              <w:snapToGrid w:val="0"/>
              <w:spacing w:line="300" w:lineRule="auto"/>
              <w:jc w:val="center"/>
              <w:rPr>
                <w:rFonts w:ascii="Times New Roman" w:hAnsi="Times New Roman"/>
                <w:color w:val="auto"/>
              </w:rPr>
            </w:pPr>
          </w:p>
        </w:tc>
        <w:tc>
          <w:tcPr>
            <w:tcW w:w="1603" w:type="dxa"/>
            <w:noWrap w:val="0"/>
            <w:vAlign w:val="center"/>
          </w:tcPr>
          <w:p w14:paraId="413A8E43">
            <w:pPr>
              <w:pStyle w:val="40"/>
              <w:adjustRightInd w:val="0"/>
              <w:snapToGrid w:val="0"/>
              <w:spacing w:line="300" w:lineRule="auto"/>
              <w:jc w:val="center"/>
              <w:rPr>
                <w:rFonts w:ascii="Times New Roman" w:hAnsi="Times New Roman"/>
                <w:color w:val="auto"/>
              </w:rPr>
            </w:pPr>
          </w:p>
        </w:tc>
        <w:tc>
          <w:tcPr>
            <w:tcW w:w="1275" w:type="dxa"/>
            <w:noWrap w:val="0"/>
            <w:vAlign w:val="center"/>
          </w:tcPr>
          <w:p w14:paraId="23588712">
            <w:pPr>
              <w:pStyle w:val="40"/>
              <w:adjustRightInd w:val="0"/>
              <w:snapToGrid w:val="0"/>
              <w:spacing w:line="300" w:lineRule="auto"/>
              <w:jc w:val="center"/>
              <w:rPr>
                <w:rFonts w:ascii="Times New Roman" w:hAnsi="Times New Roman"/>
                <w:color w:val="auto"/>
              </w:rPr>
            </w:pPr>
          </w:p>
        </w:tc>
        <w:tc>
          <w:tcPr>
            <w:tcW w:w="720" w:type="dxa"/>
            <w:noWrap w:val="0"/>
            <w:vAlign w:val="center"/>
          </w:tcPr>
          <w:p w14:paraId="3FA17339">
            <w:pPr>
              <w:pStyle w:val="40"/>
              <w:adjustRightInd w:val="0"/>
              <w:snapToGrid w:val="0"/>
              <w:spacing w:line="300" w:lineRule="auto"/>
              <w:jc w:val="center"/>
              <w:rPr>
                <w:rFonts w:ascii="Times New Roman" w:hAnsi="Times New Roman"/>
                <w:color w:val="auto"/>
              </w:rPr>
            </w:pPr>
          </w:p>
        </w:tc>
        <w:tc>
          <w:tcPr>
            <w:tcW w:w="720" w:type="dxa"/>
            <w:noWrap w:val="0"/>
            <w:vAlign w:val="center"/>
          </w:tcPr>
          <w:p w14:paraId="69262753">
            <w:pPr>
              <w:pStyle w:val="40"/>
              <w:adjustRightInd w:val="0"/>
              <w:snapToGrid w:val="0"/>
              <w:spacing w:line="300" w:lineRule="auto"/>
              <w:jc w:val="center"/>
              <w:rPr>
                <w:rFonts w:ascii="Times New Roman" w:hAnsi="Times New Roman"/>
                <w:color w:val="auto"/>
              </w:rPr>
            </w:pPr>
          </w:p>
        </w:tc>
        <w:tc>
          <w:tcPr>
            <w:tcW w:w="1538" w:type="dxa"/>
            <w:noWrap w:val="0"/>
            <w:vAlign w:val="center"/>
          </w:tcPr>
          <w:p w14:paraId="2956AAAB">
            <w:pPr>
              <w:pStyle w:val="40"/>
              <w:adjustRightInd w:val="0"/>
              <w:snapToGrid w:val="0"/>
              <w:spacing w:line="300" w:lineRule="auto"/>
              <w:jc w:val="center"/>
              <w:rPr>
                <w:rFonts w:ascii="Times New Roman" w:hAnsi="Times New Roman"/>
                <w:color w:val="auto"/>
              </w:rPr>
            </w:pPr>
          </w:p>
        </w:tc>
        <w:tc>
          <w:tcPr>
            <w:tcW w:w="937" w:type="dxa"/>
            <w:noWrap w:val="0"/>
            <w:vAlign w:val="center"/>
          </w:tcPr>
          <w:p w14:paraId="0D040F63">
            <w:pPr>
              <w:pStyle w:val="40"/>
              <w:adjustRightInd w:val="0"/>
              <w:snapToGrid w:val="0"/>
              <w:spacing w:line="300" w:lineRule="auto"/>
              <w:jc w:val="center"/>
              <w:rPr>
                <w:rFonts w:ascii="Times New Roman" w:hAnsi="Times New Roman"/>
                <w:color w:val="auto"/>
              </w:rPr>
            </w:pPr>
          </w:p>
        </w:tc>
        <w:tc>
          <w:tcPr>
            <w:tcW w:w="976" w:type="dxa"/>
            <w:noWrap w:val="0"/>
            <w:vAlign w:val="center"/>
          </w:tcPr>
          <w:p w14:paraId="49BE0030">
            <w:pPr>
              <w:pStyle w:val="40"/>
              <w:adjustRightInd w:val="0"/>
              <w:snapToGrid w:val="0"/>
              <w:spacing w:line="300" w:lineRule="auto"/>
              <w:jc w:val="center"/>
              <w:rPr>
                <w:rFonts w:ascii="Times New Roman" w:hAnsi="Times New Roman"/>
                <w:color w:val="auto"/>
              </w:rPr>
            </w:pPr>
          </w:p>
        </w:tc>
        <w:tc>
          <w:tcPr>
            <w:tcW w:w="816" w:type="dxa"/>
            <w:noWrap w:val="0"/>
            <w:vAlign w:val="center"/>
          </w:tcPr>
          <w:p w14:paraId="22474CB0">
            <w:pPr>
              <w:pStyle w:val="40"/>
              <w:adjustRightInd w:val="0"/>
              <w:snapToGrid w:val="0"/>
              <w:spacing w:line="300" w:lineRule="auto"/>
              <w:jc w:val="center"/>
              <w:rPr>
                <w:rFonts w:ascii="Times New Roman" w:hAnsi="Times New Roman"/>
                <w:color w:val="auto"/>
              </w:rPr>
            </w:pPr>
          </w:p>
        </w:tc>
      </w:tr>
      <w:tr w14:paraId="1788A84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jc w:val="center"/>
        </w:trPr>
        <w:tc>
          <w:tcPr>
            <w:tcW w:w="816" w:type="dxa"/>
            <w:noWrap w:val="0"/>
            <w:vAlign w:val="center"/>
          </w:tcPr>
          <w:p w14:paraId="640D76FF">
            <w:pPr>
              <w:pStyle w:val="40"/>
              <w:adjustRightInd w:val="0"/>
              <w:snapToGrid w:val="0"/>
              <w:spacing w:line="300" w:lineRule="auto"/>
              <w:jc w:val="center"/>
              <w:rPr>
                <w:rFonts w:ascii="Times New Roman" w:hAnsi="Times New Roman"/>
                <w:color w:val="auto"/>
              </w:rPr>
            </w:pPr>
          </w:p>
        </w:tc>
        <w:tc>
          <w:tcPr>
            <w:tcW w:w="8585" w:type="dxa"/>
            <w:gridSpan w:val="8"/>
            <w:noWrap w:val="0"/>
            <w:vAlign w:val="center"/>
          </w:tcPr>
          <w:p w14:paraId="041D400B">
            <w:pPr>
              <w:pStyle w:val="40"/>
              <w:adjustRightInd w:val="0"/>
              <w:snapToGrid w:val="0"/>
              <w:spacing w:line="300" w:lineRule="auto"/>
              <w:jc w:val="left"/>
              <w:rPr>
                <w:rFonts w:ascii="Times New Roman" w:hAnsi="Times New Roman"/>
                <w:color w:val="auto"/>
              </w:rPr>
            </w:pPr>
            <w:r>
              <w:rPr>
                <w:rFonts w:ascii="Times New Roman" w:hAnsi="Times New Roman"/>
                <w:color w:val="auto"/>
              </w:rPr>
              <w:t>投标总价：</w:t>
            </w:r>
          </w:p>
        </w:tc>
      </w:tr>
    </w:tbl>
    <w:p w14:paraId="0317805B">
      <w:pPr>
        <w:pStyle w:val="40"/>
        <w:adjustRightInd w:val="0"/>
        <w:snapToGrid w:val="0"/>
        <w:spacing w:line="300" w:lineRule="auto"/>
        <w:ind w:firstLine="480"/>
        <w:rPr>
          <w:rFonts w:hint="eastAsia" w:hAnsi="宋体" w:cs="宋体"/>
          <w:color w:val="auto"/>
          <w:szCs w:val="21"/>
        </w:rPr>
      </w:pPr>
    </w:p>
    <w:p w14:paraId="2D868A13">
      <w:pPr>
        <w:pStyle w:val="40"/>
        <w:adjustRightInd w:val="0"/>
        <w:snapToGrid w:val="0"/>
        <w:spacing w:line="300" w:lineRule="auto"/>
        <w:ind w:firstLine="480"/>
        <w:rPr>
          <w:rFonts w:hint="eastAsia" w:hAnsi="宋体" w:cs="宋体"/>
          <w:color w:val="auto"/>
        </w:rPr>
      </w:pPr>
      <w:r>
        <w:rPr>
          <w:rFonts w:hint="eastAsia" w:hAnsi="宋体" w:cs="宋体"/>
          <w:color w:val="auto"/>
        </w:rPr>
        <w:t>报价说明：</w:t>
      </w:r>
    </w:p>
    <w:p w14:paraId="45947EDE">
      <w:pPr>
        <w:snapToGrid w:val="0"/>
        <w:spacing w:line="360" w:lineRule="auto"/>
        <w:ind w:firstLine="420" w:firstLineChars="200"/>
        <w:rPr>
          <w:rFonts w:hint="eastAsia" w:ascii="宋体" w:hAnsi="宋体" w:cs="宋体"/>
          <w:color w:val="auto"/>
          <w:szCs w:val="20"/>
          <w:lang w:val="zh-CN"/>
        </w:rPr>
      </w:pPr>
      <w:r>
        <w:rPr>
          <w:rFonts w:hint="eastAsia" w:ascii="宋体" w:hAnsi="宋体" w:cs="宋体"/>
          <w:color w:val="auto"/>
          <w:szCs w:val="20"/>
          <w:lang w:val="zh-CN"/>
        </w:rPr>
        <w:t>1、表格可扩展。</w:t>
      </w:r>
    </w:p>
    <w:p w14:paraId="4575057B">
      <w:pPr>
        <w:pStyle w:val="40"/>
        <w:adjustRightInd w:val="0"/>
        <w:snapToGrid w:val="0"/>
        <w:spacing w:line="300" w:lineRule="auto"/>
        <w:ind w:firstLine="480"/>
        <w:rPr>
          <w:rFonts w:ascii="Times New Roman" w:hAnsi="Times New Roman"/>
        </w:rPr>
      </w:pPr>
      <w:r>
        <w:rPr>
          <w:rFonts w:hint="eastAsia" w:ascii="宋体" w:hAnsi="宋体" w:cs="宋体"/>
          <w:color w:val="auto"/>
          <w:szCs w:val="20"/>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33DA848">
      <w:pPr>
        <w:pStyle w:val="40"/>
        <w:adjustRightInd w:val="0"/>
        <w:snapToGrid w:val="0"/>
        <w:spacing w:line="300" w:lineRule="auto"/>
        <w:ind w:firstLine="480"/>
        <w:rPr>
          <w:rFonts w:ascii="Times New Roman" w:hAnsi="Times New Roman"/>
        </w:rPr>
      </w:pPr>
    </w:p>
    <w:p w14:paraId="6F5C04E3">
      <w:pPr>
        <w:pStyle w:val="40"/>
        <w:adjustRightInd w:val="0"/>
        <w:snapToGrid w:val="0"/>
        <w:spacing w:line="300" w:lineRule="auto"/>
        <w:ind w:firstLine="480"/>
        <w:rPr>
          <w:rFonts w:ascii="Times New Roman" w:hAnsi="Times New Roman"/>
        </w:rPr>
      </w:pPr>
      <w:r>
        <w:rPr>
          <w:rFonts w:hint="eastAsia" w:ascii="Times New Roman" w:hAnsi="Times New Roman"/>
        </w:rPr>
        <w:t>供应商</w:t>
      </w:r>
      <w:r>
        <w:rPr>
          <w:rFonts w:ascii="Times New Roman" w:hAnsi="Times New Roman"/>
        </w:rPr>
        <w:t>全称（</w:t>
      </w:r>
      <w:r>
        <w:rPr>
          <w:rFonts w:hint="eastAsia" w:ascii="Times New Roman" w:hAnsi="Times New Roman"/>
        </w:rPr>
        <w:t>盖单位公章或电子签章</w:t>
      </w:r>
      <w:r>
        <w:rPr>
          <w:rFonts w:ascii="Times New Roman" w:hAnsi="Times New Roman"/>
        </w:rPr>
        <w:t>）：</w:t>
      </w:r>
    </w:p>
    <w:p w14:paraId="4A8C0D78">
      <w:pPr>
        <w:pStyle w:val="40"/>
        <w:adjustRightInd w:val="0"/>
        <w:snapToGrid w:val="0"/>
        <w:spacing w:line="300" w:lineRule="auto"/>
        <w:ind w:firstLine="480"/>
        <w:rPr>
          <w:rFonts w:ascii="Times New Roman" w:hAnsi="Times New Roman"/>
        </w:rPr>
      </w:pPr>
    </w:p>
    <w:p w14:paraId="49D1F5EE">
      <w:pPr>
        <w:pStyle w:val="40"/>
        <w:adjustRightInd w:val="0"/>
        <w:snapToGrid w:val="0"/>
        <w:spacing w:line="300" w:lineRule="auto"/>
        <w:ind w:firstLine="480"/>
        <w:rPr>
          <w:rFonts w:ascii="Times New Roman" w:hAnsi="Times New Roman"/>
        </w:rPr>
      </w:pPr>
    </w:p>
    <w:p w14:paraId="4A68832A">
      <w:pPr>
        <w:pStyle w:val="40"/>
        <w:adjustRightInd w:val="0"/>
        <w:snapToGrid w:val="0"/>
        <w:spacing w:line="300" w:lineRule="auto"/>
        <w:ind w:firstLine="480"/>
        <w:rPr>
          <w:rFonts w:ascii="Times New Roman" w:hAnsi="Times New Roman"/>
          <w:kern w:val="0"/>
          <w:szCs w:val="21"/>
        </w:rPr>
      </w:pPr>
      <w:r>
        <w:rPr>
          <w:rFonts w:ascii="Times New Roman" w:hAnsi="Times New Roman"/>
        </w:rPr>
        <w:t xml:space="preserve">日期：  </w:t>
      </w:r>
      <w:r>
        <w:rPr>
          <w:rFonts w:ascii="Times New Roman" w:hAnsi="Times New Roman"/>
          <w:kern w:val="0"/>
          <w:szCs w:val="21"/>
        </w:rPr>
        <w:t>年  月  日</w:t>
      </w:r>
    </w:p>
    <w:p w14:paraId="18194BCE">
      <w:pPr>
        <w:pStyle w:val="3"/>
        <w:ind w:firstLine="422"/>
        <w:rPr>
          <w:rFonts w:ascii="Times New Roman" w:hAnsi="Times New Roman"/>
          <w:kern w:val="0"/>
          <w:szCs w:val="21"/>
        </w:rPr>
      </w:pPr>
      <w:r>
        <w:rPr>
          <w:rFonts w:ascii="Times New Roman" w:hAnsi="Times New Roman"/>
          <w:kern w:val="0"/>
          <w:szCs w:val="21"/>
        </w:rPr>
        <w:br w:type="page"/>
      </w:r>
      <w:r>
        <w:rPr>
          <w:rFonts w:ascii="Times New Roman" w:hAnsi="Times New Roman"/>
          <w:kern w:val="0"/>
          <w:szCs w:val="21"/>
        </w:rPr>
        <w:t>3</w:t>
      </w:r>
      <w:r>
        <w:rPr>
          <w:rFonts w:ascii="Times New Roman" w:hAnsi="Times New Roman"/>
        </w:rPr>
        <w:t>、</w:t>
      </w:r>
      <w:r>
        <w:rPr>
          <w:rFonts w:ascii="Times New Roman" w:hAnsi="Times New Roman"/>
        </w:rPr>
        <w:tab/>
      </w:r>
      <w:r>
        <w:rPr>
          <w:rFonts w:ascii="Times New Roman" w:hAnsi="Times New Roman"/>
        </w:rPr>
        <w:tab/>
      </w:r>
      <w:r>
        <w:rPr>
          <w:rFonts w:hint="eastAsia" w:ascii="Times New Roman" w:hAnsi="Times New Roman"/>
        </w:rPr>
        <w:t>供应商</w:t>
      </w:r>
      <w:r>
        <w:rPr>
          <w:rFonts w:ascii="Times New Roman" w:hAnsi="Times New Roman"/>
        </w:rPr>
        <w:t>认为有必要提供的其它文件</w:t>
      </w:r>
    </w:p>
    <w:p w14:paraId="60082AA3">
      <w:pPr>
        <w:pStyle w:val="3"/>
        <w:ind w:firstLine="413" w:firstLineChars="196"/>
        <w:rPr>
          <w:rFonts w:ascii="Times New Roman" w:hAnsi="Times New Roman"/>
        </w:rPr>
      </w:pPr>
      <w:r>
        <w:rPr>
          <w:rFonts w:ascii="Times New Roman" w:hAnsi="Times New Roman"/>
          <w:kern w:val="0"/>
          <w:szCs w:val="21"/>
        </w:rPr>
        <w:br w:type="page"/>
      </w:r>
      <w:bookmarkStart w:id="46" w:name="_Toc437953149"/>
      <w:bookmarkStart w:id="47" w:name="_Toc336683578"/>
      <w:bookmarkStart w:id="48" w:name="_Toc345575538"/>
      <w:r>
        <w:rPr>
          <w:rFonts w:hint="eastAsia" w:ascii="Times New Roman" w:hAnsi="Times New Roman"/>
          <w:kern w:val="0"/>
        </w:rPr>
        <w:t>资格文件</w:t>
      </w:r>
      <w:r>
        <w:rPr>
          <w:rFonts w:ascii="Times New Roman" w:hAnsi="Times New Roman"/>
          <w:kern w:val="0"/>
        </w:rPr>
        <w:t>封面</w:t>
      </w:r>
      <w:bookmarkEnd w:id="46"/>
    </w:p>
    <w:p w14:paraId="3C221476">
      <w:pPr>
        <w:tabs>
          <w:tab w:val="left" w:pos="2580"/>
          <w:tab w:val="left" w:pos="5940"/>
        </w:tabs>
        <w:autoSpaceDE w:val="0"/>
        <w:autoSpaceDN w:val="0"/>
        <w:adjustRightInd w:val="0"/>
        <w:snapToGrid w:val="0"/>
        <w:spacing w:line="300" w:lineRule="auto"/>
        <w:ind w:right="-20" w:firstLine="735" w:firstLineChars="350"/>
      </w:pPr>
    </w:p>
    <w:p w14:paraId="1279C990">
      <w:pPr>
        <w:tabs>
          <w:tab w:val="left" w:pos="2580"/>
          <w:tab w:val="left" w:pos="5940"/>
        </w:tabs>
        <w:autoSpaceDE w:val="0"/>
        <w:autoSpaceDN w:val="0"/>
        <w:adjustRightInd w:val="0"/>
        <w:snapToGrid w:val="0"/>
        <w:spacing w:line="300" w:lineRule="auto"/>
        <w:ind w:right="-20"/>
        <w:jc w:val="right"/>
        <w:rPr>
          <w:kern w:val="0"/>
          <w:sz w:val="28"/>
        </w:rPr>
      </w:pPr>
    </w:p>
    <w:p w14:paraId="51A1DBD2">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5A709B51">
      <w:pPr>
        <w:tabs>
          <w:tab w:val="left" w:pos="2580"/>
          <w:tab w:val="left" w:pos="5940"/>
        </w:tabs>
        <w:autoSpaceDE w:val="0"/>
        <w:autoSpaceDN w:val="0"/>
        <w:adjustRightInd w:val="0"/>
        <w:snapToGrid w:val="0"/>
        <w:spacing w:line="300" w:lineRule="auto"/>
        <w:ind w:right="-20"/>
        <w:rPr>
          <w:kern w:val="0"/>
          <w:sz w:val="24"/>
        </w:rPr>
      </w:pPr>
    </w:p>
    <w:p w14:paraId="4336EF87">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055A6907">
      <w:pPr>
        <w:tabs>
          <w:tab w:val="left" w:pos="2580"/>
          <w:tab w:val="left" w:pos="5940"/>
        </w:tabs>
        <w:autoSpaceDE w:val="0"/>
        <w:autoSpaceDN w:val="0"/>
        <w:adjustRightInd w:val="0"/>
        <w:snapToGrid w:val="0"/>
        <w:spacing w:line="300" w:lineRule="auto"/>
        <w:ind w:right="-20"/>
        <w:rPr>
          <w:kern w:val="0"/>
          <w:sz w:val="24"/>
        </w:rPr>
      </w:pPr>
    </w:p>
    <w:p w14:paraId="05FEA266">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6EFC6729">
      <w:pPr>
        <w:tabs>
          <w:tab w:val="left" w:pos="2580"/>
          <w:tab w:val="left" w:pos="5940"/>
        </w:tabs>
        <w:autoSpaceDE w:val="0"/>
        <w:autoSpaceDN w:val="0"/>
        <w:adjustRightInd w:val="0"/>
        <w:snapToGrid w:val="0"/>
        <w:spacing w:line="300" w:lineRule="auto"/>
        <w:ind w:right="-20"/>
        <w:rPr>
          <w:kern w:val="0"/>
          <w:sz w:val="24"/>
        </w:rPr>
      </w:pPr>
    </w:p>
    <w:p w14:paraId="3390ADD9">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78CF6653">
      <w:pPr>
        <w:autoSpaceDE w:val="0"/>
        <w:autoSpaceDN w:val="0"/>
        <w:adjustRightInd w:val="0"/>
        <w:snapToGrid w:val="0"/>
        <w:spacing w:line="300" w:lineRule="auto"/>
        <w:jc w:val="left"/>
        <w:rPr>
          <w:kern w:val="0"/>
          <w:sz w:val="24"/>
        </w:rPr>
      </w:pPr>
    </w:p>
    <w:p w14:paraId="0AB62110">
      <w:pPr>
        <w:autoSpaceDE w:val="0"/>
        <w:autoSpaceDN w:val="0"/>
        <w:adjustRightInd w:val="0"/>
        <w:snapToGrid w:val="0"/>
        <w:spacing w:line="300" w:lineRule="auto"/>
        <w:jc w:val="left"/>
        <w:rPr>
          <w:kern w:val="0"/>
          <w:sz w:val="24"/>
        </w:rPr>
      </w:pPr>
    </w:p>
    <w:p w14:paraId="34D0CD1E">
      <w:pPr>
        <w:autoSpaceDE w:val="0"/>
        <w:autoSpaceDN w:val="0"/>
        <w:adjustRightInd w:val="0"/>
        <w:snapToGrid w:val="0"/>
        <w:spacing w:line="300" w:lineRule="auto"/>
        <w:jc w:val="left"/>
        <w:rPr>
          <w:kern w:val="0"/>
          <w:sz w:val="24"/>
        </w:rPr>
      </w:pPr>
    </w:p>
    <w:p w14:paraId="2726D3DD">
      <w:pPr>
        <w:autoSpaceDE w:val="0"/>
        <w:autoSpaceDN w:val="0"/>
        <w:adjustRightInd w:val="0"/>
        <w:snapToGrid w:val="0"/>
        <w:spacing w:line="300" w:lineRule="auto"/>
        <w:jc w:val="left"/>
        <w:rPr>
          <w:kern w:val="0"/>
          <w:sz w:val="24"/>
        </w:rPr>
      </w:pPr>
    </w:p>
    <w:p w14:paraId="78DBC173">
      <w:pPr>
        <w:autoSpaceDE w:val="0"/>
        <w:autoSpaceDN w:val="0"/>
        <w:adjustRightInd w:val="0"/>
        <w:snapToGrid w:val="0"/>
        <w:spacing w:line="300" w:lineRule="auto"/>
        <w:jc w:val="left"/>
        <w:rPr>
          <w:kern w:val="0"/>
          <w:sz w:val="24"/>
        </w:rPr>
      </w:pPr>
    </w:p>
    <w:p w14:paraId="2792761A">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3733F965">
      <w:pPr>
        <w:tabs>
          <w:tab w:val="left" w:pos="1805"/>
          <w:tab w:val="left" w:pos="5360"/>
        </w:tabs>
        <w:autoSpaceDE w:val="0"/>
        <w:autoSpaceDN w:val="0"/>
        <w:adjustRightInd w:val="0"/>
        <w:snapToGrid w:val="0"/>
        <w:spacing w:line="300" w:lineRule="auto"/>
        <w:ind w:right="-20"/>
        <w:jc w:val="center"/>
        <w:rPr>
          <w:kern w:val="0"/>
          <w:sz w:val="72"/>
        </w:rPr>
      </w:pPr>
      <w:r>
        <w:rPr>
          <w:kern w:val="0"/>
          <w:sz w:val="52"/>
        </w:rPr>
        <w:t>（</w:t>
      </w:r>
      <w:r>
        <w:rPr>
          <w:rFonts w:hint="eastAsia"/>
          <w:kern w:val="0"/>
          <w:sz w:val="52"/>
        </w:rPr>
        <w:t>资格文件</w:t>
      </w:r>
      <w:r>
        <w:rPr>
          <w:kern w:val="0"/>
          <w:sz w:val="52"/>
        </w:rPr>
        <w:t>）</w:t>
      </w:r>
    </w:p>
    <w:p w14:paraId="10E36D19">
      <w:pPr>
        <w:autoSpaceDE w:val="0"/>
        <w:autoSpaceDN w:val="0"/>
        <w:adjustRightInd w:val="0"/>
        <w:snapToGrid w:val="0"/>
        <w:spacing w:line="300" w:lineRule="auto"/>
        <w:jc w:val="left"/>
        <w:rPr>
          <w:kern w:val="0"/>
          <w:sz w:val="16"/>
        </w:rPr>
      </w:pPr>
    </w:p>
    <w:p w14:paraId="6D25C13F">
      <w:pPr>
        <w:autoSpaceDE w:val="0"/>
        <w:autoSpaceDN w:val="0"/>
        <w:adjustRightInd w:val="0"/>
        <w:snapToGrid w:val="0"/>
        <w:spacing w:line="300" w:lineRule="auto"/>
        <w:jc w:val="left"/>
        <w:rPr>
          <w:kern w:val="0"/>
          <w:sz w:val="20"/>
        </w:rPr>
      </w:pPr>
    </w:p>
    <w:p w14:paraId="001AD9B7">
      <w:pPr>
        <w:autoSpaceDE w:val="0"/>
        <w:autoSpaceDN w:val="0"/>
        <w:adjustRightInd w:val="0"/>
        <w:snapToGrid w:val="0"/>
        <w:spacing w:line="300" w:lineRule="auto"/>
        <w:jc w:val="left"/>
        <w:rPr>
          <w:kern w:val="0"/>
          <w:sz w:val="20"/>
        </w:rPr>
      </w:pPr>
    </w:p>
    <w:p w14:paraId="35D10011">
      <w:pPr>
        <w:autoSpaceDE w:val="0"/>
        <w:autoSpaceDN w:val="0"/>
        <w:adjustRightInd w:val="0"/>
        <w:snapToGrid w:val="0"/>
        <w:spacing w:line="300" w:lineRule="auto"/>
        <w:jc w:val="left"/>
        <w:rPr>
          <w:kern w:val="0"/>
          <w:sz w:val="20"/>
        </w:rPr>
      </w:pPr>
    </w:p>
    <w:p w14:paraId="538C2E78">
      <w:pPr>
        <w:autoSpaceDE w:val="0"/>
        <w:autoSpaceDN w:val="0"/>
        <w:adjustRightInd w:val="0"/>
        <w:snapToGrid w:val="0"/>
        <w:spacing w:line="300" w:lineRule="auto"/>
        <w:jc w:val="left"/>
        <w:rPr>
          <w:kern w:val="0"/>
          <w:sz w:val="20"/>
        </w:rPr>
      </w:pPr>
    </w:p>
    <w:p w14:paraId="403FD270">
      <w:pPr>
        <w:autoSpaceDE w:val="0"/>
        <w:autoSpaceDN w:val="0"/>
        <w:adjustRightInd w:val="0"/>
        <w:snapToGrid w:val="0"/>
        <w:spacing w:line="300" w:lineRule="auto"/>
        <w:jc w:val="left"/>
        <w:rPr>
          <w:kern w:val="0"/>
          <w:sz w:val="20"/>
        </w:rPr>
      </w:pPr>
    </w:p>
    <w:p w14:paraId="22796961">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52DB7C9B">
      <w:pPr>
        <w:tabs>
          <w:tab w:val="left" w:pos="6080"/>
          <w:tab w:val="left" w:pos="6640"/>
        </w:tabs>
        <w:autoSpaceDE w:val="0"/>
        <w:autoSpaceDN w:val="0"/>
        <w:adjustRightInd w:val="0"/>
        <w:snapToGrid w:val="0"/>
        <w:spacing w:line="300" w:lineRule="auto"/>
        <w:ind w:left="774" w:right="403"/>
        <w:jc w:val="left"/>
        <w:rPr>
          <w:kern w:val="0"/>
          <w:sz w:val="28"/>
        </w:rPr>
      </w:pPr>
    </w:p>
    <w:p w14:paraId="7B9A12DF">
      <w:pPr>
        <w:tabs>
          <w:tab w:val="left" w:pos="6080"/>
          <w:tab w:val="left" w:pos="6640"/>
        </w:tabs>
        <w:autoSpaceDE w:val="0"/>
        <w:autoSpaceDN w:val="0"/>
        <w:adjustRightInd w:val="0"/>
        <w:snapToGrid w:val="0"/>
        <w:spacing w:line="300" w:lineRule="auto"/>
        <w:ind w:left="774" w:right="403"/>
        <w:jc w:val="left"/>
        <w:rPr>
          <w:kern w:val="0"/>
          <w:sz w:val="28"/>
        </w:rPr>
      </w:pPr>
    </w:p>
    <w:p w14:paraId="53E976E8">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6BD41458">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bookmarkEnd w:id="47"/>
    <w:bookmarkEnd w:id="48"/>
    <w:p w14:paraId="79F9B75C">
      <w:pPr>
        <w:pStyle w:val="126"/>
        <w:snapToGrid w:val="0"/>
        <w:spacing w:line="360" w:lineRule="auto"/>
        <w:ind w:firstLine="420"/>
      </w:pPr>
    </w:p>
    <w:p w14:paraId="20775ADC">
      <w:pPr>
        <w:pStyle w:val="126"/>
        <w:snapToGrid w:val="0"/>
        <w:spacing w:line="360" w:lineRule="auto"/>
        <w:ind w:firstLine="420"/>
        <w:rPr>
          <w:rFonts w:ascii="Times New Roman" w:hAnsi="Times New Roman"/>
        </w:rPr>
      </w:pPr>
      <w:r>
        <w:rPr>
          <w:rFonts w:hint="eastAsia"/>
        </w:rPr>
        <w:t>以联合体形式参加本项目投标的，联合体各方均应当提供如下资格证明材料。</w:t>
      </w:r>
    </w:p>
    <w:p w14:paraId="49C2E350">
      <w:pPr>
        <w:pStyle w:val="126"/>
        <w:snapToGrid w:val="0"/>
        <w:spacing w:line="360" w:lineRule="auto"/>
        <w:ind w:firstLine="420"/>
        <w:rPr>
          <w:rFonts w:ascii="Times New Roman" w:hAnsi="Times New Roman"/>
        </w:rPr>
      </w:pPr>
      <w:r>
        <w:rPr>
          <w:rFonts w:hint="eastAsia" w:ascii="Times New Roman" w:hAnsi="Times New Roman"/>
        </w:rPr>
        <w:t>（1）符合</w:t>
      </w:r>
      <w:r>
        <w:rPr>
          <w:rFonts w:hint="eastAsia" w:ascii="宋体" w:hAnsi="宋体" w:cs="宋体"/>
          <w:kern w:val="0"/>
          <w:szCs w:val="21"/>
        </w:rPr>
        <w:t>投标人资格要求</w:t>
      </w:r>
      <w:r>
        <w:rPr>
          <w:rFonts w:hint="eastAsia" w:ascii="Times New Roman" w:hAnsi="Times New Roman"/>
        </w:rPr>
        <w:t>的相关证明材料；</w:t>
      </w:r>
    </w:p>
    <w:p w14:paraId="40C95774">
      <w:pPr>
        <w:pStyle w:val="126"/>
        <w:snapToGrid w:val="0"/>
        <w:spacing w:line="360" w:lineRule="auto"/>
        <w:ind w:firstLine="420"/>
        <w:rPr>
          <w:rFonts w:ascii="Times New Roman" w:hAnsi="Times New Roman"/>
        </w:rPr>
      </w:pPr>
      <w:r>
        <w:rPr>
          <w:rFonts w:hint="eastAsia" w:ascii="Times New Roman" w:hAnsi="Times New Roman"/>
        </w:rPr>
        <w:t>各投标人须在投标文件中出具对应证明材料。（商业信誉可提前自查，投标文件中可不提供）</w:t>
      </w:r>
    </w:p>
    <w:p w14:paraId="5FFEB340">
      <w:pPr>
        <w:pStyle w:val="126"/>
        <w:snapToGrid w:val="0"/>
        <w:spacing w:line="360" w:lineRule="auto"/>
        <w:ind w:firstLine="420"/>
        <w:rPr>
          <w:rFonts w:ascii="Times New Roman" w:hAnsi="Times New Roman"/>
        </w:rPr>
      </w:pPr>
      <w:r>
        <w:rPr>
          <w:rFonts w:hint="eastAsia" w:ascii="Times New Roman" w:hAnsi="Times New Roman"/>
        </w:rPr>
        <w:t>a.具有独立承担民事责任能力的证明材料；</w:t>
      </w:r>
    </w:p>
    <w:p w14:paraId="497FB1C8">
      <w:pPr>
        <w:pStyle w:val="126"/>
        <w:snapToGrid w:val="0"/>
        <w:spacing w:line="360" w:lineRule="auto"/>
        <w:ind w:firstLine="420"/>
        <w:rPr>
          <w:rFonts w:ascii="Times New Roman" w:hAnsi="Times New Roman"/>
        </w:rPr>
      </w:pPr>
      <w:r>
        <w:rPr>
          <w:rFonts w:hint="eastAsia" w:ascii="Times New Roman" w:hAnsi="Times New Roman"/>
        </w:rPr>
        <w:t>投标人须在投标文件中出具符合以下情况的证明材料复印件（五选一）：</w:t>
      </w:r>
    </w:p>
    <w:p w14:paraId="497A99B4">
      <w:pPr>
        <w:pStyle w:val="126"/>
        <w:snapToGrid w:val="0"/>
        <w:spacing w:line="360" w:lineRule="auto"/>
        <w:ind w:firstLine="420"/>
        <w:rPr>
          <w:rFonts w:ascii="Times New Roman" w:hAnsi="Times New Roman"/>
        </w:rPr>
      </w:pPr>
      <w:r>
        <w:rPr>
          <w:rFonts w:hint="eastAsia" w:ascii="Times New Roman" w:hAnsi="Times New Roman"/>
        </w:rPr>
        <w:t>①　如投标人是企业（包括合伙企业），提供在工商部门注册的有效“企业法人营业执照”或“营业执照”；</w:t>
      </w:r>
    </w:p>
    <w:p w14:paraId="74E42BF9">
      <w:pPr>
        <w:pStyle w:val="126"/>
        <w:snapToGrid w:val="0"/>
        <w:spacing w:line="360" w:lineRule="auto"/>
        <w:ind w:firstLine="420"/>
        <w:rPr>
          <w:rFonts w:ascii="Times New Roman" w:hAnsi="Times New Roman"/>
        </w:rPr>
      </w:pPr>
      <w:r>
        <w:rPr>
          <w:rFonts w:hint="eastAsia" w:ascii="Times New Roman" w:hAnsi="Times New Roman"/>
        </w:rPr>
        <w:t>②　如投标人是事业单位，提供有效的“事业单位法人证书”；</w:t>
      </w:r>
    </w:p>
    <w:p w14:paraId="456FEDCE">
      <w:pPr>
        <w:pStyle w:val="126"/>
        <w:snapToGrid w:val="0"/>
        <w:spacing w:line="360" w:lineRule="auto"/>
        <w:ind w:firstLine="420"/>
        <w:rPr>
          <w:rFonts w:ascii="Times New Roman" w:hAnsi="Times New Roman"/>
        </w:rPr>
      </w:pPr>
      <w:r>
        <w:rPr>
          <w:rFonts w:hint="eastAsia" w:ascii="Times New Roman" w:hAnsi="Times New Roman"/>
        </w:rPr>
        <w:t>③　如投标人是非企业专业服务机构的，提供执业许可证等证明文件；</w:t>
      </w:r>
    </w:p>
    <w:p w14:paraId="3D00DC1C">
      <w:pPr>
        <w:pStyle w:val="126"/>
        <w:snapToGrid w:val="0"/>
        <w:spacing w:line="360" w:lineRule="auto"/>
        <w:ind w:firstLine="420"/>
        <w:rPr>
          <w:rFonts w:ascii="Times New Roman" w:hAnsi="Times New Roman"/>
        </w:rPr>
      </w:pPr>
      <w:r>
        <w:rPr>
          <w:rFonts w:hint="eastAsia" w:ascii="Times New Roman" w:hAnsi="Times New Roman"/>
        </w:rPr>
        <w:t>④　如投标人是个体工商户，提供有效的“个体工商户营业执照”；</w:t>
      </w:r>
    </w:p>
    <w:p w14:paraId="2552CE20">
      <w:pPr>
        <w:pStyle w:val="126"/>
        <w:snapToGrid w:val="0"/>
        <w:spacing w:line="360" w:lineRule="auto"/>
        <w:ind w:firstLine="420"/>
        <w:rPr>
          <w:rFonts w:ascii="Times New Roman" w:hAnsi="Times New Roman"/>
        </w:rPr>
      </w:pPr>
      <w:r>
        <w:rPr>
          <w:rFonts w:hint="eastAsia" w:ascii="Times New Roman" w:hAnsi="Times New Roman"/>
        </w:rPr>
        <w:t>⑤　如投标人是自然人，提供有效的自然人身份证明（居民身份证正反面或公安机关出具的临时居民身份证正反面或港澳台胞证或护照）。</w:t>
      </w:r>
    </w:p>
    <w:p w14:paraId="21650022">
      <w:pPr>
        <w:pStyle w:val="126"/>
        <w:snapToGrid w:val="0"/>
        <w:spacing w:line="360" w:lineRule="auto"/>
        <w:ind w:firstLine="420"/>
        <w:rPr>
          <w:rFonts w:ascii="Times New Roman" w:hAnsi="Times New Roman"/>
        </w:rPr>
      </w:pPr>
      <w:r>
        <w:rPr>
          <w:rFonts w:hint="eastAsia" w:ascii="Times New Roman" w:hAnsi="Times New Roman"/>
        </w:rPr>
        <w:t>b.符合参与采购活动资格条件的承诺函；</w:t>
      </w:r>
    </w:p>
    <w:p w14:paraId="5FB36EAE">
      <w:pPr>
        <w:pStyle w:val="126"/>
        <w:snapToGrid w:val="0"/>
        <w:spacing w:line="360" w:lineRule="auto"/>
        <w:ind w:firstLine="420"/>
        <w:rPr>
          <w:rFonts w:ascii="Times New Roman" w:hAnsi="Times New Roman"/>
        </w:rPr>
      </w:pPr>
      <w:r>
        <w:rPr>
          <w:rFonts w:hint="eastAsia" w:ascii="Times New Roman" w:hAnsi="Times New Roman"/>
        </w:rPr>
        <w:t>c.商业信誉：</w:t>
      </w:r>
    </w:p>
    <w:p w14:paraId="56FB3417">
      <w:pPr>
        <w:pStyle w:val="126"/>
        <w:snapToGrid w:val="0"/>
        <w:spacing w:line="360" w:lineRule="auto"/>
        <w:ind w:firstLine="420"/>
        <w:rPr>
          <w:rFonts w:ascii="Times New Roman" w:hAnsi="Times New Roman"/>
        </w:rPr>
      </w:pPr>
      <w:r>
        <w:rPr>
          <w:rFonts w:hint="eastAsia" w:ascii="Times New Roman" w:hAnsi="Times New Roman"/>
        </w:rPr>
        <w:t>至本项目投标截止时间止未列入失信被执行人、重大税收违法案件当事人名单、政府采购严重违法失信行为记录名单。（代理机构以开标当日在“信用中国”网站（www.creditchina.gov.cn）、中国政府采购网（www.ccgp.gov.cn）网页查询记录为准）</w:t>
      </w:r>
    </w:p>
    <w:p w14:paraId="4D12B0CB">
      <w:pPr>
        <w:pStyle w:val="126"/>
        <w:snapToGrid w:val="0"/>
        <w:spacing w:line="360" w:lineRule="auto"/>
        <w:ind w:firstLine="420"/>
        <w:rPr>
          <w:rFonts w:ascii="Times New Roman" w:hAnsi="Times New Roman"/>
        </w:rPr>
      </w:pPr>
      <w:r>
        <w:rPr>
          <w:rFonts w:hint="eastAsia" w:ascii="Times New Roman" w:hAnsi="Times New Roman"/>
        </w:rPr>
        <w:t>对列入失信被执行人、重大税收违法案件当事人名单、政府采购严重违法失信行为记录名单的投标人，其投标将作无效标处理。</w:t>
      </w:r>
    </w:p>
    <w:p w14:paraId="15DF9776">
      <w:pPr>
        <w:pStyle w:val="126"/>
        <w:snapToGrid w:val="0"/>
        <w:spacing w:line="360" w:lineRule="auto"/>
        <w:ind w:firstLine="420"/>
        <w:rPr>
          <w:rFonts w:ascii="Times New Roman" w:hAnsi="Times New Roman"/>
        </w:rPr>
      </w:pPr>
      <w:r>
        <w:rPr>
          <w:rFonts w:hint="eastAsia"/>
        </w:rPr>
        <w:t>（2）落实采购政策需满足的资格要求：无</w:t>
      </w:r>
    </w:p>
    <w:p w14:paraId="4C5A196D">
      <w:pPr>
        <w:pStyle w:val="126"/>
        <w:snapToGrid w:val="0"/>
        <w:spacing w:line="360" w:lineRule="auto"/>
        <w:ind w:firstLine="420"/>
        <w:rPr>
          <w:rFonts w:ascii="Times New Roman" w:hAnsi="Times New Roman"/>
        </w:rPr>
      </w:pPr>
      <w:r>
        <w:rPr>
          <w:rFonts w:hint="eastAsia" w:ascii="Times New Roman" w:hAnsi="Times New Roman"/>
        </w:rPr>
        <w:t>（3）特定资格条件：无。</w:t>
      </w:r>
    </w:p>
    <w:p w14:paraId="57035451">
      <w:pPr>
        <w:pStyle w:val="126"/>
        <w:snapToGrid w:val="0"/>
        <w:spacing w:line="360" w:lineRule="auto"/>
        <w:ind w:firstLine="420"/>
      </w:pPr>
      <w:r>
        <w:rPr>
          <w:rFonts w:hint="eastAsia" w:ascii="Times New Roman" w:hAnsi="Times New Roman"/>
        </w:rPr>
        <w:t>（4）联合协议（如为联合体投标）。</w:t>
      </w:r>
    </w:p>
    <w:p w14:paraId="5547A507">
      <w:pPr>
        <w:pStyle w:val="74"/>
        <w:tabs>
          <w:tab w:val="left" w:pos="630"/>
          <w:tab w:val="left" w:pos="840"/>
          <w:tab w:val="left" w:pos="1050"/>
        </w:tabs>
        <w:adjustRightInd w:val="0"/>
        <w:snapToGrid w:val="0"/>
        <w:spacing w:before="0" w:beforeAutospacing="0" w:after="0" w:afterAutospacing="0" w:line="360" w:lineRule="auto"/>
        <w:rPr>
          <w:rFonts w:cs="宋体"/>
          <w:bCs/>
          <w:sz w:val="21"/>
          <w:szCs w:val="21"/>
        </w:rPr>
      </w:pPr>
      <w:r>
        <w:rPr>
          <w:rFonts w:ascii="Times New Roman" w:hAnsi="Times New Roman"/>
        </w:rPr>
        <w:br w:type="page"/>
      </w:r>
      <w:r>
        <w:rPr>
          <w:rFonts w:hint="eastAsia" w:cs="宋体"/>
          <w:bCs/>
          <w:sz w:val="21"/>
          <w:szCs w:val="21"/>
        </w:rPr>
        <w:t>基本资格条件相关证明材料</w:t>
      </w:r>
    </w:p>
    <w:p w14:paraId="412D37BD">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bCs/>
          <w:sz w:val="21"/>
          <w:szCs w:val="21"/>
        </w:rPr>
      </w:pPr>
      <w:r>
        <w:rPr>
          <w:rFonts w:hint="eastAsia" w:cs="宋体"/>
          <w:bCs/>
          <w:sz w:val="21"/>
          <w:szCs w:val="21"/>
        </w:rPr>
        <w:t>具有独立承担民事责任能力的证明材料：</w:t>
      </w:r>
    </w:p>
    <w:p w14:paraId="2D0C9EFF">
      <w:pPr>
        <w:pStyle w:val="74"/>
        <w:tabs>
          <w:tab w:val="left" w:pos="630"/>
          <w:tab w:val="left" w:pos="840"/>
          <w:tab w:val="left" w:pos="1050"/>
        </w:tabs>
        <w:adjustRightInd w:val="0"/>
        <w:snapToGrid w:val="0"/>
        <w:spacing w:before="0" w:beforeAutospacing="0" w:after="0" w:afterAutospacing="0" w:line="360" w:lineRule="auto"/>
        <w:ind w:left="420"/>
        <w:rPr>
          <w:rFonts w:cs="宋体"/>
          <w:bCs/>
          <w:sz w:val="21"/>
          <w:szCs w:val="21"/>
        </w:rPr>
      </w:pPr>
      <w:r>
        <w:rPr>
          <w:rFonts w:hint="eastAsia" w:cs="宋体"/>
          <w:bCs/>
          <w:sz w:val="21"/>
          <w:szCs w:val="21"/>
        </w:rPr>
        <w:t>投标人须在投标文件中出具符合以下情况的证明材料复印件（五选一）：</w:t>
      </w:r>
    </w:p>
    <w:p w14:paraId="5D94D984">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如投标人是企业（包括合伙企业），提供在工商部门注册的有效“企业法人营业执照”或“营业执照”；</w:t>
      </w:r>
    </w:p>
    <w:p w14:paraId="661BD615">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如投标人是事业单位，提供有效的“事业单位法人证书”；</w:t>
      </w:r>
    </w:p>
    <w:p w14:paraId="585F2076">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如投标人是非企业专业服务机构的，提供执业许可证等证明文件；</w:t>
      </w:r>
    </w:p>
    <w:p w14:paraId="42180133">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如投标人是个体工商户，提供有效的“个体工商户营业执照”；</w:t>
      </w:r>
    </w:p>
    <w:p w14:paraId="5C873D00">
      <w:pPr>
        <w:pStyle w:val="74"/>
        <w:numPr>
          <w:ilvl w:val="0"/>
          <w:numId w:val="3"/>
        </w:numPr>
        <w:tabs>
          <w:tab w:val="left" w:pos="312"/>
        </w:tabs>
        <w:adjustRightInd w:val="0"/>
        <w:snapToGrid w:val="0"/>
        <w:spacing w:before="0" w:beforeAutospacing="0" w:after="0" w:afterAutospacing="0" w:line="360" w:lineRule="auto"/>
        <w:ind w:firstLine="420" w:firstLineChars="200"/>
        <w:rPr>
          <w:rFonts w:cs="宋体"/>
          <w:bCs/>
          <w:sz w:val="21"/>
          <w:szCs w:val="21"/>
        </w:rPr>
      </w:pPr>
      <w:r>
        <w:rPr>
          <w:rFonts w:hint="eastAsia" w:cs="宋体"/>
          <w:bCs/>
          <w:sz w:val="21"/>
          <w:szCs w:val="21"/>
        </w:rPr>
        <w:t>如投标人是自然人，提供有效的自然人身份证明（居民身份证正反面或公安机关出具的临时居民身份证正反面或港澳台胞证或护照）。</w:t>
      </w:r>
    </w:p>
    <w:p w14:paraId="5B63E4F1">
      <w:pPr>
        <w:pStyle w:val="74"/>
        <w:tabs>
          <w:tab w:val="left" w:pos="312"/>
        </w:tabs>
        <w:adjustRightInd w:val="0"/>
        <w:snapToGrid w:val="0"/>
        <w:spacing w:before="0" w:beforeAutospacing="0" w:after="0" w:afterAutospacing="0" w:line="360" w:lineRule="auto"/>
        <w:rPr>
          <w:rFonts w:cs="宋体"/>
          <w:bCs/>
          <w:sz w:val="21"/>
          <w:szCs w:val="21"/>
        </w:rPr>
      </w:pPr>
    </w:p>
    <w:p w14:paraId="3FEC32DD">
      <w:pPr>
        <w:pStyle w:val="74"/>
        <w:tabs>
          <w:tab w:val="left" w:pos="312"/>
        </w:tabs>
        <w:adjustRightInd w:val="0"/>
        <w:snapToGrid w:val="0"/>
        <w:spacing w:before="0" w:beforeAutospacing="0" w:after="0" w:afterAutospacing="0" w:line="360" w:lineRule="auto"/>
        <w:ind w:left="420" w:leftChars="200"/>
        <w:rPr>
          <w:rFonts w:cs="宋体"/>
          <w:sz w:val="21"/>
          <w:szCs w:val="21"/>
        </w:rPr>
      </w:pPr>
      <w:r>
        <w:rPr>
          <w:rFonts w:hint="eastAsia" w:cs="宋体"/>
          <w:b/>
          <w:bCs/>
          <w:sz w:val="21"/>
          <w:szCs w:val="21"/>
        </w:rPr>
        <w:br w:type="page"/>
      </w:r>
    </w:p>
    <w:p w14:paraId="7F2ECDDA">
      <w:pPr>
        <w:pStyle w:val="74"/>
        <w:numPr>
          <w:ilvl w:val="0"/>
          <w:numId w:val="2"/>
        </w:numPr>
        <w:tabs>
          <w:tab w:val="left" w:pos="630"/>
          <w:tab w:val="left" w:pos="840"/>
          <w:tab w:val="left" w:pos="1050"/>
        </w:tabs>
        <w:adjustRightInd w:val="0"/>
        <w:snapToGrid w:val="0"/>
        <w:spacing w:before="0" w:beforeAutospacing="0" w:after="0" w:afterAutospacing="0" w:line="360" w:lineRule="auto"/>
        <w:ind w:hanging="5"/>
        <w:rPr>
          <w:rFonts w:cs="宋体"/>
          <w:sz w:val="21"/>
          <w:szCs w:val="21"/>
        </w:rPr>
      </w:pPr>
      <w:r>
        <w:rPr>
          <w:rFonts w:hint="eastAsia" w:cs="宋体"/>
          <w:sz w:val="21"/>
          <w:szCs w:val="21"/>
        </w:rPr>
        <w:t>符合参与采购活动资格条件的承诺函：</w:t>
      </w:r>
    </w:p>
    <w:p w14:paraId="0009B0B3">
      <w:pPr>
        <w:pStyle w:val="74"/>
        <w:adjustRightInd w:val="0"/>
        <w:snapToGrid w:val="0"/>
        <w:spacing w:before="0" w:beforeAutospacing="0" w:after="0" w:afterAutospacing="0" w:line="360" w:lineRule="auto"/>
        <w:ind w:left="420" w:leftChars="200"/>
        <w:rPr>
          <w:rFonts w:cs="宋体"/>
          <w:sz w:val="21"/>
          <w:szCs w:val="21"/>
        </w:rPr>
      </w:pPr>
    </w:p>
    <w:p w14:paraId="0415F423">
      <w:pPr>
        <w:pStyle w:val="74"/>
        <w:adjustRightInd w:val="0"/>
        <w:snapToGrid w:val="0"/>
        <w:spacing w:before="0" w:beforeAutospacing="0" w:after="0" w:afterAutospacing="0" w:line="360" w:lineRule="auto"/>
        <w:jc w:val="center"/>
        <w:rPr>
          <w:rFonts w:cs="宋体"/>
          <w:sz w:val="32"/>
          <w:szCs w:val="32"/>
        </w:rPr>
      </w:pPr>
      <w:r>
        <w:rPr>
          <w:rFonts w:hint="eastAsia" w:cs="宋体"/>
          <w:sz w:val="32"/>
          <w:szCs w:val="32"/>
        </w:rPr>
        <w:t>承诺函</w:t>
      </w:r>
    </w:p>
    <w:p w14:paraId="2D15FC8B">
      <w:pPr>
        <w:spacing w:line="480" w:lineRule="auto"/>
        <w:rPr>
          <w:rFonts w:ascii="宋体" w:hAnsi="宋体" w:cs="宋体"/>
          <w:szCs w:val="21"/>
          <w:u w:val="single"/>
        </w:rPr>
      </w:pPr>
    </w:p>
    <w:p w14:paraId="5F6E8F9D">
      <w:pPr>
        <w:spacing w:line="480" w:lineRule="auto"/>
        <w:rPr>
          <w:rFonts w:ascii="宋体" w:hAnsi="宋体" w:cs="宋体"/>
          <w:szCs w:val="21"/>
          <w:u w:val="single"/>
        </w:rPr>
      </w:pPr>
      <w:r>
        <w:rPr>
          <w:rFonts w:hint="eastAsia" w:ascii="宋体" w:hAnsi="宋体" w:cs="宋体"/>
          <w:szCs w:val="21"/>
          <w:u w:val="single"/>
        </w:rPr>
        <w:t>（采购人）：</w:t>
      </w:r>
    </w:p>
    <w:p w14:paraId="609C9802">
      <w:pPr>
        <w:pStyle w:val="74"/>
        <w:spacing w:before="0" w:beforeAutospacing="0" w:after="0" w:afterAutospacing="0" w:line="480" w:lineRule="auto"/>
        <w:ind w:firstLine="840" w:firstLineChars="400"/>
        <w:rPr>
          <w:rFonts w:cs="宋体"/>
          <w:sz w:val="21"/>
          <w:szCs w:val="21"/>
        </w:rPr>
      </w:pPr>
    </w:p>
    <w:p w14:paraId="1CE87F19">
      <w:pPr>
        <w:pStyle w:val="74"/>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w:t>
      </w:r>
      <w:r>
        <w:rPr>
          <w:rFonts w:hint="eastAsia" w:cs="宋体"/>
          <w:sz w:val="21"/>
          <w:szCs w:val="21"/>
          <w:u w:val="single"/>
        </w:rPr>
        <w:t xml:space="preserve">    </w:t>
      </w:r>
      <w:r>
        <w:rPr>
          <w:rFonts w:hint="eastAsia" w:cs="宋体"/>
          <w:i/>
          <w:iCs/>
          <w:sz w:val="21"/>
          <w:szCs w:val="21"/>
          <w:u w:val="single"/>
        </w:rPr>
        <w:t>（投标人全称）</w:t>
      </w:r>
      <w:r>
        <w:rPr>
          <w:rFonts w:hint="eastAsia" w:cs="宋体"/>
          <w:sz w:val="21"/>
          <w:szCs w:val="21"/>
          <w:u w:val="single"/>
        </w:rPr>
        <w:t xml:space="preserve">  </w:t>
      </w:r>
      <w:r>
        <w:rPr>
          <w:rFonts w:hint="eastAsia" w:cs="宋体"/>
          <w:sz w:val="21"/>
          <w:szCs w:val="21"/>
        </w:rPr>
        <w:t>参与</w:t>
      </w:r>
      <w:r>
        <w:rPr>
          <w:rFonts w:hint="eastAsia" w:cs="宋体"/>
          <w:sz w:val="21"/>
          <w:szCs w:val="21"/>
          <w:u w:val="single"/>
        </w:rPr>
        <w:t xml:space="preserve">    </w:t>
      </w:r>
      <w:r>
        <w:rPr>
          <w:rFonts w:hint="eastAsia" w:cs="宋体"/>
          <w:i/>
          <w:iCs/>
          <w:sz w:val="21"/>
          <w:szCs w:val="21"/>
          <w:u w:val="single"/>
        </w:rPr>
        <w:t xml:space="preserve">  （项目名称）   </w:t>
      </w:r>
      <w:r>
        <w:rPr>
          <w:rFonts w:hint="eastAsia" w:cs="宋体"/>
          <w:sz w:val="21"/>
          <w:szCs w:val="21"/>
        </w:rPr>
        <w:t>采购活动，针对投标人资格要求做如下承诺：</w:t>
      </w:r>
    </w:p>
    <w:p w14:paraId="5806155F">
      <w:pPr>
        <w:pStyle w:val="74"/>
        <w:numPr>
          <w:ilvl w:val="0"/>
          <w:numId w:val="4"/>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我方具有良好的商业信誉和健全的财务会计制度；</w:t>
      </w:r>
    </w:p>
    <w:p w14:paraId="02BCEBC7">
      <w:pPr>
        <w:pStyle w:val="74"/>
        <w:numPr>
          <w:ilvl w:val="0"/>
          <w:numId w:val="4"/>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我方具有履行本项目合同所必需的设备和专业技术能力；</w:t>
      </w:r>
    </w:p>
    <w:p w14:paraId="34AF4E98">
      <w:pPr>
        <w:pStyle w:val="74"/>
        <w:numPr>
          <w:ilvl w:val="0"/>
          <w:numId w:val="4"/>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我方没有缴纳税收和社会保障等方面的失信记录；</w:t>
      </w:r>
    </w:p>
    <w:p w14:paraId="1D0B7DF7">
      <w:pPr>
        <w:pStyle w:val="74"/>
        <w:numPr>
          <w:ilvl w:val="0"/>
          <w:numId w:val="4"/>
        </w:numPr>
        <w:shd w:val="clear" w:color="auto" w:fill="FFFFFF"/>
        <w:spacing w:before="0" w:beforeAutospacing="0" w:after="0" w:afterAutospacing="0" w:line="480" w:lineRule="auto"/>
        <w:ind w:firstLine="420" w:firstLineChars="200"/>
        <w:rPr>
          <w:rFonts w:cs="宋体"/>
          <w:sz w:val="21"/>
          <w:szCs w:val="21"/>
        </w:rPr>
      </w:pPr>
      <w:r>
        <w:rPr>
          <w:rFonts w:hint="eastAsia" w:cs="宋体"/>
          <w:sz w:val="21"/>
          <w:szCs w:val="21"/>
        </w:rPr>
        <w:t>我方在参加本次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7E2CBE40">
      <w:pPr>
        <w:pStyle w:val="74"/>
        <w:spacing w:before="0" w:beforeAutospacing="0" w:after="0" w:afterAutospacing="0" w:line="480" w:lineRule="auto"/>
        <w:ind w:firstLine="420" w:firstLineChars="200"/>
        <w:rPr>
          <w:rFonts w:cs="宋体"/>
          <w:sz w:val="21"/>
          <w:szCs w:val="21"/>
        </w:rPr>
      </w:pPr>
      <w:r>
        <w:rPr>
          <w:rFonts w:hint="eastAsia" w:cs="宋体"/>
          <w:sz w:val="21"/>
          <w:szCs w:val="21"/>
        </w:rPr>
        <w:t>我方对上述承诺内容的真实性负责。如有虚假，将依法承担相应责任。</w:t>
      </w:r>
    </w:p>
    <w:p w14:paraId="037AB176">
      <w:pPr>
        <w:pStyle w:val="74"/>
        <w:spacing w:before="0" w:beforeAutospacing="0" w:after="0" w:afterAutospacing="0" w:line="480" w:lineRule="auto"/>
        <w:ind w:firstLine="420" w:firstLineChars="200"/>
        <w:rPr>
          <w:rFonts w:cs="宋体"/>
          <w:sz w:val="21"/>
          <w:szCs w:val="21"/>
        </w:rPr>
      </w:pPr>
    </w:p>
    <w:p w14:paraId="20B64815">
      <w:pPr>
        <w:pStyle w:val="74"/>
        <w:spacing w:before="0" w:beforeAutospacing="0" w:after="0" w:afterAutospacing="0" w:line="480" w:lineRule="auto"/>
        <w:ind w:firstLine="422" w:firstLineChars="200"/>
        <w:rPr>
          <w:rFonts w:cs="宋体"/>
          <w:b/>
          <w:bCs/>
          <w:sz w:val="21"/>
          <w:szCs w:val="21"/>
        </w:rPr>
      </w:pPr>
    </w:p>
    <w:p w14:paraId="6D7A205B">
      <w:pPr>
        <w:pStyle w:val="74"/>
        <w:spacing w:before="0" w:beforeAutospacing="0" w:after="0" w:afterAutospacing="0" w:line="480" w:lineRule="auto"/>
        <w:ind w:firstLine="420" w:firstLineChars="200"/>
        <w:rPr>
          <w:rFonts w:cs="宋体"/>
          <w:sz w:val="21"/>
          <w:szCs w:val="21"/>
        </w:rPr>
      </w:pPr>
      <w:r>
        <w:rPr>
          <w:rFonts w:hint="eastAsia" w:cs="宋体"/>
          <w:sz w:val="21"/>
          <w:szCs w:val="21"/>
        </w:rPr>
        <w:t>供应商名称（盖单位公章或电子签章）：</w:t>
      </w:r>
    </w:p>
    <w:p w14:paraId="534FE6BE">
      <w:pPr>
        <w:pStyle w:val="3"/>
        <w:ind w:firstLine="411" w:firstLineChars="196"/>
        <w:rPr>
          <w:rFonts w:ascii="Times New Roman" w:hAnsi="Times New Roman"/>
        </w:rPr>
      </w:pPr>
      <w:r>
        <w:rPr>
          <w:rFonts w:hint="eastAsia" w:ascii="宋体" w:hAnsi="宋体" w:cs="宋体"/>
          <w:b w:val="0"/>
          <w:bCs w:val="0"/>
          <w:szCs w:val="21"/>
        </w:rPr>
        <w:t xml:space="preserve">日期：  年  月  日    </w:t>
      </w:r>
    </w:p>
    <w:p w14:paraId="1F99D232">
      <w:pPr>
        <w:pStyle w:val="126"/>
        <w:snapToGrid w:val="0"/>
        <w:spacing w:line="360" w:lineRule="auto"/>
        <w:ind w:firstLine="420"/>
        <w:rPr>
          <w:rFonts w:ascii="Times New Roman" w:hAnsi="Times New Roman"/>
        </w:rPr>
      </w:pPr>
      <w:r>
        <w:rPr>
          <w:rFonts w:ascii="Times New Roman" w:hAnsi="Times New Roman"/>
        </w:rPr>
        <w:br w:type="page"/>
      </w:r>
      <w:r>
        <w:rPr>
          <w:rFonts w:hint="eastAsia"/>
        </w:rPr>
        <w:t>（2）落实采购政策需满足的资格要求：无</w:t>
      </w:r>
    </w:p>
    <w:p w14:paraId="303CD418">
      <w:pPr>
        <w:pStyle w:val="3"/>
        <w:ind w:firstLine="411" w:firstLineChars="196"/>
        <w:rPr>
          <w:rFonts w:ascii="Times New Roman" w:hAnsi="Times New Roman"/>
          <w:b w:val="0"/>
          <w:bCs w:val="0"/>
        </w:rPr>
      </w:pPr>
    </w:p>
    <w:p w14:paraId="50058994">
      <w:pPr>
        <w:pStyle w:val="3"/>
        <w:ind w:firstLine="411" w:firstLineChars="196"/>
        <w:rPr>
          <w:rFonts w:ascii="Times New Roman" w:hAnsi="Times New Roman"/>
          <w:b w:val="0"/>
          <w:bCs w:val="0"/>
        </w:rPr>
      </w:pPr>
    </w:p>
    <w:p w14:paraId="337E06A7">
      <w:pPr>
        <w:pStyle w:val="3"/>
        <w:ind w:firstLine="411" w:firstLineChars="196"/>
        <w:rPr>
          <w:rFonts w:ascii="Times New Roman" w:hAnsi="Times New Roman"/>
          <w:b w:val="0"/>
          <w:bCs w:val="0"/>
        </w:rPr>
      </w:pPr>
    </w:p>
    <w:p w14:paraId="42C26EA1">
      <w:pPr>
        <w:pStyle w:val="3"/>
        <w:ind w:firstLine="411" w:firstLineChars="196"/>
        <w:rPr>
          <w:rFonts w:ascii="Times New Roman" w:hAnsi="Times New Roman"/>
          <w:b w:val="0"/>
          <w:bCs w:val="0"/>
        </w:rPr>
      </w:pPr>
    </w:p>
    <w:p w14:paraId="365BC997">
      <w:pPr>
        <w:pStyle w:val="3"/>
        <w:ind w:firstLine="411" w:firstLineChars="196"/>
        <w:rPr>
          <w:rFonts w:ascii="Times New Roman" w:hAnsi="Times New Roman"/>
          <w:b w:val="0"/>
          <w:bCs w:val="0"/>
        </w:rPr>
      </w:pPr>
      <w:r>
        <w:rPr>
          <w:rFonts w:hint="eastAsia" w:ascii="Times New Roman" w:hAnsi="Times New Roman"/>
          <w:b w:val="0"/>
          <w:bCs w:val="0"/>
        </w:rPr>
        <w:t>（3）特定资格条件：无。</w:t>
      </w:r>
    </w:p>
    <w:p w14:paraId="2D63ECCE">
      <w:pPr>
        <w:pStyle w:val="126"/>
        <w:snapToGrid w:val="0"/>
        <w:spacing w:line="360" w:lineRule="auto"/>
        <w:ind w:firstLine="420"/>
        <w:rPr>
          <w:rFonts w:ascii="Times New Roman" w:hAnsi="Times New Roman"/>
        </w:rPr>
      </w:pPr>
      <w:r>
        <w:br w:type="page"/>
      </w:r>
      <w:r>
        <w:rPr>
          <w:rFonts w:hint="eastAsia"/>
        </w:rPr>
        <w:t>（4）</w:t>
      </w:r>
      <w:r>
        <w:rPr>
          <w:rFonts w:hint="eastAsia" w:ascii="Times New Roman" w:hAnsi="Times New Roman"/>
        </w:rPr>
        <w:t>联合协议（如为联合体投标）</w:t>
      </w:r>
    </w:p>
    <w:p w14:paraId="0E6CD9DD">
      <w:pPr>
        <w:jc w:val="center"/>
        <w:rPr>
          <w:b/>
          <w:sz w:val="32"/>
          <w:szCs w:val="32"/>
        </w:rPr>
      </w:pPr>
      <w:r>
        <w:rPr>
          <w:rFonts w:hAnsi="宋体"/>
          <w:b/>
          <w:sz w:val="32"/>
          <w:szCs w:val="32"/>
        </w:rPr>
        <w:t>联合协议</w:t>
      </w:r>
    </w:p>
    <w:p w14:paraId="17E12412">
      <w:pPr>
        <w:spacing w:line="360" w:lineRule="auto"/>
        <w:ind w:firstLine="420" w:firstLineChars="200"/>
        <w:jc w:val="left"/>
        <w:rPr>
          <w:bCs/>
          <w:szCs w:val="21"/>
        </w:rPr>
      </w:pPr>
    </w:p>
    <w:p w14:paraId="171BA4D8">
      <w:pPr>
        <w:snapToGrid w:val="0"/>
        <w:spacing w:line="360" w:lineRule="auto"/>
        <w:ind w:firstLine="576"/>
        <w:rPr>
          <w:kern w:val="0"/>
          <w:szCs w:val="21"/>
          <w:lang w:val="zh-CN"/>
        </w:rPr>
      </w:pPr>
      <w:r>
        <w:rPr>
          <w:kern w:val="0"/>
          <w:szCs w:val="21"/>
          <w:u w:val="single"/>
        </w:rPr>
        <w:t>（联合体所有成员名称）</w:t>
      </w:r>
      <w:r>
        <w:rPr>
          <w:kern w:val="0"/>
          <w:szCs w:val="21"/>
        </w:rPr>
        <w:t>自愿</w:t>
      </w:r>
      <w:r>
        <w:rPr>
          <w:kern w:val="0"/>
          <w:szCs w:val="21"/>
          <w:lang w:val="zh-CN"/>
        </w:rPr>
        <w:t>组成一个联合体，以一个投标人的身份</w:t>
      </w:r>
      <w:r>
        <w:rPr>
          <w:kern w:val="0"/>
          <w:szCs w:val="21"/>
        </w:rPr>
        <w:t>参加</w:t>
      </w:r>
      <w:r>
        <w:rPr>
          <w:szCs w:val="21"/>
        </w:rPr>
        <w:t>（项目名称）（采购编号：       ）</w:t>
      </w:r>
      <w:r>
        <w:rPr>
          <w:kern w:val="0"/>
          <w:szCs w:val="21"/>
          <w:lang w:val="zh-CN"/>
        </w:rPr>
        <w:t xml:space="preserve">投标。 </w:t>
      </w:r>
    </w:p>
    <w:p w14:paraId="68BF5894">
      <w:pPr>
        <w:snapToGrid w:val="0"/>
        <w:spacing w:line="360" w:lineRule="auto"/>
        <w:ind w:firstLine="576"/>
        <w:rPr>
          <w:kern w:val="0"/>
          <w:szCs w:val="21"/>
          <w:lang w:val="zh-CN"/>
        </w:rPr>
      </w:pPr>
      <w:r>
        <w:rPr>
          <w:kern w:val="0"/>
          <w:szCs w:val="21"/>
          <w:lang w:val="zh-CN"/>
        </w:rPr>
        <w:t>一、各方一致决定，</w:t>
      </w:r>
      <w:r>
        <w:rPr>
          <w:kern w:val="0"/>
          <w:szCs w:val="21"/>
          <w:u w:val="single"/>
        </w:rPr>
        <w:t>（某联合体成员名称）</w:t>
      </w:r>
      <w:r>
        <w:rPr>
          <w:kern w:val="0"/>
          <w:szCs w:val="21"/>
        </w:rPr>
        <w:t>为联合体</w:t>
      </w:r>
      <w:r>
        <w:rPr>
          <w:kern w:val="0"/>
          <w:szCs w:val="21"/>
          <w:lang w:val="zh-CN"/>
        </w:rPr>
        <w:t>牵头人</w:t>
      </w:r>
      <w:r>
        <w:rPr>
          <w:szCs w:val="21"/>
        </w:rPr>
        <w:t>，代表所有联合体成员负责投标和合同实施阶段的主办、协调工作</w:t>
      </w:r>
      <w:r>
        <w:rPr>
          <w:kern w:val="0"/>
          <w:szCs w:val="21"/>
          <w:lang w:val="zh-CN"/>
        </w:rPr>
        <w:t>。</w:t>
      </w:r>
    </w:p>
    <w:p w14:paraId="746FA754">
      <w:pPr>
        <w:snapToGrid w:val="0"/>
        <w:spacing w:line="360" w:lineRule="auto"/>
        <w:ind w:firstLine="576"/>
        <w:rPr>
          <w:kern w:val="0"/>
          <w:szCs w:val="21"/>
          <w:lang w:val="zh-CN"/>
        </w:rPr>
      </w:pPr>
      <w:r>
        <w:rPr>
          <w:kern w:val="0"/>
          <w:szCs w:val="21"/>
          <w:lang w:val="zh-CN"/>
        </w:rPr>
        <w:t>二、</w:t>
      </w:r>
      <w:r>
        <w:rPr>
          <w:szCs w:val="21"/>
        </w:rPr>
        <w:t>所有联合体成员各方签署授权书，授权书载明的</w:t>
      </w:r>
      <w:r>
        <w:rPr>
          <w:kern w:val="0"/>
          <w:szCs w:val="21"/>
          <w:lang w:val="zh-CN"/>
        </w:rPr>
        <w:t>授权代表根据招标文件规定及投标内容而对采购人、采购代理机构所作的任何合法承诺，包括书面澄清及相应等均对联合投标各方产生约束力。</w:t>
      </w:r>
    </w:p>
    <w:p w14:paraId="4C37EAC6">
      <w:pPr>
        <w:snapToGrid w:val="0"/>
        <w:spacing w:line="360" w:lineRule="auto"/>
        <w:ind w:firstLine="576"/>
        <w:rPr>
          <w:kern w:val="0"/>
          <w:szCs w:val="21"/>
          <w:lang w:val="zh-CN"/>
        </w:rPr>
      </w:pPr>
      <w:r>
        <w:rPr>
          <w:kern w:val="0"/>
          <w:szCs w:val="21"/>
          <w:lang w:val="zh-CN"/>
        </w:rPr>
        <w:t>三、本次联合投标中，分工如下：</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w:t>
      </w:r>
      <w:r>
        <w:rPr>
          <w:kern w:val="0"/>
          <w:szCs w:val="21"/>
          <w:u w:val="single"/>
        </w:rPr>
        <w:t>（联合体其中一方成员名称）</w:t>
      </w:r>
      <w:r>
        <w:rPr>
          <w:kern w:val="0"/>
          <w:szCs w:val="21"/>
          <w:lang w:val="zh-CN"/>
        </w:rPr>
        <w:t>承担的工作和义务为：</w:t>
      </w:r>
      <w:r>
        <w:rPr>
          <w:szCs w:val="21"/>
          <w:u w:val="single"/>
        </w:rPr>
        <w:t xml:space="preserve">            </w:t>
      </w:r>
      <w:r>
        <w:rPr>
          <w:kern w:val="0"/>
          <w:szCs w:val="21"/>
          <w:lang w:val="zh-CN"/>
        </w:rPr>
        <w:t xml:space="preserve"> ；……。</w:t>
      </w:r>
    </w:p>
    <w:p w14:paraId="779EC029">
      <w:pPr>
        <w:snapToGrid w:val="0"/>
        <w:spacing w:line="360" w:lineRule="auto"/>
        <w:ind w:firstLine="576"/>
        <w:rPr>
          <w:kern w:val="0"/>
          <w:szCs w:val="21"/>
          <w:lang w:val="zh-CN"/>
        </w:rPr>
      </w:pPr>
      <w:r>
        <w:rPr>
          <w:kern w:val="0"/>
          <w:szCs w:val="21"/>
          <w:lang w:val="zh-CN"/>
        </w:rPr>
        <w:t>四、</w:t>
      </w:r>
      <w:r>
        <w:rPr>
          <w:szCs w:val="21"/>
        </w:rPr>
        <w:t>中小企业合同金额达到</w:t>
      </w:r>
      <w:r>
        <w:rPr>
          <w:szCs w:val="21"/>
          <w:u w:val="single"/>
        </w:rPr>
        <w:t xml:space="preserve"> </w:t>
      </w:r>
      <w:r>
        <w:rPr>
          <w:rFonts w:hint="eastAsia"/>
          <w:szCs w:val="21"/>
          <w:u w:val="single"/>
        </w:rPr>
        <w:t xml:space="preserve">  </w:t>
      </w:r>
      <w:r>
        <w:rPr>
          <w:szCs w:val="21"/>
          <w:u w:val="single"/>
        </w:rPr>
        <w:t xml:space="preserve"> </w:t>
      </w:r>
      <w:r>
        <w:rPr>
          <w:szCs w:val="21"/>
        </w:rPr>
        <w:t>%，小微企业合同金额达到</w:t>
      </w:r>
      <w:r>
        <w:rPr>
          <w:szCs w:val="21"/>
          <w:u w:val="single"/>
        </w:rPr>
        <w:t xml:space="preserve"> </w:t>
      </w:r>
      <w:r>
        <w:rPr>
          <w:rFonts w:hint="eastAsia"/>
          <w:szCs w:val="21"/>
          <w:u w:val="single"/>
        </w:rPr>
        <w:t xml:space="preserve">  </w:t>
      </w:r>
      <w:r>
        <w:rPr>
          <w:szCs w:val="21"/>
          <w:u w:val="single"/>
        </w:rPr>
        <w:t xml:space="preserve"> </w:t>
      </w:r>
      <w:r>
        <w:rPr>
          <w:szCs w:val="21"/>
        </w:rPr>
        <w:t>%</w:t>
      </w:r>
      <w:r>
        <w:rPr>
          <w:kern w:val="0"/>
          <w:szCs w:val="21"/>
          <w:lang w:val="zh-CN"/>
        </w:rPr>
        <w:t>。</w:t>
      </w:r>
    </w:p>
    <w:p w14:paraId="29EB59D9">
      <w:pPr>
        <w:snapToGrid w:val="0"/>
        <w:spacing w:line="360" w:lineRule="auto"/>
        <w:ind w:firstLine="576"/>
        <w:rPr>
          <w:kern w:val="0"/>
          <w:szCs w:val="21"/>
          <w:lang w:val="zh-CN"/>
        </w:rPr>
      </w:pPr>
      <w:r>
        <w:rPr>
          <w:kern w:val="0"/>
          <w:szCs w:val="21"/>
          <w:lang w:val="zh-CN"/>
        </w:rPr>
        <w:t>五、如果中标，</w:t>
      </w:r>
      <w:r>
        <w:rPr>
          <w:szCs w:val="21"/>
        </w:rPr>
        <w:t>联合体各成员方共同与采购人签订合同，并就采购合同约定的事项对采购人承担连带责任。</w:t>
      </w:r>
    </w:p>
    <w:p w14:paraId="071FA06A">
      <w:pPr>
        <w:snapToGrid w:val="0"/>
        <w:spacing w:line="360" w:lineRule="auto"/>
        <w:ind w:firstLine="576"/>
        <w:rPr>
          <w:kern w:val="0"/>
          <w:szCs w:val="21"/>
          <w:lang w:val="zh-CN"/>
        </w:rPr>
      </w:pPr>
      <w:r>
        <w:rPr>
          <w:kern w:val="0"/>
          <w:szCs w:val="21"/>
          <w:lang w:val="zh-CN"/>
        </w:rPr>
        <w:t>六、有关本次联合投标的其他事宜：</w:t>
      </w:r>
    </w:p>
    <w:p w14:paraId="7E1AC2CB">
      <w:pPr>
        <w:snapToGrid w:val="0"/>
        <w:spacing w:line="360" w:lineRule="auto"/>
        <w:ind w:firstLine="576"/>
        <w:rPr>
          <w:kern w:val="0"/>
          <w:szCs w:val="21"/>
          <w:lang w:val="zh-CN"/>
        </w:rPr>
      </w:pPr>
      <w:r>
        <w:rPr>
          <w:kern w:val="0"/>
          <w:szCs w:val="21"/>
          <w:lang w:val="zh-CN"/>
        </w:rPr>
        <w:t>1、联合体各方不再单独参加或者与其他供应商另外组成联合体参加同一合同项下的政府采购活动。</w:t>
      </w:r>
    </w:p>
    <w:p w14:paraId="06EB1674">
      <w:pPr>
        <w:snapToGrid w:val="0"/>
        <w:spacing w:line="360" w:lineRule="auto"/>
        <w:ind w:firstLine="576"/>
        <w:rPr>
          <w:kern w:val="0"/>
          <w:szCs w:val="21"/>
          <w:lang w:val="zh-CN"/>
        </w:rPr>
      </w:pPr>
      <w:r>
        <w:rPr>
          <w:kern w:val="0"/>
          <w:szCs w:val="21"/>
          <w:lang w:val="zh-CN"/>
        </w:rPr>
        <w:t>2、联合体中有同类资质的各方按照联合体分工承担相同工作的，按照资质等级较低的供应商确定资质等级。</w:t>
      </w:r>
    </w:p>
    <w:p w14:paraId="5986D8D3">
      <w:pPr>
        <w:snapToGrid w:val="0"/>
        <w:spacing w:line="360" w:lineRule="auto"/>
        <w:ind w:firstLine="576"/>
        <w:rPr>
          <w:kern w:val="0"/>
          <w:szCs w:val="21"/>
          <w:lang w:val="zh-CN"/>
        </w:rPr>
      </w:pPr>
      <w:r>
        <w:rPr>
          <w:kern w:val="0"/>
          <w:szCs w:val="21"/>
          <w:lang w:val="zh-CN"/>
        </w:rPr>
        <w:t>3、本协议提交采购人、采购代理机构后，联合体各方不得以任何形式对上述内容进行修改或撤销。</w:t>
      </w:r>
    </w:p>
    <w:p w14:paraId="05BBFD0A">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3E6C4EAC">
      <w:pPr>
        <w:snapToGrid w:val="0"/>
        <w:spacing w:line="360" w:lineRule="auto"/>
        <w:ind w:firstLine="4410" w:firstLineChars="2100"/>
        <w:rPr>
          <w:kern w:val="0"/>
          <w:szCs w:val="21"/>
          <w:lang w:val="zh-CN"/>
        </w:rPr>
      </w:pPr>
      <w:r>
        <w:rPr>
          <w:kern w:val="0"/>
          <w:szCs w:val="21"/>
          <w:lang w:val="zh-CN"/>
        </w:rPr>
        <w:t>联合体成员名称</w:t>
      </w:r>
      <w:r>
        <w:rPr>
          <w:szCs w:val="21"/>
        </w:rPr>
        <w:t>（盖单位公章或电子签章）</w:t>
      </w:r>
      <w:r>
        <w:rPr>
          <w:kern w:val="0"/>
          <w:szCs w:val="21"/>
          <w:lang w:val="zh-CN"/>
        </w:rPr>
        <w:t>：</w:t>
      </w:r>
    </w:p>
    <w:p w14:paraId="499BCE0B">
      <w:pPr>
        <w:snapToGrid w:val="0"/>
        <w:spacing w:line="360" w:lineRule="auto"/>
        <w:ind w:firstLine="5040" w:firstLineChars="2400"/>
        <w:rPr>
          <w:szCs w:val="21"/>
        </w:rPr>
      </w:pPr>
      <w:r>
        <w:rPr>
          <w:kern w:val="0"/>
          <w:szCs w:val="21"/>
          <w:lang w:val="zh-CN"/>
        </w:rPr>
        <w:t>……</w:t>
      </w:r>
    </w:p>
    <w:p w14:paraId="6216329C">
      <w:pPr>
        <w:pStyle w:val="2"/>
        <w:rPr>
          <w:rFonts w:ascii="Times New Roman" w:hAnsi="Times New Roman" w:eastAsia="宋体"/>
          <w:b w:val="0"/>
          <w:bCs/>
          <w:color w:val="auto"/>
          <w:sz w:val="21"/>
          <w:szCs w:val="21"/>
        </w:rPr>
      </w:pPr>
      <w:r>
        <w:rPr>
          <w:rFonts w:ascii="Times New Roman" w:hAnsi="Times New Roman" w:eastAsia="宋体"/>
          <w:color w:val="auto"/>
          <w:kern w:val="0"/>
          <w:sz w:val="21"/>
          <w:szCs w:val="21"/>
          <w:lang w:val="zh-CN"/>
        </w:rPr>
        <w:t xml:space="preserve">                                            </w:t>
      </w:r>
      <w:r>
        <w:rPr>
          <w:rFonts w:ascii="Times New Roman" w:hAnsi="Times New Roman" w:eastAsia="宋体"/>
          <w:b w:val="0"/>
          <w:bCs/>
          <w:color w:val="auto"/>
          <w:kern w:val="0"/>
          <w:sz w:val="21"/>
          <w:szCs w:val="21"/>
          <w:lang w:val="zh-CN"/>
        </w:rPr>
        <w:t xml:space="preserve">   日期：</w:t>
      </w:r>
      <w:r>
        <w:rPr>
          <w:rFonts w:hint="eastAsia" w:ascii="Times New Roman" w:hAnsi="Times New Roman" w:eastAsia="宋体"/>
          <w:b w:val="0"/>
          <w:bCs/>
          <w:color w:val="auto"/>
          <w:kern w:val="0"/>
          <w:sz w:val="21"/>
          <w:szCs w:val="21"/>
        </w:rPr>
        <w:t xml:space="preserve">  </w:t>
      </w:r>
      <w:r>
        <w:rPr>
          <w:rFonts w:ascii="Times New Roman" w:hAnsi="Times New Roman" w:eastAsia="宋体"/>
          <w:b w:val="0"/>
          <w:bCs/>
          <w:color w:val="auto"/>
          <w:kern w:val="0"/>
          <w:sz w:val="21"/>
          <w:szCs w:val="21"/>
          <w:lang w:val="zh-CN"/>
        </w:rPr>
        <w:t xml:space="preserve">  年  月   日</w:t>
      </w:r>
    </w:p>
    <w:p w14:paraId="4AE418A7">
      <w:pPr>
        <w:pStyle w:val="126"/>
        <w:snapToGrid w:val="0"/>
        <w:spacing w:line="360" w:lineRule="auto"/>
        <w:ind w:firstLine="420"/>
        <w:rPr>
          <w:rFonts w:ascii="Times New Roman" w:hAnsi="Times New Roman"/>
        </w:rPr>
      </w:pPr>
    </w:p>
    <w:p w14:paraId="5F57F256">
      <w:pPr>
        <w:pStyle w:val="3"/>
        <w:ind w:firstLine="413" w:firstLineChars="196"/>
        <w:rPr>
          <w:rFonts w:ascii="Times New Roman" w:hAnsi="Times New Roman"/>
        </w:rPr>
      </w:pPr>
      <w:r>
        <w:rPr>
          <w:rFonts w:ascii="Times New Roman" w:hAnsi="Times New Roman"/>
        </w:rPr>
        <w:br w:type="page"/>
      </w:r>
      <w:r>
        <w:rPr>
          <w:rFonts w:ascii="Times New Roman" w:hAnsi="Times New Roman"/>
          <w:kern w:val="0"/>
        </w:rPr>
        <w:t>商务技术文件封面</w:t>
      </w:r>
    </w:p>
    <w:p w14:paraId="33F62A47">
      <w:pPr>
        <w:tabs>
          <w:tab w:val="left" w:pos="2580"/>
          <w:tab w:val="left" w:pos="5940"/>
        </w:tabs>
        <w:autoSpaceDE w:val="0"/>
        <w:autoSpaceDN w:val="0"/>
        <w:adjustRightInd w:val="0"/>
        <w:snapToGrid w:val="0"/>
        <w:spacing w:line="300" w:lineRule="auto"/>
        <w:ind w:right="-20" w:firstLine="735" w:firstLineChars="350"/>
      </w:pPr>
    </w:p>
    <w:p w14:paraId="43CBD673">
      <w:pPr>
        <w:tabs>
          <w:tab w:val="left" w:pos="2580"/>
          <w:tab w:val="left" w:pos="5940"/>
        </w:tabs>
        <w:autoSpaceDE w:val="0"/>
        <w:autoSpaceDN w:val="0"/>
        <w:adjustRightInd w:val="0"/>
        <w:snapToGrid w:val="0"/>
        <w:spacing w:line="300" w:lineRule="auto"/>
        <w:ind w:right="-20"/>
        <w:jc w:val="right"/>
        <w:rPr>
          <w:kern w:val="0"/>
          <w:sz w:val="28"/>
        </w:rPr>
      </w:pPr>
    </w:p>
    <w:p w14:paraId="1EE32959">
      <w:pPr>
        <w:tabs>
          <w:tab w:val="left" w:pos="2580"/>
          <w:tab w:val="left" w:pos="5940"/>
        </w:tabs>
        <w:autoSpaceDE w:val="0"/>
        <w:autoSpaceDN w:val="0"/>
        <w:adjustRightInd w:val="0"/>
        <w:snapToGrid w:val="0"/>
        <w:spacing w:line="300" w:lineRule="auto"/>
        <w:ind w:right="-20"/>
        <w:jc w:val="right"/>
        <w:rPr>
          <w:kern w:val="0"/>
          <w:sz w:val="28"/>
        </w:rPr>
      </w:pPr>
      <w:r>
        <w:rPr>
          <w:kern w:val="0"/>
          <w:sz w:val="28"/>
        </w:rPr>
        <w:t>正本/副本</w:t>
      </w:r>
    </w:p>
    <w:p w14:paraId="0ED0EDCC">
      <w:pPr>
        <w:tabs>
          <w:tab w:val="left" w:pos="2580"/>
          <w:tab w:val="left" w:pos="5940"/>
        </w:tabs>
        <w:autoSpaceDE w:val="0"/>
        <w:autoSpaceDN w:val="0"/>
        <w:adjustRightInd w:val="0"/>
        <w:snapToGrid w:val="0"/>
        <w:spacing w:line="300" w:lineRule="auto"/>
        <w:ind w:right="-20"/>
        <w:rPr>
          <w:kern w:val="0"/>
          <w:sz w:val="24"/>
        </w:rPr>
      </w:pPr>
    </w:p>
    <w:p w14:paraId="47F30896">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项目名称：</w:t>
      </w:r>
      <w:r>
        <w:rPr>
          <w:kern w:val="0"/>
          <w:sz w:val="24"/>
          <w:u w:val="single"/>
        </w:rPr>
        <w:t xml:space="preserve">                         </w:t>
      </w:r>
    </w:p>
    <w:p w14:paraId="33FC37B9">
      <w:pPr>
        <w:tabs>
          <w:tab w:val="left" w:pos="2580"/>
          <w:tab w:val="left" w:pos="5940"/>
        </w:tabs>
        <w:autoSpaceDE w:val="0"/>
        <w:autoSpaceDN w:val="0"/>
        <w:adjustRightInd w:val="0"/>
        <w:snapToGrid w:val="0"/>
        <w:spacing w:line="300" w:lineRule="auto"/>
        <w:ind w:right="-20"/>
        <w:rPr>
          <w:kern w:val="0"/>
          <w:sz w:val="24"/>
        </w:rPr>
      </w:pPr>
    </w:p>
    <w:p w14:paraId="17A98616">
      <w:pPr>
        <w:tabs>
          <w:tab w:val="left" w:pos="2580"/>
          <w:tab w:val="left" w:pos="5940"/>
        </w:tabs>
        <w:autoSpaceDE w:val="0"/>
        <w:autoSpaceDN w:val="0"/>
        <w:adjustRightInd w:val="0"/>
        <w:snapToGrid w:val="0"/>
        <w:spacing w:line="300" w:lineRule="auto"/>
        <w:ind w:right="-20"/>
        <w:rPr>
          <w:kern w:val="0"/>
          <w:sz w:val="24"/>
          <w:u w:val="single"/>
        </w:rPr>
      </w:pPr>
      <w:r>
        <w:rPr>
          <w:kern w:val="0"/>
          <w:sz w:val="24"/>
        </w:rPr>
        <w:t>项目编号：</w:t>
      </w:r>
      <w:r>
        <w:rPr>
          <w:kern w:val="0"/>
          <w:sz w:val="24"/>
          <w:u w:val="single"/>
        </w:rPr>
        <w:t xml:space="preserve">                         </w:t>
      </w:r>
    </w:p>
    <w:p w14:paraId="1F2BFBEC">
      <w:pPr>
        <w:tabs>
          <w:tab w:val="left" w:pos="2580"/>
          <w:tab w:val="left" w:pos="5940"/>
        </w:tabs>
        <w:autoSpaceDE w:val="0"/>
        <w:autoSpaceDN w:val="0"/>
        <w:adjustRightInd w:val="0"/>
        <w:snapToGrid w:val="0"/>
        <w:spacing w:line="300" w:lineRule="auto"/>
        <w:ind w:right="-20"/>
        <w:rPr>
          <w:kern w:val="0"/>
          <w:sz w:val="24"/>
        </w:rPr>
      </w:pPr>
    </w:p>
    <w:p w14:paraId="53B9AD62">
      <w:pPr>
        <w:tabs>
          <w:tab w:val="left" w:pos="2580"/>
          <w:tab w:val="left" w:pos="5940"/>
        </w:tabs>
        <w:autoSpaceDE w:val="0"/>
        <w:autoSpaceDN w:val="0"/>
        <w:adjustRightInd w:val="0"/>
        <w:snapToGrid w:val="0"/>
        <w:spacing w:line="300" w:lineRule="auto"/>
        <w:ind w:right="-20"/>
        <w:rPr>
          <w:kern w:val="0"/>
          <w:sz w:val="24"/>
          <w:u w:val="single"/>
        </w:rPr>
      </w:pPr>
      <w:r>
        <w:rPr>
          <w:kern w:val="0"/>
          <w:sz w:val="24"/>
        </w:rPr>
        <w:t>标项序号及标项内容：</w:t>
      </w:r>
      <w:r>
        <w:rPr>
          <w:kern w:val="0"/>
          <w:sz w:val="24"/>
          <w:u w:val="single"/>
        </w:rPr>
        <w:t xml:space="preserve">               </w:t>
      </w:r>
    </w:p>
    <w:p w14:paraId="37081716">
      <w:pPr>
        <w:autoSpaceDE w:val="0"/>
        <w:autoSpaceDN w:val="0"/>
        <w:adjustRightInd w:val="0"/>
        <w:snapToGrid w:val="0"/>
        <w:spacing w:line="300" w:lineRule="auto"/>
        <w:jc w:val="left"/>
        <w:rPr>
          <w:kern w:val="0"/>
          <w:sz w:val="24"/>
        </w:rPr>
      </w:pPr>
    </w:p>
    <w:p w14:paraId="52EDB167">
      <w:pPr>
        <w:autoSpaceDE w:val="0"/>
        <w:autoSpaceDN w:val="0"/>
        <w:adjustRightInd w:val="0"/>
        <w:snapToGrid w:val="0"/>
        <w:spacing w:line="300" w:lineRule="auto"/>
        <w:jc w:val="left"/>
        <w:rPr>
          <w:kern w:val="0"/>
          <w:sz w:val="24"/>
        </w:rPr>
      </w:pPr>
    </w:p>
    <w:p w14:paraId="501E549D">
      <w:pPr>
        <w:autoSpaceDE w:val="0"/>
        <w:autoSpaceDN w:val="0"/>
        <w:adjustRightInd w:val="0"/>
        <w:snapToGrid w:val="0"/>
        <w:spacing w:line="300" w:lineRule="auto"/>
        <w:jc w:val="left"/>
        <w:rPr>
          <w:kern w:val="0"/>
          <w:sz w:val="24"/>
        </w:rPr>
      </w:pPr>
    </w:p>
    <w:p w14:paraId="536FF64A">
      <w:pPr>
        <w:autoSpaceDE w:val="0"/>
        <w:autoSpaceDN w:val="0"/>
        <w:adjustRightInd w:val="0"/>
        <w:snapToGrid w:val="0"/>
        <w:spacing w:line="300" w:lineRule="auto"/>
        <w:jc w:val="left"/>
        <w:rPr>
          <w:kern w:val="0"/>
          <w:sz w:val="24"/>
        </w:rPr>
      </w:pPr>
    </w:p>
    <w:p w14:paraId="3AEA9898">
      <w:pPr>
        <w:autoSpaceDE w:val="0"/>
        <w:autoSpaceDN w:val="0"/>
        <w:adjustRightInd w:val="0"/>
        <w:snapToGrid w:val="0"/>
        <w:spacing w:line="300" w:lineRule="auto"/>
        <w:jc w:val="left"/>
        <w:rPr>
          <w:kern w:val="0"/>
          <w:sz w:val="24"/>
        </w:rPr>
      </w:pPr>
    </w:p>
    <w:p w14:paraId="26369C6E">
      <w:pPr>
        <w:tabs>
          <w:tab w:val="left" w:pos="1805"/>
          <w:tab w:val="left" w:pos="5360"/>
        </w:tabs>
        <w:autoSpaceDE w:val="0"/>
        <w:autoSpaceDN w:val="0"/>
        <w:adjustRightInd w:val="0"/>
        <w:snapToGrid w:val="0"/>
        <w:spacing w:line="300" w:lineRule="auto"/>
        <w:ind w:right="-20"/>
        <w:jc w:val="center"/>
        <w:rPr>
          <w:kern w:val="0"/>
          <w:sz w:val="96"/>
        </w:rPr>
      </w:pPr>
      <w:r>
        <w:rPr>
          <w:kern w:val="0"/>
          <w:sz w:val="96"/>
        </w:rPr>
        <w:t>投标文件</w:t>
      </w:r>
    </w:p>
    <w:p w14:paraId="48D60155">
      <w:pPr>
        <w:tabs>
          <w:tab w:val="left" w:pos="1805"/>
          <w:tab w:val="left" w:pos="5360"/>
        </w:tabs>
        <w:autoSpaceDE w:val="0"/>
        <w:autoSpaceDN w:val="0"/>
        <w:adjustRightInd w:val="0"/>
        <w:snapToGrid w:val="0"/>
        <w:spacing w:line="300" w:lineRule="auto"/>
        <w:ind w:right="-20"/>
        <w:jc w:val="center"/>
        <w:rPr>
          <w:kern w:val="0"/>
          <w:sz w:val="72"/>
        </w:rPr>
      </w:pPr>
      <w:r>
        <w:rPr>
          <w:kern w:val="0"/>
          <w:sz w:val="52"/>
        </w:rPr>
        <w:t>（商务技术文件）</w:t>
      </w:r>
    </w:p>
    <w:p w14:paraId="33581E5A">
      <w:pPr>
        <w:autoSpaceDE w:val="0"/>
        <w:autoSpaceDN w:val="0"/>
        <w:adjustRightInd w:val="0"/>
        <w:snapToGrid w:val="0"/>
        <w:spacing w:line="300" w:lineRule="auto"/>
        <w:jc w:val="left"/>
        <w:rPr>
          <w:kern w:val="0"/>
          <w:sz w:val="16"/>
        </w:rPr>
      </w:pPr>
    </w:p>
    <w:p w14:paraId="71406577">
      <w:pPr>
        <w:autoSpaceDE w:val="0"/>
        <w:autoSpaceDN w:val="0"/>
        <w:adjustRightInd w:val="0"/>
        <w:snapToGrid w:val="0"/>
        <w:spacing w:line="300" w:lineRule="auto"/>
        <w:jc w:val="left"/>
        <w:rPr>
          <w:kern w:val="0"/>
          <w:sz w:val="20"/>
        </w:rPr>
      </w:pPr>
    </w:p>
    <w:p w14:paraId="0095B809">
      <w:pPr>
        <w:autoSpaceDE w:val="0"/>
        <w:autoSpaceDN w:val="0"/>
        <w:adjustRightInd w:val="0"/>
        <w:snapToGrid w:val="0"/>
        <w:spacing w:line="300" w:lineRule="auto"/>
        <w:jc w:val="left"/>
        <w:rPr>
          <w:kern w:val="0"/>
          <w:sz w:val="20"/>
        </w:rPr>
      </w:pPr>
    </w:p>
    <w:p w14:paraId="534A0203">
      <w:pPr>
        <w:autoSpaceDE w:val="0"/>
        <w:autoSpaceDN w:val="0"/>
        <w:adjustRightInd w:val="0"/>
        <w:snapToGrid w:val="0"/>
        <w:spacing w:line="300" w:lineRule="auto"/>
        <w:jc w:val="left"/>
        <w:rPr>
          <w:kern w:val="0"/>
          <w:sz w:val="20"/>
        </w:rPr>
      </w:pPr>
    </w:p>
    <w:p w14:paraId="6F1399BC">
      <w:pPr>
        <w:autoSpaceDE w:val="0"/>
        <w:autoSpaceDN w:val="0"/>
        <w:adjustRightInd w:val="0"/>
        <w:snapToGrid w:val="0"/>
        <w:spacing w:line="300" w:lineRule="auto"/>
        <w:jc w:val="left"/>
        <w:rPr>
          <w:kern w:val="0"/>
          <w:sz w:val="20"/>
        </w:rPr>
      </w:pPr>
    </w:p>
    <w:p w14:paraId="3E547537">
      <w:pPr>
        <w:autoSpaceDE w:val="0"/>
        <w:autoSpaceDN w:val="0"/>
        <w:adjustRightInd w:val="0"/>
        <w:snapToGrid w:val="0"/>
        <w:spacing w:line="300" w:lineRule="auto"/>
        <w:jc w:val="left"/>
        <w:rPr>
          <w:kern w:val="0"/>
          <w:sz w:val="20"/>
        </w:rPr>
      </w:pPr>
    </w:p>
    <w:p w14:paraId="2D9C2DFE">
      <w:pPr>
        <w:tabs>
          <w:tab w:val="left" w:pos="6080"/>
          <w:tab w:val="left" w:pos="6640"/>
        </w:tabs>
        <w:autoSpaceDE w:val="0"/>
        <w:autoSpaceDN w:val="0"/>
        <w:adjustRightInd w:val="0"/>
        <w:snapToGrid w:val="0"/>
        <w:spacing w:line="300" w:lineRule="auto"/>
        <w:ind w:left="774" w:right="403"/>
        <w:jc w:val="left"/>
        <w:rPr>
          <w:kern w:val="0"/>
          <w:sz w:val="28"/>
        </w:rPr>
      </w:pPr>
      <w:r>
        <w:rPr>
          <w:rFonts w:hint="eastAsia"/>
          <w:kern w:val="0"/>
          <w:sz w:val="28"/>
        </w:rPr>
        <w:t>供应商</w:t>
      </w:r>
      <w:r>
        <w:rPr>
          <w:kern w:val="0"/>
          <w:sz w:val="28"/>
        </w:rPr>
        <w:t>：</w:t>
      </w:r>
      <w:r>
        <w:rPr>
          <w:kern w:val="0"/>
          <w:sz w:val="28"/>
          <w:u w:val="single"/>
        </w:rPr>
        <w:t xml:space="preserve">                    </w:t>
      </w:r>
      <w:r>
        <w:rPr>
          <w:kern w:val="0"/>
          <w:sz w:val="28"/>
        </w:rPr>
        <w:t>（</w:t>
      </w:r>
      <w:r>
        <w:rPr>
          <w:rFonts w:hint="eastAsia"/>
          <w:kern w:val="0"/>
          <w:sz w:val="28"/>
        </w:rPr>
        <w:t>盖单位公章或电子签章</w:t>
      </w:r>
      <w:r>
        <w:rPr>
          <w:kern w:val="0"/>
          <w:sz w:val="28"/>
        </w:rPr>
        <w:t>）</w:t>
      </w:r>
    </w:p>
    <w:p w14:paraId="09EDF510">
      <w:pPr>
        <w:tabs>
          <w:tab w:val="left" w:pos="6080"/>
          <w:tab w:val="left" w:pos="6640"/>
        </w:tabs>
        <w:autoSpaceDE w:val="0"/>
        <w:autoSpaceDN w:val="0"/>
        <w:adjustRightInd w:val="0"/>
        <w:snapToGrid w:val="0"/>
        <w:spacing w:line="300" w:lineRule="auto"/>
        <w:ind w:left="774" w:right="403"/>
        <w:jc w:val="left"/>
        <w:rPr>
          <w:kern w:val="0"/>
          <w:sz w:val="28"/>
        </w:rPr>
      </w:pPr>
    </w:p>
    <w:p w14:paraId="0FAD8E43">
      <w:pPr>
        <w:tabs>
          <w:tab w:val="left" w:pos="6080"/>
          <w:tab w:val="left" w:pos="6640"/>
        </w:tabs>
        <w:autoSpaceDE w:val="0"/>
        <w:autoSpaceDN w:val="0"/>
        <w:adjustRightInd w:val="0"/>
        <w:snapToGrid w:val="0"/>
        <w:spacing w:line="300" w:lineRule="auto"/>
        <w:ind w:left="774" w:right="403"/>
        <w:jc w:val="left"/>
        <w:rPr>
          <w:kern w:val="0"/>
          <w:sz w:val="28"/>
        </w:rPr>
      </w:pPr>
    </w:p>
    <w:p w14:paraId="3E1C31C9">
      <w:pPr>
        <w:tabs>
          <w:tab w:val="left" w:pos="6080"/>
          <w:tab w:val="left" w:pos="6640"/>
        </w:tabs>
        <w:autoSpaceDE w:val="0"/>
        <w:autoSpaceDN w:val="0"/>
        <w:adjustRightInd w:val="0"/>
        <w:snapToGrid w:val="0"/>
        <w:spacing w:line="300" w:lineRule="auto"/>
        <w:ind w:left="774" w:right="403"/>
        <w:jc w:val="left"/>
        <w:rPr>
          <w:kern w:val="0"/>
          <w:sz w:val="28"/>
        </w:rPr>
      </w:pPr>
      <w:r>
        <w:rPr>
          <w:kern w:val="0"/>
          <w:sz w:val="28"/>
        </w:rPr>
        <w:t>日期：   年  月  日</w:t>
      </w:r>
    </w:p>
    <w:p w14:paraId="20B1454E">
      <w:pPr>
        <w:tabs>
          <w:tab w:val="left" w:pos="6080"/>
          <w:tab w:val="left" w:pos="6640"/>
        </w:tabs>
        <w:autoSpaceDE w:val="0"/>
        <w:autoSpaceDN w:val="0"/>
        <w:adjustRightInd w:val="0"/>
        <w:snapToGrid w:val="0"/>
        <w:spacing w:line="300" w:lineRule="auto"/>
        <w:ind w:right="403"/>
        <w:jc w:val="center"/>
        <w:rPr>
          <w:kern w:val="0"/>
          <w:sz w:val="28"/>
        </w:rPr>
      </w:pPr>
      <w:r>
        <w:rPr>
          <w:kern w:val="0"/>
          <w:sz w:val="28"/>
        </w:rPr>
        <w:br w:type="page"/>
      </w:r>
      <w:r>
        <w:rPr>
          <w:kern w:val="0"/>
          <w:sz w:val="28"/>
        </w:rPr>
        <w:t>目录</w:t>
      </w:r>
    </w:p>
    <w:p w14:paraId="4E348F40">
      <w:pPr>
        <w:pStyle w:val="126"/>
        <w:snapToGrid w:val="0"/>
        <w:spacing w:line="360" w:lineRule="auto"/>
        <w:ind w:firstLine="0" w:firstLineChars="0"/>
        <w:rPr>
          <w:rFonts w:ascii="Times New Roman" w:hAnsi="Times New Roman"/>
        </w:rPr>
      </w:pPr>
      <w:r>
        <w:rPr>
          <w:rFonts w:ascii="Times New Roman" w:hAnsi="Times New Roman"/>
        </w:rPr>
        <w:t>（1）投标函；</w:t>
      </w:r>
    </w:p>
    <w:p w14:paraId="249BD671">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2</w:t>
      </w:r>
      <w:r>
        <w:rPr>
          <w:rFonts w:ascii="Times New Roman" w:hAnsi="Times New Roman"/>
        </w:rPr>
        <w:t>）</w:t>
      </w:r>
      <w:r>
        <w:rPr>
          <w:rFonts w:hint="eastAsia" w:ascii="Times New Roman" w:hAnsi="Times New Roman"/>
          <w:lang w:eastAsia="zh-CN"/>
        </w:rPr>
        <w:t>服务</w:t>
      </w:r>
      <w:r>
        <w:rPr>
          <w:rFonts w:ascii="Times New Roman" w:hAnsi="Times New Roman"/>
        </w:rPr>
        <w:t>规格偏离表；</w:t>
      </w:r>
    </w:p>
    <w:p w14:paraId="0BB53B77">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3</w:t>
      </w:r>
      <w:r>
        <w:rPr>
          <w:rFonts w:ascii="Times New Roman" w:hAnsi="Times New Roman"/>
        </w:rPr>
        <w:t>）法定代表人资格证明书；</w:t>
      </w:r>
    </w:p>
    <w:p w14:paraId="4100732E">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4</w:t>
      </w:r>
      <w:r>
        <w:rPr>
          <w:rFonts w:ascii="Times New Roman" w:hAnsi="Times New Roman"/>
        </w:rPr>
        <w:t>）法定代表人授权委托书（法定代表人签署不需提供此书）；</w:t>
      </w:r>
    </w:p>
    <w:p w14:paraId="23905183">
      <w:pPr>
        <w:pStyle w:val="126"/>
        <w:snapToGrid w:val="0"/>
        <w:spacing w:line="360" w:lineRule="auto"/>
        <w:ind w:firstLine="0" w:firstLineChars="0"/>
        <w:rPr>
          <w:rFonts w:ascii="Times New Roman" w:hAnsi="Times New Roman"/>
        </w:rPr>
      </w:pPr>
      <w:r>
        <w:rPr>
          <w:rFonts w:ascii="Times New Roman" w:hAnsi="Times New Roman"/>
        </w:rPr>
        <w:t>法定代表人及授权代表身份证正反面复印件；</w:t>
      </w:r>
    </w:p>
    <w:p w14:paraId="06717AE0">
      <w:pPr>
        <w:pStyle w:val="126"/>
        <w:snapToGrid w:val="0"/>
        <w:spacing w:line="360" w:lineRule="auto"/>
        <w:ind w:firstLine="0" w:firstLineChars="0"/>
        <w:rPr>
          <w:rFonts w:ascii="Times New Roman" w:hAnsi="Times New Roman"/>
        </w:rPr>
      </w:pPr>
      <w:r>
        <w:rPr>
          <w:rFonts w:ascii="Times New Roman" w:hAnsi="Times New Roman"/>
        </w:rPr>
        <w:t>社保机构出具的投标截止日前6个月内授权代表的投标单位社保缴纳证明，任职不足6个月的可提供劳动合同证明文件；</w:t>
      </w:r>
    </w:p>
    <w:p w14:paraId="2D16586E">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rPr>
        <w:t>5</w:t>
      </w:r>
      <w:r>
        <w:rPr>
          <w:rFonts w:ascii="Times New Roman" w:hAnsi="Times New Roman"/>
        </w:rPr>
        <w:t>）</w:t>
      </w:r>
      <w:r>
        <w:rPr>
          <w:rFonts w:hAnsi="宋体"/>
          <w:bCs/>
          <w:szCs w:val="21"/>
        </w:rPr>
        <w:t>保修服务方案</w:t>
      </w:r>
    </w:p>
    <w:p w14:paraId="3BD85141">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6</w:t>
      </w:r>
      <w:r>
        <w:rPr>
          <w:rFonts w:ascii="Times New Roman" w:hAnsi="Times New Roman"/>
        </w:rPr>
        <w:t>）</w:t>
      </w:r>
      <w:r>
        <w:rPr>
          <w:rFonts w:hAnsi="宋体"/>
          <w:bCs/>
          <w:szCs w:val="21"/>
        </w:rPr>
        <w:t>保养服务方案</w:t>
      </w:r>
    </w:p>
    <w:p w14:paraId="0D87E0BA">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7</w:t>
      </w:r>
      <w:r>
        <w:rPr>
          <w:rFonts w:ascii="Times New Roman" w:hAnsi="Times New Roman"/>
        </w:rPr>
        <w:t>）</w:t>
      </w:r>
      <w:r>
        <w:rPr>
          <w:rFonts w:hint="eastAsia" w:hAnsi="宋体"/>
          <w:bCs/>
          <w:szCs w:val="21"/>
        </w:rPr>
        <w:t>维修</w:t>
      </w:r>
      <w:r>
        <w:rPr>
          <w:rFonts w:hAnsi="宋体"/>
          <w:bCs/>
          <w:szCs w:val="21"/>
        </w:rPr>
        <w:t>质量保证措施</w:t>
      </w:r>
      <w:r>
        <w:rPr>
          <w:rFonts w:hint="eastAsia" w:hAnsi="宋体"/>
          <w:bCs/>
          <w:szCs w:val="21"/>
        </w:rPr>
        <w:t>方案：</w:t>
      </w:r>
    </w:p>
    <w:p w14:paraId="06AC81AE">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8</w:t>
      </w:r>
      <w:r>
        <w:rPr>
          <w:rFonts w:ascii="Times New Roman" w:hAnsi="Times New Roman"/>
        </w:rPr>
        <w:t>）</w:t>
      </w:r>
      <w:r>
        <w:rPr>
          <w:rFonts w:hAnsi="宋体"/>
          <w:bCs/>
          <w:szCs w:val="21"/>
        </w:rPr>
        <w:t>投标人</w:t>
      </w:r>
      <w:r>
        <w:rPr>
          <w:rFonts w:hint="eastAsia" w:hAnsi="宋体"/>
          <w:bCs/>
          <w:szCs w:val="21"/>
        </w:rPr>
        <w:t>在国内设有专门的备品备件仓库，并提供库房地址、库房照片，根据备品备件种类数量、仓库条件</w:t>
      </w:r>
    </w:p>
    <w:p w14:paraId="67983DBA">
      <w:pPr>
        <w:pStyle w:val="126"/>
        <w:snapToGrid w:val="0"/>
        <w:spacing w:line="360" w:lineRule="auto"/>
        <w:ind w:firstLine="0" w:firstLineChars="0"/>
        <w:rPr>
          <w:rFonts w:ascii="Times New Roman" w:hAnsi="Times New Roman"/>
        </w:rPr>
      </w:pPr>
      <w:r>
        <w:rPr>
          <w:rFonts w:ascii="Times New Roman" w:hAnsi="Times New Roman"/>
        </w:rPr>
        <w:t>（</w:t>
      </w:r>
      <w:r>
        <w:rPr>
          <w:rFonts w:hint="eastAsia" w:ascii="Times New Roman" w:hAnsi="Times New Roman"/>
          <w:lang w:val="en-US" w:eastAsia="zh-CN"/>
        </w:rPr>
        <w:t>9</w:t>
      </w:r>
      <w:r>
        <w:rPr>
          <w:rFonts w:ascii="Times New Roman" w:hAnsi="Times New Roman"/>
        </w:rPr>
        <w:t>）</w:t>
      </w:r>
      <w:r>
        <w:rPr>
          <w:rFonts w:hAnsi="宋体"/>
          <w:bCs/>
          <w:szCs w:val="21"/>
        </w:rPr>
        <w:t>维修、保养工具</w:t>
      </w:r>
    </w:p>
    <w:p w14:paraId="5C81DCD4">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10</w:t>
      </w:r>
      <w:r>
        <w:rPr>
          <w:rFonts w:ascii="Times New Roman" w:hAnsi="Times New Roman"/>
        </w:rPr>
        <w:t>）</w:t>
      </w:r>
      <w:r>
        <w:rPr>
          <w:rFonts w:hAnsi="宋体"/>
          <w:bCs/>
          <w:szCs w:val="21"/>
        </w:rPr>
        <w:t>提供离用户最近的维修机构或办事机构，提供租房合同复印件或房产证明资料</w:t>
      </w:r>
    </w:p>
    <w:p w14:paraId="5BFF201E">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11</w:t>
      </w:r>
      <w:r>
        <w:rPr>
          <w:rFonts w:ascii="Times New Roman" w:hAnsi="Times New Roman"/>
        </w:rPr>
        <w:t>）</w:t>
      </w:r>
      <w:r>
        <w:rPr>
          <w:rFonts w:hAnsi="宋体"/>
          <w:bCs/>
          <w:szCs w:val="21"/>
        </w:rPr>
        <w:t>负责本项目维保人员的情况</w:t>
      </w:r>
    </w:p>
    <w:p w14:paraId="1B94F98C">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12</w:t>
      </w:r>
      <w:r>
        <w:rPr>
          <w:rFonts w:ascii="Times New Roman" w:hAnsi="Times New Roman"/>
        </w:rPr>
        <w:t>）</w:t>
      </w:r>
      <w:r>
        <w:rPr>
          <w:rFonts w:hAnsi="宋体"/>
          <w:bCs/>
          <w:szCs w:val="21"/>
        </w:rPr>
        <w:t>保修、</w:t>
      </w:r>
      <w:r>
        <w:rPr>
          <w:rFonts w:hint="eastAsia" w:hAnsi="宋体"/>
          <w:bCs/>
          <w:szCs w:val="21"/>
        </w:rPr>
        <w:t>保养培训方案</w:t>
      </w:r>
    </w:p>
    <w:p w14:paraId="216D858C">
      <w:pPr>
        <w:pStyle w:val="126"/>
        <w:snapToGrid w:val="0"/>
        <w:spacing w:line="360" w:lineRule="auto"/>
        <w:ind w:firstLine="0" w:firstLineChars="0"/>
        <w:rPr>
          <w:rFonts w:hint="eastAsia" w:ascii="Times New Roman" w:hAnsi="Times New Roman"/>
        </w:rPr>
      </w:pPr>
      <w:r>
        <w:rPr>
          <w:rFonts w:ascii="Times New Roman" w:hAnsi="Times New Roman"/>
        </w:rPr>
        <w:t>（</w:t>
      </w:r>
      <w:r>
        <w:rPr>
          <w:rFonts w:hint="eastAsia" w:ascii="Times New Roman" w:hAnsi="Times New Roman"/>
          <w:lang w:val="en-US" w:eastAsia="zh-CN"/>
        </w:rPr>
        <w:t>13</w:t>
      </w:r>
      <w:r>
        <w:rPr>
          <w:rFonts w:ascii="Times New Roman" w:hAnsi="Times New Roman"/>
        </w:rPr>
        <w:t>）</w:t>
      </w:r>
      <w:r>
        <w:rPr>
          <w:rFonts w:hint="eastAsia" w:hAnsi="宋体"/>
          <w:bCs/>
          <w:szCs w:val="21"/>
        </w:rPr>
        <w:t>技术支持：投标人具备技术支持团队，提供人员姓名，工作经历和资格证书复印件</w:t>
      </w:r>
    </w:p>
    <w:p w14:paraId="2EE92B78">
      <w:pPr>
        <w:pStyle w:val="126"/>
        <w:snapToGrid w:val="0"/>
        <w:spacing w:line="360" w:lineRule="auto"/>
        <w:ind w:firstLine="0" w:firstLineChars="0"/>
        <w:rPr>
          <w:rFonts w:hint="eastAsia" w:ascii="Times New Roman" w:hAnsi="Times New Roman" w:eastAsia="宋体"/>
          <w:lang w:eastAsia="zh-CN"/>
        </w:rPr>
      </w:pPr>
      <w:r>
        <w:rPr>
          <w:rFonts w:ascii="Times New Roman" w:hAnsi="Times New Roman"/>
        </w:rPr>
        <w:t>（</w:t>
      </w:r>
      <w:r>
        <w:rPr>
          <w:rFonts w:hint="eastAsia" w:ascii="Times New Roman" w:hAnsi="Times New Roman"/>
          <w:lang w:val="en-US" w:eastAsia="zh-CN"/>
        </w:rPr>
        <w:t>14</w:t>
      </w:r>
      <w:r>
        <w:rPr>
          <w:rFonts w:ascii="Times New Roman" w:hAnsi="Times New Roman"/>
        </w:rPr>
        <w:t>）</w:t>
      </w:r>
      <w:r>
        <w:rPr>
          <w:rFonts w:hint="eastAsia" w:ascii="Times New Roman" w:hAnsi="Times New Roman"/>
          <w:lang w:eastAsia="zh-CN"/>
        </w:rPr>
        <w:t>业绩：</w:t>
      </w:r>
      <w:r>
        <w:rPr>
          <w:rFonts w:hint="eastAsia" w:hAnsi="宋体"/>
          <w:bCs/>
          <w:szCs w:val="21"/>
        </w:rPr>
        <w:t>提供自2022年1月1日至今GE磁共振维保项目业绩</w:t>
      </w:r>
      <w:r>
        <w:rPr>
          <w:rFonts w:hint="eastAsia" w:hAnsi="宋体"/>
          <w:bCs/>
          <w:szCs w:val="21"/>
          <w:lang w:eastAsia="zh-CN"/>
        </w:rPr>
        <w:t>，</w:t>
      </w:r>
      <w:r>
        <w:rPr>
          <w:rFonts w:hint="eastAsia" w:hAnsi="宋体"/>
          <w:bCs/>
          <w:szCs w:val="21"/>
        </w:rPr>
        <w:t>提供合同复印</w:t>
      </w:r>
    </w:p>
    <w:p w14:paraId="0AD46DAE">
      <w:pPr>
        <w:pStyle w:val="126"/>
        <w:snapToGrid w:val="0"/>
        <w:spacing w:line="360" w:lineRule="auto"/>
        <w:ind w:firstLine="0" w:firstLineChars="0"/>
        <w:rPr>
          <w:rFonts w:ascii="Times New Roman" w:hAnsi="Times New Roman"/>
        </w:rPr>
      </w:pPr>
      <w:r>
        <w:rPr>
          <w:rFonts w:hint="eastAsia" w:ascii="Times New Roman" w:hAnsi="Times New Roman"/>
        </w:rPr>
        <w:t>（1</w:t>
      </w:r>
      <w:r>
        <w:rPr>
          <w:rFonts w:hint="eastAsia" w:ascii="Times New Roman" w:hAnsi="Times New Roman"/>
          <w:lang w:val="en-US" w:eastAsia="zh-CN"/>
        </w:rPr>
        <w:t>5</w:t>
      </w:r>
      <w:r>
        <w:rPr>
          <w:rFonts w:hint="eastAsia" w:ascii="Times New Roman" w:hAnsi="Times New Roman"/>
        </w:rPr>
        <w:t>）投标人认为有必要提供的其它文件（附：中标服务费支付承诺书）。</w:t>
      </w:r>
    </w:p>
    <w:p w14:paraId="4E94F4F7">
      <w:pPr>
        <w:pStyle w:val="126"/>
        <w:snapToGrid w:val="0"/>
        <w:spacing w:line="360" w:lineRule="auto"/>
        <w:ind w:firstLine="0" w:firstLineChars="0"/>
      </w:pPr>
    </w:p>
    <w:p w14:paraId="63F2E653">
      <w:pPr>
        <w:pStyle w:val="126"/>
        <w:snapToGrid w:val="0"/>
        <w:spacing w:line="288" w:lineRule="auto"/>
        <w:ind w:firstLine="0" w:firstLineChars="0"/>
        <w:rPr>
          <w:rFonts w:ascii="Times New Roman" w:hAnsi="Times New Roman"/>
        </w:rPr>
      </w:pPr>
      <w:r>
        <w:rPr>
          <w:rFonts w:ascii="Times New Roman" w:hAnsi="Times New Roman"/>
        </w:rPr>
        <w:br w:type="page"/>
      </w:r>
      <w:r>
        <w:rPr>
          <w:rFonts w:hint="eastAsia" w:ascii="Times New Roman" w:hAnsi="Times New Roman"/>
        </w:rPr>
        <w:t>1</w:t>
      </w:r>
      <w:r>
        <w:rPr>
          <w:rFonts w:ascii="Times New Roman" w:hAnsi="Times New Roman"/>
        </w:rPr>
        <w:t>、投标函格式</w:t>
      </w:r>
    </w:p>
    <w:p w14:paraId="590628FC">
      <w:pPr>
        <w:snapToGrid w:val="0"/>
        <w:spacing w:line="300" w:lineRule="auto"/>
        <w:jc w:val="center"/>
        <w:rPr>
          <w:b/>
          <w:bCs/>
          <w:sz w:val="32"/>
          <w:szCs w:val="32"/>
        </w:rPr>
      </w:pPr>
      <w:r>
        <w:rPr>
          <w:b/>
          <w:bCs/>
          <w:sz w:val="32"/>
          <w:szCs w:val="32"/>
        </w:rPr>
        <w:t>投标函</w:t>
      </w:r>
    </w:p>
    <w:p w14:paraId="1360C550">
      <w:pPr>
        <w:pStyle w:val="40"/>
        <w:adjustRightInd w:val="0"/>
        <w:snapToGrid w:val="0"/>
        <w:spacing w:line="300" w:lineRule="auto"/>
        <w:rPr>
          <w:rFonts w:ascii="Times New Roman" w:hAnsi="Times New Roman"/>
        </w:rPr>
      </w:pPr>
      <w:r>
        <w:rPr>
          <w:rFonts w:ascii="Times New Roman" w:hAnsi="Times New Roman"/>
          <w:u w:val="single"/>
        </w:rPr>
        <w:t>（采购人单位名称）</w:t>
      </w:r>
      <w:r>
        <w:rPr>
          <w:rFonts w:ascii="Times New Roman" w:hAnsi="Times New Roman"/>
        </w:rPr>
        <w:t>：</w:t>
      </w:r>
    </w:p>
    <w:p w14:paraId="7C7F038C">
      <w:pPr>
        <w:pStyle w:val="40"/>
        <w:adjustRightInd w:val="0"/>
        <w:snapToGrid w:val="0"/>
        <w:spacing w:line="300" w:lineRule="auto"/>
        <w:rPr>
          <w:rFonts w:ascii="Times New Roman" w:hAnsi="Times New Roman"/>
        </w:rPr>
      </w:pPr>
      <w:r>
        <w:rPr>
          <w:rFonts w:hint="eastAsia" w:ascii="Times New Roman" w:hAnsi="Times New Roman"/>
          <w:u w:val="single"/>
        </w:rPr>
        <w:t>浙江国际招投标有限公司</w:t>
      </w:r>
      <w:r>
        <w:rPr>
          <w:rFonts w:ascii="Times New Roman" w:hAnsi="Times New Roman"/>
        </w:rPr>
        <w:t>：</w:t>
      </w:r>
    </w:p>
    <w:p w14:paraId="16100168">
      <w:pPr>
        <w:pStyle w:val="40"/>
        <w:adjustRightInd w:val="0"/>
        <w:snapToGrid w:val="0"/>
        <w:spacing w:line="300" w:lineRule="auto"/>
        <w:ind w:firstLine="411" w:firstLineChars="196"/>
        <w:rPr>
          <w:rFonts w:ascii="Times New Roman" w:hAnsi="Times New Roman"/>
        </w:rPr>
      </w:pPr>
      <w:r>
        <w:rPr>
          <w:rFonts w:ascii="Times New Roman" w:hAnsi="Times New Roman"/>
        </w:rPr>
        <w:t>（</w:t>
      </w:r>
      <w:r>
        <w:rPr>
          <w:rFonts w:hint="eastAsia" w:ascii="Times New Roman" w:hAnsi="Times New Roman"/>
        </w:rPr>
        <w:t>供应商</w:t>
      </w:r>
      <w:r>
        <w:rPr>
          <w:rFonts w:ascii="Times New Roman" w:hAnsi="Times New Roman"/>
        </w:rPr>
        <w:t>全称）参加贵方组织的（项目名称）（招标项目编号）招标的有关活动，并对（项目名称）进行投标。为此我方：</w:t>
      </w:r>
    </w:p>
    <w:p w14:paraId="24FF3684">
      <w:pPr>
        <w:adjustRightInd w:val="0"/>
        <w:snapToGrid w:val="0"/>
        <w:spacing w:line="300" w:lineRule="auto"/>
        <w:ind w:firstLine="420" w:firstLineChars="200"/>
        <w:rPr>
          <w:szCs w:val="21"/>
        </w:rPr>
      </w:pPr>
      <w:r>
        <w:rPr>
          <w:szCs w:val="21"/>
        </w:rPr>
        <w:t>1、承诺在</w:t>
      </w:r>
      <w:r>
        <w:rPr>
          <w:rFonts w:hint="eastAsia"/>
          <w:szCs w:val="21"/>
        </w:rPr>
        <w:t>供应商</w:t>
      </w:r>
      <w:r>
        <w:rPr>
          <w:kern w:val="44"/>
          <w:szCs w:val="21"/>
        </w:rPr>
        <w:t>须知</w:t>
      </w:r>
      <w:r>
        <w:rPr>
          <w:szCs w:val="21"/>
        </w:rPr>
        <w:t>规定的投标截止日起遵守本投标文件中的承诺，且在投标有效期满之前均具有约束力。本投标文件的有效期为</w:t>
      </w:r>
      <w:r>
        <w:t>自投标截止时间起</w:t>
      </w:r>
      <w:r>
        <w:rPr>
          <w:u w:val="single"/>
        </w:rPr>
        <w:t xml:space="preserve">    </w:t>
      </w:r>
      <w:r>
        <w:t>天。</w:t>
      </w:r>
    </w:p>
    <w:p w14:paraId="5839B4DF">
      <w:pPr>
        <w:adjustRightInd w:val="0"/>
        <w:snapToGrid w:val="0"/>
        <w:spacing w:line="300" w:lineRule="auto"/>
        <w:ind w:firstLine="420" w:firstLineChars="200"/>
        <w:rPr>
          <w:szCs w:val="21"/>
        </w:rPr>
      </w:pPr>
      <w:r>
        <w:rPr>
          <w:szCs w:val="21"/>
        </w:rPr>
        <w:t>2、承诺已经具备</w:t>
      </w:r>
      <w:r>
        <w:rPr>
          <w:rFonts w:hint="eastAsia"/>
          <w:szCs w:val="21"/>
        </w:rPr>
        <w:t>本项目</w:t>
      </w:r>
      <w:r>
        <w:rPr>
          <w:szCs w:val="21"/>
        </w:rPr>
        <w:t>中规定的参加</w:t>
      </w:r>
      <w:r>
        <w:rPr>
          <w:rFonts w:hint="eastAsia"/>
          <w:szCs w:val="21"/>
        </w:rPr>
        <w:t>本</w:t>
      </w:r>
      <w:r>
        <w:rPr>
          <w:szCs w:val="21"/>
        </w:rPr>
        <w:t>采购活动的</w:t>
      </w:r>
      <w:r>
        <w:rPr>
          <w:rFonts w:hint="eastAsia"/>
          <w:szCs w:val="21"/>
        </w:rPr>
        <w:t>供应商</w:t>
      </w:r>
      <w:r>
        <w:rPr>
          <w:szCs w:val="21"/>
        </w:rPr>
        <w:t>应当具备的条件及采购人规定的特定条件。</w:t>
      </w:r>
    </w:p>
    <w:p w14:paraId="5DFD1C69">
      <w:pPr>
        <w:adjustRightInd w:val="0"/>
        <w:snapToGrid w:val="0"/>
        <w:spacing w:line="300" w:lineRule="auto"/>
        <w:ind w:firstLine="420" w:firstLineChars="200"/>
        <w:rPr>
          <w:szCs w:val="21"/>
        </w:rPr>
      </w:pPr>
      <w:r>
        <w:rPr>
          <w:szCs w:val="21"/>
        </w:rPr>
        <w:t>3、已详细审核全部采购文件，包括采购文件补充（如果有）、参考资料及有关附件，确认无误。</w:t>
      </w:r>
    </w:p>
    <w:p w14:paraId="247117F1">
      <w:pPr>
        <w:adjustRightInd w:val="0"/>
        <w:snapToGrid w:val="0"/>
        <w:spacing w:line="300" w:lineRule="auto"/>
        <w:ind w:firstLine="420" w:firstLineChars="200"/>
        <w:rPr>
          <w:szCs w:val="21"/>
        </w:rPr>
      </w:pPr>
      <w:r>
        <w:rPr>
          <w:szCs w:val="21"/>
        </w:rPr>
        <w:t>4、提供</w:t>
      </w:r>
      <w:r>
        <w:rPr>
          <w:rFonts w:hint="eastAsia"/>
          <w:kern w:val="44"/>
          <w:szCs w:val="21"/>
        </w:rPr>
        <w:t>供应商</w:t>
      </w:r>
      <w:r>
        <w:rPr>
          <w:kern w:val="44"/>
          <w:szCs w:val="21"/>
        </w:rPr>
        <w:t>须知</w:t>
      </w:r>
      <w:r>
        <w:rPr>
          <w:szCs w:val="21"/>
        </w:rPr>
        <w:t>规定的全部投标文件。</w:t>
      </w:r>
    </w:p>
    <w:p w14:paraId="36842817">
      <w:pPr>
        <w:adjustRightInd w:val="0"/>
        <w:snapToGrid w:val="0"/>
        <w:spacing w:line="300" w:lineRule="auto"/>
        <w:ind w:firstLine="420" w:firstLineChars="200"/>
      </w:pPr>
      <w:r>
        <w:rPr>
          <w:szCs w:val="21"/>
        </w:rPr>
        <w:t>5、投标</w:t>
      </w:r>
      <w:r>
        <w:t>报价详见《开标一览表》。</w:t>
      </w:r>
    </w:p>
    <w:p w14:paraId="309C2447">
      <w:pPr>
        <w:adjustRightInd w:val="0"/>
        <w:snapToGrid w:val="0"/>
        <w:spacing w:line="300" w:lineRule="auto"/>
        <w:ind w:firstLine="420" w:firstLineChars="200"/>
        <w:rPr>
          <w:szCs w:val="21"/>
        </w:rPr>
      </w:pPr>
      <w:r>
        <w:rPr>
          <w:szCs w:val="21"/>
        </w:rPr>
        <w:t>6、保证遵守采购文件中的其他有关规定。</w:t>
      </w:r>
    </w:p>
    <w:p w14:paraId="5FFAB591">
      <w:pPr>
        <w:adjustRightInd w:val="0"/>
        <w:snapToGrid w:val="0"/>
        <w:spacing w:line="300" w:lineRule="auto"/>
        <w:ind w:firstLine="420" w:firstLineChars="200"/>
        <w:rPr>
          <w:szCs w:val="21"/>
        </w:rPr>
      </w:pPr>
      <w:r>
        <w:rPr>
          <w:szCs w:val="21"/>
        </w:rPr>
        <w:t>7、完全理解不一定接受最低价中标。</w:t>
      </w:r>
    </w:p>
    <w:p w14:paraId="2B203CAF">
      <w:pPr>
        <w:adjustRightInd w:val="0"/>
        <w:snapToGrid w:val="0"/>
        <w:spacing w:line="300" w:lineRule="auto"/>
        <w:ind w:firstLine="420" w:firstLineChars="200"/>
        <w:rPr>
          <w:szCs w:val="21"/>
        </w:rPr>
      </w:pPr>
      <w:r>
        <w:rPr>
          <w:szCs w:val="21"/>
        </w:rPr>
        <w:t>8、我公司自愿参加本项目的投标，并保证投标文件中所列举的投标报价文件及相关资料和公司基本情况资料是真实的、合法的。愿意向贵方提供任何与该项目投标有关的数据、情况和技术资料。若贵方需要，愿意提供我方做出的一切承诺的证明材料。</w:t>
      </w:r>
    </w:p>
    <w:p w14:paraId="00941E91">
      <w:pPr>
        <w:adjustRightInd w:val="0"/>
        <w:snapToGrid w:val="0"/>
        <w:spacing w:line="300" w:lineRule="auto"/>
        <w:ind w:firstLine="420" w:firstLineChars="200"/>
        <w:rPr>
          <w:szCs w:val="21"/>
        </w:rPr>
      </w:pPr>
      <w:r>
        <w:rPr>
          <w:szCs w:val="21"/>
        </w:rPr>
        <w:t>9、保证忠实地执行双方所签订的合同，并承担合同规定的责任和义务。</w:t>
      </w:r>
    </w:p>
    <w:p w14:paraId="0EE94D07">
      <w:pPr>
        <w:adjustRightInd w:val="0"/>
        <w:snapToGrid w:val="0"/>
        <w:spacing w:line="300" w:lineRule="auto"/>
        <w:ind w:firstLine="420" w:firstLineChars="200"/>
        <w:rPr>
          <w:szCs w:val="21"/>
        </w:rPr>
      </w:pPr>
      <w:r>
        <w:rPr>
          <w:szCs w:val="21"/>
        </w:rPr>
        <w:t>10、我方承诺不存在以下情况：</w:t>
      </w:r>
    </w:p>
    <w:p w14:paraId="6EF18C39">
      <w:pPr>
        <w:adjustRightInd w:val="0"/>
        <w:snapToGrid w:val="0"/>
        <w:spacing w:line="300" w:lineRule="auto"/>
        <w:ind w:firstLine="420" w:firstLineChars="200"/>
        <w:rPr>
          <w:szCs w:val="21"/>
        </w:rPr>
      </w:pPr>
      <w:r>
        <w:rPr>
          <w:szCs w:val="21"/>
        </w:rPr>
        <w:t>a）提供虚假材料谋取中标、成交的；</w:t>
      </w:r>
    </w:p>
    <w:p w14:paraId="74C3B4E8">
      <w:pPr>
        <w:adjustRightInd w:val="0"/>
        <w:snapToGrid w:val="0"/>
        <w:spacing w:line="300" w:lineRule="auto"/>
        <w:ind w:firstLine="420" w:firstLineChars="200"/>
        <w:rPr>
          <w:szCs w:val="21"/>
        </w:rPr>
      </w:pPr>
      <w:r>
        <w:rPr>
          <w:szCs w:val="21"/>
        </w:rPr>
        <w:t>b）采取不正当手段诋毁、排挤其他供应商的；</w:t>
      </w:r>
    </w:p>
    <w:p w14:paraId="2FAD665A">
      <w:pPr>
        <w:adjustRightInd w:val="0"/>
        <w:snapToGrid w:val="0"/>
        <w:spacing w:line="300" w:lineRule="auto"/>
        <w:ind w:firstLine="420" w:firstLineChars="200"/>
        <w:rPr>
          <w:szCs w:val="21"/>
        </w:rPr>
      </w:pPr>
      <w:r>
        <w:rPr>
          <w:szCs w:val="21"/>
        </w:rPr>
        <w:t>c）与采购人、其它供应商或者采购代理机构恶意串通的；</w:t>
      </w:r>
    </w:p>
    <w:p w14:paraId="24F0CF46">
      <w:pPr>
        <w:adjustRightInd w:val="0"/>
        <w:snapToGrid w:val="0"/>
        <w:spacing w:line="300" w:lineRule="auto"/>
        <w:ind w:firstLine="420" w:firstLineChars="200"/>
        <w:rPr>
          <w:szCs w:val="21"/>
        </w:rPr>
      </w:pPr>
      <w:r>
        <w:rPr>
          <w:szCs w:val="21"/>
        </w:rPr>
        <w:t>d）向采购人、采购代理机构行贿或者提供其他不正当利益的；</w:t>
      </w:r>
    </w:p>
    <w:p w14:paraId="6C9BF8BF">
      <w:pPr>
        <w:adjustRightInd w:val="0"/>
        <w:snapToGrid w:val="0"/>
        <w:spacing w:line="300" w:lineRule="auto"/>
        <w:ind w:firstLine="420" w:firstLineChars="200"/>
        <w:rPr>
          <w:szCs w:val="21"/>
        </w:rPr>
      </w:pPr>
      <w:r>
        <w:rPr>
          <w:szCs w:val="21"/>
        </w:rPr>
        <w:t>e）在招标采购过程中与采购人进行协商谈判的；</w:t>
      </w:r>
    </w:p>
    <w:p w14:paraId="5231E2EA">
      <w:pPr>
        <w:adjustRightInd w:val="0"/>
        <w:snapToGrid w:val="0"/>
        <w:spacing w:line="300" w:lineRule="auto"/>
        <w:ind w:firstLine="420" w:firstLineChars="200"/>
        <w:rPr>
          <w:szCs w:val="21"/>
        </w:rPr>
      </w:pPr>
      <w:r>
        <w:rPr>
          <w:szCs w:val="21"/>
        </w:rPr>
        <w:t>f）拒绝有关部门监督检查或提供虚假情况的。</w:t>
      </w:r>
    </w:p>
    <w:p w14:paraId="4DDB8801">
      <w:pPr>
        <w:pStyle w:val="40"/>
        <w:adjustRightInd w:val="0"/>
        <w:snapToGrid w:val="0"/>
        <w:spacing w:line="300" w:lineRule="auto"/>
        <w:ind w:firstLine="480"/>
        <w:rPr>
          <w:rFonts w:ascii="Times New Roman" w:hAnsi="Times New Roman"/>
        </w:rPr>
      </w:pPr>
    </w:p>
    <w:p w14:paraId="299F918F">
      <w:pPr>
        <w:pStyle w:val="40"/>
        <w:adjustRightInd w:val="0"/>
        <w:snapToGrid w:val="0"/>
        <w:spacing w:line="300" w:lineRule="auto"/>
        <w:ind w:firstLine="480"/>
        <w:rPr>
          <w:rFonts w:ascii="Times New Roman" w:hAnsi="Times New Roman"/>
          <w:u w:val="single"/>
        </w:rPr>
      </w:pPr>
      <w:r>
        <w:rPr>
          <w:rFonts w:hint="eastAsia" w:ascii="Times New Roman" w:hAnsi="Times New Roman"/>
        </w:rPr>
        <w:t>供应商</w:t>
      </w:r>
      <w:r>
        <w:rPr>
          <w:rFonts w:ascii="Times New Roman" w:hAnsi="Times New Roman"/>
        </w:rPr>
        <w:t>全称（</w:t>
      </w:r>
      <w:r>
        <w:rPr>
          <w:rFonts w:hint="eastAsia" w:ascii="Times New Roman" w:hAnsi="Times New Roman"/>
        </w:rPr>
        <w:t>盖单位公章或电子签章</w:t>
      </w:r>
      <w:r>
        <w:rPr>
          <w:rFonts w:ascii="Times New Roman" w:hAnsi="Times New Roman"/>
        </w:rPr>
        <w:t>）：</w:t>
      </w:r>
    </w:p>
    <w:p w14:paraId="0B79F952">
      <w:pPr>
        <w:pStyle w:val="40"/>
        <w:adjustRightInd w:val="0"/>
        <w:snapToGrid w:val="0"/>
        <w:spacing w:line="300" w:lineRule="auto"/>
        <w:ind w:firstLine="480"/>
        <w:rPr>
          <w:rFonts w:ascii="Times New Roman" w:hAnsi="Times New Roman"/>
          <w:u w:val="single"/>
        </w:rPr>
      </w:pPr>
      <w:r>
        <w:rPr>
          <w:rFonts w:ascii="Times New Roman" w:hAnsi="Times New Roman"/>
        </w:rPr>
        <w:t xml:space="preserve">日期：  </w:t>
      </w:r>
      <w:r>
        <w:rPr>
          <w:rFonts w:ascii="Times New Roman" w:hAnsi="Times New Roman"/>
          <w:kern w:val="0"/>
          <w:szCs w:val="21"/>
        </w:rPr>
        <w:t>年  月  日</w:t>
      </w:r>
    </w:p>
    <w:p w14:paraId="347DD700">
      <w:pPr>
        <w:pStyle w:val="40"/>
        <w:adjustRightInd w:val="0"/>
        <w:snapToGrid w:val="0"/>
        <w:spacing w:line="300" w:lineRule="auto"/>
        <w:ind w:firstLine="480"/>
        <w:rPr>
          <w:rFonts w:ascii="Times New Roman" w:hAnsi="Times New Roman"/>
        </w:rPr>
      </w:pPr>
      <w:r>
        <w:rPr>
          <w:rFonts w:ascii="Times New Roman" w:hAnsi="Times New Roman"/>
        </w:rPr>
        <w:t>单位地址：</w:t>
      </w:r>
    </w:p>
    <w:p w14:paraId="1EF8A92F">
      <w:pPr>
        <w:pStyle w:val="40"/>
        <w:adjustRightInd w:val="0"/>
        <w:snapToGrid w:val="0"/>
        <w:spacing w:line="300" w:lineRule="auto"/>
        <w:ind w:firstLine="480"/>
        <w:rPr>
          <w:rFonts w:ascii="Times New Roman" w:hAnsi="Times New Roman"/>
        </w:rPr>
      </w:pPr>
      <w:r>
        <w:rPr>
          <w:rFonts w:ascii="Times New Roman" w:hAnsi="Times New Roman"/>
        </w:rPr>
        <w:t>邮编：</w:t>
      </w:r>
    </w:p>
    <w:p w14:paraId="2FAF9D6B">
      <w:pPr>
        <w:pStyle w:val="40"/>
        <w:adjustRightInd w:val="0"/>
        <w:snapToGrid w:val="0"/>
        <w:spacing w:line="300" w:lineRule="auto"/>
        <w:ind w:firstLine="480"/>
        <w:rPr>
          <w:rFonts w:ascii="Times New Roman" w:hAnsi="Times New Roman"/>
        </w:rPr>
      </w:pPr>
      <w:r>
        <w:rPr>
          <w:rFonts w:ascii="Times New Roman" w:hAnsi="Times New Roman"/>
        </w:rPr>
        <w:t>电话：</w:t>
      </w:r>
    </w:p>
    <w:p w14:paraId="2F65D589">
      <w:pPr>
        <w:pStyle w:val="40"/>
        <w:adjustRightInd w:val="0"/>
        <w:snapToGrid w:val="0"/>
        <w:spacing w:line="300" w:lineRule="auto"/>
        <w:ind w:firstLine="480"/>
        <w:rPr>
          <w:rFonts w:ascii="Times New Roman" w:hAnsi="Times New Roman"/>
          <w:u w:val="single"/>
        </w:rPr>
      </w:pPr>
      <w:r>
        <w:rPr>
          <w:rFonts w:ascii="Times New Roman" w:hAnsi="Times New Roman"/>
        </w:rPr>
        <w:t>传真：</w:t>
      </w:r>
    </w:p>
    <w:p w14:paraId="166AE9B3">
      <w:pPr>
        <w:snapToGrid w:val="0"/>
        <w:spacing w:line="300" w:lineRule="auto"/>
        <w:rPr>
          <w:rFonts w:hint="eastAsia" w:eastAsia="宋体"/>
          <w:lang w:eastAsia="zh-CN"/>
        </w:rPr>
      </w:pPr>
      <w:r>
        <w:rPr>
          <w:rFonts w:ascii="Times New Roman" w:hAnsi="Times New Roman"/>
        </w:rPr>
        <w:br w:type="page"/>
      </w:r>
      <w:bookmarkStart w:id="49" w:name="_Toc426996340"/>
      <w:bookmarkStart w:id="50" w:name="_Toc335039028"/>
      <w:r>
        <w:rPr>
          <w:rFonts w:hint="eastAsia" w:ascii="Times New Roman" w:hAnsi="Times New Roman"/>
          <w:b/>
          <w:bCs/>
        </w:rPr>
        <w:t>2</w:t>
      </w:r>
      <w:bookmarkEnd w:id="49"/>
      <w:bookmarkEnd w:id="50"/>
      <w:r>
        <w:rPr>
          <w:b/>
          <w:bCs/>
        </w:rPr>
        <w:t>、</w:t>
      </w:r>
      <w:r>
        <w:rPr>
          <w:rFonts w:hint="eastAsia"/>
          <w:b/>
          <w:bCs/>
          <w:lang w:eastAsia="zh-CN"/>
        </w:rPr>
        <w:t>服务规格偏离表</w:t>
      </w:r>
    </w:p>
    <w:p w14:paraId="18F6657E">
      <w:pPr>
        <w:snapToGrid w:val="0"/>
        <w:spacing w:line="300" w:lineRule="auto"/>
        <w:jc w:val="center"/>
        <w:rPr>
          <w:rFonts w:hint="eastAsia" w:eastAsia="华文中宋"/>
          <w:b/>
          <w:bCs/>
          <w:sz w:val="32"/>
          <w:szCs w:val="32"/>
          <w:lang w:eastAsia="zh-CN"/>
        </w:rPr>
      </w:pPr>
      <w:r>
        <w:rPr>
          <w:rFonts w:hint="eastAsia" w:eastAsia="华文中宋"/>
          <w:b/>
          <w:bCs/>
          <w:sz w:val="32"/>
          <w:szCs w:val="32"/>
          <w:lang w:eastAsia="zh-CN"/>
        </w:rPr>
        <w:t>服务规格偏离表</w:t>
      </w:r>
    </w:p>
    <w:p w14:paraId="0E9A4E75">
      <w:pPr>
        <w:snapToGrid w:val="0"/>
        <w:spacing w:line="300" w:lineRule="auto"/>
        <w:rPr>
          <w:u w:val="single"/>
        </w:rPr>
      </w:pPr>
      <w:r>
        <w:t>项目名称：</w:t>
      </w:r>
    </w:p>
    <w:p w14:paraId="2F4AF835">
      <w:pPr>
        <w:snapToGrid w:val="0"/>
        <w:spacing w:line="300" w:lineRule="auto"/>
        <w:rPr>
          <w:u w:val="single"/>
        </w:rPr>
      </w:pPr>
      <w:r>
        <w:t>招标项目编号：</w:t>
      </w:r>
    </w:p>
    <w:p w14:paraId="7FE7A30B">
      <w:pPr>
        <w:snapToGrid w:val="0"/>
        <w:spacing w:line="300" w:lineRule="auto"/>
      </w:pPr>
      <w:r>
        <w:t>标项内容：</w:t>
      </w:r>
    </w:p>
    <w:p w14:paraId="36CCAB70">
      <w:pPr>
        <w:snapToGrid w:val="0"/>
        <w:spacing w:line="300" w:lineRule="auto"/>
      </w:pPr>
    </w:p>
    <w:tbl>
      <w:tblPr>
        <w:tblStyle w:val="80"/>
        <w:tblW w:w="905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7"/>
        <w:gridCol w:w="2458"/>
        <w:gridCol w:w="2458"/>
        <w:gridCol w:w="1432"/>
        <w:gridCol w:w="1432"/>
      </w:tblGrid>
      <w:tr w14:paraId="298551FF">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577CAC04">
            <w:pPr>
              <w:spacing w:after="156"/>
              <w:jc w:val="center"/>
              <w:rPr>
                <w:szCs w:val="21"/>
              </w:rPr>
            </w:pPr>
            <w:r>
              <w:rPr>
                <w:szCs w:val="21"/>
              </w:rPr>
              <w:t>序号</w:t>
            </w:r>
          </w:p>
        </w:tc>
        <w:tc>
          <w:tcPr>
            <w:tcW w:w="2458" w:type="dxa"/>
            <w:vAlign w:val="center"/>
          </w:tcPr>
          <w:p w14:paraId="0D42FC67">
            <w:pPr>
              <w:spacing w:after="156"/>
              <w:jc w:val="center"/>
              <w:rPr>
                <w:szCs w:val="21"/>
              </w:rPr>
            </w:pPr>
            <w:r>
              <w:rPr>
                <w:szCs w:val="21"/>
              </w:rPr>
              <w:t>招标</w:t>
            </w:r>
            <w:r>
              <w:t>要求</w:t>
            </w:r>
          </w:p>
        </w:tc>
        <w:tc>
          <w:tcPr>
            <w:tcW w:w="2458" w:type="dxa"/>
            <w:vAlign w:val="center"/>
          </w:tcPr>
          <w:p w14:paraId="69288B6E">
            <w:pPr>
              <w:spacing w:after="156"/>
              <w:jc w:val="center"/>
              <w:rPr>
                <w:szCs w:val="21"/>
              </w:rPr>
            </w:pPr>
            <w:r>
              <w:rPr>
                <w:szCs w:val="21"/>
              </w:rPr>
              <w:t>投标</w:t>
            </w:r>
            <w:r>
              <w:t>响应</w:t>
            </w:r>
          </w:p>
        </w:tc>
        <w:tc>
          <w:tcPr>
            <w:tcW w:w="1432" w:type="dxa"/>
            <w:vAlign w:val="center"/>
          </w:tcPr>
          <w:p w14:paraId="2EF56053">
            <w:pPr>
              <w:spacing w:after="156"/>
              <w:jc w:val="center"/>
              <w:rPr>
                <w:szCs w:val="21"/>
              </w:rPr>
            </w:pPr>
            <w:r>
              <w:rPr>
                <w:szCs w:val="21"/>
              </w:rPr>
              <w:t>偏离情况</w:t>
            </w:r>
          </w:p>
        </w:tc>
        <w:tc>
          <w:tcPr>
            <w:tcW w:w="1432" w:type="dxa"/>
            <w:vAlign w:val="center"/>
          </w:tcPr>
          <w:p w14:paraId="18C1C5CB">
            <w:pPr>
              <w:spacing w:after="156"/>
              <w:jc w:val="center"/>
              <w:rPr>
                <w:szCs w:val="21"/>
              </w:rPr>
            </w:pPr>
            <w:r>
              <w:rPr>
                <w:szCs w:val="21"/>
              </w:rPr>
              <w:t>说明</w:t>
            </w:r>
          </w:p>
        </w:tc>
      </w:tr>
      <w:tr w14:paraId="682D84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76AD66F">
            <w:pPr>
              <w:spacing w:after="156"/>
              <w:jc w:val="center"/>
              <w:rPr>
                <w:szCs w:val="21"/>
              </w:rPr>
            </w:pPr>
          </w:p>
        </w:tc>
        <w:tc>
          <w:tcPr>
            <w:tcW w:w="2458" w:type="dxa"/>
            <w:vAlign w:val="center"/>
          </w:tcPr>
          <w:p w14:paraId="2880BCE5">
            <w:pPr>
              <w:spacing w:after="156"/>
              <w:jc w:val="center"/>
              <w:rPr>
                <w:szCs w:val="21"/>
              </w:rPr>
            </w:pPr>
          </w:p>
        </w:tc>
        <w:tc>
          <w:tcPr>
            <w:tcW w:w="2458" w:type="dxa"/>
            <w:vAlign w:val="center"/>
          </w:tcPr>
          <w:p w14:paraId="3D27CCAF">
            <w:pPr>
              <w:spacing w:after="156"/>
              <w:jc w:val="center"/>
              <w:rPr>
                <w:szCs w:val="21"/>
              </w:rPr>
            </w:pPr>
          </w:p>
        </w:tc>
        <w:tc>
          <w:tcPr>
            <w:tcW w:w="1432" w:type="dxa"/>
            <w:vAlign w:val="center"/>
          </w:tcPr>
          <w:p w14:paraId="097E5794">
            <w:pPr>
              <w:spacing w:after="156"/>
              <w:jc w:val="center"/>
              <w:rPr>
                <w:szCs w:val="21"/>
              </w:rPr>
            </w:pPr>
          </w:p>
        </w:tc>
        <w:tc>
          <w:tcPr>
            <w:tcW w:w="1432" w:type="dxa"/>
            <w:vAlign w:val="center"/>
          </w:tcPr>
          <w:p w14:paraId="1D227E5F">
            <w:pPr>
              <w:spacing w:after="156"/>
              <w:jc w:val="center"/>
              <w:rPr>
                <w:szCs w:val="21"/>
              </w:rPr>
            </w:pPr>
          </w:p>
        </w:tc>
      </w:tr>
      <w:tr w14:paraId="5413D62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16AEDEEC">
            <w:pPr>
              <w:spacing w:after="156"/>
              <w:jc w:val="center"/>
              <w:rPr>
                <w:szCs w:val="21"/>
              </w:rPr>
            </w:pPr>
          </w:p>
        </w:tc>
        <w:tc>
          <w:tcPr>
            <w:tcW w:w="2458" w:type="dxa"/>
            <w:vAlign w:val="center"/>
          </w:tcPr>
          <w:p w14:paraId="19C5744D">
            <w:pPr>
              <w:spacing w:after="156"/>
              <w:jc w:val="center"/>
              <w:rPr>
                <w:szCs w:val="21"/>
              </w:rPr>
            </w:pPr>
          </w:p>
        </w:tc>
        <w:tc>
          <w:tcPr>
            <w:tcW w:w="2458" w:type="dxa"/>
            <w:vAlign w:val="center"/>
          </w:tcPr>
          <w:p w14:paraId="636C765D">
            <w:pPr>
              <w:spacing w:after="156"/>
              <w:jc w:val="center"/>
              <w:rPr>
                <w:szCs w:val="21"/>
              </w:rPr>
            </w:pPr>
          </w:p>
        </w:tc>
        <w:tc>
          <w:tcPr>
            <w:tcW w:w="1432" w:type="dxa"/>
            <w:vAlign w:val="center"/>
          </w:tcPr>
          <w:p w14:paraId="174BBC62">
            <w:pPr>
              <w:spacing w:after="156"/>
              <w:jc w:val="center"/>
              <w:rPr>
                <w:szCs w:val="21"/>
              </w:rPr>
            </w:pPr>
          </w:p>
        </w:tc>
        <w:tc>
          <w:tcPr>
            <w:tcW w:w="1432" w:type="dxa"/>
            <w:vAlign w:val="center"/>
          </w:tcPr>
          <w:p w14:paraId="0568FD09">
            <w:pPr>
              <w:spacing w:after="156"/>
              <w:jc w:val="center"/>
              <w:rPr>
                <w:szCs w:val="21"/>
              </w:rPr>
            </w:pPr>
          </w:p>
        </w:tc>
      </w:tr>
      <w:tr w14:paraId="609B34F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B81E6A6">
            <w:pPr>
              <w:spacing w:after="156"/>
              <w:jc w:val="center"/>
              <w:rPr>
                <w:szCs w:val="21"/>
              </w:rPr>
            </w:pPr>
          </w:p>
        </w:tc>
        <w:tc>
          <w:tcPr>
            <w:tcW w:w="2458" w:type="dxa"/>
            <w:vAlign w:val="center"/>
          </w:tcPr>
          <w:p w14:paraId="4F6FF7FD">
            <w:pPr>
              <w:spacing w:after="156"/>
              <w:jc w:val="center"/>
              <w:rPr>
                <w:szCs w:val="21"/>
              </w:rPr>
            </w:pPr>
          </w:p>
        </w:tc>
        <w:tc>
          <w:tcPr>
            <w:tcW w:w="2458" w:type="dxa"/>
            <w:vAlign w:val="center"/>
          </w:tcPr>
          <w:p w14:paraId="3C08B487">
            <w:pPr>
              <w:spacing w:after="156"/>
              <w:jc w:val="center"/>
              <w:rPr>
                <w:szCs w:val="21"/>
              </w:rPr>
            </w:pPr>
          </w:p>
        </w:tc>
        <w:tc>
          <w:tcPr>
            <w:tcW w:w="1432" w:type="dxa"/>
            <w:vAlign w:val="center"/>
          </w:tcPr>
          <w:p w14:paraId="7E4F4239">
            <w:pPr>
              <w:spacing w:after="156"/>
              <w:jc w:val="center"/>
              <w:rPr>
                <w:szCs w:val="21"/>
              </w:rPr>
            </w:pPr>
          </w:p>
        </w:tc>
        <w:tc>
          <w:tcPr>
            <w:tcW w:w="1432" w:type="dxa"/>
            <w:vAlign w:val="center"/>
          </w:tcPr>
          <w:p w14:paraId="4313DFD4">
            <w:pPr>
              <w:spacing w:after="156"/>
              <w:jc w:val="center"/>
              <w:rPr>
                <w:szCs w:val="21"/>
              </w:rPr>
            </w:pPr>
          </w:p>
        </w:tc>
      </w:tr>
      <w:tr w14:paraId="14DB0DB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666CBB3D">
            <w:pPr>
              <w:spacing w:after="156"/>
              <w:jc w:val="center"/>
              <w:rPr>
                <w:szCs w:val="21"/>
              </w:rPr>
            </w:pPr>
          </w:p>
        </w:tc>
        <w:tc>
          <w:tcPr>
            <w:tcW w:w="2458" w:type="dxa"/>
            <w:vAlign w:val="center"/>
          </w:tcPr>
          <w:p w14:paraId="382CC62F">
            <w:pPr>
              <w:spacing w:after="156"/>
              <w:jc w:val="center"/>
              <w:rPr>
                <w:szCs w:val="21"/>
              </w:rPr>
            </w:pPr>
          </w:p>
        </w:tc>
        <w:tc>
          <w:tcPr>
            <w:tcW w:w="2458" w:type="dxa"/>
            <w:vAlign w:val="center"/>
          </w:tcPr>
          <w:p w14:paraId="6505B131">
            <w:pPr>
              <w:spacing w:after="156"/>
              <w:jc w:val="center"/>
              <w:rPr>
                <w:szCs w:val="21"/>
              </w:rPr>
            </w:pPr>
          </w:p>
        </w:tc>
        <w:tc>
          <w:tcPr>
            <w:tcW w:w="1432" w:type="dxa"/>
            <w:vAlign w:val="center"/>
          </w:tcPr>
          <w:p w14:paraId="527AB876">
            <w:pPr>
              <w:spacing w:after="156"/>
              <w:jc w:val="center"/>
              <w:rPr>
                <w:szCs w:val="21"/>
              </w:rPr>
            </w:pPr>
          </w:p>
        </w:tc>
        <w:tc>
          <w:tcPr>
            <w:tcW w:w="1432" w:type="dxa"/>
            <w:vAlign w:val="center"/>
          </w:tcPr>
          <w:p w14:paraId="34099ED6">
            <w:pPr>
              <w:spacing w:after="156"/>
              <w:jc w:val="center"/>
              <w:rPr>
                <w:szCs w:val="21"/>
              </w:rPr>
            </w:pPr>
          </w:p>
        </w:tc>
      </w:tr>
      <w:tr w14:paraId="7013C66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277" w:type="dxa"/>
            <w:vAlign w:val="center"/>
          </w:tcPr>
          <w:p w14:paraId="30285727">
            <w:pPr>
              <w:spacing w:after="156"/>
              <w:jc w:val="center"/>
              <w:rPr>
                <w:szCs w:val="21"/>
              </w:rPr>
            </w:pPr>
          </w:p>
        </w:tc>
        <w:tc>
          <w:tcPr>
            <w:tcW w:w="2458" w:type="dxa"/>
            <w:vAlign w:val="center"/>
          </w:tcPr>
          <w:p w14:paraId="3515FB69">
            <w:pPr>
              <w:spacing w:after="156"/>
              <w:jc w:val="center"/>
              <w:rPr>
                <w:szCs w:val="21"/>
              </w:rPr>
            </w:pPr>
          </w:p>
        </w:tc>
        <w:tc>
          <w:tcPr>
            <w:tcW w:w="2458" w:type="dxa"/>
            <w:vAlign w:val="center"/>
          </w:tcPr>
          <w:p w14:paraId="7D509B14">
            <w:pPr>
              <w:spacing w:after="156"/>
              <w:jc w:val="center"/>
              <w:rPr>
                <w:szCs w:val="21"/>
              </w:rPr>
            </w:pPr>
          </w:p>
        </w:tc>
        <w:tc>
          <w:tcPr>
            <w:tcW w:w="1432" w:type="dxa"/>
            <w:vAlign w:val="center"/>
          </w:tcPr>
          <w:p w14:paraId="15D1E7B1">
            <w:pPr>
              <w:spacing w:after="156"/>
              <w:jc w:val="center"/>
              <w:rPr>
                <w:szCs w:val="21"/>
              </w:rPr>
            </w:pPr>
          </w:p>
        </w:tc>
        <w:tc>
          <w:tcPr>
            <w:tcW w:w="1432" w:type="dxa"/>
            <w:vAlign w:val="center"/>
          </w:tcPr>
          <w:p w14:paraId="47DA00F1">
            <w:pPr>
              <w:spacing w:after="156"/>
              <w:jc w:val="center"/>
              <w:rPr>
                <w:szCs w:val="21"/>
              </w:rPr>
            </w:pPr>
          </w:p>
        </w:tc>
      </w:tr>
    </w:tbl>
    <w:p w14:paraId="62D07391">
      <w:pPr>
        <w:snapToGrid w:val="0"/>
        <w:spacing w:line="300" w:lineRule="auto"/>
      </w:pPr>
    </w:p>
    <w:p w14:paraId="3B78E300"/>
    <w:p w14:paraId="19909C9A">
      <w:pPr>
        <w:widowControl/>
        <w:jc w:val="left"/>
      </w:pPr>
    </w:p>
    <w:p w14:paraId="587AC0F8">
      <w:pPr>
        <w:pStyle w:val="2"/>
        <w:rPr>
          <w:color w:val="auto"/>
        </w:rPr>
      </w:pPr>
    </w:p>
    <w:p w14:paraId="6A35A6E9">
      <w:pPr>
        <w:snapToGrid w:val="0"/>
        <w:spacing w:line="300" w:lineRule="auto"/>
      </w:pPr>
    </w:p>
    <w:p w14:paraId="2D47347A">
      <w:pPr>
        <w:snapToGrid w:val="0"/>
        <w:spacing w:line="300" w:lineRule="auto"/>
        <w:rPr>
          <w:u w:val="single"/>
        </w:rPr>
      </w:pPr>
    </w:p>
    <w:p w14:paraId="6A35C111">
      <w:pPr>
        <w:snapToGrid w:val="0"/>
        <w:spacing w:line="300" w:lineRule="auto"/>
        <w:rPr>
          <w:spacing w:val="20"/>
          <w:u w:val="single"/>
        </w:rPr>
      </w:pPr>
      <w:r>
        <w:rPr>
          <w:rFonts w:hint="eastAsia"/>
        </w:rPr>
        <w:t>供应商</w:t>
      </w:r>
      <w:r>
        <w:t>全称（</w:t>
      </w:r>
      <w:r>
        <w:rPr>
          <w:rFonts w:hint="eastAsia"/>
        </w:rPr>
        <w:t>盖单位公章或电子签章</w:t>
      </w:r>
      <w:r>
        <w:t>）：</w:t>
      </w:r>
    </w:p>
    <w:p w14:paraId="05F7DD13">
      <w:pPr>
        <w:snapToGrid w:val="0"/>
        <w:spacing w:line="300" w:lineRule="auto"/>
      </w:pPr>
      <w:r>
        <w:rPr>
          <w:spacing w:val="20"/>
        </w:rPr>
        <w:t xml:space="preserve">日期：  </w:t>
      </w:r>
      <w:r>
        <w:t>年  月  日</w:t>
      </w:r>
    </w:p>
    <w:p w14:paraId="6FAD9D67">
      <w:pPr>
        <w:snapToGrid w:val="0"/>
        <w:spacing w:line="300" w:lineRule="auto"/>
      </w:pPr>
    </w:p>
    <w:p w14:paraId="75DD38B4">
      <w:pPr>
        <w:snapToGrid w:val="0"/>
        <w:spacing w:line="300" w:lineRule="auto"/>
      </w:pPr>
      <w:r>
        <w:t>注：</w:t>
      </w:r>
    </w:p>
    <w:p w14:paraId="3DF5B063">
      <w:pPr>
        <w:snapToGrid w:val="0"/>
        <w:spacing w:line="300" w:lineRule="auto"/>
      </w:pPr>
      <w:r>
        <w:t>1、与第</w:t>
      </w:r>
      <w:r>
        <w:rPr>
          <w:szCs w:val="21"/>
        </w:rPr>
        <w:t>二章，采购内容及需求</w:t>
      </w:r>
      <w:r>
        <w:rPr>
          <w:rFonts w:hint="eastAsia"/>
          <w:szCs w:val="21"/>
        </w:rPr>
        <w:t>“</w:t>
      </w:r>
      <w:r>
        <w:rPr>
          <w:rFonts w:hint="eastAsia" w:hAnsi="宋体"/>
          <w:b/>
          <w:bCs/>
          <w:iCs/>
          <w:szCs w:val="21"/>
        </w:rPr>
        <w:t>二、</w:t>
      </w:r>
      <w:r>
        <w:rPr>
          <w:rFonts w:hint="eastAsia" w:ascii="Times New Roman" w:hAnsi="Times New Roman"/>
          <w:b/>
          <w:bCs/>
          <w:szCs w:val="32"/>
        </w:rPr>
        <w:t>服务要求</w:t>
      </w:r>
      <w:r>
        <w:rPr>
          <w:rFonts w:hint="eastAsia"/>
          <w:szCs w:val="21"/>
        </w:rPr>
        <w:t>”</w:t>
      </w:r>
      <w:r>
        <w:rPr>
          <w:szCs w:val="21"/>
        </w:rPr>
        <w:t>逐条对</w:t>
      </w:r>
      <w:r>
        <w:t>应</w:t>
      </w:r>
    </w:p>
    <w:p w14:paraId="039DDC1E">
      <w:pPr>
        <w:snapToGrid w:val="0"/>
        <w:spacing w:line="300" w:lineRule="auto"/>
      </w:pPr>
      <w:r>
        <w:t>2、“偏离情况”栏填写：“正偏离”或“负偏离”或“符合”</w:t>
      </w:r>
    </w:p>
    <w:p w14:paraId="2E7AB997">
      <w:pPr>
        <w:snapToGrid w:val="0"/>
        <w:spacing w:line="300" w:lineRule="auto"/>
        <w:rPr>
          <w:spacing w:val="20"/>
        </w:rPr>
      </w:pPr>
    </w:p>
    <w:p w14:paraId="367529B1">
      <w:pPr>
        <w:snapToGrid w:val="0"/>
        <w:spacing w:line="300" w:lineRule="auto"/>
        <w:rPr>
          <w:b/>
          <w:bCs/>
        </w:rPr>
      </w:pPr>
      <w:r>
        <w:rPr>
          <w:rFonts w:ascii="Times New Roman" w:hAnsi="Times New Roman"/>
          <w:spacing w:val="20"/>
        </w:rPr>
        <w:br w:type="page"/>
      </w:r>
    </w:p>
    <w:p w14:paraId="7C45674A">
      <w:pPr>
        <w:spacing w:line="360" w:lineRule="auto"/>
        <w:rPr>
          <w:rFonts w:ascii="Times New Roman" w:hAnsi="Times New Roman"/>
        </w:rPr>
      </w:pPr>
      <w:r>
        <w:rPr>
          <w:rFonts w:hint="eastAsia" w:ascii="Times New Roman" w:hAnsi="Times New Roman"/>
          <w:lang w:val="en-US" w:eastAsia="zh-CN"/>
        </w:rPr>
        <w:t>3</w:t>
      </w:r>
      <w:r>
        <w:rPr>
          <w:rFonts w:hint="eastAsia" w:ascii="Times New Roman" w:hAnsi="Times New Roman"/>
        </w:rPr>
        <w:t>、</w:t>
      </w:r>
      <w:r>
        <w:rPr>
          <w:rFonts w:ascii="Times New Roman" w:hAnsi="Times New Roman"/>
        </w:rPr>
        <w:t>法定代表人资格证明书</w:t>
      </w:r>
    </w:p>
    <w:p w14:paraId="5F70D5D6">
      <w:pPr>
        <w:snapToGrid w:val="0"/>
        <w:spacing w:line="300" w:lineRule="auto"/>
        <w:jc w:val="center"/>
        <w:rPr>
          <w:rFonts w:eastAsia="华文中宋"/>
          <w:b/>
          <w:bCs/>
          <w:sz w:val="32"/>
          <w:szCs w:val="32"/>
        </w:rPr>
      </w:pPr>
      <w:r>
        <w:rPr>
          <w:rFonts w:eastAsia="华文中宋"/>
          <w:b/>
          <w:bCs/>
          <w:sz w:val="32"/>
          <w:szCs w:val="32"/>
        </w:rPr>
        <w:t>法定代表人资格证明书</w:t>
      </w:r>
    </w:p>
    <w:p w14:paraId="65579005">
      <w:pPr>
        <w:adjustRightInd w:val="0"/>
        <w:snapToGrid w:val="0"/>
        <w:spacing w:line="360" w:lineRule="auto"/>
        <w:ind w:firstLine="420" w:firstLineChars="200"/>
        <w:rPr>
          <w:szCs w:val="21"/>
        </w:rPr>
      </w:pPr>
    </w:p>
    <w:p w14:paraId="6A3A6AD5">
      <w:pPr>
        <w:adjustRightInd w:val="0"/>
        <w:snapToGrid w:val="0"/>
        <w:spacing w:line="360" w:lineRule="auto"/>
        <w:ind w:firstLine="420" w:firstLineChars="200"/>
        <w:rPr>
          <w:szCs w:val="21"/>
        </w:rPr>
      </w:pPr>
    </w:p>
    <w:p w14:paraId="7FE19F93">
      <w:pPr>
        <w:adjustRightInd w:val="0"/>
        <w:snapToGrid w:val="0"/>
        <w:spacing w:line="360" w:lineRule="auto"/>
        <w:ind w:firstLine="420" w:firstLineChars="200"/>
        <w:rPr>
          <w:szCs w:val="21"/>
          <w:u w:val="single"/>
        </w:rPr>
      </w:pPr>
      <w:r>
        <w:rPr>
          <w:szCs w:val="21"/>
        </w:rPr>
        <w:t>投标人名称：</w:t>
      </w:r>
    </w:p>
    <w:p w14:paraId="6731274E">
      <w:pPr>
        <w:adjustRightInd w:val="0"/>
        <w:snapToGrid w:val="0"/>
        <w:spacing w:line="360" w:lineRule="auto"/>
        <w:ind w:firstLine="420" w:firstLineChars="200"/>
        <w:rPr>
          <w:szCs w:val="21"/>
          <w:u w:val="single"/>
        </w:rPr>
      </w:pPr>
      <w:r>
        <w:rPr>
          <w:szCs w:val="21"/>
        </w:rPr>
        <w:t>法定地址：</w:t>
      </w:r>
    </w:p>
    <w:p w14:paraId="00F7119D">
      <w:pPr>
        <w:adjustRightInd w:val="0"/>
        <w:snapToGrid w:val="0"/>
        <w:spacing w:line="360" w:lineRule="auto"/>
        <w:ind w:firstLine="420" w:firstLineChars="200"/>
        <w:rPr>
          <w:szCs w:val="21"/>
        </w:rPr>
      </w:pPr>
      <w:r>
        <w:rPr>
          <w:szCs w:val="21"/>
        </w:rPr>
        <w:t>姓名：</w:t>
      </w:r>
    </w:p>
    <w:p w14:paraId="6B90BE8B">
      <w:pPr>
        <w:adjustRightInd w:val="0"/>
        <w:snapToGrid w:val="0"/>
        <w:spacing w:line="360" w:lineRule="auto"/>
        <w:ind w:firstLine="420" w:firstLineChars="200"/>
        <w:rPr>
          <w:szCs w:val="21"/>
        </w:rPr>
      </w:pPr>
      <w:r>
        <w:rPr>
          <w:szCs w:val="21"/>
        </w:rPr>
        <w:t>性别：</w:t>
      </w:r>
    </w:p>
    <w:p w14:paraId="7D3480BC">
      <w:pPr>
        <w:adjustRightInd w:val="0"/>
        <w:snapToGrid w:val="0"/>
        <w:spacing w:line="360" w:lineRule="auto"/>
        <w:ind w:firstLine="420" w:firstLineChars="200"/>
        <w:rPr>
          <w:szCs w:val="21"/>
        </w:rPr>
      </w:pPr>
      <w:r>
        <w:rPr>
          <w:szCs w:val="21"/>
        </w:rPr>
        <w:t>年龄：</w:t>
      </w:r>
    </w:p>
    <w:p w14:paraId="4A8239EF">
      <w:pPr>
        <w:adjustRightInd w:val="0"/>
        <w:snapToGrid w:val="0"/>
        <w:spacing w:line="360" w:lineRule="auto"/>
        <w:ind w:firstLine="420" w:firstLineChars="200"/>
        <w:rPr>
          <w:szCs w:val="21"/>
          <w:u w:val="single"/>
        </w:rPr>
      </w:pPr>
      <w:r>
        <w:rPr>
          <w:szCs w:val="21"/>
        </w:rPr>
        <w:t>职务：</w:t>
      </w:r>
    </w:p>
    <w:p w14:paraId="007AA87E">
      <w:pPr>
        <w:adjustRightInd w:val="0"/>
        <w:snapToGrid w:val="0"/>
        <w:spacing w:line="360" w:lineRule="auto"/>
        <w:ind w:firstLine="420" w:firstLineChars="200"/>
        <w:rPr>
          <w:szCs w:val="21"/>
          <w:u w:val="single"/>
        </w:rPr>
      </w:pPr>
      <w:r>
        <w:rPr>
          <w:szCs w:val="21"/>
        </w:rPr>
        <w:t>身份证号码：</w:t>
      </w:r>
    </w:p>
    <w:p w14:paraId="45F4C75D">
      <w:pPr>
        <w:adjustRightInd w:val="0"/>
        <w:snapToGrid w:val="0"/>
        <w:spacing w:line="360" w:lineRule="auto"/>
        <w:ind w:firstLine="420" w:firstLineChars="200"/>
        <w:rPr>
          <w:szCs w:val="21"/>
        </w:rPr>
      </w:pPr>
      <w:r>
        <w:rPr>
          <w:szCs w:val="21"/>
        </w:rPr>
        <w:t>该同志系公司法定代表人。</w:t>
      </w:r>
    </w:p>
    <w:p w14:paraId="34FA6EEB">
      <w:pPr>
        <w:adjustRightInd w:val="0"/>
        <w:snapToGrid w:val="0"/>
        <w:spacing w:line="360" w:lineRule="auto"/>
        <w:ind w:firstLine="420" w:firstLineChars="200"/>
        <w:rPr>
          <w:szCs w:val="21"/>
        </w:rPr>
      </w:pPr>
      <w:r>
        <w:rPr>
          <w:szCs w:val="21"/>
        </w:rPr>
        <w:t>特此证明！</w:t>
      </w:r>
    </w:p>
    <w:p w14:paraId="3F08B7F8">
      <w:pPr>
        <w:adjustRightInd w:val="0"/>
        <w:snapToGrid w:val="0"/>
        <w:spacing w:line="360" w:lineRule="auto"/>
        <w:ind w:firstLine="420" w:firstLineChars="200"/>
        <w:rPr>
          <w:szCs w:val="21"/>
        </w:rPr>
      </w:pPr>
    </w:p>
    <w:p w14:paraId="70AAFA41">
      <w:pPr>
        <w:adjustRightInd w:val="0"/>
        <w:snapToGrid w:val="0"/>
        <w:spacing w:line="360" w:lineRule="auto"/>
        <w:ind w:firstLine="420" w:firstLineChars="200"/>
        <w:rPr>
          <w:szCs w:val="21"/>
        </w:rPr>
      </w:pPr>
    </w:p>
    <w:p w14:paraId="3DBF5344">
      <w:pPr>
        <w:snapToGrid w:val="0"/>
        <w:spacing w:line="300" w:lineRule="auto"/>
        <w:ind w:firstLine="420" w:firstLineChars="200"/>
        <w:rPr>
          <w:spacing w:val="20"/>
          <w:u w:val="single"/>
        </w:rPr>
      </w:pPr>
      <w:r>
        <w:rPr>
          <w:rFonts w:hint="eastAsia"/>
        </w:rPr>
        <w:t>供应商</w:t>
      </w:r>
      <w:r>
        <w:t>全称（</w:t>
      </w:r>
      <w:r>
        <w:rPr>
          <w:rFonts w:hint="eastAsia"/>
        </w:rPr>
        <w:t>盖单位公章或电子签章</w:t>
      </w:r>
      <w:r>
        <w:t>）：</w:t>
      </w:r>
    </w:p>
    <w:p w14:paraId="4BFD2473">
      <w:pPr>
        <w:adjustRightInd w:val="0"/>
        <w:snapToGrid w:val="0"/>
        <w:spacing w:line="360" w:lineRule="auto"/>
        <w:ind w:firstLine="500" w:firstLineChars="200"/>
        <w:rPr>
          <w:szCs w:val="21"/>
        </w:rPr>
      </w:pPr>
      <w:r>
        <w:rPr>
          <w:spacing w:val="20"/>
        </w:rPr>
        <w:t xml:space="preserve">日期：  </w:t>
      </w:r>
      <w:r>
        <w:t xml:space="preserve">年  月  </w:t>
      </w:r>
    </w:p>
    <w:p w14:paraId="79BC3A9F">
      <w:pPr>
        <w:adjustRightInd w:val="0"/>
        <w:snapToGrid w:val="0"/>
        <w:spacing w:line="360" w:lineRule="auto"/>
        <w:ind w:firstLine="420" w:firstLineChars="200"/>
        <w:rPr>
          <w:szCs w:val="21"/>
        </w:rPr>
      </w:pPr>
    </w:p>
    <w:p w14:paraId="3A1DC929">
      <w:pPr>
        <w:spacing w:line="360" w:lineRule="auto"/>
        <w:ind w:firstLine="420" w:firstLineChars="200"/>
        <w:rPr>
          <w:szCs w:val="21"/>
        </w:rPr>
      </w:pPr>
      <w:r>
        <w:rPr>
          <w:szCs w:val="21"/>
        </w:rPr>
        <w:t>附：</w:t>
      </w:r>
    </w:p>
    <w:tbl>
      <w:tblPr>
        <w:tblStyle w:val="80"/>
        <w:tblW w:w="2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tblGrid>
      <w:tr w14:paraId="1CC7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jc w:val="center"/>
        </w:trPr>
        <w:tc>
          <w:tcPr>
            <w:tcW w:w="2700" w:type="dxa"/>
          </w:tcPr>
          <w:p w14:paraId="4DA0CCD6">
            <w:pPr>
              <w:spacing w:line="360" w:lineRule="auto"/>
              <w:rPr>
                <w:szCs w:val="21"/>
              </w:rPr>
            </w:pPr>
            <w:r>
              <w:rPr>
                <w:szCs w:val="21"/>
              </w:rPr>
              <w:t>法定代表人身份证复印件</w:t>
            </w:r>
          </w:p>
          <w:p w14:paraId="23D268C3">
            <w:pPr>
              <w:spacing w:line="360" w:lineRule="auto"/>
              <w:rPr>
                <w:szCs w:val="21"/>
              </w:rPr>
            </w:pPr>
          </w:p>
        </w:tc>
      </w:tr>
    </w:tbl>
    <w:p w14:paraId="60D1C744">
      <w:pPr>
        <w:adjustRightInd w:val="0"/>
        <w:snapToGrid w:val="0"/>
        <w:spacing w:line="360" w:lineRule="auto"/>
        <w:ind w:firstLine="420" w:firstLineChars="200"/>
        <w:rPr>
          <w:szCs w:val="21"/>
        </w:rPr>
      </w:pPr>
    </w:p>
    <w:p w14:paraId="566B2F88">
      <w:pPr>
        <w:adjustRightInd w:val="0"/>
        <w:snapToGrid w:val="0"/>
        <w:spacing w:line="360" w:lineRule="auto"/>
        <w:ind w:firstLine="420" w:firstLineChars="200"/>
        <w:rPr>
          <w:szCs w:val="21"/>
        </w:rPr>
      </w:pPr>
    </w:p>
    <w:p w14:paraId="6632A1E8">
      <w:pPr>
        <w:pStyle w:val="3"/>
        <w:ind w:firstLine="413" w:firstLineChars="196"/>
        <w:rPr>
          <w:rFonts w:ascii="Times New Roman" w:hAnsi="Times New Roman"/>
        </w:rPr>
      </w:pPr>
      <w:r>
        <w:rPr>
          <w:rFonts w:ascii="Times New Roman" w:hAnsi="Times New Roman"/>
        </w:rPr>
        <w:br w:type="page"/>
      </w:r>
      <w:r>
        <w:rPr>
          <w:rFonts w:hint="eastAsia" w:ascii="Times New Roman" w:hAnsi="Times New Roman"/>
          <w:lang w:val="en-US" w:eastAsia="zh-CN"/>
        </w:rPr>
        <w:t>4</w:t>
      </w:r>
      <w:r>
        <w:rPr>
          <w:rFonts w:ascii="Times New Roman" w:hAnsi="Times New Roman"/>
        </w:rPr>
        <w:t>、法定代表人授权委托书</w:t>
      </w:r>
    </w:p>
    <w:p w14:paraId="49FFC3F6">
      <w:pPr>
        <w:snapToGrid w:val="0"/>
        <w:spacing w:line="300" w:lineRule="auto"/>
        <w:jc w:val="center"/>
        <w:rPr>
          <w:rFonts w:eastAsia="华文中宋"/>
          <w:b/>
          <w:bCs/>
          <w:sz w:val="32"/>
          <w:szCs w:val="32"/>
        </w:rPr>
      </w:pPr>
      <w:r>
        <w:rPr>
          <w:rFonts w:eastAsia="华文中宋"/>
          <w:b/>
          <w:bCs/>
          <w:sz w:val="32"/>
          <w:szCs w:val="32"/>
        </w:rPr>
        <w:t>法定代表人授权委托书</w:t>
      </w:r>
    </w:p>
    <w:p w14:paraId="59409F0E">
      <w:pPr>
        <w:snapToGrid w:val="0"/>
        <w:spacing w:line="300" w:lineRule="auto"/>
        <w:jc w:val="center"/>
        <w:rPr>
          <w:rFonts w:eastAsia="华文中宋"/>
          <w:b/>
          <w:bCs/>
          <w:sz w:val="32"/>
          <w:szCs w:val="32"/>
        </w:rPr>
      </w:pPr>
      <w:r>
        <w:t>（法定代表人签署不需提供此书）</w:t>
      </w:r>
    </w:p>
    <w:p w14:paraId="1D6B92AF">
      <w:pPr>
        <w:spacing w:line="360" w:lineRule="auto"/>
        <w:rPr>
          <w:szCs w:val="21"/>
        </w:rPr>
      </w:pPr>
    </w:p>
    <w:p w14:paraId="4520206F">
      <w:pPr>
        <w:snapToGrid w:val="0"/>
        <w:spacing w:line="360" w:lineRule="auto"/>
        <w:rPr>
          <w:szCs w:val="21"/>
        </w:rPr>
      </w:pPr>
      <w:r>
        <w:rPr>
          <w:bCs/>
          <w:szCs w:val="21"/>
        </w:rPr>
        <w:t>致：</w:t>
      </w:r>
      <w:r>
        <w:rPr>
          <w:szCs w:val="21"/>
          <w:u w:val="single"/>
        </w:rPr>
        <w:t xml:space="preserve">    </w:t>
      </w:r>
      <w:r>
        <w:rPr>
          <w:szCs w:val="21"/>
        </w:rPr>
        <w:t>_（采购代理机构）：</w:t>
      </w:r>
    </w:p>
    <w:p w14:paraId="4BE9E578">
      <w:pPr>
        <w:snapToGrid w:val="0"/>
        <w:spacing w:line="360" w:lineRule="auto"/>
        <w:rPr>
          <w:b/>
          <w:bCs/>
          <w:szCs w:val="21"/>
        </w:rPr>
      </w:pPr>
    </w:p>
    <w:p w14:paraId="71A2B01D">
      <w:pPr>
        <w:snapToGrid w:val="0"/>
        <w:spacing w:line="360" w:lineRule="auto"/>
        <w:ind w:firstLine="420" w:firstLineChars="200"/>
        <w:rPr>
          <w:szCs w:val="21"/>
        </w:rPr>
      </w:pPr>
      <w:r>
        <w:rPr>
          <w:szCs w:val="21"/>
        </w:rPr>
        <w:t>我</w:t>
      </w:r>
      <w:r>
        <w:rPr>
          <w:szCs w:val="21"/>
          <w:u w:val="single"/>
        </w:rPr>
        <w:t xml:space="preserve">      </w:t>
      </w:r>
      <w:r>
        <w:rPr>
          <w:szCs w:val="21"/>
        </w:rPr>
        <w:t>_（姓名）系</w:t>
      </w:r>
      <w:r>
        <w:rPr>
          <w:szCs w:val="21"/>
          <w:u w:val="single"/>
        </w:rPr>
        <w:t xml:space="preserve">             _</w:t>
      </w:r>
      <w:r>
        <w:rPr>
          <w:szCs w:val="21"/>
        </w:rPr>
        <w:t>_（投标人名称）的法定代表人，现授权委托本单位在职职工</w:t>
      </w:r>
      <w:r>
        <w:rPr>
          <w:szCs w:val="21"/>
          <w:u w:val="single"/>
        </w:rPr>
        <w:t xml:space="preserve">              </w:t>
      </w:r>
      <w:r>
        <w:rPr>
          <w:szCs w:val="21"/>
        </w:rPr>
        <w:t>（姓名）以我方的名义参加</w:t>
      </w:r>
      <w:r>
        <w:rPr>
          <w:szCs w:val="21"/>
          <w:u w:val="single"/>
        </w:rPr>
        <w:t xml:space="preserve">   （采购单位，项目名称）   </w:t>
      </w:r>
      <w:r>
        <w:rPr>
          <w:szCs w:val="21"/>
        </w:rPr>
        <w:t>项目的投标活动，并代表我方全权办理针对上述项目的投标、开标、评标、签约等具体事务和签署相关文件。</w:t>
      </w:r>
    </w:p>
    <w:p w14:paraId="1795B3F5">
      <w:pPr>
        <w:snapToGrid w:val="0"/>
        <w:spacing w:line="360" w:lineRule="auto"/>
        <w:ind w:firstLine="420" w:firstLineChars="200"/>
        <w:rPr>
          <w:szCs w:val="21"/>
        </w:rPr>
      </w:pPr>
      <w:r>
        <w:rPr>
          <w:szCs w:val="21"/>
        </w:rPr>
        <w:t>我方对被授权人的签名事项负全部责任。</w:t>
      </w:r>
    </w:p>
    <w:p w14:paraId="5D905ADB">
      <w:pPr>
        <w:snapToGrid w:val="0"/>
        <w:spacing w:line="360" w:lineRule="auto"/>
        <w:ind w:firstLine="420" w:firstLineChars="200"/>
        <w:rPr>
          <w:szCs w:val="21"/>
        </w:rPr>
      </w:pPr>
      <w:r>
        <w:rPr>
          <w:szCs w:val="21"/>
        </w:rPr>
        <w:t>在撤销授权的书面通知以前，本授权书一直有效。被授权人在授权书有效期内签署的所有文件不因授权的撤销而失效。</w:t>
      </w:r>
    </w:p>
    <w:p w14:paraId="074C6985">
      <w:pPr>
        <w:snapToGrid w:val="0"/>
        <w:spacing w:line="360" w:lineRule="auto"/>
        <w:ind w:firstLine="420" w:firstLineChars="200"/>
        <w:rPr>
          <w:szCs w:val="21"/>
        </w:rPr>
      </w:pPr>
      <w:r>
        <w:rPr>
          <w:szCs w:val="21"/>
        </w:rPr>
        <w:t>被授权人无转委托权，特此委托。</w:t>
      </w:r>
    </w:p>
    <w:p w14:paraId="102C34FB">
      <w:pPr>
        <w:snapToGrid w:val="0"/>
        <w:spacing w:line="360" w:lineRule="auto"/>
        <w:rPr>
          <w:szCs w:val="21"/>
        </w:rPr>
      </w:pPr>
    </w:p>
    <w:p w14:paraId="7AD170D3">
      <w:pPr>
        <w:snapToGrid w:val="0"/>
        <w:spacing w:line="360" w:lineRule="auto"/>
        <w:rPr>
          <w:szCs w:val="21"/>
        </w:rPr>
      </w:pPr>
      <w:r>
        <w:rPr>
          <w:szCs w:val="21"/>
        </w:rPr>
        <w:t>被授权人</w:t>
      </w:r>
      <w:r>
        <w:rPr>
          <w:rFonts w:hint="eastAsia"/>
          <w:szCs w:val="21"/>
        </w:rPr>
        <w:t>姓名</w:t>
      </w:r>
      <w:r>
        <w:rPr>
          <w:szCs w:val="21"/>
        </w:rPr>
        <w:t>：</w:t>
      </w:r>
      <w:r>
        <w:rPr>
          <w:szCs w:val="21"/>
          <w:u w:val="single"/>
        </w:rPr>
        <w:t xml:space="preserve">                    </w:t>
      </w:r>
    </w:p>
    <w:p w14:paraId="4710DA63">
      <w:pPr>
        <w:snapToGrid w:val="0"/>
        <w:spacing w:line="360" w:lineRule="auto"/>
        <w:rPr>
          <w:szCs w:val="21"/>
        </w:rPr>
      </w:pPr>
      <w:r>
        <w:rPr>
          <w:szCs w:val="21"/>
        </w:rPr>
        <w:t>职        务：</w:t>
      </w:r>
      <w:r>
        <w:rPr>
          <w:szCs w:val="21"/>
          <w:u w:val="single"/>
        </w:rPr>
        <w:t xml:space="preserve">                    </w:t>
      </w:r>
    </w:p>
    <w:p w14:paraId="719BACB9">
      <w:pPr>
        <w:snapToGrid w:val="0"/>
        <w:spacing w:line="360" w:lineRule="auto"/>
        <w:rPr>
          <w:szCs w:val="21"/>
        </w:rPr>
      </w:pPr>
      <w:r>
        <w:rPr>
          <w:szCs w:val="21"/>
        </w:rPr>
        <w:t>被授权人身份证号码：</w:t>
      </w:r>
      <w:r>
        <w:rPr>
          <w:szCs w:val="21"/>
          <w:u w:val="single"/>
        </w:rPr>
        <w:t xml:space="preserve">              </w:t>
      </w:r>
    </w:p>
    <w:p w14:paraId="00F4100B">
      <w:pPr>
        <w:snapToGrid w:val="0"/>
        <w:spacing w:line="360" w:lineRule="auto"/>
        <w:rPr>
          <w:szCs w:val="21"/>
        </w:rPr>
      </w:pPr>
    </w:p>
    <w:p w14:paraId="566CC132">
      <w:pPr>
        <w:snapToGrid w:val="0"/>
        <w:spacing w:line="360" w:lineRule="auto"/>
        <w:rPr>
          <w:szCs w:val="21"/>
          <w:u w:val="single"/>
        </w:rPr>
      </w:pPr>
      <w:r>
        <w:rPr>
          <w:szCs w:val="21"/>
        </w:rPr>
        <w:t>法定代表人</w:t>
      </w:r>
      <w:r>
        <w:rPr>
          <w:rFonts w:hint="eastAsia"/>
          <w:szCs w:val="21"/>
        </w:rPr>
        <w:t>姓名</w:t>
      </w:r>
      <w:r>
        <w:rPr>
          <w:szCs w:val="21"/>
        </w:rPr>
        <w:t>：</w:t>
      </w:r>
      <w:r>
        <w:rPr>
          <w:szCs w:val="21"/>
          <w:u w:val="single"/>
        </w:rPr>
        <w:t xml:space="preserve">                  </w:t>
      </w:r>
    </w:p>
    <w:p w14:paraId="3AFAF85F">
      <w:pPr>
        <w:snapToGrid w:val="0"/>
        <w:spacing w:line="360" w:lineRule="auto"/>
        <w:rPr>
          <w:szCs w:val="21"/>
          <w:u w:val="single"/>
        </w:rPr>
      </w:pPr>
      <w:r>
        <w:rPr>
          <w:szCs w:val="21"/>
        </w:rPr>
        <w:t>职          务：</w:t>
      </w:r>
      <w:r>
        <w:rPr>
          <w:szCs w:val="21"/>
          <w:u w:val="single"/>
        </w:rPr>
        <w:t xml:space="preserve">                  </w:t>
      </w:r>
    </w:p>
    <w:p w14:paraId="63169C3E">
      <w:pPr>
        <w:snapToGrid w:val="0"/>
        <w:spacing w:line="360" w:lineRule="auto"/>
        <w:rPr>
          <w:szCs w:val="21"/>
          <w:u w:val="single"/>
        </w:rPr>
      </w:pPr>
      <w:r>
        <w:rPr>
          <w:szCs w:val="21"/>
        </w:rPr>
        <w:t>身份证号码：</w:t>
      </w:r>
      <w:r>
        <w:rPr>
          <w:szCs w:val="21"/>
          <w:u w:val="single"/>
        </w:rPr>
        <w:t xml:space="preserve">                     </w:t>
      </w:r>
    </w:p>
    <w:p w14:paraId="3F5814C1">
      <w:pPr>
        <w:snapToGrid w:val="0"/>
        <w:spacing w:line="360" w:lineRule="auto"/>
        <w:rPr>
          <w:szCs w:val="21"/>
          <w:u w:val="single"/>
        </w:rPr>
      </w:pPr>
    </w:p>
    <w:p w14:paraId="0F2DA413">
      <w:pPr>
        <w:snapToGrid w:val="0"/>
        <w:spacing w:line="300" w:lineRule="auto"/>
        <w:rPr>
          <w:spacing w:val="20"/>
          <w:u w:val="single"/>
        </w:rPr>
      </w:pPr>
      <w:r>
        <w:rPr>
          <w:rFonts w:hint="eastAsia"/>
        </w:rPr>
        <w:t>供应商</w:t>
      </w:r>
      <w:r>
        <w:t>全称（</w:t>
      </w:r>
      <w:r>
        <w:rPr>
          <w:rFonts w:hint="eastAsia"/>
        </w:rPr>
        <w:t>盖单位公章或电子签章</w:t>
      </w:r>
      <w:r>
        <w:t>）：</w:t>
      </w:r>
    </w:p>
    <w:p w14:paraId="0FAB6EC9">
      <w:pPr>
        <w:spacing w:line="360" w:lineRule="auto"/>
        <w:rPr>
          <w:szCs w:val="21"/>
        </w:rPr>
      </w:pPr>
      <w:r>
        <w:rPr>
          <w:szCs w:val="21"/>
        </w:rPr>
        <w:t>签署时间：   年    月    日</w:t>
      </w:r>
    </w:p>
    <w:p w14:paraId="53C7EDEB">
      <w:pPr>
        <w:spacing w:line="360" w:lineRule="auto"/>
        <w:rPr>
          <w:szCs w:val="21"/>
        </w:rPr>
      </w:pPr>
    </w:p>
    <w:p w14:paraId="04B692DC">
      <w:pPr>
        <w:spacing w:line="360" w:lineRule="auto"/>
        <w:rPr>
          <w:szCs w:val="21"/>
        </w:rPr>
      </w:pPr>
      <w:r>
        <w:rPr>
          <w:szCs w:val="21"/>
        </w:rPr>
        <w:t>附：</w:t>
      </w:r>
    </w:p>
    <w:tbl>
      <w:tblPr>
        <w:tblStyle w:val="80"/>
        <w:tblW w:w="77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340"/>
        <w:gridCol w:w="2700"/>
      </w:tblGrid>
      <w:tr w14:paraId="06073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2700" w:type="dxa"/>
          </w:tcPr>
          <w:p w14:paraId="3FFDAAD1">
            <w:pPr>
              <w:spacing w:line="360" w:lineRule="auto"/>
              <w:rPr>
                <w:szCs w:val="21"/>
              </w:rPr>
            </w:pPr>
            <w:r>
              <w:rPr>
                <w:szCs w:val="21"/>
              </w:rPr>
              <w:t>法定代表人身份证复印件</w:t>
            </w:r>
          </w:p>
          <w:p w14:paraId="2072556F">
            <w:pPr>
              <w:spacing w:line="360" w:lineRule="auto"/>
              <w:rPr>
                <w:szCs w:val="21"/>
              </w:rPr>
            </w:pPr>
          </w:p>
        </w:tc>
        <w:tc>
          <w:tcPr>
            <w:tcW w:w="2340" w:type="dxa"/>
            <w:tcBorders>
              <w:top w:val="nil"/>
              <w:bottom w:val="nil"/>
            </w:tcBorders>
          </w:tcPr>
          <w:p w14:paraId="2D6B3DC1">
            <w:pPr>
              <w:widowControl/>
              <w:jc w:val="left"/>
              <w:rPr>
                <w:szCs w:val="21"/>
              </w:rPr>
            </w:pPr>
          </w:p>
          <w:p w14:paraId="3814C2D8">
            <w:pPr>
              <w:spacing w:line="360" w:lineRule="auto"/>
              <w:rPr>
                <w:szCs w:val="21"/>
              </w:rPr>
            </w:pPr>
          </w:p>
        </w:tc>
        <w:tc>
          <w:tcPr>
            <w:tcW w:w="2700" w:type="dxa"/>
          </w:tcPr>
          <w:p w14:paraId="30CA21E6">
            <w:pPr>
              <w:spacing w:line="360" w:lineRule="auto"/>
              <w:rPr>
                <w:szCs w:val="21"/>
              </w:rPr>
            </w:pPr>
            <w:r>
              <w:rPr>
                <w:szCs w:val="21"/>
              </w:rPr>
              <w:t>被授权人身份证复印件</w:t>
            </w:r>
          </w:p>
        </w:tc>
      </w:tr>
    </w:tbl>
    <w:p w14:paraId="6C510F1E">
      <w:pPr>
        <w:widowControl/>
        <w:autoSpaceDE w:val="0"/>
        <w:autoSpaceDN w:val="0"/>
        <w:spacing w:line="360" w:lineRule="auto"/>
        <w:jc w:val="center"/>
        <w:textAlignment w:val="bottom"/>
        <w:rPr>
          <w:szCs w:val="21"/>
        </w:rPr>
      </w:pPr>
    </w:p>
    <w:p w14:paraId="3534B9C5">
      <w:pPr>
        <w:spacing w:line="360" w:lineRule="auto"/>
        <w:rPr>
          <w:szCs w:val="21"/>
          <w:u w:val="single"/>
        </w:rPr>
      </w:pPr>
      <w:r>
        <w:t>附：社保机构出具的投标截止日前6个月内授权代表的投标单位社保缴纳证明，任职不足6个月的可提供劳动合同证明文件</w:t>
      </w:r>
    </w:p>
    <w:p w14:paraId="56981952">
      <w:pPr>
        <w:pStyle w:val="126"/>
        <w:snapToGrid w:val="0"/>
        <w:spacing w:line="360" w:lineRule="auto"/>
        <w:ind w:firstLine="0" w:firstLineChars="0"/>
        <w:rPr>
          <w:rFonts w:ascii="Times New Roman" w:hAnsi="Times New Roman"/>
        </w:rPr>
      </w:pPr>
      <w:r>
        <w:rPr>
          <w:rFonts w:ascii="Times New Roman" w:hAnsi="Times New Roman"/>
          <w:szCs w:val="21"/>
        </w:rPr>
        <w:br w:type="page"/>
      </w:r>
    </w:p>
    <w:p w14:paraId="2B1C42BF">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5</w:t>
      </w:r>
      <w:r>
        <w:rPr>
          <w:rFonts w:ascii="Times New Roman" w:hAnsi="Times New Roman"/>
          <w:b/>
        </w:rPr>
        <w:t>、</w:t>
      </w:r>
      <w:r>
        <w:rPr>
          <w:rFonts w:hint="eastAsia" w:ascii="Times New Roman" w:hAnsi="Times New Roman"/>
          <w:b/>
          <w:lang w:val="en-US" w:eastAsia="zh-CN"/>
        </w:rPr>
        <w:t>保修服务方案</w:t>
      </w:r>
    </w:p>
    <w:p w14:paraId="6655965A">
      <w:pPr>
        <w:pStyle w:val="126"/>
        <w:snapToGrid w:val="0"/>
        <w:spacing w:line="360" w:lineRule="auto"/>
        <w:ind w:firstLine="0" w:firstLineChars="0"/>
        <w:rPr>
          <w:rFonts w:hint="eastAsia" w:ascii="Times New Roman" w:hAnsi="Times New Roman"/>
          <w:b/>
          <w:lang w:val="en-US" w:eastAsia="zh-CN"/>
        </w:rPr>
      </w:pPr>
    </w:p>
    <w:p w14:paraId="385560E2">
      <w:pPr>
        <w:pStyle w:val="126"/>
        <w:snapToGrid w:val="0"/>
        <w:spacing w:line="360" w:lineRule="auto"/>
        <w:ind w:firstLine="0" w:firstLineChars="0"/>
        <w:rPr>
          <w:rFonts w:hint="eastAsia" w:ascii="Times New Roman" w:hAnsi="Times New Roman"/>
          <w:b/>
          <w:lang w:val="en-US" w:eastAsia="zh-CN"/>
        </w:rPr>
      </w:pPr>
    </w:p>
    <w:p w14:paraId="74EC662B">
      <w:pPr>
        <w:pStyle w:val="126"/>
        <w:snapToGrid w:val="0"/>
        <w:spacing w:line="360" w:lineRule="auto"/>
        <w:ind w:firstLine="0" w:firstLineChars="0"/>
        <w:rPr>
          <w:rFonts w:hint="eastAsia" w:ascii="Times New Roman" w:hAnsi="Times New Roman"/>
          <w:b/>
          <w:lang w:val="en-US" w:eastAsia="zh-CN"/>
        </w:rPr>
      </w:pPr>
    </w:p>
    <w:p w14:paraId="28ABF060">
      <w:pPr>
        <w:pStyle w:val="126"/>
        <w:snapToGrid w:val="0"/>
        <w:spacing w:line="360" w:lineRule="auto"/>
        <w:ind w:firstLine="0" w:firstLineChars="0"/>
        <w:rPr>
          <w:rFonts w:hint="eastAsia" w:ascii="Times New Roman" w:hAnsi="Times New Roman"/>
          <w:b/>
          <w:lang w:val="en-US" w:eastAsia="zh-CN"/>
        </w:rPr>
      </w:pPr>
    </w:p>
    <w:p w14:paraId="7CBEAB05">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6、保养服务方案</w:t>
      </w:r>
    </w:p>
    <w:p w14:paraId="6A6F2AA2">
      <w:pPr>
        <w:pStyle w:val="126"/>
        <w:snapToGrid w:val="0"/>
        <w:spacing w:line="360" w:lineRule="auto"/>
        <w:ind w:firstLine="0" w:firstLineChars="0"/>
        <w:rPr>
          <w:rFonts w:hint="eastAsia" w:ascii="Times New Roman" w:hAnsi="Times New Roman"/>
          <w:b/>
          <w:lang w:val="en-US" w:eastAsia="zh-CN"/>
        </w:rPr>
      </w:pPr>
    </w:p>
    <w:p w14:paraId="275197D5">
      <w:pPr>
        <w:pStyle w:val="126"/>
        <w:snapToGrid w:val="0"/>
        <w:spacing w:line="360" w:lineRule="auto"/>
        <w:ind w:firstLine="0" w:firstLineChars="0"/>
        <w:rPr>
          <w:rFonts w:hint="eastAsia" w:ascii="Times New Roman" w:hAnsi="Times New Roman"/>
          <w:b/>
          <w:lang w:val="en-US" w:eastAsia="zh-CN"/>
        </w:rPr>
      </w:pPr>
    </w:p>
    <w:p w14:paraId="31CD67FF">
      <w:pPr>
        <w:pStyle w:val="126"/>
        <w:snapToGrid w:val="0"/>
        <w:spacing w:line="360" w:lineRule="auto"/>
        <w:ind w:firstLine="0" w:firstLineChars="0"/>
        <w:rPr>
          <w:rFonts w:hint="eastAsia" w:ascii="Times New Roman" w:hAnsi="Times New Roman"/>
          <w:b/>
          <w:lang w:val="en-US" w:eastAsia="zh-CN"/>
        </w:rPr>
      </w:pPr>
    </w:p>
    <w:p w14:paraId="1B6DCB56">
      <w:pPr>
        <w:pStyle w:val="126"/>
        <w:snapToGrid w:val="0"/>
        <w:spacing w:line="360" w:lineRule="auto"/>
        <w:ind w:firstLine="0" w:firstLineChars="0"/>
        <w:rPr>
          <w:rFonts w:hint="eastAsia" w:ascii="Times New Roman" w:hAnsi="Times New Roman"/>
          <w:b/>
          <w:lang w:val="en-US" w:eastAsia="zh-CN"/>
        </w:rPr>
      </w:pPr>
    </w:p>
    <w:p w14:paraId="7AAD0C8E">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7、维修质量保证措施方案</w:t>
      </w:r>
    </w:p>
    <w:p w14:paraId="3A5B5B28">
      <w:pPr>
        <w:pStyle w:val="126"/>
        <w:snapToGrid w:val="0"/>
        <w:spacing w:line="360" w:lineRule="auto"/>
        <w:ind w:firstLine="0" w:firstLineChars="0"/>
        <w:rPr>
          <w:rFonts w:hint="eastAsia" w:ascii="Times New Roman" w:hAnsi="Times New Roman"/>
          <w:b/>
          <w:lang w:val="en-US" w:eastAsia="zh-CN"/>
        </w:rPr>
      </w:pPr>
    </w:p>
    <w:p w14:paraId="3B00F73E">
      <w:pPr>
        <w:pStyle w:val="126"/>
        <w:snapToGrid w:val="0"/>
        <w:spacing w:line="360" w:lineRule="auto"/>
        <w:ind w:firstLine="0" w:firstLineChars="0"/>
        <w:rPr>
          <w:rFonts w:hint="eastAsia" w:ascii="Times New Roman" w:hAnsi="Times New Roman"/>
          <w:b/>
          <w:lang w:val="en-US" w:eastAsia="zh-CN"/>
        </w:rPr>
      </w:pPr>
    </w:p>
    <w:p w14:paraId="38EACD67">
      <w:pPr>
        <w:pStyle w:val="126"/>
        <w:snapToGrid w:val="0"/>
        <w:spacing w:line="360" w:lineRule="auto"/>
        <w:ind w:firstLine="0" w:firstLineChars="0"/>
        <w:rPr>
          <w:rFonts w:hint="eastAsia" w:ascii="Times New Roman" w:hAnsi="Times New Roman"/>
          <w:b/>
          <w:lang w:val="en-US" w:eastAsia="zh-CN"/>
        </w:rPr>
      </w:pPr>
    </w:p>
    <w:p w14:paraId="4A19A5AA">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8、投标人在国内设有专门的备品备件仓库，并提供库房地址、库房照片，根据备品备件种类数量、仓库条件</w:t>
      </w:r>
    </w:p>
    <w:p w14:paraId="6F27C02F">
      <w:pPr>
        <w:pStyle w:val="126"/>
        <w:snapToGrid w:val="0"/>
        <w:spacing w:line="360" w:lineRule="auto"/>
        <w:ind w:firstLine="0" w:firstLineChars="0"/>
        <w:rPr>
          <w:rFonts w:hint="eastAsia" w:ascii="Times New Roman" w:hAnsi="Times New Roman"/>
          <w:b/>
          <w:lang w:val="en-US" w:eastAsia="zh-CN"/>
        </w:rPr>
      </w:pPr>
    </w:p>
    <w:p w14:paraId="38230513">
      <w:pPr>
        <w:pStyle w:val="126"/>
        <w:snapToGrid w:val="0"/>
        <w:spacing w:line="360" w:lineRule="auto"/>
        <w:ind w:firstLine="0" w:firstLineChars="0"/>
        <w:rPr>
          <w:rFonts w:hint="eastAsia" w:ascii="Times New Roman" w:hAnsi="Times New Roman"/>
          <w:b/>
          <w:lang w:val="en-US" w:eastAsia="zh-CN"/>
        </w:rPr>
      </w:pPr>
    </w:p>
    <w:p w14:paraId="76404C8A">
      <w:pPr>
        <w:pStyle w:val="126"/>
        <w:snapToGrid w:val="0"/>
        <w:spacing w:line="360" w:lineRule="auto"/>
        <w:ind w:firstLine="0" w:firstLineChars="0"/>
        <w:rPr>
          <w:rFonts w:hint="eastAsia" w:ascii="Times New Roman" w:hAnsi="Times New Roman"/>
          <w:b/>
          <w:lang w:val="en-US" w:eastAsia="zh-CN"/>
        </w:rPr>
      </w:pPr>
    </w:p>
    <w:p w14:paraId="4B3C002B">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9、维修、保养工具</w:t>
      </w:r>
    </w:p>
    <w:p w14:paraId="48061ABC">
      <w:pPr>
        <w:pStyle w:val="126"/>
        <w:snapToGrid w:val="0"/>
        <w:spacing w:line="360" w:lineRule="auto"/>
        <w:ind w:firstLine="0" w:firstLineChars="0"/>
        <w:rPr>
          <w:rFonts w:ascii="Times New Roman" w:hAnsi="Times New Roman"/>
          <w:b/>
        </w:rPr>
      </w:pPr>
    </w:p>
    <w:p w14:paraId="173DDDD8">
      <w:pPr>
        <w:pStyle w:val="126"/>
        <w:snapToGrid w:val="0"/>
        <w:spacing w:line="360" w:lineRule="auto"/>
        <w:ind w:firstLine="0" w:firstLineChars="0"/>
        <w:rPr>
          <w:rFonts w:ascii="Times New Roman" w:hAnsi="Times New Roman"/>
          <w:b/>
        </w:rPr>
      </w:pPr>
    </w:p>
    <w:p w14:paraId="773F709D">
      <w:pPr>
        <w:pStyle w:val="126"/>
        <w:snapToGrid w:val="0"/>
        <w:spacing w:line="360" w:lineRule="auto"/>
        <w:ind w:firstLine="0" w:firstLineChars="0"/>
        <w:rPr>
          <w:rFonts w:ascii="Times New Roman" w:hAnsi="Times New Roman"/>
          <w:b/>
        </w:rPr>
      </w:pPr>
    </w:p>
    <w:p w14:paraId="0623E389">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rPr>
        <w:t>1</w:t>
      </w:r>
      <w:r>
        <w:rPr>
          <w:rFonts w:hint="eastAsia" w:ascii="Times New Roman" w:hAnsi="Times New Roman"/>
          <w:b/>
          <w:lang w:val="en-US" w:eastAsia="zh-CN"/>
        </w:rPr>
        <w:t>0、提供离用户最近的维修机构或办事机构，提供租房合同复印件或房产证明资料</w:t>
      </w:r>
    </w:p>
    <w:p w14:paraId="1C6CE882">
      <w:pPr>
        <w:pStyle w:val="126"/>
        <w:snapToGrid w:val="0"/>
        <w:spacing w:line="360" w:lineRule="auto"/>
        <w:ind w:firstLine="0" w:firstLineChars="0"/>
        <w:rPr>
          <w:rFonts w:hint="eastAsia" w:ascii="Times New Roman" w:hAnsi="Times New Roman"/>
          <w:b/>
          <w:lang w:val="en-US" w:eastAsia="zh-CN"/>
        </w:rPr>
      </w:pPr>
    </w:p>
    <w:p w14:paraId="2B3D7437">
      <w:pPr>
        <w:pStyle w:val="126"/>
        <w:snapToGrid w:val="0"/>
        <w:spacing w:line="360" w:lineRule="auto"/>
        <w:ind w:firstLine="0" w:firstLineChars="0"/>
        <w:rPr>
          <w:rFonts w:hint="eastAsia" w:ascii="Times New Roman" w:hAnsi="Times New Roman"/>
          <w:b/>
          <w:lang w:val="en-US" w:eastAsia="zh-CN"/>
        </w:rPr>
      </w:pPr>
    </w:p>
    <w:p w14:paraId="2598970E">
      <w:pPr>
        <w:pStyle w:val="126"/>
        <w:snapToGrid w:val="0"/>
        <w:spacing w:line="360" w:lineRule="auto"/>
        <w:ind w:firstLine="0" w:firstLineChars="0"/>
        <w:rPr>
          <w:rFonts w:hint="eastAsia" w:ascii="Times New Roman" w:hAnsi="Times New Roman"/>
          <w:b/>
          <w:lang w:val="en-US" w:eastAsia="zh-CN"/>
        </w:rPr>
      </w:pPr>
    </w:p>
    <w:p w14:paraId="6895CE5A">
      <w:pPr>
        <w:pStyle w:val="126"/>
        <w:snapToGrid w:val="0"/>
        <w:spacing w:line="360" w:lineRule="auto"/>
        <w:ind w:firstLine="0" w:firstLineChars="0"/>
        <w:rPr>
          <w:rFonts w:ascii="Times New Roman" w:hAnsi="Times New Roman"/>
          <w:b/>
        </w:rPr>
      </w:pPr>
      <w:r>
        <w:rPr>
          <w:rFonts w:hint="eastAsia" w:ascii="Times New Roman" w:hAnsi="Times New Roman"/>
          <w:b/>
          <w:lang w:val="en-US" w:eastAsia="zh-CN"/>
        </w:rPr>
        <w:t>1</w:t>
      </w:r>
      <w:r>
        <w:rPr>
          <w:rFonts w:hint="eastAsia" w:ascii="Times New Roman" w:hAnsi="Times New Roman"/>
          <w:b/>
          <w:lang w:val="en-US" w:eastAsia="zh-CN"/>
        </w:rPr>
        <w:t>1、负责本项目维保人员的情况</w:t>
      </w:r>
    </w:p>
    <w:p w14:paraId="7C7E2E35">
      <w:pPr>
        <w:pStyle w:val="126"/>
        <w:snapToGrid w:val="0"/>
        <w:spacing w:line="360" w:lineRule="auto"/>
        <w:ind w:firstLine="0" w:firstLineChars="0"/>
        <w:rPr>
          <w:rFonts w:ascii="Times New Roman" w:hAnsi="Times New Roman"/>
          <w:b/>
        </w:rPr>
      </w:pPr>
    </w:p>
    <w:p w14:paraId="21FB170B">
      <w:pPr>
        <w:pStyle w:val="126"/>
        <w:snapToGrid w:val="0"/>
        <w:spacing w:line="360" w:lineRule="auto"/>
        <w:ind w:firstLine="0" w:firstLineChars="0"/>
        <w:rPr>
          <w:rFonts w:ascii="Times New Roman" w:hAnsi="Times New Roman"/>
          <w:b/>
        </w:rPr>
      </w:pPr>
    </w:p>
    <w:p w14:paraId="010C73B0">
      <w:pPr>
        <w:pStyle w:val="126"/>
        <w:snapToGrid w:val="0"/>
        <w:spacing w:line="360" w:lineRule="auto"/>
        <w:ind w:firstLine="0" w:firstLineChars="0"/>
        <w:rPr>
          <w:rFonts w:ascii="Times New Roman" w:hAnsi="Times New Roman"/>
          <w:b/>
        </w:rPr>
      </w:pPr>
    </w:p>
    <w:p w14:paraId="45A6AC1B">
      <w:pPr>
        <w:pStyle w:val="126"/>
        <w:snapToGrid w:val="0"/>
        <w:spacing w:line="360" w:lineRule="auto"/>
        <w:ind w:firstLine="0" w:firstLineChars="0"/>
        <w:rPr>
          <w:rFonts w:ascii="Times New Roman" w:hAnsi="Times New Roman"/>
          <w:b/>
        </w:rPr>
      </w:pPr>
    </w:p>
    <w:p w14:paraId="4D4072BB">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rPr>
        <w:t>1</w:t>
      </w:r>
      <w:r>
        <w:rPr>
          <w:rFonts w:hint="eastAsia" w:ascii="Times New Roman" w:hAnsi="Times New Roman"/>
          <w:b/>
          <w:lang w:val="en-US" w:eastAsia="zh-CN"/>
        </w:rPr>
        <w:t>2、保修、保养培训方案</w:t>
      </w:r>
    </w:p>
    <w:p w14:paraId="05F5EF0A">
      <w:pPr>
        <w:pStyle w:val="126"/>
        <w:snapToGrid w:val="0"/>
        <w:spacing w:line="360" w:lineRule="auto"/>
        <w:ind w:firstLine="0" w:firstLineChars="0"/>
        <w:rPr>
          <w:rFonts w:ascii="Times New Roman" w:hAnsi="Times New Roman"/>
          <w:b/>
        </w:rPr>
      </w:pPr>
    </w:p>
    <w:p w14:paraId="2162D018">
      <w:pPr>
        <w:pStyle w:val="126"/>
        <w:snapToGrid w:val="0"/>
        <w:spacing w:line="360" w:lineRule="auto"/>
        <w:ind w:firstLine="0" w:firstLineChars="0"/>
        <w:rPr>
          <w:rFonts w:ascii="Times New Roman" w:hAnsi="Times New Roman"/>
          <w:b/>
        </w:rPr>
      </w:pPr>
    </w:p>
    <w:p w14:paraId="4FDE6AD4">
      <w:pPr>
        <w:pStyle w:val="126"/>
        <w:snapToGrid w:val="0"/>
        <w:spacing w:line="360" w:lineRule="auto"/>
        <w:ind w:firstLine="0" w:firstLineChars="0"/>
        <w:rPr>
          <w:rFonts w:ascii="Times New Roman" w:hAnsi="Times New Roman"/>
          <w:b/>
        </w:rPr>
      </w:pPr>
    </w:p>
    <w:p w14:paraId="0CAF60A4">
      <w:pPr>
        <w:pStyle w:val="126"/>
        <w:snapToGrid w:val="0"/>
        <w:spacing w:line="360" w:lineRule="auto"/>
        <w:ind w:firstLine="0" w:firstLineChars="0"/>
        <w:rPr>
          <w:rFonts w:ascii="Times New Roman" w:hAnsi="Times New Roman"/>
          <w:b/>
        </w:rPr>
      </w:pPr>
    </w:p>
    <w:p w14:paraId="49FF508E">
      <w:pPr>
        <w:pStyle w:val="126"/>
        <w:snapToGrid w:val="0"/>
        <w:spacing w:line="360" w:lineRule="auto"/>
        <w:ind w:firstLine="0" w:firstLineChars="0"/>
        <w:rPr>
          <w:rFonts w:ascii="Times New Roman" w:hAnsi="Times New Roman"/>
          <w:b/>
        </w:rPr>
      </w:pPr>
    </w:p>
    <w:p w14:paraId="5217B34E">
      <w:pPr>
        <w:pStyle w:val="126"/>
        <w:snapToGrid w:val="0"/>
        <w:spacing w:line="360" w:lineRule="auto"/>
        <w:ind w:firstLine="0" w:firstLineChars="0"/>
        <w:rPr>
          <w:rFonts w:ascii="Times New Roman" w:hAnsi="Times New Roman"/>
          <w:b/>
        </w:rPr>
      </w:pPr>
    </w:p>
    <w:p w14:paraId="11F7EAC1">
      <w:pPr>
        <w:pStyle w:val="126"/>
        <w:snapToGrid w:val="0"/>
        <w:spacing w:line="360" w:lineRule="auto"/>
        <w:ind w:firstLine="0" w:firstLineChars="0"/>
        <w:rPr>
          <w:rFonts w:ascii="Times New Roman" w:hAnsi="Times New Roman"/>
          <w:b/>
        </w:rPr>
      </w:pPr>
    </w:p>
    <w:p w14:paraId="53D02809">
      <w:pPr>
        <w:pStyle w:val="126"/>
        <w:snapToGrid w:val="0"/>
        <w:spacing w:line="360" w:lineRule="auto"/>
        <w:ind w:firstLine="0" w:firstLineChars="0"/>
        <w:rPr>
          <w:rFonts w:hint="default" w:ascii="Times New Roman" w:hAnsi="Times New Roman"/>
          <w:b/>
          <w:lang w:val="en-US" w:eastAsia="zh-CN"/>
        </w:rPr>
      </w:pPr>
      <w:r>
        <w:rPr>
          <w:rFonts w:hint="eastAsia" w:ascii="Times New Roman" w:hAnsi="Times New Roman"/>
          <w:b/>
          <w:lang w:val="en-US" w:eastAsia="zh-CN"/>
        </w:rPr>
        <w:t>13、技术支持：投标人具备技术支持团队，提供人员姓名，工作经历和资格证书复印件</w:t>
      </w:r>
    </w:p>
    <w:p w14:paraId="2B76843C">
      <w:pPr>
        <w:pStyle w:val="126"/>
        <w:snapToGrid w:val="0"/>
        <w:spacing w:line="360" w:lineRule="auto"/>
        <w:ind w:firstLine="0" w:firstLineChars="0"/>
        <w:rPr>
          <w:rFonts w:hint="eastAsia" w:ascii="Times New Roman" w:hAnsi="Times New Roman"/>
          <w:b/>
          <w:lang w:val="en-US" w:eastAsia="zh-CN"/>
        </w:rPr>
      </w:pPr>
    </w:p>
    <w:p w14:paraId="5FC7E651">
      <w:pPr>
        <w:pStyle w:val="126"/>
        <w:snapToGrid w:val="0"/>
        <w:spacing w:line="360" w:lineRule="auto"/>
        <w:ind w:firstLine="0" w:firstLineChars="0"/>
        <w:rPr>
          <w:rFonts w:hint="eastAsia" w:ascii="Times New Roman" w:hAnsi="Times New Roman"/>
          <w:b/>
          <w:lang w:val="en-US" w:eastAsia="zh-CN"/>
        </w:rPr>
      </w:pPr>
    </w:p>
    <w:p w14:paraId="3F262550">
      <w:pPr>
        <w:pStyle w:val="126"/>
        <w:snapToGrid w:val="0"/>
        <w:spacing w:line="360" w:lineRule="auto"/>
        <w:ind w:firstLine="0" w:firstLineChars="0"/>
        <w:rPr>
          <w:rFonts w:hint="eastAsia" w:ascii="Times New Roman" w:hAnsi="Times New Roman"/>
          <w:b/>
          <w:lang w:val="en-US" w:eastAsia="zh-CN"/>
        </w:rPr>
      </w:pPr>
    </w:p>
    <w:p w14:paraId="1CB23119">
      <w:pPr>
        <w:pStyle w:val="126"/>
        <w:snapToGrid w:val="0"/>
        <w:spacing w:line="360" w:lineRule="auto"/>
        <w:ind w:firstLine="0" w:firstLineChars="0"/>
        <w:rPr>
          <w:rFonts w:hint="eastAsia" w:ascii="Times New Roman" w:hAnsi="Times New Roman"/>
          <w:b/>
          <w:lang w:val="en-US" w:eastAsia="zh-CN"/>
        </w:rPr>
      </w:pPr>
    </w:p>
    <w:p w14:paraId="49E0415A">
      <w:pPr>
        <w:pStyle w:val="126"/>
        <w:snapToGrid w:val="0"/>
        <w:spacing w:line="360" w:lineRule="auto"/>
        <w:ind w:firstLine="0" w:firstLineChars="0"/>
        <w:rPr>
          <w:rFonts w:hint="eastAsia" w:ascii="Times New Roman" w:hAnsi="Times New Roman"/>
          <w:b/>
          <w:lang w:val="en-US" w:eastAsia="zh-CN"/>
        </w:rPr>
      </w:pPr>
      <w:r>
        <w:rPr>
          <w:rFonts w:hint="eastAsia" w:ascii="Times New Roman" w:hAnsi="Times New Roman"/>
          <w:b/>
          <w:lang w:val="en-US" w:eastAsia="zh-CN"/>
        </w:rPr>
        <w:t>14、业绩：提供自2022年1月1日至今GE磁共振维保项目业绩，提供合同复印</w:t>
      </w:r>
    </w:p>
    <w:p w14:paraId="584CA2C4">
      <w:pPr>
        <w:pStyle w:val="126"/>
        <w:snapToGrid w:val="0"/>
        <w:spacing w:line="360" w:lineRule="auto"/>
        <w:ind w:firstLine="0" w:firstLineChars="0"/>
        <w:rPr>
          <w:rFonts w:hint="eastAsia" w:ascii="Times New Roman" w:hAnsi="Times New Roman"/>
          <w:b/>
          <w:lang w:val="en-US" w:eastAsia="zh-CN"/>
        </w:rPr>
      </w:pPr>
    </w:p>
    <w:p w14:paraId="7EC10EC3">
      <w:pPr>
        <w:pStyle w:val="126"/>
        <w:snapToGrid w:val="0"/>
        <w:spacing w:line="360" w:lineRule="auto"/>
        <w:ind w:firstLine="0" w:firstLineChars="0"/>
        <w:rPr>
          <w:rFonts w:ascii="Times New Roman" w:hAnsi="Times New Roman"/>
          <w:b/>
        </w:rPr>
      </w:pPr>
    </w:p>
    <w:p w14:paraId="2043B194">
      <w:pPr>
        <w:pStyle w:val="126"/>
        <w:snapToGrid w:val="0"/>
        <w:spacing w:line="360" w:lineRule="auto"/>
        <w:ind w:firstLine="0" w:firstLineChars="0"/>
        <w:rPr>
          <w:rFonts w:ascii="Times New Roman" w:hAnsi="Times New Roman"/>
          <w:b/>
        </w:rPr>
      </w:pPr>
    </w:p>
    <w:p w14:paraId="0C826835">
      <w:pPr>
        <w:pStyle w:val="126"/>
        <w:snapToGrid w:val="0"/>
        <w:spacing w:line="360" w:lineRule="auto"/>
        <w:ind w:firstLine="0" w:firstLineChars="0"/>
        <w:rPr>
          <w:rFonts w:ascii="Times New Roman" w:hAnsi="Times New Roman"/>
          <w:b/>
        </w:rPr>
      </w:pPr>
    </w:p>
    <w:p w14:paraId="1FC9674D">
      <w:pPr>
        <w:rPr>
          <w:rFonts w:hAnsi="宋体"/>
          <w:b/>
          <w:bCs/>
        </w:rPr>
      </w:pPr>
      <w:r>
        <w:rPr>
          <w:rFonts w:hint="eastAsia" w:hAnsi="宋体"/>
          <w:b/>
          <w:bCs/>
        </w:rPr>
        <w:br w:type="page"/>
      </w:r>
    </w:p>
    <w:p w14:paraId="4E527CE7">
      <w:pPr>
        <w:rPr>
          <w:b/>
        </w:rPr>
      </w:pPr>
      <w:r>
        <w:rPr>
          <w:rFonts w:hint="eastAsia"/>
          <w:b/>
        </w:rPr>
        <w:t>1</w:t>
      </w:r>
      <w:r>
        <w:rPr>
          <w:rFonts w:hint="eastAsia"/>
          <w:b/>
          <w:lang w:val="en-US" w:eastAsia="zh-CN"/>
        </w:rPr>
        <w:t>5</w:t>
      </w:r>
      <w:r>
        <w:rPr>
          <w:b/>
        </w:rPr>
        <w:t>、</w:t>
      </w:r>
      <w:r>
        <w:rPr>
          <w:b/>
        </w:rPr>
        <w:tab/>
      </w:r>
      <w:r>
        <w:rPr>
          <w:b/>
        </w:rPr>
        <w:t>投标人认为有必要提供的其它文件。</w:t>
      </w:r>
    </w:p>
    <w:p w14:paraId="6E4163FA">
      <w:pPr>
        <w:rPr>
          <w:b/>
        </w:rPr>
      </w:pPr>
    </w:p>
    <w:p w14:paraId="74472A97">
      <w:pPr>
        <w:spacing w:line="360" w:lineRule="auto"/>
      </w:pPr>
    </w:p>
    <w:p w14:paraId="7E2C33EC">
      <w:pPr>
        <w:pStyle w:val="3"/>
        <w:ind w:firstLine="413" w:firstLineChars="196"/>
      </w:pPr>
      <w:r>
        <w:rPr>
          <w:rFonts w:hint="eastAsia"/>
        </w:rPr>
        <w:t>附：</w:t>
      </w:r>
      <w:r>
        <w:t>中标服务费支付承诺书</w:t>
      </w:r>
    </w:p>
    <w:p w14:paraId="5FF6154D"/>
    <w:p w14:paraId="6B37916E"/>
    <w:p w14:paraId="0AA51234"/>
    <w:p w14:paraId="50B2BDA0">
      <w:pPr>
        <w:jc w:val="center"/>
        <w:rPr>
          <w:b/>
          <w:sz w:val="28"/>
          <w:szCs w:val="28"/>
        </w:rPr>
      </w:pPr>
      <w:r>
        <w:rPr>
          <w:b/>
          <w:sz w:val="28"/>
          <w:szCs w:val="28"/>
        </w:rPr>
        <w:t>中标服务费支付承诺书</w:t>
      </w:r>
    </w:p>
    <w:p w14:paraId="78299F54">
      <w:pPr>
        <w:spacing w:line="360" w:lineRule="auto"/>
        <w:jc w:val="center"/>
        <w:rPr>
          <w:b/>
          <w:sz w:val="28"/>
          <w:szCs w:val="28"/>
        </w:rPr>
      </w:pPr>
    </w:p>
    <w:p w14:paraId="517AA50D">
      <w:pPr>
        <w:pStyle w:val="3"/>
        <w:spacing w:line="360" w:lineRule="auto"/>
        <w:ind w:firstLine="470" w:firstLineChars="196"/>
        <w:rPr>
          <w:rFonts w:ascii="Times New Roman" w:hAnsi="Times New Roman"/>
          <w:b w:val="0"/>
          <w:sz w:val="24"/>
          <w:szCs w:val="24"/>
          <w:u w:val="single"/>
        </w:rPr>
      </w:pPr>
      <w:r>
        <w:rPr>
          <w:rFonts w:hint="eastAsia" w:ascii="Times New Roman" w:hAnsi="Times New Roman"/>
          <w:b w:val="0"/>
          <w:sz w:val="24"/>
          <w:szCs w:val="24"/>
          <w:u w:val="single"/>
        </w:rPr>
        <w:t>浙江国际招投标有限公司：</w:t>
      </w:r>
    </w:p>
    <w:p w14:paraId="2E05EA4C">
      <w:pPr>
        <w:pStyle w:val="3"/>
        <w:spacing w:line="360" w:lineRule="auto"/>
        <w:ind w:firstLine="480"/>
        <w:rPr>
          <w:rFonts w:ascii="Times New Roman" w:hAnsi="Times New Roman"/>
          <w:b w:val="0"/>
          <w:sz w:val="24"/>
          <w:szCs w:val="24"/>
        </w:rPr>
      </w:pPr>
    </w:p>
    <w:p w14:paraId="275B0683">
      <w:pPr>
        <w:pStyle w:val="3"/>
        <w:spacing w:line="360" w:lineRule="auto"/>
        <w:ind w:left="479" w:leftChars="228" w:firstLine="0" w:firstLineChars="0"/>
        <w:rPr>
          <w:rFonts w:ascii="Times New Roman" w:hAnsi="Times New Roman"/>
          <w:b w:val="0"/>
          <w:sz w:val="24"/>
          <w:szCs w:val="24"/>
        </w:rPr>
      </w:pPr>
      <w:r>
        <w:rPr>
          <w:rFonts w:hint="eastAsia" w:ascii="Times New Roman" w:hAnsi="Times New Roman"/>
          <w:b w:val="0"/>
          <w:sz w:val="24"/>
          <w:szCs w:val="24"/>
        </w:rPr>
        <w:t xml:space="preserve">    本单位在此承诺：如在本项目中标，中标之日起5个工作日之内，向贵公司按采购文件约定支付中标服务费。</w:t>
      </w:r>
    </w:p>
    <w:p w14:paraId="1F26C801">
      <w:pPr>
        <w:spacing w:line="360" w:lineRule="auto"/>
      </w:pPr>
    </w:p>
    <w:p w14:paraId="2A8AD420">
      <w:pPr>
        <w:spacing w:line="360" w:lineRule="auto"/>
      </w:pPr>
    </w:p>
    <w:p w14:paraId="6AB5C4D9">
      <w:pPr>
        <w:spacing w:line="360" w:lineRule="auto"/>
      </w:pPr>
    </w:p>
    <w:p w14:paraId="45059AC5">
      <w:pPr>
        <w:snapToGrid w:val="0"/>
        <w:spacing w:line="300" w:lineRule="auto"/>
        <w:ind w:firstLine="3990" w:firstLineChars="1900"/>
        <w:rPr>
          <w:spacing w:val="20"/>
          <w:u w:val="single"/>
        </w:rPr>
      </w:pPr>
      <w:r>
        <w:rPr>
          <w:rFonts w:hint="eastAsia"/>
        </w:rPr>
        <w:t>供应商</w:t>
      </w:r>
      <w:r>
        <w:t>全称（</w:t>
      </w:r>
      <w:r>
        <w:rPr>
          <w:rFonts w:hint="eastAsia"/>
        </w:rPr>
        <w:t>盖单位公章或电子签章</w:t>
      </w:r>
      <w:r>
        <w:t>）：</w:t>
      </w:r>
    </w:p>
    <w:p w14:paraId="2F802CEE">
      <w:pPr>
        <w:snapToGrid w:val="0"/>
        <w:spacing w:line="360" w:lineRule="auto"/>
        <w:jc w:val="right"/>
        <w:rPr>
          <w:spacing w:val="20"/>
          <w:u w:val="single"/>
        </w:rPr>
      </w:pPr>
    </w:p>
    <w:p w14:paraId="202B65FB">
      <w:pPr>
        <w:spacing w:line="360" w:lineRule="auto"/>
        <w:ind w:right="375"/>
        <w:jc w:val="right"/>
      </w:pPr>
      <w:r>
        <w:rPr>
          <w:spacing w:val="20"/>
        </w:rPr>
        <w:t xml:space="preserve">日期：  </w:t>
      </w:r>
      <w:r>
        <w:t>年  月  日</w:t>
      </w:r>
    </w:p>
    <w:p w14:paraId="3F9F6218">
      <w:pPr>
        <w:spacing w:line="360" w:lineRule="auto"/>
        <w:ind w:right="480"/>
      </w:pPr>
    </w:p>
    <w:p w14:paraId="0F7C5B12">
      <w:pPr>
        <w:spacing w:line="360" w:lineRule="auto"/>
        <w:ind w:right="480"/>
      </w:pPr>
    </w:p>
    <w:p w14:paraId="7DB8620C">
      <w:pPr>
        <w:spacing w:line="360" w:lineRule="auto"/>
        <w:ind w:right="480"/>
      </w:pPr>
    </w:p>
    <w:p w14:paraId="60C1E73E">
      <w:pPr>
        <w:spacing w:line="360" w:lineRule="auto"/>
        <w:ind w:right="480"/>
      </w:pPr>
    </w:p>
    <w:p w14:paraId="49F952AF">
      <w:pPr>
        <w:spacing w:line="360" w:lineRule="auto"/>
        <w:ind w:right="480"/>
        <w:rPr>
          <w:sz w:val="24"/>
        </w:rPr>
      </w:pPr>
    </w:p>
    <w:p w14:paraId="051CE6B6">
      <w:pPr>
        <w:pStyle w:val="422"/>
        <w:ind w:left="0" w:leftChars="0" w:firstLine="0" w:firstLineChars="0"/>
        <w:rPr>
          <w:rFonts w:ascii="宋体" w:hAnsi="宋体" w:cs="宋体"/>
          <w:b w:val="0"/>
          <w:bCs w:val="0"/>
          <w:sz w:val="24"/>
          <w:szCs w:val="24"/>
        </w:rPr>
      </w:pPr>
      <w:r>
        <w:rPr>
          <w:rFonts w:ascii="宋体" w:hAnsi="宋体" w:cs="宋体"/>
          <w:b w:val="0"/>
          <w:bCs w:val="0"/>
          <w:sz w:val="24"/>
          <w:szCs w:val="24"/>
        </w:rPr>
        <w:t>单位：浙江国际招投标有限公司 </w:t>
      </w:r>
    </w:p>
    <w:p w14:paraId="594AF355">
      <w:pPr>
        <w:pStyle w:val="422"/>
        <w:ind w:left="0" w:leftChars="0" w:firstLine="0" w:firstLineChars="0"/>
        <w:rPr>
          <w:rFonts w:ascii="宋体" w:hAnsi="宋体" w:cs="宋体"/>
          <w:b w:val="0"/>
          <w:bCs w:val="0"/>
          <w:sz w:val="24"/>
          <w:szCs w:val="24"/>
        </w:rPr>
      </w:pPr>
      <w:r>
        <w:rPr>
          <w:rFonts w:ascii="宋体" w:hAnsi="宋体" w:cs="宋体"/>
          <w:b w:val="0"/>
          <w:bCs w:val="0"/>
          <w:sz w:val="24"/>
          <w:szCs w:val="24"/>
        </w:rPr>
        <w:t>开户银行：工商银行杭州武林支行</w:t>
      </w:r>
    </w:p>
    <w:p w14:paraId="52051DFE">
      <w:pPr>
        <w:pStyle w:val="422"/>
        <w:ind w:left="0" w:leftChars="0" w:firstLine="0" w:firstLineChars="0"/>
      </w:pPr>
      <w:r>
        <w:rPr>
          <w:rFonts w:ascii="宋体" w:hAnsi="宋体" w:cs="宋体"/>
          <w:b w:val="0"/>
          <w:bCs w:val="0"/>
          <w:sz w:val="24"/>
          <w:szCs w:val="24"/>
        </w:rPr>
        <w:t>账号：1202021209906782015</w:t>
      </w:r>
      <w:r>
        <w:rPr>
          <w:rFonts w:hint="eastAsia" w:ascii="宋体" w:hAnsi="宋体" w:cs="宋体"/>
          <w:b w:val="0"/>
          <w:bCs w:val="0"/>
          <w:kern w:val="0"/>
          <w:sz w:val="24"/>
          <w:szCs w:val="24"/>
        </w:rPr>
        <w:br w:type="page"/>
      </w:r>
      <w:r>
        <w:rPr>
          <w:rFonts w:hint="eastAsia"/>
        </w:rPr>
        <w:t>附件1</w:t>
      </w:r>
    </w:p>
    <w:p w14:paraId="48D98B7C">
      <w:pPr>
        <w:ind w:left="420"/>
      </w:pPr>
    </w:p>
    <w:p w14:paraId="733256E0">
      <w:pPr>
        <w:pStyle w:val="1008"/>
        <w:widowControl w:val="0"/>
        <w:snapToGrid w:val="0"/>
        <w:spacing w:line="500" w:lineRule="exact"/>
        <w:jc w:val="center"/>
        <w:rPr>
          <w:rFonts w:hint="default" w:hAnsi="宋体" w:cs="方正小标宋简体"/>
          <w:b/>
          <w:sz w:val="28"/>
          <w:szCs w:val="28"/>
        </w:rPr>
      </w:pPr>
      <w:r>
        <w:rPr>
          <w:rFonts w:hAnsi="宋体" w:cs="方正小标宋简体"/>
          <w:b/>
          <w:sz w:val="28"/>
          <w:szCs w:val="28"/>
        </w:rPr>
        <w:t>采购活动现场确认声明书</w:t>
      </w:r>
    </w:p>
    <w:p w14:paraId="3F2200A5">
      <w:pPr>
        <w:pStyle w:val="1008"/>
        <w:widowControl w:val="0"/>
        <w:adjustRightInd w:val="0"/>
        <w:snapToGrid w:val="0"/>
        <w:spacing w:line="360" w:lineRule="auto"/>
        <w:jc w:val="both"/>
        <w:rPr>
          <w:rFonts w:hint="default" w:ascii="仿宋" w:hAnsi="仿宋"/>
          <w:kern w:val="0"/>
          <w:szCs w:val="21"/>
          <w:u w:val="single"/>
        </w:rPr>
      </w:pPr>
    </w:p>
    <w:p w14:paraId="066C33FD">
      <w:pPr>
        <w:pStyle w:val="1008"/>
        <w:widowControl w:val="0"/>
        <w:adjustRightInd w:val="0"/>
        <w:snapToGrid w:val="0"/>
        <w:spacing w:line="360" w:lineRule="auto"/>
        <w:jc w:val="both"/>
        <w:rPr>
          <w:rFonts w:hint="default" w:ascii="仿宋" w:hAnsi="仿宋"/>
          <w:b/>
          <w:szCs w:val="21"/>
        </w:rPr>
      </w:pPr>
      <w:r>
        <w:rPr>
          <w:rFonts w:ascii="仿宋" w:hAnsi="仿宋"/>
          <w:kern w:val="0"/>
          <w:szCs w:val="21"/>
          <w:u w:val="single"/>
        </w:rPr>
        <w:t>浙江国际招投标有限公司</w:t>
      </w:r>
      <w:r>
        <w:rPr>
          <w:rFonts w:ascii="仿宋" w:hAnsi="仿宋"/>
          <w:kern w:val="0"/>
          <w:szCs w:val="21"/>
        </w:rPr>
        <w:t>：</w:t>
      </w:r>
    </w:p>
    <w:p w14:paraId="0EA26CFB">
      <w:pPr>
        <w:pStyle w:val="1008"/>
        <w:widowControl w:val="0"/>
        <w:adjustRightInd w:val="0"/>
        <w:snapToGrid w:val="0"/>
        <w:spacing w:line="360" w:lineRule="auto"/>
        <w:ind w:firstLine="444" w:firstLineChars="200"/>
        <w:jc w:val="both"/>
        <w:rPr>
          <w:rFonts w:hint="default" w:ascii="仿宋" w:hAnsi="仿宋"/>
          <w:spacing w:val="6"/>
          <w:szCs w:val="21"/>
        </w:rPr>
      </w:pPr>
      <w:r>
        <w:rPr>
          <w:rFonts w:ascii="仿宋" w:hAnsi="仿宋"/>
          <w:spacing w:val="6"/>
          <w:szCs w:val="21"/>
        </w:rPr>
        <w:t>本人经由</w:t>
      </w:r>
      <w:r>
        <w:rPr>
          <w:rFonts w:ascii="仿宋" w:hAnsi="仿宋"/>
          <w:spacing w:val="6"/>
          <w:szCs w:val="21"/>
          <w:u w:val="single"/>
        </w:rPr>
        <w:t xml:space="preserve">              （单位）</w:t>
      </w:r>
      <w:r>
        <w:rPr>
          <w:rFonts w:ascii="仿宋" w:hAnsi="仿宋"/>
          <w:spacing w:val="6"/>
          <w:szCs w:val="21"/>
        </w:rPr>
        <w:t>负责人</w:t>
      </w:r>
      <w:r>
        <w:rPr>
          <w:rFonts w:ascii="仿宋" w:hAnsi="仿宋"/>
          <w:spacing w:val="6"/>
          <w:szCs w:val="21"/>
          <w:u w:val="single"/>
        </w:rPr>
        <w:t xml:space="preserve">      （姓名）</w:t>
      </w:r>
      <w:r>
        <w:rPr>
          <w:rFonts w:ascii="仿宋" w:hAnsi="仿宋"/>
          <w:spacing w:val="6"/>
          <w:szCs w:val="21"/>
        </w:rPr>
        <w:t>合法授权参加</w:t>
      </w:r>
      <w:r>
        <w:rPr>
          <w:rFonts w:ascii="仿宋" w:hAnsi="仿宋"/>
          <w:spacing w:val="6"/>
          <w:szCs w:val="21"/>
          <w:u w:val="single"/>
        </w:rPr>
        <w:t xml:space="preserve">           </w:t>
      </w:r>
      <w:r>
        <w:rPr>
          <w:rFonts w:ascii="仿宋" w:hAnsi="仿宋"/>
          <w:spacing w:val="6"/>
          <w:szCs w:val="21"/>
        </w:rPr>
        <w:t>项目</w:t>
      </w:r>
      <w:r>
        <w:rPr>
          <w:rFonts w:ascii="仿宋" w:hAnsi="仿宋"/>
          <w:spacing w:val="6"/>
          <w:szCs w:val="21"/>
          <w:u w:val="single"/>
        </w:rPr>
        <w:t>（编号：    ）</w:t>
      </w:r>
      <w:r>
        <w:rPr>
          <w:rFonts w:ascii="仿宋" w:hAnsi="仿宋"/>
          <w:spacing w:val="6"/>
          <w:szCs w:val="21"/>
        </w:rPr>
        <w:t xml:space="preserve">采购活动，经与本单位法人代表（负责人）联系确认，现就有关公平竞争事项郑重声明如下： </w:t>
      </w:r>
    </w:p>
    <w:p w14:paraId="629317A5">
      <w:pPr>
        <w:pStyle w:val="1009"/>
        <w:widowControl/>
        <w:numPr>
          <w:ilvl w:val="0"/>
          <w:numId w:val="5"/>
        </w:numPr>
        <w:adjustRightInd w:val="0"/>
        <w:snapToGrid w:val="0"/>
        <w:spacing w:line="360" w:lineRule="auto"/>
        <w:ind w:firstLine="396" w:firstLineChars="189"/>
        <w:rPr>
          <w:rFonts w:hint="default" w:ascii="仿宋" w:hAnsi="仿宋"/>
          <w:kern w:val="0"/>
          <w:szCs w:val="21"/>
        </w:rPr>
      </w:pPr>
      <w:r>
        <w:rPr>
          <w:rFonts w:ascii="仿宋" w:hAnsi="仿宋"/>
          <w:kern w:val="0"/>
          <w:szCs w:val="21"/>
        </w:rPr>
        <w:t xml:space="preserve">本单位与采购人之间 </w:t>
      </w:r>
      <w:r>
        <w:rPr>
          <w:rFonts w:ascii="宋体" w:hAnsi="宋体" w:cs="宋体"/>
          <w:kern w:val="0"/>
          <w:szCs w:val="21"/>
        </w:rPr>
        <w:t>□</w:t>
      </w:r>
      <w:r>
        <w:rPr>
          <w:rFonts w:ascii="仿宋" w:hAnsi="仿宋"/>
          <w:kern w:val="0"/>
          <w:szCs w:val="21"/>
        </w:rPr>
        <w:t xml:space="preserve">不存在利害关系 </w:t>
      </w:r>
      <w:r>
        <w:rPr>
          <w:rFonts w:ascii="宋体" w:hAnsi="宋体" w:cs="宋体"/>
          <w:kern w:val="0"/>
          <w:szCs w:val="21"/>
        </w:rPr>
        <w:t>□</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07C5E658">
      <w:pPr>
        <w:pStyle w:val="1009"/>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A.投资关系    B.行政隶属关系    C.业务指导关系</w:t>
      </w:r>
    </w:p>
    <w:p w14:paraId="6B6C6B64">
      <w:pPr>
        <w:pStyle w:val="1009"/>
        <w:widowControl/>
        <w:adjustRightInd w:val="0"/>
        <w:snapToGrid w:val="0"/>
        <w:spacing w:line="360" w:lineRule="auto"/>
        <w:ind w:firstLine="200"/>
        <w:rPr>
          <w:rFonts w:hint="default" w:ascii="仿宋" w:hAnsi="仿宋"/>
          <w:kern w:val="0"/>
          <w:szCs w:val="21"/>
        </w:rPr>
      </w:pPr>
      <w:r>
        <w:rPr>
          <w:rFonts w:ascii="仿宋" w:hAnsi="仿宋"/>
          <w:kern w:val="0"/>
          <w:szCs w:val="21"/>
        </w:rPr>
        <w:t xml:space="preserve">  D.其他可能</w:t>
      </w:r>
      <w:r>
        <w:rPr>
          <w:rFonts w:ascii="仿宋" w:hAnsi="仿宋"/>
          <w:szCs w:val="21"/>
        </w:rPr>
        <w:t>影响采购公正的</w:t>
      </w:r>
      <w:r>
        <w:rPr>
          <w:rFonts w:ascii="仿宋" w:hAnsi="仿宋"/>
          <w:kern w:val="0"/>
          <w:szCs w:val="21"/>
        </w:rPr>
        <w:t>利害关系</w:t>
      </w:r>
      <w:r>
        <w:rPr>
          <w:rFonts w:ascii="仿宋" w:hAnsi="仿宋"/>
          <w:kern w:val="0"/>
          <w:szCs w:val="21"/>
          <w:u w:val="single"/>
        </w:rPr>
        <w:t xml:space="preserve">（如有，请如实说明）                 </w:t>
      </w:r>
      <w:r>
        <w:rPr>
          <w:rFonts w:ascii="仿宋" w:hAnsi="仿宋"/>
          <w:kern w:val="0"/>
          <w:szCs w:val="21"/>
        </w:rPr>
        <w:t>。</w:t>
      </w:r>
    </w:p>
    <w:p w14:paraId="2723C87B">
      <w:pPr>
        <w:pStyle w:val="1009"/>
        <w:widowControl/>
        <w:adjustRightInd w:val="0"/>
        <w:snapToGrid w:val="0"/>
        <w:spacing w:line="360" w:lineRule="auto"/>
        <w:ind w:firstLine="200"/>
        <w:rPr>
          <w:rFonts w:hint="default" w:ascii="仿宋" w:hAnsi="仿宋"/>
          <w:kern w:val="0"/>
          <w:szCs w:val="21"/>
        </w:rPr>
      </w:pPr>
      <w:r>
        <w:rPr>
          <w:rFonts w:ascii="仿宋" w:hAnsi="仿宋"/>
          <w:spacing w:val="6"/>
          <w:szCs w:val="21"/>
        </w:rPr>
        <w:t xml:space="preserve">  二、</w:t>
      </w:r>
      <w:r>
        <w:rPr>
          <w:rFonts w:ascii="仿宋" w:hAnsi="仿宋"/>
          <w:kern w:val="0"/>
          <w:szCs w:val="21"/>
        </w:rPr>
        <w:t xml:space="preserve">现已清楚知道参加本项目采购活动的其他所有供应商名称，本单位 </w:t>
      </w:r>
      <w:r>
        <w:rPr>
          <w:rFonts w:ascii="宋体" w:hAnsi="宋体" w:cs="宋体"/>
          <w:kern w:val="0"/>
          <w:szCs w:val="21"/>
        </w:rPr>
        <w:t>□与其他所有供应商之间均</w:t>
      </w:r>
      <w:r>
        <w:rPr>
          <w:rFonts w:ascii="仿宋" w:hAnsi="仿宋"/>
          <w:kern w:val="0"/>
          <w:szCs w:val="21"/>
        </w:rPr>
        <w:t xml:space="preserve">不存在利害关系 </w:t>
      </w:r>
      <w:r>
        <w:rPr>
          <w:rFonts w:ascii="宋体" w:hAnsi="宋体" w:cs="宋体"/>
          <w:kern w:val="0"/>
          <w:szCs w:val="21"/>
        </w:rPr>
        <w:t>□与</w:t>
      </w:r>
      <w:r>
        <w:rPr>
          <w:rFonts w:ascii="宋体" w:hAnsi="宋体" w:cs="宋体"/>
          <w:kern w:val="0"/>
          <w:szCs w:val="21"/>
          <w:u w:val="single"/>
        </w:rPr>
        <w:t xml:space="preserve">           （供应商名称）</w:t>
      </w:r>
      <w:r>
        <w:rPr>
          <w:rFonts w:ascii="宋体" w:hAnsi="宋体" w:cs="宋体"/>
          <w:kern w:val="0"/>
          <w:szCs w:val="21"/>
        </w:rPr>
        <w:t>之间</w:t>
      </w:r>
      <w:r>
        <w:rPr>
          <w:rFonts w:ascii="仿宋" w:hAnsi="仿宋"/>
          <w:kern w:val="0"/>
          <w:szCs w:val="21"/>
        </w:rPr>
        <w:t>存在下列利害关系</w:t>
      </w:r>
      <w:r>
        <w:rPr>
          <w:rFonts w:ascii="仿宋" w:hAnsi="仿宋"/>
          <w:kern w:val="0"/>
          <w:szCs w:val="21"/>
          <w:u w:val="single"/>
        </w:rPr>
        <w:t xml:space="preserve">          </w:t>
      </w:r>
      <w:r>
        <w:rPr>
          <w:rFonts w:ascii="仿宋" w:hAnsi="仿宋"/>
          <w:kern w:val="0"/>
          <w:szCs w:val="21"/>
        </w:rPr>
        <w:t>：</w:t>
      </w:r>
    </w:p>
    <w:p w14:paraId="17D09896">
      <w:pPr>
        <w:pStyle w:val="1008"/>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A.法定代表人或负责人或实际控制人是同一人</w:t>
      </w:r>
    </w:p>
    <w:p w14:paraId="6D65490D">
      <w:pPr>
        <w:pStyle w:val="1008"/>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B.法定代表人或负责人或实际控制人是夫妻关系</w:t>
      </w:r>
    </w:p>
    <w:p w14:paraId="1EB040EE">
      <w:pPr>
        <w:pStyle w:val="1008"/>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C.法定代表人或负责人或实际控制人是直系血亲关系</w:t>
      </w:r>
    </w:p>
    <w:p w14:paraId="2F6E3177">
      <w:pPr>
        <w:pStyle w:val="1008"/>
        <w:widowControl w:val="0"/>
        <w:adjustRightInd w:val="0"/>
        <w:snapToGrid w:val="0"/>
        <w:spacing w:line="360" w:lineRule="auto"/>
        <w:ind w:firstLine="200"/>
        <w:jc w:val="both"/>
        <w:rPr>
          <w:rFonts w:hint="default" w:ascii="仿宋" w:hAnsi="仿宋"/>
          <w:spacing w:val="6"/>
          <w:szCs w:val="21"/>
        </w:rPr>
      </w:pPr>
      <w:r>
        <w:rPr>
          <w:rFonts w:ascii="仿宋" w:hAnsi="仿宋"/>
          <w:kern w:val="0"/>
          <w:szCs w:val="21"/>
        </w:rPr>
        <w:t xml:space="preserve">  D.法定代表人或负责人或实际控制人存在三代以内旁系血亲关系</w:t>
      </w:r>
    </w:p>
    <w:p w14:paraId="03948F8D">
      <w:pPr>
        <w:pStyle w:val="1008"/>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E.法定代表人或负责人或实际控制人存在近姻亲关系</w:t>
      </w:r>
    </w:p>
    <w:p w14:paraId="3463E488">
      <w:pPr>
        <w:pStyle w:val="1008"/>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F.法定代表人或负责人或实际控制人存在股份控制或实际控制关系</w:t>
      </w:r>
    </w:p>
    <w:p w14:paraId="13E6094D">
      <w:pPr>
        <w:pStyle w:val="1008"/>
        <w:widowControl w:val="0"/>
        <w:adjustRightInd w:val="0"/>
        <w:snapToGrid w:val="0"/>
        <w:spacing w:line="360" w:lineRule="auto"/>
        <w:ind w:firstLine="200"/>
        <w:jc w:val="both"/>
        <w:rPr>
          <w:rFonts w:hint="default" w:ascii="仿宋" w:hAnsi="仿宋"/>
          <w:kern w:val="0"/>
          <w:szCs w:val="21"/>
        </w:rPr>
      </w:pPr>
      <w:r>
        <w:rPr>
          <w:rFonts w:ascii="仿宋" w:hAnsi="仿宋"/>
          <w:kern w:val="0"/>
          <w:szCs w:val="21"/>
        </w:rPr>
        <w:t xml:space="preserve">  G.存在共同直接或间接投资设立子公司、联营企业和合营企业情况</w:t>
      </w:r>
    </w:p>
    <w:p w14:paraId="70AC1BF7">
      <w:pPr>
        <w:pStyle w:val="1008"/>
        <w:widowControl w:val="0"/>
        <w:adjustRightInd w:val="0"/>
        <w:snapToGrid w:val="0"/>
        <w:spacing w:line="360" w:lineRule="auto"/>
        <w:ind w:firstLine="200"/>
        <w:jc w:val="both"/>
        <w:rPr>
          <w:rFonts w:hint="default" w:ascii="仿宋" w:hAnsi="仿宋"/>
          <w:szCs w:val="21"/>
        </w:rPr>
      </w:pPr>
      <w:r>
        <w:rPr>
          <w:rFonts w:ascii="仿宋" w:hAnsi="仿宋"/>
          <w:kern w:val="0"/>
          <w:szCs w:val="21"/>
        </w:rPr>
        <w:t xml:space="preserve">  H.存在分级代理或代销关系、同一生产制造商关系、</w:t>
      </w:r>
      <w:r>
        <w:rPr>
          <w:rFonts w:ascii="仿宋" w:hAnsi="仿宋"/>
          <w:szCs w:val="21"/>
        </w:rPr>
        <w:t>管理关系、重要业务（占主营业务收入50%以上）或重要财务往来关系（如融资）等其他实质性控制关系</w:t>
      </w:r>
    </w:p>
    <w:p w14:paraId="0977FA1C">
      <w:pPr>
        <w:pStyle w:val="1008"/>
        <w:widowControl w:val="0"/>
        <w:adjustRightInd w:val="0"/>
        <w:snapToGrid w:val="0"/>
        <w:spacing w:line="360" w:lineRule="auto"/>
        <w:ind w:firstLine="200"/>
        <w:jc w:val="both"/>
        <w:rPr>
          <w:rFonts w:hint="default" w:ascii="仿宋" w:hAnsi="仿宋"/>
          <w:spacing w:val="6"/>
          <w:szCs w:val="21"/>
        </w:rPr>
      </w:pPr>
      <w:r>
        <w:rPr>
          <w:rFonts w:ascii="仿宋" w:hAnsi="仿宋"/>
          <w:szCs w:val="21"/>
        </w:rPr>
        <w:t xml:space="preserve">   I</w:t>
      </w:r>
      <w:r>
        <w:rPr>
          <w:rFonts w:ascii="仿宋" w:hAnsi="仿宋"/>
          <w:kern w:val="0"/>
          <w:szCs w:val="21"/>
        </w:rPr>
        <w:t>.</w:t>
      </w:r>
      <w:r>
        <w:rPr>
          <w:rFonts w:ascii="仿宋" w:hAnsi="仿宋"/>
          <w:szCs w:val="21"/>
        </w:rPr>
        <w:t>其他利害关系情况</w:t>
      </w:r>
      <w:r>
        <w:rPr>
          <w:rFonts w:ascii="仿宋" w:hAnsi="仿宋"/>
          <w:szCs w:val="21"/>
          <w:u w:val="single"/>
        </w:rPr>
        <w:t xml:space="preserve">                              </w:t>
      </w:r>
      <w:r>
        <w:rPr>
          <w:rFonts w:ascii="仿宋" w:hAnsi="仿宋"/>
          <w:kern w:val="0"/>
          <w:szCs w:val="21"/>
        </w:rPr>
        <w:t>。</w:t>
      </w:r>
    </w:p>
    <w:p w14:paraId="5C0B41DC">
      <w:pPr>
        <w:pStyle w:val="1009"/>
        <w:widowControl/>
        <w:numPr>
          <w:ilvl w:val="0"/>
          <w:numId w:val="6"/>
        </w:numPr>
        <w:adjustRightInd w:val="0"/>
        <w:snapToGrid w:val="0"/>
        <w:spacing w:line="360" w:lineRule="auto"/>
        <w:ind w:firstLine="396" w:firstLineChars="189"/>
        <w:rPr>
          <w:rFonts w:hint="default" w:ascii="仿宋" w:hAnsi="仿宋"/>
          <w:kern w:val="0"/>
          <w:szCs w:val="21"/>
        </w:rPr>
      </w:pPr>
      <w:r>
        <w:rPr>
          <w:rFonts w:ascii="仿宋" w:hAnsi="仿宋"/>
          <w:szCs w:val="21"/>
        </w:rPr>
        <w:t>现已清楚知道并</w:t>
      </w:r>
      <w:r>
        <w:rPr>
          <w:rFonts w:ascii="仿宋" w:hAnsi="仿宋"/>
          <w:kern w:val="0"/>
          <w:szCs w:val="21"/>
        </w:rPr>
        <w:t>严格遵守政府采购法律法规和现场纪律。</w:t>
      </w:r>
    </w:p>
    <w:p w14:paraId="6AF2D375">
      <w:pPr>
        <w:pStyle w:val="1009"/>
        <w:widowControl/>
        <w:numPr>
          <w:ilvl w:val="0"/>
          <w:numId w:val="6"/>
        </w:numPr>
        <w:adjustRightInd w:val="0"/>
        <w:snapToGrid w:val="0"/>
        <w:spacing w:line="360" w:lineRule="auto"/>
        <w:ind w:firstLine="396" w:firstLineChars="189"/>
        <w:rPr>
          <w:rFonts w:hint="default" w:ascii="仿宋" w:hAnsi="仿宋"/>
          <w:kern w:val="0"/>
          <w:szCs w:val="21"/>
        </w:rPr>
      </w:pPr>
      <w:r>
        <w:rPr>
          <w:rFonts w:ascii="仿宋" w:hAnsi="仿宋"/>
          <w:kern w:val="0"/>
          <w:szCs w:val="21"/>
        </w:rPr>
        <w:t>我发现</w:t>
      </w:r>
      <w:r>
        <w:rPr>
          <w:rFonts w:ascii="仿宋" w:hAnsi="仿宋"/>
          <w:kern w:val="0"/>
          <w:szCs w:val="21"/>
          <w:u w:val="single"/>
        </w:rPr>
        <w:t xml:space="preserve">                    </w:t>
      </w:r>
      <w:r>
        <w:rPr>
          <w:rFonts w:ascii="仿宋" w:hAnsi="仿宋"/>
          <w:kern w:val="0"/>
          <w:szCs w:val="21"/>
        </w:rPr>
        <w:t>供应商之间存在或可能存在上述第二条第</w:t>
      </w:r>
      <w:r>
        <w:rPr>
          <w:rFonts w:ascii="仿宋" w:hAnsi="仿宋"/>
          <w:kern w:val="0"/>
          <w:szCs w:val="21"/>
          <w:u w:val="single"/>
        </w:rPr>
        <w:t xml:space="preserve">      </w:t>
      </w:r>
      <w:r>
        <w:rPr>
          <w:rFonts w:hint="default" w:ascii="仿宋" w:hAnsi="仿宋"/>
          <w:kern w:val="0"/>
          <w:szCs w:val="21"/>
          <w:u w:val="single"/>
        </w:rPr>
        <w:t xml:space="preserve">  </w:t>
      </w:r>
      <w:r>
        <w:rPr>
          <w:rFonts w:ascii="仿宋" w:hAnsi="仿宋"/>
          <w:kern w:val="0"/>
          <w:szCs w:val="21"/>
        </w:rPr>
        <w:t>项利害关系。</w:t>
      </w:r>
    </w:p>
    <w:p w14:paraId="0A6FB8CC">
      <w:pPr>
        <w:pStyle w:val="1009"/>
        <w:widowControl/>
        <w:adjustRightInd w:val="0"/>
        <w:snapToGrid w:val="0"/>
        <w:spacing w:line="360" w:lineRule="auto"/>
        <w:rPr>
          <w:rFonts w:hint="default" w:ascii="仿宋" w:hAnsi="仿宋"/>
          <w:kern w:val="0"/>
          <w:szCs w:val="21"/>
        </w:rPr>
      </w:pPr>
    </w:p>
    <w:p w14:paraId="018B6878">
      <w:pPr>
        <w:pStyle w:val="1009"/>
        <w:widowControl/>
        <w:adjustRightInd w:val="0"/>
        <w:snapToGrid w:val="0"/>
        <w:spacing w:line="360" w:lineRule="auto"/>
        <w:rPr>
          <w:rFonts w:hint="default" w:ascii="仿宋" w:hAnsi="仿宋"/>
          <w:kern w:val="0"/>
          <w:szCs w:val="21"/>
        </w:rPr>
      </w:pPr>
    </w:p>
    <w:p w14:paraId="62625CD3">
      <w:pPr>
        <w:pStyle w:val="1008"/>
        <w:widowControl w:val="0"/>
        <w:adjustRightInd w:val="0"/>
        <w:snapToGrid w:val="0"/>
        <w:spacing w:line="360" w:lineRule="auto"/>
        <w:ind w:firstLine="420" w:firstLineChars="200"/>
        <w:jc w:val="both"/>
        <w:rPr>
          <w:rFonts w:hint="default" w:ascii="仿宋" w:hAnsi="仿宋"/>
          <w:szCs w:val="21"/>
        </w:rPr>
      </w:pPr>
      <w:r>
        <w:rPr>
          <w:rFonts w:ascii="仿宋" w:hAnsi="仿宋"/>
          <w:szCs w:val="21"/>
        </w:rPr>
        <w:t xml:space="preserve">                                                （供应商代表签名）</w:t>
      </w:r>
    </w:p>
    <w:p w14:paraId="17A181DB">
      <w:pPr>
        <w:adjustRightInd w:val="0"/>
        <w:snapToGrid w:val="0"/>
        <w:spacing w:line="360" w:lineRule="auto"/>
        <w:jc w:val="right"/>
      </w:pPr>
      <w:r>
        <w:rPr>
          <w:szCs w:val="21"/>
        </w:rPr>
        <w:t xml:space="preserve">                                   </w:t>
      </w:r>
      <w:r>
        <w:rPr>
          <w:rFonts w:hint="eastAsia"/>
          <w:szCs w:val="21"/>
        </w:rPr>
        <w:t xml:space="preserve">    </w:t>
      </w:r>
      <w:r>
        <w:rPr>
          <w:szCs w:val="21"/>
        </w:rPr>
        <w:t>年</w:t>
      </w:r>
      <w:r>
        <w:rPr>
          <w:rFonts w:hint="eastAsia"/>
          <w:szCs w:val="21"/>
        </w:rPr>
        <w:t xml:space="preserve">  </w:t>
      </w:r>
      <w:r>
        <w:rPr>
          <w:szCs w:val="21"/>
        </w:rPr>
        <w:t>月</w:t>
      </w:r>
      <w:r>
        <w:rPr>
          <w:rFonts w:hint="eastAsia"/>
          <w:szCs w:val="21"/>
        </w:rPr>
        <w:t xml:space="preserve">  </w:t>
      </w:r>
      <w:r>
        <w:rPr>
          <w:szCs w:val="21"/>
        </w:rPr>
        <w:t>日</w:t>
      </w:r>
    </w:p>
    <w:p w14:paraId="2F763653">
      <w:pPr>
        <w:spacing w:line="360" w:lineRule="auto"/>
      </w:pPr>
      <w:r>
        <w:br w:type="page"/>
      </w:r>
      <w:r>
        <w:rPr>
          <w:rFonts w:hint="eastAsia"/>
        </w:rPr>
        <w:t>附件2</w:t>
      </w:r>
    </w:p>
    <w:p w14:paraId="4D1BA56C">
      <w:pPr>
        <w:spacing w:line="360" w:lineRule="auto"/>
        <w:jc w:val="center"/>
        <w:rPr>
          <w:rFonts w:ascii="宋体" w:hAnsi="宋体" w:cs="宋体"/>
          <w:sz w:val="24"/>
        </w:rPr>
      </w:pPr>
      <w:r>
        <w:rPr>
          <w:rFonts w:hint="eastAsia" w:ascii="宋体" w:hAnsi="宋体" w:cs="宋体"/>
          <w:sz w:val="24"/>
        </w:rPr>
        <w:t>中标通知书接收函</w:t>
      </w:r>
    </w:p>
    <w:p w14:paraId="04E68ED4">
      <w:pPr>
        <w:spacing w:line="360" w:lineRule="auto"/>
        <w:rPr>
          <w:sz w:val="24"/>
        </w:rPr>
      </w:pPr>
    </w:p>
    <w:p w14:paraId="5EA3657B">
      <w:pPr>
        <w:adjustRightInd w:val="0"/>
        <w:snapToGrid w:val="0"/>
        <w:spacing w:line="360" w:lineRule="auto"/>
        <w:ind w:firstLine="547" w:firstLineChars="228"/>
        <w:rPr>
          <w:rFonts w:ascii="宋体" w:hAnsi="宋体" w:cs="宋体"/>
          <w:sz w:val="24"/>
        </w:rPr>
      </w:pPr>
    </w:p>
    <w:p w14:paraId="12C56AB5">
      <w:pPr>
        <w:spacing w:line="360" w:lineRule="auto"/>
        <w:ind w:firstLine="480" w:firstLineChars="200"/>
        <w:rPr>
          <w:sz w:val="24"/>
          <w:u w:val="single"/>
        </w:rPr>
      </w:pPr>
      <w:r>
        <w:rPr>
          <w:rFonts w:hint="eastAsia"/>
          <w:sz w:val="24"/>
        </w:rPr>
        <w:t>我公司接收本项目中标通知书的邮箱为：</w:t>
      </w:r>
      <w:r>
        <w:rPr>
          <w:rFonts w:hint="eastAsia"/>
          <w:sz w:val="24"/>
          <w:u w:val="single"/>
        </w:rPr>
        <w:t xml:space="preserve">                                 </w:t>
      </w:r>
    </w:p>
    <w:p w14:paraId="1E2E721C">
      <w:pPr>
        <w:spacing w:line="360" w:lineRule="auto"/>
        <w:rPr>
          <w:sz w:val="24"/>
        </w:rPr>
      </w:pPr>
    </w:p>
    <w:p w14:paraId="0F0340AB">
      <w:pPr>
        <w:snapToGrid w:val="0"/>
        <w:spacing w:line="360" w:lineRule="auto"/>
        <w:rPr>
          <w:u w:val="single"/>
        </w:rPr>
      </w:pPr>
    </w:p>
    <w:p w14:paraId="6C0CE2BE">
      <w:pPr>
        <w:snapToGrid w:val="0"/>
        <w:spacing w:line="360" w:lineRule="auto"/>
        <w:rPr>
          <w:sz w:val="24"/>
        </w:rPr>
      </w:pPr>
      <w:r>
        <w:rPr>
          <w:rFonts w:hint="eastAsia"/>
          <w:sz w:val="24"/>
        </w:rPr>
        <w:t>供应商</w:t>
      </w:r>
      <w:r>
        <w:rPr>
          <w:sz w:val="24"/>
        </w:rPr>
        <w:t>全称（</w:t>
      </w:r>
      <w:r>
        <w:rPr>
          <w:rFonts w:hint="eastAsia"/>
          <w:sz w:val="24"/>
        </w:rPr>
        <w:t>盖单位公章或电子签章</w:t>
      </w:r>
      <w:r>
        <w:rPr>
          <w:sz w:val="24"/>
        </w:rPr>
        <w:t>）：</w:t>
      </w:r>
    </w:p>
    <w:p w14:paraId="3C630B7B">
      <w:pPr>
        <w:snapToGrid w:val="0"/>
        <w:spacing w:line="360" w:lineRule="auto"/>
        <w:rPr>
          <w:sz w:val="24"/>
        </w:rPr>
      </w:pPr>
      <w:r>
        <w:rPr>
          <w:sz w:val="24"/>
        </w:rPr>
        <w:t>日期：  年  月  日</w:t>
      </w:r>
    </w:p>
    <w:p w14:paraId="131431C5">
      <w:pPr>
        <w:snapToGrid w:val="0"/>
        <w:spacing w:line="360" w:lineRule="auto"/>
        <w:rPr>
          <w:sz w:val="24"/>
        </w:rPr>
      </w:pPr>
    </w:p>
    <w:p w14:paraId="053E86C6"/>
    <w:p w14:paraId="14890E32">
      <w:pPr>
        <w:snapToGrid w:val="0"/>
        <w:spacing w:line="360" w:lineRule="auto"/>
        <w:rPr>
          <w:sz w:val="24"/>
        </w:rPr>
      </w:pPr>
      <w:r>
        <w:rPr>
          <w:rFonts w:hint="eastAsia"/>
          <w:sz w:val="24"/>
        </w:rPr>
        <w:t>通讯地址：</w:t>
      </w:r>
    </w:p>
    <w:p w14:paraId="0ED8AEE7">
      <w:pPr>
        <w:snapToGrid w:val="0"/>
        <w:spacing w:line="360" w:lineRule="auto"/>
        <w:rPr>
          <w:sz w:val="24"/>
        </w:rPr>
      </w:pPr>
      <w:r>
        <w:rPr>
          <w:rFonts w:hint="eastAsia"/>
          <w:sz w:val="24"/>
        </w:rPr>
        <w:t>联系人：</w:t>
      </w:r>
    </w:p>
    <w:p w14:paraId="505E03F9">
      <w:pPr>
        <w:snapToGrid w:val="0"/>
        <w:spacing w:line="360" w:lineRule="auto"/>
        <w:rPr>
          <w:sz w:val="24"/>
        </w:rPr>
      </w:pPr>
      <w:r>
        <w:rPr>
          <w:rFonts w:hint="eastAsia"/>
          <w:sz w:val="24"/>
        </w:rPr>
        <w:t>联系手机：</w:t>
      </w:r>
    </w:p>
    <w:p w14:paraId="1DBF332E"/>
    <w:p w14:paraId="7984EB69"/>
    <w:p w14:paraId="2766C1E0"/>
    <w:p w14:paraId="44C44FE5">
      <w:pPr>
        <w:spacing w:line="240" w:lineRule="atLeast"/>
        <w:rPr>
          <w:rFonts w:ascii="宋体" w:hAnsi="宋体"/>
          <w:b/>
        </w:rPr>
      </w:pPr>
      <w:r>
        <w:rPr>
          <w:rFonts w:ascii="宋体" w:hAnsi="宋体"/>
          <w:b/>
        </w:rPr>
        <w:t>────────────────────────────────────────</w:t>
      </w:r>
    </w:p>
    <w:p w14:paraId="7D084E88">
      <w:pPr>
        <w:spacing w:line="240" w:lineRule="atLeast"/>
        <w:jc w:val="center"/>
        <w:rPr>
          <w:rFonts w:ascii="宋体" w:hAnsi="宋体"/>
          <w:b/>
        </w:rPr>
      </w:pPr>
    </w:p>
    <w:p w14:paraId="0683129E">
      <w:pPr>
        <w:spacing w:line="360" w:lineRule="auto"/>
        <w:rPr>
          <w:rFonts w:ascii="宋体" w:hAnsi="宋体" w:cs="宋体"/>
          <w:sz w:val="24"/>
        </w:rPr>
      </w:pPr>
    </w:p>
    <w:p w14:paraId="0A5B1B38">
      <w:pPr>
        <w:spacing w:line="360" w:lineRule="auto"/>
        <w:rPr>
          <w:rFonts w:ascii="宋体" w:hAnsi="宋体" w:cs="宋体"/>
          <w:sz w:val="24"/>
        </w:rPr>
      </w:pPr>
      <w:r>
        <w:rPr>
          <w:rFonts w:hint="eastAsia" w:ascii="宋体" w:hAnsi="宋体" w:cs="宋体"/>
          <w:sz w:val="24"/>
        </w:rPr>
        <w:t>说明</w:t>
      </w:r>
    </w:p>
    <w:p w14:paraId="3AEBAA16">
      <w:pPr>
        <w:pStyle w:val="422"/>
        <w:spacing w:line="360" w:lineRule="auto"/>
        <w:ind w:left="0" w:leftChars="0" w:firstLine="629" w:firstLineChars="0"/>
        <w:rPr>
          <w:rFonts w:ascii="Times New Roman" w:hAnsi="Times New Roman"/>
          <w:b w:val="0"/>
          <w:bCs w:val="0"/>
          <w:sz w:val="24"/>
          <w:szCs w:val="24"/>
        </w:rPr>
      </w:pPr>
    </w:p>
    <w:p w14:paraId="00BA0E86">
      <w:pPr>
        <w:pStyle w:val="422"/>
        <w:spacing w:line="360" w:lineRule="auto"/>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中标通知书扫描件会发送至投标人指定邮箱，投标人收到邮件即视为收到中标通知书，须在收到中标通知书之日起30日内与采购人签订合同。</w:t>
      </w:r>
    </w:p>
    <w:p w14:paraId="3647C4F8">
      <w:pPr>
        <w:pStyle w:val="422"/>
        <w:ind w:left="0" w:leftChars="0" w:firstLine="480" w:firstLineChars="200"/>
        <w:rPr>
          <w:rFonts w:ascii="Times New Roman" w:hAnsi="Times New Roman"/>
          <w:b w:val="0"/>
          <w:bCs w:val="0"/>
          <w:sz w:val="24"/>
          <w:szCs w:val="24"/>
        </w:rPr>
      </w:pPr>
      <w:r>
        <w:rPr>
          <w:rFonts w:hint="eastAsia" w:ascii="Times New Roman" w:hAnsi="Times New Roman"/>
          <w:b w:val="0"/>
          <w:bCs w:val="0"/>
          <w:sz w:val="24"/>
          <w:szCs w:val="24"/>
        </w:rPr>
        <w:t>如需中标通知书原件，请联系招标代理机构项目负责人现场或邮寄获得。</w:t>
      </w:r>
    </w:p>
    <w:p w14:paraId="32DD31C5">
      <w:pPr>
        <w:spacing w:line="360" w:lineRule="auto"/>
        <w:jc w:val="left"/>
        <w:rPr>
          <w:b/>
          <w:spacing w:val="6"/>
          <w:szCs w:val="21"/>
        </w:rPr>
      </w:pPr>
      <w:r>
        <w:rPr>
          <w:rFonts w:hint="eastAsia"/>
          <w:sz w:val="24"/>
        </w:rPr>
        <w:br w:type="page"/>
      </w:r>
      <w:r>
        <w:rPr>
          <w:b/>
          <w:spacing w:val="6"/>
          <w:szCs w:val="21"/>
        </w:rPr>
        <w:t>附件3：质疑函范本及制作说明</w:t>
      </w:r>
    </w:p>
    <w:p w14:paraId="697EC0B2">
      <w:pPr>
        <w:spacing w:line="360" w:lineRule="auto"/>
        <w:jc w:val="center"/>
        <w:rPr>
          <w:b/>
          <w:spacing w:val="6"/>
          <w:szCs w:val="21"/>
        </w:rPr>
      </w:pPr>
      <w:r>
        <w:rPr>
          <w:b/>
          <w:spacing w:val="6"/>
          <w:szCs w:val="21"/>
        </w:rPr>
        <w:t>质疑函范本</w:t>
      </w:r>
    </w:p>
    <w:p w14:paraId="015898B5">
      <w:pPr>
        <w:snapToGrid w:val="0"/>
        <w:spacing w:before="240" w:beforeLines="100" w:line="360" w:lineRule="auto"/>
        <w:rPr>
          <w:bCs/>
          <w:szCs w:val="21"/>
        </w:rPr>
      </w:pPr>
      <w:r>
        <w:rPr>
          <w:bCs/>
          <w:szCs w:val="21"/>
        </w:rPr>
        <w:t>一、质疑供应商基本信息</w:t>
      </w:r>
    </w:p>
    <w:p w14:paraId="6B98F296">
      <w:pPr>
        <w:snapToGrid w:val="0"/>
        <w:spacing w:line="360" w:lineRule="auto"/>
        <w:rPr>
          <w:szCs w:val="21"/>
          <w:u w:val="dotted"/>
        </w:rPr>
      </w:pPr>
      <w:r>
        <w:rPr>
          <w:szCs w:val="21"/>
        </w:rPr>
        <w:t>质疑供应商：</w:t>
      </w:r>
      <w:r>
        <w:rPr>
          <w:szCs w:val="21"/>
          <w:u w:val="dotted"/>
        </w:rPr>
        <w:t xml:space="preserve">                                        </w:t>
      </w:r>
    </w:p>
    <w:p w14:paraId="0013006F">
      <w:pPr>
        <w:snapToGrid w:val="0"/>
        <w:spacing w:line="360" w:lineRule="auto"/>
        <w:rPr>
          <w:szCs w:val="21"/>
        </w:rPr>
      </w:pPr>
      <w:r>
        <w:rPr>
          <w:szCs w:val="21"/>
        </w:rPr>
        <w:t>地址：</w:t>
      </w:r>
      <w:r>
        <w:rPr>
          <w:szCs w:val="21"/>
          <w:u w:val="dotted"/>
        </w:rPr>
        <w:t xml:space="preserve">                          </w:t>
      </w:r>
      <w:r>
        <w:rPr>
          <w:szCs w:val="21"/>
        </w:rPr>
        <w:t>邮编：</w:t>
      </w:r>
      <w:r>
        <w:rPr>
          <w:szCs w:val="21"/>
          <w:u w:val="dotted"/>
        </w:rPr>
        <w:t xml:space="preserve">                                                   </w:t>
      </w:r>
    </w:p>
    <w:p w14:paraId="72AC550D">
      <w:pPr>
        <w:snapToGrid w:val="0"/>
        <w:spacing w:line="360" w:lineRule="auto"/>
        <w:rPr>
          <w:szCs w:val="21"/>
        </w:rPr>
      </w:pPr>
      <w:r>
        <w:rPr>
          <w:szCs w:val="21"/>
        </w:rPr>
        <w:t>联系人：</w:t>
      </w:r>
      <w:r>
        <w:rPr>
          <w:szCs w:val="21"/>
          <w:u w:val="dotted"/>
        </w:rPr>
        <w:t xml:space="preserve">                      </w:t>
      </w:r>
      <w:r>
        <w:rPr>
          <w:szCs w:val="21"/>
        </w:rPr>
        <w:t>联系电话：</w:t>
      </w:r>
      <w:r>
        <w:rPr>
          <w:szCs w:val="21"/>
          <w:u w:val="dotted"/>
        </w:rPr>
        <w:t xml:space="preserve">                              </w:t>
      </w:r>
    </w:p>
    <w:p w14:paraId="4AAC2E7F">
      <w:pPr>
        <w:snapToGrid w:val="0"/>
        <w:spacing w:line="360" w:lineRule="auto"/>
        <w:rPr>
          <w:szCs w:val="21"/>
          <w:u w:val="dotted"/>
        </w:rPr>
      </w:pPr>
      <w:r>
        <w:rPr>
          <w:szCs w:val="21"/>
        </w:rPr>
        <w:t>授权代表：</w:t>
      </w:r>
      <w:r>
        <w:rPr>
          <w:szCs w:val="21"/>
          <w:u w:val="dotted"/>
        </w:rPr>
        <w:t xml:space="preserve">                                          </w:t>
      </w:r>
    </w:p>
    <w:p w14:paraId="11CBE8AB">
      <w:pPr>
        <w:snapToGrid w:val="0"/>
        <w:spacing w:line="360" w:lineRule="auto"/>
        <w:rPr>
          <w:szCs w:val="21"/>
        </w:rPr>
      </w:pPr>
      <w:r>
        <w:rPr>
          <w:szCs w:val="21"/>
        </w:rPr>
        <w:t>联系电话：</w:t>
      </w:r>
      <w:r>
        <w:rPr>
          <w:szCs w:val="21"/>
          <w:u w:val="dotted"/>
        </w:rPr>
        <w:t xml:space="preserve">                                           </w:t>
      </w:r>
      <w:r>
        <w:rPr>
          <w:szCs w:val="21"/>
        </w:rPr>
        <w:t xml:space="preserve"> </w:t>
      </w:r>
    </w:p>
    <w:p w14:paraId="006CD007">
      <w:pPr>
        <w:snapToGrid w:val="0"/>
        <w:spacing w:line="360" w:lineRule="auto"/>
        <w:rPr>
          <w:szCs w:val="21"/>
        </w:rPr>
      </w:pPr>
      <w:r>
        <w:rPr>
          <w:szCs w:val="21"/>
        </w:rPr>
        <w:t xml:space="preserve">地址： </w:t>
      </w:r>
      <w:r>
        <w:rPr>
          <w:szCs w:val="21"/>
          <w:u w:val="dotted"/>
        </w:rPr>
        <w:t xml:space="preserve">                        </w:t>
      </w:r>
      <w:r>
        <w:rPr>
          <w:szCs w:val="21"/>
        </w:rPr>
        <w:t>邮编：</w:t>
      </w:r>
      <w:r>
        <w:rPr>
          <w:szCs w:val="21"/>
          <w:u w:val="dotted"/>
        </w:rPr>
        <w:t xml:space="preserve">                                                </w:t>
      </w:r>
    </w:p>
    <w:p w14:paraId="59688018">
      <w:pPr>
        <w:snapToGrid w:val="0"/>
        <w:spacing w:line="360" w:lineRule="auto"/>
        <w:rPr>
          <w:bCs/>
          <w:szCs w:val="21"/>
        </w:rPr>
      </w:pPr>
      <w:r>
        <w:rPr>
          <w:bCs/>
          <w:szCs w:val="21"/>
        </w:rPr>
        <w:t>二、质疑项目基本情况</w:t>
      </w:r>
    </w:p>
    <w:p w14:paraId="11D1FA76">
      <w:pPr>
        <w:snapToGrid w:val="0"/>
        <w:spacing w:line="360" w:lineRule="auto"/>
        <w:rPr>
          <w:szCs w:val="21"/>
        </w:rPr>
      </w:pPr>
      <w:r>
        <w:rPr>
          <w:szCs w:val="21"/>
        </w:rPr>
        <w:t>质疑项目的名称：</w:t>
      </w:r>
      <w:r>
        <w:rPr>
          <w:szCs w:val="21"/>
          <w:u w:val="dotted"/>
        </w:rPr>
        <w:t xml:space="preserve">                                      </w:t>
      </w:r>
    </w:p>
    <w:p w14:paraId="4436EB25">
      <w:pPr>
        <w:snapToGrid w:val="0"/>
        <w:spacing w:line="360" w:lineRule="auto"/>
        <w:rPr>
          <w:szCs w:val="21"/>
        </w:rPr>
      </w:pPr>
      <w:r>
        <w:rPr>
          <w:szCs w:val="21"/>
        </w:rPr>
        <w:t>质疑项目的编号：</w:t>
      </w:r>
      <w:r>
        <w:rPr>
          <w:szCs w:val="21"/>
          <w:u w:val="dotted"/>
        </w:rPr>
        <w:t xml:space="preserve">               </w:t>
      </w:r>
      <w:r>
        <w:rPr>
          <w:szCs w:val="21"/>
        </w:rPr>
        <w:t>包号：</w:t>
      </w:r>
      <w:r>
        <w:rPr>
          <w:szCs w:val="21"/>
          <w:u w:val="dotted"/>
        </w:rPr>
        <w:t xml:space="preserve">                 </w:t>
      </w:r>
    </w:p>
    <w:p w14:paraId="196163EE">
      <w:pPr>
        <w:snapToGrid w:val="0"/>
        <w:spacing w:line="360" w:lineRule="auto"/>
        <w:rPr>
          <w:szCs w:val="21"/>
          <w:u w:val="dotted"/>
        </w:rPr>
      </w:pPr>
      <w:r>
        <w:rPr>
          <w:szCs w:val="21"/>
        </w:rPr>
        <w:t>采购人名称：</w:t>
      </w:r>
      <w:r>
        <w:rPr>
          <w:szCs w:val="21"/>
          <w:u w:val="dotted"/>
        </w:rPr>
        <w:t xml:space="preserve">                                         </w:t>
      </w:r>
    </w:p>
    <w:p w14:paraId="13F4D2AE">
      <w:pPr>
        <w:snapToGrid w:val="0"/>
        <w:spacing w:line="360" w:lineRule="auto"/>
        <w:rPr>
          <w:szCs w:val="21"/>
        </w:rPr>
      </w:pPr>
      <w:r>
        <w:rPr>
          <w:szCs w:val="21"/>
        </w:rPr>
        <w:t>采购文件获取日期：</w:t>
      </w:r>
      <w:r>
        <w:rPr>
          <w:szCs w:val="21"/>
          <w:u w:val="dotted"/>
        </w:rPr>
        <w:t xml:space="preserve">                                           </w:t>
      </w:r>
    </w:p>
    <w:p w14:paraId="588A0312">
      <w:pPr>
        <w:snapToGrid w:val="0"/>
        <w:spacing w:line="360" w:lineRule="auto"/>
        <w:rPr>
          <w:bCs/>
          <w:szCs w:val="21"/>
        </w:rPr>
      </w:pPr>
      <w:r>
        <w:rPr>
          <w:bCs/>
          <w:szCs w:val="21"/>
        </w:rPr>
        <w:t>三、质疑事项具体内容</w:t>
      </w:r>
    </w:p>
    <w:p w14:paraId="5601BAFE">
      <w:pPr>
        <w:snapToGrid w:val="0"/>
        <w:spacing w:line="360" w:lineRule="auto"/>
        <w:rPr>
          <w:szCs w:val="21"/>
          <w:u w:val="dotted"/>
        </w:rPr>
      </w:pPr>
      <w:r>
        <w:rPr>
          <w:szCs w:val="21"/>
        </w:rPr>
        <w:t>质疑事项1：</w:t>
      </w:r>
      <w:r>
        <w:rPr>
          <w:szCs w:val="21"/>
          <w:u w:val="dotted"/>
        </w:rPr>
        <w:t xml:space="preserve">                                         </w:t>
      </w:r>
    </w:p>
    <w:p w14:paraId="58DD98AA">
      <w:pPr>
        <w:snapToGrid w:val="0"/>
        <w:spacing w:line="360" w:lineRule="auto"/>
        <w:rPr>
          <w:szCs w:val="21"/>
          <w:u w:val="dotted"/>
        </w:rPr>
      </w:pPr>
      <w:r>
        <w:rPr>
          <w:szCs w:val="21"/>
        </w:rPr>
        <w:t>事实依据：</w:t>
      </w:r>
      <w:r>
        <w:rPr>
          <w:szCs w:val="21"/>
          <w:u w:val="dotted"/>
        </w:rPr>
        <w:t xml:space="preserve">                                          </w:t>
      </w:r>
    </w:p>
    <w:p w14:paraId="69F9C52A">
      <w:pPr>
        <w:snapToGrid w:val="0"/>
        <w:spacing w:line="360" w:lineRule="auto"/>
        <w:rPr>
          <w:szCs w:val="21"/>
        </w:rPr>
      </w:pPr>
      <w:r>
        <w:rPr>
          <w:szCs w:val="21"/>
          <w:u w:val="dotted"/>
        </w:rPr>
        <w:t xml:space="preserve">                                                       </w:t>
      </w:r>
    </w:p>
    <w:p w14:paraId="7056BA7E">
      <w:pPr>
        <w:snapToGrid w:val="0"/>
        <w:spacing w:line="360" w:lineRule="auto"/>
        <w:rPr>
          <w:szCs w:val="21"/>
          <w:u w:val="dotted"/>
        </w:rPr>
      </w:pPr>
      <w:r>
        <w:rPr>
          <w:szCs w:val="21"/>
        </w:rPr>
        <w:t>法律依据：</w:t>
      </w:r>
      <w:r>
        <w:rPr>
          <w:szCs w:val="21"/>
          <w:u w:val="dotted"/>
        </w:rPr>
        <w:t xml:space="preserve">                                          </w:t>
      </w:r>
    </w:p>
    <w:p w14:paraId="22346013">
      <w:pPr>
        <w:snapToGrid w:val="0"/>
        <w:spacing w:line="360" w:lineRule="auto"/>
        <w:rPr>
          <w:szCs w:val="21"/>
          <w:u w:val="dotted"/>
        </w:rPr>
      </w:pPr>
      <w:r>
        <w:rPr>
          <w:szCs w:val="21"/>
          <w:u w:val="dotted"/>
        </w:rPr>
        <w:t xml:space="preserve">                                                     </w:t>
      </w:r>
    </w:p>
    <w:p w14:paraId="1D597447">
      <w:pPr>
        <w:snapToGrid w:val="0"/>
        <w:spacing w:line="360" w:lineRule="auto"/>
        <w:rPr>
          <w:szCs w:val="21"/>
          <w:u w:val="dotted"/>
        </w:rPr>
      </w:pPr>
      <w:r>
        <w:rPr>
          <w:szCs w:val="21"/>
        </w:rPr>
        <w:t>质疑事项2</w:t>
      </w:r>
    </w:p>
    <w:p w14:paraId="7EAF774B">
      <w:pPr>
        <w:snapToGrid w:val="0"/>
        <w:spacing w:line="360" w:lineRule="auto"/>
        <w:rPr>
          <w:szCs w:val="21"/>
        </w:rPr>
      </w:pPr>
      <w:r>
        <w:rPr>
          <w:szCs w:val="21"/>
        </w:rPr>
        <w:t>……</w:t>
      </w:r>
    </w:p>
    <w:p w14:paraId="6472DF66">
      <w:pPr>
        <w:snapToGrid w:val="0"/>
        <w:spacing w:line="360" w:lineRule="auto"/>
        <w:rPr>
          <w:bCs/>
          <w:szCs w:val="21"/>
        </w:rPr>
      </w:pPr>
      <w:r>
        <w:rPr>
          <w:bCs/>
          <w:szCs w:val="21"/>
        </w:rPr>
        <w:t>四、与质疑事项相关的质疑请求</w:t>
      </w:r>
    </w:p>
    <w:p w14:paraId="1414FE19">
      <w:pPr>
        <w:snapToGrid w:val="0"/>
        <w:spacing w:line="360" w:lineRule="auto"/>
        <w:rPr>
          <w:szCs w:val="21"/>
          <w:u w:val="dotted"/>
        </w:rPr>
      </w:pPr>
      <w:r>
        <w:rPr>
          <w:szCs w:val="21"/>
        </w:rPr>
        <w:t>请求：</w:t>
      </w:r>
      <w:r>
        <w:rPr>
          <w:szCs w:val="21"/>
          <w:u w:val="dotted"/>
        </w:rPr>
        <w:t xml:space="preserve">                                               </w:t>
      </w:r>
    </w:p>
    <w:p w14:paraId="20B8AE53">
      <w:pPr>
        <w:spacing w:line="360" w:lineRule="auto"/>
        <w:rPr>
          <w:szCs w:val="21"/>
        </w:rPr>
      </w:pPr>
      <w:r>
        <w:rPr>
          <w:szCs w:val="21"/>
        </w:rPr>
        <w:t xml:space="preserve">签字(签章)：                   公章：                      </w:t>
      </w:r>
    </w:p>
    <w:p w14:paraId="251DF0B6">
      <w:pPr>
        <w:spacing w:line="360" w:lineRule="auto"/>
        <w:rPr>
          <w:szCs w:val="21"/>
        </w:rPr>
      </w:pPr>
      <w:r>
        <w:rPr>
          <w:szCs w:val="21"/>
        </w:rPr>
        <w:t xml:space="preserve">日期：    </w:t>
      </w:r>
    </w:p>
    <w:p w14:paraId="0CEBF044">
      <w:pPr>
        <w:spacing w:line="360" w:lineRule="auto"/>
        <w:rPr>
          <w:b/>
          <w:szCs w:val="21"/>
        </w:rPr>
      </w:pPr>
    </w:p>
    <w:p w14:paraId="7CF35139">
      <w:pPr>
        <w:spacing w:line="360" w:lineRule="auto"/>
        <w:rPr>
          <w:b/>
          <w:szCs w:val="21"/>
        </w:rPr>
      </w:pPr>
    </w:p>
    <w:p w14:paraId="2692B77F">
      <w:pPr>
        <w:spacing w:line="360" w:lineRule="auto"/>
        <w:rPr>
          <w:b/>
          <w:szCs w:val="21"/>
        </w:rPr>
      </w:pPr>
      <w:r>
        <w:rPr>
          <w:b/>
          <w:szCs w:val="21"/>
        </w:rPr>
        <w:t>质疑函制作说明：</w:t>
      </w:r>
    </w:p>
    <w:p w14:paraId="7D8AFD77">
      <w:pPr>
        <w:widowControl/>
        <w:spacing w:line="360" w:lineRule="auto"/>
        <w:ind w:firstLine="420" w:firstLineChars="200"/>
        <w:jc w:val="left"/>
        <w:rPr>
          <w:szCs w:val="21"/>
        </w:rPr>
      </w:pPr>
      <w:r>
        <w:rPr>
          <w:szCs w:val="21"/>
        </w:rPr>
        <w:t>1.供应商提出质疑时，应提交质疑函和必要的证明材料。</w:t>
      </w:r>
    </w:p>
    <w:p w14:paraId="5F7AA18E">
      <w:pPr>
        <w:widowControl/>
        <w:spacing w:line="360" w:lineRule="auto"/>
        <w:ind w:firstLine="420" w:firstLineChars="200"/>
        <w:jc w:val="left"/>
        <w:rPr>
          <w:szCs w:val="21"/>
        </w:rPr>
      </w:pPr>
      <w:r>
        <w:rPr>
          <w:szCs w:val="21"/>
        </w:rPr>
        <w:t>2.质疑供应商若委托代理人进行质疑的，质疑函应按要求列明“授权代表”的有关内容，并在附件中提交由质疑</w:t>
      </w:r>
      <w:r>
        <w:rPr>
          <w:kern w:val="0"/>
          <w:szCs w:val="21"/>
        </w:rPr>
        <w:t>供应商签署的授权委托书。授权委托书应载明代理人的姓名或者名称、代理事项、具体权限、期限和相关事项。</w:t>
      </w:r>
    </w:p>
    <w:p w14:paraId="17458FA8">
      <w:pPr>
        <w:widowControl/>
        <w:spacing w:line="360" w:lineRule="auto"/>
        <w:ind w:firstLine="420" w:firstLineChars="200"/>
        <w:jc w:val="left"/>
        <w:rPr>
          <w:szCs w:val="21"/>
        </w:rPr>
      </w:pPr>
      <w:r>
        <w:rPr>
          <w:szCs w:val="21"/>
        </w:rPr>
        <w:t>3.质疑供应商若对项目的某一分包进行质疑，质疑函中应列明具体分包号。</w:t>
      </w:r>
    </w:p>
    <w:p w14:paraId="5B75A4E9">
      <w:pPr>
        <w:widowControl/>
        <w:spacing w:line="360" w:lineRule="auto"/>
        <w:ind w:firstLine="420" w:firstLineChars="200"/>
        <w:jc w:val="left"/>
        <w:rPr>
          <w:szCs w:val="21"/>
        </w:rPr>
      </w:pPr>
      <w:r>
        <w:rPr>
          <w:szCs w:val="21"/>
        </w:rPr>
        <w:t>4.质疑函的质疑事项应具体、明确，并有必要的事实依据和法律依据。</w:t>
      </w:r>
    </w:p>
    <w:p w14:paraId="1E289082">
      <w:pPr>
        <w:widowControl/>
        <w:spacing w:line="360" w:lineRule="auto"/>
        <w:ind w:firstLine="420" w:firstLineChars="200"/>
        <w:jc w:val="left"/>
        <w:rPr>
          <w:szCs w:val="21"/>
        </w:rPr>
      </w:pPr>
      <w:r>
        <w:rPr>
          <w:szCs w:val="21"/>
        </w:rPr>
        <w:t>5.质疑函的质疑请求应与质疑事项相关。</w:t>
      </w:r>
    </w:p>
    <w:p w14:paraId="6C8B1E07">
      <w:pPr>
        <w:widowControl/>
        <w:spacing w:line="360" w:lineRule="auto"/>
        <w:ind w:firstLine="420" w:firstLineChars="200"/>
        <w:jc w:val="left"/>
        <w:rPr>
          <w:szCs w:val="21"/>
        </w:rPr>
      </w:pPr>
      <w:r>
        <w:rPr>
          <w:szCs w:val="21"/>
        </w:rPr>
        <w:t>6.质疑供应商为自然人的，质疑函应由本人签字；质疑供应商为法人或者其他组织的，质疑函应由法定代表人、主要负责人，或者其授权代表签字或者盖章，并加盖公章。</w:t>
      </w:r>
    </w:p>
    <w:p w14:paraId="574455A2">
      <w:pPr>
        <w:spacing w:line="360" w:lineRule="auto"/>
        <w:jc w:val="left"/>
        <w:rPr>
          <w:b/>
          <w:spacing w:val="6"/>
          <w:szCs w:val="21"/>
        </w:rPr>
      </w:pPr>
      <w:r>
        <w:rPr>
          <w:b/>
          <w:spacing w:val="6"/>
          <w:szCs w:val="21"/>
        </w:rPr>
        <w:br w:type="page"/>
      </w:r>
      <w:r>
        <w:rPr>
          <w:b/>
          <w:spacing w:val="6"/>
          <w:szCs w:val="21"/>
        </w:rPr>
        <w:t>附件4：投诉书范本及制作说明</w:t>
      </w:r>
    </w:p>
    <w:p w14:paraId="0EF6F115">
      <w:pPr>
        <w:spacing w:line="360" w:lineRule="auto"/>
        <w:jc w:val="center"/>
        <w:rPr>
          <w:b/>
          <w:szCs w:val="21"/>
        </w:rPr>
      </w:pPr>
    </w:p>
    <w:p w14:paraId="21648263">
      <w:pPr>
        <w:spacing w:line="360" w:lineRule="auto"/>
        <w:jc w:val="center"/>
        <w:rPr>
          <w:b/>
          <w:spacing w:val="6"/>
          <w:szCs w:val="21"/>
        </w:rPr>
      </w:pPr>
      <w:r>
        <w:rPr>
          <w:b/>
          <w:spacing w:val="6"/>
          <w:szCs w:val="21"/>
        </w:rPr>
        <w:t>投诉书范本</w:t>
      </w:r>
    </w:p>
    <w:p w14:paraId="61D03B41">
      <w:pPr>
        <w:spacing w:line="360" w:lineRule="auto"/>
        <w:rPr>
          <w:szCs w:val="21"/>
        </w:rPr>
      </w:pPr>
      <w:r>
        <w:rPr>
          <w:szCs w:val="21"/>
        </w:rPr>
        <w:t>一、投诉相关主体基本情况</w:t>
      </w:r>
    </w:p>
    <w:p w14:paraId="6AE55350">
      <w:pPr>
        <w:spacing w:line="360" w:lineRule="auto"/>
        <w:rPr>
          <w:szCs w:val="21"/>
          <w:u w:val="dotted"/>
        </w:rPr>
      </w:pPr>
      <w:r>
        <w:rPr>
          <w:szCs w:val="21"/>
        </w:rPr>
        <w:t>投诉人：</w:t>
      </w:r>
      <w:r>
        <w:rPr>
          <w:szCs w:val="21"/>
          <w:u w:val="dotted"/>
        </w:rPr>
        <w:t xml:space="preserve">                                               </w:t>
      </w:r>
    </w:p>
    <w:p w14:paraId="3FAF1C10">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0D9D6EAD">
      <w:pPr>
        <w:tabs>
          <w:tab w:val="left" w:pos="6510"/>
        </w:tabs>
        <w:spacing w:line="360" w:lineRule="auto"/>
        <w:jc w:val="left"/>
        <w:rPr>
          <w:szCs w:val="21"/>
        </w:rPr>
      </w:pPr>
      <w:r>
        <w:rPr>
          <w:szCs w:val="21"/>
        </w:rPr>
        <w:t>法定代表人/主要负责人：</w:t>
      </w:r>
      <w:r>
        <w:rPr>
          <w:szCs w:val="21"/>
          <w:u w:val="dotted"/>
        </w:rPr>
        <w:t xml:space="preserve">                                   </w:t>
      </w:r>
      <w:r>
        <w:rPr>
          <w:szCs w:val="21"/>
        </w:rPr>
        <w:t xml:space="preserve">  </w:t>
      </w:r>
    </w:p>
    <w:p w14:paraId="4D73E640">
      <w:pPr>
        <w:tabs>
          <w:tab w:val="left" w:pos="6510"/>
        </w:tabs>
        <w:spacing w:line="360" w:lineRule="auto"/>
        <w:rPr>
          <w:szCs w:val="21"/>
          <w:u w:val="dotted"/>
        </w:rPr>
      </w:pPr>
      <w:r>
        <w:rPr>
          <w:szCs w:val="21"/>
        </w:rPr>
        <w:t>联系电话：</w:t>
      </w:r>
      <w:r>
        <w:rPr>
          <w:szCs w:val="21"/>
          <w:u w:val="dotted"/>
        </w:rPr>
        <w:t xml:space="preserve">                                             </w:t>
      </w:r>
    </w:p>
    <w:p w14:paraId="3754E61F">
      <w:pPr>
        <w:spacing w:line="360" w:lineRule="auto"/>
        <w:rPr>
          <w:szCs w:val="21"/>
          <w:u w:val="dotted"/>
        </w:rPr>
      </w:pPr>
      <w:r>
        <w:rPr>
          <w:szCs w:val="21"/>
        </w:rPr>
        <w:t>授权代表：</w:t>
      </w:r>
      <w:r>
        <w:rPr>
          <w:szCs w:val="21"/>
          <w:u w:val="dotted"/>
        </w:rPr>
        <w:t xml:space="preserve">             </w:t>
      </w:r>
      <w:r>
        <w:rPr>
          <w:szCs w:val="21"/>
        </w:rPr>
        <w:t>联系电话</w:t>
      </w:r>
      <w:r>
        <w:rPr>
          <w:szCs w:val="21"/>
          <w:u w:val="dotted"/>
        </w:rPr>
        <w:t xml:space="preserve">：                  </w:t>
      </w:r>
    </w:p>
    <w:p w14:paraId="7A3682E7">
      <w:pPr>
        <w:spacing w:line="360" w:lineRule="auto"/>
        <w:rPr>
          <w:szCs w:val="21"/>
          <w:u w:val="dotted"/>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r>
        <w:rPr>
          <w:szCs w:val="21"/>
          <w:u w:val="dotted"/>
        </w:rPr>
        <w:t xml:space="preserve">                   </w:t>
      </w:r>
    </w:p>
    <w:p w14:paraId="555C7509">
      <w:pPr>
        <w:spacing w:line="360" w:lineRule="auto"/>
        <w:rPr>
          <w:szCs w:val="21"/>
          <w:u w:val="single"/>
        </w:rPr>
      </w:pPr>
      <w:r>
        <w:rPr>
          <w:szCs w:val="21"/>
        </w:rPr>
        <w:t>被投诉人1：</w:t>
      </w:r>
      <w:r>
        <w:rPr>
          <w:szCs w:val="21"/>
          <w:u w:val="dotted"/>
        </w:rPr>
        <w:t xml:space="preserve">                                           </w:t>
      </w:r>
      <w:r>
        <w:rPr>
          <w:szCs w:val="21"/>
          <w:u w:val="single"/>
        </w:rPr>
        <w:t xml:space="preserve">  </w:t>
      </w:r>
    </w:p>
    <w:p w14:paraId="21F0FEC7">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407C6E30">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15C70DCC">
      <w:pPr>
        <w:spacing w:line="360" w:lineRule="auto"/>
        <w:rPr>
          <w:szCs w:val="21"/>
        </w:rPr>
      </w:pPr>
      <w:r>
        <w:rPr>
          <w:szCs w:val="21"/>
        </w:rPr>
        <w:t>被投诉人2</w:t>
      </w:r>
    </w:p>
    <w:p w14:paraId="4CD9F6FD">
      <w:pPr>
        <w:spacing w:line="360" w:lineRule="auto"/>
        <w:rPr>
          <w:szCs w:val="21"/>
          <w:u w:val="dotted"/>
        </w:rPr>
      </w:pPr>
      <w:r>
        <w:rPr>
          <w:szCs w:val="21"/>
        </w:rPr>
        <w:t>……</w:t>
      </w:r>
    </w:p>
    <w:p w14:paraId="4FAC8C9C">
      <w:pPr>
        <w:spacing w:line="360" w:lineRule="auto"/>
        <w:rPr>
          <w:szCs w:val="21"/>
          <w:u w:val="single"/>
        </w:rPr>
      </w:pPr>
      <w:r>
        <w:rPr>
          <w:szCs w:val="21"/>
        </w:rPr>
        <w:t>相关供应商：</w:t>
      </w:r>
      <w:r>
        <w:rPr>
          <w:szCs w:val="21"/>
          <w:u w:val="dotted"/>
        </w:rPr>
        <w:t xml:space="preserve">                                           </w:t>
      </w:r>
      <w:r>
        <w:rPr>
          <w:szCs w:val="21"/>
          <w:u w:val="single"/>
        </w:rPr>
        <w:t xml:space="preserve">    </w:t>
      </w:r>
    </w:p>
    <w:p w14:paraId="04BB28CB">
      <w:pPr>
        <w:spacing w:line="360" w:lineRule="auto"/>
        <w:rPr>
          <w:szCs w:val="21"/>
          <w:u w:val="single"/>
        </w:rPr>
      </w:pPr>
      <w:r>
        <w:rPr>
          <w:szCs w:val="21"/>
        </w:rPr>
        <w:t>地     址：</w:t>
      </w:r>
      <w:r>
        <w:rPr>
          <w:szCs w:val="21"/>
          <w:u w:val="dotted"/>
        </w:rPr>
        <w:t xml:space="preserve">                             </w:t>
      </w:r>
      <w:r>
        <w:rPr>
          <w:szCs w:val="21"/>
        </w:rPr>
        <w:t>邮编：</w:t>
      </w:r>
      <w:r>
        <w:rPr>
          <w:szCs w:val="21"/>
          <w:u w:val="dotted"/>
        </w:rPr>
        <w:t xml:space="preserve">          </w:t>
      </w:r>
      <w:r>
        <w:rPr>
          <w:szCs w:val="21"/>
          <w:u w:val="single"/>
        </w:rPr>
        <w:t xml:space="preserve"> </w:t>
      </w:r>
    </w:p>
    <w:p w14:paraId="18C2B6C3">
      <w:pPr>
        <w:spacing w:line="360" w:lineRule="auto"/>
        <w:rPr>
          <w:szCs w:val="21"/>
          <w:u w:val="single"/>
        </w:rPr>
      </w:pPr>
      <w:r>
        <w:rPr>
          <w:szCs w:val="21"/>
        </w:rPr>
        <w:t>联系人：</w:t>
      </w:r>
      <w:r>
        <w:rPr>
          <w:szCs w:val="21"/>
          <w:u w:val="dotted"/>
        </w:rPr>
        <w:t xml:space="preserve">               </w:t>
      </w:r>
      <w:r>
        <w:rPr>
          <w:szCs w:val="21"/>
        </w:rPr>
        <w:t>联系电话：</w:t>
      </w:r>
      <w:r>
        <w:rPr>
          <w:szCs w:val="21"/>
          <w:u w:val="dotted"/>
        </w:rPr>
        <w:t xml:space="preserve">                      </w:t>
      </w:r>
      <w:r>
        <w:rPr>
          <w:szCs w:val="21"/>
          <w:u w:val="single"/>
        </w:rPr>
        <w:t xml:space="preserve">      </w:t>
      </w:r>
    </w:p>
    <w:p w14:paraId="2B2F634B">
      <w:pPr>
        <w:spacing w:line="360" w:lineRule="auto"/>
        <w:rPr>
          <w:szCs w:val="21"/>
        </w:rPr>
      </w:pPr>
      <w:r>
        <w:rPr>
          <w:szCs w:val="21"/>
        </w:rPr>
        <w:t>二、投诉项目基本情况</w:t>
      </w:r>
    </w:p>
    <w:p w14:paraId="215AF82C">
      <w:pPr>
        <w:spacing w:line="360" w:lineRule="auto"/>
        <w:rPr>
          <w:szCs w:val="21"/>
          <w:u w:val="dotted"/>
        </w:rPr>
      </w:pPr>
      <w:r>
        <w:rPr>
          <w:szCs w:val="21"/>
        </w:rPr>
        <w:t>采购</w:t>
      </w:r>
      <w:r>
        <w:rPr>
          <w:kern w:val="0"/>
          <w:szCs w:val="21"/>
          <w:lang w:val="zh-CN"/>
        </w:rPr>
        <w:t>项目名称</w:t>
      </w:r>
      <w:r>
        <w:rPr>
          <w:szCs w:val="21"/>
        </w:rPr>
        <w:t>：</w:t>
      </w:r>
      <w:r>
        <w:rPr>
          <w:szCs w:val="21"/>
          <w:u w:val="dotted"/>
        </w:rPr>
        <w:t xml:space="preserve">                                        </w:t>
      </w:r>
    </w:p>
    <w:p w14:paraId="7B7DDACD">
      <w:pPr>
        <w:spacing w:line="360" w:lineRule="auto"/>
        <w:rPr>
          <w:szCs w:val="21"/>
          <w:u w:val="single"/>
        </w:rPr>
      </w:pPr>
      <w:r>
        <w:rPr>
          <w:szCs w:val="21"/>
        </w:rPr>
        <w:t>采购项目编号：</w:t>
      </w:r>
      <w:r>
        <w:rPr>
          <w:szCs w:val="21"/>
          <w:u w:val="dotted"/>
        </w:rPr>
        <w:t xml:space="preserve">                 </w:t>
      </w:r>
      <w:r>
        <w:rPr>
          <w:szCs w:val="21"/>
        </w:rPr>
        <w:t>包号：</w:t>
      </w:r>
      <w:r>
        <w:rPr>
          <w:szCs w:val="21"/>
          <w:u w:val="dotted"/>
        </w:rPr>
        <w:t xml:space="preserve">              </w:t>
      </w:r>
    </w:p>
    <w:p w14:paraId="5FB303DE">
      <w:pPr>
        <w:spacing w:line="360" w:lineRule="auto"/>
        <w:rPr>
          <w:szCs w:val="21"/>
        </w:rPr>
      </w:pPr>
      <w:r>
        <w:rPr>
          <w:szCs w:val="21"/>
        </w:rPr>
        <w:t>采购人名称：</w:t>
      </w:r>
      <w:r>
        <w:rPr>
          <w:szCs w:val="21"/>
          <w:u w:val="dotted"/>
        </w:rPr>
        <w:t xml:space="preserve">                                           </w:t>
      </w:r>
      <w:r>
        <w:rPr>
          <w:szCs w:val="21"/>
          <w:u w:val="single"/>
        </w:rPr>
        <w:t xml:space="preserve">  </w:t>
      </w:r>
    </w:p>
    <w:p w14:paraId="018AADA2">
      <w:pPr>
        <w:spacing w:line="360" w:lineRule="auto"/>
        <w:rPr>
          <w:szCs w:val="21"/>
          <w:u w:val="single"/>
        </w:rPr>
      </w:pPr>
      <w:r>
        <w:rPr>
          <w:szCs w:val="21"/>
        </w:rPr>
        <w:t>代理机构名称：</w:t>
      </w:r>
      <w:r>
        <w:rPr>
          <w:szCs w:val="21"/>
          <w:u w:val="dotted"/>
        </w:rPr>
        <w:t xml:space="preserve">                                         </w:t>
      </w:r>
    </w:p>
    <w:p w14:paraId="02CDFBD2">
      <w:pPr>
        <w:spacing w:line="360" w:lineRule="auto"/>
        <w:rPr>
          <w:szCs w:val="21"/>
          <w:u w:val="dotted"/>
        </w:rPr>
      </w:pPr>
      <w:r>
        <w:rPr>
          <w:szCs w:val="21"/>
        </w:rPr>
        <w:t>采购文件公告：</w:t>
      </w:r>
      <w:r>
        <w:rPr>
          <w:szCs w:val="21"/>
          <w:u w:val="dotted"/>
        </w:rPr>
        <w:t xml:space="preserve">是/否 </w:t>
      </w:r>
      <w:r>
        <w:rPr>
          <w:szCs w:val="21"/>
        </w:rPr>
        <w:t>公告期限：</w:t>
      </w:r>
      <w:r>
        <w:rPr>
          <w:szCs w:val="21"/>
          <w:u w:val="dotted"/>
        </w:rPr>
        <w:t xml:space="preserve">                                 </w:t>
      </w:r>
    </w:p>
    <w:p w14:paraId="0A5EFB5C">
      <w:pPr>
        <w:spacing w:line="360" w:lineRule="auto"/>
        <w:rPr>
          <w:szCs w:val="21"/>
          <w:u w:val="single"/>
        </w:rPr>
      </w:pPr>
      <w:r>
        <w:rPr>
          <w:szCs w:val="21"/>
        </w:rPr>
        <w:t>采购结果公告：</w:t>
      </w:r>
      <w:r>
        <w:rPr>
          <w:szCs w:val="21"/>
          <w:u w:val="dotted"/>
        </w:rPr>
        <w:t xml:space="preserve">是/否 </w:t>
      </w:r>
      <w:r>
        <w:rPr>
          <w:szCs w:val="21"/>
        </w:rPr>
        <w:t>公告期限：</w:t>
      </w:r>
      <w:r>
        <w:rPr>
          <w:szCs w:val="21"/>
          <w:u w:val="dotted"/>
        </w:rPr>
        <w:t xml:space="preserve">                        </w:t>
      </w:r>
    </w:p>
    <w:p w14:paraId="11766722">
      <w:pPr>
        <w:spacing w:line="360" w:lineRule="auto"/>
        <w:rPr>
          <w:szCs w:val="21"/>
        </w:rPr>
      </w:pPr>
      <w:r>
        <w:rPr>
          <w:szCs w:val="21"/>
        </w:rPr>
        <w:t>三、质疑基本情况</w:t>
      </w:r>
    </w:p>
    <w:p w14:paraId="21DD0C7B">
      <w:pPr>
        <w:spacing w:line="360" w:lineRule="auto"/>
        <w:ind w:firstLine="420" w:firstLineChars="200"/>
        <w:rPr>
          <w:szCs w:val="21"/>
          <w:u w:val="dotted"/>
        </w:rPr>
      </w:pPr>
      <w:r>
        <w:rPr>
          <w:szCs w:val="21"/>
        </w:rPr>
        <w:t>投诉人于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日,向</w:t>
      </w:r>
      <w:r>
        <w:rPr>
          <w:szCs w:val="21"/>
          <w:u w:val="dotted"/>
        </w:rPr>
        <w:t xml:space="preserve">                   </w:t>
      </w:r>
      <w:r>
        <w:rPr>
          <w:szCs w:val="21"/>
        </w:rPr>
        <w:t>提出质疑，质疑事项为：</w:t>
      </w:r>
      <w:r>
        <w:rPr>
          <w:szCs w:val="21"/>
          <w:u w:val="dotted"/>
        </w:rPr>
        <w:t xml:space="preserve">                                </w:t>
      </w:r>
    </w:p>
    <w:p w14:paraId="1F3DB1F0">
      <w:pPr>
        <w:spacing w:line="360" w:lineRule="auto"/>
        <w:rPr>
          <w:szCs w:val="21"/>
          <w:u w:val="dotted"/>
        </w:rPr>
      </w:pPr>
      <w:r>
        <w:rPr>
          <w:szCs w:val="21"/>
          <w:u w:val="dotted"/>
        </w:rPr>
        <w:t xml:space="preserve">                                                     </w:t>
      </w:r>
      <w:r>
        <w:rPr>
          <w:szCs w:val="21"/>
        </w:rPr>
        <w:t xml:space="preserve">  </w:t>
      </w:r>
    </w:p>
    <w:p w14:paraId="22A302C4">
      <w:pPr>
        <w:spacing w:line="360" w:lineRule="auto"/>
        <w:ind w:firstLine="315" w:firstLineChars="150"/>
        <w:rPr>
          <w:szCs w:val="21"/>
        </w:rPr>
      </w:pPr>
      <w:r>
        <w:rPr>
          <w:szCs w:val="21"/>
          <w:u w:val="dotted"/>
        </w:rPr>
        <w:t>采购人/代理机构</w:t>
      </w:r>
      <w:r>
        <w:rPr>
          <w:szCs w:val="21"/>
        </w:rPr>
        <w:t>于</w:t>
      </w:r>
      <w:r>
        <w:rPr>
          <w:szCs w:val="21"/>
          <w:u w:val="dotted"/>
        </w:rPr>
        <w:t xml:space="preserve">   </w:t>
      </w:r>
      <w:r>
        <w:rPr>
          <w:szCs w:val="21"/>
        </w:rPr>
        <w:t>年</w:t>
      </w:r>
      <w:r>
        <w:rPr>
          <w:szCs w:val="21"/>
          <w:u w:val="dotted"/>
        </w:rPr>
        <w:t xml:space="preserve">   </w:t>
      </w:r>
      <w:r>
        <w:rPr>
          <w:szCs w:val="21"/>
        </w:rPr>
        <w:t>月</w:t>
      </w:r>
      <w:r>
        <w:rPr>
          <w:szCs w:val="21"/>
          <w:u w:val="dotted"/>
        </w:rPr>
        <w:t xml:space="preserve">   </w:t>
      </w:r>
      <w:r>
        <w:rPr>
          <w:szCs w:val="21"/>
        </w:rPr>
        <w:t>日,就质疑事项作出了答复/没有在法定期限内作出答复。</w:t>
      </w:r>
    </w:p>
    <w:p w14:paraId="7CDA4AF8">
      <w:pPr>
        <w:spacing w:line="360" w:lineRule="auto"/>
        <w:rPr>
          <w:szCs w:val="21"/>
        </w:rPr>
      </w:pPr>
      <w:r>
        <w:rPr>
          <w:szCs w:val="21"/>
        </w:rPr>
        <w:t>四、投诉事项具体内容</w:t>
      </w:r>
    </w:p>
    <w:p w14:paraId="32D82F31">
      <w:pPr>
        <w:spacing w:line="360" w:lineRule="auto"/>
        <w:rPr>
          <w:szCs w:val="21"/>
          <w:u w:val="single"/>
        </w:rPr>
      </w:pPr>
      <w:r>
        <w:rPr>
          <w:szCs w:val="21"/>
        </w:rPr>
        <w:t>投诉事项 1：</w:t>
      </w:r>
      <w:r>
        <w:rPr>
          <w:szCs w:val="21"/>
          <w:u w:val="dotted"/>
        </w:rPr>
        <w:t xml:space="preserve">                                       </w:t>
      </w:r>
    </w:p>
    <w:p w14:paraId="3E47FC22">
      <w:pPr>
        <w:spacing w:line="360" w:lineRule="auto"/>
        <w:rPr>
          <w:szCs w:val="21"/>
        </w:rPr>
      </w:pPr>
      <w:r>
        <w:rPr>
          <w:szCs w:val="21"/>
        </w:rPr>
        <w:t>事实依据：</w:t>
      </w:r>
      <w:r>
        <w:rPr>
          <w:szCs w:val="21"/>
          <w:u w:val="dotted"/>
        </w:rPr>
        <w:t xml:space="preserve">                                         </w:t>
      </w:r>
    </w:p>
    <w:p w14:paraId="0FC76689">
      <w:pPr>
        <w:spacing w:line="360" w:lineRule="auto"/>
        <w:rPr>
          <w:szCs w:val="21"/>
          <w:u w:val="dotted"/>
        </w:rPr>
      </w:pPr>
      <w:r>
        <w:rPr>
          <w:szCs w:val="21"/>
          <w:u w:val="dotted"/>
        </w:rPr>
        <w:t xml:space="preserve">                                                      </w:t>
      </w:r>
    </w:p>
    <w:p w14:paraId="60DF34EF">
      <w:pPr>
        <w:spacing w:line="360" w:lineRule="auto"/>
        <w:rPr>
          <w:szCs w:val="21"/>
          <w:u w:val="single"/>
        </w:rPr>
      </w:pPr>
      <w:r>
        <w:rPr>
          <w:szCs w:val="21"/>
        </w:rPr>
        <w:t>法律依据：</w:t>
      </w:r>
      <w:r>
        <w:rPr>
          <w:szCs w:val="21"/>
          <w:u w:val="dotted"/>
        </w:rPr>
        <w:t xml:space="preserve">                                          </w:t>
      </w:r>
    </w:p>
    <w:p w14:paraId="49109DB0">
      <w:pPr>
        <w:spacing w:line="360" w:lineRule="auto"/>
        <w:rPr>
          <w:szCs w:val="21"/>
          <w:u w:val="dotted"/>
        </w:rPr>
      </w:pPr>
      <w:r>
        <w:rPr>
          <w:szCs w:val="21"/>
          <w:u w:val="dotted"/>
        </w:rPr>
        <w:t xml:space="preserve">                                                      </w:t>
      </w:r>
    </w:p>
    <w:p w14:paraId="50E77217">
      <w:pPr>
        <w:spacing w:line="360" w:lineRule="auto"/>
        <w:rPr>
          <w:szCs w:val="21"/>
        </w:rPr>
      </w:pPr>
      <w:r>
        <w:rPr>
          <w:szCs w:val="21"/>
        </w:rPr>
        <w:t>投诉事项2</w:t>
      </w:r>
    </w:p>
    <w:p w14:paraId="6ADA56EF">
      <w:pPr>
        <w:spacing w:line="360" w:lineRule="auto"/>
        <w:rPr>
          <w:szCs w:val="21"/>
          <w:u w:val="dotted"/>
        </w:rPr>
      </w:pPr>
      <w:r>
        <w:rPr>
          <w:szCs w:val="21"/>
        </w:rPr>
        <w:t>……</w:t>
      </w:r>
    </w:p>
    <w:p w14:paraId="6BDBE2FA">
      <w:pPr>
        <w:spacing w:line="360" w:lineRule="auto"/>
        <w:rPr>
          <w:szCs w:val="21"/>
        </w:rPr>
      </w:pPr>
      <w:r>
        <w:rPr>
          <w:szCs w:val="21"/>
        </w:rPr>
        <w:t>五、与投诉事项相关的投诉请求</w:t>
      </w:r>
    </w:p>
    <w:p w14:paraId="30D652E3">
      <w:pPr>
        <w:spacing w:line="360" w:lineRule="auto"/>
        <w:rPr>
          <w:szCs w:val="21"/>
        </w:rPr>
      </w:pPr>
      <w:r>
        <w:rPr>
          <w:szCs w:val="21"/>
        </w:rPr>
        <w:t>请求：</w:t>
      </w:r>
      <w:r>
        <w:rPr>
          <w:szCs w:val="21"/>
          <w:u w:val="dotted"/>
        </w:rPr>
        <w:t xml:space="preserve">                                              </w:t>
      </w:r>
      <w:r>
        <w:rPr>
          <w:szCs w:val="21"/>
        </w:rPr>
        <w:t xml:space="preserve"> </w:t>
      </w:r>
    </w:p>
    <w:p w14:paraId="2668B82F">
      <w:pPr>
        <w:spacing w:line="360" w:lineRule="auto"/>
        <w:rPr>
          <w:szCs w:val="21"/>
          <w:u w:val="single"/>
        </w:rPr>
      </w:pPr>
      <w:r>
        <w:rPr>
          <w:szCs w:val="21"/>
        </w:rPr>
        <w:t xml:space="preserve">                                                                                                    </w:t>
      </w:r>
    </w:p>
    <w:p w14:paraId="1F3706DE">
      <w:pPr>
        <w:spacing w:line="360" w:lineRule="auto"/>
        <w:rPr>
          <w:szCs w:val="21"/>
        </w:rPr>
      </w:pPr>
      <w:r>
        <w:rPr>
          <w:szCs w:val="21"/>
        </w:rPr>
        <w:t xml:space="preserve">签字(签章)：                   公章：                      </w:t>
      </w:r>
    </w:p>
    <w:p w14:paraId="1D0A11BB">
      <w:pPr>
        <w:spacing w:line="360" w:lineRule="auto"/>
        <w:rPr>
          <w:szCs w:val="21"/>
        </w:rPr>
      </w:pPr>
      <w:r>
        <w:rPr>
          <w:szCs w:val="21"/>
        </w:rPr>
        <w:t xml:space="preserve">日期：    </w:t>
      </w:r>
    </w:p>
    <w:p w14:paraId="3FF3D7DA">
      <w:pPr>
        <w:spacing w:line="360" w:lineRule="auto"/>
        <w:rPr>
          <w:b/>
          <w:szCs w:val="21"/>
        </w:rPr>
      </w:pPr>
    </w:p>
    <w:p w14:paraId="04DE9BF4">
      <w:pPr>
        <w:spacing w:line="360" w:lineRule="auto"/>
        <w:rPr>
          <w:b/>
          <w:szCs w:val="21"/>
        </w:rPr>
      </w:pPr>
    </w:p>
    <w:p w14:paraId="0865A89E">
      <w:pPr>
        <w:spacing w:line="360" w:lineRule="auto"/>
        <w:rPr>
          <w:b/>
          <w:szCs w:val="21"/>
        </w:rPr>
      </w:pPr>
      <w:r>
        <w:rPr>
          <w:b/>
          <w:szCs w:val="21"/>
        </w:rPr>
        <w:t>投诉书制作说明：</w:t>
      </w:r>
    </w:p>
    <w:p w14:paraId="7CE7C8EE">
      <w:pPr>
        <w:widowControl/>
        <w:spacing w:line="360" w:lineRule="auto"/>
        <w:ind w:firstLine="420" w:firstLineChars="200"/>
        <w:rPr>
          <w:kern w:val="0"/>
          <w:szCs w:val="21"/>
        </w:rPr>
      </w:pPr>
      <w:r>
        <w:rPr>
          <w:szCs w:val="21"/>
        </w:rPr>
        <w:t>1.投诉人提起投诉时，应当提交投诉书和必要的证明材料，并按照被投诉人和与投诉事项有关的供应商数量提供投诉书副本。</w:t>
      </w:r>
    </w:p>
    <w:p w14:paraId="67BB80AF">
      <w:pPr>
        <w:widowControl/>
        <w:spacing w:line="360" w:lineRule="auto"/>
        <w:ind w:firstLine="420" w:firstLineChars="200"/>
        <w:jc w:val="left"/>
        <w:rPr>
          <w:kern w:val="0"/>
          <w:szCs w:val="21"/>
        </w:rPr>
      </w:pPr>
      <w:r>
        <w:rPr>
          <w:szCs w:val="21"/>
        </w:rPr>
        <w:t>2.投诉人若委托代理人进行投诉的，投诉书应按照要求列明“授权代表”的有关内容，并在附件中提交由</w:t>
      </w:r>
      <w:r>
        <w:rPr>
          <w:kern w:val="0"/>
          <w:szCs w:val="21"/>
        </w:rPr>
        <w:t>投诉人签署的授权委托书。授权委托书应当载明代理人的姓名或者名称、代理事项、具体权限、期限和相关事项。</w:t>
      </w:r>
    </w:p>
    <w:p w14:paraId="661185DF">
      <w:pPr>
        <w:widowControl/>
        <w:spacing w:line="360" w:lineRule="auto"/>
        <w:ind w:firstLine="420" w:firstLineChars="200"/>
        <w:jc w:val="left"/>
        <w:rPr>
          <w:szCs w:val="21"/>
        </w:rPr>
      </w:pPr>
      <w:r>
        <w:rPr>
          <w:szCs w:val="21"/>
        </w:rPr>
        <w:t>3.投诉人若对项目的某一分包进行投诉，投诉书应列明具体分包号。</w:t>
      </w:r>
    </w:p>
    <w:p w14:paraId="44FE2DA9">
      <w:pPr>
        <w:widowControl/>
        <w:spacing w:line="360" w:lineRule="auto"/>
        <w:ind w:firstLine="420" w:firstLineChars="200"/>
        <w:jc w:val="left"/>
        <w:rPr>
          <w:szCs w:val="21"/>
        </w:rPr>
      </w:pPr>
      <w:r>
        <w:rPr>
          <w:szCs w:val="21"/>
        </w:rPr>
        <w:t>4.投诉书应简要列明质疑事项，质疑函、质疑答复等作为附件材料提供。</w:t>
      </w:r>
    </w:p>
    <w:p w14:paraId="27BABD47">
      <w:pPr>
        <w:widowControl/>
        <w:spacing w:line="360" w:lineRule="auto"/>
        <w:ind w:firstLine="420" w:firstLineChars="200"/>
        <w:jc w:val="left"/>
        <w:rPr>
          <w:szCs w:val="21"/>
        </w:rPr>
      </w:pPr>
      <w:r>
        <w:rPr>
          <w:szCs w:val="21"/>
        </w:rPr>
        <w:t>5.投诉书的投诉事项应具体、明确，并有必要的事实依据和法律依据。</w:t>
      </w:r>
    </w:p>
    <w:p w14:paraId="7F0BB8BC">
      <w:pPr>
        <w:widowControl/>
        <w:spacing w:line="360" w:lineRule="auto"/>
        <w:ind w:firstLine="420" w:firstLineChars="200"/>
        <w:jc w:val="left"/>
        <w:rPr>
          <w:szCs w:val="21"/>
        </w:rPr>
      </w:pPr>
      <w:r>
        <w:rPr>
          <w:szCs w:val="21"/>
        </w:rPr>
        <w:t>6.投诉书的投诉请求应与投诉事项相关。</w:t>
      </w:r>
    </w:p>
    <w:p w14:paraId="2F3D9C7F">
      <w:pPr>
        <w:widowControl/>
        <w:spacing w:line="360" w:lineRule="auto"/>
        <w:ind w:firstLine="420" w:firstLineChars="200"/>
        <w:jc w:val="left"/>
        <w:rPr>
          <w:kern w:val="0"/>
          <w:szCs w:val="21"/>
        </w:rPr>
      </w:pPr>
      <w:r>
        <w:rPr>
          <w:szCs w:val="21"/>
        </w:rPr>
        <w:t>7.投诉人为自然人的，投诉书应当由本人签字；投诉人为法人或者其他组织的，投诉书应当由法定代表人、主要负责人，或者其授权代表签字或者盖章，并加盖公章。</w:t>
      </w:r>
    </w:p>
    <w:p w14:paraId="684F6C07">
      <w:pPr>
        <w:pStyle w:val="422"/>
        <w:ind w:left="0" w:leftChars="0" w:firstLine="422" w:firstLineChars="200"/>
        <w:rPr>
          <w:rFonts w:ascii="Times New Roman" w:hAnsi="Times New Roman"/>
        </w:rPr>
      </w:pPr>
    </w:p>
    <w:sectPr>
      <w:footerReference r:id="rId3" w:type="default"/>
      <w:footerReference r:id="rId4" w:type="even"/>
      <w:pgSz w:w="11906" w:h="16838"/>
      <w:pgMar w:top="1247" w:right="1247" w:bottom="1247" w:left="1474" w:header="851" w:footer="850" w:gutter="0"/>
      <w:pgNumType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1E8106-1F9D-4821-959F-41D241C566E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embedRegular r:id="rId2" w:fontKey="{E9FE1DEB-E08F-4294-96F8-9CAFEAFF95F8}"/>
  </w:font>
  <w:font w:name="华文中宋">
    <w:panose1 w:val="02010600040101010101"/>
    <w:charset w:val="86"/>
    <w:family w:val="auto"/>
    <w:pitch w:val="default"/>
    <w:sig w:usb0="00000287" w:usb1="080F0000" w:usb2="00000000" w:usb3="00000000" w:csb0="0004009F" w:csb1="DFD70000"/>
    <w:embedRegular r:id="rId3" w:fontKey="{9F013254-90CE-4078-A4CC-B9E166C430D6}"/>
  </w:font>
  <w:font w:name="Tahoma">
    <w:panose1 w:val="020B0604030504040204"/>
    <w:charset w:val="00"/>
    <w:family w:val="swiss"/>
    <w:pitch w:val="default"/>
    <w:sig w:usb0="E1002EFF" w:usb1="C000605B" w:usb2="00000029" w:usb3="00000000" w:csb0="200101FF" w:csb1="20280000"/>
  </w:font>
  <w:font w:name="DFKai-SB">
    <w:panose1 w:val="03000509000000000000"/>
    <w:charset w:val="88"/>
    <w:family w:val="script"/>
    <w:pitch w:val="default"/>
    <w:sig w:usb0="00000003" w:usb1="082E0000" w:usb2="00000016" w:usb3="00000000" w:csb0="0010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4" w:fontKey="{9F8D2FB4-4110-4877-BEAD-25BAC5041C67}"/>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embedRegular r:id="rId5" w:fontKey="{B9A4271A-6AAC-4C51-89AC-969339293A74}"/>
  </w:font>
  <w:font w:name="Cambria">
    <w:panose1 w:val="02040503050406030204"/>
    <w:charset w:val="00"/>
    <w:family w:val="roman"/>
    <w:pitch w:val="default"/>
    <w:sig w:usb0="E00002FF" w:usb1="400004FF" w:usb2="00000000" w:usb3="00000000" w:csb0="2000019F" w:csb1="00000000"/>
  </w:font>
  <w:font w:name="Futura Lt">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10006FF" w:usb1="4000205B" w:usb2="00000010" w:usb3="00000000" w:csb0="2000019F" w:csb1="00000000"/>
  </w:font>
  <w:font w:name="宋体..璂..">
    <w:altName w:val="宋体"/>
    <w:panose1 w:val="00000000000000000000"/>
    <w:charset w:val="86"/>
    <w:family w:val="roma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方正姚体">
    <w:altName w:val="宋体"/>
    <w:panose1 w:val="02010601030101010101"/>
    <w:charset w:val="86"/>
    <w:family w:val="auto"/>
    <w:pitch w:val="default"/>
    <w:sig w:usb0="00000000" w:usb1="00000000" w:usb2="00000010" w:usb3="00000000" w:csb0="00040000" w:csb1="00000000"/>
  </w:font>
  <w:font w:name="??_GB2312">
    <w:altName w:val="Segoe Print"/>
    <w:panose1 w:val="00000000000000000000"/>
    <w:charset w:val="00"/>
    <w:family w:val="auto"/>
    <w:pitch w:val="default"/>
    <w:sig w:usb0="00000000" w:usb1="00000000" w:usb2="00000000" w:usb3="00000000" w:csb0="00000001" w:csb1="00000000"/>
  </w:font>
  <w:font w:name="Book Antiqua">
    <w:altName w:val="Segoe Print"/>
    <w:panose1 w:val="02040602050305030304"/>
    <w:charset w:val="00"/>
    <w:family w:val="roman"/>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Futura-Book">
    <w:altName w:val="Segoe Print"/>
    <w:panose1 w:val="00000000000000000000"/>
    <w:charset w:val="00"/>
    <w:family w:val="swiss"/>
    <w:pitch w:val="default"/>
    <w:sig w:usb0="00000000" w:usb1="00000000" w:usb2="00000000" w:usb3="00000000" w:csb0="0000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7F" w:usb3="00000000" w:csb0="003F01FF" w:csb1="00000000"/>
  </w:font>
  <w:font w:name="Batang">
    <w:panose1 w:val="02030600000101010101"/>
    <w:charset w:val="81"/>
    <w:family w:val="roman"/>
    <w:pitch w:val="default"/>
    <w:sig w:usb0="B00002AF" w:usb1="69D77CFB" w:usb2="00000030" w:usb3="00000000" w:csb0="4008009F" w:csb1="DFD70000"/>
  </w:font>
  <w:font w:name="幼圆">
    <w:altName w:val="宋体"/>
    <w:panose1 w:val="02010509060101010101"/>
    <w:charset w:val="86"/>
    <w:family w:val="modern"/>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
    <w:altName w:val="微软雅黑"/>
    <w:panose1 w:val="00000000000000000000"/>
    <w:charset w:val="00"/>
    <w:family w:val="roman"/>
    <w:pitch w:val="default"/>
    <w:sig w:usb0="00000000" w:usb1="00000000" w:usb2="00000000" w:usb3="00000000" w:csb0="00040001" w:csb1="00000000"/>
  </w:font>
  <w:font w:name="Futura-Heavy">
    <w:altName w:val="Segoe Print"/>
    <w:panose1 w:val="00000000000000000000"/>
    <w:charset w:val="00"/>
    <w:family w:val="swiss"/>
    <w:pitch w:val="default"/>
    <w:sig w:usb0="00000000" w:usb1="00000000" w:usb2="00000000" w:usb3="00000000" w:csb0="00000001" w:csb1="00000000"/>
  </w:font>
  <w:font w:name="MetaBook-Roman">
    <w:altName w:val="Segoe Print"/>
    <w:panose1 w:val="00000000000000000000"/>
    <w:charset w:val="00"/>
    <w:family w:val="swiss"/>
    <w:pitch w:val="default"/>
    <w:sig w:usb0="00000000" w:usb1="00000000" w:usb2="00000000" w:usb3="00000000" w:csb0="00000001" w:csb1="00000000"/>
  </w:font>
  <w:font w:name="ヒラギノ角ゴ Pro W3">
    <w:altName w:val="MS UI Gothic"/>
    <w:panose1 w:val="00000000000000000000"/>
    <w:charset w:val="80"/>
    <w:family w:val="roman"/>
    <w:pitch w:val="default"/>
    <w:sig w:usb0="00000000" w:usb1="00000000" w:usb2="00000012" w:usb3="00000000" w:csb0="0002000D" w:csb1="00000000"/>
  </w:font>
  <w:font w:name="MS UI Gothic">
    <w:panose1 w:val="020B0600070205080204"/>
    <w:charset w:val="80"/>
    <w:family w:val="swiss"/>
    <w:pitch w:val="default"/>
    <w:sig w:usb0="E00002FF" w:usb1="6AC7FDFB" w:usb2="00000012" w:usb3="00000000" w:csb0="4002009F" w:csb1="DFD70000"/>
  </w:font>
  <w:font w:name="IOAPJP+TimesNew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 w:name="Swis721 BlkOul BT">
    <w:altName w:val="Gabriola"/>
    <w:panose1 w:val="04020905030B03040203"/>
    <w:charset w:val="00"/>
    <w:family w:val="decorative"/>
    <w:pitch w:val="default"/>
    <w:sig w:usb0="00000000" w:usb1="00000000" w:usb2="00000000" w:usb3="00000000" w:csb0="0000001B" w:csb1="00000000"/>
  </w:font>
  <w:font w:name="Gabriola">
    <w:panose1 w:val="04040605051002020D02"/>
    <w:charset w:val="00"/>
    <w:family w:val="auto"/>
    <w:pitch w:val="default"/>
    <w:sig w:usb0="E00002EF" w:usb1="5000204B" w:usb2="00000000" w:usb3="00000000" w:csb0="2000009F" w:csb1="00000000"/>
  </w:font>
  <w:font w:name="新宋体">
    <w:panose1 w:val="02010609030101010101"/>
    <w:charset w:val="86"/>
    <w:family w:val="modern"/>
    <w:pitch w:val="default"/>
    <w:sig w:usb0="00000003" w:usb1="288F0000" w:usb2="00000006" w:usb3="00000000" w:csb0="00040001" w:csb1="00000000"/>
  </w:font>
  <w:font w:name="文鼎PL细上海宋Uni">
    <w:altName w:val="宋体"/>
    <w:panose1 w:val="00000000000000000000"/>
    <w:charset w:val="00"/>
    <w:family w:val="modern"/>
    <w:pitch w:val="default"/>
    <w:sig w:usb0="00000000" w:usb1="00000000" w:usb2="00000000"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im Sun">
    <w:altName w:val="宋体"/>
    <w:panose1 w:val="00000000000000000000"/>
    <w:charset w:val="86"/>
    <w:family w:val="swiss"/>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New Century Schlbk">
    <w:altName w:val="Segoe Print"/>
    <w:panose1 w:val="00000000000000000000"/>
    <w:charset w:val="00"/>
    <w:family w:val="auto"/>
    <w:pitch w:val="default"/>
    <w:sig w:usb0="00000000"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Arail">
    <w:altName w:val="微软雅黑"/>
    <w:panose1 w:val="00000000000000000000"/>
    <w:charset w:val="00"/>
    <w:family w:val="auto"/>
    <w:pitch w:val="default"/>
    <w:sig w:usb0="00000000" w:usb1="00000000" w:usb2="00000000" w:usb3="00000000" w:csb0="00040001" w:csb1="00000000"/>
  </w:font>
  <w:font w:name="sө">
    <w:altName w:val="微软雅黑"/>
    <w:panose1 w:val="00000000000000000000"/>
    <w:charset w:val="00"/>
    <w:family w:val="roman"/>
    <w:pitch w:val="default"/>
    <w:sig w:usb0="00000000" w:usb1="00000000" w:usb2="00000000" w:usb3="00000000" w:csb0="00040001" w:csb1="00000000"/>
  </w:font>
  <w:font w:name="IOBAEE+TimesNewRoman,Bold">
    <w:altName w:val="宋体"/>
    <w:panose1 w:val="00000000000000000000"/>
    <w:charset w:val="86"/>
    <w:family w:val="roma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ont-weight : 400">
    <w:altName w:val="微软雅黑"/>
    <w:panose1 w:val="00000000000000000000"/>
    <w:charset w:val="00"/>
    <w:family w:val="auto"/>
    <w:pitch w:val="default"/>
    <w:sig w:usb0="00000000" w:usb1="00000000" w:usb2="00000000" w:usb3="00000000" w:csb0="00040001" w:csb1="00000000"/>
  </w:font>
  <w:font w:name="-webkit-standard">
    <w:altName w:val="Times New Roman"/>
    <w:panose1 w:val="00000000000000000000"/>
    <w:charset w:val="00"/>
    <w:family w:val="auto"/>
    <w:pitch w:val="default"/>
    <w:sig w:usb0="00000000" w:usb1="00000000" w:usb2="00000000" w:usb3="00000000" w:csb0="00000000" w:csb1="00000000"/>
    <w:embedRegular r:id="rId6" w:fontKey="{8BA75703-E274-4BD7-9E21-4D192733F16E}"/>
  </w:font>
  <w:font w:name="方正小标宋简体">
    <w:altName w:val="黑体"/>
    <w:panose1 w:val="00000000000000000000"/>
    <w:charset w:val="86"/>
    <w:family w:val="script"/>
    <w:pitch w:val="default"/>
    <w:sig w:usb0="00000000" w:usb1="00000000" w:usb2="00000000" w:usb3="00000000" w:csb0="00040000" w:csb1="00000000"/>
    <w:embedRegular r:id="rId7" w:fontKey="{F29E4692-DD1E-4185-9CDF-9893F687B5F8}"/>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D3FF2">
    <w:pPr>
      <w:pStyle w:val="51"/>
      <w:jc w:val="center"/>
    </w:pPr>
    <w:r>
      <w:rPr>
        <w:rFonts w:hint="eastAsia"/>
      </w:rPr>
      <w:t>第</w:t>
    </w:r>
    <w:r>
      <w:fldChar w:fldCharType="begin"/>
    </w:r>
    <w:r>
      <w:instrText xml:space="preserve"> PAGE   \* MERGEFORMAT </w:instrText>
    </w:r>
    <w:r>
      <w:fldChar w:fldCharType="separate"/>
    </w:r>
    <w:r>
      <w:rPr>
        <w:lang w:val="zh-CN"/>
      </w:rPr>
      <w:t>31</w:t>
    </w:r>
    <w:r>
      <w:rPr>
        <w:lang w:val="zh-CN"/>
      </w:rPr>
      <w:fldChar w:fldCharType="end"/>
    </w:r>
    <w:r>
      <w:rPr>
        <w:rFonts w:hint="eastAsia"/>
      </w:rPr>
      <w:t>页，共</w:t>
    </w:r>
    <w:r>
      <w:fldChar w:fldCharType="begin"/>
    </w:r>
    <w:r>
      <w:instrText xml:space="preserve"> NUMPAGES   \* MERGEFORMAT </w:instrText>
    </w:r>
    <w:r>
      <w:fldChar w:fldCharType="separate"/>
    </w:r>
    <w:r>
      <w:t>56</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10658">
    <w:pPr>
      <w:pStyle w:val="51"/>
      <w:framePr w:wrap="around" w:vAnchor="text" w:hAnchor="margin" w:xAlign="center" w:y="1"/>
      <w:rPr>
        <w:rStyle w:val="85"/>
      </w:rPr>
    </w:pPr>
    <w:r>
      <w:fldChar w:fldCharType="begin"/>
    </w:r>
    <w:r>
      <w:rPr>
        <w:rStyle w:val="85"/>
      </w:rPr>
      <w:instrText xml:space="preserve">PAGE  </w:instrText>
    </w:r>
    <w:r>
      <w:fldChar w:fldCharType="end"/>
    </w:r>
  </w:p>
  <w:p w14:paraId="28FACDF0">
    <w:pPr>
      <w:pStyle w:val="51"/>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0DC41"/>
    <w:multiLevelType w:val="singleLevel"/>
    <w:tmpl w:val="CBC0DC41"/>
    <w:lvl w:ilvl="0" w:tentative="0">
      <w:start w:val="1"/>
      <w:numFmt w:val="decimal"/>
      <w:lvlText w:val="%1."/>
      <w:lvlJc w:val="left"/>
      <w:pPr>
        <w:tabs>
          <w:tab w:val="left" w:pos="312"/>
        </w:tabs>
      </w:pPr>
    </w:lvl>
  </w:abstractNum>
  <w:abstractNum w:abstractNumId="1">
    <w:nsid w:val="F6CE8F93"/>
    <w:multiLevelType w:val="singleLevel"/>
    <w:tmpl w:val="F6CE8F93"/>
    <w:lvl w:ilvl="0" w:tentative="0">
      <w:start w:val="1"/>
      <w:numFmt w:val="decimalEnclosedCircleChinese"/>
      <w:suff w:val="nothing"/>
      <w:lvlText w:val="%1　"/>
      <w:lvlJc w:val="left"/>
      <w:pPr>
        <w:ind w:left="0" w:firstLine="400"/>
      </w:pPr>
      <w:rPr>
        <w:rFonts w:hint="eastAsia"/>
      </w:rPr>
    </w:lvl>
  </w:abstractNum>
  <w:abstractNum w:abstractNumId="2">
    <w:nsid w:val="FD8902AC"/>
    <w:multiLevelType w:val="singleLevel"/>
    <w:tmpl w:val="FD8902AC"/>
    <w:lvl w:ilvl="0" w:tentative="0">
      <w:start w:val="1"/>
      <w:numFmt w:val="lowerLetter"/>
      <w:lvlText w:val="%1."/>
      <w:lvlJc w:val="left"/>
      <w:pPr>
        <w:ind w:left="425" w:hanging="425"/>
      </w:pPr>
      <w:rPr>
        <w:rFonts w:hint="default"/>
      </w:r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D3DA"/>
    <w:multiLevelType w:val="singleLevel"/>
    <w:tmpl w:val="557FD3DA"/>
    <w:lvl w:ilvl="0" w:tentative="0">
      <w:start w:val="3"/>
      <w:numFmt w:val="chineseCounting"/>
      <w:suff w:val="nothing"/>
      <w:lvlText w:val="%1、"/>
      <w:lvlJc w:val="left"/>
    </w:lvl>
  </w:abstractNum>
  <w:abstractNum w:abstractNumId="5">
    <w:nsid w:val="77710444"/>
    <w:multiLevelType w:val="multilevel"/>
    <w:tmpl w:val="77710444"/>
    <w:lvl w:ilvl="0" w:tentative="0">
      <w:start w:val="1"/>
      <w:numFmt w:val="decimal"/>
      <w:lvlText w:val="%1、"/>
      <w:lvlJc w:val="left"/>
      <w:pPr>
        <w:ind w:left="360" w:hanging="36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5"/>
  </w:num>
  <w:num w:numId="2">
    <w:abstractNumId w:val="2"/>
  </w:num>
  <w:num w:numId="3">
    <w:abstractNumId w:val="1"/>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ZDg3NWJmZmNlYTBkM2I2ZDdhMGZkZDNlNTQ3OWYifQ=="/>
    <w:docVar w:name="KSO_WPS_MARK_KEY" w:val="46fe6eb0-76ca-4311-b769-8ff5b36d851d"/>
  </w:docVars>
  <w:rsids>
    <w:rsidRoot w:val="0065469A"/>
    <w:rsid w:val="000003A6"/>
    <w:rsid w:val="00003C80"/>
    <w:rsid w:val="00011CE6"/>
    <w:rsid w:val="00015363"/>
    <w:rsid w:val="0001667D"/>
    <w:rsid w:val="00022860"/>
    <w:rsid w:val="000236D6"/>
    <w:rsid w:val="00024153"/>
    <w:rsid w:val="000258AE"/>
    <w:rsid w:val="00036375"/>
    <w:rsid w:val="00041262"/>
    <w:rsid w:val="00041AFE"/>
    <w:rsid w:val="00041F76"/>
    <w:rsid w:val="000451C1"/>
    <w:rsid w:val="00047DC5"/>
    <w:rsid w:val="00056367"/>
    <w:rsid w:val="00057057"/>
    <w:rsid w:val="000571AC"/>
    <w:rsid w:val="0006224D"/>
    <w:rsid w:val="00066463"/>
    <w:rsid w:val="0007028C"/>
    <w:rsid w:val="0007588F"/>
    <w:rsid w:val="000811F2"/>
    <w:rsid w:val="00082F7B"/>
    <w:rsid w:val="00082FC6"/>
    <w:rsid w:val="0008785F"/>
    <w:rsid w:val="00091075"/>
    <w:rsid w:val="000934FF"/>
    <w:rsid w:val="00094AA3"/>
    <w:rsid w:val="000978FD"/>
    <w:rsid w:val="00097FF4"/>
    <w:rsid w:val="000A1304"/>
    <w:rsid w:val="000A1DE9"/>
    <w:rsid w:val="000A3A91"/>
    <w:rsid w:val="000A7563"/>
    <w:rsid w:val="000B04D8"/>
    <w:rsid w:val="000B0C1E"/>
    <w:rsid w:val="000B1DDC"/>
    <w:rsid w:val="000B3744"/>
    <w:rsid w:val="000B405E"/>
    <w:rsid w:val="000C1526"/>
    <w:rsid w:val="000C3E6F"/>
    <w:rsid w:val="000C5101"/>
    <w:rsid w:val="000C53C1"/>
    <w:rsid w:val="000C645C"/>
    <w:rsid w:val="000C7999"/>
    <w:rsid w:val="000D07E7"/>
    <w:rsid w:val="000D1550"/>
    <w:rsid w:val="000D27C3"/>
    <w:rsid w:val="000D2867"/>
    <w:rsid w:val="000D2D5E"/>
    <w:rsid w:val="000D3080"/>
    <w:rsid w:val="000D328C"/>
    <w:rsid w:val="000D4F6A"/>
    <w:rsid w:val="000D7AF8"/>
    <w:rsid w:val="000E11AD"/>
    <w:rsid w:val="000E1376"/>
    <w:rsid w:val="000E16FF"/>
    <w:rsid w:val="000E42DB"/>
    <w:rsid w:val="000E52D2"/>
    <w:rsid w:val="000E5632"/>
    <w:rsid w:val="000E5E3A"/>
    <w:rsid w:val="000E7B1F"/>
    <w:rsid w:val="000F3D71"/>
    <w:rsid w:val="000F3FDD"/>
    <w:rsid w:val="000F5BA1"/>
    <w:rsid w:val="000F65C3"/>
    <w:rsid w:val="000F6890"/>
    <w:rsid w:val="00104EFB"/>
    <w:rsid w:val="001059D6"/>
    <w:rsid w:val="00107A47"/>
    <w:rsid w:val="00117177"/>
    <w:rsid w:val="00117DF7"/>
    <w:rsid w:val="00120931"/>
    <w:rsid w:val="0012107B"/>
    <w:rsid w:val="001216B7"/>
    <w:rsid w:val="00124371"/>
    <w:rsid w:val="001267DB"/>
    <w:rsid w:val="001367AD"/>
    <w:rsid w:val="00140B1D"/>
    <w:rsid w:val="00141C30"/>
    <w:rsid w:val="00150806"/>
    <w:rsid w:val="00152981"/>
    <w:rsid w:val="00155A3B"/>
    <w:rsid w:val="00156402"/>
    <w:rsid w:val="0016437E"/>
    <w:rsid w:val="00166476"/>
    <w:rsid w:val="0018397B"/>
    <w:rsid w:val="0018399E"/>
    <w:rsid w:val="00185FF3"/>
    <w:rsid w:val="001869AB"/>
    <w:rsid w:val="00191BEB"/>
    <w:rsid w:val="0019211C"/>
    <w:rsid w:val="00192E9E"/>
    <w:rsid w:val="001945C1"/>
    <w:rsid w:val="001977E2"/>
    <w:rsid w:val="001A078B"/>
    <w:rsid w:val="001A178C"/>
    <w:rsid w:val="001A25CE"/>
    <w:rsid w:val="001A4620"/>
    <w:rsid w:val="001A4A7D"/>
    <w:rsid w:val="001A518E"/>
    <w:rsid w:val="001A5973"/>
    <w:rsid w:val="001A5C40"/>
    <w:rsid w:val="001A6EDA"/>
    <w:rsid w:val="001B2EF5"/>
    <w:rsid w:val="001B4962"/>
    <w:rsid w:val="001B5ECC"/>
    <w:rsid w:val="001C6D51"/>
    <w:rsid w:val="001D183F"/>
    <w:rsid w:val="001D426C"/>
    <w:rsid w:val="001D47A9"/>
    <w:rsid w:val="001D5815"/>
    <w:rsid w:val="001D63F3"/>
    <w:rsid w:val="001D6D3D"/>
    <w:rsid w:val="001D79DA"/>
    <w:rsid w:val="001E03F4"/>
    <w:rsid w:val="001E07B3"/>
    <w:rsid w:val="001E103E"/>
    <w:rsid w:val="001E5A7C"/>
    <w:rsid w:val="001E5FEE"/>
    <w:rsid w:val="001E6298"/>
    <w:rsid w:val="001E7D43"/>
    <w:rsid w:val="001E7D7A"/>
    <w:rsid w:val="001F0BC8"/>
    <w:rsid w:val="001F1C1B"/>
    <w:rsid w:val="001F4D1F"/>
    <w:rsid w:val="001F6893"/>
    <w:rsid w:val="001F75DC"/>
    <w:rsid w:val="001F7E31"/>
    <w:rsid w:val="00200C3F"/>
    <w:rsid w:val="0020100E"/>
    <w:rsid w:val="002016CB"/>
    <w:rsid w:val="00202736"/>
    <w:rsid w:val="00204D5D"/>
    <w:rsid w:val="00206865"/>
    <w:rsid w:val="00211048"/>
    <w:rsid w:val="00213D0A"/>
    <w:rsid w:val="002153D0"/>
    <w:rsid w:val="00217388"/>
    <w:rsid w:val="0021792F"/>
    <w:rsid w:val="0022161F"/>
    <w:rsid w:val="0022602A"/>
    <w:rsid w:val="00227C49"/>
    <w:rsid w:val="00231D74"/>
    <w:rsid w:val="002328A1"/>
    <w:rsid w:val="00232A78"/>
    <w:rsid w:val="00233569"/>
    <w:rsid w:val="00234291"/>
    <w:rsid w:val="002349F8"/>
    <w:rsid w:val="00234E0C"/>
    <w:rsid w:val="0023596D"/>
    <w:rsid w:val="00235A27"/>
    <w:rsid w:val="002374AF"/>
    <w:rsid w:val="002374F6"/>
    <w:rsid w:val="00245BF5"/>
    <w:rsid w:val="002500C3"/>
    <w:rsid w:val="00252C6C"/>
    <w:rsid w:val="002545E3"/>
    <w:rsid w:val="002550C6"/>
    <w:rsid w:val="0025631A"/>
    <w:rsid w:val="00256523"/>
    <w:rsid w:val="00260797"/>
    <w:rsid w:val="00264572"/>
    <w:rsid w:val="002719BA"/>
    <w:rsid w:val="00272EE4"/>
    <w:rsid w:val="00274912"/>
    <w:rsid w:val="0027531A"/>
    <w:rsid w:val="00277272"/>
    <w:rsid w:val="00280583"/>
    <w:rsid w:val="00282DA5"/>
    <w:rsid w:val="002847C6"/>
    <w:rsid w:val="00285910"/>
    <w:rsid w:val="00285D68"/>
    <w:rsid w:val="0029151E"/>
    <w:rsid w:val="00293CAC"/>
    <w:rsid w:val="00293EEC"/>
    <w:rsid w:val="002954D3"/>
    <w:rsid w:val="002971D3"/>
    <w:rsid w:val="002A337E"/>
    <w:rsid w:val="002A4831"/>
    <w:rsid w:val="002A725B"/>
    <w:rsid w:val="002B33AC"/>
    <w:rsid w:val="002B506F"/>
    <w:rsid w:val="002B5753"/>
    <w:rsid w:val="002C0B2F"/>
    <w:rsid w:val="002C10F3"/>
    <w:rsid w:val="002D0208"/>
    <w:rsid w:val="002D4C06"/>
    <w:rsid w:val="002D5407"/>
    <w:rsid w:val="002D6352"/>
    <w:rsid w:val="002E019B"/>
    <w:rsid w:val="002E3BB3"/>
    <w:rsid w:val="002E62BB"/>
    <w:rsid w:val="002F560C"/>
    <w:rsid w:val="00304A93"/>
    <w:rsid w:val="0030610B"/>
    <w:rsid w:val="003079A5"/>
    <w:rsid w:val="00313C1F"/>
    <w:rsid w:val="00313C55"/>
    <w:rsid w:val="00317787"/>
    <w:rsid w:val="00324EA3"/>
    <w:rsid w:val="00326F1D"/>
    <w:rsid w:val="00330CFF"/>
    <w:rsid w:val="0033238A"/>
    <w:rsid w:val="003349FD"/>
    <w:rsid w:val="00337133"/>
    <w:rsid w:val="00342201"/>
    <w:rsid w:val="003430A6"/>
    <w:rsid w:val="003544D9"/>
    <w:rsid w:val="00354DBE"/>
    <w:rsid w:val="003553C4"/>
    <w:rsid w:val="00355673"/>
    <w:rsid w:val="00362D50"/>
    <w:rsid w:val="0036335A"/>
    <w:rsid w:val="0036645E"/>
    <w:rsid w:val="00371A58"/>
    <w:rsid w:val="00371D9A"/>
    <w:rsid w:val="00381131"/>
    <w:rsid w:val="00385A91"/>
    <w:rsid w:val="003872F4"/>
    <w:rsid w:val="00390FC6"/>
    <w:rsid w:val="003910AA"/>
    <w:rsid w:val="0039490E"/>
    <w:rsid w:val="00396BFA"/>
    <w:rsid w:val="003A0AEB"/>
    <w:rsid w:val="003A2D88"/>
    <w:rsid w:val="003A5026"/>
    <w:rsid w:val="003A5971"/>
    <w:rsid w:val="003B6C69"/>
    <w:rsid w:val="003B7092"/>
    <w:rsid w:val="003B71FA"/>
    <w:rsid w:val="003B783B"/>
    <w:rsid w:val="003B7A93"/>
    <w:rsid w:val="003C4A58"/>
    <w:rsid w:val="003C5654"/>
    <w:rsid w:val="003C7CE2"/>
    <w:rsid w:val="003D6F50"/>
    <w:rsid w:val="003E316E"/>
    <w:rsid w:val="003F16EC"/>
    <w:rsid w:val="003F7769"/>
    <w:rsid w:val="00401C4B"/>
    <w:rsid w:val="00410E8F"/>
    <w:rsid w:val="00414236"/>
    <w:rsid w:val="004170D0"/>
    <w:rsid w:val="004217E5"/>
    <w:rsid w:val="004307E7"/>
    <w:rsid w:val="00435819"/>
    <w:rsid w:val="00436F57"/>
    <w:rsid w:val="004374B7"/>
    <w:rsid w:val="00437FEE"/>
    <w:rsid w:val="00442B07"/>
    <w:rsid w:val="00442E75"/>
    <w:rsid w:val="00446077"/>
    <w:rsid w:val="00446111"/>
    <w:rsid w:val="00447A52"/>
    <w:rsid w:val="00447B6D"/>
    <w:rsid w:val="00450024"/>
    <w:rsid w:val="00453050"/>
    <w:rsid w:val="0045324A"/>
    <w:rsid w:val="004563F6"/>
    <w:rsid w:val="00456A27"/>
    <w:rsid w:val="0045791B"/>
    <w:rsid w:val="00457D4D"/>
    <w:rsid w:val="00460123"/>
    <w:rsid w:val="0046466F"/>
    <w:rsid w:val="00466A77"/>
    <w:rsid w:val="00466D44"/>
    <w:rsid w:val="00473873"/>
    <w:rsid w:val="0047451D"/>
    <w:rsid w:val="00475FA1"/>
    <w:rsid w:val="00477B5C"/>
    <w:rsid w:val="00484519"/>
    <w:rsid w:val="00485119"/>
    <w:rsid w:val="004879D1"/>
    <w:rsid w:val="0049136C"/>
    <w:rsid w:val="004913ED"/>
    <w:rsid w:val="00491D2D"/>
    <w:rsid w:val="004A195A"/>
    <w:rsid w:val="004A600D"/>
    <w:rsid w:val="004A627F"/>
    <w:rsid w:val="004A7058"/>
    <w:rsid w:val="004B168E"/>
    <w:rsid w:val="004B218E"/>
    <w:rsid w:val="004B2E5D"/>
    <w:rsid w:val="004C608B"/>
    <w:rsid w:val="004D3DB2"/>
    <w:rsid w:val="004D609C"/>
    <w:rsid w:val="004D7C13"/>
    <w:rsid w:val="004E0B2D"/>
    <w:rsid w:val="004E0CA1"/>
    <w:rsid w:val="004E265E"/>
    <w:rsid w:val="004E3372"/>
    <w:rsid w:val="004E34C4"/>
    <w:rsid w:val="004F029E"/>
    <w:rsid w:val="004F76F8"/>
    <w:rsid w:val="00501940"/>
    <w:rsid w:val="00502C16"/>
    <w:rsid w:val="00505153"/>
    <w:rsid w:val="00506724"/>
    <w:rsid w:val="00507985"/>
    <w:rsid w:val="005108B6"/>
    <w:rsid w:val="00511088"/>
    <w:rsid w:val="0051364A"/>
    <w:rsid w:val="0051379A"/>
    <w:rsid w:val="00513AFB"/>
    <w:rsid w:val="00515D6D"/>
    <w:rsid w:val="0052081A"/>
    <w:rsid w:val="00520E4A"/>
    <w:rsid w:val="0052179B"/>
    <w:rsid w:val="00521EED"/>
    <w:rsid w:val="00524C35"/>
    <w:rsid w:val="005269D3"/>
    <w:rsid w:val="00530101"/>
    <w:rsid w:val="00532B0A"/>
    <w:rsid w:val="00540F97"/>
    <w:rsid w:val="00541806"/>
    <w:rsid w:val="00547595"/>
    <w:rsid w:val="005516A8"/>
    <w:rsid w:val="00561BA3"/>
    <w:rsid w:val="005656E4"/>
    <w:rsid w:val="00572045"/>
    <w:rsid w:val="00577629"/>
    <w:rsid w:val="00577C21"/>
    <w:rsid w:val="0058035F"/>
    <w:rsid w:val="00581F8D"/>
    <w:rsid w:val="00584764"/>
    <w:rsid w:val="005A45DD"/>
    <w:rsid w:val="005B0B4B"/>
    <w:rsid w:val="005B2687"/>
    <w:rsid w:val="005B3466"/>
    <w:rsid w:val="005B3646"/>
    <w:rsid w:val="005B4416"/>
    <w:rsid w:val="005B5A16"/>
    <w:rsid w:val="005B6E3E"/>
    <w:rsid w:val="005C148F"/>
    <w:rsid w:val="005C335A"/>
    <w:rsid w:val="005C4AD3"/>
    <w:rsid w:val="005C5344"/>
    <w:rsid w:val="005C6C46"/>
    <w:rsid w:val="005C715A"/>
    <w:rsid w:val="005D0903"/>
    <w:rsid w:val="005D164E"/>
    <w:rsid w:val="005D27A1"/>
    <w:rsid w:val="005D4742"/>
    <w:rsid w:val="005D5DA3"/>
    <w:rsid w:val="005D6DE4"/>
    <w:rsid w:val="005D6FDE"/>
    <w:rsid w:val="005E4EC5"/>
    <w:rsid w:val="005E5A71"/>
    <w:rsid w:val="005E6558"/>
    <w:rsid w:val="005F6F20"/>
    <w:rsid w:val="005F738E"/>
    <w:rsid w:val="00600B60"/>
    <w:rsid w:val="00601F10"/>
    <w:rsid w:val="00602468"/>
    <w:rsid w:val="00605AC2"/>
    <w:rsid w:val="00607973"/>
    <w:rsid w:val="00611135"/>
    <w:rsid w:val="00613421"/>
    <w:rsid w:val="00614F4E"/>
    <w:rsid w:val="00615EE0"/>
    <w:rsid w:val="00630D42"/>
    <w:rsid w:val="006315D2"/>
    <w:rsid w:val="006319C6"/>
    <w:rsid w:val="0063325F"/>
    <w:rsid w:val="00636D3D"/>
    <w:rsid w:val="00640934"/>
    <w:rsid w:val="00647324"/>
    <w:rsid w:val="00651586"/>
    <w:rsid w:val="0065174D"/>
    <w:rsid w:val="00652933"/>
    <w:rsid w:val="006535DA"/>
    <w:rsid w:val="006541F8"/>
    <w:rsid w:val="0065469A"/>
    <w:rsid w:val="0066016E"/>
    <w:rsid w:val="00663D0B"/>
    <w:rsid w:val="00666FFB"/>
    <w:rsid w:val="00667B2D"/>
    <w:rsid w:val="00670A96"/>
    <w:rsid w:val="00672B8B"/>
    <w:rsid w:val="00675098"/>
    <w:rsid w:val="00676B3A"/>
    <w:rsid w:val="00677F9C"/>
    <w:rsid w:val="00680646"/>
    <w:rsid w:val="00681985"/>
    <w:rsid w:val="0068423A"/>
    <w:rsid w:val="006849CC"/>
    <w:rsid w:val="00684BE6"/>
    <w:rsid w:val="00692A32"/>
    <w:rsid w:val="006942BC"/>
    <w:rsid w:val="00697452"/>
    <w:rsid w:val="0069776B"/>
    <w:rsid w:val="006A12AF"/>
    <w:rsid w:val="006A135F"/>
    <w:rsid w:val="006A4A1C"/>
    <w:rsid w:val="006A65FC"/>
    <w:rsid w:val="006A7C4B"/>
    <w:rsid w:val="006B5084"/>
    <w:rsid w:val="006B5489"/>
    <w:rsid w:val="006B5D4E"/>
    <w:rsid w:val="006B5F4B"/>
    <w:rsid w:val="006B67F8"/>
    <w:rsid w:val="006B6B8C"/>
    <w:rsid w:val="006B6D83"/>
    <w:rsid w:val="006C01E7"/>
    <w:rsid w:val="006C1570"/>
    <w:rsid w:val="006C40BE"/>
    <w:rsid w:val="006D0292"/>
    <w:rsid w:val="006D6C3F"/>
    <w:rsid w:val="006E07AE"/>
    <w:rsid w:val="006E5CB7"/>
    <w:rsid w:val="006E699D"/>
    <w:rsid w:val="006E6AC8"/>
    <w:rsid w:val="006E6B8D"/>
    <w:rsid w:val="006F3368"/>
    <w:rsid w:val="006F482B"/>
    <w:rsid w:val="007034D2"/>
    <w:rsid w:val="00705036"/>
    <w:rsid w:val="00717B8F"/>
    <w:rsid w:val="007252A1"/>
    <w:rsid w:val="00726F6C"/>
    <w:rsid w:val="0073041A"/>
    <w:rsid w:val="00731E33"/>
    <w:rsid w:val="00736ACE"/>
    <w:rsid w:val="00743012"/>
    <w:rsid w:val="00745207"/>
    <w:rsid w:val="00745EDC"/>
    <w:rsid w:val="00745FA4"/>
    <w:rsid w:val="00746894"/>
    <w:rsid w:val="0075205C"/>
    <w:rsid w:val="0075333A"/>
    <w:rsid w:val="0075463B"/>
    <w:rsid w:val="007565FB"/>
    <w:rsid w:val="007606AD"/>
    <w:rsid w:val="00762A2D"/>
    <w:rsid w:val="0076351A"/>
    <w:rsid w:val="00763DF2"/>
    <w:rsid w:val="007703CC"/>
    <w:rsid w:val="00771985"/>
    <w:rsid w:val="00773321"/>
    <w:rsid w:val="00774D23"/>
    <w:rsid w:val="00774F17"/>
    <w:rsid w:val="007769FB"/>
    <w:rsid w:val="007777D4"/>
    <w:rsid w:val="007816D4"/>
    <w:rsid w:val="007911B5"/>
    <w:rsid w:val="00792689"/>
    <w:rsid w:val="007949C5"/>
    <w:rsid w:val="007A0118"/>
    <w:rsid w:val="007A289A"/>
    <w:rsid w:val="007A43DA"/>
    <w:rsid w:val="007B4043"/>
    <w:rsid w:val="007B611D"/>
    <w:rsid w:val="007B6515"/>
    <w:rsid w:val="007C432C"/>
    <w:rsid w:val="007C636E"/>
    <w:rsid w:val="007D0A09"/>
    <w:rsid w:val="007D18B9"/>
    <w:rsid w:val="007D6C5E"/>
    <w:rsid w:val="007D725D"/>
    <w:rsid w:val="007D7380"/>
    <w:rsid w:val="007E019A"/>
    <w:rsid w:val="007E081C"/>
    <w:rsid w:val="007E11FE"/>
    <w:rsid w:val="007E22D3"/>
    <w:rsid w:val="007E4B55"/>
    <w:rsid w:val="007E5902"/>
    <w:rsid w:val="007F1B9A"/>
    <w:rsid w:val="0081101E"/>
    <w:rsid w:val="00813590"/>
    <w:rsid w:val="008137CF"/>
    <w:rsid w:val="00813D43"/>
    <w:rsid w:val="00813E99"/>
    <w:rsid w:val="008147FD"/>
    <w:rsid w:val="0081566C"/>
    <w:rsid w:val="0081572A"/>
    <w:rsid w:val="00822334"/>
    <w:rsid w:val="00823D2A"/>
    <w:rsid w:val="00825DF3"/>
    <w:rsid w:val="008276E6"/>
    <w:rsid w:val="008319A0"/>
    <w:rsid w:val="00833006"/>
    <w:rsid w:val="00835349"/>
    <w:rsid w:val="00840350"/>
    <w:rsid w:val="0084058A"/>
    <w:rsid w:val="00842BA6"/>
    <w:rsid w:val="00845B44"/>
    <w:rsid w:val="0085151B"/>
    <w:rsid w:val="008526E1"/>
    <w:rsid w:val="008531F6"/>
    <w:rsid w:val="00855D6E"/>
    <w:rsid w:val="00861971"/>
    <w:rsid w:val="00861DD2"/>
    <w:rsid w:val="00862FEC"/>
    <w:rsid w:val="00866A2B"/>
    <w:rsid w:val="00866D7C"/>
    <w:rsid w:val="008702D6"/>
    <w:rsid w:val="00872F10"/>
    <w:rsid w:val="00876CAD"/>
    <w:rsid w:val="008774ED"/>
    <w:rsid w:val="00881906"/>
    <w:rsid w:val="00881AC1"/>
    <w:rsid w:val="00886AD7"/>
    <w:rsid w:val="00891405"/>
    <w:rsid w:val="00891672"/>
    <w:rsid w:val="00894FF8"/>
    <w:rsid w:val="008A016B"/>
    <w:rsid w:val="008A0A4E"/>
    <w:rsid w:val="008A7330"/>
    <w:rsid w:val="008A733E"/>
    <w:rsid w:val="008B0A24"/>
    <w:rsid w:val="008B3517"/>
    <w:rsid w:val="008C638B"/>
    <w:rsid w:val="008D0759"/>
    <w:rsid w:val="008D1891"/>
    <w:rsid w:val="008D213F"/>
    <w:rsid w:val="008D49C9"/>
    <w:rsid w:val="008E0B32"/>
    <w:rsid w:val="008E279E"/>
    <w:rsid w:val="008E2FFC"/>
    <w:rsid w:val="008E30B2"/>
    <w:rsid w:val="008E32F3"/>
    <w:rsid w:val="008E7670"/>
    <w:rsid w:val="008F31F4"/>
    <w:rsid w:val="008F3CEB"/>
    <w:rsid w:val="008F6AAE"/>
    <w:rsid w:val="00902362"/>
    <w:rsid w:val="009103D0"/>
    <w:rsid w:val="00910B1E"/>
    <w:rsid w:val="00910EE2"/>
    <w:rsid w:val="00911A08"/>
    <w:rsid w:val="00915911"/>
    <w:rsid w:val="00915F40"/>
    <w:rsid w:val="009212CD"/>
    <w:rsid w:val="00925454"/>
    <w:rsid w:val="00927FE7"/>
    <w:rsid w:val="009300BF"/>
    <w:rsid w:val="0093247A"/>
    <w:rsid w:val="009335F2"/>
    <w:rsid w:val="009378FB"/>
    <w:rsid w:val="00942AA5"/>
    <w:rsid w:val="00943834"/>
    <w:rsid w:val="00943D3C"/>
    <w:rsid w:val="00945B8F"/>
    <w:rsid w:val="009510F1"/>
    <w:rsid w:val="009544FD"/>
    <w:rsid w:val="00957543"/>
    <w:rsid w:val="00961F16"/>
    <w:rsid w:val="009625F7"/>
    <w:rsid w:val="00964394"/>
    <w:rsid w:val="00966D9C"/>
    <w:rsid w:val="009676B3"/>
    <w:rsid w:val="009700C5"/>
    <w:rsid w:val="00974580"/>
    <w:rsid w:val="0097568C"/>
    <w:rsid w:val="00976A77"/>
    <w:rsid w:val="00985892"/>
    <w:rsid w:val="00985ECE"/>
    <w:rsid w:val="00987B1B"/>
    <w:rsid w:val="0099259A"/>
    <w:rsid w:val="009959E7"/>
    <w:rsid w:val="00996EB8"/>
    <w:rsid w:val="009A19E3"/>
    <w:rsid w:val="009A2B1E"/>
    <w:rsid w:val="009A3EC5"/>
    <w:rsid w:val="009A78DB"/>
    <w:rsid w:val="009A7FDE"/>
    <w:rsid w:val="009B36ED"/>
    <w:rsid w:val="009B5F2C"/>
    <w:rsid w:val="009B70D7"/>
    <w:rsid w:val="009C0533"/>
    <w:rsid w:val="009C0CA6"/>
    <w:rsid w:val="009C10FA"/>
    <w:rsid w:val="009C509D"/>
    <w:rsid w:val="009C5DB6"/>
    <w:rsid w:val="009D2E94"/>
    <w:rsid w:val="009D6DFA"/>
    <w:rsid w:val="009E108D"/>
    <w:rsid w:val="009E4046"/>
    <w:rsid w:val="009E6425"/>
    <w:rsid w:val="009E7D0E"/>
    <w:rsid w:val="009F120A"/>
    <w:rsid w:val="009F3048"/>
    <w:rsid w:val="009F3D4E"/>
    <w:rsid w:val="009F46A3"/>
    <w:rsid w:val="009F6937"/>
    <w:rsid w:val="009F7816"/>
    <w:rsid w:val="00A00634"/>
    <w:rsid w:val="00A0082C"/>
    <w:rsid w:val="00A04805"/>
    <w:rsid w:val="00A0548A"/>
    <w:rsid w:val="00A06097"/>
    <w:rsid w:val="00A15265"/>
    <w:rsid w:val="00A23BB3"/>
    <w:rsid w:val="00A24CDA"/>
    <w:rsid w:val="00A274A9"/>
    <w:rsid w:val="00A30907"/>
    <w:rsid w:val="00A3156F"/>
    <w:rsid w:val="00A37D70"/>
    <w:rsid w:val="00A407A0"/>
    <w:rsid w:val="00A41FB5"/>
    <w:rsid w:val="00A42CC8"/>
    <w:rsid w:val="00A4403B"/>
    <w:rsid w:val="00A46829"/>
    <w:rsid w:val="00A46E36"/>
    <w:rsid w:val="00A47F17"/>
    <w:rsid w:val="00A53A16"/>
    <w:rsid w:val="00A53FED"/>
    <w:rsid w:val="00A6168A"/>
    <w:rsid w:val="00A62E2E"/>
    <w:rsid w:val="00A65762"/>
    <w:rsid w:val="00A67690"/>
    <w:rsid w:val="00A67A46"/>
    <w:rsid w:val="00A726FB"/>
    <w:rsid w:val="00A7271D"/>
    <w:rsid w:val="00A765C2"/>
    <w:rsid w:val="00A76C9A"/>
    <w:rsid w:val="00A81132"/>
    <w:rsid w:val="00A84185"/>
    <w:rsid w:val="00A90C87"/>
    <w:rsid w:val="00A947D9"/>
    <w:rsid w:val="00A95C5D"/>
    <w:rsid w:val="00AA0D0F"/>
    <w:rsid w:val="00AA1C6C"/>
    <w:rsid w:val="00AA304C"/>
    <w:rsid w:val="00AB048A"/>
    <w:rsid w:val="00AB7024"/>
    <w:rsid w:val="00AB77BC"/>
    <w:rsid w:val="00AC7EA0"/>
    <w:rsid w:val="00AD14F2"/>
    <w:rsid w:val="00AD29D7"/>
    <w:rsid w:val="00AD4207"/>
    <w:rsid w:val="00AD517D"/>
    <w:rsid w:val="00AD730E"/>
    <w:rsid w:val="00AD7575"/>
    <w:rsid w:val="00AE075D"/>
    <w:rsid w:val="00AE0DBD"/>
    <w:rsid w:val="00AE255D"/>
    <w:rsid w:val="00AE26E1"/>
    <w:rsid w:val="00AE3EA6"/>
    <w:rsid w:val="00AE4FE9"/>
    <w:rsid w:val="00AF40D4"/>
    <w:rsid w:val="00B0062E"/>
    <w:rsid w:val="00B07FB4"/>
    <w:rsid w:val="00B11212"/>
    <w:rsid w:val="00B13F82"/>
    <w:rsid w:val="00B25688"/>
    <w:rsid w:val="00B26252"/>
    <w:rsid w:val="00B316F0"/>
    <w:rsid w:val="00B3392B"/>
    <w:rsid w:val="00B33B08"/>
    <w:rsid w:val="00B349BE"/>
    <w:rsid w:val="00B4107F"/>
    <w:rsid w:val="00B435FF"/>
    <w:rsid w:val="00B44B02"/>
    <w:rsid w:val="00B47237"/>
    <w:rsid w:val="00B51120"/>
    <w:rsid w:val="00B53615"/>
    <w:rsid w:val="00B5378B"/>
    <w:rsid w:val="00B54CD7"/>
    <w:rsid w:val="00B550C9"/>
    <w:rsid w:val="00B55588"/>
    <w:rsid w:val="00B579A0"/>
    <w:rsid w:val="00B66C0B"/>
    <w:rsid w:val="00B67771"/>
    <w:rsid w:val="00B70E82"/>
    <w:rsid w:val="00B71304"/>
    <w:rsid w:val="00B77FF7"/>
    <w:rsid w:val="00B83F87"/>
    <w:rsid w:val="00B85626"/>
    <w:rsid w:val="00B85EEF"/>
    <w:rsid w:val="00B91EC3"/>
    <w:rsid w:val="00BA18BD"/>
    <w:rsid w:val="00BA294D"/>
    <w:rsid w:val="00BA2F36"/>
    <w:rsid w:val="00BA6C0C"/>
    <w:rsid w:val="00BA74BB"/>
    <w:rsid w:val="00BB26D5"/>
    <w:rsid w:val="00BB2FA0"/>
    <w:rsid w:val="00BB3EDC"/>
    <w:rsid w:val="00BB5F26"/>
    <w:rsid w:val="00BB72A9"/>
    <w:rsid w:val="00BB76D5"/>
    <w:rsid w:val="00BC12D7"/>
    <w:rsid w:val="00BC22AA"/>
    <w:rsid w:val="00BC3040"/>
    <w:rsid w:val="00BC31B6"/>
    <w:rsid w:val="00BC4753"/>
    <w:rsid w:val="00BD03A0"/>
    <w:rsid w:val="00BD3281"/>
    <w:rsid w:val="00BD4E73"/>
    <w:rsid w:val="00BD596F"/>
    <w:rsid w:val="00BD68F1"/>
    <w:rsid w:val="00BD73EB"/>
    <w:rsid w:val="00BD781F"/>
    <w:rsid w:val="00BE39A2"/>
    <w:rsid w:val="00BF00D3"/>
    <w:rsid w:val="00BF21B9"/>
    <w:rsid w:val="00BF51B8"/>
    <w:rsid w:val="00C020E1"/>
    <w:rsid w:val="00C050E8"/>
    <w:rsid w:val="00C05FE4"/>
    <w:rsid w:val="00C124AA"/>
    <w:rsid w:val="00C13452"/>
    <w:rsid w:val="00C15626"/>
    <w:rsid w:val="00C16D71"/>
    <w:rsid w:val="00C21107"/>
    <w:rsid w:val="00C24D41"/>
    <w:rsid w:val="00C24E9A"/>
    <w:rsid w:val="00C301F2"/>
    <w:rsid w:val="00C30995"/>
    <w:rsid w:val="00C335E7"/>
    <w:rsid w:val="00C3371B"/>
    <w:rsid w:val="00C34E95"/>
    <w:rsid w:val="00C352B8"/>
    <w:rsid w:val="00C37644"/>
    <w:rsid w:val="00C43E70"/>
    <w:rsid w:val="00C46C9D"/>
    <w:rsid w:val="00C514CA"/>
    <w:rsid w:val="00C55A60"/>
    <w:rsid w:val="00C603A1"/>
    <w:rsid w:val="00C62E05"/>
    <w:rsid w:val="00C62EE7"/>
    <w:rsid w:val="00C6307F"/>
    <w:rsid w:val="00C63858"/>
    <w:rsid w:val="00C70BD0"/>
    <w:rsid w:val="00C73E71"/>
    <w:rsid w:val="00C7513A"/>
    <w:rsid w:val="00C77CA4"/>
    <w:rsid w:val="00C83759"/>
    <w:rsid w:val="00C84CDC"/>
    <w:rsid w:val="00C854D7"/>
    <w:rsid w:val="00C86AD0"/>
    <w:rsid w:val="00C87800"/>
    <w:rsid w:val="00C903F1"/>
    <w:rsid w:val="00C951F1"/>
    <w:rsid w:val="00C96CC7"/>
    <w:rsid w:val="00C97D64"/>
    <w:rsid w:val="00CA249D"/>
    <w:rsid w:val="00CA334E"/>
    <w:rsid w:val="00CA7C91"/>
    <w:rsid w:val="00CB4073"/>
    <w:rsid w:val="00CC0F80"/>
    <w:rsid w:val="00CC4589"/>
    <w:rsid w:val="00CC6CFB"/>
    <w:rsid w:val="00CD0E8C"/>
    <w:rsid w:val="00CD4279"/>
    <w:rsid w:val="00CE124F"/>
    <w:rsid w:val="00CE20E1"/>
    <w:rsid w:val="00CE3A18"/>
    <w:rsid w:val="00CE42A2"/>
    <w:rsid w:val="00CE73DF"/>
    <w:rsid w:val="00CE770C"/>
    <w:rsid w:val="00D008C9"/>
    <w:rsid w:val="00D03021"/>
    <w:rsid w:val="00D03060"/>
    <w:rsid w:val="00D074BD"/>
    <w:rsid w:val="00D103A2"/>
    <w:rsid w:val="00D16689"/>
    <w:rsid w:val="00D174CE"/>
    <w:rsid w:val="00D20EF5"/>
    <w:rsid w:val="00D26B2E"/>
    <w:rsid w:val="00D302C7"/>
    <w:rsid w:val="00D31B80"/>
    <w:rsid w:val="00D33062"/>
    <w:rsid w:val="00D370CB"/>
    <w:rsid w:val="00D40B6E"/>
    <w:rsid w:val="00D52C2F"/>
    <w:rsid w:val="00D52CA9"/>
    <w:rsid w:val="00D5325C"/>
    <w:rsid w:val="00D566BF"/>
    <w:rsid w:val="00D61117"/>
    <w:rsid w:val="00D63AB7"/>
    <w:rsid w:val="00D65D57"/>
    <w:rsid w:val="00D716B5"/>
    <w:rsid w:val="00D71925"/>
    <w:rsid w:val="00D7229A"/>
    <w:rsid w:val="00D72B4C"/>
    <w:rsid w:val="00D72FFC"/>
    <w:rsid w:val="00D74825"/>
    <w:rsid w:val="00D84031"/>
    <w:rsid w:val="00D86703"/>
    <w:rsid w:val="00D90AE1"/>
    <w:rsid w:val="00D94A50"/>
    <w:rsid w:val="00DA1320"/>
    <w:rsid w:val="00DA2C11"/>
    <w:rsid w:val="00DA5044"/>
    <w:rsid w:val="00DA598A"/>
    <w:rsid w:val="00DB0EFF"/>
    <w:rsid w:val="00DB3B81"/>
    <w:rsid w:val="00DB52D6"/>
    <w:rsid w:val="00DB60FB"/>
    <w:rsid w:val="00DB76E7"/>
    <w:rsid w:val="00DB77E3"/>
    <w:rsid w:val="00DC0B03"/>
    <w:rsid w:val="00DC310B"/>
    <w:rsid w:val="00DC3C98"/>
    <w:rsid w:val="00DC5032"/>
    <w:rsid w:val="00DC6F5E"/>
    <w:rsid w:val="00DD0DE7"/>
    <w:rsid w:val="00DE0733"/>
    <w:rsid w:val="00DE5E52"/>
    <w:rsid w:val="00DE69A1"/>
    <w:rsid w:val="00DE7F3E"/>
    <w:rsid w:val="00DF048A"/>
    <w:rsid w:val="00DF256D"/>
    <w:rsid w:val="00DF61CC"/>
    <w:rsid w:val="00E000BE"/>
    <w:rsid w:val="00E0460B"/>
    <w:rsid w:val="00E06875"/>
    <w:rsid w:val="00E10944"/>
    <w:rsid w:val="00E10CB6"/>
    <w:rsid w:val="00E15C40"/>
    <w:rsid w:val="00E266E1"/>
    <w:rsid w:val="00E3001C"/>
    <w:rsid w:val="00E363B2"/>
    <w:rsid w:val="00E42970"/>
    <w:rsid w:val="00E463FC"/>
    <w:rsid w:val="00E53473"/>
    <w:rsid w:val="00E54176"/>
    <w:rsid w:val="00E57B5C"/>
    <w:rsid w:val="00E65180"/>
    <w:rsid w:val="00E66FAE"/>
    <w:rsid w:val="00E72182"/>
    <w:rsid w:val="00E73A5F"/>
    <w:rsid w:val="00E740A6"/>
    <w:rsid w:val="00E74628"/>
    <w:rsid w:val="00E751D7"/>
    <w:rsid w:val="00E76968"/>
    <w:rsid w:val="00E847A0"/>
    <w:rsid w:val="00E85D16"/>
    <w:rsid w:val="00E86DCA"/>
    <w:rsid w:val="00E93E9B"/>
    <w:rsid w:val="00E94EF9"/>
    <w:rsid w:val="00E951C5"/>
    <w:rsid w:val="00E96629"/>
    <w:rsid w:val="00E968C4"/>
    <w:rsid w:val="00EA02D0"/>
    <w:rsid w:val="00EA04C4"/>
    <w:rsid w:val="00EA57C1"/>
    <w:rsid w:val="00EB0891"/>
    <w:rsid w:val="00EB7937"/>
    <w:rsid w:val="00EC033F"/>
    <w:rsid w:val="00EC05F1"/>
    <w:rsid w:val="00EC2A01"/>
    <w:rsid w:val="00EC30DB"/>
    <w:rsid w:val="00ED07D6"/>
    <w:rsid w:val="00ED2DF7"/>
    <w:rsid w:val="00ED39C0"/>
    <w:rsid w:val="00ED4649"/>
    <w:rsid w:val="00ED5151"/>
    <w:rsid w:val="00EE2634"/>
    <w:rsid w:val="00EE574B"/>
    <w:rsid w:val="00EE7D0E"/>
    <w:rsid w:val="00EF2D23"/>
    <w:rsid w:val="00EF49E3"/>
    <w:rsid w:val="00EF6D72"/>
    <w:rsid w:val="00EF7890"/>
    <w:rsid w:val="00F04590"/>
    <w:rsid w:val="00F07697"/>
    <w:rsid w:val="00F10C4E"/>
    <w:rsid w:val="00F127A9"/>
    <w:rsid w:val="00F16BD2"/>
    <w:rsid w:val="00F21786"/>
    <w:rsid w:val="00F226B1"/>
    <w:rsid w:val="00F2471E"/>
    <w:rsid w:val="00F30680"/>
    <w:rsid w:val="00F352DA"/>
    <w:rsid w:val="00F422C2"/>
    <w:rsid w:val="00F452A7"/>
    <w:rsid w:val="00F526E8"/>
    <w:rsid w:val="00F52EF7"/>
    <w:rsid w:val="00F54E04"/>
    <w:rsid w:val="00F56A32"/>
    <w:rsid w:val="00F602CB"/>
    <w:rsid w:val="00F6150A"/>
    <w:rsid w:val="00F625D4"/>
    <w:rsid w:val="00F62C17"/>
    <w:rsid w:val="00F635B6"/>
    <w:rsid w:val="00F675B2"/>
    <w:rsid w:val="00F7163C"/>
    <w:rsid w:val="00F73BC7"/>
    <w:rsid w:val="00F76944"/>
    <w:rsid w:val="00F77231"/>
    <w:rsid w:val="00F81233"/>
    <w:rsid w:val="00F82607"/>
    <w:rsid w:val="00F84637"/>
    <w:rsid w:val="00F84DA6"/>
    <w:rsid w:val="00F86CEB"/>
    <w:rsid w:val="00F87AB5"/>
    <w:rsid w:val="00F91898"/>
    <w:rsid w:val="00F9461D"/>
    <w:rsid w:val="00FA0D45"/>
    <w:rsid w:val="00FA1DD4"/>
    <w:rsid w:val="00FA717C"/>
    <w:rsid w:val="00FA7DEC"/>
    <w:rsid w:val="00FC5E21"/>
    <w:rsid w:val="00FD2088"/>
    <w:rsid w:val="00FD3071"/>
    <w:rsid w:val="00FD3AE2"/>
    <w:rsid w:val="00FD57C5"/>
    <w:rsid w:val="00FD77C6"/>
    <w:rsid w:val="00FE3582"/>
    <w:rsid w:val="00FE6E5D"/>
    <w:rsid w:val="00FF38E8"/>
    <w:rsid w:val="00FF792C"/>
    <w:rsid w:val="011B0745"/>
    <w:rsid w:val="0120324F"/>
    <w:rsid w:val="01334FB6"/>
    <w:rsid w:val="01396E1E"/>
    <w:rsid w:val="013C4A02"/>
    <w:rsid w:val="014F4CF1"/>
    <w:rsid w:val="015942D8"/>
    <w:rsid w:val="01626E41"/>
    <w:rsid w:val="017A3D2E"/>
    <w:rsid w:val="01842C84"/>
    <w:rsid w:val="019E7DEE"/>
    <w:rsid w:val="01E57458"/>
    <w:rsid w:val="025021B0"/>
    <w:rsid w:val="02701D4F"/>
    <w:rsid w:val="027D4BD3"/>
    <w:rsid w:val="027F54D2"/>
    <w:rsid w:val="02BC1AB4"/>
    <w:rsid w:val="02E551B1"/>
    <w:rsid w:val="03171372"/>
    <w:rsid w:val="035A09D6"/>
    <w:rsid w:val="03675A66"/>
    <w:rsid w:val="036B1671"/>
    <w:rsid w:val="03B065CF"/>
    <w:rsid w:val="03DD07C4"/>
    <w:rsid w:val="04286F11"/>
    <w:rsid w:val="042C703E"/>
    <w:rsid w:val="04953042"/>
    <w:rsid w:val="04966335"/>
    <w:rsid w:val="04B47FD5"/>
    <w:rsid w:val="04BF76D0"/>
    <w:rsid w:val="04D44D2B"/>
    <w:rsid w:val="04E9263C"/>
    <w:rsid w:val="05102AB7"/>
    <w:rsid w:val="05171224"/>
    <w:rsid w:val="05307971"/>
    <w:rsid w:val="05504736"/>
    <w:rsid w:val="059A6A00"/>
    <w:rsid w:val="059C797B"/>
    <w:rsid w:val="05D10289"/>
    <w:rsid w:val="05D51295"/>
    <w:rsid w:val="05F45A09"/>
    <w:rsid w:val="05FC4B31"/>
    <w:rsid w:val="066E1BC1"/>
    <w:rsid w:val="066F12AC"/>
    <w:rsid w:val="06B04863"/>
    <w:rsid w:val="06B66A52"/>
    <w:rsid w:val="06C66263"/>
    <w:rsid w:val="06E81CB3"/>
    <w:rsid w:val="06F54B11"/>
    <w:rsid w:val="0709430D"/>
    <w:rsid w:val="07137D83"/>
    <w:rsid w:val="07174E15"/>
    <w:rsid w:val="07194A8A"/>
    <w:rsid w:val="07480532"/>
    <w:rsid w:val="077245B7"/>
    <w:rsid w:val="078C68AE"/>
    <w:rsid w:val="07CC05D8"/>
    <w:rsid w:val="08156C5F"/>
    <w:rsid w:val="081B0A49"/>
    <w:rsid w:val="08532874"/>
    <w:rsid w:val="089E3906"/>
    <w:rsid w:val="08BB5F3A"/>
    <w:rsid w:val="08DB6AEA"/>
    <w:rsid w:val="08F12EFD"/>
    <w:rsid w:val="0936334E"/>
    <w:rsid w:val="09483F2F"/>
    <w:rsid w:val="09523E33"/>
    <w:rsid w:val="097A7B9C"/>
    <w:rsid w:val="098212A7"/>
    <w:rsid w:val="098F0DC8"/>
    <w:rsid w:val="09DB0564"/>
    <w:rsid w:val="09F66B57"/>
    <w:rsid w:val="0A117934"/>
    <w:rsid w:val="0A1A4C1C"/>
    <w:rsid w:val="0A1C09E5"/>
    <w:rsid w:val="0A3F5346"/>
    <w:rsid w:val="0A404C49"/>
    <w:rsid w:val="0A582796"/>
    <w:rsid w:val="0A8F3EBD"/>
    <w:rsid w:val="0AA57275"/>
    <w:rsid w:val="0AB71BC3"/>
    <w:rsid w:val="0ABF34B5"/>
    <w:rsid w:val="0ABF4D02"/>
    <w:rsid w:val="0B005796"/>
    <w:rsid w:val="0B141A6B"/>
    <w:rsid w:val="0B1E411A"/>
    <w:rsid w:val="0B261DB4"/>
    <w:rsid w:val="0B571229"/>
    <w:rsid w:val="0B622414"/>
    <w:rsid w:val="0B6C1012"/>
    <w:rsid w:val="0B7427DE"/>
    <w:rsid w:val="0BFC81D6"/>
    <w:rsid w:val="0C241F11"/>
    <w:rsid w:val="0C332387"/>
    <w:rsid w:val="0C3E5745"/>
    <w:rsid w:val="0C751537"/>
    <w:rsid w:val="0C8A134F"/>
    <w:rsid w:val="0C99082D"/>
    <w:rsid w:val="0CA1164E"/>
    <w:rsid w:val="0CB16030"/>
    <w:rsid w:val="0CE054A8"/>
    <w:rsid w:val="0D142113"/>
    <w:rsid w:val="0D875070"/>
    <w:rsid w:val="0DA56EB4"/>
    <w:rsid w:val="0DBB6155"/>
    <w:rsid w:val="0DCB34F3"/>
    <w:rsid w:val="0DF54279"/>
    <w:rsid w:val="0E146C48"/>
    <w:rsid w:val="0E2D1C4A"/>
    <w:rsid w:val="0E732031"/>
    <w:rsid w:val="0E952F16"/>
    <w:rsid w:val="0EA45798"/>
    <w:rsid w:val="0EBF6208"/>
    <w:rsid w:val="0EC54764"/>
    <w:rsid w:val="0EC7175B"/>
    <w:rsid w:val="0F0536B9"/>
    <w:rsid w:val="0F533C6F"/>
    <w:rsid w:val="0F747958"/>
    <w:rsid w:val="0FDE5231"/>
    <w:rsid w:val="0FF11BCE"/>
    <w:rsid w:val="0FF33F05"/>
    <w:rsid w:val="0FF859FC"/>
    <w:rsid w:val="10005238"/>
    <w:rsid w:val="10205710"/>
    <w:rsid w:val="10341683"/>
    <w:rsid w:val="1053428F"/>
    <w:rsid w:val="10721882"/>
    <w:rsid w:val="108825E2"/>
    <w:rsid w:val="108F4FB1"/>
    <w:rsid w:val="10A219FE"/>
    <w:rsid w:val="10E213DC"/>
    <w:rsid w:val="10ED2640"/>
    <w:rsid w:val="116414B9"/>
    <w:rsid w:val="119678A9"/>
    <w:rsid w:val="11CB5E3D"/>
    <w:rsid w:val="123C61B9"/>
    <w:rsid w:val="12470F94"/>
    <w:rsid w:val="1277213F"/>
    <w:rsid w:val="129414E0"/>
    <w:rsid w:val="129834EB"/>
    <w:rsid w:val="129A5E14"/>
    <w:rsid w:val="12A34B2A"/>
    <w:rsid w:val="12C56CCB"/>
    <w:rsid w:val="12D42571"/>
    <w:rsid w:val="12EA1CCE"/>
    <w:rsid w:val="13290BB4"/>
    <w:rsid w:val="132B2651"/>
    <w:rsid w:val="136969B8"/>
    <w:rsid w:val="137D0DEC"/>
    <w:rsid w:val="13D24D8D"/>
    <w:rsid w:val="13FA2BF5"/>
    <w:rsid w:val="145924A4"/>
    <w:rsid w:val="147D6BCA"/>
    <w:rsid w:val="149070D4"/>
    <w:rsid w:val="14D07BFC"/>
    <w:rsid w:val="14D16BB3"/>
    <w:rsid w:val="150045AA"/>
    <w:rsid w:val="15121409"/>
    <w:rsid w:val="152D239E"/>
    <w:rsid w:val="15A9395B"/>
    <w:rsid w:val="15B7436C"/>
    <w:rsid w:val="15DA25E1"/>
    <w:rsid w:val="164C3BAB"/>
    <w:rsid w:val="166C5148"/>
    <w:rsid w:val="167E6870"/>
    <w:rsid w:val="16AB3EC2"/>
    <w:rsid w:val="16E37952"/>
    <w:rsid w:val="16EC0E5F"/>
    <w:rsid w:val="16F531DD"/>
    <w:rsid w:val="171777E9"/>
    <w:rsid w:val="171D66D9"/>
    <w:rsid w:val="175E11BC"/>
    <w:rsid w:val="17671434"/>
    <w:rsid w:val="17745B06"/>
    <w:rsid w:val="177A59BC"/>
    <w:rsid w:val="177F55E5"/>
    <w:rsid w:val="178D2752"/>
    <w:rsid w:val="178F4BF9"/>
    <w:rsid w:val="17A23389"/>
    <w:rsid w:val="17B13632"/>
    <w:rsid w:val="17D3661F"/>
    <w:rsid w:val="17D36975"/>
    <w:rsid w:val="17F23AAF"/>
    <w:rsid w:val="18027B12"/>
    <w:rsid w:val="1803292B"/>
    <w:rsid w:val="181A4065"/>
    <w:rsid w:val="188B0A95"/>
    <w:rsid w:val="189A44B4"/>
    <w:rsid w:val="18C20594"/>
    <w:rsid w:val="192F0878"/>
    <w:rsid w:val="196A224C"/>
    <w:rsid w:val="199D5859"/>
    <w:rsid w:val="199F72D4"/>
    <w:rsid w:val="19C1318B"/>
    <w:rsid w:val="19C203BC"/>
    <w:rsid w:val="19E25516"/>
    <w:rsid w:val="19EC4697"/>
    <w:rsid w:val="19F5647A"/>
    <w:rsid w:val="1A3062CC"/>
    <w:rsid w:val="1A512F81"/>
    <w:rsid w:val="1A6151E2"/>
    <w:rsid w:val="1A6604FC"/>
    <w:rsid w:val="1A915E95"/>
    <w:rsid w:val="1A942330"/>
    <w:rsid w:val="1A9D4B91"/>
    <w:rsid w:val="1AC41C38"/>
    <w:rsid w:val="1ACC119E"/>
    <w:rsid w:val="1ACF1624"/>
    <w:rsid w:val="1AE2543D"/>
    <w:rsid w:val="1AFE4788"/>
    <w:rsid w:val="1B023E99"/>
    <w:rsid w:val="1B064E2C"/>
    <w:rsid w:val="1B332719"/>
    <w:rsid w:val="1B4A3CA9"/>
    <w:rsid w:val="1B665145"/>
    <w:rsid w:val="1BB2268A"/>
    <w:rsid w:val="1BD614EF"/>
    <w:rsid w:val="1BE44C56"/>
    <w:rsid w:val="1C1642E7"/>
    <w:rsid w:val="1C494E2D"/>
    <w:rsid w:val="1C530140"/>
    <w:rsid w:val="1C6F45A1"/>
    <w:rsid w:val="1CB91362"/>
    <w:rsid w:val="1CC25291"/>
    <w:rsid w:val="1D210C02"/>
    <w:rsid w:val="1D2E0600"/>
    <w:rsid w:val="1D651D8E"/>
    <w:rsid w:val="1D970CFC"/>
    <w:rsid w:val="1DAA6ECD"/>
    <w:rsid w:val="1DC53AC0"/>
    <w:rsid w:val="1DC53D86"/>
    <w:rsid w:val="1DE63B9F"/>
    <w:rsid w:val="1DE8697B"/>
    <w:rsid w:val="1E07603B"/>
    <w:rsid w:val="1E390005"/>
    <w:rsid w:val="1E566AD1"/>
    <w:rsid w:val="1E616E1A"/>
    <w:rsid w:val="1EB176E0"/>
    <w:rsid w:val="1ED434FC"/>
    <w:rsid w:val="1F17023D"/>
    <w:rsid w:val="1F170B91"/>
    <w:rsid w:val="1F3F6432"/>
    <w:rsid w:val="1F412CB0"/>
    <w:rsid w:val="1F43427D"/>
    <w:rsid w:val="1F4A7ECF"/>
    <w:rsid w:val="1FD326EC"/>
    <w:rsid w:val="1FFF5B23"/>
    <w:rsid w:val="202178A0"/>
    <w:rsid w:val="20323A70"/>
    <w:rsid w:val="20497116"/>
    <w:rsid w:val="20595DE6"/>
    <w:rsid w:val="207576B2"/>
    <w:rsid w:val="2099122F"/>
    <w:rsid w:val="20FD356C"/>
    <w:rsid w:val="2160387B"/>
    <w:rsid w:val="21793303"/>
    <w:rsid w:val="21814068"/>
    <w:rsid w:val="21A5011E"/>
    <w:rsid w:val="21CB5CAE"/>
    <w:rsid w:val="220A2A9C"/>
    <w:rsid w:val="22471176"/>
    <w:rsid w:val="22597EF7"/>
    <w:rsid w:val="22791B01"/>
    <w:rsid w:val="22B660C8"/>
    <w:rsid w:val="22B932C2"/>
    <w:rsid w:val="22D37274"/>
    <w:rsid w:val="22E569AE"/>
    <w:rsid w:val="22E6302E"/>
    <w:rsid w:val="22F20284"/>
    <w:rsid w:val="230E7C34"/>
    <w:rsid w:val="233D697C"/>
    <w:rsid w:val="23445D0F"/>
    <w:rsid w:val="234D5DCC"/>
    <w:rsid w:val="23723E79"/>
    <w:rsid w:val="239E037C"/>
    <w:rsid w:val="23C52DA1"/>
    <w:rsid w:val="23E427C1"/>
    <w:rsid w:val="242D4E41"/>
    <w:rsid w:val="243E62FB"/>
    <w:rsid w:val="246F22A9"/>
    <w:rsid w:val="247A75E9"/>
    <w:rsid w:val="247F3DCD"/>
    <w:rsid w:val="249D355D"/>
    <w:rsid w:val="24A73E00"/>
    <w:rsid w:val="24D91672"/>
    <w:rsid w:val="24DD0AC2"/>
    <w:rsid w:val="25551BC9"/>
    <w:rsid w:val="25640408"/>
    <w:rsid w:val="257029C6"/>
    <w:rsid w:val="259C7FB2"/>
    <w:rsid w:val="25DE3AF5"/>
    <w:rsid w:val="260E207E"/>
    <w:rsid w:val="261256B8"/>
    <w:rsid w:val="262E7CAB"/>
    <w:rsid w:val="26821442"/>
    <w:rsid w:val="26D8257F"/>
    <w:rsid w:val="26DD1E74"/>
    <w:rsid w:val="275D2FB6"/>
    <w:rsid w:val="27633668"/>
    <w:rsid w:val="276D259D"/>
    <w:rsid w:val="27A02EA3"/>
    <w:rsid w:val="27CF6884"/>
    <w:rsid w:val="27D36DD5"/>
    <w:rsid w:val="283273C5"/>
    <w:rsid w:val="28333D17"/>
    <w:rsid w:val="286E4D4F"/>
    <w:rsid w:val="28900E16"/>
    <w:rsid w:val="28AF339E"/>
    <w:rsid w:val="28BA5491"/>
    <w:rsid w:val="28C3236B"/>
    <w:rsid w:val="28E22A73"/>
    <w:rsid w:val="28E22C2D"/>
    <w:rsid w:val="28EF40E2"/>
    <w:rsid w:val="292702AA"/>
    <w:rsid w:val="29294708"/>
    <w:rsid w:val="29387FBC"/>
    <w:rsid w:val="295D70D9"/>
    <w:rsid w:val="29B261EE"/>
    <w:rsid w:val="2A557F75"/>
    <w:rsid w:val="2A757B00"/>
    <w:rsid w:val="2A781EB5"/>
    <w:rsid w:val="2AB37291"/>
    <w:rsid w:val="2AC1771E"/>
    <w:rsid w:val="2AC723D0"/>
    <w:rsid w:val="2AD3351F"/>
    <w:rsid w:val="2AE22802"/>
    <w:rsid w:val="2B033E75"/>
    <w:rsid w:val="2B342ACC"/>
    <w:rsid w:val="2B7670A3"/>
    <w:rsid w:val="2B9952D3"/>
    <w:rsid w:val="2BAB2946"/>
    <w:rsid w:val="2BAC615C"/>
    <w:rsid w:val="2BD31A99"/>
    <w:rsid w:val="2C15223E"/>
    <w:rsid w:val="2C4B52C5"/>
    <w:rsid w:val="2C7F1881"/>
    <w:rsid w:val="2C917FFA"/>
    <w:rsid w:val="2C9F40EC"/>
    <w:rsid w:val="2CA64B3B"/>
    <w:rsid w:val="2CC51A0A"/>
    <w:rsid w:val="2D0B028D"/>
    <w:rsid w:val="2D113D5A"/>
    <w:rsid w:val="2DA11E8F"/>
    <w:rsid w:val="2DB56328"/>
    <w:rsid w:val="2DF1231F"/>
    <w:rsid w:val="2DF3280D"/>
    <w:rsid w:val="2E041B65"/>
    <w:rsid w:val="2E0A72C8"/>
    <w:rsid w:val="2E11316D"/>
    <w:rsid w:val="2E3503AF"/>
    <w:rsid w:val="2E4044AC"/>
    <w:rsid w:val="2E494A56"/>
    <w:rsid w:val="2E580034"/>
    <w:rsid w:val="2E586286"/>
    <w:rsid w:val="2E6D7772"/>
    <w:rsid w:val="2E930678"/>
    <w:rsid w:val="2EA8720D"/>
    <w:rsid w:val="2ED05F2C"/>
    <w:rsid w:val="2EFE3960"/>
    <w:rsid w:val="2F2C584A"/>
    <w:rsid w:val="2F5D538B"/>
    <w:rsid w:val="2F5F051D"/>
    <w:rsid w:val="2FAE3959"/>
    <w:rsid w:val="30137C59"/>
    <w:rsid w:val="3050602F"/>
    <w:rsid w:val="305C2F7D"/>
    <w:rsid w:val="30640398"/>
    <w:rsid w:val="308B5E1C"/>
    <w:rsid w:val="309A7748"/>
    <w:rsid w:val="30AE79BE"/>
    <w:rsid w:val="30BC7F33"/>
    <w:rsid w:val="30D10B44"/>
    <w:rsid w:val="30D31646"/>
    <w:rsid w:val="30F027A5"/>
    <w:rsid w:val="30F620FE"/>
    <w:rsid w:val="31056B6D"/>
    <w:rsid w:val="314D37F5"/>
    <w:rsid w:val="31A035F2"/>
    <w:rsid w:val="32067705"/>
    <w:rsid w:val="323F58AE"/>
    <w:rsid w:val="325025F3"/>
    <w:rsid w:val="32615633"/>
    <w:rsid w:val="32692C1B"/>
    <w:rsid w:val="32742131"/>
    <w:rsid w:val="32A92715"/>
    <w:rsid w:val="33340F7B"/>
    <w:rsid w:val="33673093"/>
    <w:rsid w:val="33A15FD9"/>
    <w:rsid w:val="33A91C3C"/>
    <w:rsid w:val="33B658A8"/>
    <w:rsid w:val="340547BA"/>
    <w:rsid w:val="349B24EF"/>
    <w:rsid w:val="34AC53F9"/>
    <w:rsid w:val="34C207E6"/>
    <w:rsid w:val="3566198E"/>
    <w:rsid w:val="3667350A"/>
    <w:rsid w:val="367459FA"/>
    <w:rsid w:val="368D569B"/>
    <w:rsid w:val="36B43069"/>
    <w:rsid w:val="36C64AEF"/>
    <w:rsid w:val="36C66E7F"/>
    <w:rsid w:val="36DA7997"/>
    <w:rsid w:val="36F0462C"/>
    <w:rsid w:val="3722036D"/>
    <w:rsid w:val="376004E6"/>
    <w:rsid w:val="37A87D59"/>
    <w:rsid w:val="37B54672"/>
    <w:rsid w:val="37B657CF"/>
    <w:rsid w:val="37FE2C92"/>
    <w:rsid w:val="386F1ED9"/>
    <w:rsid w:val="38D440A8"/>
    <w:rsid w:val="38D70119"/>
    <w:rsid w:val="38D92525"/>
    <w:rsid w:val="391600CF"/>
    <w:rsid w:val="39797C10"/>
    <w:rsid w:val="39B134BA"/>
    <w:rsid w:val="39B23B55"/>
    <w:rsid w:val="3A305C0C"/>
    <w:rsid w:val="3A397757"/>
    <w:rsid w:val="3A3D3237"/>
    <w:rsid w:val="3A6A405B"/>
    <w:rsid w:val="3A76539D"/>
    <w:rsid w:val="3AC34435"/>
    <w:rsid w:val="3ADF77C2"/>
    <w:rsid w:val="3AEC6902"/>
    <w:rsid w:val="3B1479D8"/>
    <w:rsid w:val="3B21771E"/>
    <w:rsid w:val="3B310402"/>
    <w:rsid w:val="3B32226E"/>
    <w:rsid w:val="3B416603"/>
    <w:rsid w:val="3B5C1708"/>
    <w:rsid w:val="3B6C0D61"/>
    <w:rsid w:val="3B716BD9"/>
    <w:rsid w:val="3BDD7DCA"/>
    <w:rsid w:val="3BE21884"/>
    <w:rsid w:val="3C0826F4"/>
    <w:rsid w:val="3C320766"/>
    <w:rsid w:val="3C3A7BDE"/>
    <w:rsid w:val="3C5C1A6D"/>
    <w:rsid w:val="3C6A0F3E"/>
    <w:rsid w:val="3CCF005B"/>
    <w:rsid w:val="3CDD361E"/>
    <w:rsid w:val="3D0910C3"/>
    <w:rsid w:val="3D261BD8"/>
    <w:rsid w:val="3D280270"/>
    <w:rsid w:val="3D4B1F87"/>
    <w:rsid w:val="3D645268"/>
    <w:rsid w:val="3D687B67"/>
    <w:rsid w:val="3DA61A48"/>
    <w:rsid w:val="3DB97D1F"/>
    <w:rsid w:val="3DBC481D"/>
    <w:rsid w:val="3DDC0C7C"/>
    <w:rsid w:val="3DF7705C"/>
    <w:rsid w:val="3E3E4857"/>
    <w:rsid w:val="3E4B7A1D"/>
    <w:rsid w:val="3E976E68"/>
    <w:rsid w:val="3EEF3931"/>
    <w:rsid w:val="3F771F82"/>
    <w:rsid w:val="3FA40279"/>
    <w:rsid w:val="3FC06C64"/>
    <w:rsid w:val="3FF5BC50"/>
    <w:rsid w:val="40081B56"/>
    <w:rsid w:val="400A4834"/>
    <w:rsid w:val="40201F22"/>
    <w:rsid w:val="40264E9C"/>
    <w:rsid w:val="40642868"/>
    <w:rsid w:val="40671125"/>
    <w:rsid w:val="40A1518E"/>
    <w:rsid w:val="40B5029A"/>
    <w:rsid w:val="40ED0AAF"/>
    <w:rsid w:val="40F04293"/>
    <w:rsid w:val="40F41AF4"/>
    <w:rsid w:val="41372A17"/>
    <w:rsid w:val="416F7716"/>
    <w:rsid w:val="41787BE7"/>
    <w:rsid w:val="418040B9"/>
    <w:rsid w:val="41B6305A"/>
    <w:rsid w:val="41E7113F"/>
    <w:rsid w:val="42145BD1"/>
    <w:rsid w:val="4234724D"/>
    <w:rsid w:val="42421985"/>
    <w:rsid w:val="427F51EB"/>
    <w:rsid w:val="42925CEB"/>
    <w:rsid w:val="429D4825"/>
    <w:rsid w:val="42C00723"/>
    <w:rsid w:val="42CE7EFD"/>
    <w:rsid w:val="42D355FF"/>
    <w:rsid w:val="42EB034A"/>
    <w:rsid w:val="43120CA1"/>
    <w:rsid w:val="43384391"/>
    <w:rsid w:val="436F7EA2"/>
    <w:rsid w:val="43B02F88"/>
    <w:rsid w:val="43D01B27"/>
    <w:rsid w:val="43DE5648"/>
    <w:rsid w:val="43E23FBA"/>
    <w:rsid w:val="43F10003"/>
    <w:rsid w:val="43F407E8"/>
    <w:rsid w:val="43FA058C"/>
    <w:rsid w:val="43FF5037"/>
    <w:rsid w:val="44014863"/>
    <w:rsid w:val="441324B3"/>
    <w:rsid w:val="444035EC"/>
    <w:rsid w:val="44463437"/>
    <w:rsid w:val="4453331F"/>
    <w:rsid w:val="44706CB8"/>
    <w:rsid w:val="447A63F1"/>
    <w:rsid w:val="44A02CBB"/>
    <w:rsid w:val="44C45FCB"/>
    <w:rsid w:val="44CE3C0B"/>
    <w:rsid w:val="44D01489"/>
    <w:rsid w:val="44FB6E74"/>
    <w:rsid w:val="45264590"/>
    <w:rsid w:val="453064D2"/>
    <w:rsid w:val="4542069B"/>
    <w:rsid w:val="4568402F"/>
    <w:rsid w:val="456B4925"/>
    <w:rsid w:val="4580427C"/>
    <w:rsid w:val="458C135F"/>
    <w:rsid w:val="4598360B"/>
    <w:rsid w:val="45A81636"/>
    <w:rsid w:val="45AB76F1"/>
    <w:rsid w:val="45B63EBF"/>
    <w:rsid w:val="45C344D5"/>
    <w:rsid w:val="45C80314"/>
    <w:rsid w:val="45E36925"/>
    <w:rsid w:val="4616667A"/>
    <w:rsid w:val="464C5AA0"/>
    <w:rsid w:val="465F3743"/>
    <w:rsid w:val="46A55988"/>
    <w:rsid w:val="46AE08B3"/>
    <w:rsid w:val="46B81B60"/>
    <w:rsid w:val="46BB00AD"/>
    <w:rsid w:val="46E91893"/>
    <w:rsid w:val="470E2BF1"/>
    <w:rsid w:val="472D7CF0"/>
    <w:rsid w:val="473A07C7"/>
    <w:rsid w:val="474927B8"/>
    <w:rsid w:val="47BF0B21"/>
    <w:rsid w:val="47E2786B"/>
    <w:rsid w:val="47EE05D5"/>
    <w:rsid w:val="47F156B8"/>
    <w:rsid w:val="4800556C"/>
    <w:rsid w:val="483978C3"/>
    <w:rsid w:val="48A779AB"/>
    <w:rsid w:val="48B1114B"/>
    <w:rsid w:val="48B93B9B"/>
    <w:rsid w:val="48BF71D5"/>
    <w:rsid w:val="48EA12E3"/>
    <w:rsid w:val="48EF6AE9"/>
    <w:rsid w:val="49003C7E"/>
    <w:rsid w:val="490C0EAD"/>
    <w:rsid w:val="4919240C"/>
    <w:rsid w:val="493807D9"/>
    <w:rsid w:val="495378C4"/>
    <w:rsid w:val="49C63C2B"/>
    <w:rsid w:val="49F8118A"/>
    <w:rsid w:val="4A2607DD"/>
    <w:rsid w:val="4A37573B"/>
    <w:rsid w:val="4ACD594D"/>
    <w:rsid w:val="4BB502F8"/>
    <w:rsid w:val="4BC17AB6"/>
    <w:rsid w:val="4C021709"/>
    <w:rsid w:val="4C081969"/>
    <w:rsid w:val="4C5603C6"/>
    <w:rsid w:val="4CBD39C5"/>
    <w:rsid w:val="4CF4336D"/>
    <w:rsid w:val="4CFD5677"/>
    <w:rsid w:val="4D16313C"/>
    <w:rsid w:val="4D1C4537"/>
    <w:rsid w:val="4D853C2C"/>
    <w:rsid w:val="4DD56A91"/>
    <w:rsid w:val="4DDA28BA"/>
    <w:rsid w:val="4DE832FD"/>
    <w:rsid w:val="4E377211"/>
    <w:rsid w:val="4E3844BD"/>
    <w:rsid w:val="4E6D0E49"/>
    <w:rsid w:val="4E8934AF"/>
    <w:rsid w:val="4F195165"/>
    <w:rsid w:val="4F514ABF"/>
    <w:rsid w:val="4F8F3A41"/>
    <w:rsid w:val="4FBA7C05"/>
    <w:rsid w:val="4FC32DBB"/>
    <w:rsid w:val="4FEF9DBE"/>
    <w:rsid w:val="50310CCE"/>
    <w:rsid w:val="5033343F"/>
    <w:rsid w:val="503E1327"/>
    <w:rsid w:val="50736CC9"/>
    <w:rsid w:val="50812FC2"/>
    <w:rsid w:val="50A218B6"/>
    <w:rsid w:val="50D9276D"/>
    <w:rsid w:val="514379B7"/>
    <w:rsid w:val="51494E7A"/>
    <w:rsid w:val="51CA03FD"/>
    <w:rsid w:val="51E467E0"/>
    <w:rsid w:val="520768B1"/>
    <w:rsid w:val="521B6C41"/>
    <w:rsid w:val="52492998"/>
    <w:rsid w:val="5299079A"/>
    <w:rsid w:val="52A02067"/>
    <w:rsid w:val="52B17275"/>
    <w:rsid w:val="52DB5CCA"/>
    <w:rsid w:val="52DF2079"/>
    <w:rsid w:val="52E8017F"/>
    <w:rsid w:val="52ED1D81"/>
    <w:rsid w:val="52FC2DD4"/>
    <w:rsid w:val="53183FEB"/>
    <w:rsid w:val="537A5F9E"/>
    <w:rsid w:val="53895230"/>
    <w:rsid w:val="53D446F2"/>
    <w:rsid w:val="53D651EE"/>
    <w:rsid w:val="53DF706D"/>
    <w:rsid w:val="548C18D5"/>
    <w:rsid w:val="54A30F3B"/>
    <w:rsid w:val="54B11BE0"/>
    <w:rsid w:val="54D173E9"/>
    <w:rsid w:val="54E83D10"/>
    <w:rsid w:val="55026999"/>
    <w:rsid w:val="55603BFD"/>
    <w:rsid w:val="55663CAB"/>
    <w:rsid w:val="55AA2C77"/>
    <w:rsid w:val="55AF5D23"/>
    <w:rsid w:val="55C65606"/>
    <w:rsid w:val="55F15CA9"/>
    <w:rsid w:val="56151579"/>
    <w:rsid w:val="561612F7"/>
    <w:rsid w:val="56420ABE"/>
    <w:rsid w:val="566807CA"/>
    <w:rsid w:val="56804FD9"/>
    <w:rsid w:val="569B776C"/>
    <w:rsid w:val="56C65BD3"/>
    <w:rsid w:val="56F244F8"/>
    <w:rsid w:val="56FA6BBD"/>
    <w:rsid w:val="570C114E"/>
    <w:rsid w:val="57636E58"/>
    <w:rsid w:val="57646851"/>
    <w:rsid w:val="577371ED"/>
    <w:rsid w:val="577A50D1"/>
    <w:rsid w:val="57F45321"/>
    <w:rsid w:val="580123D8"/>
    <w:rsid w:val="580744D1"/>
    <w:rsid w:val="581030F7"/>
    <w:rsid w:val="5814471C"/>
    <w:rsid w:val="58D31AE6"/>
    <w:rsid w:val="58D9595A"/>
    <w:rsid w:val="58E93781"/>
    <w:rsid w:val="5900668A"/>
    <w:rsid w:val="598B63C8"/>
    <w:rsid w:val="59993FB7"/>
    <w:rsid w:val="59A3389A"/>
    <w:rsid w:val="59C821CB"/>
    <w:rsid w:val="5A034DE3"/>
    <w:rsid w:val="5A551748"/>
    <w:rsid w:val="5A6C6043"/>
    <w:rsid w:val="5A83065D"/>
    <w:rsid w:val="5A851489"/>
    <w:rsid w:val="5A944F82"/>
    <w:rsid w:val="5AAF1CD4"/>
    <w:rsid w:val="5AE46ECC"/>
    <w:rsid w:val="5B0F67EC"/>
    <w:rsid w:val="5B162C0A"/>
    <w:rsid w:val="5B254C44"/>
    <w:rsid w:val="5B27321E"/>
    <w:rsid w:val="5B345677"/>
    <w:rsid w:val="5B9C2F9E"/>
    <w:rsid w:val="5B9E3BDB"/>
    <w:rsid w:val="5BA05FCF"/>
    <w:rsid w:val="5BCC5EF2"/>
    <w:rsid w:val="5BEE0CC1"/>
    <w:rsid w:val="5C471E16"/>
    <w:rsid w:val="5C5A3793"/>
    <w:rsid w:val="5CE05656"/>
    <w:rsid w:val="5D026AB5"/>
    <w:rsid w:val="5D0336DD"/>
    <w:rsid w:val="5D207771"/>
    <w:rsid w:val="5D4015CD"/>
    <w:rsid w:val="5D440FA8"/>
    <w:rsid w:val="5D5B51F7"/>
    <w:rsid w:val="5D7001A8"/>
    <w:rsid w:val="5D7762F3"/>
    <w:rsid w:val="5DB113F6"/>
    <w:rsid w:val="5DDA6C00"/>
    <w:rsid w:val="5E2B7C9F"/>
    <w:rsid w:val="5EB47EC0"/>
    <w:rsid w:val="5EB546FA"/>
    <w:rsid w:val="5EDA0ED5"/>
    <w:rsid w:val="5F7A64AD"/>
    <w:rsid w:val="5FB47823"/>
    <w:rsid w:val="5FB75489"/>
    <w:rsid w:val="5FF385FB"/>
    <w:rsid w:val="60114363"/>
    <w:rsid w:val="60797466"/>
    <w:rsid w:val="609C19C2"/>
    <w:rsid w:val="60A41BAB"/>
    <w:rsid w:val="60AA76D6"/>
    <w:rsid w:val="60AB64D8"/>
    <w:rsid w:val="60AE64ED"/>
    <w:rsid w:val="60CA4511"/>
    <w:rsid w:val="60DD1575"/>
    <w:rsid w:val="60DD333C"/>
    <w:rsid w:val="61137B21"/>
    <w:rsid w:val="61291B23"/>
    <w:rsid w:val="612E13D6"/>
    <w:rsid w:val="614921AA"/>
    <w:rsid w:val="61536400"/>
    <w:rsid w:val="615E7C93"/>
    <w:rsid w:val="616F187C"/>
    <w:rsid w:val="61D94730"/>
    <w:rsid w:val="620C1FE5"/>
    <w:rsid w:val="62B74308"/>
    <w:rsid w:val="62DE2DEB"/>
    <w:rsid w:val="62E418BB"/>
    <w:rsid w:val="62ED4D68"/>
    <w:rsid w:val="63024F4B"/>
    <w:rsid w:val="6342167E"/>
    <w:rsid w:val="634A0090"/>
    <w:rsid w:val="63897A72"/>
    <w:rsid w:val="63FF2C9A"/>
    <w:rsid w:val="640226E3"/>
    <w:rsid w:val="641A59B7"/>
    <w:rsid w:val="641D7091"/>
    <w:rsid w:val="64603C93"/>
    <w:rsid w:val="64684698"/>
    <w:rsid w:val="646C75AA"/>
    <w:rsid w:val="64905406"/>
    <w:rsid w:val="64F54301"/>
    <w:rsid w:val="6527415B"/>
    <w:rsid w:val="658E5B0E"/>
    <w:rsid w:val="659317C0"/>
    <w:rsid w:val="65DA72BA"/>
    <w:rsid w:val="65E96281"/>
    <w:rsid w:val="66067D9A"/>
    <w:rsid w:val="66091FAA"/>
    <w:rsid w:val="660B1BF1"/>
    <w:rsid w:val="661E3335"/>
    <w:rsid w:val="663E7534"/>
    <w:rsid w:val="663F594E"/>
    <w:rsid w:val="6650196B"/>
    <w:rsid w:val="66EE573D"/>
    <w:rsid w:val="67002251"/>
    <w:rsid w:val="67045E89"/>
    <w:rsid w:val="671B5AC7"/>
    <w:rsid w:val="67232C21"/>
    <w:rsid w:val="673D4559"/>
    <w:rsid w:val="67C96E71"/>
    <w:rsid w:val="67D57A24"/>
    <w:rsid w:val="67DC0239"/>
    <w:rsid w:val="67DDE7AE"/>
    <w:rsid w:val="683B1DD1"/>
    <w:rsid w:val="683D1561"/>
    <w:rsid w:val="6869321B"/>
    <w:rsid w:val="68697286"/>
    <w:rsid w:val="68956DE4"/>
    <w:rsid w:val="689655E2"/>
    <w:rsid w:val="68B31F75"/>
    <w:rsid w:val="68CF576B"/>
    <w:rsid w:val="69056559"/>
    <w:rsid w:val="69174FF4"/>
    <w:rsid w:val="69311EEF"/>
    <w:rsid w:val="69564750"/>
    <w:rsid w:val="696D4C7B"/>
    <w:rsid w:val="699456BD"/>
    <w:rsid w:val="6998274D"/>
    <w:rsid w:val="69B11670"/>
    <w:rsid w:val="69F509F8"/>
    <w:rsid w:val="6A0769CE"/>
    <w:rsid w:val="6A0C2394"/>
    <w:rsid w:val="6A1B5FC9"/>
    <w:rsid w:val="6A282F05"/>
    <w:rsid w:val="6A3B56B3"/>
    <w:rsid w:val="6A5FC163"/>
    <w:rsid w:val="6A6133C5"/>
    <w:rsid w:val="6A7E3830"/>
    <w:rsid w:val="6A93680A"/>
    <w:rsid w:val="6B304C0E"/>
    <w:rsid w:val="6B347DAA"/>
    <w:rsid w:val="6B4D0511"/>
    <w:rsid w:val="6B733D98"/>
    <w:rsid w:val="6B744878"/>
    <w:rsid w:val="6B786613"/>
    <w:rsid w:val="6B796189"/>
    <w:rsid w:val="6B7F0685"/>
    <w:rsid w:val="6B9FCCDE"/>
    <w:rsid w:val="6BB63811"/>
    <w:rsid w:val="6BE22CEF"/>
    <w:rsid w:val="6BE50759"/>
    <w:rsid w:val="6BF516F4"/>
    <w:rsid w:val="6C0610AD"/>
    <w:rsid w:val="6C101972"/>
    <w:rsid w:val="6C197F0F"/>
    <w:rsid w:val="6C1D2F02"/>
    <w:rsid w:val="6C2E4645"/>
    <w:rsid w:val="6C3F1329"/>
    <w:rsid w:val="6C407070"/>
    <w:rsid w:val="6CBC5656"/>
    <w:rsid w:val="6D067661"/>
    <w:rsid w:val="6D1709F7"/>
    <w:rsid w:val="6D746D80"/>
    <w:rsid w:val="6D77E5CD"/>
    <w:rsid w:val="6DB43319"/>
    <w:rsid w:val="6DBB3B60"/>
    <w:rsid w:val="6DD853F1"/>
    <w:rsid w:val="6DDF5F56"/>
    <w:rsid w:val="6E862360"/>
    <w:rsid w:val="6E955D30"/>
    <w:rsid w:val="6EAD16FA"/>
    <w:rsid w:val="6EBF4F8A"/>
    <w:rsid w:val="6ECA20EF"/>
    <w:rsid w:val="6EDB736C"/>
    <w:rsid w:val="6EE5601A"/>
    <w:rsid w:val="6EE60B30"/>
    <w:rsid w:val="6F033087"/>
    <w:rsid w:val="6F120EF8"/>
    <w:rsid w:val="6F430DD8"/>
    <w:rsid w:val="6FA10952"/>
    <w:rsid w:val="6FAF0C75"/>
    <w:rsid w:val="6FF167F1"/>
    <w:rsid w:val="6FF432FD"/>
    <w:rsid w:val="6FF98DC7"/>
    <w:rsid w:val="70290C42"/>
    <w:rsid w:val="7033685E"/>
    <w:rsid w:val="705009FD"/>
    <w:rsid w:val="70573565"/>
    <w:rsid w:val="70804061"/>
    <w:rsid w:val="708F0AF3"/>
    <w:rsid w:val="70AB00B0"/>
    <w:rsid w:val="70B71B45"/>
    <w:rsid w:val="70E9754F"/>
    <w:rsid w:val="710A39B3"/>
    <w:rsid w:val="711D657E"/>
    <w:rsid w:val="71355C6E"/>
    <w:rsid w:val="71391D05"/>
    <w:rsid w:val="715B0686"/>
    <w:rsid w:val="716A6647"/>
    <w:rsid w:val="71E54061"/>
    <w:rsid w:val="71EE2817"/>
    <w:rsid w:val="71F5750C"/>
    <w:rsid w:val="71FD96BC"/>
    <w:rsid w:val="72062ED0"/>
    <w:rsid w:val="720A6560"/>
    <w:rsid w:val="720D7FAC"/>
    <w:rsid w:val="72131F33"/>
    <w:rsid w:val="722A4148"/>
    <w:rsid w:val="726355CD"/>
    <w:rsid w:val="72D22CA0"/>
    <w:rsid w:val="73445EC2"/>
    <w:rsid w:val="7369556A"/>
    <w:rsid w:val="737B4E77"/>
    <w:rsid w:val="73851C46"/>
    <w:rsid w:val="738A5E3D"/>
    <w:rsid w:val="73927111"/>
    <w:rsid w:val="73A1050E"/>
    <w:rsid w:val="73B976BC"/>
    <w:rsid w:val="73D4453E"/>
    <w:rsid w:val="73DD5247"/>
    <w:rsid w:val="73F43D49"/>
    <w:rsid w:val="74493C73"/>
    <w:rsid w:val="74522394"/>
    <w:rsid w:val="74B06732"/>
    <w:rsid w:val="74EE6D18"/>
    <w:rsid w:val="75297606"/>
    <w:rsid w:val="75382BF6"/>
    <w:rsid w:val="753D6768"/>
    <w:rsid w:val="758F6E36"/>
    <w:rsid w:val="75FF4979"/>
    <w:rsid w:val="76095450"/>
    <w:rsid w:val="764F29B0"/>
    <w:rsid w:val="766A1F3E"/>
    <w:rsid w:val="76915D93"/>
    <w:rsid w:val="77162492"/>
    <w:rsid w:val="772663AC"/>
    <w:rsid w:val="77902F97"/>
    <w:rsid w:val="77C3206A"/>
    <w:rsid w:val="77FF2E04"/>
    <w:rsid w:val="780B1240"/>
    <w:rsid w:val="783111B7"/>
    <w:rsid w:val="785E32E8"/>
    <w:rsid w:val="78622EF5"/>
    <w:rsid w:val="78B66449"/>
    <w:rsid w:val="78F53717"/>
    <w:rsid w:val="78FE2B52"/>
    <w:rsid w:val="79086BD6"/>
    <w:rsid w:val="790A1333"/>
    <w:rsid w:val="793344D1"/>
    <w:rsid w:val="7939625A"/>
    <w:rsid w:val="794225E1"/>
    <w:rsid w:val="794B0E38"/>
    <w:rsid w:val="79634E0A"/>
    <w:rsid w:val="79914096"/>
    <w:rsid w:val="799F46BE"/>
    <w:rsid w:val="79AF2A7A"/>
    <w:rsid w:val="79BA0448"/>
    <w:rsid w:val="79C9115F"/>
    <w:rsid w:val="79D8441E"/>
    <w:rsid w:val="79E01D58"/>
    <w:rsid w:val="7A26111A"/>
    <w:rsid w:val="7A355E35"/>
    <w:rsid w:val="7A411120"/>
    <w:rsid w:val="7A5F71A8"/>
    <w:rsid w:val="7A974817"/>
    <w:rsid w:val="7ACC7359"/>
    <w:rsid w:val="7ACD57BB"/>
    <w:rsid w:val="7ACF72D4"/>
    <w:rsid w:val="7AE07A49"/>
    <w:rsid w:val="7B275B17"/>
    <w:rsid w:val="7B425DF3"/>
    <w:rsid w:val="7B697A29"/>
    <w:rsid w:val="7BAB7E53"/>
    <w:rsid w:val="7BB028B5"/>
    <w:rsid w:val="7BB833A0"/>
    <w:rsid w:val="7BBA0FB3"/>
    <w:rsid w:val="7BDE0AE9"/>
    <w:rsid w:val="7BFF2458"/>
    <w:rsid w:val="7C2C288D"/>
    <w:rsid w:val="7C3518F1"/>
    <w:rsid w:val="7C3E46E5"/>
    <w:rsid w:val="7C4B60AF"/>
    <w:rsid w:val="7C51421E"/>
    <w:rsid w:val="7C5F29F9"/>
    <w:rsid w:val="7C655F7C"/>
    <w:rsid w:val="7CB41EA6"/>
    <w:rsid w:val="7CC0228C"/>
    <w:rsid w:val="7CC91C09"/>
    <w:rsid w:val="7CD336D5"/>
    <w:rsid w:val="7D29590B"/>
    <w:rsid w:val="7D6572F5"/>
    <w:rsid w:val="7D7963E5"/>
    <w:rsid w:val="7D7E776D"/>
    <w:rsid w:val="7DC3133B"/>
    <w:rsid w:val="7DF70B05"/>
    <w:rsid w:val="7E1A15E1"/>
    <w:rsid w:val="7E372421"/>
    <w:rsid w:val="7E3F70D4"/>
    <w:rsid w:val="7E493E93"/>
    <w:rsid w:val="7E6BDB6B"/>
    <w:rsid w:val="7EB22415"/>
    <w:rsid w:val="7EB4618D"/>
    <w:rsid w:val="7EB55A72"/>
    <w:rsid w:val="7EF63593"/>
    <w:rsid w:val="7EFF92EA"/>
    <w:rsid w:val="7F015FB3"/>
    <w:rsid w:val="7F231B4A"/>
    <w:rsid w:val="7F380DA1"/>
    <w:rsid w:val="7F3B5AA3"/>
    <w:rsid w:val="7F685B5C"/>
    <w:rsid w:val="7F6FD307"/>
    <w:rsid w:val="7F9D0C10"/>
    <w:rsid w:val="7F9E55F2"/>
    <w:rsid w:val="7FB07C4C"/>
    <w:rsid w:val="7FD609C7"/>
    <w:rsid w:val="7FD8DBFE"/>
    <w:rsid w:val="7FDA4409"/>
    <w:rsid w:val="7FFDA03E"/>
    <w:rsid w:val="7FFEEC0C"/>
    <w:rsid w:val="7FFF0379"/>
    <w:rsid w:val="AEDF4C79"/>
    <w:rsid w:val="AFBB9ECD"/>
    <w:rsid w:val="B67F961A"/>
    <w:rsid w:val="BA8DBBEC"/>
    <w:rsid w:val="BBAE1CC0"/>
    <w:rsid w:val="C5FFCE4B"/>
    <w:rsid w:val="DAEFBC27"/>
    <w:rsid w:val="DBD34097"/>
    <w:rsid w:val="E27FFC8E"/>
    <w:rsid w:val="E3EB6EA2"/>
    <w:rsid w:val="F7FF13D8"/>
    <w:rsid w:val="FA78AFAE"/>
    <w:rsid w:val="FD7D5211"/>
    <w:rsid w:val="FFEF9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iPriority="99" w:semiHidden="0" w:name="List Bullet 3"/>
    <w:lsdException w:uiPriority="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qFormat="1" w:unhideWhenUsed="0" w:uiPriority="0" w:semiHidden="0" w:name="List Continue 2"/>
    <w:lsdException w:uiPriority="0" w:name="List Continue 3"/>
    <w:lsdException w:uiPriority="0" w:name="List Continue 4"/>
    <w:lsdException w:qFormat="1"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14"/>
    <w:qFormat/>
    <w:uiPriority w:val="0"/>
    <w:pPr>
      <w:keepNext/>
      <w:spacing w:line="360" w:lineRule="auto"/>
      <w:jc w:val="center"/>
      <w:outlineLvl w:val="0"/>
    </w:pPr>
    <w:rPr>
      <w:rFonts w:ascii="Arial" w:hAnsi="Arial" w:eastAsia="华文中宋"/>
      <w:b/>
      <w:color w:val="000000"/>
      <w:sz w:val="32"/>
    </w:rPr>
  </w:style>
  <w:style w:type="paragraph" w:styleId="3">
    <w:name w:val="heading 2"/>
    <w:basedOn w:val="1"/>
    <w:next w:val="1"/>
    <w:link w:val="1015"/>
    <w:qFormat/>
    <w:uiPriority w:val="0"/>
    <w:pPr>
      <w:keepNext/>
      <w:keepLines/>
      <w:snapToGrid w:val="0"/>
      <w:spacing w:line="300" w:lineRule="auto"/>
      <w:ind w:firstLine="200" w:firstLineChars="200"/>
      <w:outlineLvl w:val="1"/>
    </w:pPr>
    <w:rPr>
      <w:rFonts w:ascii="Arial" w:hAnsi="Arial"/>
      <w:b/>
      <w:bCs/>
      <w:szCs w:val="32"/>
    </w:rPr>
  </w:style>
  <w:style w:type="paragraph" w:styleId="4">
    <w:name w:val="heading 3"/>
    <w:basedOn w:val="1"/>
    <w:next w:val="1"/>
    <w:link w:val="1016"/>
    <w:qFormat/>
    <w:uiPriority w:val="9"/>
    <w:pPr>
      <w:widowControl/>
      <w:autoSpaceDE w:val="0"/>
      <w:autoSpaceDN w:val="0"/>
      <w:snapToGrid w:val="0"/>
      <w:spacing w:line="300" w:lineRule="auto"/>
      <w:ind w:firstLine="200" w:firstLineChars="200"/>
      <w:outlineLvl w:val="2"/>
    </w:pPr>
    <w:rPr>
      <w:rFonts w:ascii="Arial" w:hAnsi="Arial"/>
      <w:b/>
      <w:szCs w:val="20"/>
    </w:rPr>
  </w:style>
  <w:style w:type="paragraph" w:styleId="5">
    <w:name w:val="heading 4"/>
    <w:basedOn w:val="1"/>
    <w:next w:val="1"/>
    <w:link w:val="97"/>
    <w:qFormat/>
    <w:uiPriority w:val="9"/>
    <w:pPr>
      <w:widowControl/>
      <w:adjustRightInd w:val="0"/>
      <w:snapToGrid w:val="0"/>
      <w:spacing w:line="300" w:lineRule="auto"/>
      <w:ind w:firstLine="200" w:firstLineChars="200"/>
      <w:jc w:val="left"/>
      <w:outlineLvl w:val="3"/>
    </w:pPr>
    <w:rPr>
      <w:rFonts w:ascii="Arial" w:hAnsi="Arial"/>
      <w:kern w:val="0"/>
    </w:rPr>
  </w:style>
  <w:style w:type="paragraph" w:styleId="6">
    <w:name w:val="heading 5"/>
    <w:basedOn w:val="1"/>
    <w:next w:val="1"/>
    <w:link w:val="98"/>
    <w:qFormat/>
    <w:uiPriority w:val="0"/>
    <w:pPr>
      <w:keepNext/>
      <w:keepLines/>
      <w:tabs>
        <w:tab w:val="left" w:pos="1008"/>
        <w:tab w:val="left" w:pos="2100"/>
      </w:tabs>
      <w:spacing w:before="280" w:after="290" w:line="377" w:lineRule="auto"/>
      <w:ind w:left="2100" w:hanging="420"/>
      <w:outlineLvl w:val="4"/>
    </w:pPr>
    <w:rPr>
      <w:rFonts w:ascii="宋体" w:hAnsi="宋体"/>
      <w:b/>
      <w:bCs/>
      <w:sz w:val="28"/>
    </w:rPr>
  </w:style>
  <w:style w:type="paragraph" w:styleId="7">
    <w:name w:val="heading 6"/>
    <w:basedOn w:val="1"/>
    <w:next w:val="1"/>
    <w:link w:val="99"/>
    <w:qFormat/>
    <w:uiPriority w:val="0"/>
    <w:pPr>
      <w:keepNext/>
      <w:keepLines/>
      <w:tabs>
        <w:tab w:val="left" w:pos="2232"/>
        <w:tab w:val="left" w:pos="2520"/>
      </w:tabs>
      <w:spacing w:before="240" w:after="64" w:line="319" w:lineRule="auto"/>
      <w:ind w:left="2520" w:hanging="420"/>
      <w:outlineLvl w:val="5"/>
    </w:pPr>
    <w:rPr>
      <w:rFonts w:ascii="Arial" w:hAnsi="Arial"/>
      <w:b/>
      <w:bCs/>
      <w:sz w:val="24"/>
    </w:rPr>
  </w:style>
  <w:style w:type="paragraph" w:styleId="8">
    <w:name w:val="heading 7"/>
    <w:basedOn w:val="1"/>
    <w:next w:val="1"/>
    <w:link w:val="100"/>
    <w:qFormat/>
    <w:uiPriority w:val="0"/>
    <w:pPr>
      <w:keepNext/>
      <w:keepLines/>
      <w:tabs>
        <w:tab w:val="left" w:pos="2376"/>
        <w:tab w:val="left" w:pos="2940"/>
      </w:tabs>
      <w:spacing w:before="240" w:after="64" w:line="319" w:lineRule="auto"/>
      <w:ind w:left="2940" w:hanging="420"/>
      <w:outlineLvl w:val="6"/>
    </w:pPr>
    <w:rPr>
      <w:rFonts w:ascii="宋体" w:hAnsi="宋体"/>
      <w:b/>
      <w:bCs/>
    </w:rPr>
  </w:style>
  <w:style w:type="paragraph" w:styleId="9">
    <w:name w:val="heading 8"/>
    <w:basedOn w:val="1"/>
    <w:next w:val="1"/>
    <w:link w:val="1017"/>
    <w:qFormat/>
    <w:uiPriority w:val="0"/>
    <w:pPr>
      <w:keepNext/>
      <w:keepLines/>
      <w:tabs>
        <w:tab w:val="left" w:pos="2520"/>
        <w:tab w:val="left" w:pos="3360"/>
      </w:tabs>
      <w:spacing w:before="240" w:after="64" w:line="320" w:lineRule="auto"/>
      <w:ind w:left="3360" w:hanging="420"/>
      <w:outlineLvl w:val="7"/>
    </w:pPr>
    <w:rPr>
      <w:rFonts w:ascii="Arial" w:hAnsi="Arial" w:eastAsia="黑体"/>
      <w:sz w:val="24"/>
    </w:rPr>
  </w:style>
  <w:style w:type="paragraph" w:styleId="10">
    <w:name w:val="heading 9"/>
    <w:basedOn w:val="1"/>
    <w:next w:val="1"/>
    <w:link w:val="1018"/>
    <w:qFormat/>
    <w:uiPriority w:val="0"/>
    <w:pPr>
      <w:keepNext/>
      <w:keepLines/>
      <w:tabs>
        <w:tab w:val="left" w:pos="2664"/>
        <w:tab w:val="left" w:pos="3780"/>
      </w:tabs>
      <w:spacing w:before="240" w:after="64" w:line="320" w:lineRule="auto"/>
      <w:ind w:left="3780" w:hanging="420"/>
      <w:outlineLvl w:val="8"/>
    </w:pPr>
    <w:rPr>
      <w:rFonts w:ascii="Arial" w:hAnsi="Arial" w:eastAsia="黑体"/>
      <w:szCs w:val="21"/>
    </w:rPr>
  </w:style>
  <w:style w:type="character" w:default="1" w:styleId="83">
    <w:name w:val="Default Paragraph Font"/>
    <w:semiHidden/>
    <w:unhideWhenUsed/>
    <w:qFormat/>
    <w:uiPriority w:val="1"/>
  </w:style>
  <w:style w:type="table" w:default="1" w:styleId="8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00" w:leftChars="400" w:hanging="200" w:hangingChars="200"/>
    </w:pPr>
    <w:rPr>
      <w:szCs w:val="20"/>
    </w:rPr>
  </w:style>
  <w:style w:type="paragraph" w:styleId="12">
    <w:name w:val="toc 7"/>
    <w:basedOn w:val="1"/>
    <w:next w:val="1"/>
    <w:qFormat/>
    <w:uiPriority w:val="0"/>
    <w:pPr>
      <w:ind w:left="1260"/>
      <w:jc w:val="left"/>
    </w:pPr>
    <w:rPr>
      <w:sz w:val="18"/>
      <w:szCs w:val="18"/>
    </w:rPr>
  </w:style>
  <w:style w:type="paragraph" w:styleId="13">
    <w:name w:val="List Number 2"/>
    <w:basedOn w:val="1"/>
    <w:next w:val="14"/>
    <w:qFormat/>
    <w:uiPriority w:val="0"/>
    <w:pPr>
      <w:widowControl/>
      <w:tabs>
        <w:tab w:val="left" w:pos="714"/>
      </w:tabs>
      <w:overflowPunct w:val="0"/>
      <w:autoSpaceDE w:val="0"/>
      <w:autoSpaceDN w:val="0"/>
      <w:adjustRightInd w:val="0"/>
      <w:spacing w:line="360" w:lineRule="auto"/>
      <w:ind w:left="714" w:hanging="357"/>
      <w:textAlignment w:val="baseline"/>
    </w:pPr>
    <w:rPr>
      <w:rFonts w:ascii="Tahoma" w:hAnsi="Tahoma" w:eastAsia="DFKai-SB"/>
      <w:kern w:val="0"/>
      <w:sz w:val="22"/>
      <w:szCs w:val="20"/>
      <w:lang w:eastAsia="zh-TW"/>
    </w:rPr>
  </w:style>
  <w:style w:type="paragraph" w:styleId="14">
    <w:name w:val="List Continue 2"/>
    <w:basedOn w:val="1"/>
    <w:qFormat/>
    <w:uiPriority w:val="0"/>
    <w:pPr>
      <w:spacing w:after="120" w:line="360" w:lineRule="auto"/>
      <w:ind w:left="840" w:leftChars="400" w:firstLine="420"/>
    </w:pPr>
    <w:rPr>
      <w:rFonts w:ascii="宋体" w:hAnsi="宋体"/>
    </w:rPr>
  </w:style>
  <w:style w:type="paragraph" w:styleId="15">
    <w:name w:val="table of authorities"/>
    <w:basedOn w:val="16"/>
    <w:next w:val="1"/>
    <w:qFormat/>
    <w:uiPriority w:val="0"/>
    <w:pPr>
      <w:jc w:val="center"/>
    </w:pPr>
    <w:rPr>
      <w:b/>
      <w:bCs/>
      <w:sz w:val="40"/>
      <w:szCs w:val="32"/>
    </w:rPr>
  </w:style>
  <w:style w:type="paragraph" w:customStyle="1" w:styleId="16">
    <w:name w:val="Heading"/>
    <w:basedOn w:val="1"/>
    <w:next w:val="17"/>
    <w:qFormat/>
    <w:uiPriority w:val="0"/>
    <w:pPr>
      <w:keepNext/>
      <w:autoSpaceDN w:val="0"/>
      <w:adjustRightInd w:val="0"/>
      <w:spacing w:before="240" w:after="120"/>
      <w:jc w:val="left"/>
    </w:pPr>
    <w:rPr>
      <w:rFonts w:ascii="Arial" w:hAnsi="Arial" w:eastAsia="PMingLiU" w:cs="Tahoma"/>
      <w:kern w:val="0"/>
      <w:sz w:val="44"/>
      <w:szCs w:val="28"/>
      <w:lang w:val="en-GB" w:eastAsia="zh-TW"/>
    </w:rPr>
  </w:style>
  <w:style w:type="paragraph" w:styleId="17">
    <w:name w:val="Body Text"/>
    <w:basedOn w:val="1"/>
    <w:next w:val="1"/>
    <w:link w:val="1019"/>
    <w:qFormat/>
    <w:uiPriority w:val="0"/>
    <w:pPr>
      <w:adjustRightInd w:val="0"/>
      <w:spacing w:line="315" w:lineRule="atLeast"/>
      <w:jc w:val="left"/>
      <w:textAlignment w:val="baseline"/>
    </w:pPr>
    <w:rPr>
      <w:rFonts w:ascii="仿宋_GB2312" w:eastAsia="仿宋_GB2312"/>
      <w:kern w:val="0"/>
      <w:sz w:val="28"/>
      <w:szCs w:val="20"/>
    </w:rPr>
  </w:style>
  <w:style w:type="paragraph" w:styleId="18">
    <w:name w:val="Note Heading"/>
    <w:basedOn w:val="1"/>
    <w:next w:val="1"/>
    <w:link w:val="1021"/>
    <w:qFormat/>
    <w:uiPriority w:val="0"/>
    <w:pPr>
      <w:tabs>
        <w:tab w:val="left" w:pos="840"/>
      </w:tabs>
      <w:spacing w:line="360" w:lineRule="auto"/>
      <w:jc w:val="center"/>
    </w:pPr>
    <w:rPr>
      <w:rFonts w:ascii="宋体" w:hAnsi="宋体"/>
    </w:rPr>
  </w:style>
  <w:style w:type="paragraph" w:styleId="19">
    <w:name w:val="index 8"/>
    <w:basedOn w:val="1"/>
    <w:next w:val="1"/>
    <w:qFormat/>
    <w:uiPriority w:val="0"/>
    <w:pPr>
      <w:tabs>
        <w:tab w:val="left" w:pos="0"/>
        <w:tab w:val="left" w:pos="390"/>
      </w:tabs>
      <w:autoSpaceDE w:val="0"/>
      <w:autoSpaceDN w:val="0"/>
      <w:adjustRightInd w:val="0"/>
      <w:snapToGrid w:val="0"/>
      <w:spacing w:line="360" w:lineRule="auto"/>
      <w:ind w:left="1680" w:hanging="210" w:firstLineChars="177"/>
      <w:jc w:val="left"/>
    </w:pPr>
    <w:rPr>
      <w:rFonts w:hAnsi="宋体"/>
      <w:color w:val="000000"/>
      <w:kern w:val="0"/>
      <w:sz w:val="20"/>
      <w:szCs w:val="20"/>
    </w:rPr>
  </w:style>
  <w:style w:type="paragraph" w:styleId="20">
    <w:name w:val="List Number"/>
    <w:basedOn w:val="1"/>
    <w:qFormat/>
    <w:uiPriority w:val="0"/>
    <w:pPr>
      <w:tabs>
        <w:tab w:val="left" w:pos="425"/>
      </w:tabs>
      <w:spacing w:line="300" w:lineRule="auto"/>
      <w:ind w:left="425" w:hanging="425"/>
    </w:pPr>
    <w:rPr>
      <w:rFonts w:ascii="宋体" w:hAnsi="宋体"/>
      <w:b/>
      <w:bCs/>
      <w:sz w:val="24"/>
    </w:rPr>
  </w:style>
  <w:style w:type="paragraph" w:styleId="21">
    <w:name w:val="Normal Indent"/>
    <w:basedOn w:val="1"/>
    <w:link w:val="1022"/>
    <w:qFormat/>
    <w:uiPriority w:val="0"/>
    <w:pPr>
      <w:ind w:firstLine="420" w:firstLineChars="200"/>
    </w:pPr>
  </w:style>
  <w:style w:type="paragraph" w:styleId="22">
    <w:name w:val="caption"/>
    <w:basedOn w:val="1"/>
    <w:next w:val="1"/>
    <w:link w:val="1023"/>
    <w:qFormat/>
    <w:uiPriority w:val="0"/>
    <w:pPr>
      <w:spacing w:before="152" w:after="160" w:line="360" w:lineRule="auto"/>
      <w:ind w:firstLine="420"/>
    </w:pPr>
    <w:rPr>
      <w:rFonts w:ascii="Arial" w:hAnsi="Arial" w:eastAsia="黑体"/>
      <w:kern w:val="0"/>
      <w:sz w:val="20"/>
      <w:szCs w:val="20"/>
    </w:rPr>
  </w:style>
  <w:style w:type="paragraph" w:styleId="23">
    <w:name w:val="index 5"/>
    <w:basedOn w:val="1"/>
    <w:next w:val="1"/>
    <w:qFormat/>
    <w:uiPriority w:val="0"/>
    <w:pPr>
      <w:tabs>
        <w:tab w:val="left" w:pos="0"/>
        <w:tab w:val="left" w:pos="390"/>
      </w:tabs>
      <w:autoSpaceDE w:val="0"/>
      <w:autoSpaceDN w:val="0"/>
      <w:adjustRightInd w:val="0"/>
      <w:snapToGrid w:val="0"/>
      <w:spacing w:line="360" w:lineRule="auto"/>
      <w:ind w:left="1050" w:hanging="210" w:firstLineChars="177"/>
      <w:jc w:val="left"/>
    </w:pPr>
    <w:rPr>
      <w:rFonts w:hAnsi="宋体"/>
      <w:color w:val="000000"/>
      <w:kern w:val="0"/>
      <w:sz w:val="20"/>
      <w:szCs w:val="20"/>
    </w:rPr>
  </w:style>
  <w:style w:type="paragraph" w:styleId="24">
    <w:name w:val="List Bullet"/>
    <w:basedOn w:val="1"/>
    <w:qFormat/>
    <w:uiPriority w:val="0"/>
    <w:pPr>
      <w:tabs>
        <w:tab w:val="left" w:pos="400"/>
      </w:tabs>
      <w:spacing w:line="360" w:lineRule="auto"/>
      <w:ind w:left="420" w:leftChars="200" w:firstLine="420"/>
    </w:pPr>
    <w:rPr>
      <w:rFonts w:ascii="Arial" w:hAnsi="Arial"/>
      <w:szCs w:val="21"/>
    </w:rPr>
  </w:style>
  <w:style w:type="paragraph" w:styleId="25">
    <w:name w:val="envelope address"/>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26">
    <w:name w:val="Document Map"/>
    <w:basedOn w:val="1"/>
    <w:link w:val="1024"/>
    <w:qFormat/>
    <w:uiPriority w:val="99"/>
    <w:pPr>
      <w:shd w:val="clear" w:color="auto" w:fill="000080"/>
    </w:pPr>
  </w:style>
  <w:style w:type="paragraph" w:styleId="27">
    <w:name w:val="annotation text"/>
    <w:basedOn w:val="1"/>
    <w:link w:val="1025"/>
    <w:qFormat/>
    <w:uiPriority w:val="0"/>
    <w:pPr>
      <w:jc w:val="left"/>
    </w:pPr>
    <w:rPr>
      <w:szCs w:val="20"/>
    </w:rPr>
  </w:style>
  <w:style w:type="paragraph" w:styleId="28">
    <w:name w:val="index 6"/>
    <w:basedOn w:val="1"/>
    <w:next w:val="1"/>
    <w:qFormat/>
    <w:uiPriority w:val="0"/>
    <w:pPr>
      <w:tabs>
        <w:tab w:val="left" w:pos="0"/>
        <w:tab w:val="left" w:pos="390"/>
      </w:tabs>
      <w:autoSpaceDE w:val="0"/>
      <w:autoSpaceDN w:val="0"/>
      <w:adjustRightInd w:val="0"/>
      <w:snapToGrid w:val="0"/>
      <w:spacing w:line="360" w:lineRule="auto"/>
      <w:ind w:left="1260" w:hanging="210" w:firstLineChars="177"/>
      <w:jc w:val="left"/>
    </w:pPr>
    <w:rPr>
      <w:rFonts w:hAnsi="宋体"/>
      <w:color w:val="000000"/>
      <w:kern w:val="0"/>
      <w:sz w:val="20"/>
      <w:szCs w:val="20"/>
    </w:rPr>
  </w:style>
  <w:style w:type="paragraph" w:styleId="29">
    <w:name w:val="Salutation"/>
    <w:basedOn w:val="1"/>
    <w:next w:val="1"/>
    <w:link w:val="1026"/>
    <w:qFormat/>
    <w:uiPriority w:val="0"/>
    <w:pPr>
      <w:spacing w:line="360" w:lineRule="auto"/>
      <w:ind w:firstLine="420"/>
    </w:pPr>
    <w:rPr>
      <w:kern w:val="0"/>
      <w:sz w:val="24"/>
    </w:rPr>
  </w:style>
  <w:style w:type="paragraph" w:styleId="30">
    <w:name w:val="Body Text 3"/>
    <w:basedOn w:val="1"/>
    <w:link w:val="1027"/>
    <w:qFormat/>
    <w:uiPriority w:val="0"/>
    <w:pPr>
      <w:spacing w:line="440" w:lineRule="atLeast"/>
      <w:jc w:val="center"/>
    </w:pPr>
    <w:rPr>
      <w:rFonts w:ascii="楷体_GB2312" w:eastAsia="楷体_GB2312"/>
      <w:b/>
      <w:color w:val="000000"/>
      <w:sz w:val="30"/>
    </w:rPr>
  </w:style>
  <w:style w:type="paragraph" w:styleId="31">
    <w:name w:val="List Bullet 3"/>
    <w:basedOn w:val="1"/>
    <w:unhideWhenUsed/>
    <w:qFormat/>
    <w:uiPriority w:val="99"/>
    <w:pPr>
      <w:tabs>
        <w:tab w:val="left" w:pos="1200"/>
      </w:tabs>
      <w:ind w:left="900" w:hanging="420"/>
      <w:contextualSpacing/>
    </w:pPr>
    <w:rPr>
      <w:szCs w:val="22"/>
    </w:rPr>
  </w:style>
  <w:style w:type="paragraph" w:styleId="32">
    <w:name w:val="Body Text Indent"/>
    <w:basedOn w:val="1"/>
    <w:link w:val="1013"/>
    <w:qFormat/>
    <w:uiPriority w:val="0"/>
    <w:pPr>
      <w:widowControl/>
      <w:autoSpaceDE w:val="0"/>
      <w:autoSpaceDN w:val="0"/>
      <w:snapToGrid w:val="0"/>
      <w:spacing w:before="120" w:line="400" w:lineRule="atLeast"/>
      <w:ind w:firstLine="570"/>
      <w:textAlignment w:val="bottom"/>
    </w:pPr>
    <w:rPr>
      <w:rFonts w:ascii="宋体"/>
      <w:kern w:val="0"/>
      <w:sz w:val="24"/>
      <w:szCs w:val="20"/>
    </w:rPr>
  </w:style>
  <w:style w:type="paragraph" w:styleId="33">
    <w:name w:val="List Number 3"/>
    <w:basedOn w:val="1"/>
    <w:qFormat/>
    <w:uiPriority w:val="0"/>
    <w:pPr>
      <w:tabs>
        <w:tab w:val="left" w:pos="1200"/>
      </w:tabs>
      <w:spacing w:line="360" w:lineRule="auto"/>
    </w:pPr>
    <w:rPr>
      <w:rFonts w:ascii="宋体" w:hAnsi="宋体"/>
      <w:sz w:val="24"/>
    </w:rPr>
  </w:style>
  <w:style w:type="paragraph" w:styleId="34">
    <w:name w:val="List 2"/>
    <w:basedOn w:val="1"/>
    <w:qFormat/>
    <w:uiPriority w:val="0"/>
    <w:pPr>
      <w:ind w:left="100" w:leftChars="200" w:hanging="200" w:hangingChars="200"/>
    </w:pPr>
  </w:style>
  <w:style w:type="paragraph" w:styleId="35">
    <w:name w:val="Block Text"/>
    <w:basedOn w:val="1"/>
    <w:qFormat/>
    <w:uiPriority w:val="0"/>
    <w:pPr>
      <w:widowControl/>
      <w:tabs>
        <w:tab w:val="left" w:pos="2880"/>
      </w:tabs>
      <w:spacing w:line="360" w:lineRule="auto"/>
      <w:ind w:left="2880" w:hanging="420"/>
      <w:jc w:val="left"/>
    </w:pPr>
    <w:rPr>
      <w:rFonts w:ascii="Arial" w:hAnsi="Arial"/>
      <w:kern w:val="0"/>
      <w:sz w:val="18"/>
      <w:szCs w:val="20"/>
      <w:lang w:eastAsia="en-US"/>
    </w:rPr>
  </w:style>
  <w:style w:type="paragraph" w:styleId="36">
    <w:name w:val="List Bullet 2"/>
    <w:basedOn w:val="1"/>
    <w:qFormat/>
    <w:uiPriority w:val="0"/>
    <w:pPr>
      <w:tabs>
        <w:tab w:val="left" w:pos="780"/>
        <w:tab w:val="left" w:pos="2160"/>
      </w:tabs>
      <w:spacing w:line="360" w:lineRule="auto"/>
      <w:ind w:left="780" w:firstLine="420"/>
    </w:pPr>
    <w:rPr>
      <w:rFonts w:ascii="宋体" w:hAnsi="宋体"/>
      <w:sz w:val="24"/>
    </w:rPr>
  </w:style>
  <w:style w:type="paragraph" w:styleId="37">
    <w:name w:val="index 4"/>
    <w:basedOn w:val="1"/>
    <w:next w:val="1"/>
    <w:qFormat/>
    <w:uiPriority w:val="0"/>
    <w:pPr>
      <w:tabs>
        <w:tab w:val="left" w:pos="0"/>
        <w:tab w:val="left" w:pos="390"/>
      </w:tabs>
      <w:autoSpaceDE w:val="0"/>
      <w:autoSpaceDN w:val="0"/>
      <w:adjustRightInd w:val="0"/>
      <w:snapToGrid w:val="0"/>
      <w:spacing w:line="360" w:lineRule="auto"/>
      <w:ind w:hanging="210" w:firstLineChars="177"/>
      <w:jc w:val="left"/>
    </w:pPr>
    <w:rPr>
      <w:rFonts w:hAnsi="宋体"/>
      <w:color w:val="000000"/>
      <w:kern w:val="0"/>
      <w:sz w:val="20"/>
      <w:szCs w:val="20"/>
    </w:rPr>
  </w:style>
  <w:style w:type="paragraph" w:styleId="38">
    <w:name w:val="toc 5"/>
    <w:basedOn w:val="1"/>
    <w:next w:val="1"/>
    <w:qFormat/>
    <w:uiPriority w:val="0"/>
    <w:pPr>
      <w:ind w:left="840"/>
      <w:jc w:val="left"/>
    </w:pPr>
    <w:rPr>
      <w:sz w:val="18"/>
      <w:szCs w:val="18"/>
    </w:rPr>
  </w:style>
  <w:style w:type="paragraph" w:styleId="39">
    <w:name w:val="toc 3"/>
    <w:basedOn w:val="1"/>
    <w:next w:val="1"/>
    <w:qFormat/>
    <w:uiPriority w:val="0"/>
    <w:pPr>
      <w:ind w:left="420"/>
      <w:jc w:val="left"/>
    </w:pPr>
    <w:rPr>
      <w:i/>
      <w:iCs/>
      <w:sz w:val="20"/>
      <w:szCs w:val="20"/>
    </w:rPr>
  </w:style>
  <w:style w:type="paragraph" w:styleId="40">
    <w:name w:val="Plain Text"/>
    <w:basedOn w:val="1"/>
    <w:link w:val="1028"/>
    <w:qFormat/>
    <w:uiPriority w:val="0"/>
    <w:rPr>
      <w:rFonts w:ascii="宋体" w:hAnsi="Courier New"/>
      <w:szCs w:val="20"/>
    </w:rPr>
  </w:style>
  <w:style w:type="paragraph" w:styleId="41">
    <w:name w:val="List Bullet 5"/>
    <w:basedOn w:val="1"/>
    <w:next w:val="42"/>
    <w:qFormat/>
    <w:uiPriority w:val="0"/>
    <w:pPr>
      <w:widowControl/>
      <w:tabs>
        <w:tab w:val="left" w:pos="1780"/>
      </w:tabs>
      <w:overflowPunct w:val="0"/>
      <w:autoSpaceDE w:val="0"/>
      <w:autoSpaceDN w:val="0"/>
      <w:adjustRightInd w:val="0"/>
      <w:spacing w:line="360" w:lineRule="auto"/>
      <w:ind w:left="1780" w:hanging="357"/>
      <w:textAlignment w:val="baseline"/>
    </w:pPr>
    <w:rPr>
      <w:rFonts w:ascii="Tahoma" w:hAnsi="Tahoma" w:eastAsia="DFKai-SB"/>
      <w:kern w:val="0"/>
      <w:sz w:val="22"/>
      <w:szCs w:val="20"/>
      <w:lang w:eastAsia="en-US"/>
    </w:rPr>
  </w:style>
  <w:style w:type="paragraph" w:styleId="42">
    <w:name w:val="List Continue 5"/>
    <w:basedOn w:val="1"/>
    <w:qFormat/>
    <w:uiPriority w:val="0"/>
    <w:pPr>
      <w:spacing w:after="120" w:line="360" w:lineRule="auto"/>
      <w:ind w:left="2100" w:leftChars="1000" w:firstLine="420"/>
    </w:pPr>
    <w:rPr>
      <w:rFonts w:ascii="宋体" w:hAnsi="宋体"/>
    </w:rPr>
  </w:style>
  <w:style w:type="paragraph" w:styleId="43">
    <w:name w:val="List Number 4"/>
    <w:basedOn w:val="1"/>
    <w:qFormat/>
    <w:uiPriority w:val="0"/>
    <w:pPr>
      <w:tabs>
        <w:tab w:val="left" w:pos="1620"/>
      </w:tabs>
      <w:spacing w:line="360" w:lineRule="auto"/>
    </w:pPr>
    <w:rPr>
      <w:rFonts w:ascii="宋体" w:hAnsi="宋体"/>
      <w:sz w:val="24"/>
    </w:rPr>
  </w:style>
  <w:style w:type="paragraph" w:styleId="44">
    <w:name w:val="toc 8"/>
    <w:basedOn w:val="1"/>
    <w:next w:val="1"/>
    <w:qFormat/>
    <w:uiPriority w:val="0"/>
    <w:pPr>
      <w:ind w:left="1470"/>
      <w:jc w:val="left"/>
    </w:pPr>
    <w:rPr>
      <w:sz w:val="18"/>
      <w:szCs w:val="18"/>
    </w:rPr>
  </w:style>
  <w:style w:type="paragraph" w:styleId="45">
    <w:name w:val="index 3"/>
    <w:basedOn w:val="46"/>
    <w:next w:val="1"/>
    <w:qFormat/>
    <w:uiPriority w:val="0"/>
    <w:pPr>
      <w:ind w:left="566"/>
    </w:pPr>
  </w:style>
  <w:style w:type="paragraph" w:customStyle="1" w:styleId="46">
    <w:name w:val="Index"/>
    <w:basedOn w:val="1"/>
    <w:qFormat/>
    <w:uiPriority w:val="0"/>
    <w:pPr>
      <w:autoSpaceDN w:val="0"/>
      <w:adjustRightInd w:val="0"/>
      <w:jc w:val="left"/>
    </w:pPr>
    <w:rPr>
      <w:rFonts w:ascii="Arial" w:hAnsi="Arial" w:eastAsia="PMingLiU" w:cs="Tahoma"/>
      <w:kern w:val="0"/>
      <w:sz w:val="20"/>
      <w:szCs w:val="20"/>
      <w:lang w:val="en-GB" w:eastAsia="zh-TW"/>
    </w:rPr>
  </w:style>
  <w:style w:type="paragraph" w:styleId="47">
    <w:name w:val="Date"/>
    <w:basedOn w:val="1"/>
    <w:next w:val="1"/>
    <w:link w:val="1029"/>
    <w:qFormat/>
    <w:uiPriority w:val="0"/>
    <w:pPr>
      <w:ind w:left="100" w:leftChars="2500"/>
    </w:pPr>
    <w:rPr>
      <w:color w:val="000000"/>
      <w:sz w:val="24"/>
    </w:rPr>
  </w:style>
  <w:style w:type="paragraph" w:styleId="48">
    <w:name w:val="Body Text Indent 2"/>
    <w:basedOn w:val="1"/>
    <w:link w:val="1030"/>
    <w:qFormat/>
    <w:uiPriority w:val="99"/>
    <w:pPr>
      <w:widowControl/>
      <w:spacing w:line="480" w:lineRule="atLeast"/>
      <w:ind w:firstLine="480"/>
    </w:pPr>
    <w:rPr>
      <w:rFonts w:ascii="宋体"/>
      <w:kern w:val="0"/>
      <w:sz w:val="24"/>
      <w:szCs w:val="20"/>
    </w:rPr>
  </w:style>
  <w:style w:type="paragraph" w:styleId="49">
    <w:name w:val="endnote text"/>
    <w:basedOn w:val="1"/>
    <w:link w:val="1031"/>
    <w:qFormat/>
    <w:uiPriority w:val="0"/>
    <w:pPr>
      <w:autoSpaceDN w:val="0"/>
      <w:adjustRightInd w:val="0"/>
      <w:ind w:left="283" w:hanging="283"/>
      <w:jc w:val="left"/>
    </w:pPr>
    <w:rPr>
      <w:rFonts w:ascii="Arial" w:hAnsi="Arial" w:eastAsia="PMingLiU"/>
      <w:kern w:val="0"/>
      <w:sz w:val="20"/>
      <w:szCs w:val="20"/>
      <w:lang w:val="en-GB" w:eastAsia="zh-TW"/>
    </w:rPr>
  </w:style>
  <w:style w:type="paragraph" w:styleId="50">
    <w:name w:val="Balloon Text"/>
    <w:basedOn w:val="1"/>
    <w:link w:val="1032"/>
    <w:qFormat/>
    <w:uiPriority w:val="99"/>
    <w:rPr>
      <w:sz w:val="18"/>
      <w:szCs w:val="18"/>
    </w:rPr>
  </w:style>
  <w:style w:type="paragraph" w:styleId="51">
    <w:name w:val="footer"/>
    <w:basedOn w:val="1"/>
    <w:link w:val="1033"/>
    <w:qFormat/>
    <w:uiPriority w:val="99"/>
    <w:pPr>
      <w:pBdr>
        <w:top w:val="single" w:color="auto" w:sz="4" w:space="1"/>
      </w:pBdr>
      <w:tabs>
        <w:tab w:val="center" w:pos="4153"/>
        <w:tab w:val="right" w:pos="8306"/>
      </w:tabs>
      <w:snapToGrid w:val="0"/>
      <w:jc w:val="left"/>
    </w:pPr>
    <w:rPr>
      <w:sz w:val="18"/>
      <w:szCs w:val="18"/>
    </w:rPr>
  </w:style>
  <w:style w:type="paragraph" w:styleId="52">
    <w:name w:val="envelope return"/>
    <w:basedOn w:val="1"/>
    <w:qFormat/>
    <w:uiPriority w:val="0"/>
    <w:pPr>
      <w:autoSpaceDN w:val="0"/>
      <w:adjustRightInd w:val="0"/>
      <w:spacing w:after="60"/>
      <w:jc w:val="left"/>
    </w:pPr>
    <w:rPr>
      <w:rFonts w:ascii="Arial" w:hAnsi="Arial" w:eastAsia="PMingLiU"/>
      <w:kern w:val="0"/>
      <w:sz w:val="20"/>
      <w:szCs w:val="20"/>
      <w:lang w:val="en-GB" w:eastAsia="zh-TW"/>
    </w:rPr>
  </w:style>
  <w:style w:type="paragraph" w:styleId="53">
    <w:name w:val="header"/>
    <w:basedOn w:val="1"/>
    <w:link w:val="1034"/>
    <w:qFormat/>
    <w:uiPriority w:val="99"/>
    <w:pPr>
      <w:pBdr>
        <w:bottom w:val="single" w:color="auto" w:sz="6" w:space="1"/>
      </w:pBdr>
      <w:tabs>
        <w:tab w:val="center" w:pos="4153"/>
        <w:tab w:val="right" w:pos="8306"/>
      </w:tabs>
      <w:snapToGrid w:val="0"/>
      <w:jc w:val="center"/>
    </w:pPr>
    <w:rPr>
      <w:sz w:val="18"/>
      <w:szCs w:val="18"/>
    </w:rPr>
  </w:style>
  <w:style w:type="paragraph" w:styleId="54">
    <w:name w:val="Signature"/>
    <w:basedOn w:val="1"/>
    <w:link w:val="1035"/>
    <w:qFormat/>
    <w:uiPriority w:val="0"/>
    <w:pPr>
      <w:autoSpaceDN w:val="0"/>
      <w:adjustRightInd w:val="0"/>
      <w:jc w:val="left"/>
    </w:pPr>
    <w:rPr>
      <w:rFonts w:ascii="Arial" w:hAnsi="Arial" w:eastAsia="PMingLiU"/>
      <w:kern w:val="0"/>
      <w:sz w:val="20"/>
      <w:szCs w:val="20"/>
      <w:lang w:val="en-GB" w:eastAsia="zh-TW"/>
    </w:rPr>
  </w:style>
  <w:style w:type="paragraph" w:styleId="55">
    <w:name w:val="toc 1"/>
    <w:basedOn w:val="1"/>
    <w:next w:val="1"/>
    <w:qFormat/>
    <w:uiPriority w:val="39"/>
    <w:pPr>
      <w:tabs>
        <w:tab w:val="right" w:leader="dot" w:pos="9403"/>
      </w:tabs>
      <w:snapToGrid w:val="0"/>
      <w:spacing w:line="360" w:lineRule="auto"/>
    </w:pPr>
    <w:rPr>
      <w:rFonts w:ascii="Arial" w:hAnsi="Arial"/>
      <w:b/>
      <w:bCs/>
      <w:caps/>
    </w:rPr>
  </w:style>
  <w:style w:type="paragraph" w:styleId="56">
    <w:name w:val="toc 4"/>
    <w:basedOn w:val="1"/>
    <w:next w:val="1"/>
    <w:qFormat/>
    <w:uiPriority w:val="0"/>
    <w:pPr>
      <w:ind w:left="630"/>
      <w:jc w:val="left"/>
    </w:pPr>
    <w:rPr>
      <w:sz w:val="18"/>
      <w:szCs w:val="18"/>
    </w:rPr>
  </w:style>
  <w:style w:type="paragraph" w:styleId="57">
    <w:name w:val="index heading"/>
    <w:basedOn w:val="16"/>
    <w:next w:val="58"/>
    <w:qFormat/>
    <w:uiPriority w:val="0"/>
    <w:rPr>
      <w:b/>
      <w:bCs/>
      <w:sz w:val="32"/>
      <w:szCs w:val="32"/>
    </w:rPr>
  </w:style>
  <w:style w:type="paragraph" w:styleId="58">
    <w:name w:val="index 1"/>
    <w:basedOn w:val="1"/>
    <w:next w:val="1"/>
    <w:qFormat/>
    <w:uiPriority w:val="0"/>
    <w:pPr>
      <w:widowControl/>
      <w:spacing w:line="360" w:lineRule="auto"/>
      <w:jc w:val="center"/>
    </w:pPr>
    <w:rPr>
      <w:rFonts w:ascii="Arial" w:hAnsi="Arial" w:cs="Arial"/>
      <w:kern w:val="0"/>
      <w:sz w:val="24"/>
    </w:rPr>
  </w:style>
  <w:style w:type="paragraph" w:styleId="59">
    <w:name w:val="Subtitle"/>
    <w:basedOn w:val="1"/>
    <w:next w:val="1"/>
    <w:link w:val="1036"/>
    <w:qFormat/>
    <w:uiPriority w:val="0"/>
    <w:pPr>
      <w:spacing w:before="240" w:after="60" w:line="312" w:lineRule="auto"/>
      <w:jc w:val="center"/>
      <w:outlineLvl w:val="1"/>
    </w:pPr>
    <w:rPr>
      <w:rFonts w:ascii="Cambria" w:hAnsi="Cambria"/>
      <w:b/>
      <w:bCs/>
      <w:kern w:val="28"/>
      <w:sz w:val="32"/>
      <w:szCs w:val="32"/>
    </w:rPr>
  </w:style>
  <w:style w:type="paragraph" w:styleId="60">
    <w:name w:val="List Number 5"/>
    <w:basedOn w:val="1"/>
    <w:qFormat/>
    <w:uiPriority w:val="0"/>
    <w:pPr>
      <w:tabs>
        <w:tab w:val="left" w:pos="2040"/>
      </w:tabs>
      <w:spacing w:line="360" w:lineRule="auto"/>
    </w:pPr>
    <w:rPr>
      <w:rFonts w:ascii="宋体" w:hAnsi="宋体"/>
      <w:sz w:val="24"/>
    </w:rPr>
  </w:style>
  <w:style w:type="paragraph" w:styleId="61">
    <w:name w:val="List"/>
    <w:basedOn w:val="1"/>
    <w:qFormat/>
    <w:uiPriority w:val="0"/>
    <w:pPr>
      <w:ind w:left="200" w:hanging="200" w:hangingChars="200"/>
    </w:pPr>
  </w:style>
  <w:style w:type="paragraph" w:styleId="62">
    <w:name w:val="footnote text"/>
    <w:basedOn w:val="1"/>
    <w:link w:val="1037"/>
    <w:qFormat/>
    <w:uiPriority w:val="0"/>
    <w:pPr>
      <w:widowControl/>
      <w:spacing w:line="360" w:lineRule="auto"/>
      <w:ind w:firstLine="420"/>
      <w:jc w:val="left"/>
    </w:pPr>
    <w:rPr>
      <w:rFonts w:ascii="Arial" w:hAnsi="Arial"/>
      <w:kern w:val="0"/>
      <w:sz w:val="20"/>
      <w:szCs w:val="20"/>
      <w:lang w:eastAsia="en-US"/>
    </w:rPr>
  </w:style>
  <w:style w:type="paragraph" w:styleId="63">
    <w:name w:val="toc 6"/>
    <w:basedOn w:val="1"/>
    <w:next w:val="1"/>
    <w:qFormat/>
    <w:uiPriority w:val="0"/>
    <w:pPr>
      <w:ind w:left="1050"/>
      <w:jc w:val="left"/>
    </w:pPr>
    <w:rPr>
      <w:sz w:val="18"/>
      <w:szCs w:val="18"/>
    </w:rPr>
  </w:style>
  <w:style w:type="paragraph" w:styleId="64">
    <w:name w:val="List 5"/>
    <w:basedOn w:val="1"/>
    <w:qFormat/>
    <w:uiPriority w:val="0"/>
    <w:pPr>
      <w:ind w:left="100" w:leftChars="800" w:hanging="200" w:hangingChars="200"/>
    </w:pPr>
    <w:rPr>
      <w:szCs w:val="20"/>
    </w:rPr>
  </w:style>
  <w:style w:type="paragraph" w:styleId="65">
    <w:name w:val="Body Text Indent 3"/>
    <w:basedOn w:val="1"/>
    <w:link w:val="1038"/>
    <w:qFormat/>
    <w:uiPriority w:val="99"/>
    <w:pPr>
      <w:autoSpaceDE w:val="0"/>
      <w:autoSpaceDN w:val="0"/>
      <w:spacing w:line="400" w:lineRule="atLeast"/>
      <w:ind w:firstLine="443" w:firstLineChars="200"/>
      <w:textAlignment w:val="bottom"/>
    </w:pPr>
    <w:rPr>
      <w:rFonts w:eastAsia="黑体"/>
      <w:color w:val="000000"/>
      <w:sz w:val="24"/>
    </w:rPr>
  </w:style>
  <w:style w:type="paragraph" w:styleId="66">
    <w:name w:val="index 7"/>
    <w:basedOn w:val="1"/>
    <w:next w:val="1"/>
    <w:qFormat/>
    <w:uiPriority w:val="0"/>
    <w:pPr>
      <w:tabs>
        <w:tab w:val="left" w:pos="0"/>
        <w:tab w:val="left" w:pos="390"/>
      </w:tabs>
      <w:autoSpaceDE w:val="0"/>
      <w:autoSpaceDN w:val="0"/>
      <w:adjustRightInd w:val="0"/>
      <w:snapToGrid w:val="0"/>
      <w:spacing w:line="360" w:lineRule="auto"/>
      <w:ind w:left="1470" w:hanging="210" w:firstLineChars="177"/>
      <w:jc w:val="left"/>
    </w:pPr>
    <w:rPr>
      <w:rFonts w:hAnsi="宋体"/>
      <w:color w:val="000000"/>
      <w:kern w:val="0"/>
      <w:sz w:val="20"/>
      <w:szCs w:val="20"/>
    </w:rPr>
  </w:style>
  <w:style w:type="paragraph" w:styleId="67">
    <w:name w:val="index 9"/>
    <w:basedOn w:val="1"/>
    <w:next w:val="1"/>
    <w:qFormat/>
    <w:uiPriority w:val="0"/>
    <w:pPr>
      <w:tabs>
        <w:tab w:val="left" w:pos="0"/>
        <w:tab w:val="left" w:pos="390"/>
      </w:tabs>
      <w:autoSpaceDE w:val="0"/>
      <w:autoSpaceDN w:val="0"/>
      <w:adjustRightInd w:val="0"/>
      <w:snapToGrid w:val="0"/>
      <w:spacing w:line="360" w:lineRule="auto"/>
      <w:ind w:left="1890" w:hanging="210" w:firstLineChars="177"/>
      <w:jc w:val="left"/>
    </w:pPr>
    <w:rPr>
      <w:rFonts w:hAnsi="宋体"/>
      <w:color w:val="000000"/>
      <w:kern w:val="0"/>
      <w:sz w:val="20"/>
      <w:szCs w:val="20"/>
    </w:rPr>
  </w:style>
  <w:style w:type="paragraph" w:styleId="68">
    <w:name w:val="table of figures"/>
    <w:basedOn w:val="1"/>
    <w:next w:val="1"/>
    <w:qFormat/>
    <w:uiPriority w:val="0"/>
    <w:pPr>
      <w:tabs>
        <w:tab w:val="left" w:pos="874"/>
      </w:tabs>
      <w:spacing w:line="360" w:lineRule="auto"/>
      <w:ind w:left="840" w:leftChars="200" w:hanging="200" w:hangingChars="200"/>
    </w:pPr>
    <w:rPr>
      <w:rFonts w:ascii="宋体" w:hAnsi="宋体"/>
    </w:rPr>
  </w:style>
  <w:style w:type="paragraph" w:styleId="69">
    <w:name w:val="toc 2"/>
    <w:basedOn w:val="1"/>
    <w:next w:val="1"/>
    <w:qFormat/>
    <w:uiPriority w:val="39"/>
    <w:pPr>
      <w:tabs>
        <w:tab w:val="right" w:leader="dot" w:pos="9403"/>
      </w:tabs>
      <w:snapToGrid w:val="0"/>
      <w:spacing w:line="360" w:lineRule="auto"/>
      <w:ind w:firstLine="200" w:firstLineChars="200"/>
    </w:pPr>
    <w:rPr>
      <w:rFonts w:ascii="Arial" w:hAnsi="Arial"/>
      <w:smallCaps/>
    </w:rPr>
  </w:style>
  <w:style w:type="paragraph" w:styleId="70">
    <w:name w:val="toc 9"/>
    <w:basedOn w:val="1"/>
    <w:next w:val="1"/>
    <w:qFormat/>
    <w:uiPriority w:val="0"/>
    <w:pPr>
      <w:ind w:left="1680"/>
      <w:jc w:val="left"/>
    </w:pPr>
    <w:rPr>
      <w:sz w:val="18"/>
      <w:szCs w:val="18"/>
    </w:rPr>
  </w:style>
  <w:style w:type="paragraph" w:styleId="71">
    <w:name w:val="Body Text 2"/>
    <w:basedOn w:val="1"/>
    <w:link w:val="1039"/>
    <w:qFormat/>
    <w:uiPriority w:val="0"/>
    <w:rPr>
      <w:b/>
      <w:bCs/>
      <w:color w:val="000000"/>
      <w:sz w:val="28"/>
    </w:rPr>
  </w:style>
  <w:style w:type="paragraph" w:styleId="72">
    <w:name w:val="List 4"/>
    <w:basedOn w:val="1"/>
    <w:qFormat/>
    <w:uiPriority w:val="0"/>
    <w:pPr>
      <w:ind w:left="100" w:leftChars="600" w:hanging="200" w:hangingChars="200"/>
    </w:pPr>
    <w:rPr>
      <w:szCs w:val="20"/>
    </w:rPr>
  </w:style>
  <w:style w:type="paragraph" w:styleId="73">
    <w:name w:val="HTML Preformatted"/>
    <w:basedOn w:val="1"/>
    <w:link w:val="104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74">
    <w:name w:val="Normal (Web)"/>
    <w:basedOn w:val="1"/>
    <w:link w:val="1041"/>
    <w:qFormat/>
    <w:uiPriority w:val="0"/>
    <w:pPr>
      <w:widowControl/>
      <w:spacing w:before="100" w:beforeAutospacing="1" w:after="100" w:afterAutospacing="1"/>
      <w:jc w:val="left"/>
    </w:pPr>
    <w:rPr>
      <w:rFonts w:ascii="宋体" w:hAnsi="宋体"/>
      <w:kern w:val="0"/>
      <w:sz w:val="24"/>
    </w:rPr>
  </w:style>
  <w:style w:type="paragraph" w:styleId="75">
    <w:name w:val="index 2"/>
    <w:basedOn w:val="46"/>
    <w:next w:val="1"/>
    <w:qFormat/>
    <w:uiPriority w:val="0"/>
    <w:pPr>
      <w:ind w:left="283"/>
    </w:pPr>
  </w:style>
  <w:style w:type="paragraph" w:styleId="76">
    <w:name w:val="Title"/>
    <w:basedOn w:val="1"/>
    <w:next w:val="1"/>
    <w:link w:val="1042"/>
    <w:qFormat/>
    <w:uiPriority w:val="0"/>
    <w:pPr>
      <w:jc w:val="center"/>
    </w:pPr>
    <w:rPr>
      <w:sz w:val="30"/>
    </w:rPr>
  </w:style>
  <w:style w:type="paragraph" w:styleId="77">
    <w:name w:val="annotation subject"/>
    <w:basedOn w:val="27"/>
    <w:next w:val="27"/>
    <w:link w:val="1043"/>
    <w:qFormat/>
    <w:uiPriority w:val="0"/>
    <w:rPr>
      <w:b/>
      <w:bCs/>
    </w:rPr>
  </w:style>
  <w:style w:type="paragraph" w:styleId="78">
    <w:name w:val="Body Text First Indent"/>
    <w:basedOn w:val="17"/>
    <w:next w:val="1"/>
    <w:link w:val="1020"/>
    <w:qFormat/>
    <w:uiPriority w:val="0"/>
    <w:pPr>
      <w:adjustRightInd/>
      <w:spacing w:after="120" w:line="240" w:lineRule="auto"/>
      <w:ind w:firstLine="420" w:firstLineChars="100"/>
      <w:jc w:val="both"/>
      <w:textAlignment w:val="auto"/>
    </w:pPr>
    <w:rPr>
      <w:rFonts w:ascii="Times New Roman" w:eastAsia="宋体"/>
      <w:kern w:val="2"/>
      <w:sz w:val="21"/>
    </w:rPr>
  </w:style>
  <w:style w:type="paragraph" w:styleId="79">
    <w:name w:val="Body Text First Indent 2"/>
    <w:basedOn w:val="32"/>
    <w:next w:val="1"/>
    <w:link w:val="1044"/>
    <w:unhideWhenUsed/>
    <w:qFormat/>
    <w:uiPriority w:val="0"/>
    <w:pPr>
      <w:widowControl w:val="0"/>
      <w:tabs>
        <w:tab w:val="left" w:pos="1680"/>
      </w:tabs>
      <w:autoSpaceDE/>
      <w:autoSpaceDN/>
      <w:snapToGrid/>
      <w:spacing w:before="0" w:after="120" w:line="360" w:lineRule="auto"/>
      <w:ind w:left="420" w:leftChars="200" w:firstLine="420" w:firstLineChars="200"/>
      <w:textAlignment w:val="auto"/>
    </w:pPr>
    <w:rPr>
      <w:rFonts w:ascii="Calibri" w:hAnsi="Calibri"/>
      <w:kern w:val="2"/>
      <w:sz w:val="21"/>
      <w:szCs w:val="22"/>
    </w:rPr>
  </w:style>
  <w:style w:type="table" w:styleId="81">
    <w:name w:val="Table Grid"/>
    <w:basedOn w:val="8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2">
    <w:name w:val="Table Elegant"/>
    <w:basedOn w:val="80"/>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84">
    <w:name w:val="Strong"/>
    <w:qFormat/>
    <w:uiPriority w:val="0"/>
    <w:rPr>
      <w:b/>
    </w:rPr>
  </w:style>
  <w:style w:type="character" w:styleId="85">
    <w:name w:val="page number"/>
    <w:qFormat/>
    <w:uiPriority w:val="0"/>
    <w:rPr>
      <w:rFonts w:eastAsia="Arial"/>
    </w:rPr>
  </w:style>
  <w:style w:type="character" w:styleId="86">
    <w:name w:val="FollowedHyperlink"/>
    <w:qFormat/>
    <w:uiPriority w:val="0"/>
    <w:rPr>
      <w:color w:val="800080"/>
      <w:u w:val="single"/>
    </w:rPr>
  </w:style>
  <w:style w:type="character" w:styleId="87">
    <w:name w:val="Emphasis"/>
    <w:qFormat/>
    <w:uiPriority w:val="0"/>
    <w:rPr>
      <w:color w:val="CC0033"/>
    </w:rPr>
  </w:style>
  <w:style w:type="character" w:styleId="88">
    <w:name w:val="HTML Definition"/>
    <w:qFormat/>
    <w:uiPriority w:val="0"/>
  </w:style>
  <w:style w:type="character" w:styleId="89">
    <w:name w:val="HTML Variable"/>
    <w:qFormat/>
    <w:uiPriority w:val="0"/>
  </w:style>
  <w:style w:type="character" w:styleId="90">
    <w:name w:val="Hyperlink"/>
    <w:qFormat/>
    <w:uiPriority w:val="99"/>
    <w:rPr>
      <w:color w:val="0000FF"/>
      <w:u w:val="single"/>
    </w:rPr>
  </w:style>
  <w:style w:type="character" w:styleId="91">
    <w:name w:val="HTML Code"/>
    <w:qFormat/>
    <w:uiPriority w:val="0"/>
    <w:rPr>
      <w:rFonts w:ascii="Courier New" w:hAnsi="Courier New" w:eastAsia="Courier New" w:cs="Courier New"/>
      <w:sz w:val="20"/>
    </w:rPr>
  </w:style>
  <w:style w:type="character" w:styleId="92">
    <w:name w:val="annotation reference"/>
    <w:basedOn w:val="83"/>
    <w:qFormat/>
    <w:uiPriority w:val="0"/>
    <w:rPr>
      <w:sz w:val="21"/>
      <w:szCs w:val="21"/>
    </w:rPr>
  </w:style>
  <w:style w:type="character" w:styleId="93">
    <w:name w:val="HTML Cite"/>
    <w:qFormat/>
    <w:uiPriority w:val="0"/>
  </w:style>
  <w:style w:type="character" w:styleId="94">
    <w:name w:val="footnote reference"/>
    <w:qFormat/>
    <w:uiPriority w:val="0"/>
    <w:rPr>
      <w:vertAlign w:val="superscript"/>
    </w:rPr>
  </w:style>
  <w:style w:type="character" w:styleId="95">
    <w:name w:val="HTML Keyboard"/>
    <w:qFormat/>
    <w:uiPriority w:val="0"/>
    <w:rPr>
      <w:rFonts w:ascii="Courier New" w:hAnsi="Courier New" w:eastAsia="Courier New" w:cs="Courier New"/>
      <w:sz w:val="20"/>
    </w:rPr>
  </w:style>
  <w:style w:type="character" w:styleId="96">
    <w:name w:val="HTML Sample"/>
    <w:qFormat/>
    <w:uiPriority w:val="0"/>
    <w:rPr>
      <w:rFonts w:ascii="Courier New" w:hAnsi="Courier New" w:eastAsia="Courier New" w:cs="Courier New"/>
      <w:sz w:val="16"/>
      <w:szCs w:val="0"/>
    </w:rPr>
  </w:style>
  <w:style w:type="character" w:customStyle="1" w:styleId="97">
    <w:name w:val="标题 4 字符"/>
    <w:link w:val="5"/>
    <w:qFormat/>
    <w:uiPriority w:val="9"/>
    <w:rPr>
      <w:rFonts w:ascii="Arial" w:hAnsi="Arial"/>
      <w:sz w:val="21"/>
      <w:szCs w:val="24"/>
    </w:rPr>
  </w:style>
  <w:style w:type="character" w:customStyle="1" w:styleId="98">
    <w:name w:val="标题 5 字符"/>
    <w:link w:val="6"/>
    <w:qFormat/>
    <w:uiPriority w:val="0"/>
    <w:rPr>
      <w:rFonts w:ascii="宋体" w:hAnsi="宋体"/>
      <w:b/>
      <w:bCs/>
      <w:kern w:val="2"/>
      <w:sz w:val="28"/>
      <w:szCs w:val="24"/>
    </w:rPr>
  </w:style>
  <w:style w:type="character" w:customStyle="1" w:styleId="99">
    <w:name w:val="标题 6 字符"/>
    <w:link w:val="7"/>
    <w:qFormat/>
    <w:uiPriority w:val="0"/>
    <w:rPr>
      <w:rFonts w:ascii="Arial" w:hAnsi="Arial"/>
      <w:b/>
      <w:bCs/>
      <w:kern w:val="2"/>
      <w:sz w:val="24"/>
      <w:szCs w:val="24"/>
    </w:rPr>
  </w:style>
  <w:style w:type="character" w:customStyle="1" w:styleId="100">
    <w:name w:val="标题 7 字符"/>
    <w:link w:val="8"/>
    <w:qFormat/>
    <w:uiPriority w:val="0"/>
    <w:rPr>
      <w:rFonts w:ascii="宋体" w:hAnsi="宋体"/>
      <w:b/>
      <w:bCs/>
      <w:kern w:val="2"/>
      <w:sz w:val="21"/>
      <w:szCs w:val="24"/>
    </w:rPr>
  </w:style>
  <w:style w:type="paragraph" w:customStyle="1" w:styleId="101">
    <w:name w:val="样式 首行缩进:  2.25 字符"/>
    <w:basedOn w:val="1"/>
    <w:link w:val="1059"/>
    <w:qFormat/>
    <w:uiPriority w:val="0"/>
    <w:pPr>
      <w:spacing w:line="360" w:lineRule="auto"/>
      <w:ind w:firstLine="542" w:firstLineChars="225"/>
    </w:pPr>
    <w:rPr>
      <w:rFonts w:ascii="Arial" w:hAnsi="Arial"/>
      <w:kern w:val="0"/>
      <w:sz w:val="24"/>
      <w:szCs w:val="20"/>
    </w:rPr>
  </w:style>
  <w:style w:type="paragraph" w:customStyle="1" w:styleId="102">
    <w:name w:val="图形布置"/>
    <w:basedOn w:val="1"/>
    <w:link w:val="1064"/>
    <w:qFormat/>
    <w:uiPriority w:val="0"/>
    <w:pPr>
      <w:tabs>
        <w:tab w:val="left" w:pos="0"/>
        <w:tab w:val="left" w:pos="390"/>
        <w:tab w:val="left" w:pos="540"/>
      </w:tabs>
      <w:autoSpaceDE w:val="0"/>
      <w:autoSpaceDN w:val="0"/>
      <w:adjustRightInd w:val="0"/>
      <w:snapToGrid w:val="0"/>
      <w:ind w:firstLine="425" w:firstLineChars="177"/>
      <w:jc w:val="left"/>
    </w:pPr>
    <w:rPr>
      <w:rFonts w:hAnsi="宋体"/>
      <w:kern w:val="0"/>
      <w:sz w:val="24"/>
      <w:szCs w:val="20"/>
    </w:rPr>
  </w:style>
  <w:style w:type="paragraph" w:customStyle="1" w:styleId="103">
    <w:name w:val="表格文本"/>
    <w:basedOn w:val="1"/>
    <w:link w:val="1068"/>
    <w:qFormat/>
    <w:uiPriority w:val="0"/>
    <w:pPr>
      <w:tabs>
        <w:tab w:val="decimal" w:pos="0"/>
      </w:tabs>
      <w:autoSpaceDE w:val="0"/>
      <w:autoSpaceDN w:val="0"/>
      <w:adjustRightInd w:val="0"/>
      <w:spacing w:line="360" w:lineRule="auto"/>
      <w:ind w:firstLine="420"/>
      <w:jc w:val="left"/>
    </w:pPr>
    <w:rPr>
      <w:rFonts w:ascii="Arial" w:hAnsi="Arial"/>
      <w:kern w:val="0"/>
      <w:sz w:val="24"/>
      <w:szCs w:val="21"/>
    </w:rPr>
  </w:style>
  <w:style w:type="paragraph" w:customStyle="1" w:styleId="104">
    <w:name w:val="*Bullet #1 Double"/>
    <w:basedOn w:val="1"/>
    <w:link w:val="1072"/>
    <w:qFormat/>
    <w:uiPriority w:val="0"/>
    <w:pPr>
      <w:widowControl/>
      <w:tabs>
        <w:tab w:val="left" w:pos="900"/>
      </w:tabs>
      <w:spacing w:after="220" w:line="360" w:lineRule="auto"/>
      <w:ind w:left="360" w:hanging="360"/>
      <w:jc w:val="left"/>
    </w:pPr>
    <w:rPr>
      <w:rFonts w:ascii="Arial" w:hAnsi="Arial"/>
      <w:color w:val="000000"/>
      <w:kern w:val="0"/>
      <w:szCs w:val="20"/>
      <w:lang w:eastAsia="en-US"/>
    </w:rPr>
  </w:style>
  <w:style w:type="paragraph" w:customStyle="1" w:styleId="105">
    <w:name w:val="图形题注"/>
    <w:basedOn w:val="1"/>
    <w:next w:val="1"/>
    <w:link w:val="1073"/>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4"/>
    </w:rPr>
  </w:style>
  <w:style w:type="paragraph" w:customStyle="1" w:styleId="106">
    <w:name w:val="*Body Text Char Char Char"/>
    <w:link w:val="1074"/>
    <w:qFormat/>
    <w:uiPriority w:val="0"/>
    <w:pPr>
      <w:spacing w:after="220" w:line="220" w:lineRule="atLeast"/>
    </w:pPr>
    <w:rPr>
      <w:rFonts w:ascii="Arial" w:hAnsi="Arial" w:eastAsia="宋体" w:cs="Times New Roman"/>
      <w:color w:val="000000"/>
      <w:kern w:val="2"/>
      <w:sz w:val="21"/>
      <w:szCs w:val="22"/>
      <w:lang w:val="en-US" w:eastAsia="en-US" w:bidi="ar-SA"/>
    </w:rPr>
  </w:style>
  <w:style w:type="paragraph" w:customStyle="1" w:styleId="107">
    <w:name w:val="标准正文格式"/>
    <w:basedOn w:val="1"/>
    <w:link w:val="1076"/>
    <w:qFormat/>
    <w:uiPriority w:val="0"/>
    <w:pPr>
      <w:widowControl/>
      <w:adjustRightInd w:val="0"/>
      <w:spacing w:before="60" w:after="120" w:line="360" w:lineRule="auto"/>
      <w:ind w:firstLine="640" w:firstLineChars="200"/>
      <w:textAlignment w:val="baseline"/>
    </w:pPr>
    <w:rPr>
      <w:rFonts w:ascii="宋体" w:eastAsia="仿宋_GB2312"/>
      <w:color w:val="000000"/>
      <w:kern w:val="0"/>
      <w:sz w:val="32"/>
      <w:szCs w:val="20"/>
    </w:rPr>
  </w:style>
  <w:style w:type="paragraph" w:customStyle="1" w:styleId="108">
    <w:name w:val="blithe2"/>
    <w:basedOn w:val="17"/>
    <w:next w:val="79"/>
    <w:link w:val="1079"/>
    <w:qFormat/>
    <w:uiPriority w:val="0"/>
    <w:pPr>
      <w:widowControl/>
      <w:tabs>
        <w:tab w:val="left" w:pos="1260"/>
      </w:tabs>
      <w:adjustRightInd/>
      <w:spacing w:line="360" w:lineRule="auto"/>
      <w:ind w:left="1260" w:hanging="420"/>
      <w:textAlignment w:val="auto"/>
      <w:outlineLvl w:val="1"/>
    </w:pPr>
    <w:rPr>
      <w:rFonts w:ascii="宋体" w:hAnsi="宋体" w:eastAsia="宋体"/>
      <w:b/>
      <w:bCs/>
      <w:color w:val="000000"/>
      <w:sz w:val="36"/>
      <w:szCs w:val="36"/>
    </w:rPr>
  </w:style>
  <w:style w:type="paragraph" w:customStyle="1" w:styleId="109">
    <w:name w:val="样式 样式 样式 正文首行缩进 + 首行缩进:  1 字符 + 首行缩进:  2 字符 + 首行缩进:  2 字符"/>
    <w:basedOn w:val="1"/>
    <w:link w:val="1082"/>
    <w:qFormat/>
    <w:uiPriority w:val="0"/>
    <w:pPr>
      <w:tabs>
        <w:tab w:val="left" w:pos="390"/>
      </w:tabs>
      <w:spacing w:after="120" w:line="360" w:lineRule="auto"/>
      <w:ind w:firstLine="425" w:firstLineChars="177"/>
      <w:jc w:val="left"/>
    </w:pPr>
    <w:rPr>
      <w:kern w:val="0"/>
      <w:sz w:val="24"/>
      <w:szCs w:val="20"/>
    </w:rPr>
  </w:style>
  <w:style w:type="paragraph" w:customStyle="1" w:styleId="110">
    <w:name w:val="首行缩进"/>
    <w:basedOn w:val="1"/>
    <w:link w:val="1085"/>
    <w:qFormat/>
    <w:uiPriority w:val="0"/>
    <w:pPr>
      <w:widowControl/>
      <w:tabs>
        <w:tab w:val="left" w:pos="822"/>
      </w:tabs>
      <w:snapToGrid w:val="0"/>
      <w:spacing w:before="40" w:after="40" w:line="300" w:lineRule="atLeast"/>
      <w:ind w:left="2940" w:hanging="420"/>
    </w:pPr>
    <w:rPr>
      <w:rFonts w:ascii="Arial" w:hAnsi="Arial"/>
      <w:kern w:val="0"/>
      <w:szCs w:val="20"/>
    </w:rPr>
  </w:style>
  <w:style w:type="paragraph" w:customStyle="1" w:styleId="111">
    <w:name w:val="*Bullet #1 Single"/>
    <w:basedOn w:val="112"/>
    <w:link w:val="1090"/>
    <w:qFormat/>
    <w:uiPriority w:val="0"/>
    <w:pPr>
      <w:tabs>
        <w:tab w:val="left" w:pos="1080"/>
      </w:tabs>
      <w:ind w:left="950" w:hanging="230"/>
    </w:pPr>
    <w:rPr>
      <w:rFonts w:ascii="Arial" w:hAnsi="Arial"/>
      <w:color w:val="000000"/>
      <w:sz w:val="20"/>
    </w:rPr>
  </w:style>
  <w:style w:type="paragraph" w:customStyle="1" w:styleId="112">
    <w:name w:val="*Body Text"/>
    <w:link w:val="1091"/>
    <w:qFormat/>
    <w:uiPriority w:val="0"/>
    <w:pPr>
      <w:spacing w:line="360" w:lineRule="auto"/>
    </w:pPr>
    <w:rPr>
      <w:rFonts w:ascii="Futura Lt" w:hAnsi="Futura Lt" w:eastAsia="宋体" w:cs="Times New Roman"/>
      <w:sz w:val="21"/>
      <w:lang w:val="en-US" w:eastAsia="en-US" w:bidi="ar-SA"/>
    </w:rPr>
  </w:style>
  <w:style w:type="paragraph" w:customStyle="1" w:styleId="113">
    <w:name w:val="*Heading 3"/>
    <w:next w:val="112"/>
    <w:link w:val="1095"/>
    <w:qFormat/>
    <w:uiPriority w:val="0"/>
    <w:pPr>
      <w:keepNext/>
      <w:keepLines/>
      <w:spacing w:before="120" w:after="120" w:line="360" w:lineRule="auto"/>
      <w:ind w:left="240" w:leftChars="100" w:right="100" w:rightChars="100"/>
      <w:outlineLvl w:val="3"/>
    </w:pPr>
    <w:rPr>
      <w:rFonts w:ascii="Verdana" w:hAnsi="Verdana" w:eastAsia="宋体" w:cs="Times New Roman"/>
      <w:b/>
      <w:sz w:val="24"/>
      <w:szCs w:val="24"/>
      <w:lang w:val="en-US" w:eastAsia="en-US" w:bidi="ar-SA"/>
    </w:rPr>
  </w:style>
  <w:style w:type="paragraph" w:customStyle="1" w:styleId="114">
    <w:name w:val="样式 标书应答 + 首行缩进:  1 字符1"/>
    <w:basedOn w:val="1"/>
    <w:link w:val="1101"/>
    <w:qFormat/>
    <w:uiPriority w:val="0"/>
    <w:pPr>
      <w:tabs>
        <w:tab w:val="left" w:pos="390"/>
      </w:tabs>
      <w:spacing w:after="120"/>
      <w:ind w:firstLine="211" w:firstLineChars="177"/>
      <w:jc w:val="left"/>
    </w:pPr>
    <w:rPr>
      <w:rFonts w:ascii="Arial" w:hAnsi="Arial"/>
      <w:b/>
      <w:bCs/>
      <w:i/>
      <w:iCs/>
      <w:kern w:val="0"/>
      <w:sz w:val="24"/>
      <w:em w:val="dot"/>
    </w:rPr>
  </w:style>
  <w:style w:type="paragraph" w:customStyle="1" w:styleId="115">
    <w:name w:val="内容文本"/>
    <w:basedOn w:val="1"/>
    <w:link w:val="1103"/>
    <w:qFormat/>
    <w:uiPriority w:val="0"/>
    <w:pPr>
      <w:tabs>
        <w:tab w:val="left" w:pos="390"/>
        <w:tab w:val="left" w:pos="567"/>
      </w:tabs>
      <w:autoSpaceDE w:val="0"/>
      <w:autoSpaceDN w:val="0"/>
      <w:adjustRightInd w:val="0"/>
      <w:snapToGrid w:val="0"/>
      <w:spacing w:line="360" w:lineRule="auto"/>
      <w:ind w:left="566" w:leftChars="236" w:firstLine="478" w:firstLineChars="184"/>
      <w:jc w:val="left"/>
    </w:pPr>
    <w:rPr>
      <w:color w:val="000000"/>
      <w:spacing w:val="10"/>
      <w:kern w:val="0"/>
      <w:sz w:val="24"/>
    </w:rPr>
  </w:style>
  <w:style w:type="paragraph" w:customStyle="1" w:styleId="116">
    <w:name w:val="样式5"/>
    <w:basedOn w:val="1"/>
    <w:link w:val="1105"/>
    <w:qFormat/>
    <w:uiPriority w:val="0"/>
    <w:pPr>
      <w:spacing w:line="360" w:lineRule="auto"/>
      <w:ind w:firstLine="480" w:firstLineChars="200"/>
    </w:pPr>
    <w:rPr>
      <w:rFonts w:ascii="宋体" w:hAnsi="宋体"/>
      <w:sz w:val="24"/>
    </w:rPr>
  </w:style>
  <w:style w:type="paragraph" w:customStyle="1" w:styleId="117">
    <w:name w:val="Default"/>
    <w:next w:val="51"/>
    <w:link w:val="1108"/>
    <w:qFormat/>
    <w:uiPriority w:val="0"/>
    <w:pPr>
      <w:widowControl w:val="0"/>
      <w:autoSpaceDE w:val="0"/>
      <w:autoSpaceDN w:val="0"/>
      <w:adjustRightInd w:val="0"/>
    </w:pPr>
    <w:rPr>
      <w:rFonts w:ascii="宋体..璂.." w:hAnsi="Times New Roman" w:eastAsia="宋体..璂.." w:cs="宋体..璂.."/>
      <w:color w:val="000000"/>
      <w:sz w:val="24"/>
      <w:szCs w:val="24"/>
      <w:lang w:val="en-US" w:eastAsia="zh-CN" w:bidi="ar-SA"/>
    </w:rPr>
  </w:style>
  <w:style w:type="paragraph" w:customStyle="1" w:styleId="118">
    <w:name w:val="正文2"/>
    <w:basedOn w:val="1"/>
    <w:link w:val="1109"/>
    <w:qFormat/>
    <w:uiPriority w:val="0"/>
    <w:pPr>
      <w:spacing w:before="156" w:line="360" w:lineRule="auto"/>
      <w:ind w:firstLine="510" w:firstLineChars="200"/>
    </w:pPr>
    <w:rPr>
      <w:rFonts w:ascii="宋体" w:hAnsi="宋体"/>
      <w:sz w:val="24"/>
      <w:szCs w:val="20"/>
    </w:rPr>
  </w:style>
  <w:style w:type="paragraph" w:customStyle="1" w:styleId="119">
    <w:name w:val="列出段落1"/>
    <w:basedOn w:val="1"/>
    <w:link w:val="1112"/>
    <w:qFormat/>
    <w:uiPriority w:val="34"/>
    <w:pPr>
      <w:ind w:firstLine="420" w:firstLineChars="200"/>
    </w:pPr>
  </w:style>
  <w:style w:type="paragraph" w:customStyle="1" w:styleId="120">
    <w:name w:val="样式2"/>
    <w:basedOn w:val="1"/>
    <w:next w:val="6"/>
    <w:link w:val="1115"/>
    <w:qFormat/>
    <w:uiPriority w:val="0"/>
    <w:pPr>
      <w:spacing w:line="360" w:lineRule="auto"/>
      <w:ind w:firstLine="420"/>
    </w:pPr>
    <w:rPr>
      <w:rFonts w:ascii="宋体" w:hAnsi="宋体"/>
    </w:rPr>
  </w:style>
  <w:style w:type="paragraph" w:customStyle="1" w:styleId="121">
    <w:name w:val="Figure Description"/>
    <w:next w:val="1"/>
    <w:link w:val="1117"/>
    <w:qFormat/>
    <w:uiPriority w:val="0"/>
    <w:pPr>
      <w:adjustRightInd w:val="0"/>
      <w:snapToGrid w:val="0"/>
      <w:spacing w:before="80" w:after="320"/>
      <w:jc w:val="center"/>
    </w:pPr>
    <w:rPr>
      <w:rFonts w:ascii="Arial" w:hAnsi="Arial" w:eastAsia="黑体" w:cs="Times New Roman"/>
      <w:sz w:val="18"/>
      <w:szCs w:val="18"/>
      <w:lang w:val="en-US" w:eastAsia="zh-CN" w:bidi="ar-SA"/>
    </w:rPr>
  </w:style>
  <w:style w:type="paragraph" w:customStyle="1" w:styleId="122">
    <w:name w:val="标题3"/>
    <w:basedOn w:val="1"/>
    <w:link w:val="1126"/>
    <w:qFormat/>
    <w:uiPriority w:val="0"/>
    <w:pPr>
      <w:adjustRightInd w:val="0"/>
      <w:snapToGrid w:val="0"/>
      <w:spacing w:line="300" w:lineRule="auto"/>
      <w:ind w:firstLine="200" w:firstLineChars="200"/>
    </w:pPr>
    <w:rPr>
      <w:rFonts w:ascii="Arial" w:hAnsi="Arial"/>
      <w:b/>
      <w:kern w:val="0"/>
    </w:rPr>
  </w:style>
  <w:style w:type="paragraph" w:customStyle="1" w:styleId="123">
    <w:name w:val="MOT-Text-1"/>
    <w:basedOn w:val="1"/>
    <w:link w:val="1127"/>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24">
    <w:name w:val="ZJGIS图表"/>
    <w:basedOn w:val="1"/>
    <w:link w:val="1130"/>
    <w:qFormat/>
    <w:uiPriority w:val="99"/>
    <w:pPr>
      <w:jc w:val="center"/>
    </w:pPr>
    <w:rPr>
      <w:rFonts w:eastAsia="黑体"/>
      <w:color w:val="000000"/>
      <w:kern w:val="0"/>
      <w:sz w:val="24"/>
      <w:szCs w:val="20"/>
    </w:rPr>
  </w:style>
  <w:style w:type="paragraph" w:customStyle="1" w:styleId="125">
    <w:name w:val="SANGFOR_6_正文"/>
    <w:basedOn w:val="1"/>
    <w:link w:val="1141"/>
    <w:qFormat/>
    <w:uiPriority w:val="0"/>
    <w:pPr>
      <w:spacing w:line="360" w:lineRule="auto"/>
      <w:ind w:firstLine="420"/>
    </w:pPr>
    <w:rPr>
      <w:kern w:val="0"/>
      <w:sz w:val="20"/>
    </w:rPr>
  </w:style>
  <w:style w:type="paragraph" w:customStyle="1" w:styleId="126">
    <w:name w:val="样式1"/>
    <w:basedOn w:val="1"/>
    <w:link w:val="1142"/>
    <w:qFormat/>
    <w:uiPriority w:val="0"/>
    <w:pPr>
      <w:spacing w:line="360" w:lineRule="exact"/>
      <w:ind w:firstLine="200" w:firstLineChars="200"/>
    </w:pPr>
    <w:rPr>
      <w:rFonts w:ascii="Arial" w:hAnsi="Arial"/>
    </w:rPr>
  </w:style>
  <w:style w:type="paragraph" w:customStyle="1" w:styleId="127">
    <w:name w:val="二级样式"/>
    <w:basedOn w:val="1"/>
    <w:link w:val="1146"/>
    <w:qFormat/>
    <w:uiPriority w:val="0"/>
    <w:pPr>
      <w:autoSpaceDE w:val="0"/>
      <w:autoSpaceDN w:val="0"/>
      <w:adjustRightInd w:val="0"/>
      <w:spacing w:line="360" w:lineRule="auto"/>
      <w:ind w:firstLine="420"/>
      <w:jc w:val="left"/>
      <w:outlineLvl w:val="1"/>
    </w:pPr>
    <w:rPr>
      <w:rFonts w:ascii="黑体" w:hAnsi="Wingdings" w:eastAsia="黑体"/>
      <w:b/>
      <w:color w:val="000000"/>
      <w:kern w:val="0"/>
      <w:sz w:val="24"/>
    </w:rPr>
  </w:style>
  <w:style w:type="paragraph" w:customStyle="1" w:styleId="128">
    <w:name w:val="blithe3 Char1"/>
    <w:basedOn w:val="108"/>
    <w:next w:val="1"/>
    <w:link w:val="1152"/>
    <w:qFormat/>
    <w:uiPriority w:val="0"/>
    <w:pPr>
      <w:tabs>
        <w:tab w:val="left" w:pos="360"/>
        <w:tab w:val="left" w:pos="2520"/>
      </w:tabs>
      <w:ind w:left="0" w:firstLine="0"/>
      <w:outlineLvl w:val="2"/>
    </w:pPr>
    <w:rPr>
      <w:sz w:val="28"/>
    </w:rPr>
  </w:style>
  <w:style w:type="paragraph" w:customStyle="1" w:styleId="129">
    <w:name w:val="表格"/>
    <w:basedOn w:val="130"/>
    <w:next w:val="1"/>
    <w:link w:val="1157"/>
    <w:qFormat/>
    <w:uiPriority w:val="0"/>
    <w:pPr>
      <w:snapToGrid w:val="0"/>
      <w:spacing w:line="360" w:lineRule="auto"/>
      <w:ind w:firstLine="42" w:firstLineChars="21"/>
    </w:pPr>
    <w:rPr>
      <w:bCs w:val="0"/>
      <w:szCs w:val="20"/>
      <w:lang w:bidi="ar-SA"/>
    </w:rPr>
  </w:style>
  <w:style w:type="paragraph" w:customStyle="1" w:styleId="130">
    <w:name w:val="表头"/>
    <w:basedOn w:val="131"/>
    <w:qFormat/>
    <w:uiPriority w:val="0"/>
    <w:pPr>
      <w:spacing w:line="320" w:lineRule="exact"/>
      <w:ind w:firstLine="420"/>
    </w:pPr>
    <w:rPr>
      <w:rFonts w:ascii="宋体" w:hAnsi="宋体"/>
      <w:bCs/>
      <w:szCs w:val="18"/>
    </w:rPr>
  </w:style>
  <w:style w:type="paragraph" w:customStyle="1" w:styleId="131">
    <w:name w:val="No Spacing1"/>
    <w:basedOn w:val="1"/>
    <w:qFormat/>
    <w:uiPriority w:val="0"/>
    <w:pPr>
      <w:widowControl/>
      <w:jc w:val="left"/>
    </w:pPr>
    <w:rPr>
      <w:rFonts w:ascii="Calibri" w:hAnsi="Calibri"/>
      <w:kern w:val="0"/>
      <w:sz w:val="20"/>
      <w:lang w:eastAsia="en-US" w:bidi="en-US"/>
    </w:rPr>
  </w:style>
  <w:style w:type="paragraph" w:customStyle="1" w:styleId="132">
    <w:name w:val="杭州技术规格书"/>
    <w:basedOn w:val="1"/>
    <w:link w:val="1162"/>
    <w:qFormat/>
    <w:uiPriority w:val="0"/>
    <w:pPr>
      <w:tabs>
        <w:tab w:val="left" w:pos="0"/>
        <w:tab w:val="left" w:pos="390"/>
      </w:tabs>
      <w:autoSpaceDE w:val="0"/>
      <w:autoSpaceDN w:val="0"/>
      <w:adjustRightInd w:val="0"/>
      <w:snapToGrid w:val="0"/>
      <w:ind w:firstLine="425" w:firstLineChars="177"/>
      <w:jc w:val="left"/>
    </w:pPr>
    <w:rPr>
      <w:rFonts w:ascii="Tahoma" w:hAnsi="Tahoma"/>
      <w:kern w:val="0"/>
      <w:sz w:val="24"/>
      <w:szCs w:val="20"/>
    </w:rPr>
  </w:style>
  <w:style w:type="paragraph" w:customStyle="1" w:styleId="133">
    <w:name w:val="My正文"/>
    <w:basedOn w:val="1"/>
    <w:link w:val="1164"/>
    <w:qFormat/>
    <w:uiPriority w:val="0"/>
    <w:pPr>
      <w:adjustRightInd w:val="0"/>
      <w:spacing w:before="120" w:line="360" w:lineRule="auto"/>
      <w:ind w:firstLine="567"/>
      <w:textAlignment w:val="baseline"/>
    </w:pPr>
    <w:rPr>
      <w:rFonts w:ascii="Arial" w:hAnsi="Arial"/>
      <w:kern w:val="0"/>
      <w:sz w:val="24"/>
      <w:szCs w:val="20"/>
    </w:rPr>
  </w:style>
  <w:style w:type="paragraph" w:customStyle="1" w:styleId="134">
    <w:name w:val="图案编号"/>
    <w:basedOn w:val="1"/>
    <w:link w:val="1165"/>
    <w:qFormat/>
    <w:uiPriority w:val="0"/>
    <w:pPr>
      <w:tabs>
        <w:tab w:val="left" w:pos="1050"/>
      </w:tabs>
      <w:ind w:left="1050" w:hanging="420"/>
      <w:jc w:val="center"/>
      <w:textAlignment w:val="center"/>
    </w:pPr>
    <w:rPr>
      <w:rFonts w:ascii="Arial" w:hAnsi="Arial"/>
    </w:rPr>
  </w:style>
  <w:style w:type="paragraph" w:customStyle="1" w:styleId="135">
    <w:name w:val="正文首行缩进两字"/>
    <w:link w:val="1168"/>
    <w:qFormat/>
    <w:uiPriority w:val="0"/>
    <w:pPr>
      <w:tabs>
        <w:tab w:val="left" w:pos="545"/>
      </w:tabs>
      <w:spacing w:afterLines="50" w:line="360" w:lineRule="auto"/>
    </w:pPr>
    <w:rPr>
      <w:rFonts w:ascii="宋体" w:hAnsi="宋体" w:eastAsia="宋体" w:cs="Arial"/>
      <w:color w:val="000000"/>
      <w:kern w:val="2"/>
      <w:sz w:val="24"/>
      <w:szCs w:val="24"/>
      <w:lang w:val="en-US" w:eastAsia="zh-CN" w:bidi="ar-SA"/>
    </w:rPr>
  </w:style>
  <w:style w:type="paragraph" w:customStyle="1" w:styleId="136">
    <w:name w:val="哈哈正文"/>
    <w:basedOn w:val="1"/>
    <w:link w:val="1169"/>
    <w:qFormat/>
    <w:uiPriority w:val="0"/>
    <w:pPr>
      <w:spacing w:line="360" w:lineRule="auto"/>
      <w:ind w:firstLine="200" w:firstLineChars="200"/>
    </w:pPr>
    <w:rPr>
      <w:rFonts w:ascii="宋体" w:hAnsi="宋体"/>
      <w:kern w:val="0"/>
      <w:sz w:val="24"/>
      <w:szCs w:val="20"/>
    </w:rPr>
  </w:style>
  <w:style w:type="paragraph" w:customStyle="1" w:styleId="137">
    <w:name w:val="项目标题"/>
    <w:basedOn w:val="1"/>
    <w:link w:val="1170"/>
    <w:qFormat/>
    <w:uiPriority w:val="0"/>
    <w:pPr>
      <w:keepNext/>
      <w:keepLines/>
      <w:tabs>
        <w:tab w:val="left" w:pos="360"/>
      </w:tabs>
      <w:spacing w:before="280" w:after="290" w:line="377" w:lineRule="auto"/>
      <w:ind w:firstLine="420"/>
      <w:outlineLvl w:val="3"/>
    </w:pPr>
    <w:rPr>
      <w:rFonts w:ascii="Arial" w:hAnsi="Arial"/>
      <w:b/>
      <w:bCs/>
      <w:kern w:val="0"/>
      <w:sz w:val="28"/>
      <w:szCs w:val="28"/>
    </w:rPr>
  </w:style>
  <w:style w:type="paragraph" w:customStyle="1" w:styleId="138">
    <w:name w:val="*Heading 5"/>
    <w:next w:val="112"/>
    <w:link w:val="1189"/>
    <w:qFormat/>
    <w:uiPriority w:val="0"/>
    <w:pPr>
      <w:keepNext/>
      <w:keepLines/>
      <w:spacing w:line="360" w:lineRule="auto"/>
      <w:outlineLvl w:val="5"/>
    </w:pPr>
    <w:rPr>
      <w:rFonts w:ascii="Verdana" w:hAnsi="Verdana" w:eastAsia="宋体" w:cs="Times New Roman"/>
      <w:i/>
      <w:szCs w:val="24"/>
      <w:lang w:val="en-US" w:eastAsia="en-US" w:bidi="ar-SA"/>
    </w:rPr>
  </w:style>
  <w:style w:type="paragraph" w:customStyle="1" w:styleId="139">
    <w:name w:val="标准段落"/>
    <w:basedOn w:val="1"/>
    <w:link w:val="1191"/>
    <w:qFormat/>
    <w:uiPriority w:val="0"/>
    <w:pPr>
      <w:autoSpaceDN w:val="0"/>
      <w:spacing w:line="360" w:lineRule="auto"/>
      <w:ind w:firstLine="480" w:firstLineChars="200"/>
    </w:pPr>
    <w:rPr>
      <w:kern w:val="0"/>
      <w:sz w:val="24"/>
    </w:rPr>
  </w:style>
  <w:style w:type="paragraph" w:customStyle="1" w:styleId="140">
    <w:name w:val="标题2zj"/>
    <w:basedOn w:val="3"/>
    <w:link w:val="1196"/>
    <w:qFormat/>
    <w:uiPriority w:val="0"/>
    <w:pPr>
      <w:tabs>
        <w:tab w:val="left" w:pos="284"/>
      </w:tabs>
      <w:snapToGrid/>
      <w:spacing w:before="40" w:after="40" w:line="415" w:lineRule="auto"/>
      <w:ind w:left="420" w:right="100" w:rightChars="100" w:firstLine="0" w:firstLineChars="0"/>
    </w:pPr>
    <w:rPr>
      <w:bCs w:val="0"/>
      <w:kern w:val="0"/>
      <w:sz w:val="36"/>
    </w:rPr>
  </w:style>
  <w:style w:type="paragraph" w:customStyle="1" w:styleId="141">
    <w:name w:val="样式 首行缩进:  2 字符"/>
    <w:basedOn w:val="1"/>
    <w:link w:val="1198"/>
    <w:qFormat/>
    <w:uiPriority w:val="0"/>
    <w:pPr>
      <w:widowControl/>
      <w:tabs>
        <w:tab w:val="left" w:pos="420"/>
      </w:tabs>
      <w:spacing w:line="360" w:lineRule="auto"/>
    </w:pPr>
    <w:rPr>
      <w:rFonts w:ascii="宋体" w:hAnsi="宋体"/>
      <w:bCs/>
      <w:color w:val="000000"/>
      <w:kern w:val="0"/>
      <w:sz w:val="24"/>
    </w:rPr>
  </w:style>
  <w:style w:type="paragraph" w:customStyle="1" w:styleId="142">
    <w:name w:val="样式 正文首行缩进 + 加粗"/>
    <w:basedOn w:val="78"/>
    <w:link w:val="1199"/>
    <w:qFormat/>
    <w:uiPriority w:val="0"/>
    <w:pPr>
      <w:spacing w:before="100" w:beforeAutospacing="1" w:after="100" w:afterAutospacing="1" w:line="360" w:lineRule="auto"/>
      <w:ind w:firstLine="200" w:firstLineChars="200"/>
    </w:pPr>
    <w:rPr>
      <w:b/>
      <w:bCs/>
      <w:kern w:val="0"/>
      <w:sz w:val="20"/>
      <w:szCs w:val="24"/>
    </w:rPr>
  </w:style>
  <w:style w:type="paragraph" w:customStyle="1" w:styleId="143">
    <w:name w:val="表格题注"/>
    <w:basedOn w:val="1"/>
    <w:link w:val="1200"/>
    <w:qFormat/>
    <w:uiPriority w:val="0"/>
    <w:pPr>
      <w:tabs>
        <w:tab w:val="left" w:pos="0"/>
        <w:tab w:val="left" w:pos="390"/>
      </w:tabs>
      <w:autoSpaceDE w:val="0"/>
      <w:autoSpaceDN w:val="0"/>
      <w:adjustRightInd w:val="0"/>
      <w:snapToGrid w:val="0"/>
      <w:spacing w:line="320" w:lineRule="exact"/>
      <w:ind w:firstLine="425" w:firstLineChars="177"/>
      <w:jc w:val="left"/>
    </w:pPr>
    <w:rPr>
      <w:rFonts w:hAnsi="宋体"/>
      <w:spacing w:val="10"/>
      <w:kern w:val="0"/>
      <w:sz w:val="20"/>
    </w:rPr>
  </w:style>
  <w:style w:type="paragraph" w:customStyle="1" w:styleId="144">
    <w:name w:val="中等深浅网格 1 - 强调文字颜色 21"/>
    <w:basedOn w:val="1"/>
    <w:link w:val="1204"/>
    <w:qFormat/>
    <w:uiPriority w:val="99"/>
    <w:pPr>
      <w:ind w:firstLine="420" w:firstLineChars="200"/>
    </w:pPr>
    <w:rPr>
      <w:rFonts w:ascii="Calibri" w:hAnsi="Calibri"/>
      <w:kern w:val="0"/>
      <w:sz w:val="20"/>
      <w:szCs w:val="20"/>
    </w:rPr>
  </w:style>
  <w:style w:type="paragraph" w:customStyle="1" w:styleId="145">
    <w:name w:val="MOT-Text-1 Char Char"/>
    <w:basedOn w:val="1"/>
    <w:link w:val="1206"/>
    <w:qFormat/>
    <w:uiPriority w:val="0"/>
    <w:pPr>
      <w:tabs>
        <w:tab w:val="left" w:pos="0"/>
        <w:tab w:val="left" w:pos="390"/>
      </w:tabs>
      <w:autoSpaceDE w:val="0"/>
      <w:autoSpaceDN w:val="0"/>
      <w:adjustRightInd w:val="0"/>
      <w:snapToGrid w:val="0"/>
      <w:spacing w:afterLines="100" w:line="360" w:lineRule="auto"/>
      <w:ind w:firstLine="425" w:firstLineChars="177"/>
      <w:jc w:val="left"/>
    </w:pPr>
    <w:rPr>
      <w:kern w:val="0"/>
      <w:sz w:val="22"/>
    </w:rPr>
  </w:style>
  <w:style w:type="paragraph" w:customStyle="1" w:styleId="146">
    <w:name w:val="正文加粗"/>
    <w:basedOn w:val="1"/>
    <w:link w:val="1211"/>
    <w:qFormat/>
    <w:uiPriority w:val="0"/>
    <w:pPr>
      <w:widowControl/>
      <w:spacing w:line="360" w:lineRule="auto"/>
      <w:ind w:firstLine="200" w:firstLineChars="200"/>
      <w:jc w:val="left"/>
    </w:pPr>
    <w:rPr>
      <w:rFonts w:ascii="Arial" w:hAnsi="Arial"/>
      <w:b/>
      <w:kern w:val="0"/>
      <w:sz w:val="24"/>
      <w:szCs w:val="20"/>
    </w:rPr>
  </w:style>
  <w:style w:type="paragraph" w:customStyle="1" w:styleId="147">
    <w:name w:val="样式 题注 + (西文) Times New Roman (中文) 宋体 五号"/>
    <w:basedOn w:val="22"/>
    <w:link w:val="1213"/>
    <w:qFormat/>
    <w:uiPriority w:val="0"/>
    <w:pPr>
      <w:tabs>
        <w:tab w:val="left" w:pos="0"/>
        <w:tab w:val="left" w:pos="390"/>
      </w:tabs>
      <w:autoSpaceDE w:val="0"/>
      <w:autoSpaceDN w:val="0"/>
      <w:adjustRightInd w:val="0"/>
      <w:snapToGrid w:val="0"/>
      <w:spacing w:before="0" w:after="0"/>
      <w:ind w:firstLine="177" w:firstLineChars="177"/>
      <w:jc w:val="left"/>
    </w:pPr>
    <w:rPr>
      <w:rFonts w:ascii="Times New Roman" w:hAnsi="Times New Roman" w:eastAsia="宋体"/>
      <w:b/>
      <w:sz w:val="18"/>
    </w:rPr>
  </w:style>
  <w:style w:type="paragraph" w:customStyle="1" w:styleId="148">
    <w:name w:val="表格编号"/>
    <w:basedOn w:val="134"/>
    <w:next w:val="1"/>
    <w:link w:val="1215"/>
    <w:qFormat/>
    <w:uiPriority w:val="0"/>
    <w:pPr>
      <w:tabs>
        <w:tab w:val="left" w:pos="0"/>
      </w:tabs>
      <w:ind w:left="0" w:firstLine="0"/>
    </w:pPr>
    <w:rPr>
      <w:kern w:val="0"/>
      <w:sz w:val="20"/>
    </w:rPr>
  </w:style>
  <w:style w:type="paragraph" w:customStyle="1" w:styleId="149">
    <w:name w:val="1正文"/>
    <w:basedOn w:val="1"/>
    <w:link w:val="1218"/>
    <w:qFormat/>
    <w:uiPriority w:val="0"/>
    <w:pPr>
      <w:snapToGrid w:val="0"/>
      <w:spacing w:line="360" w:lineRule="auto"/>
      <w:ind w:firstLine="560" w:firstLineChars="200"/>
    </w:pPr>
    <w:rPr>
      <w:rFonts w:ascii="宋体" w:hAnsi="宋体"/>
      <w:sz w:val="28"/>
      <w:szCs w:val="28"/>
    </w:rPr>
  </w:style>
  <w:style w:type="paragraph" w:customStyle="1" w:styleId="150">
    <w:name w:val="样式 标准段落 + 首行缩进:  2 字符"/>
    <w:basedOn w:val="1"/>
    <w:link w:val="1221"/>
    <w:qFormat/>
    <w:uiPriority w:val="0"/>
    <w:pPr>
      <w:tabs>
        <w:tab w:val="left" w:pos="820"/>
      </w:tabs>
      <w:autoSpaceDN w:val="0"/>
      <w:spacing w:line="360" w:lineRule="auto"/>
      <w:ind w:firstLine="480" w:firstLineChars="200"/>
      <w:textAlignment w:val="baseline"/>
    </w:pPr>
    <w:rPr>
      <w:rFonts w:ascii="宋体" w:hAnsi="宋体"/>
      <w:kern w:val="0"/>
      <w:sz w:val="24"/>
      <w:szCs w:val="20"/>
    </w:rPr>
  </w:style>
  <w:style w:type="paragraph" w:customStyle="1" w:styleId="151">
    <w:name w:val="Char3"/>
    <w:basedOn w:val="53"/>
    <w:next w:val="53"/>
    <w:link w:val="1224"/>
    <w:qFormat/>
    <w:uiPriority w:val="0"/>
    <w:pPr>
      <w:snapToGrid/>
      <w:jc w:val="right"/>
    </w:pPr>
    <w:rPr>
      <w:rFonts w:ascii="宋体" w:hAnsi="宋体"/>
      <w:b/>
      <w:sz w:val="21"/>
      <w:szCs w:val="21"/>
    </w:rPr>
  </w:style>
  <w:style w:type="paragraph" w:customStyle="1" w:styleId="152">
    <w:name w:val="附录"/>
    <w:basedOn w:val="1"/>
    <w:next w:val="1"/>
    <w:link w:val="1226"/>
    <w:qFormat/>
    <w:uiPriority w:val="0"/>
    <w:pPr>
      <w:jc w:val="left"/>
      <w:outlineLvl w:val="1"/>
    </w:pPr>
    <w:rPr>
      <w:rFonts w:ascii="楷体_GB2312" w:hAnsi="华文细黑" w:eastAsia="方正姚体"/>
      <w:sz w:val="30"/>
    </w:rPr>
  </w:style>
  <w:style w:type="paragraph" w:customStyle="1" w:styleId="153">
    <w:name w:val="ZK_列表项目符号"/>
    <w:basedOn w:val="1"/>
    <w:next w:val="1"/>
    <w:link w:val="1230"/>
    <w:qFormat/>
    <w:uiPriority w:val="0"/>
    <w:pPr>
      <w:tabs>
        <w:tab w:val="left" w:pos="390"/>
        <w:tab w:val="left" w:pos="907"/>
      </w:tabs>
      <w:spacing w:line="300" w:lineRule="auto"/>
      <w:ind w:left="2040" w:firstLine="177" w:firstLineChars="177"/>
    </w:pPr>
    <w:rPr>
      <w:sz w:val="24"/>
      <w:szCs w:val="20"/>
    </w:rPr>
  </w:style>
  <w:style w:type="paragraph" w:customStyle="1" w:styleId="154">
    <w:name w:val="公文正文"/>
    <w:basedOn w:val="1"/>
    <w:link w:val="1231"/>
    <w:qFormat/>
    <w:uiPriority w:val="0"/>
    <w:pPr>
      <w:spacing w:before="156" w:line="360" w:lineRule="auto"/>
      <w:ind w:firstLine="200" w:firstLineChars="200"/>
    </w:pPr>
    <w:rPr>
      <w:rFonts w:ascii="??_GB2312" w:hAnsi="??_GB2312" w:eastAsia="??_GB2312"/>
      <w:sz w:val="24"/>
    </w:rPr>
  </w:style>
  <w:style w:type="paragraph" w:customStyle="1" w:styleId="155">
    <w:name w:val="Table Text"/>
    <w:link w:val="1237"/>
    <w:qFormat/>
    <w:uiPriority w:val="0"/>
    <w:pPr>
      <w:snapToGrid w:val="0"/>
      <w:spacing w:before="80" w:after="80"/>
    </w:pPr>
    <w:rPr>
      <w:rFonts w:ascii="Arial" w:hAnsi="Arial" w:eastAsia="宋体" w:cs="Arial"/>
      <w:sz w:val="18"/>
      <w:szCs w:val="18"/>
      <w:lang w:val="en-US" w:eastAsia="zh-CN" w:bidi="ar-SA"/>
    </w:rPr>
  </w:style>
  <w:style w:type="paragraph" w:customStyle="1" w:styleId="156">
    <w:name w:val="标题三"/>
    <w:basedOn w:val="4"/>
    <w:link w:val="1241"/>
    <w:qFormat/>
    <w:uiPriority w:val="0"/>
    <w:pPr>
      <w:keepNext/>
      <w:keepLines/>
      <w:widowControl w:val="0"/>
      <w:tabs>
        <w:tab w:val="left" w:pos="0"/>
        <w:tab w:val="left" w:pos="390"/>
        <w:tab w:val="left" w:pos="737"/>
      </w:tabs>
      <w:adjustRightInd w:val="0"/>
      <w:spacing w:line="360" w:lineRule="atLeast"/>
      <w:ind w:left="737" w:hanging="737" w:firstLineChars="199"/>
      <w:jc w:val="left"/>
      <w:textAlignment w:val="baseline"/>
    </w:pPr>
    <w:rPr>
      <w:rFonts w:ascii="宋体" w:hAnsi="Times New Roman"/>
      <w:bCs/>
      <w:kern w:val="0"/>
      <w:sz w:val="28"/>
    </w:rPr>
  </w:style>
  <w:style w:type="paragraph" w:customStyle="1" w:styleId="157">
    <w:name w:val="*Heading 4"/>
    <w:next w:val="1"/>
    <w:link w:val="1242"/>
    <w:qFormat/>
    <w:uiPriority w:val="0"/>
    <w:pPr>
      <w:keepNext/>
      <w:keepLines/>
      <w:tabs>
        <w:tab w:val="left" w:pos="851"/>
        <w:tab w:val="left" w:pos="1134"/>
      </w:tabs>
      <w:spacing w:before="240" w:after="120"/>
    </w:pPr>
    <w:rPr>
      <w:rFonts w:ascii="Arial" w:hAnsi="宋体" w:eastAsia="宋体" w:cs="Times New Roman"/>
      <w:snapToGrid w:val="0"/>
      <w:color w:val="00637A"/>
      <w:sz w:val="28"/>
      <w:szCs w:val="28"/>
      <w:lang w:val="en-US" w:eastAsia="zh-CN" w:bidi="ar-SA"/>
    </w:rPr>
  </w:style>
  <w:style w:type="paragraph" w:customStyle="1" w:styleId="158">
    <w:name w:val="正常文本"/>
    <w:basedOn w:val="1"/>
    <w:link w:val="1252"/>
    <w:qFormat/>
    <w:uiPriority w:val="0"/>
    <w:pPr>
      <w:tabs>
        <w:tab w:val="left" w:pos="0"/>
        <w:tab w:val="left" w:pos="390"/>
      </w:tabs>
      <w:autoSpaceDE w:val="0"/>
      <w:autoSpaceDN w:val="0"/>
      <w:adjustRightInd w:val="0"/>
      <w:snapToGrid w:val="0"/>
      <w:spacing w:afterLines="50" w:line="320" w:lineRule="exact"/>
      <w:ind w:left="720" w:leftChars="300" w:firstLine="460" w:firstLineChars="177"/>
      <w:jc w:val="left"/>
    </w:pPr>
    <w:rPr>
      <w:rFonts w:ascii="Arial" w:hAnsi="Arial"/>
      <w:spacing w:val="10"/>
      <w:kern w:val="0"/>
      <w:sz w:val="24"/>
      <w:szCs w:val="20"/>
    </w:rPr>
  </w:style>
  <w:style w:type="paragraph" w:customStyle="1" w:styleId="159">
    <w:name w:val="应答文本"/>
    <w:basedOn w:val="1"/>
    <w:link w:val="1258"/>
    <w:qFormat/>
    <w:uiPriority w:val="0"/>
    <w:pPr>
      <w:tabs>
        <w:tab w:val="left" w:pos="0"/>
        <w:tab w:val="left" w:pos="390"/>
      </w:tabs>
      <w:autoSpaceDE w:val="0"/>
      <w:autoSpaceDN w:val="0"/>
      <w:adjustRightInd w:val="0"/>
      <w:snapToGrid w:val="0"/>
      <w:spacing w:line="360" w:lineRule="auto"/>
      <w:ind w:left="720" w:leftChars="400" w:firstLine="425" w:firstLineChars="177"/>
      <w:jc w:val="left"/>
    </w:pPr>
    <w:rPr>
      <w:rFonts w:hAnsi="宋体"/>
      <w:spacing w:val="10"/>
      <w:kern w:val="0"/>
      <w:sz w:val="20"/>
      <w:szCs w:val="21"/>
    </w:rPr>
  </w:style>
  <w:style w:type="paragraph" w:customStyle="1" w:styleId="160">
    <w:name w:val="样式 标题 + 二号"/>
    <w:basedOn w:val="2"/>
    <w:next w:val="3"/>
    <w:link w:val="1260"/>
    <w:qFormat/>
    <w:uiPriority w:val="0"/>
    <w:pPr>
      <w:keepNext w:val="0"/>
      <w:tabs>
        <w:tab w:val="center" w:pos="-6"/>
        <w:tab w:val="left" w:pos="390"/>
        <w:tab w:val="left" w:pos="1080"/>
        <w:tab w:val="left" w:pos="4253"/>
      </w:tabs>
      <w:autoSpaceDE w:val="0"/>
      <w:autoSpaceDN w:val="0"/>
      <w:adjustRightInd w:val="0"/>
      <w:snapToGrid w:val="0"/>
      <w:ind w:firstLine="569" w:firstLineChars="177"/>
    </w:pPr>
    <w:rPr>
      <w:rFonts w:ascii="Times New Roman" w:hAnsi="Times New Roman" w:eastAsia="宋体"/>
      <w:kern w:val="44"/>
      <w:sz w:val="44"/>
    </w:rPr>
  </w:style>
  <w:style w:type="paragraph" w:customStyle="1" w:styleId="161">
    <w:name w:val="列表框1"/>
    <w:basedOn w:val="115"/>
    <w:next w:val="115"/>
    <w:link w:val="1264"/>
    <w:qFormat/>
    <w:uiPriority w:val="0"/>
    <w:pPr>
      <w:tabs>
        <w:tab w:val="left" w:pos="1701"/>
        <w:tab w:val="left" w:pos="8585"/>
      </w:tabs>
      <w:ind w:left="1133" w:leftChars="472" w:firstLine="138" w:firstLineChars="53"/>
    </w:pPr>
    <w:rPr>
      <w:color w:val="auto"/>
    </w:rPr>
  </w:style>
  <w:style w:type="paragraph" w:customStyle="1" w:styleId="162">
    <w:name w:val="ZK_正文缩进"/>
    <w:basedOn w:val="1"/>
    <w:link w:val="1267"/>
    <w:qFormat/>
    <w:uiPriority w:val="0"/>
    <w:pPr>
      <w:tabs>
        <w:tab w:val="left" w:pos="390"/>
      </w:tabs>
      <w:spacing w:line="300" w:lineRule="auto"/>
      <w:ind w:firstLine="200" w:firstLineChars="177"/>
    </w:pPr>
    <w:rPr>
      <w:kern w:val="0"/>
      <w:sz w:val="24"/>
      <w:szCs w:val="20"/>
    </w:rPr>
  </w:style>
  <w:style w:type="paragraph" w:customStyle="1" w:styleId="163">
    <w:name w:val="Item List in Table"/>
    <w:link w:val="1273"/>
    <w:qFormat/>
    <w:uiPriority w:val="0"/>
    <w:pPr>
      <w:tabs>
        <w:tab w:val="left" w:pos="840"/>
      </w:tabs>
      <w:spacing w:before="40" w:after="40"/>
      <w:ind w:left="360" w:hanging="360"/>
      <w:jc w:val="both"/>
    </w:pPr>
    <w:rPr>
      <w:rFonts w:ascii="Arial" w:hAnsi="Arial" w:eastAsia="宋体" w:cs="Times New Roman"/>
      <w:sz w:val="18"/>
      <w:szCs w:val="18"/>
      <w:lang w:val="en-US" w:eastAsia="zh-CN" w:bidi="ar-SA"/>
    </w:rPr>
  </w:style>
  <w:style w:type="paragraph" w:customStyle="1" w:styleId="164">
    <w:name w:val="正文1"/>
    <w:basedOn w:val="1"/>
    <w:link w:val="1274"/>
    <w:qFormat/>
    <w:uiPriority w:val="0"/>
    <w:pPr>
      <w:widowControl/>
      <w:spacing w:before="120" w:after="120" w:line="360" w:lineRule="auto"/>
      <w:ind w:firstLine="500"/>
    </w:pPr>
    <w:rPr>
      <w:rFonts w:ascii="Book Antiqua" w:hAnsi="Book Antiqua"/>
      <w:kern w:val="0"/>
      <w:sz w:val="24"/>
    </w:rPr>
  </w:style>
  <w:style w:type="paragraph" w:customStyle="1" w:styleId="165">
    <w:name w:val="Figure"/>
    <w:basedOn w:val="1"/>
    <w:next w:val="121"/>
    <w:link w:val="1283"/>
    <w:qFormat/>
    <w:uiPriority w:val="0"/>
    <w:pPr>
      <w:keepNext/>
      <w:widowControl/>
      <w:snapToGrid w:val="0"/>
      <w:spacing w:before="80" w:after="80" w:line="300" w:lineRule="auto"/>
      <w:ind w:firstLine="420"/>
      <w:jc w:val="center"/>
    </w:pPr>
    <w:rPr>
      <w:rFonts w:ascii="Arial" w:hAnsi="Arial"/>
      <w:kern w:val="0"/>
      <w:sz w:val="20"/>
      <w:szCs w:val="21"/>
    </w:rPr>
  </w:style>
  <w:style w:type="paragraph" w:customStyle="1" w:styleId="166">
    <w:name w:val="标题4"/>
    <w:basedOn w:val="5"/>
    <w:link w:val="1286"/>
    <w:qFormat/>
    <w:uiPriority w:val="0"/>
    <w:pPr>
      <w:keepNext/>
      <w:keepLines/>
      <w:widowControl w:val="0"/>
      <w:tabs>
        <w:tab w:val="left" w:pos="851"/>
        <w:tab w:val="left" w:pos="993"/>
      </w:tabs>
      <w:spacing w:before="160" w:after="170" w:line="360" w:lineRule="auto"/>
      <w:ind w:left="851" w:right="100" w:rightChars="100" w:hanging="851"/>
    </w:pPr>
    <w:rPr>
      <w:b/>
      <w:bCs/>
      <w:sz w:val="24"/>
      <w:szCs w:val="28"/>
    </w:rPr>
  </w:style>
  <w:style w:type="paragraph" w:customStyle="1" w:styleId="167">
    <w:name w:val="HP Sender"/>
    <w:next w:val="1"/>
    <w:link w:val="1290"/>
    <w:qFormat/>
    <w:uiPriority w:val="0"/>
    <w:pPr>
      <w:spacing w:before="100" w:beforeAutospacing="1" w:after="100" w:afterAutospacing="1"/>
    </w:pPr>
    <w:rPr>
      <w:rFonts w:ascii="Arial" w:hAnsi="Arial" w:eastAsia="Times" w:cs="Times New Roman"/>
      <w:b/>
      <w:sz w:val="16"/>
      <w:szCs w:val="16"/>
      <w:lang w:val="en-US" w:eastAsia="en-US" w:bidi="ar-SA"/>
    </w:rPr>
  </w:style>
  <w:style w:type="paragraph" w:customStyle="1" w:styleId="168">
    <w:name w:val="图"/>
    <w:basedOn w:val="1"/>
    <w:next w:val="1"/>
    <w:link w:val="1293"/>
    <w:qFormat/>
    <w:uiPriority w:val="0"/>
    <w:pPr>
      <w:spacing w:line="360" w:lineRule="auto"/>
      <w:ind w:firstLine="420"/>
      <w:jc w:val="center"/>
    </w:pPr>
    <w:rPr>
      <w:kern w:val="0"/>
      <w:sz w:val="20"/>
      <w:szCs w:val="21"/>
    </w:rPr>
  </w:style>
  <w:style w:type="paragraph" w:customStyle="1" w:styleId="169">
    <w:name w:val="标准正文"/>
    <w:basedOn w:val="1"/>
    <w:link w:val="1294"/>
    <w:qFormat/>
    <w:uiPriority w:val="0"/>
    <w:pPr>
      <w:spacing w:line="360" w:lineRule="auto"/>
      <w:ind w:firstLine="200" w:firstLineChars="200"/>
    </w:pPr>
    <w:rPr>
      <w:kern w:val="0"/>
      <w:sz w:val="24"/>
    </w:rPr>
  </w:style>
  <w:style w:type="paragraph" w:customStyle="1" w:styleId="170">
    <w:name w:val="大汉方案正文"/>
    <w:basedOn w:val="1"/>
    <w:link w:val="1303"/>
    <w:qFormat/>
    <w:uiPriority w:val="0"/>
    <w:pPr>
      <w:spacing w:line="360" w:lineRule="auto"/>
      <w:ind w:firstLine="200" w:firstLineChars="200"/>
    </w:pPr>
    <w:rPr>
      <w:rFonts w:ascii="Arial" w:hAnsi="Arial"/>
      <w:sz w:val="24"/>
    </w:rPr>
  </w:style>
  <w:style w:type="paragraph" w:customStyle="1" w:styleId="171">
    <w:name w:val="正文（首行缩进2字符）"/>
    <w:basedOn w:val="1"/>
    <w:link w:val="1304"/>
    <w:qFormat/>
    <w:uiPriority w:val="0"/>
    <w:pPr>
      <w:spacing w:line="360" w:lineRule="auto"/>
      <w:ind w:firstLine="200" w:firstLineChars="200"/>
    </w:pPr>
    <w:rPr>
      <w:kern w:val="0"/>
      <w:sz w:val="24"/>
    </w:rPr>
  </w:style>
  <w:style w:type="paragraph" w:customStyle="1" w:styleId="172">
    <w:name w:val="NormalTable"/>
    <w:basedOn w:val="1"/>
    <w:link w:val="1306"/>
    <w:qFormat/>
    <w:uiPriority w:val="0"/>
    <w:pPr>
      <w:widowControl/>
      <w:jc w:val="left"/>
    </w:pPr>
    <w:rPr>
      <w:rFonts w:ascii="Arial" w:hAnsi="Arial" w:eastAsia="MS Mincho"/>
      <w:kern w:val="0"/>
      <w:sz w:val="20"/>
      <w:szCs w:val="20"/>
      <w:lang w:val="en-AU" w:eastAsia="en-US"/>
    </w:rPr>
  </w:style>
  <w:style w:type="paragraph" w:customStyle="1" w:styleId="173">
    <w:name w:val="列表框2"/>
    <w:basedOn w:val="161"/>
    <w:link w:val="1316"/>
    <w:qFormat/>
    <w:uiPriority w:val="0"/>
    <w:pPr>
      <w:tabs>
        <w:tab w:val="left" w:pos="1890"/>
      </w:tabs>
      <w:ind w:left="900" w:hanging="420"/>
    </w:pPr>
  </w:style>
  <w:style w:type="paragraph" w:customStyle="1" w:styleId="174">
    <w:name w:val="表头样式"/>
    <w:basedOn w:val="1"/>
    <w:next w:val="1"/>
    <w:link w:val="1320"/>
    <w:qFormat/>
    <w:uiPriority w:val="0"/>
    <w:pPr>
      <w:tabs>
        <w:tab w:val="left" w:pos="0"/>
        <w:tab w:val="left" w:pos="390"/>
      </w:tabs>
      <w:autoSpaceDE w:val="0"/>
      <w:autoSpaceDN w:val="0"/>
      <w:adjustRightInd w:val="0"/>
      <w:snapToGrid w:val="0"/>
      <w:ind w:firstLine="425" w:firstLineChars="177"/>
      <w:jc w:val="left"/>
    </w:pPr>
    <w:rPr>
      <w:rFonts w:hAnsi="宋体"/>
      <w:color w:val="000000"/>
      <w:kern w:val="0"/>
      <w:sz w:val="24"/>
      <w:szCs w:val="20"/>
    </w:rPr>
  </w:style>
  <w:style w:type="paragraph" w:customStyle="1" w:styleId="175">
    <w:name w:val="大汉方案正文 Char"/>
    <w:basedOn w:val="1"/>
    <w:link w:val="1326"/>
    <w:qFormat/>
    <w:uiPriority w:val="0"/>
    <w:pPr>
      <w:spacing w:line="360" w:lineRule="auto"/>
      <w:ind w:firstLine="200" w:firstLineChars="200"/>
    </w:pPr>
    <w:rPr>
      <w:rFonts w:ascii="Arial" w:hAnsi="Arial"/>
      <w:sz w:val="24"/>
    </w:rPr>
  </w:style>
  <w:style w:type="paragraph" w:customStyle="1" w:styleId="176">
    <w:name w:val="xl1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177">
    <w:name w:val="title_level0"/>
    <w:basedOn w:val="1"/>
    <w:qFormat/>
    <w:uiPriority w:val="0"/>
    <w:pPr>
      <w:widowControl/>
      <w:spacing w:before="100" w:beforeAutospacing="1" w:after="100" w:afterAutospacing="1" w:line="360" w:lineRule="auto"/>
      <w:ind w:firstLine="420"/>
      <w:jc w:val="left"/>
    </w:pPr>
    <w:rPr>
      <w:rFonts w:ascii="Arial" w:hAnsi="Arial" w:cs="Arial"/>
      <w:b/>
      <w:bCs/>
      <w:color w:val="000000"/>
      <w:kern w:val="0"/>
      <w:sz w:val="18"/>
      <w:szCs w:val="18"/>
    </w:rPr>
  </w:style>
  <w:style w:type="paragraph" w:customStyle="1" w:styleId="178">
    <w:name w:val="表文字"/>
    <w:qFormat/>
    <w:uiPriority w:val="0"/>
    <w:rPr>
      <w:rFonts w:ascii="宋体" w:hAnsi="Times New Roman" w:eastAsia="宋体" w:cs="Times New Roman"/>
      <w:kern w:val="2"/>
      <w:lang w:val="en-US" w:eastAsia="zh-CN" w:bidi="ar-SA"/>
    </w:rPr>
  </w:style>
  <w:style w:type="paragraph" w:customStyle="1" w:styleId="179">
    <w:name w:val="*Table Text Bold"/>
    <w:basedOn w:val="180"/>
    <w:qFormat/>
    <w:uiPriority w:val="0"/>
    <w:rPr>
      <w:b/>
    </w:rPr>
  </w:style>
  <w:style w:type="paragraph" w:customStyle="1" w:styleId="180">
    <w:name w:val="*Table Text"/>
    <w:qFormat/>
    <w:uiPriority w:val="0"/>
    <w:pPr>
      <w:spacing w:line="240" w:lineRule="atLeast"/>
    </w:pPr>
    <w:rPr>
      <w:rFonts w:ascii="Arial" w:hAnsi="Arial" w:eastAsia="宋体" w:cs="Times New Roman"/>
      <w:sz w:val="18"/>
      <w:szCs w:val="24"/>
      <w:lang w:val="en-US" w:eastAsia="en-US" w:bidi="ar-SA"/>
    </w:rPr>
  </w:style>
  <w:style w:type="paragraph" w:customStyle="1" w:styleId="181">
    <w:name w:val="‧ N table-10 body indent"/>
    <w:basedOn w:val="182"/>
    <w:qFormat/>
    <w:uiPriority w:val="0"/>
  </w:style>
  <w:style w:type="paragraph" w:customStyle="1" w:styleId="182">
    <w:name w:val="‧ N base"/>
    <w:qFormat/>
    <w:uiPriority w:val="0"/>
    <w:pPr>
      <w:widowControl w:val="0"/>
      <w:autoSpaceDN w:val="0"/>
      <w:adjustRightInd w:val="0"/>
    </w:pPr>
    <w:rPr>
      <w:rFonts w:ascii="Arial" w:hAnsi="Arial" w:eastAsia="PMingLiU" w:cs="Tahoma"/>
      <w:snapToGrid w:val="0"/>
      <w:szCs w:val="24"/>
      <w:lang w:val="en-GB" w:eastAsia="zh-TW" w:bidi="ar-SA"/>
    </w:rPr>
  </w:style>
  <w:style w:type="paragraph" w:customStyle="1" w:styleId="183">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4">
    <w:name w:val="自定二级标题"/>
    <w:basedOn w:val="76"/>
    <w:qFormat/>
    <w:uiPriority w:val="0"/>
    <w:pPr>
      <w:suppressAutoHyphens/>
      <w:spacing w:before="240" w:after="60" w:line="300" w:lineRule="auto"/>
      <w:ind w:firstLine="420"/>
      <w:outlineLvl w:val="0"/>
    </w:pPr>
    <w:rPr>
      <w:rFonts w:ascii="黑体" w:hAnsi="Arial" w:eastAsia="黑体" w:cs="宋体"/>
      <w:b/>
      <w:bCs/>
      <w:kern w:val="1"/>
      <w:sz w:val="28"/>
      <w:szCs w:val="20"/>
      <w:lang w:eastAsia="ar-SA"/>
    </w:rPr>
  </w:style>
  <w:style w:type="paragraph" w:customStyle="1" w:styleId="185">
    <w:name w:val="_HP Body text 10 pt"/>
    <w:basedOn w:val="117"/>
    <w:next w:val="117"/>
    <w:qFormat/>
    <w:uiPriority w:val="0"/>
    <w:pPr>
      <w:spacing w:after="120"/>
    </w:pPr>
    <w:rPr>
      <w:rFonts w:ascii="Futura-Book" w:hAnsi="Futura-Book" w:eastAsia="宋体" w:cs="Times New Roman"/>
      <w:color w:val="auto"/>
    </w:rPr>
  </w:style>
  <w:style w:type="paragraph" w:customStyle="1" w:styleId="186">
    <w:name w:val="列表3"/>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187">
    <w:name w:val="xl37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88">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9">
    <w:name w:val="table rule below"/>
    <w:basedOn w:val="1"/>
    <w:next w:val="1"/>
    <w:qFormat/>
    <w:uiPriority w:val="0"/>
    <w:pPr>
      <w:pBdr>
        <w:bottom w:val="single" w:color="auto" w:sz="6" w:space="0"/>
      </w:pBdr>
      <w:tabs>
        <w:tab w:val="left" w:pos="0"/>
        <w:tab w:val="left" w:pos="390"/>
      </w:tabs>
      <w:autoSpaceDE w:val="0"/>
      <w:autoSpaceDN w:val="0"/>
      <w:adjustRightInd w:val="0"/>
      <w:snapToGrid w:val="0"/>
      <w:spacing w:after="108"/>
      <w:ind w:firstLine="425" w:firstLineChars="177"/>
      <w:jc w:val="left"/>
    </w:pPr>
    <w:rPr>
      <w:rFonts w:ascii="Helvetica" w:hAnsi="Helvetica"/>
      <w:kern w:val="0"/>
      <w:sz w:val="16"/>
      <w:szCs w:val="20"/>
      <w:lang w:val="en-GB"/>
    </w:rPr>
  </w:style>
  <w:style w:type="paragraph" w:customStyle="1" w:styleId="190">
    <w:name w:val="xl3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91">
    <w:name w:val="项目符号1"/>
    <w:basedOn w:val="1"/>
    <w:qFormat/>
    <w:uiPriority w:val="0"/>
    <w:pPr>
      <w:keepNext/>
      <w:keepLines/>
      <w:tabs>
        <w:tab w:val="left" w:pos="420"/>
      </w:tabs>
      <w:spacing w:before="280" w:after="290" w:line="377" w:lineRule="auto"/>
      <w:ind w:left="720" w:hanging="360"/>
      <w:outlineLvl w:val="3"/>
    </w:pPr>
    <w:rPr>
      <w:rFonts w:ascii="Arial" w:hAnsi="Arial"/>
      <w:b/>
      <w:bCs/>
      <w:sz w:val="28"/>
      <w:szCs w:val="28"/>
    </w:rPr>
  </w:style>
  <w:style w:type="paragraph" w:customStyle="1" w:styleId="192">
    <w:name w:val="xl45"/>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193">
    <w:name w:val="content -1"/>
    <w:basedOn w:val="1"/>
    <w:qFormat/>
    <w:uiPriority w:val="0"/>
    <w:pPr>
      <w:spacing w:beforeLines="50" w:line="400" w:lineRule="exact"/>
      <w:ind w:firstLine="420"/>
      <w:jc w:val="left"/>
    </w:pPr>
    <w:rPr>
      <w:rFonts w:ascii="宋体" w:hAnsi="宋体" w:eastAsia="PMingLiU"/>
      <w:spacing w:val="20"/>
      <w:sz w:val="22"/>
      <w:lang w:eastAsia="zh-TW"/>
    </w:rPr>
  </w:style>
  <w:style w:type="paragraph" w:customStyle="1" w:styleId="194">
    <w:name w:val="容量"/>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kern w:val="0"/>
      <w:sz w:val="24"/>
      <w:szCs w:val="20"/>
    </w:rPr>
  </w:style>
  <w:style w:type="paragraph" w:customStyle="1" w:styleId="195">
    <w:name w:val="样式 正文文本 + 段前: 0.5 行 首行缩进:  2 字符"/>
    <w:basedOn w:val="17"/>
    <w:qFormat/>
    <w:uiPriority w:val="0"/>
    <w:pPr>
      <w:overflowPunct w:val="0"/>
      <w:adjustRightInd/>
      <w:spacing w:beforeLines="50" w:after="120" w:line="360" w:lineRule="auto"/>
      <w:ind w:firstLine="200" w:firstLineChars="200"/>
      <w:jc w:val="both"/>
      <w:textAlignment w:val="auto"/>
    </w:pPr>
    <w:rPr>
      <w:rFonts w:ascii="Times New Roman" w:eastAsia="宋体" w:cs="宋体"/>
      <w:sz w:val="24"/>
    </w:rPr>
  </w:style>
  <w:style w:type="paragraph" w:customStyle="1" w:styleId="196">
    <w:name w:val="xl14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197">
    <w:name w:val="Object index heading"/>
    <w:basedOn w:val="16"/>
    <w:qFormat/>
    <w:uiPriority w:val="0"/>
  </w:style>
  <w:style w:type="paragraph" w:customStyle="1" w:styleId="198">
    <w:name w:val="xl22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199">
    <w:name w:val="正文 New New"/>
    <w:qFormat/>
    <w:uiPriority w:val="0"/>
    <w:pPr>
      <w:spacing w:after="200" w:line="276" w:lineRule="auto"/>
    </w:pPr>
    <w:rPr>
      <w:rFonts w:ascii="Calibri" w:hAnsi="Calibri" w:eastAsia="宋体" w:cs="黑体"/>
      <w:sz w:val="22"/>
      <w:szCs w:val="22"/>
      <w:lang w:val="en-US" w:eastAsia="en-US" w:bidi="ar-SA"/>
    </w:rPr>
  </w:style>
  <w:style w:type="paragraph" w:customStyle="1" w:styleId="200">
    <w:name w:val="bullets"/>
    <w:basedOn w:val="17"/>
    <w:qFormat/>
    <w:uiPriority w:val="0"/>
    <w:pPr>
      <w:widowControl/>
      <w:tabs>
        <w:tab w:val="left" w:pos="-1584"/>
      </w:tabs>
      <w:adjustRightInd/>
      <w:spacing w:after="120" w:line="360" w:lineRule="auto"/>
      <w:ind w:left="425" w:hanging="425"/>
      <w:textAlignment w:val="auto"/>
    </w:pPr>
    <w:rPr>
      <w:rFonts w:ascii="Arial" w:hAnsi="Arial" w:eastAsia="宋体"/>
      <w:sz w:val="20"/>
      <w:lang w:eastAsia="en-US"/>
    </w:rPr>
  </w:style>
  <w:style w:type="paragraph" w:customStyle="1" w:styleId="201">
    <w:name w:val="xl34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202">
    <w:name w:val="xl62"/>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03">
    <w:name w:val="xl37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04">
    <w:name w:val="表格文字"/>
    <w:basedOn w:val="1"/>
    <w:qFormat/>
    <w:uiPriority w:val="0"/>
    <w:pPr>
      <w:tabs>
        <w:tab w:val="left" w:pos="0"/>
        <w:tab w:val="left" w:pos="390"/>
      </w:tabs>
      <w:autoSpaceDE w:val="0"/>
      <w:autoSpaceDN w:val="0"/>
      <w:adjustRightInd w:val="0"/>
      <w:snapToGrid w:val="0"/>
      <w:ind w:firstLine="425" w:firstLineChars="177"/>
      <w:jc w:val="left"/>
    </w:pPr>
    <w:rPr>
      <w:sz w:val="24"/>
      <w:szCs w:val="20"/>
    </w:rPr>
  </w:style>
  <w:style w:type="paragraph" w:customStyle="1" w:styleId="205">
    <w:name w:val="xl21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06">
    <w:name w:val="样式6"/>
    <w:basedOn w:val="5"/>
    <w:qFormat/>
    <w:uiPriority w:val="0"/>
    <w:pPr>
      <w:keepNext/>
      <w:keepLines/>
      <w:widowControl w:val="0"/>
      <w:tabs>
        <w:tab w:val="left" w:pos="851"/>
        <w:tab w:val="left" w:pos="993"/>
      </w:tabs>
      <w:spacing w:line="360" w:lineRule="auto"/>
      <w:ind w:left="851" w:right="100" w:rightChars="100" w:hanging="851"/>
    </w:pPr>
    <w:rPr>
      <w:b/>
      <w:bCs/>
      <w:kern w:val="2"/>
      <w:sz w:val="30"/>
      <w:szCs w:val="28"/>
    </w:rPr>
  </w:style>
  <w:style w:type="paragraph" w:customStyle="1" w:styleId="207">
    <w:name w:val="5级"/>
    <w:basedOn w:val="6"/>
    <w:next w:val="1"/>
    <w:qFormat/>
    <w:uiPriority w:val="0"/>
    <w:pPr>
      <w:tabs>
        <w:tab w:val="left" w:pos="840"/>
        <w:tab w:val="left" w:pos="2520"/>
      </w:tabs>
      <w:spacing w:beforeLines="50"/>
      <w:ind w:left="840"/>
    </w:pPr>
    <w:rPr>
      <w:rFonts w:ascii="Calibri" w:hAnsi="Calibri" w:eastAsia="黑体"/>
    </w:rPr>
  </w:style>
  <w:style w:type="paragraph" w:customStyle="1" w:styleId="208">
    <w:name w:val="*Info Text"/>
    <w:qFormat/>
    <w:uiPriority w:val="0"/>
    <w:rPr>
      <w:rFonts w:ascii="Arial" w:hAnsi="Arial" w:eastAsia="宋体" w:cs="Times New Roman"/>
      <w:sz w:val="18"/>
      <w:lang w:val="en-US" w:eastAsia="en-US" w:bidi="ar-SA"/>
    </w:rPr>
  </w:style>
  <w:style w:type="paragraph" w:customStyle="1" w:styleId="209">
    <w:name w:val="正文－恩普"/>
    <w:basedOn w:val="21"/>
    <w:qFormat/>
    <w:uiPriority w:val="0"/>
    <w:pPr>
      <w:widowControl/>
      <w:spacing w:afterLines="50" w:line="360" w:lineRule="auto"/>
      <w:ind w:firstLine="480"/>
      <w:jc w:val="left"/>
    </w:pPr>
    <w:rPr>
      <w:kern w:val="0"/>
      <w:sz w:val="24"/>
      <w:szCs w:val="20"/>
    </w:rPr>
  </w:style>
  <w:style w:type="paragraph" w:customStyle="1" w:styleId="210">
    <w:name w:val="*Table/Graphics Caption"/>
    <w:basedOn w:val="112"/>
    <w:next w:val="112"/>
    <w:qFormat/>
    <w:uiPriority w:val="0"/>
    <w:pPr>
      <w:spacing w:after="120"/>
    </w:pPr>
    <w:rPr>
      <w:sz w:val="18"/>
      <w:szCs w:val="18"/>
    </w:rPr>
  </w:style>
  <w:style w:type="paragraph" w:customStyle="1" w:styleId="211">
    <w:name w:val="ymtext"/>
    <w:basedOn w:val="1"/>
    <w:qFormat/>
    <w:uiPriority w:val="0"/>
    <w:pPr>
      <w:widowControl/>
      <w:spacing w:line="400" w:lineRule="atLeast"/>
      <w:ind w:firstLine="446"/>
      <w:jc w:val="left"/>
    </w:pPr>
    <w:rPr>
      <w:rFonts w:ascii="宋体" w:hAnsi="宋体"/>
      <w:kern w:val="0"/>
      <w:sz w:val="22"/>
      <w:szCs w:val="20"/>
    </w:rPr>
  </w:style>
  <w:style w:type="paragraph" w:customStyle="1" w:styleId="212">
    <w:name w:val="SANGFOR_3_标题3"/>
    <w:basedOn w:val="4"/>
    <w:next w:val="125"/>
    <w:qFormat/>
    <w:uiPriority w:val="0"/>
    <w:pPr>
      <w:keepNext/>
      <w:keepLines/>
      <w:widowControl w:val="0"/>
      <w:tabs>
        <w:tab w:val="left" w:pos="0"/>
        <w:tab w:val="left" w:pos="210"/>
        <w:tab w:val="left" w:pos="567"/>
      </w:tabs>
      <w:autoSpaceDE/>
      <w:autoSpaceDN/>
      <w:snapToGrid/>
      <w:spacing w:beforeLines="50" w:afterLines="50" w:line="240" w:lineRule="auto"/>
      <w:ind w:left="709" w:firstLine="0" w:firstLineChars="0"/>
    </w:pPr>
    <w:rPr>
      <w:rFonts w:ascii="宋体" w:hAnsi="宋体"/>
      <w:bCs/>
      <w:sz w:val="28"/>
      <w:szCs w:val="28"/>
    </w:rPr>
  </w:style>
  <w:style w:type="paragraph" w:customStyle="1" w:styleId="213">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14">
    <w:name w:val="附图标题"/>
    <w:basedOn w:val="22"/>
    <w:next w:val="21"/>
    <w:qFormat/>
    <w:uiPriority w:val="0"/>
    <w:pPr>
      <w:tabs>
        <w:tab w:val="left" w:pos="720"/>
      </w:tabs>
      <w:spacing w:before="0" w:afterLines="100" w:line="240" w:lineRule="auto"/>
      <w:ind w:left="420" w:hanging="420"/>
      <w:jc w:val="center"/>
    </w:pPr>
    <w:rPr>
      <w:rFonts w:ascii="宋体" w:hAnsi="宋体" w:eastAsia="宋体"/>
      <w:sz w:val="24"/>
      <w:szCs w:val="24"/>
    </w:rPr>
  </w:style>
  <w:style w:type="paragraph" w:customStyle="1" w:styleId="215">
    <w:name w:val="样式 题注 + 首行缩进:  2 字符"/>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216">
    <w:name w:val="_Style 4"/>
    <w:basedOn w:val="1"/>
    <w:qFormat/>
    <w:uiPriority w:val="34"/>
    <w:pPr>
      <w:ind w:firstLine="420" w:firstLineChars="200"/>
    </w:pPr>
    <w:rPr>
      <w:szCs w:val="22"/>
    </w:rPr>
  </w:style>
  <w:style w:type="paragraph" w:customStyle="1" w:styleId="217">
    <w:name w:val="章标题HZ"/>
    <w:basedOn w:val="2"/>
    <w:qFormat/>
    <w:uiPriority w:val="0"/>
    <w:pPr>
      <w:keepNext w:val="0"/>
      <w:widowControl/>
      <w:tabs>
        <w:tab w:val="left" w:pos="390"/>
        <w:tab w:val="left" w:pos="840"/>
        <w:tab w:val="left" w:pos="4253"/>
      </w:tabs>
      <w:spacing w:beforeLines="50" w:afterLines="50" w:line="240" w:lineRule="auto"/>
      <w:ind w:firstLine="177" w:firstLineChars="177"/>
      <w:outlineLvl w:val="1"/>
    </w:pPr>
    <w:rPr>
      <w:rFonts w:ascii="Arial Unicode MS" w:hAnsi="Arial Unicode MS" w:eastAsia="黑体" w:cs="宋体"/>
      <w:color w:val="auto"/>
      <w:kern w:val="0"/>
      <w:sz w:val="36"/>
      <w:szCs w:val="36"/>
    </w:rPr>
  </w:style>
  <w:style w:type="paragraph" w:customStyle="1" w:styleId="218">
    <w:name w:val="标准正文11"/>
    <w:basedOn w:val="1"/>
    <w:qFormat/>
    <w:uiPriority w:val="0"/>
    <w:pPr>
      <w:spacing w:line="360" w:lineRule="auto"/>
      <w:ind w:firstLine="480" w:firstLineChars="200"/>
    </w:pPr>
    <w:rPr>
      <w:rFonts w:ascii="宋体" w:hAnsi="宋体"/>
      <w:sz w:val="24"/>
    </w:rPr>
  </w:style>
  <w:style w:type="paragraph" w:customStyle="1" w:styleId="219">
    <w:name w:val="文本框"/>
    <w:basedOn w:val="1"/>
    <w:qFormat/>
    <w:uiPriority w:val="0"/>
    <w:pPr>
      <w:spacing w:afterLines="50" w:line="360" w:lineRule="auto"/>
      <w:ind w:firstLine="420"/>
    </w:pPr>
    <w:rPr>
      <w:rFonts w:ascii="宋体" w:hAnsi="宋体"/>
      <w:sz w:val="18"/>
    </w:rPr>
  </w:style>
  <w:style w:type="paragraph" w:customStyle="1" w:styleId="220">
    <w:name w:val="说明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sz w:val="24"/>
      <w:u w:val="single"/>
    </w:rPr>
  </w:style>
  <w:style w:type="paragraph" w:customStyle="1" w:styleId="221">
    <w:name w:val="Char Char Char Char"/>
    <w:basedOn w:val="1"/>
    <w:qFormat/>
    <w:uiPriority w:val="0"/>
  </w:style>
  <w:style w:type="paragraph" w:customStyle="1" w:styleId="222">
    <w:name w:val="xl3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23">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0000"/>
      <w:kern w:val="0"/>
      <w:sz w:val="24"/>
    </w:rPr>
  </w:style>
  <w:style w:type="paragraph" w:customStyle="1" w:styleId="224">
    <w:name w:val="我的正文"/>
    <w:basedOn w:val="1"/>
    <w:qFormat/>
    <w:uiPriority w:val="0"/>
    <w:pPr>
      <w:widowControl/>
      <w:spacing w:line="288" w:lineRule="auto"/>
      <w:ind w:left="100" w:leftChars="100" w:right="100" w:rightChars="100" w:firstLine="420"/>
    </w:pPr>
    <w:rPr>
      <w:rFonts w:ascii="宋体" w:hAnsi="宋体"/>
      <w:b/>
      <w:spacing w:val="6"/>
      <w:kern w:val="0"/>
      <w:sz w:val="24"/>
      <w:szCs w:val="20"/>
    </w:rPr>
  </w:style>
  <w:style w:type="paragraph" w:customStyle="1" w:styleId="225">
    <w:name w:val="文档正文"/>
    <w:basedOn w:val="1"/>
    <w:qFormat/>
    <w:uiPriority w:val="0"/>
    <w:pPr>
      <w:widowControl/>
      <w:adjustRightInd w:val="0"/>
      <w:spacing w:line="360" w:lineRule="auto"/>
      <w:ind w:firstLine="567"/>
      <w:jc w:val="left"/>
    </w:pPr>
    <w:rPr>
      <w:rFonts w:ascii="Arial" w:hAnsi="Arial"/>
      <w:kern w:val="0"/>
      <w:sz w:val="24"/>
      <w:szCs w:val="20"/>
    </w:rPr>
  </w:style>
  <w:style w:type="paragraph" w:customStyle="1" w:styleId="226">
    <w:name w:val="默认段落字体 Para Char Char Char Char Char Char Char Char Char1 Char Char Char Char Char Char Char Char Char1 Char"/>
    <w:basedOn w:val="26"/>
    <w:qFormat/>
    <w:uiPriority w:val="0"/>
    <w:pPr>
      <w:spacing w:line="360" w:lineRule="auto"/>
      <w:ind w:firstLine="420"/>
    </w:pPr>
    <w:rPr>
      <w:rFonts w:ascii="Tahoma" w:hAnsi="Tahoma"/>
      <w:kern w:val="0"/>
      <w:sz w:val="24"/>
    </w:rPr>
  </w:style>
  <w:style w:type="paragraph" w:customStyle="1" w:styleId="227">
    <w:name w:val="~Number Double"/>
    <w:basedOn w:val="228"/>
    <w:qFormat/>
    <w:uiPriority w:val="0"/>
    <w:pPr>
      <w:tabs>
        <w:tab w:val="left" w:pos="360"/>
      </w:tabs>
      <w:spacing w:after="220"/>
    </w:pPr>
  </w:style>
  <w:style w:type="paragraph" w:customStyle="1" w:styleId="228">
    <w:name w:val="~Number"/>
    <w:basedOn w:val="229"/>
    <w:qFormat/>
    <w:uiPriority w:val="0"/>
    <w:pPr>
      <w:tabs>
        <w:tab w:val="left" w:pos="360"/>
      </w:tabs>
      <w:spacing w:after="0"/>
      <w:ind w:left="360" w:hanging="360"/>
    </w:pPr>
  </w:style>
  <w:style w:type="paragraph" w:customStyle="1" w:styleId="229">
    <w:name w:val="~Body Text"/>
    <w:basedOn w:val="112"/>
    <w:qFormat/>
    <w:uiPriority w:val="0"/>
    <w:pPr>
      <w:spacing w:after="220" w:line="220" w:lineRule="atLeast"/>
    </w:pPr>
    <w:rPr>
      <w:color w:val="00637A"/>
    </w:rPr>
  </w:style>
  <w:style w:type="paragraph" w:customStyle="1" w:styleId="230">
    <w:name w:val="样式 标题 3H3Heading 3 - oldH31H32H33H34H35H36H37H38H39H...1"/>
    <w:basedOn w:val="4"/>
    <w:qFormat/>
    <w:uiPriority w:val="0"/>
    <w:pPr>
      <w:keepNext/>
      <w:tabs>
        <w:tab w:val="left" w:pos="0"/>
        <w:tab w:val="left" w:pos="210"/>
        <w:tab w:val="left" w:pos="900"/>
        <w:tab w:val="left" w:pos="1440"/>
      </w:tabs>
      <w:autoSpaceDE/>
      <w:autoSpaceDN/>
      <w:snapToGrid/>
      <w:spacing w:before="240" w:after="120" w:line="288" w:lineRule="auto"/>
      <w:ind w:left="1440" w:hanging="1440" w:firstLineChars="0"/>
      <w:jc w:val="left"/>
    </w:pPr>
    <w:rPr>
      <w:rFonts w:ascii="宋体" w:hAnsi="宋体" w:cs="Arial"/>
      <w:bCs/>
      <w:kern w:val="0"/>
      <w:sz w:val="24"/>
      <w:szCs w:val="24"/>
    </w:rPr>
  </w:style>
  <w:style w:type="paragraph" w:customStyle="1" w:styleId="231">
    <w:name w:val="*SOW 2"/>
    <w:basedOn w:val="232"/>
    <w:next w:val="112"/>
    <w:qFormat/>
    <w:uiPriority w:val="0"/>
    <w:pPr>
      <w:tabs>
        <w:tab w:val="left" w:pos="1440"/>
      </w:tabs>
      <w:outlineLvl w:val="2"/>
    </w:pPr>
  </w:style>
  <w:style w:type="paragraph" w:customStyle="1" w:styleId="232">
    <w:name w:val="*SOW 1"/>
    <w:next w:val="112"/>
    <w:qFormat/>
    <w:uiPriority w:val="0"/>
    <w:pPr>
      <w:keepNext/>
      <w:keepLines/>
      <w:tabs>
        <w:tab w:val="left" w:pos="1440"/>
      </w:tabs>
      <w:spacing w:after="200" w:line="220" w:lineRule="atLeast"/>
      <w:ind w:left="1440" w:hanging="1440"/>
      <w:outlineLvl w:val="1"/>
    </w:pPr>
    <w:rPr>
      <w:rFonts w:ascii="Arial" w:hAnsi="Arial" w:eastAsia="宋体" w:cs="Times New Roman"/>
      <w:color w:val="000000"/>
      <w:szCs w:val="24"/>
      <w:lang w:val="en-US" w:eastAsia="en-US" w:bidi="ar-SA"/>
    </w:rPr>
  </w:style>
  <w:style w:type="paragraph" w:customStyle="1" w:styleId="233">
    <w:name w:val="Headline"/>
    <w:basedOn w:val="1"/>
    <w:qFormat/>
    <w:uiPriority w:val="0"/>
    <w:pPr>
      <w:widowControl/>
      <w:suppressAutoHyphens/>
      <w:spacing w:line="280" w:lineRule="exact"/>
      <w:ind w:firstLine="420"/>
      <w:jc w:val="left"/>
    </w:pPr>
    <w:rPr>
      <w:rFonts w:ascii="宋体" w:hAnsi="宋体"/>
      <w:kern w:val="0"/>
      <w:sz w:val="24"/>
      <w:lang w:eastAsia="en-US"/>
    </w:rPr>
  </w:style>
  <w:style w:type="paragraph" w:customStyle="1" w:styleId="234">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235">
    <w:name w:val="xl25"/>
    <w:basedOn w:val="1"/>
    <w:qFormat/>
    <w:uiPriority w:val="0"/>
    <w:pPr>
      <w:widowControl/>
      <w:spacing w:before="100" w:beforeAutospacing="1" w:after="100" w:afterAutospacing="1" w:line="360" w:lineRule="auto"/>
      <w:ind w:firstLine="420"/>
      <w:jc w:val="center"/>
      <w:textAlignment w:val="center"/>
    </w:pPr>
    <w:rPr>
      <w:rFonts w:hint="eastAsia" w:ascii="楷体_GB2312" w:hAnsi="宋体" w:eastAsia="楷体_GB2312"/>
      <w:kern w:val="0"/>
      <w:sz w:val="24"/>
    </w:rPr>
  </w:style>
  <w:style w:type="paragraph" w:customStyle="1" w:styleId="236">
    <w:name w:val="*Quotation Attribute"/>
    <w:basedOn w:val="112"/>
    <w:next w:val="112"/>
    <w:qFormat/>
    <w:uiPriority w:val="0"/>
    <w:pPr>
      <w:tabs>
        <w:tab w:val="left" w:pos="360"/>
      </w:tabs>
      <w:ind w:left="840" w:right="720" w:hanging="420"/>
    </w:pPr>
    <w:rPr>
      <w:sz w:val="20"/>
    </w:rPr>
  </w:style>
  <w:style w:type="paragraph" w:customStyle="1" w:styleId="237">
    <w:name w:val="xl384"/>
    <w:basedOn w:val="1"/>
    <w:qFormat/>
    <w:uiPriority w:val="0"/>
    <w:pPr>
      <w:widowControl/>
      <w:pBdr>
        <w:top w:val="single" w:color="auto" w:sz="4" w:space="0"/>
        <w:left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238">
    <w:name w:val="xl4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39">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40">
    <w:name w:val="附录标识"/>
    <w:basedOn w:val="1"/>
    <w:qFormat/>
    <w:uiPriority w:val="0"/>
    <w:pPr>
      <w:widowControl/>
      <w:shd w:val="clear" w:color="FFFFFF" w:fill="FFFFFF"/>
      <w:tabs>
        <w:tab w:val="left" w:pos="6405"/>
      </w:tabs>
      <w:spacing w:before="156" w:after="156" w:line="360" w:lineRule="auto"/>
      <w:ind w:firstLine="420"/>
      <w:jc w:val="left"/>
      <w:outlineLvl w:val="0"/>
    </w:pPr>
    <w:rPr>
      <w:rFonts w:ascii="黑体" w:hAnsi="宋体" w:eastAsia="黑体"/>
      <w:kern w:val="0"/>
      <w:szCs w:val="21"/>
    </w:rPr>
  </w:style>
  <w:style w:type="paragraph" w:customStyle="1" w:styleId="241">
    <w:name w:val="Heading2"/>
    <w:basedOn w:val="3"/>
    <w:next w:val="1"/>
    <w:qFormat/>
    <w:uiPriority w:val="0"/>
    <w:pPr>
      <w:tabs>
        <w:tab w:val="left" w:pos="-6984"/>
        <w:tab w:val="left" w:pos="284"/>
        <w:tab w:val="left" w:pos="360"/>
        <w:tab w:val="left" w:pos="1999"/>
        <w:tab w:val="left" w:pos="2411"/>
      </w:tabs>
      <w:snapToGrid/>
      <w:spacing w:before="260" w:after="260" w:line="415" w:lineRule="auto"/>
      <w:ind w:left="-6984" w:right="100" w:rightChars="100" w:firstLine="0" w:firstLineChars="0"/>
      <w:jc w:val="left"/>
    </w:pPr>
    <w:rPr>
      <w:rFonts w:cs="Arial"/>
      <w:bCs w:val="0"/>
      <w:sz w:val="36"/>
    </w:rPr>
  </w:style>
  <w:style w:type="paragraph" w:customStyle="1" w:styleId="242">
    <w:name w:val="a14"/>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243">
    <w:name w:val="xl29"/>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244">
    <w:name w:val="xl229"/>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45">
    <w:name w:val="文件编号"/>
    <w:basedOn w:val="220"/>
    <w:qFormat/>
    <w:uiPriority w:val="0"/>
    <w:rPr>
      <w:rFonts w:hAnsi="Batang"/>
      <w:u w:val="none"/>
    </w:rPr>
  </w:style>
  <w:style w:type="paragraph" w:customStyle="1" w:styleId="246">
    <w:name w:val="paragraph1"/>
    <w:basedOn w:val="1"/>
    <w:qFormat/>
    <w:uiPriority w:val="0"/>
    <w:pPr>
      <w:spacing w:afterLines="30" w:line="360" w:lineRule="auto"/>
      <w:ind w:firstLine="480" w:firstLineChars="200"/>
    </w:pPr>
    <w:rPr>
      <w:rFonts w:ascii="宋体" w:hAnsi="宋体"/>
      <w:sz w:val="24"/>
    </w:rPr>
  </w:style>
  <w:style w:type="paragraph" w:customStyle="1" w:styleId="247">
    <w:name w:val="免责声明"/>
    <w:basedOn w:val="1"/>
    <w:qFormat/>
    <w:uiPriority w:val="0"/>
    <w:pPr>
      <w:widowControl/>
      <w:tabs>
        <w:tab w:val="left" w:pos="1139"/>
      </w:tabs>
      <w:spacing w:line="360" w:lineRule="auto"/>
      <w:ind w:left="720" w:firstLine="420"/>
      <w:jc w:val="left"/>
    </w:pPr>
    <w:rPr>
      <w:rFonts w:ascii="宋体" w:hAnsi="宋体" w:eastAsia="仿宋_GB2312"/>
      <w:kern w:val="0"/>
      <w:sz w:val="18"/>
      <w:szCs w:val="18"/>
    </w:rPr>
  </w:style>
  <w:style w:type="paragraph" w:customStyle="1" w:styleId="248">
    <w:name w:val="xl357"/>
    <w:basedOn w:val="1"/>
    <w:qFormat/>
    <w:uiPriority w:val="0"/>
    <w:pPr>
      <w:widowControl/>
      <w:shd w:val="clear" w:color="000000" w:fill="D8D8D8"/>
      <w:spacing w:before="100" w:beforeAutospacing="1" w:after="100" w:afterAutospacing="1"/>
      <w:jc w:val="left"/>
    </w:pPr>
    <w:rPr>
      <w:rFonts w:ascii="宋体" w:hAnsi="宋体" w:cs="宋体"/>
      <w:kern w:val="0"/>
      <w:sz w:val="24"/>
    </w:rPr>
  </w:style>
  <w:style w:type="paragraph" w:customStyle="1" w:styleId="249">
    <w:name w:val="xl358"/>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center"/>
    </w:pPr>
    <w:rPr>
      <w:rFonts w:ascii="宋体" w:hAnsi="宋体" w:cs="宋体"/>
      <w:kern w:val="0"/>
      <w:sz w:val="24"/>
    </w:rPr>
  </w:style>
  <w:style w:type="paragraph" w:customStyle="1" w:styleId="250">
    <w:name w:val="‧ N cover prepared name"/>
    <w:basedOn w:val="182"/>
    <w:qFormat/>
    <w:uiPriority w:val="0"/>
  </w:style>
  <w:style w:type="paragraph" w:customStyle="1" w:styleId="251">
    <w:name w:val="xl131"/>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52">
    <w:name w:val="xl133"/>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253">
    <w:name w:val="xl8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54">
    <w:name w:val="a2"/>
    <w:basedOn w:val="1"/>
    <w:qFormat/>
    <w:uiPriority w:val="0"/>
    <w:pPr>
      <w:widowControl/>
      <w:spacing w:after="150"/>
      <w:jc w:val="left"/>
    </w:pPr>
    <w:rPr>
      <w:rFonts w:ascii="宋体" w:hAnsi="宋体" w:cs="宋体"/>
      <w:kern w:val="0"/>
      <w:sz w:val="24"/>
    </w:rPr>
  </w:style>
  <w:style w:type="paragraph" w:customStyle="1" w:styleId="255">
    <w:name w:val="User Index 1"/>
    <w:basedOn w:val="46"/>
    <w:qFormat/>
    <w:uiPriority w:val="0"/>
    <w:pPr>
      <w:tabs>
        <w:tab w:val="right" w:leader="dot" w:pos="10466"/>
      </w:tabs>
      <w:ind w:left="720" w:right="1009"/>
    </w:pPr>
    <w:rPr>
      <w:rFonts w:ascii="Times New Roman" w:hAnsi="Times New Roman"/>
      <w:b/>
    </w:rPr>
  </w:style>
  <w:style w:type="paragraph" w:customStyle="1" w:styleId="256">
    <w:name w:val="•Body Text"/>
    <w:basedOn w:val="1"/>
    <w:qFormat/>
    <w:uiPriority w:val="0"/>
    <w:pPr>
      <w:suppressAutoHyphens/>
      <w:spacing w:after="120" w:line="320" w:lineRule="exact"/>
    </w:pPr>
    <w:rPr>
      <w:rFonts w:ascii="Arial" w:hAnsi="Arial"/>
      <w:kern w:val="1"/>
      <w:sz w:val="18"/>
      <w:lang w:eastAsia="ar-SA"/>
    </w:rPr>
  </w:style>
  <w:style w:type="paragraph" w:customStyle="1" w:styleId="257">
    <w:name w:val="列出段落11"/>
    <w:basedOn w:val="1"/>
    <w:qFormat/>
    <w:uiPriority w:val="34"/>
    <w:pPr>
      <w:ind w:firstLine="420" w:firstLineChars="200"/>
    </w:pPr>
    <w:rPr>
      <w:szCs w:val="22"/>
    </w:rPr>
  </w:style>
  <w:style w:type="paragraph" w:customStyle="1" w:styleId="258">
    <w:name w:val="Pa2"/>
    <w:basedOn w:val="117"/>
    <w:next w:val="117"/>
    <w:qFormat/>
    <w:uiPriority w:val="0"/>
    <w:pPr>
      <w:spacing w:line="241" w:lineRule="atLeast"/>
    </w:pPr>
    <w:rPr>
      <w:rFonts w:cs="Times New Roman"/>
      <w:color w:val="auto"/>
    </w:rPr>
  </w:style>
  <w:style w:type="paragraph" w:customStyle="1" w:styleId="259">
    <w:name w:val="xl11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0">
    <w:name w:val="xl5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261">
    <w:name w:val="列出段落2"/>
    <w:basedOn w:val="1"/>
    <w:qFormat/>
    <w:uiPriority w:val="34"/>
    <w:pPr>
      <w:spacing w:line="360" w:lineRule="auto"/>
      <w:ind w:left="720" w:firstLine="420"/>
      <w:contextualSpacing/>
    </w:pPr>
    <w:rPr>
      <w:kern w:val="0"/>
      <w:sz w:val="20"/>
    </w:rPr>
  </w:style>
  <w:style w:type="paragraph" w:customStyle="1" w:styleId="262">
    <w:name w:val="Drawing"/>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263">
    <w:name w:val="标准标题4"/>
    <w:basedOn w:val="1"/>
    <w:qFormat/>
    <w:uiPriority w:val="0"/>
    <w:pPr>
      <w:spacing w:before="100" w:beforeAutospacing="1" w:after="100" w:afterAutospacing="1" w:line="360" w:lineRule="auto"/>
      <w:ind w:firstLine="420"/>
      <w:outlineLvl w:val="3"/>
    </w:pPr>
    <w:rPr>
      <w:rFonts w:ascii="宋体" w:hAnsi="宋体"/>
      <w:b/>
      <w:sz w:val="28"/>
      <w:szCs w:val="28"/>
    </w:rPr>
  </w:style>
  <w:style w:type="paragraph" w:customStyle="1" w:styleId="264">
    <w:name w:val="xl239"/>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265">
    <w:name w:val="‧ N caption-table"/>
    <w:basedOn w:val="182"/>
    <w:next w:val="266"/>
    <w:qFormat/>
    <w:uiPriority w:val="0"/>
  </w:style>
  <w:style w:type="paragraph" w:customStyle="1" w:styleId="266">
    <w:name w:val="‧ N body"/>
    <w:basedOn w:val="1"/>
    <w:qFormat/>
    <w:uiPriority w:val="0"/>
    <w:pPr>
      <w:autoSpaceDN w:val="0"/>
      <w:adjustRightInd w:val="0"/>
      <w:spacing w:before="215" w:after="113" w:line="264" w:lineRule="auto"/>
      <w:ind w:left="567"/>
      <w:jc w:val="left"/>
    </w:pPr>
    <w:rPr>
      <w:rFonts w:ascii="Arial" w:hAnsi="Arial" w:eastAsia="PMingLiU" w:cs="Tahoma"/>
      <w:kern w:val="0"/>
      <w:sz w:val="20"/>
      <w:lang w:val="en-GB" w:eastAsia="zh-TW"/>
    </w:rPr>
  </w:style>
  <w:style w:type="paragraph" w:customStyle="1" w:styleId="267">
    <w:name w:val="一级标题"/>
    <w:basedOn w:val="1"/>
    <w:qFormat/>
    <w:uiPriority w:val="0"/>
    <w:pPr>
      <w:tabs>
        <w:tab w:val="left" w:pos="1320"/>
      </w:tabs>
      <w:spacing w:before="100" w:beforeAutospacing="1" w:after="100" w:afterAutospacing="1" w:line="360" w:lineRule="auto"/>
      <w:outlineLvl w:val="0"/>
    </w:pPr>
    <w:rPr>
      <w:rFonts w:ascii="宋体" w:hAnsi="宋体"/>
      <w:b/>
      <w:sz w:val="32"/>
      <w:szCs w:val="32"/>
    </w:rPr>
  </w:style>
  <w:style w:type="paragraph" w:customStyle="1" w:styleId="268">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69">
    <w:name w:val="xl33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270">
    <w:name w:val="xl3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1">
    <w:name w:val="xl210"/>
    <w:basedOn w:val="1"/>
    <w:qFormat/>
    <w:uiPriority w:val="0"/>
    <w:pPr>
      <w:pBdr>
        <w:top w:val="single" w:color="auto" w:sz="4" w:space="0"/>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272">
    <w:name w:val="SANGFOR_4_标题4"/>
    <w:basedOn w:val="5"/>
    <w:next w:val="125"/>
    <w:qFormat/>
    <w:uiPriority w:val="0"/>
    <w:pPr>
      <w:keepNext/>
      <w:keepLines/>
      <w:widowControl w:val="0"/>
      <w:tabs>
        <w:tab w:val="left" w:pos="567"/>
        <w:tab w:val="left" w:pos="993"/>
      </w:tabs>
      <w:spacing w:beforeLines="50" w:afterLines="50"/>
      <w:ind w:left="851" w:right="100" w:rightChars="100" w:hanging="851"/>
    </w:pPr>
    <w:rPr>
      <w:rFonts w:ascii="Times New Roman" w:hAnsi="Times New Roman"/>
      <w:b/>
      <w:bCs/>
      <w:kern w:val="2"/>
    </w:rPr>
  </w:style>
  <w:style w:type="paragraph" w:customStyle="1" w:styleId="273">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74">
    <w:name w:val="Table"/>
    <w:basedOn w:val="22"/>
    <w:qFormat/>
    <w:uiPriority w:val="0"/>
    <w:pPr>
      <w:autoSpaceDN w:val="0"/>
      <w:adjustRightInd w:val="0"/>
      <w:spacing w:before="360" w:after="115" w:line="240" w:lineRule="auto"/>
      <w:ind w:firstLine="0"/>
      <w:jc w:val="left"/>
    </w:pPr>
    <w:rPr>
      <w:rFonts w:eastAsia="PMingLiU" w:cs="Tahoma"/>
      <w:b/>
      <w:iCs/>
      <w:lang w:val="en-GB" w:eastAsia="zh-TW"/>
    </w:rPr>
  </w:style>
  <w:style w:type="paragraph" w:customStyle="1" w:styleId="275">
    <w:name w:val="Pa0"/>
    <w:basedOn w:val="117"/>
    <w:next w:val="117"/>
    <w:qFormat/>
    <w:uiPriority w:val="0"/>
    <w:pPr>
      <w:spacing w:line="241" w:lineRule="atLeast"/>
    </w:pPr>
    <w:rPr>
      <w:rFonts w:cs="Times New Roman"/>
      <w:color w:val="auto"/>
    </w:rPr>
  </w:style>
  <w:style w:type="paragraph" w:customStyle="1" w:styleId="276">
    <w:name w:val="Char3 Char 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277">
    <w:name w:val="‧ N table-10 head left"/>
    <w:basedOn w:val="182"/>
    <w:next w:val="278"/>
    <w:qFormat/>
    <w:uiPriority w:val="0"/>
  </w:style>
  <w:style w:type="paragraph" w:customStyle="1" w:styleId="278">
    <w:name w:val="‧ N table-10 body"/>
    <w:basedOn w:val="1"/>
    <w:qFormat/>
    <w:uiPriority w:val="0"/>
    <w:pPr>
      <w:autoSpaceDN w:val="0"/>
      <w:adjustRightInd w:val="0"/>
      <w:spacing w:before="113" w:after="113" w:line="264" w:lineRule="auto"/>
      <w:jc w:val="left"/>
    </w:pPr>
    <w:rPr>
      <w:rFonts w:ascii="Arial" w:hAnsi="Arial" w:eastAsia="PMingLiU" w:cs="Tahoma"/>
      <w:kern w:val="0"/>
      <w:sz w:val="20"/>
      <w:lang w:val="en-GB" w:eastAsia="zh-TW"/>
    </w:rPr>
  </w:style>
  <w:style w:type="paragraph" w:customStyle="1" w:styleId="279">
    <w:name w:val="xl102"/>
    <w:basedOn w:val="1"/>
    <w:qFormat/>
    <w:uiPriority w:val="0"/>
    <w:pPr>
      <w:pBdr>
        <w:top w:val="single" w:color="auto" w:sz="4" w:space="0"/>
        <w:left w:val="single" w:color="auto" w:sz="4" w:space="0"/>
        <w:bottom w:val="single" w:color="auto" w:sz="4" w:space="0"/>
        <w:right w:val="single" w:color="auto" w:sz="8"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0">
    <w:name w:val="泰雷兹"/>
    <w:basedOn w:val="5"/>
    <w:qFormat/>
    <w:uiPriority w:val="0"/>
    <w:pPr>
      <w:keepNext/>
      <w:keepLines/>
      <w:widowControl w:val="0"/>
      <w:tabs>
        <w:tab w:val="left" w:pos="0"/>
        <w:tab w:val="left" w:pos="390"/>
        <w:tab w:val="left" w:pos="993"/>
      </w:tabs>
      <w:autoSpaceDE w:val="0"/>
      <w:autoSpaceDN w:val="0"/>
      <w:spacing w:before="280" w:after="290" w:line="376" w:lineRule="atLeast"/>
      <w:ind w:left="150" w:leftChars="150" w:firstLine="425" w:firstLineChars="177"/>
    </w:pPr>
    <w:rPr>
      <w:rFonts w:ascii="Times New Roman" w:hAnsi="Times New Roman" w:eastAsia="幼圆"/>
      <w:b/>
      <w:bCs/>
      <w:szCs w:val="28"/>
    </w:rPr>
  </w:style>
  <w:style w:type="paragraph" w:customStyle="1" w:styleId="281">
    <w:name w:val="p17"/>
    <w:basedOn w:val="1"/>
    <w:qFormat/>
    <w:uiPriority w:val="0"/>
    <w:pPr>
      <w:widowControl/>
      <w:spacing w:line="360" w:lineRule="auto"/>
      <w:ind w:firstLine="420"/>
      <w:jc w:val="left"/>
    </w:pPr>
    <w:rPr>
      <w:kern w:val="0"/>
      <w:sz w:val="24"/>
    </w:rPr>
  </w:style>
  <w:style w:type="paragraph" w:customStyle="1" w:styleId="282">
    <w:name w:val="默认段落字体 Para Char Char Char Char Char Char Char Char Char1 Char Char Char Char"/>
    <w:basedOn w:val="1"/>
    <w:qFormat/>
    <w:uiPriority w:val="0"/>
    <w:pPr>
      <w:spacing w:line="360" w:lineRule="auto"/>
      <w:ind w:firstLine="420"/>
    </w:pPr>
    <w:rPr>
      <w:rFonts w:ascii="Tahoma" w:hAnsi="Tahoma"/>
      <w:sz w:val="24"/>
      <w:szCs w:val="20"/>
    </w:rPr>
  </w:style>
  <w:style w:type="paragraph" w:customStyle="1" w:styleId="283">
    <w:name w:val="xl32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284">
    <w:name w:val="列出段落4"/>
    <w:basedOn w:val="1"/>
    <w:qFormat/>
    <w:uiPriority w:val="99"/>
    <w:pPr>
      <w:ind w:firstLine="420" w:firstLineChars="200"/>
    </w:pPr>
    <w:rPr>
      <w:szCs w:val="22"/>
    </w:rPr>
  </w:style>
  <w:style w:type="paragraph" w:customStyle="1" w:styleId="285">
    <w:name w:val="*Heading 1"/>
    <w:basedOn w:val="112"/>
    <w:next w:val="112"/>
    <w:qFormat/>
    <w:uiPriority w:val="0"/>
    <w:pPr>
      <w:keepNext/>
      <w:keepLines/>
      <w:spacing w:before="240" w:after="120"/>
      <w:outlineLvl w:val="1"/>
    </w:pPr>
    <w:rPr>
      <w:rFonts w:ascii="Verdana" w:hAnsi="Verdana"/>
      <w:b/>
      <w:sz w:val="36"/>
      <w:szCs w:val="32"/>
    </w:rPr>
  </w:style>
  <w:style w:type="paragraph" w:customStyle="1" w:styleId="286">
    <w:name w:val="新增"/>
    <w:basedOn w:val="5"/>
    <w:qFormat/>
    <w:uiPriority w:val="0"/>
    <w:pPr>
      <w:keepNext/>
      <w:keepLines/>
      <w:widowControl w:val="0"/>
      <w:tabs>
        <w:tab w:val="left" w:pos="420"/>
        <w:tab w:val="left" w:pos="993"/>
      </w:tabs>
      <w:ind w:left="420" w:right="100" w:rightChars="100" w:hanging="420"/>
    </w:pPr>
    <w:rPr>
      <w:rFonts w:cs="宋体"/>
      <w:color w:val="993366"/>
      <w:sz w:val="18"/>
      <w:szCs w:val="18"/>
    </w:rPr>
  </w:style>
  <w:style w:type="paragraph" w:customStyle="1" w:styleId="287">
    <w:name w:val="样式 标题 + 两端对齐"/>
    <w:basedOn w:val="76"/>
    <w:qFormat/>
    <w:uiPriority w:val="0"/>
    <w:pPr>
      <w:tabs>
        <w:tab w:val="center" w:pos="-6"/>
        <w:tab w:val="left" w:pos="390"/>
      </w:tabs>
      <w:autoSpaceDE w:val="0"/>
      <w:autoSpaceDN w:val="0"/>
      <w:adjustRightInd w:val="0"/>
      <w:snapToGrid w:val="0"/>
      <w:spacing w:before="240" w:after="60"/>
      <w:ind w:firstLine="569" w:firstLineChars="177"/>
      <w:outlineLvl w:val="0"/>
    </w:pPr>
    <w:rPr>
      <w:rFonts w:cs="宋体"/>
      <w:kern w:val="0"/>
      <w:sz w:val="84"/>
      <w:szCs w:val="20"/>
    </w:rPr>
  </w:style>
  <w:style w:type="paragraph" w:customStyle="1" w:styleId="288">
    <w:name w:val="xl3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289">
    <w:name w:val="样式 只在字下加下划线 首行缩进:  2 字符"/>
    <w:basedOn w:val="1"/>
    <w:qFormat/>
    <w:uiPriority w:val="0"/>
    <w:pPr>
      <w:tabs>
        <w:tab w:val="left" w:pos="0"/>
        <w:tab w:val="left" w:pos="390"/>
      </w:tabs>
      <w:autoSpaceDE w:val="0"/>
      <w:autoSpaceDN w:val="0"/>
      <w:adjustRightInd w:val="0"/>
      <w:snapToGrid w:val="0"/>
      <w:spacing w:before="120" w:line="420" w:lineRule="atLeast"/>
      <w:ind w:left="600" w:leftChars="600" w:firstLine="200" w:firstLineChars="177"/>
      <w:jc w:val="left"/>
    </w:pPr>
    <w:rPr>
      <w:rFonts w:hAnsi="宋体" w:cs="宋体"/>
      <w:sz w:val="24"/>
      <w:szCs w:val="20"/>
      <w:u w:val="words"/>
    </w:rPr>
  </w:style>
  <w:style w:type="paragraph" w:customStyle="1" w:styleId="290">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291">
    <w:name w:val="font18"/>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292">
    <w:name w:val="a1"/>
    <w:basedOn w:val="1"/>
    <w:qFormat/>
    <w:uiPriority w:val="0"/>
    <w:pPr>
      <w:widowControl/>
      <w:spacing w:before="100" w:beforeAutospacing="1" w:after="100" w:afterAutospacing="1"/>
      <w:jc w:val="left"/>
    </w:pPr>
    <w:rPr>
      <w:rFonts w:ascii="宋体" w:hAnsi="宋体" w:cs="宋体"/>
      <w:kern w:val="0"/>
      <w:sz w:val="24"/>
    </w:rPr>
  </w:style>
  <w:style w:type="paragraph" w:customStyle="1" w:styleId="293">
    <w:name w:val="GP正文(首行缩进)"/>
    <w:basedOn w:val="1"/>
    <w:qFormat/>
    <w:uiPriority w:val="0"/>
    <w:pPr>
      <w:spacing w:line="400" w:lineRule="exact"/>
      <w:ind w:firstLine="480" w:firstLineChars="200"/>
      <w:jc w:val="left"/>
    </w:pPr>
    <w:rPr>
      <w:sz w:val="24"/>
    </w:rPr>
  </w:style>
  <w:style w:type="paragraph" w:customStyle="1" w:styleId="294">
    <w:name w:val="List Indent"/>
    <w:basedOn w:val="17"/>
    <w:qFormat/>
    <w:uiPriority w:val="0"/>
    <w:pPr>
      <w:autoSpaceDN w:val="0"/>
      <w:spacing w:before="363" w:after="119" w:line="240" w:lineRule="auto"/>
      <w:ind w:left="1800"/>
      <w:textAlignment w:val="auto"/>
    </w:pPr>
    <w:rPr>
      <w:rFonts w:ascii="Times New Roman" w:eastAsia="PMingLiU"/>
      <w:sz w:val="20"/>
      <w:lang w:val="en-GB" w:eastAsia="zh-TW"/>
    </w:rPr>
  </w:style>
  <w:style w:type="paragraph" w:customStyle="1" w:styleId="295">
    <w:name w:val="*Notice Heading"/>
    <w:basedOn w:val="285"/>
    <w:next w:val="296"/>
    <w:qFormat/>
    <w:uiPriority w:val="0"/>
    <w:pPr>
      <w:spacing w:after="240" w:line="240" w:lineRule="auto"/>
      <w:outlineLvl w:val="0"/>
    </w:pPr>
    <w:rPr>
      <w:b w:val="0"/>
      <w:color w:val="00637A"/>
      <w:szCs w:val="36"/>
    </w:rPr>
  </w:style>
  <w:style w:type="paragraph" w:customStyle="1" w:styleId="296">
    <w:name w:val="*Confidentiality Notice"/>
    <w:basedOn w:val="112"/>
    <w:qFormat/>
    <w:uiPriority w:val="0"/>
    <w:pPr>
      <w:spacing w:after="200" w:line="220" w:lineRule="atLeast"/>
    </w:pPr>
    <w:rPr>
      <w:sz w:val="18"/>
    </w:rPr>
  </w:style>
  <w:style w:type="paragraph" w:customStyle="1" w:styleId="297">
    <w:name w:val="正文11"/>
    <w:basedOn w:val="1"/>
    <w:qFormat/>
    <w:uiPriority w:val="0"/>
    <w:pPr>
      <w:autoSpaceDE w:val="0"/>
      <w:autoSpaceDN w:val="0"/>
      <w:adjustRightInd w:val="0"/>
      <w:snapToGrid w:val="0"/>
      <w:spacing w:line="264" w:lineRule="atLeast"/>
      <w:ind w:left="1060"/>
      <w:jc w:val="left"/>
    </w:pPr>
    <w:rPr>
      <w:rFonts w:ascii="宋体"/>
      <w:kern w:val="0"/>
      <w:sz w:val="18"/>
      <w:szCs w:val="20"/>
    </w:rPr>
  </w:style>
  <w:style w:type="paragraph" w:customStyle="1" w:styleId="298">
    <w:name w:val="总1"/>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ascii="宋体"/>
      <w:b/>
      <w:bCs/>
      <w:kern w:val="0"/>
      <w:sz w:val="24"/>
      <w:szCs w:val="20"/>
    </w:rPr>
  </w:style>
  <w:style w:type="paragraph" w:customStyle="1" w:styleId="299">
    <w:name w:val="xl34"/>
    <w:basedOn w:val="1"/>
    <w:qFormat/>
    <w:uiPriority w:val="0"/>
    <w:pPr>
      <w:pBdr>
        <w:top w:val="single" w:color="auto" w:sz="4" w:space="0"/>
        <w:left w:val="single" w:color="auto" w:sz="4" w:space="0"/>
        <w:bottom w:val="single" w:color="auto" w:sz="8"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00">
    <w:name w:val="~Heading 1"/>
    <w:next w:val="229"/>
    <w:qFormat/>
    <w:uiPriority w:val="0"/>
    <w:pPr>
      <w:keepNext/>
      <w:keepLines/>
      <w:tabs>
        <w:tab w:val="left" w:pos="840"/>
      </w:tabs>
      <w:spacing w:before="240" w:after="120" w:line="220" w:lineRule="atLeast"/>
      <w:outlineLvl w:val="1"/>
    </w:pPr>
    <w:rPr>
      <w:rFonts w:ascii="Arial" w:hAnsi="Arial" w:eastAsia="宋体" w:cs="Times New Roman"/>
      <w:b/>
      <w:color w:val="00637A"/>
      <w:sz w:val="32"/>
      <w:szCs w:val="32"/>
      <w:lang w:val="en-US" w:eastAsia="en-US" w:bidi="ar-SA"/>
    </w:rPr>
  </w:style>
  <w:style w:type="paragraph" w:customStyle="1" w:styleId="301">
    <w:name w:val="*Section Title"/>
    <w:next w:val="112"/>
    <w:qFormat/>
    <w:uiPriority w:val="0"/>
    <w:pPr>
      <w:pageBreakBefore/>
      <w:spacing w:before="240" w:after="240"/>
      <w:outlineLvl w:val="0"/>
    </w:pPr>
    <w:rPr>
      <w:rFonts w:ascii="Arial" w:hAnsi="Arial" w:eastAsia="宋体" w:cs="Times New Roman"/>
      <w:color w:val="00637A"/>
      <w:sz w:val="36"/>
      <w:szCs w:val="36"/>
      <w:lang w:val="en-US" w:eastAsia="en-US" w:bidi="ar-SA"/>
    </w:rPr>
  </w:style>
  <w:style w:type="paragraph" w:customStyle="1" w:styleId="302">
    <w:name w:val="附录 Heading 2"/>
    <w:basedOn w:val="3"/>
    <w:qFormat/>
    <w:uiPriority w:val="0"/>
    <w:pPr>
      <w:keepLines w:val="0"/>
      <w:widowControl/>
      <w:tabs>
        <w:tab w:val="left" w:pos="0"/>
        <w:tab w:val="left" w:pos="284"/>
        <w:tab w:val="left" w:pos="420"/>
      </w:tabs>
      <w:snapToGrid/>
      <w:spacing w:before="480" w:after="120" w:line="360" w:lineRule="auto"/>
      <w:ind w:left="360" w:right="100" w:rightChars="100" w:firstLine="0" w:firstLineChars="0"/>
      <w:jc w:val="left"/>
    </w:pPr>
    <w:rPr>
      <w:rFonts w:ascii="宋体" w:hAnsi="宋体" w:cs="Microsoft Sans Serif"/>
      <w:color w:val="FF0000"/>
      <w:kern w:val="0"/>
      <w:sz w:val="28"/>
      <w:szCs w:val="21"/>
    </w:rPr>
  </w:style>
  <w:style w:type="paragraph" w:customStyle="1" w:styleId="303">
    <w:name w:val="表格标题1"/>
    <w:basedOn w:val="1"/>
    <w:qFormat/>
    <w:uiPriority w:val="0"/>
    <w:pPr>
      <w:spacing w:line="400" w:lineRule="exact"/>
      <w:ind w:firstLine="200" w:firstLineChars="200"/>
      <w:jc w:val="center"/>
    </w:pPr>
    <w:rPr>
      <w:rFonts w:ascii="Arial" w:hAnsi="Arial" w:cs="宋体"/>
      <w:b/>
      <w:bCs/>
      <w:szCs w:val="21"/>
    </w:rPr>
  </w:style>
  <w:style w:type="paragraph" w:customStyle="1" w:styleId="304">
    <w:name w:val="Char Char Char Char Char Char Char Char Char Char Char Char Char Char Char Char Char Char Char Char Char Char Char Char Char"/>
    <w:basedOn w:val="1"/>
    <w:qFormat/>
    <w:uiPriority w:val="0"/>
    <w:rPr>
      <w:rFonts w:ascii="Tahoma" w:hAnsi="Tahoma" w:eastAsia="??" w:cs="Tahoma"/>
      <w:sz w:val="24"/>
      <w:szCs w:val="28"/>
    </w:rPr>
  </w:style>
  <w:style w:type="paragraph" w:customStyle="1" w:styleId="305">
    <w:name w:val="标题二"/>
    <w:basedOn w:val="3"/>
    <w:next w:val="1"/>
    <w:qFormat/>
    <w:uiPriority w:val="0"/>
    <w:pPr>
      <w:snapToGrid/>
      <w:spacing w:before="120" w:line="415" w:lineRule="auto"/>
      <w:ind w:firstLine="0" w:firstLineChars="0"/>
    </w:pPr>
    <w:rPr>
      <w:rFonts w:ascii="黑体" w:hAnsi="华文细黑" w:eastAsia="黑体"/>
      <w:sz w:val="24"/>
    </w:rPr>
  </w:style>
  <w:style w:type="paragraph" w:customStyle="1" w:styleId="306">
    <w:name w:val="NW正文"/>
    <w:basedOn w:val="307"/>
    <w:next w:val="155"/>
    <w:qFormat/>
    <w:uiPriority w:val="0"/>
    <w:pPr>
      <w:spacing w:before="120"/>
      <w:ind w:left="420" w:firstLine="425"/>
    </w:pPr>
    <w:rPr>
      <w:rFonts w:ascii="Arial" w:hAnsi="Arial"/>
      <w:kern w:val="0"/>
    </w:rPr>
  </w:style>
  <w:style w:type="paragraph" w:customStyle="1" w:styleId="307">
    <w:name w:val="Char Char Char Char Char Char"/>
    <w:basedOn w:val="1"/>
    <w:qFormat/>
    <w:uiPriority w:val="0"/>
    <w:pPr>
      <w:spacing w:line="360" w:lineRule="auto"/>
      <w:ind w:firstLine="420"/>
    </w:pPr>
    <w:rPr>
      <w:rFonts w:ascii="Tahoma" w:hAnsi="Tahoma"/>
      <w:sz w:val="24"/>
      <w:szCs w:val="20"/>
    </w:rPr>
  </w:style>
  <w:style w:type="paragraph" w:customStyle="1" w:styleId="308">
    <w:name w:val="User Index 4"/>
    <w:basedOn w:val="46"/>
    <w:qFormat/>
    <w:uiPriority w:val="0"/>
    <w:pPr>
      <w:tabs>
        <w:tab w:val="right" w:leader="dot" w:pos="9746"/>
      </w:tabs>
      <w:ind w:left="849"/>
    </w:pPr>
  </w:style>
  <w:style w:type="paragraph" w:customStyle="1" w:styleId="309">
    <w:name w:val="*Full Page"/>
    <w:basedOn w:val="1"/>
    <w:qFormat/>
    <w:uiPriority w:val="0"/>
    <w:pPr>
      <w:widowControl/>
      <w:spacing w:after="280" w:line="220" w:lineRule="atLeast"/>
      <w:ind w:firstLine="420"/>
      <w:jc w:val="left"/>
    </w:pPr>
    <w:rPr>
      <w:rFonts w:ascii="Arial" w:hAnsi="Arial"/>
      <w:kern w:val="0"/>
      <w:sz w:val="20"/>
      <w:szCs w:val="20"/>
    </w:rPr>
  </w:style>
  <w:style w:type="paragraph" w:customStyle="1" w:styleId="310">
    <w:name w:val="3级"/>
    <w:basedOn w:val="4"/>
    <w:qFormat/>
    <w:uiPriority w:val="0"/>
    <w:pPr>
      <w:keepNext/>
      <w:keepLines/>
      <w:widowControl w:val="0"/>
      <w:tabs>
        <w:tab w:val="left" w:pos="0"/>
        <w:tab w:val="left" w:pos="210"/>
      </w:tabs>
      <w:autoSpaceDE/>
      <w:autoSpaceDN/>
      <w:snapToGrid/>
      <w:spacing w:beforeLines="50" w:line="415" w:lineRule="auto"/>
      <w:ind w:firstLine="0" w:firstLineChars="0"/>
    </w:pPr>
    <w:rPr>
      <w:rFonts w:ascii="宋体" w:hAnsi="宋体"/>
      <w:bCs/>
      <w:sz w:val="24"/>
      <w:szCs w:val="24"/>
    </w:rPr>
  </w:style>
  <w:style w:type="paragraph" w:customStyle="1" w:styleId="311">
    <w:name w:val="xl3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12">
    <w:name w:val="xl8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313">
    <w:name w:val="内文正文"/>
    <w:basedOn w:val="40"/>
    <w:qFormat/>
    <w:uiPriority w:val="0"/>
    <w:pPr>
      <w:adjustRightInd w:val="0"/>
      <w:snapToGrid w:val="0"/>
      <w:spacing w:line="400" w:lineRule="exact"/>
      <w:ind w:firstLine="200" w:firstLineChars="200"/>
    </w:pPr>
    <w:rPr>
      <w:rFonts w:ascii="Arial" w:hAnsi="Arial" w:cs="Courier New"/>
      <w:color w:val="000000"/>
      <w:szCs w:val="21"/>
    </w:rPr>
  </w:style>
  <w:style w:type="paragraph" w:customStyle="1" w:styleId="314">
    <w:name w:val="‧ N head 1"/>
    <w:basedOn w:val="182"/>
    <w:next w:val="266"/>
    <w:qFormat/>
    <w:uiPriority w:val="0"/>
  </w:style>
  <w:style w:type="paragraph" w:customStyle="1" w:styleId="315">
    <w:name w:val="font6"/>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16">
    <w:name w:val="xl15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17">
    <w:name w:val="Paragraph"/>
    <w:basedOn w:val="1"/>
    <w:qFormat/>
    <w:uiPriority w:val="0"/>
    <w:pPr>
      <w:tabs>
        <w:tab w:val="left" w:pos="0"/>
        <w:tab w:val="left" w:pos="390"/>
      </w:tabs>
      <w:autoSpaceDE w:val="0"/>
      <w:autoSpaceDN w:val="0"/>
      <w:adjustRightInd w:val="0"/>
      <w:snapToGrid w:val="0"/>
      <w:spacing w:after="120" w:line="360" w:lineRule="auto"/>
      <w:ind w:firstLine="425" w:firstLineChars="177"/>
      <w:jc w:val="left"/>
    </w:pPr>
    <w:rPr>
      <w:rFonts w:ascii="宋体" w:hAnsi="宋体"/>
      <w:kern w:val="0"/>
      <w:sz w:val="20"/>
      <w:szCs w:val="20"/>
      <w:lang w:val="en-GB" w:eastAsia="en-US"/>
    </w:rPr>
  </w:style>
  <w:style w:type="paragraph" w:customStyle="1" w:styleId="318">
    <w:name w:val="Char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319">
    <w:name w:val="列表项目符号2"/>
    <w:basedOn w:val="1"/>
    <w:qFormat/>
    <w:uiPriority w:val="0"/>
    <w:pPr>
      <w:tabs>
        <w:tab w:val="left" w:pos="1837"/>
      </w:tabs>
      <w:adjustRightInd w:val="0"/>
      <w:spacing w:line="360" w:lineRule="auto"/>
      <w:ind w:left="1837" w:hanging="420"/>
      <w:textAlignment w:val="baseline"/>
    </w:pPr>
    <w:rPr>
      <w:rFonts w:ascii="宋体" w:hAnsi="宋体"/>
      <w:kern w:val="0"/>
      <w:szCs w:val="21"/>
    </w:rPr>
  </w:style>
  <w:style w:type="paragraph" w:customStyle="1" w:styleId="320">
    <w:name w:val="font1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16"/>
      <w:szCs w:val="16"/>
    </w:rPr>
  </w:style>
  <w:style w:type="paragraph" w:customStyle="1" w:styleId="321">
    <w:name w:val="标题11"/>
    <w:basedOn w:val="3"/>
    <w:qFormat/>
    <w:uiPriority w:val="0"/>
    <w:pPr>
      <w:tabs>
        <w:tab w:val="left" w:pos="284"/>
      </w:tabs>
      <w:snapToGrid/>
      <w:spacing w:before="100" w:beforeAutospacing="1" w:after="100" w:afterAutospacing="1" w:line="360" w:lineRule="auto"/>
      <w:ind w:right="100" w:rightChars="100" w:firstLine="0" w:firstLineChars="0"/>
      <w:jc w:val="center"/>
    </w:pPr>
    <w:rPr>
      <w:rFonts w:ascii="宋体" w:hAnsi="宋体"/>
      <w:bCs w:val="0"/>
      <w:kern w:val="44"/>
      <w:sz w:val="30"/>
      <w:szCs w:val="30"/>
    </w:rPr>
  </w:style>
  <w:style w:type="paragraph" w:customStyle="1" w:styleId="322">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323">
    <w:name w:val="para13"/>
    <w:basedOn w:val="1"/>
    <w:qFormat/>
    <w:uiPriority w:val="0"/>
    <w:pPr>
      <w:widowControl/>
      <w:spacing w:before="20" w:after="40" w:line="360" w:lineRule="auto"/>
      <w:ind w:firstLine="420"/>
      <w:jc w:val="left"/>
    </w:pPr>
    <w:rPr>
      <w:rFonts w:ascii="宋体" w:hAnsi="宋体" w:cs="宋体"/>
      <w:color w:val="000000"/>
      <w:kern w:val="0"/>
      <w:sz w:val="23"/>
      <w:szCs w:val="23"/>
    </w:rPr>
  </w:style>
  <w:style w:type="paragraph" w:customStyle="1" w:styleId="324">
    <w:name w:val="样式12"/>
    <w:basedOn w:val="120"/>
    <w:qFormat/>
    <w:uiPriority w:val="0"/>
    <w:pPr>
      <w:keepNext/>
      <w:keepLines/>
      <w:tabs>
        <w:tab w:val="left" w:pos="567"/>
      </w:tabs>
      <w:spacing w:before="260" w:after="260"/>
      <w:ind w:left="567" w:hanging="567"/>
      <w:outlineLvl w:val="1"/>
    </w:pPr>
    <w:rPr>
      <w:b/>
      <w:bCs/>
      <w:kern w:val="0"/>
      <w:sz w:val="32"/>
      <w:szCs w:val="32"/>
    </w:rPr>
  </w:style>
  <w:style w:type="paragraph" w:customStyle="1" w:styleId="325">
    <w:name w:val="xl8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26">
    <w:name w:val="样式 标题二 + 居中"/>
    <w:basedOn w:val="305"/>
    <w:qFormat/>
    <w:uiPriority w:val="0"/>
    <w:pPr>
      <w:jc w:val="center"/>
    </w:pPr>
    <w:rPr>
      <w:rFonts w:cs="宋体"/>
      <w:b w:val="0"/>
      <w:szCs w:val="20"/>
    </w:rPr>
  </w:style>
  <w:style w:type="paragraph" w:customStyle="1" w:styleId="327">
    <w:name w:val="xl69"/>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28">
    <w:name w:val="‧ N table-8 body indent"/>
    <w:basedOn w:val="329"/>
    <w:qFormat/>
    <w:uiPriority w:val="0"/>
    <w:pPr>
      <w:spacing w:before="85" w:after="45"/>
      <w:ind w:left="720"/>
    </w:pPr>
    <w:rPr>
      <w:sz w:val="16"/>
    </w:rPr>
  </w:style>
  <w:style w:type="paragraph" w:customStyle="1" w:styleId="329">
    <w:name w:val="‧ N table-8 body"/>
    <w:basedOn w:val="182"/>
    <w:qFormat/>
    <w:uiPriority w:val="0"/>
  </w:style>
  <w:style w:type="paragraph" w:customStyle="1" w:styleId="330">
    <w:name w:val="样式 标题 4 + 宋体 五号"/>
    <w:basedOn w:val="5"/>
    <w:qFormat/>
    <w:uiPriority w:val="0"/>
    <w:pPr>
      <w:keepNext/>
      <w:keepLines/>
      <w:widowControl w:val="0"/>
      <w:tabs>
        <w:tab w:val="left" w:pos="993"/>
        <w:tab w:val="left" w:pos="1200"/>
      </w:tabs>
      <w:spacing w:before="120" w:line="377" w:lineRule="auto"/>
      <w:ind w:left="620" w:right="100" w:rightChars="100" w:hanging="420"/>
    </w:pPr>
    <w:rPr>
      <w:b/>
      <w:bCs/>
      <w:kern w:val="2"/>
      <w:szCs w:val="28"/>
    </w:rPr>
  </w:style>
  <w:style w:type="paragraph" w:customStyle="1" w:styleId="331">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32">
    <w:name w:val="TOC 标题2"/>
    <w:basedOn w:val="2"/>
    <w:next w:val="1"/>
    <w:unhideWhenUsed/>
    <w:qFormat/>
    <w:uiPriority w:val="39"/>
    <w:pPr>
      <w:keepLines/>
      <w:widowControl/>
      <w:spacing w:before="480" w:line="276" w:lineRule="auto"/>
      <w:jc w:val="left"/>
      <w:outlineLvl w:val="9"/>
    </w:pPr>
    <w:rPr>
      <w:rFonts w:ascii="Cambria" w:hAnsi="Cambria" w:eastAsia="宋体"/>
      <w:bCs/>
      <w:color w:val="365F91"/>
      <w:kern w:val="0"/>
      <w:sz w:val="28"/>
      <w:szCs w:val="28"/>
    </w:rPr>
  </w:style>
  <w:style w:type="paragraph" w:customStyle="1" w:styleId="333">
    <w:name w:val="blessing"/>
    <w:basedOn w:val="17"/>
    <w:qFormat/>
    <w:uiPriority w:val="0"/>
    <w:pPr>
      <w:widowControl/>
      <w:adjustRightInd/>
      <w:spacing w:before="240" w:after="240" w:line="360" w:lineRule="auto"/>
      <w:ind w:firstLine="454"/>
      <w:jc w:val="both"/>
      <w:textAlignment w:val="auto"/>
    </w:pPr>
    <w:rPr>
      <w:rFonts w:ascii="Times New Roman" w:eastAsia="宋体"/>
      <w:color w:val="000080"/>
      <w:sz w:val="24"/>
      <w:szCs w:val="24"/>
    </w:rPr>
  </w:style>
  <w:style w:type="paragraph" w:customStyle="1" w:styleId="334">
    <w:name w:val="‧ N head 3"/>
    <w:basedOn w:val="182"/>
    <w:next w:val="266"/>
    <w:qFormat/>
    <w:uiPriority w:val="0"/>
  </w:style>
  <w:style w:type="paragraph" w:customStyle="1" w:styleId="335">
    <w:name w:val="font14"/>
    <w:basedOn w:val="1"/>
    <w:qFormat/>
    <w:uiPriority w:val="0"/>
    <w:pPr>
      <w:widowControl/>
      <w:spacing w:before="100" w:beforeAutospacing="1" w:after="100" w:afterAutospacing="1"/>
      <w:jc w:val="left"/>
    </w:pPr>
    <w:rPr>
      <w:rFonts w:ascii="仿宋_GB2312" w:hAnsi="仿宋_GB2312" w:eastAsia="仿宋_GB2312"/>
      <w:color w:val="000000"/>
      <w:kern w:val="0"/>
      <w:sz w:val="18"/>
      <w:szCs w:val="18"/>
    </w:rPr>
  </w:style>
  <w:style w:type="paragraph" w:customStyle="1" w:styleId="336">
    <w:name w:val="xl1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37">
    <w:name w:val="‧ N bullet"/>
    <w:basedOn w:val="182"/>
    <w:qFormat/>
    <w:uiPriority w:val="0"/>
  </w:style>
  <w:style w:type="paragraph" w:customStyle="1" w:styleId="338">
    <w:name w:val="parahead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39">
    <w:name w:val="xl9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340">
    <w:name w:val="~Table/Graphics Caption"/>
    <w:basedOn w:val="210"/>
    <w:next w:val="229"/>
    <w:qFormat/>
    <w:uiPriority w:val="0"/>
    <w:rPr>
      <w:color w:val="00637A"/>
    </w:rPr>
  </w:style>
  <w:style w:type="paragraph" w:customStyle="1" w:styleId="341">
    <w:name w:val="Char Char Char Char Char Char Char"/>
    <w:basedOn w:val="1"/>
    <w:qFormat/>
    <w:uiPriority w:val="0"/>
    <w:pPr>
      <w:tabs>
        <w:tab w:val="left" w:pos="432"/>
      </w:tabs>
      <w:spacing w:line="360" w:lineRule="auto"/>
      <w:ind w:left="432" w:hanging="432"/>
    </w:pPr>
    <w:rPr>
      <w:rFonts w:ascii="Tahoma" w:hAnsi="Tahoma"/>
      <w:sz w:val="24"/>
      <w:szCs w:val="20"/>
    </w:rPr>
  </w:style>
  <w:style w:type="paragraph" w:customStyle="1" w:styleId="342">
    <w:name w:val="xl9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343">
    <w:name w:val="中铁-标题四"/>
    <w:basedOn w:val="344"/>
    <w:qFormat/>
    <w:uiPriority w:val="0"/>
    <w:pPr>
      <w:outlineLvl w:val="3"/>
    </w:pPr>
    <w:rPr>
      <w:sz w:val="30"/>
    </w:rPr>
  </w:style>
  <w:style w:type="paragraph" w:customStyle="1" w:styleId="344">
    <w:name w:val="中铁-标题三"/>
    <w:basedOn w:val="345"/>
    <w:qFormat/>
    <w:uiPriority w:val="0"/>
    <w:pPr>
      <w:outlineLvl w:val="2"/>
    </w:pPr>
    <w:rPr>
      <w:sz w:val="32"/>
    </w:rPr>
  </w:style>
  <w:style w:type="paragraph" w:customStyle="1" w:styleId="345">
    <w:name w:val="中铁-标题二"/>
    <w:basedOn w:val="1"/>
    <w:qFormat/>
    <w:uiPriority w:val="0"/>
    <w:pPr>
      <w:spacing w:beforeLines="50" w:afterLines="50"/>
      <w:ind w:left="7229" w:right="100" w:rightChars="100" w:hanging="425"/>
      <w:jc w:val="left"/>
      <w:outlineLvl w:val="1"/>
    </w:pPr>
    <w:rPr>
      <w:rFonts w:ascii="Calibri" w:hAnsi="Calibri" w:eastAsia="华文中宋"/>
      <w:b/>
      <w:sz w:val="36"/>
      <w:szCs w:val="21"/>
    </w:rPr>
  </w:style>
  <w:style w:type="paragraph" w:customStyle="1" w:styleId="346">
    <w:name w:val="自用 + 首行缩进"/>
    <w:basedOn w:val="1"/>
    <w:qFormat/>
    <w:uiPriority w:val="0"/>
    <w:pPr>
      <w:spacing w:before="120" w:after="120" w:line="360" w:lineRule="auto"/>
      <w:ind w:firstLine="200" w:firstLineChars="200"/>
    </w:pPr>
    <w:rPr>
      <w:rFonts w:ascii="宋体" w:hAnsi="宋体" w:cs="宋体"/>
      <w:szCs w:val="20"/>
    </w:rPr>
  </w:style>
  <w:style w:type="paragraph" w:customStyle="1" w:styleId="347">
    <w:name w:val="arial122"/>
    <w:basedOn w:val="1"/>
    <w:qFormat/>
    <w:uiPriority w:val="0"/>
    <w:pPr>
      <w:widowControl/>
      <w:spacing w:line="300" w:lineRule="atLeast"/>
      <w:ind w:firstLine="420"/>
      <w:jc w:val="left"/>
    </w:pPr>
    <w:rPr>
      <w:rFonts w:ascii="宋体" w:hAnsi="宋体" w:cs="宋体"/>
      <w:kern w:val="0"/>
      <w:sz w:val="18"/>
      <w:szCs w:val="18"/>
    </w:rPr>
  </w:style>
  <w:style w:type="paragraph" w:customStyle="1" w:styleId="348">
    <w:name w:val="Body"/>
    <w:basedOn w:val="1"/>
    <w:qFormat/>
    <w:uiPriority w:val="0"/>
    <w:pPr>
      <w:widowControl/>
      <w:tabs>
        <w:tab w:val="center" w:pos="4467"/>
        <w:tab w:val="right" w:pos="8793"/>
      </w:tabs>
      <w:spacing w:before="80" w:after="80" w:line="360" w:lineRule="auto"/>
      <w:ind w:left="142" w:leftChars="71" w:right="-52" w:firstLine="315" w:firstLineChars="150"/>
    </w:pPr>
    <w:rPr>
      <w:rFonts w:ascii="宋体" w:hAnsi="宋体"/>
      <w:color w:val="FF0000"/>
      <w:szCs w:val="21"/>
    </w:rPr>
  </w:style>
  <w:style w:type="paragraph" w:customStyle="1" w:styleId="349">
    <w:name w:val="Char Char1 Char"/>
    <w:basedOn w:val="1"/>
    <w:qFormat/>
    <w:uiPriority w:val="0"/>
    <w:pPr>
      <w:widowControl/>
      <w:spacing w:after="160" w:line="240" w:lineRule="exact"/>
      <w:jc w:val="left"/>
    </w:pPr>
  </w:style>
  <w:style w:type="paragraph" w:customStyle="1" w:styleId="350">
    <w:name w:val="正文 New New New New New New New New New New New New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51">
    <w:name w:val="xl126"/>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352">
    <w:name w:val="xl9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353">
    <w:name w:val="tabletex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354">
    <w:name w:val="Contents 10"/>
    <w:basedOn w:val="46"/>
    <w:qFormat/>
    <w:uiPriority w:val="0"/>
    <w:pPr>
      <w:tabs>
        <w:tab w:val="right" w:leader="dot" w:pos="9746"/>
      </w:tabs>
      <w:ind w:left="2547"/>
    </w:pPr>
  </w:style>
  <w:style w:type="paragraph" w:customStyle="1" w:styleId="355">
    <w:name w:val="技术标题1"/>
    <w:basedOn w:val="5"/>
    <w:qFormat/>
    <w:uiPriority w:val="0"/>
    <w:pPr>
      <w:keepLines/>
      <w:widowControl w:val="0"/>
      <w:tabs>
        <w:tab w:val="left" w:pos="0"/>
        <w:tab w:val="left" w:pos="390"/>
        <w:tab w:val="left" w:pos="432"/>
        <w:tab w:val="left" w:pos="993"/>
      </w:tabs>
      <w:autoSpaceDE w:val="0"/>
      <w:autoSpaceDN w:val="0"/>
      <w:spacing w:beforeLines="100" w:afterLines="50" w:line="360" w:lineRule="auto"/>
      <w:ind w:firstLine="177" w:firstLineChars="177"/>
    </w:pPr>
    <w:rPr>
      <w:bCs/>
      <w:kern w:val="2"/>
      <w:sz w:val="36"/>
      <w:szCs w:val="28"/>
    </w:rPr>
  </w:style>
  <w:style w:type="paragraph" w:customStyle="1" w:styleId="356">
    <w:name w:val="xl1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57">
    <w:name w:val="文章标题"/>
    <w:next w:val="1"/>
    <w:qFormat/>
    <w:uiPriority w:val="0"/>
    <w:pPr>
      <w:spacing w:beforeLines="200" w:afterLines="100"/>
      <w:jc w:val="center"/>
    </w:pPr>
    <w:rPr>
      <w:rFonts w:ascii="Arial" w:hAnsi="Arial" w:eastAsia="黑体" w:cs="宋体"/>
      <w:bCs/>
      <w:kern w:val="2"/>
      <w:sz w:val="52"/>
      <w:lang w:val="en-US" w:eastAsia="zh-CN" w:bidi="ar-SA"/>
    </w:rPr>
  </w:style>
  <w:style w:type="paragraph" w:customStyle="1" w:styleId="358">
    <w:name w:val="2222"/>
    <w:basedOn w:val="3"/>
    <w:qFormat/>
    <w:uiPriority w:val="0"/>
    <w:pPr>
      <w:tabs>
        <w:tab w:val="left" w:pos="284"/>
        <w:tab w:val="left" w:pos="1440"/>
        <w:tab w:val="left" w:pos="2411"/>
      </w:tabs>
      <w:snapToGrid/>
      <w:spacing w:before="260" w:after="260" w:line="360" w:lineRule="auto"/>
      <w:ind w:left="360" w:right="100" w:rightChars="100" w:firstLine="0" w:firstLineChars="0"/>
    </w:pPr>
    <w:rPr>
      <w:rFonts w:ascii="Cambria" w:hAnsi="Cambria"/>
      <w:sz w:val="36"/>
    </w:rPr>
  </w:style>
  <w:style w:type="paragraph" w:customStyle="1" w:styleId="359">
    <w:name w:val="xl22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0">
    <w:name w:val="临时副标题"/>
    <w:basedOn w:val="1"/>
    <w:next w:val="1"/>
    <w:qFormat/>
    <w:uiPriority w:val="0"/>
    <w:pPr>
      <w:tabs>
        <w:tab w:val="left" w:pos="0"/>
        <w:tab w:val="left" w:pos="390"/>
      </w:tabs>
      <w:autoSpaceDE w:val="0"/>
      <w:autoSpaceDN w:val="0"/>
      <w:adjustRightInd w:val="0"/>
      <w:snapToGrid w:val="0"/>
      <w:spacing w:before="240" w:afterLines="50" w:line="320" w:lineRule="exact"/>
      <w:ind w:left="1207" w:leftChars="503" w:firstLine="425" w:firstLineChars="177"/>
      <w:jc w:val="left"/>
    </w:pPr>
    <w:rPr>
      <w:rFonts w:ascii="幼圆" w:hAnsi="宋体" w:cs="宋体"/>
      <w:b/>
      <w:spacing w:val="10"/>
      <w:kern w:val="0"/>
      <w:sz w:val="24"/>
    </w:rPr>
  </w:style>
  <w:style w:type="paragraph" w:customStyle="1" w:styleId="361">
    <w:name w:val="正文 小四 段后: 0.5 行"/>
    <w:basedOn w:val="1"/>
    <w:qFormat/>
    <w:uiPriority w:val="0"/>
    <w:pPr>
      <w:spacing w:afterLines="50" w:line="300" w:lineRule="auto"/>
      <w:ind w:firstLine="200" w:firstLineChars="200"/>
    </w:pPr>
    <w:rPr>
      <w:rFonts w:ascii="宋体" w:hAnsi="宋体" w:cs="宋体"/>
      <w:sz w:val="24"/>
      <w:szCs w:val="20"/>
    </w:rPr>
  </w:style>
  <w:style w:type="paragraph" w:customStyle="1" w:styleId="362">
    <w:name w:val="*Table of Contents"/>
    <w:basedOn w:val="296"/>
    <w:next w:val="112"/>
    <w:qFormat/>
    <w:uiPriority w:val="0"/>
    <w:pPr>
      <w:spacing w:before="240" w:after="240" w:line="240" w:lineRule="auto"/>
    </w:pPr>
    <w:rPr>
      <w:color w:val="00637A"/>
      <w:sz w:val="36"/>
      <w:szCs w:val="36"/>
    </w:rPr>
  </w:style>
  <w:style w:type="paragraph" w:customStyle="1" w:styleId="363">
    <w:name w:val="说明"/>
    <w:basedOn w:val="2"/>
    <w:qFormat/>
    <w:uiPriority w:val="0"/>
    <w:pPr>
      <w:keepLines/>
      <w:tabs>
        <w:tab w:val="left" w:pos="390"/>
        <w:tab w:val="left" w:pos="4253"/>
      </w:tabs>
      <w:autoSpaceDE w:val="0"/>
      <w:autoSpaceDN w:val="0"/>
      <w:adjustRightInd w:val="0"/>
      <w:snapToGrid w:val="0"/>
      <w:spacing w:beforeLines="50" w:afterLines="50"/>
      <w:ind w:firstLine="569" w:firstLineChars="177"/>
    </w:pPr>
    <w:rPr>
      <w:rFonts w:eastAsia="宋体"/>
      <w:b w:val="0"/>
      <w:color w:val="auto"/>
      <w:kern w:val="44"/>
      <w:sz w:val="21"/>
    </w:rPr>
  </w:style>
  <w:style w:type="paragraph" w:customStyle="1" w:styleId="364">
    <w:name w:val="xl385"/>
    <w:basedOn w:val="1"/>
    <w:qFormat/>
    <w:uiPriority w:val="0"/>
    <w:pPr>
      <w:widowControl/>
      <w:pBdr>
        <w:top w:val="single" w:color="auto" w:sz="4" w:space="0"/>
        <w:bottom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365">
    <w:name w:val="‧ N cover title"/>
    <w:basedOn w:val="182"/>
    <w:qFormat/>
    <w:uiPriority w:val="0"/>
  </w:style>
  <w:style w:type="paragraph" w:customStyle="1" w:styleId="366">
    <w:name w:val="xl11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67">
    <w:name w:val="样式17"/>
    <w:basedOn w:val="1"/>
    <w:qFormat/>
    <w:uiPriority w:val="0"/>
    <w:pPr>
      <w:widowControl/>
      <w:tabs>
        <w:tab w:val="left" w:pos="840"/>
        <w:tab w:val="left" w:pos="1843"/>
      </w:tabs>
      <w:snapToGrid w:val="0"/>
      <w:spacing w:beforeLines="50" w:afterLines="50" w:line="300" w:lineRule="auto"/>
      <w:ind w:left="840" w:hanging="420"/>
      <w:jc w:val="center"/>
    </w:pPr>
    <w:rPr>
      <w:rFonts w:ascii="宋体" w:hAnsi="宋体"/>
      <w:bCs/>
      <w:kern w:val="0"/>
      <w:szCs w:val="21"/>
    </w:rPr>
  </w:style>
  <w:style w:type="paragraph" w:customStyle="1" w:styleId="368">
    <w:name w:val="GP公文标题1"/>
    <w:basedOn w:val="293"/>
    <w:next w:val="293"/>
    <w:qFormat/>
    <w:uiPriority w:val="0"/>
    <w:pPr>
      <w:jc w:val="both"/>
    </w:pPr>
    <w:rPr>
      <w:rFonts w:ascii="宋体"/>
    </w:rPr>
  </w:style>
  <w:style w:type="paragraph" w:customStyle="1" w:styleId="369">
    <w:name w:val="Char2"/>
    <w:basedOn w:val="1"/>
    <w:qFormat/>
    <w:uiPriority w:val="0"/>
    <w:rPr>
      <w:rFonts w:ascii="仿宋_GB2312" w:eastAsia="仿宋_GB2312"/>
      <w:b/>
      <w:sz w:val="32"/>
      <w:szCs w:val="32"/>
    </w:rPr>
  </w:style>
  <w:style w:type="paragraph" w:customStyle="1" w:styleId="370">
    <w:name w:val="Preformatted Text"/>
    <w:basedOn w:val="1"/>
    <w:qFormat/>
    <w:uiPriority w:val="0"/>
    <w:pPr>
      <w:autoSpaceDN w:val="0"/>
      <w:adjustRightInd w:val="0"/>
      <w:jc w:val="left"/>
    </w:pPr>
    <w:rPr>
      <w:rFonts w:ascii="Courier New" w:hAnsi="Courier New" w:eastAsia="PMingLiU" w:cs="Courier New"/>
      <w:kern w:val="0"/>
      <w:sz w:val="20"/>
      <w:szCs w:val="20"/>
      <w:lang w:val="en-GB" w:eastAsia="zh-TW"/>
    </w:rPr>
  </w:style>
  <w:style w:type="paragraph" w:customStyle="1" w:styleId="371">
    <w:name w:val="_HP Table Head 8 pt"/>
    <w:basedOn w:val="117"/>
    <w:next w:val="117"/>
    <w:qFormat/>
    <w:uiPriority w:val="0"/>
    <w:pPr>
      <w:spacing w:before="60" w:after="60"/>
    </w:pPr>
    <w:rPr>
      <w:rFonts w:ascii="Futura-Heavy" w:hAnsi="Futura-Heavy" w:eastAsia="宋体" w:cs="Times New Roman"/>
      <w:color w:val="auto"/>
    </w:rPr>
  </w:style>
  <w:style w:type="paragraph" w:customStyle="1" w:styleId="372">
    <w:name w:val="_HP Table Body 8 pt"/>
    <w:basedOn w:val="117"/>
    <w:next w:val="117"/>
    <w:qFormat/>
    <w:uiPriority w:val="0"/>
    <w:pPr>
      <w:spacing w:before="80" w:after="80"/>
    </w:pPr>
    <w:rPr>
      <w:rFonts w:ascii="Futura-Heavy" w:hAnsi="Futura-Heavy" w:eastAsia="宋体" w:cs="Times New Roman"/>
      <w:color w:val="auto"/>
    </w:rPr>
  </w:style>
  <w:style w:type="paragraph" w:customStyle="1" w:styleId="373">
    <w:name w:val="技术标题2"/>
    <w:basedOn w:val="355"/>
    <w:qFormat/>
    <w:uiPriority w:val="0"/>
    <w:pPr>
      <w:tabs>
        <w:tab w:val="left" w:pos="567"/>
        <w:tab w:val="left" w:pos="1440"/>
      </w:tabs>
      <w:spacing w:beforeLines="150" w:line="240" w:lineRule="auto"/>
      <w:ind w:left="567" w:hanging="567"/>
    </w:pPr>
    <w:rPr>
      <w:sz w:val="28"/>
    </w:rPr>
  </w:style>
  <w:style w:type="paragraph" w:customStyle="1" w:styleId="374">
    <w:name w:val="Item List"/>
    <w:qFormat/>
    <w:uiPriority w:val="0"/>
    <w:pPr>
      <w:tabs>
        <w:tab w:val="left" w:pos="3780"/>
      </w:tabs>
      <w:spacing w:line="300" w:lineRule="auto"/>
      <w:ind w:left="3780" w:hanging="420"/>
      <w:jc w:val="both"/>
    </w:pPr>
    <w:rPr>
      <w:rFonts w:ascii="Arial" w:hAnsi="Arial" w:eastAsia="宋体" w:cs="Arial"/>
      <w:sz w:val="21"/>
      <w:szCs w:val="21"/>
      <w:lang w:val="en-US" w:eastAsia="zh-CN" w:bidi="ar-SA"/>
    </w:rPr>
  </w:style>
  <w:style w:type="paragraph" w:customStyle="1" w:styleId="375">
    <w:name w:val="xl1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376">
    <w:name w:val="User Index 9"/>
    <w:basedOn w:val="46"/>
    <w:qFormat/>
    <w:uiPriority w:val="0"/>
    <w:pPr>
      <w:tabs>
        <w:tab w:val="right" w:leader="dot" w:pos="9746"/>
      </w:tabs>
      <w:ind w:left="2264"/>
    </w:pPr>
  </w:style>
  <w:style w:type="paragraph" w:customStyle="1" w:styleId="37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 w:cs="Times New Roman"/>
      <w:sz w:val="24"/>
      <w:szCs w:val="28"/>
      <w:lang w:val="en-US" w:eastAsia="zh-CN" w:bidi="ar-SA"/>
    </w:rPr>
  </w:style>
  <w:style w:type="paragraph" w:customStyle="1" w:styleId="378">
    <w:name w:val="xl21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379">
    <w:name w:val="flNote"/>
    <w:basedOn w:val="1"/>
    <w:qFormat/>
    <w:uiPriority w:val="0"/>
    <w:pPr>
      <w:tabs>
        <w:tab w:val="left" w:pos="0"/>
        <w:tab w:val="left" w:pos="390"/>
      </w:tabs>
      <w:autoSpaceDE w:val="0"/>
      <w:autoSpaceDN w:val="0"/>
      <w:adjustRightInd w:val="0"/>
      <w:snapToGrid w:val="0"/>
      <w:spacing w:before="320" w:after="160" w:line="360" w:lineRule="atLeast"/>
      <w:ind w:firstLine="3080" w:firstLineChars="1100"/>
      <w:jc w:val="left"/>
      <w:textAlignment w:val="baseline"/>
    </w:pPr>
    <w:rPr>
      <w:rFonts w:ascii="Arial" w:eastAsia="黑体"/>
      <w:kern w:val="0"/>
      <w:sz w:val="28"/>
      <w:szCs w:val="28"/>
    </w:rPr>
  </w:style>
  <w:style w:type="paragraph" w:customStyle="1" w:styleId="380">
    <w:name w:val="xl32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81">
    <w:name w:val="xl20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382">
    <w:name w:val="样式 题注"/>
    <w:basedOn w:val="22"/>
    <w:qFormat/>
    <w:uiPriority w:val="0"/>
    <w:pPr>
      <w:tabs>
        <w:tab w:val="left" w:pos="0"/>
        <w:tab w:val="left" w:pos="390"/>
      </w:tabs>
      <w:autoSpaceDE w:val="0"/>
      <w:autoSpaceDN w:val="0"/>
      <w:adjustRightInd w:val="0"/>
      <w:snapToGrid w:val="0"/>
      <w:spacing w:before="0" w:after="0"/>
      <w:ind w:firstLine="400" w:firstLineChars="177"/>
      <w:jc w:val="left"/>
    </w:pPr>
    <w:rPr>
      <w:rFonts w:eastAsia="宋体" w:cs="宋体"/>
      <w:b/>
      <w:sz w:val="18"/>
    </w:rPr>
  </w:style>
  <w:style w:type="paragraph" w:customStyle="1" w:styleId="383">
    <w:name w:val="正文 New New New New New New New New New New New New New"/>
    <w:qFormat/>
    <w:uiPriority w:val="0"/>
    <w:pPr>
      <w:spacing w:after="200" w:line="276" w:lineRule="auto"/>
    </w:pPr>
    <w:rPr>
      <w:rFonts w:ascii="Calibri" w:hAnsi="Calibri" w:eastAsia="宋体" w:cs="黑体"/>
      <w:sz w:val="22"/>
      <w:szCs w:val="22"/>
      <w:lang w:val="en-US" w:eastAsia="en-US" w:bidi="ar-SA"/>
    </w:rPr>
  </w:style>
  <w:style w:type="paragraph" w:customStyle="1" w:styleId="384">
    <w:name w:val="xl33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385">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6">
    <w:name w:val="1111"/>
    <w:basedOn w:val="2"/>
    <w:qFormat/>
    <w:uiPriority w:val="0"/>
    <w:pPr>
      <w:keepLines/>
      <w:tabs>
        <w:tab w:val="left" w:pos="720"/>
        <w:tab w:val="left" w:pos="4253"/>
      </w:tabs>
      <w:spacing w:before="340" w:after="330" w:line="578" w:lineRule="auto"/>
      <w:ind w:left="360" w:hanging="360"/>
    </w:pPr>
    <w:rPr>
      <w:rFonts w:ascii="Calibri" w:hAnsi="Calibri" w:eastAsia="宋体"/>
      <w:bCs/>
      <w:color w:val="auto"/>
      <w:kern w:val="44"/>
      <w:sz w:val="44"/>
      <w:szCs w:val="44"/>
    </w:rPr>
  </w:style>
  <w:style w:type="paragraph" w:customStyle="1" w:styleId="387">
    <w:name w:val="安安首行缩进"/>
    <w:basedOn w:val="1"/>
    <w:qFormat/>
    <w:uiPriority w:val="0"/>
    <w:pPr>
      <w:spacing w:beforeLines="50" w:afterLines="50" w:line="360" w:lineRule="auto"/>
      <w:ind w:firstLine="200" w:firstLineChars="200"/>
    </w:pPr>
    <w:rPr>
      <w:rFonts w:ascii="宋体" w:hAnsi="宋体"/>
      <w:sz w:val="24"/>
    </w:rPr>
  </w:style>
  <w:style w:type="paragraph" w:customStyle="1" w:styleId="388">
    <w:name w:val="表内文字"/>
    <w:basedOn w:val="1"/>
    <w:qFormat/>
    <w:uiPriority w:val="0"/>
    <w:pPr>
      <w:tabs>
        <w:tab w:val="left" w:pos="1418"/>
      </w:tabs>
      <w:spacing w:line="360" w:lineRule="auto"/>
      <w:ind w:firstLine="420"/>
      <w:jc w:val="center"/>
    </w:pPr>
    <w:rPr>
      <w:rFonts w:ascii="仿宋_GB2312" w:hAnsi="宋体" w:eastAsia="仿宋_GB2312"/>
      <w:spacing w:val="-20"/>
      <w:kern w:val="0"/>
      <w:sz w:val="24"/>
    </w:rPr>
  </w:style>
  <w:style w:type="paragraph" w:customStyle="1" w:styleId="389">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0">
    <w:name w:val="Table Bullet"/>
    <w:basedOn w:val="1"/>
    <w:qFormat/>
    <w:uiPriority w:val="0"/>
    <w:pPr>
      <w:widowControl/>
      <w:spacing w:beforeLines="50" w:line="360" w:lineRule="auto"/>
      <w:ind w:firstLine="420"/>
      <w:jc w:val="left"/>
    </w:pPr>
    <w:rPr>
      <w:rFonts w:ascii="宋体" w:hAnsi="宋体"/>
      <w:color w:val="000000"/>
      <w:kern w:val="0"/>
      <w:sz w:val="23"/>
      <w:szCs w:val="20"/>
    </w:rPr>
  </w:style>
  <w:style w:type="paragraph" w:customStyle="1" w:styleId="391">
    <w:name w:val="标3"/>
    <w:basedOn w:val="1"/>
    <w:qFormat/>
    <w:uiPriority w:val="0"/>
    <w:pPr>
      <w:spacing w:line="360" w:lineRule="auto"/>
      <w:ind w:firstLine="420"/>
    </w:pPr>
    <w:rPr>
      <w:rFonts w:ascii="宋体" w:hAnsi="宋体"/>
    </w:rPr>
  </w:style>
  <w:style w:type="paragraph" w:customStyle="1" w:styleId="392">
    <w:name w:val="xl22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393">
    <w:name w:val="列表1"/>
    <w:basedOn w:val="1"/>
    <w:qFormat/>
    <w:uiPriority w:val="0"/>
    <w:pPr>
      <w:tabs>
        <w:tab w:val="left" w:pos="0"/>
        <w:tab w:val="left" w:pos="390"/>
        <w:tab w:val="left" w:pos="1758"/>
      </w:tabs>
      <w:autoSpaceDE w:val="0"/>
      <w:autoSpaceDN w:val="0"/>
      <w:adjustRightInd w:val="0"/>
      <w:snapToGrid w:val="0"/>
      <w:spacing w:before="120" w:after="120"/>
      <w:ind w:firstLine="177" w:firstLineChars="177"/>
      <w:jc w:val="left"/>
    </w:pPr>
    <w:rPr>
      <w:rFonts w:ascii="宋体" w:hAnsi="宋体"/>
      <w:kern w:val="0"/>
      <w:sz w:val="24"/>
      <w:lang w:eastAsia="en-US"/>
    </w:rPr>
  </w:style>
  <w:style w:type="paragraph" w:customStyle="1" w:styleId="394">
    <w:name w:val="xl190"/>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395">
    <w:name w:val="xl33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396">
    <w:name w:val="blithe5"/>
    <w:basedOn w:val="397"/>
    <w:next w:val="1"/>
    <w:qFormat/>
    <w:uiPriority w:val="0"/>
    <w:pPr>
      <w:tabs>
        <w:tab w:val="left" w:pos="360"/>
        <w:tab w:val="left" w:pos="1260"/>
        <w:tab w:val="left" w:pos="1785"/>
        <w:tab w:val="left" w:pos="2160"/>
        <w:tab w:val="left" w:pos="2520"/>
      </w:tabs>
      <w:ind w:left="2520"/>
      <w:outlineLvl w:val="4"/>
    </w:pPr>
    <w:rPr>
      <w:sz w:val="24"/>
    </w:rPr>
  </w:style>
  <w:style w:type="paragraph" w:customStyle="1" w:styleId="397">
    <w:name w:val="blithe4"/>
    <w:basedOn w:val="128"/>
    <w:next w:val="1"/>
    <w:qFormat/>
    <w:uiPriority w:val="0"/>
    <w:pPr>
      <w:tabs>
        <w:tab w:val="left" w:pos="2160"/>
      </w:tabs>
      <w:ind w:left="2100" w:hanging="420"/>
      <w:outlineLvl w:val="3"/>
    </w:pPr>
    <w:rPr>
      <w:b w:val="0"/>
      <w:kern w:val="20"/>
    </w:rPr>
  </w:style>
  <w:style w:type="paragraph" w:customStyle="1" w:styleId="398">
    <w:name w:val="应答标题a"/>
    <w:basedOn w:val="115"/>
    <w:qFormat/>
    <w:uiPriority w:val="0"/>
    <w:pPr>
      <w:tabs>
        <w:tab w:val="left" w:pos="540"/>
      </w:tabs>
      <w:ind w:firstLine="522"/>
    </w:pPr>
    <w:rPr>
      <w:rFonts w:ascii="黑体" w:hAnsi="黑体" w:eastAsia="黑体"/>
      <w:b/>
      <w:bCs/>
      <w:color w:val="auto"/>
      <w:kern w:val="2"/>
      <w:u w:val="single"/>
    </w:rPr>
  </w:style>
  <w:style w:type="paragraph" w:customStyle="1" w:styleId="399">
    <w:name w:val="xl205"/>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00">
    <w:name w:val="HeadingSub"/>
    <w:qFormat/>
    <w:uiPriority w:val="0"/>
    <w:pPr>
      <w:tabs>
        <w:tab w:val="left" w:pos="993"/>
        <w:tab w:val="left" w:pos="1440"/>
      </w:tabs>
      <w:ind w:left="993" w:right="48" w:hanging="567"/>
    </w:pPr>
    <w:rPr>
      <w:rFonts w:ascii="MetaBook-Roman" w:hAnsi="MetaBook-Roman" w:eastAsia="宋体" w:cs="Arial"/>
      <w:b/>
      <w:sz w:val="24"/>
      <w:u w:val="single"/>
      <w:lang w:val="en-US" w:eastAsia="en-US" w:bidi="ar-SA"/>
    </w:rPr>
  </w:style>
  <w:style w:type="paragraph" w:customStyle="1" w:styleId="401">
    <w:name w:val="样式8"/>
    <w:basedOn w:val="120"/>
    <w:qFormat/>
    <w:uiPriority w:val="0"/>
    <w:pPr>
      <w:keepNext/>
      <w:keepLines/>
      <w:tabs>
        <w:tab w:val="left" w:pos="567"/>
      </w:tabs>
      <w:spacing w:before="260" w:after="260"/>
      <w:ind w:left="567" w:hanging="567"/>
      <w:outlineLvl w:val="1"/>
    </w:pPr>
    <w:rPr>
      <w:b/>
      <w:bCs/>
      <w:sz w:val="32"/>
      <w:szCs w:val="32"/>
    </w:rPr>
  </w:style>
  <w:style w:type="paragraph" w:customStyle="1" w:styleId="402">
    <w:name w:val="SANGFOR_2_标题2"/>
    <w:basedOn w:val="3"/>
    <w:next w:val="125"/>
    <w:qFormat/>
    <w:uiPriority w:val="0"/>
    <w:pPr>
      <w:tabs>
        <w:tab w:val="left" w:pos="284"/>
        <w:tab w:val="left" w:pos="567"/>
        <w:tab w:val="left" w:pos="2411"/>
      </w:tabs>
      <w:snapToGrid/>
      <w:spacing w:beforeLines="50" w:afterLines="50" w:line="360" w:lineRule="auto"/>
      <w:ind w:left="567" w:right="100" w:rightChars="100" w:firstLine="0" w:firstLineChars="0"/>
    </w:pPr>
    <w:rPr>
      <w:rFonts w:ascii="Times New Roman" w:hAnsi="Times New Roman"/>
      <w:sz w:val="28"/>
      <w:szCs w:val="28"/>
    </w:rPr>
  </w:style>
  <w:style w:type="paragraph" w:customStyle="1" w:styleId="403">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404">
    <w:name w:val="List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405">
    <w:name w:val="HP Entity Detail"/>
    <w:qFormat/>
    <w:uiPriority w:val="0"/>
    <w:pPr>
      <w:ind w:left="-1080" w:right="-720"/>
    </w:pPr>
    <w:rPr>
      <w:rFonts w:ascii="Arial" w:hAnsi="Arial" w:eastAsia="宋体" w:cs="Times New Roman"/>
      <w:b/>
      <w:sz w:val="14"/>
      <w:szCs w:val="14"/>
      <w:lang w:val="en-US" w:eastAsia="en-US" w:bidi="ar-SA"/>
    </w:rPr>
  </w:style>
  <w:style w:type="paragraph" w:customStyle="1" w:styleId="406">
    <w:name w:val="*Logo Cover"/>
    <w:basedOn w:val="180"/>
    <w:qFormat/>
    <w:uiPriority w:val="0"/>
    <w:pPr>
      <w:ind w:right="360"/>
      <w:jc w:val="right"/>
    </w:pPr>
  </w:style>
  <w:style w:type="paragraph" w:customStyle="1" w:styleId="407">
    <w:name w:val="‧ N bullet 2"/>
    <w:basedOn w:val="182"/>
    <w:qFormat/>
    <w:uiPriority w:val="0"/>
  </w:style>
  <w:style w:type="paragraph" w:customStyle="1" w:styleId="408">
    <w:name w:val="xl5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FF0000"/>
      <w:kern w:val="0"/>
      <w:sz w:val="24"/>
    </w:rPr>
  </w:style>
  <w:style w:type="paragraph" w:customStyle="1" w:styleId="409">
    <w:name w:val="~Manual # Heading 5"/>
    <w:next w:val="229"/>
    <w:qFormat/>
    <w:uiPriority w:val="0"/>
    <w:pPr>
      <w:keepNext/>
      <w:keepLines/>
      <w:tabs>
        <w:tab w:val="left" w:pos="1440"/>
      </w:tabs>
      <w:spacing w:before="240" w:after="120"/>
      <w:ind w:left="1440" w:hanging="1440"/>
      <w:outlineLvl w:val="5"/>
    </w:pPr>
    <w:rPr>
      <w:rFonts w:ascii="Arial" w:hAnsi="Arial" w:eastAsia="宋体" w:cs="Times New Roman"/>
      <w:i/>
      <w:color w:val="00637A"/>
      <w:sz w:val="24"/>
      <w:szCs w:val="24"/>
      <w:lang w:val="en-US" w:eastAsia="en-US" w:bidi="ar-SA"/>
    </w:rPr>
  </w:style>
  <w:style w:type="paragraph" w:customStyle="1" w:styleId="410">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411">
    <w:name w:val="~Heading 5"/>
    <w:next w:val="229"/>
    <w:qFormat/>
    <w:uiPriority w:val="0"/>
    <w:pPr>
      <w:keepNext/>
      <w:keepLines/>
      <w:spacing w:before="240" w:after="120"/>
      <w:outlineLvl w:val="5"/>
    </w:pPr>
    <w:rPr>
      <w:rFonts w:ascii="Arial" w:hAnsi="Arial" w:eastAsia="宋体" w:cs="Times New Roman"/>
      <w:i/>
      <w:color w:val="00637A"/>
      <w:sz w:val="24"/>
      <w:szCs w:val="24"/>
      <w:lang w:val="en-US" w:eastAsia="en-US" w:bidi="ar-SA"/>
    </w:rPr>
  </w:style>
  <w:style w:type="paragraph" w:customStyle="1" w:styleId="412">
    <w:name w:val="SANGFOR_8_表格文字"/>
    <w:basedOn w:val="1"/>
    <w:qFormat/>
    <w:uiPriority w:val="0"/>
    <w:pPr>
      <w:tabs>
        <w:tab w:val="left" w:pos="390"/>
      </w:tabs>
      <w:snapToGrid w:val="0"/>
      <w:ind w:firstLine="425" w:firstLineChars="177"/>
      <w:jc w:val="left"/>
    </w:pPr>
    <w:rPr>
      <w:szCs w:val="21"/>
    </w:rPr>
  </w:style>
  <w:style w:type="paragraph" w:customStyle="1" w:styleId="413">
    <w:name w:val="List Bullet1"/>
    <w:basedOn w:val="1"/>
    <w:qFormat/>
    <w:uiPriority w:val="0"/>
    <w:pPr>
      <w:widowControl/>
      <w:tabs>
        <w:tab w:val="left" w:pos="720"/>
      </w:tabs>
      <w:spacing w:before="240" w:after="120" w:line="288" w:lineRule="auto"/>
      <w:ind w:left="981" w:right="57" w:hanging="357"/>
      <w:jc w:val="left"/>
    </w:pPr>
    <w:rPr>
      <w:rFonts w:ascii="宋体" w:hAnsi="宋体"/>
      <w:kern w:val="0"/>
    </w:rPr>
  </w:style>
  <w:style w:type="paragraph" w:customStyle="1" w:styleId="414">
    <w:name w:val="User Index 7"/>
    <w:basedOn w:val="46"/>
    <w:qFormat/>
    <w:uiPriority w:val="0"/>
    <w:pPr>
      <w:tabs>
        <w:tab w:val="right" w:leader="dot" w:pos="9746"/>
      </w:tabs>
      <w:ind w:left="1698"/>
    </w:pPr>
  </w:style>
  <w:style w:type="paragraph" w:customStyle="1" w:styleId="415">
    <w:name w:val="‧ N table-10 body center"/>
    <w:basedOn w:val="182"/>
    <w:qFormat/>
    <w:uiPriority w:val="0"/>
  </w:style>
  <w:style w:type="paragraph" w:customStyle="1" w:styleId="416">
    <w:name w:val="*Table Text 2 Bullet #1"/>
    <w:basedOn w:val="417"/>
    <w:qFormat/>
    <w:uiPriority w:val="0"/>
    <w:pPr>
      <w:tabs>
        <w:tab w:val="left" w:pos="144"/>
        <w:tab w:val="left" w:pos="3240"/>
      </w:tabs>
      <w:ind w:left="144" w:hanging="144"/>
    </w:pPr>
  </w:style>
  <w:style w:type="paragraph" w:customStyle="1" w:styleId="417">
    <w:name w:val="*Table Text 2"/>
    <w:basedOn w:val="180"/>
    <w:qFormat/>
    <w:uiPriority w:val="0"/>
    <w:pPr>
      <w:spacing w:line="220" w:lineRule="atLeast"/>
    </w:pPr>
    <w:rPr>
      <w:color w:val="000000"/>
      <w:sz w:val="20"/>
      <w:szCs w:val="20"/>
    </w:rPr>
  </w:style>
  <w:style w:type="paragraph" w:customStyle="1" w:styleId="418">
    <w:name w:val="xl5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19">
    <w:name w:val="*Bullet #2 Subtext Single"/>
    <w:basedOn w:val="420"/>
    <w:qFormat/>
    <w:uiPriority w:val="0"/>
    <w:pPr>
      <w:tabs>
        <w:tab w:val="left" w:pos="360"/>
        <w:tab w:val="left" w:pos="425"/>
        <w:tab w:val="left" w:pos="840"/>
        <w:tab w:val="left" w:pos="900"/>
        <w:tab w:val="left" w:pos="1080"/>
        <w:tab w:val="left" w:pos="1440"/>
      </w:tabs>
      <w:spacing w:after="0"/>
      <w:ind w:left="720" w:firstLine="0"/>
    </w:pPr>
  </w:style>
  <w:style w:type="paragraph" w:customStyle="1" w:styleId="420">
    <w:name w:val="*Bullet #2 Double"/>
    <w:basedOn w:val="421"/>
    <w:qFormat/>
    <w:uiPriority w:val="0"/>
    <w:pPr>
      <w:tabs>
        <w:tab w:val="left" w:pos="360"/>
        <w:tab w:val="left" w:pos="425"/>
        <w:tab w:val="left" w:pos="840"/>
        <w:tab w:val="left" w:pos="900"/>
        <w:tab w:val="left" w:pos="1080"/>
        <w:tab w:val="left" w:pos="1440"/>
      </w:tabs>
      <w:spacing w:after="220"/>
      <w:ind w:left="1440"/>
    </w:pPr>
  </w:style>
  <w:style w:type="paragraph" w:customStyle="1" w:styleId="421">
    <w:name w:val="*Bullet #2 Single"/>
    <w:basedOn w:val="111"/>
    <w:qFormat/>
    <w:uiPriority w:val="0"/>
    <w:pPr>
      <w:tabs>
        <w:tab w:val="left" w:pos="360"/>
        <w:tab w:val="left" w:pos="840"/>
        <w:tab w:val="left" w:pos="900"/>
      </w:tabs>
      <w:ind w:left="840" w:hanging="420"/>
    </w:pPr>
  </w:style>
  <w:style w:type="paragraph" w:customStyle="1" w:styleId="422">
    <w:name w:val="DAS正文"/>
    <w:basedOn w:val="1"/>
    <w:qFormat/>
    <w:uiPriority w:val="0"/>
    <w:pPr>
      <w:tabs>
        <w:tab w:val="left" w:pos="1200"/>
      </w:tabs>
      <w:spacing w:line="360" w:lineRule="exact"/>
      <w:ind w:left="-17" w:leftChars="-8" w:right="181" w:firstLine="632" w:firstLineChars="300"/>
    </w:pPr>
    <w:rPr>
      <w:rFonts w:ascii="Verdana" w:hAnsi="Verdana"/>
      <w:b/>
      <w:bCs/>
      <w:szCs w:val="21"/>
    </w:rPr>
  </w:style>
  <w:style w:type="paragraph" w:customStyle="1" w:styleId="423">
    <w:name w:val="xl33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4">
    <w:name w:val="xl5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5">
    <w:name w:val="User Index 8"/>
    <w:basedOn w:val="46"/>
    <w:qFormat/>
    <w:uiPriority w:val="0"/>
    <w:pPr>
      <w:tabs>
        <w:tab w:val="right" w:leader="dot" w:pos="9746"/>
      </w:tabs>
      <w:ind w:left="1981"/>
    </w:pPr>
  </w:style>
  <w:style w:type="paragraph" w:customStyle="1" w:styleId="426">
    <w:name w:val="xl380"/>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27">
    <w:name w:val="xl238"/>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28">
    <w:name w:val="xl47"/>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29">
    <w:name w:val="‧ N computer syntax"/>
    <w:basedOn w:val="182"/>
    <w:next w:val="266"/>
    <w:qFormat/>
    <w:uiPriority w:val="0"/>
  </w:style>
  <w:style w:type="paragraph" w:customStyle="1" w:styleId="430">
    <w:name w:val="xl98"/>
    <w:basedOn w:val="1"/>
    <w:qFormat/>
    <w:uiPriority w:val="0"/>
    <w:pPr>
      <w:pBdr>
        <w:top w:val="single" w:color="auto" w:sz="4" w:space="0"/>
        <w:left w:val="single" w:color="auto" w:sz="8"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31">
    <w:name w:val="xl8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32">
    <w:name w:val="xl1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33">
    <w:name w:val="font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434">
    <w:name w:val="3305051"/>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Unicode MS" w:hAnsi="Arial Unicode MS" w:eastAsia="Arial Unicode MS" w:cs="Arial Unicode MS"/>
      <w:kern w:val="0"/>
      <w:sz w:val="24"/>
    </w:rPr>
  </w:style>
  <w:style w:type="paragraph" w:customStyle="1" w:styleId="435">
    <w:name w:val="IN Feature"/>
    <w:basedOn w:val="1"/>
    <w:qFormat/>
    <w:uiPriority w:val="0"/>
    <w:pPr>
      <w:widowControl/>
      <w:tabs>
        <w:tab w:val="left" w:pos="960"/>
        <w:tab w:val="left" w:pos="3780"/>
      </w:tabs>
      <w:snapToGrid w:val="0"/>
      <w:spacing w:before="80" w:after="80" w:line="300" w:lineRule="auto"/>
    </w:pPr>
    <w:rPr>
      <w:rFonts w:ascii="Arial" w:hAnsi="Arial" w:cs="Arial"/>
      <w:kern w:val="0"/>
      <w:szCs w:val="21"/>
    </w:rPr>
  </w:style>
  <w:style w:type="paragraph" w:customStyle="1" w:styleId="436">
    <w:name w:val="标准正文1"/>
    <w:basedOn w:val="1"/>
    <w:qFormat/>
    <w:uiPriority w:val="0"/>
    <w:pPr>
      <w:spacing w:line="360" w:lineRule="auto"/>
      <w:ind w:firstLine="480" w:firstLineChars="200"/>
    </w:pPr>
    <w:rPr>
      <w:rFonts w:ascii="宋体" w:hAnsi="宋体"/>
      <w:sz w:val="24"/>
    </w:rPr>
  </w:style>
  <w:style w:type="paragraph" w:customStyle="1" w:styleId="437">
    <w:name w:val="blithe1"/>
    <w:basedOn w:val="17"/>
    <w:next w:val="79"/>
    <w:qFormat/>
    <w:uiPriority w:val="0"/>
    <w:pPr>
      <w:pageBreakBefore/>
      <w:widowControl/>
      <w:tabs>
        <w:tab w:val="left" w:pos="481"/>
      </w:tabs>
      <w:adjustRightInd/>
      <w:spacing w:before="240" w:after="240" w:line="360" w:lineRule="auto"/>
      <w:ind w:left="708" w:hanging="283"/>
      <w:jc w:val="both"/>
      <w:textAlignment w:val="auto"/>
      <w:outlineLvl w:val="0"/>
    </w:pPr>
    <w:rPr>
      <w:rFonts w:ascii="Times New Roman" w:eastAsia="宋体"/>
      <w:b/>
      <w:sz w:val="40"/>
      <w:szCs w:val="24"/>
      <w:lang w:eastAsia="en-US"/>
    </w:rPr>
  </w:style>
  <w:style w:type="paragraph" w:customStyle="1" w:styleId="438">
    <w:name w:val="*Table Text 3"/>
    <w:basedOn w:val="180"/>
    <w:qFormat/>
    <w:uiPriority w:val="0"/>
    <w:rPr>
      <w:sz w:val="14"/>
      <w:szCs w:val="14"/>
    </w:rPr>
  </w:style>
  <w:style w:type="paragraph" w:customStyle="1" w:styleId="439">
    <w:name w:val="部分1"/>
    <w:basedOn w:val="1"/>
    <w:qFormat/>
    <w:uiPriority w:val="0"/>
    <w:pPr>
      <w:keepNext/>
      <w:pageBreakBefore/>
      <w:tabs>
        <w:tab w:val="left" w:pos="720"/>
      </w:tabs>
      <w:spacing w:line="360" w:lineRule="auto"/>
      <w:jc w:val="center"/>
      <w:outlineLvl w:val="0"/>
    </w:pPr>
    <w:rPr>
      <w:rFonts w:eastAsia="??"/>
      <w:b/>
      <w:kern w:val="44"/>
      <w:sz w:val="36"/>
      <w:szCs w:val="28"/>
    </w:rPr>
  </w:style>
  <w:style w:type="paragraph" w:customStyle="1" w:styleId="440">
    <w:name w:val="xl4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41">
    <w:name w:val="font10"/>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42">
    <w:name w:val="中铁-标题一"/>
    <w:basedOn w:val="1"/>
    <w:qFormat/>
    <w:uiPriority w:val="0"/>
    <w:pPr>
      <w:spacing w:beforeLines="50" w:afterLines="50"/>
      <w:jc w:val="left"/>
      <w:outlineLvl w:val="0"/>
    </w:pPr>
    <w:rPr>
      <w:rFonts w:ascii="Calibri" w:hAnsi="Calibri" w:eastAsia="华文中宋"/>
      <w:b/>
      <w:sz w:val="44"/>
      <w:szCs w:val="21"/>
    </w:rPr>
  </w:style>
  <w:style w:type="paragraph" w:customStyle="1" w:styleId="443">
    <w:name w:val="‧ N head 5"/>
    <w:basedOn w:val="182"/>
    <w:next w:val="444"/>
    <w:qFormat/>
    <w:uiPriority w:val="0"/>
  </w:style>
  <w:style w:type="paragraph" w:customStyle="1" w:styleId="444">
    <w:name w:val="‧ N body indented"/>
    <w:basedOn w:val="182"/>
    <w:qFormat/>
    <w:uiPriority w:val="0"/>
  </w:style>
  <w:style w:type="paragraph" w:customStyle="1" w:styleId="445">
    <w:name w:val="样式 正文缩进 + 首行缩进:  2 字符"/>
    <w:basedOn w:val="21"/>
    <w:qFormat/>
    <w:uiPriority w:val="0"/>
    <w:pPr>
      <w:spacing w:line="360" w:lineRule="auto"/>
      <w:ind w:firstLine="200"/>
    </w:pPr>
    <w:rPr>
      <w:rFonts w:cs="宋体"/>
      <w:kern w:val="0"/>
      <w:sz w:val="24"/>
      <w:szCs w:val="20"/>
    </w:rPr>
  </w:style>
  <w:style w:type="paragraph" w:customStyle="1" w:styleId="446">
    <w:name w:val="bullet正文2"/>
    <w:basedOn w:val="1"/>
    <w:qFormat/>
    <w:uiPriority w:val="0"/>
    <w:pPr>
      <w:widowControl/>
      <w:tabs>
        <w:tab w:val="left" w:pos="420"/>
      </w:tabs>
      <w:spacing w:line="360" w:lineRule="auto"/>
      <w:ind w:left="1320" w:hanging="840"/>
      <w:jc w:val="left"/>
    </w:pPr>
    <w:rPr>
      <w:rFonts w:ascii="宋体" w:hAnsi="宋体"/>
      <w:kern w:val="0"/>
      <w:sz w:val="20"/>
      <w:szCs w:val="20"/>
    </w:rPr>
  </w:style>
  <w:style w:type="paragraph" w:customStyle="1" w:styleId="447">
    <w:name w:val="落款样式"/>
    <w:basedOn w:val="1"/>
    <w:qFormat/>
    <w:uiPriority w:val="0"/>
    <w:pPr>
      <w:tabs>
        <w:tab w:val="left" w:pos="0"/>
        <w:tab w:val="left" w:pos="390"/>
        <w:tab w:val="left" w:pos="540"/>
      </w:tabs>
      <w:autoSpaceDE w:val="0"/>
      <w:autoSpaceDN w:val="0"/>
      <w:adjustRightInd w:val="0"/>
      <w:snapToGrid w:val="0"/>
      <w:ind w:left="2465" w:leftChars="1027" w:firstLine="1140" w:firstLineChars="475"/>
      <w:jc w:val="left"/>
    </w:pPr>
    <w:rPr>
      <w:rFonts w:hAnsi="宋体" w:cs="宋体"/>
      <w:kern w:val="0"/>
      <w:sz w:val="24"/>
      <w:szCs w:val="20"/>
    </w:rPr>
  </w:style>
  <w:style w:type="paragraph" w:customStyle="1" w:styleId="448">
    <w:name w:val="DAS列表一"/>
    <w:basedOn w:val="422"/>
    <w:qFormat/>
    <w:uiPriority w:val="0"/>
    <w:pPr>
      <w:tabs>
        <w:tab w:val="left" w:pos="840"/>
      </w:tabs>
      <w:spacing w:line="360" w:lineRule="auto"/>
      <w:ind w:left="-58" w:leftChars="-58" w:firstLine="0" w:firstLineChars="0"/>
    </w:pPr>
    <w:rPr>
      <w:b w:val="0"/>
      <w:bCs w:val="0"/>
    </w:rPr>
  </w:style>
  <w:style w:type="paragraph" w:customStyle="1" w:styleId="449">
    <w:name w:val="Char Char Char Char Char Char Char Char"/>
    <w:basedOn w:val="1"/>
    <w:qFormat/>
    <w:uiPriority w:val="0"/>
    <w:pPr>
      <w:spacing w:line="360" w:lineRule="auto"/>
    </w:pPr>
    <w:rPr>
      <w:rFonts w:ascii="宋体" w:hAnsi="宋体"/>
    </w:rPr>
  </w:style>
  <w:style w:type="paragraph" w:customStyle="1" w:styleId="450">
    <w:name w:val="xl10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1">
    <w:name w:val="Default Paragraph Font Para Char"/>
    <w:basedOn w:val="1"/>
    <w:qFormat/>
    <w:uiPriority w:val="0"/>
    <w:pPr>
      <w:widowControl/>
      <w:spacing w:after="160" w:line="240" w:lineRule="exact"/>
      <w:ind w:firstLine="420"/>
      <w:jc w:val="left"/>
      <w:outlineLvl w:val="2"/>
    </w:pPr>
    <w:rPr>
      <w:rFonts w:ascii="Verdana" w:hAnsi="Verdana"/>
      <w:kern w:val="0"/>
      <w:sz w:val="24"/>
      <w:szCs w:val="20"/>
      <w:lang w:eastAsia="en-US"/>
    </w:rPr>
  </w:style>
  <w:style w:type="paragraph" w:customStyle="1" w:styleId="45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53">
    <w:name w:val="indent flush"/>
    <w:basedOn w:val="1"/>
    <w:next w:val="1"/>
    <w:qFormat/>
    <w:uiPriority w:val="0"/>
    <w:pPr>
      <w:tabs>
        <w:tab w:val="left" w:pos="0"/>
        <w:tab w:val="left" w:pos="390"/>
        <w:tab w:val="left" w:pos="1440"/>
      </w:tabs>
      <w:autoSpaceDE w:val="0"/>
      <w:autoSpaceDN w:val="0"/>
      <w:adjustRightInd w:val="0"/>
      <w:snapToGrid w:val="0"/>
      <w:spacing w:after="108"/>
      <w:ind w:firstLine="425" w:firstLineChars="177"/>
      <w:jc w:val="left"/>
    </w:pPr>
    <w:rPr>
      <w:kern w:val="0"/>
      <w:sz w:val="24"/>
      <w:szCs w:val="20"/>
      <w:lang w:val="en-GB"/>
    </w:rPr>
  </w:style>
  <w:style w:type="paragraph" w:customStyle="1" w:styleId="454">
    <w:name w:val="~Bullet #1 Subtext"/>
    <w:basedOn w:val="455"/>
    <w:qFormat/>
    <w:uiPriority w:val="0"/>
    <w:pPr>
      <w:tabs>
        <w:tab w:val="left" w:pos="900"/>
      </w:tabs>
      <w:ind w:left="360" w:firstLine="0"/>
    </w:pPr>
  </w:style>
  <w:style w:type="paragraph" w:customStyle="1" w:styleId="455">
    <w:name w:val="~Bullet #1 Single"/>
    <w:basedOn w:val="229"/>
    <w:qFormat/>
    <w:uiPriority w:val="0"/>
    <w:pPr>
      <w:tabs>
        <w:tab w:val="left" w:pos="900"/>
      </w:tabs>
      <w:spacing w:after="0"/>
      <w:ind w:left="900" w:hanging="420"/>
    </w:pPr>
  </w:style>
  <w:style w:type="paragraph" w:customStyle="1" w:styleId="456">
    <w:name w:val="Object index 1"/>
    <w:basedOn w:val="46"/>
    <w:qFormat/>
    <w:uiPriority w:val="0"/>
    <w:pPr>
      <w:tabs>
        <w:tab w:val="right" w:leader="dot" w:pos="9746"/>
      </w:tabs>
    </w:pPr>
  </w:style>
  <w:style w:type="paragraph" w:customStyle="1" w:styleId="457">
    <w:name w:val="xl44"/>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458">
    <w:name w:val="xl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59">
    <w:name w:val="*Bullet #2 Subtext Double"/>
    <w:basedOn w:val="419"/>
    <w:qFormat/>
    <w:uiPriority w:val="0"/>
    <w:pPr>
      <w:spacing w:after="220"/>
    </w:pPr>
  </w:style>
  <w:style w:type="paragraph" w:customStyle="1" w:styleId="460">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461">
    <w:name w:val="xl1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462">
    <w:name w:val="样式胡"/>
    <w:basedOn w:val="1"/>
    <w:qFormat/>
    <w:uiPriority w:val="0"/>
    <w:pPr>
      <w:widowControl/>
      <w:tabs>
        <w:tab w:val="left" w:pos="1080"/>
      </w:tabs>
      <w:ind w:left="1080" w:hanging="1080"/>
      <w:jc w:val="left"/>
    </w:pPr>
    <w:rPr>
      <w:rFonts w:ascii="黑体" w:hAnsi="Arial" w:eastAsia="黑体"/>
      <w:kern w:val="0"/>
      <w:sz w:val="24"/>
      <w:lang w:eastAsia="en-US" w:bidi="en-US"/>
    </w:rPr>
  </w:style>
  <w:style w:type="paragraph" w:customStyle="1" w:styleId="463">
    <w:name w:val="目录标题"/>
    <w:basedOn w:val="1"/>
    <w:qFormat/>
    <w:uiPriority w:val="0"/>
    <w:pPr>
      <w:tabs>
        <w:tab w:val="left" w:pos="0"/>
        <w:tab w:val="left" w:pos="390"/>
        <w:tab w:val="left" w:pos="540"/>
      </w:tabs>
      <w:autoSpaceDE w:val="0"/>
      <w:autoSpaceDN w:val="0"/>
      <w:adjustRightInd w:val="0"/>
      <w:snapToGrid w:val="0"/>
      <w:spacing w:afterLines="100"/>
      <w:ind w:firstLine="425" w:firstLineChars="177"/>
      <w:jc w:val="left"/>
    </w:pPr>
    <w:rPr>
      <w:rFonts w:ascii="黑体" w:hAnsi="宋体" w:eastAsia="黑体"/>
      <w:b/>
      <w:kern w:val="0"/>
      <w:sz w:val="32"/>
      <w:szCs w:val="48"/>
    </w:rPr>
  </w:style>
  <w:style w:type="paragraph" w:customStyle="1" w:styleId="464">
    <w:name w:val="*Bullet #1 Subtext Single"/>
    <w:basedOn w:val="104"/>
    <w:qFormat/>
    <w:uiPriority w:val="0"/>
    <w:pPr>
      <w:spacing w:after="0"/>
      <w:ind w:firstLine="0"/>
    </w:pPr>
  </w:style>
  <w:style w:type="paragraph" w:customStyle="1" w:styleId="465">
    <w:name w:val="User Index 2"/>
    <w:basedOn w:val="46"/>
    <w:qFormat/>
    <w:uiPriority w:val="0"/>
    <w:pPr>
      <w:tabs>
        <w:tab w:val="right" w:leader="dot" w:pos="9746"/>
      </w:tabs>
      <w:ind w:left="283"/>
    </w:pPr>
  </w:style>
  <w:style w:type="paragraph" w:customStyle="1" w:styleId="466">
    <w:name w:val="xl12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67">
    <w:name w:val="a0"/>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468">
    <w:name w:val="xl7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469">
    <w:name w:val="SANGFOR_5_标题5"/>
    <w:basedOn w:val="6"/>
    <w:next w:val="125"/>
    <w:qFormat/>
    <w:uiPriority w:val="0"/>
    <w:pPr>
      <w:tabs>
        <w:tab w:val="left" w:pos="567"/>
      </w:tabs>
      <w:spacing w:beforeLines="50" w:afterLines="50" w:line="360" w:lineRule="auto"/>
      <w:ind w:left="425" w:hanging="425"/>
    </w:pPr>
    <w:rPr>
      <w:sz w:val="21"/>
      <w:szCs w:val="21"/>
    </w:rPr>
  </w:style>
  <w:style w:type="paragraph" w:customStyle="1" w:styleId="470">
    <w:name w:val="样式 正文（首行缩进2字符） + 首行缩进:  2 字符1"/>
    <w:basedOn w:val="171"/>
    <w:qFormat/>
    <w:uiPriority w:val="0"/>
    <w:pPr>
      <w:spacing w:beforeLines="50" w:afterLines="50" w:line="420" w:lineRule="exact"/>
    </w:pPr>
    <w:rPr>
      <w:rFonts w:cs="宋体"/>
      <w:szCs w:val="20"/>
    </w:rPr>
  </w:style>
  <w:style w:type="paragraph" w:customStyle="1" w:styleId="471">
    <w:name w:val="~Alt Number"/>
    <w:basedOn w:val="228"/>
    <w:qFormat/>
    <w:uiPriority w:val="0"/>
    <w:pPr>
      <w:tabs>
        <w:tab w:val="left" w:pos="1440"/>
        <w:tab w:val="clear" w:pos="360"/>
      </w:tabs>
      <w:ind w:left="1440" w:hanging="1440"/>
    </w:pPr>
  </w:style>
  <w:style w:type="paragraph" w:customStyle="1" w:styleId="472">
    <w:name w:val="网格型1"/>
    <w:qFormat/>
    <w:uiPriority w:val="0"/>
    <w:rPr>
      <w:rFonts w:ascii="Cambria" w:hAnsi="Cambria" w:eastAsia="ヒラギノ角ゴ Pro W3" w:cs="Times New Roman"/>
      <w:color w:val="000000"/>
      <w:sz w:val="24"/>
      <w:szCs w:val="24"/>
      <w:lang w:val="en-US" w:eastAsia="zh-CN" w:bidi="ar-SA"/>
    </w:rPr>
  </w:style>
  <w:style w:type="paragraph" w:customStyle="1" w:styleId="473">
    <w:name w:val="编号正文"/>
    <w:basedOn w:val="1"/>
    <w:qFormat/>
    <w:uiPriority w:val="0"/>
    <w:pPr>
      <w:tabs>
        <w:tab w:val="left" w:pos="590"/>
      </w:tabs>
      <w:spacing w:line="360" w:lineRule="auto"/>
      <w:ind w:left="454"/>
    </w:pPr>
    <w:rPr>
      <w:rFonts w:ascii="宋体" w:hAnsi="宋体"/>
    </w:rPr>
  </w:style>
  <w:style w:type="paragraph" w:customStyle="1" w:styleId="474">
    <w:name w:val="xl33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475">
    <w:name w:val="xl37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6">
    <w:name w:val="xl20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477">
    <w:name w:val="‧ N cover prepared for"/>
    <w:basedOn w:val="182"/>
    <w:qFormat/>
    <w:uiPriority w:val="0"/>
  </w:style>
  <w:style w:type="paragraph" w:customStyle="1" w:styleId="478">
    <w:name w:val="Char Char Char Char Char Char Char Char Char Char Char1 Char"/>
    <w:basedOn w:val="1"/>
    <w:qFormat/>
    <w:uiPriority w:val="0"/>
    <w:pPr>
      <w:widowControl/>
      <w:spacing w:after="160" w:line="240" w:lineRule="exact"/>
      <w:ind w:firstLine="420"/>
      <w:jc w:val="left"/>
    </w:pPr>
    <w:rPr>
      <w:rFonts w:ascii="Verdana" w:hAnsi="Verdana" w:eastAsia="MS Mincho" w:cs="Verdana"/>
      <w:kern w:val="0"/>
      <w:sz w:val="20"/>
      <w:szCs w:val="20"/>
      <w:lang w:eastAsia="en-US" w:bidi="kn-IN"/>
    </w:rPr>
  </w:style>
  <w:style w:type="paragraph" w:customStyle="1" w:styleId="479">
    <w:name w:val="*Manual # Heading 5"/>
    <w:next w:val="112"/>
    <w:qFormat/>
    <w:uiPriority w:val="0"/>
    <w:pPr>
      <w:keepNext/>
      <w:keepLines/>
      <w:tabs>
        <w:tab w:val="left" w:pos="1440"/>
      </w:tabs>
      <w:spacing w:before="240" w:after="120"/>
      <w:ind w:left="1440" w:hanging="1440"/>
      <w:outlineLvl w:val="5"/>
    </w:pPr>
    <w:rPr>
      <w:rFonts w:ascii="Arial" w:hAnsi="Arial" w:eastAsia="宋体" w:cs="Times New Roman"/>
      <w:i/>
      <w:sz w:val="24"/>
      <w:szCs w:val="24"/>
      <w:lang w:val="en-US" w:eastAsia="en-US" w:bidi="ar-SA"/>
    </w:rPr>
  </w:style>
  <w:style w:type="paragraph" w:customStyle="1" w:styleId="480">
    <w:name w:val="User Index 6"/>
    <w:basedOn w:val="46"/>
    <w:qFormat/>
    <w:uiPriority w:val="0"/>
    <w:pPr>
      <w:tabs>
        <w:tab w:val="right" w:leader="dot" w:pos="9746"/>
      </w:tabs>
      <w:ind w:left="1415"/>
    </w:pPr>
  </w:style>
  <w:style w:type="paragraph" w:customStyle="1" w:styleId="481">
    <w:name w:val="中铁-标题五"/>
    <w:basedOn w:val="343"/>
    <w:qFormat/>
    <w:uiPriority w:val="0"/>
    <w:pPr>
      <w:outlineLvl w:val="4"/>
    </w:pPr>
    <w:rPr>
      <w:sz w:val="28"/>
    </w:rPr>
  </w:style>
  <w:style w:type="paragraph" w:customStyle="1" w:styleId="482">
    <w:name w:val="xl59"/>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483">
    <w:name w:val="Default1"/>
    <w:basedOn w:val="1"/>
    <w:next w:val="1"/>
    <w:qFormat/>
    <w:uiPriority w:val="0"/>
    <w:pPr>
      <w:autoSpaceDE w:val="0"/>
      <w:autoSpaceDN w:val="0"/>
      <w:adjustRightInd w:val="0"/>
      <w:spacing w:line="360" w:lineRule="auto"/>
      <w:ind w:firstLine="420"/>
      <w:jc w:val="left"/>
    </w:pPr>
    <w:rPr>
      <w:rFonts w:ascii="IOAPJP+TimesNewRoman" w:hAnsi="宋体" w:eastAsia="IOAPJP+TimesNewRoman"/>
      <w:kern w:val="0"/>
      <w:sz w:val="24"/>
    </w:rPr>
  </w:style>
  <w:style w:type="paragraph" w:customStyle="1" w:styleId="484">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5">
    <w:name w:val="Bulleted Text 2"/>
    <w:basedOn w:val="1"/>
    <w:qFormat/>
    <w:uiPriority w:val="0"/>
    <w:pPr>
      <w:widowControl/>
      <w:tabs>
        <w:tab w:val="left" w:pos="1627"/>
        <w:tab w:val="left" w:pos="2160"/>
      </w:tabs>
      <w:spacing w:before="60" w:line="360" w:lineRule="auto"/>
      <w:ind w:left="840" w:hanging="420"/>
      <w:jc w:val="left"/>
    </w:pPr>
    <w:rPr>
      <w:rFonts w:ascii="Arial" w:hAnsi="Arial"/>
      <w:kern w:val="0"/>
      <w:sz w:val="22"/>
      <w:szCs w:val="20"/>
      <w:lang w:val="en-GB" w:eastAsia="en-US"/>
    </w:rPr>
  </w:style>
  <w:style w:type="paragraph" w:customStyle="1" w:styleId="486">
    <w:name w:val="_HP Sidebar text"/>
    <w:basedOn w:val="117"/>
    <w:next w:val="117"/>
    <w:qFormat/>
    <w:uiPriority w:val="0"/>
    <w:pPr>
      <w:spacing w:after="360"/>
    </w:pPr>
    <w:rPr>
      <w:rFonts w:ascii="Futura-Heavy" w:hAnsi="Futura-Heavy" w:eastAsia="宋体" w:cs="Times New Roman"/>
      <w:color w:val="auto"/>
    </w:rPr>
  </w:style>
  <w:style w:type="paragraph" w:customStyle="1" w:styleId="487">
    <w:name w:val="xl3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48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489">
    <w:name w:val="List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490">
    <w:name w:val="~Manual # Heading 1"/>
    <w:next w:val="229"/>
    <w:qFormat/>
    <w:uiPriority w:val="0"/>
    <w:pPr>
      <w:keepNext/>
      <w:keepLines/>
      <w:tabs>
        <w:tab w:val="left" w:pos="1440"/>
      </w:tabs>
      <w:spacing w:before="240" w:after="120"/>
      <w:ind w:left="1440" w:hanging="1440"/>
      <w:outlineLvl w:val="1"/>
    </w:pPr>
    <w:rPr>
      <w:rFonts w:ascii="Arial" w:hAnsi="Arial" w:eastAsia="宋体" w:cs="Times New Roman"/>
      <w:b/>
      <w:color w:val="00637A"/>
      <w:sz w:val="32"/>
      <w:szCs w:val="32"/>
      <w:lang w:val="en-US" w:eastAsia="en-US" w:bidi="ar-SA"/>
    </w:rPr>
  </w:style>
  <w:style w:type="paragraph" w:customStyle="1" w:styleId="491">
    <w:name w:val="‧ N cover document type"/>
    <w:basedOn w:val="1"/>
    <w:qFormat/>
    <w:uiPriority w:val="0"/>
    <w:pPr>
      <w:autoSpaceDN w:val="0"/>
      <w:adjustRightInd w:val="0"/>
      <w:spacing w:before="113"/>
      <w:jc w:val="right"/>
    </w:pPr>
    <w:rPr>
      <w:rFonts w:ascii="Arial" w:hAnsi="Arial" w:eastAsia="PMingLiU" w:cs="Tahoma"/>
      <w:kern w:val="0"/>
      <w:sz w:val="36"/>
      <w:lang w:val="en-GB" w:eastAsia="zh-TW"/>
    </w:rPr>
  </w:style>
  <w:style w:type="paragraph" w:customStyle="1" w:styleId="49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493">
    <w:name w:val="*Footer"/>
    <w:qFormat/>
    <w:uiPriority w:val="0"/>
    <w:pPr>
      <w:tabs>
        <w:tab w:val="right" w:pos="8640"/>
      </w:tabs>
    </w:pPr>
    <w:rPr>
      <w:rFonts w:ascii="Arial" w:hAnsi="Arial" w:eastAsia="宋体" w:cs="Times New Roman"/>
      <w:i/>
      <w:color w:val="00637A"/>
      <w:sz w:val="18"/>
      <w:szCs w:val="18"/>
      <w:lang w:val="en-US" w:eastAsia="en-US" w:bidi="ar-SA"/>
    </w:rPr>
  </w:style>
  <w:style w:type="paragraph" w:customStyle="1" w:styleId="494">
    <w:name w:val="xl9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仿宋_GB2312" w:hAnsi="宋体" w:eastAsia="仿宋_GB2312" w:cs="宋体"/>
      <w:kern w:val="0"/>
      <w:sz w:val="24"/>
    </w:rPr>
  </w:style>
  <w:style w:type="paragraph" w:customStyle="1" w:styleId="495">
    <w:name w:val="1级"/>
    <w:basedOn w:val="2"/>
    <w:qFormat/>
    <w:uiPriority w:val="0"/>
    <w:pPr>
      <w:keepLines/>
      <w:tabs>
        <w:tab w:val="left" w:pos="4253"/>
      </w:tabs>
      <w:spacing w:beforeLines="50" w:after="330" w:line="578" w:lineRule="auto"/>
      <w:jc w:val="left"/>
    </w:pPr>
    <w:rPr>
      <w:rFonts w:ascii="Calibri" w:hAnsi="Calibri" w:eastAsia="黑体"/>
      <w:bCs/>
      <w:color w:val="auto"/>
      <w:kern w:val="44"/>
      <w:sz w:val="36"/>
      <w:szCs w:val="44"/>
    </w:rPr>
  </w:style>
  <w:style w:type="paragraph" w:customStyle="1" w:styleId="496">
    <w:name w:val="User Index Heading"/>
    <w:basedOn w:val="16"/>
    <w:qFormat/>
    <w:uiPriority w:val="0"/>
  </w:style>
  <w:style w:type="paragraph" w:customStyle="1" w:styleId="497">
    <w:name w:val="xl6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498">
    <w:name w:val="‧ N Page Header"/>
    <w:basedOn w:val="53"/>
    <w:qFormat/>
    <w:uiPriority w:val="0"/>
    <w:pPr>
      <w:pBdr>
        <w:bottom w:val="single" w:color="000000" w:sz="2" w:space="1"/>
      </w:pBdr>
      <w:tabs>
        <w:tab w:val="right" w:pos="9071"/>
        <w:tab w:val="right" w:pos="9595"/>
        <w:tab w:val="clear" w:pos="4153"/>
        <w:tab w:val="clear" w:pos="8306"/>
      </w:tabs>
      <w:autoSpaceDN w:val="0"/>
      <w:adjustRightInd w:val="0"/>
      <w:snapToGrid/>
      <w:jc w:val="right"/>
    </w:pPr>
    <w:rPr>
      <w:rFonts w:ascii="Arial" w:hAnsi="Arial" w:eastAsia="PMingLiU"/>
      <w:kern w:val="0"/>
      <w:sz w:val="20"/>
      <w:szCs w:val="20"/>
      <w:lang w:val="en-GB" w:eastAsia="zh-TW"/>
    </w:rPr>
  </w:style>
  <w:style w:type="paragraph" w:customStyle="1" w:styleId="499">
    <w:name w:val="xl7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00">
    <w:name w:val="中等深浅网格 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_HP Body text_last 10 pt"/>
    <w:basedOn w:val="117"/>
    <w:next w:val="117"/>
    <w:qFormat/>
    <w:uiPriority w:val="0"/>
    <w:pPr>
      <w:spacing w:after="240"/>
    </w:pPr>
    <w:rPr>
      <w:rFonts w:ascii="Futura-Book" w:hAnsi="Futura-Book" w:eastAsia="宋体" w:cs="Times New Roman"/>
      <w:color w:val="auto"/>
    </w:rPr>
  </w:style>
  <w:style w:type="paragraph" w:customStyle="1" w:styleId="502">
    <w:name w:val="文件标题"/>
    <w:basedOn w:val="1"/>
    <w:qFormat/>
    <w:uiPriority w:val="0"/>
    <w:pPr>
      <w:tabs>
        <w:tab w:val="left" w:pos="0"/>
        <w:tab w:val="left" w:pos="390"/>
        <w:tab w:val="left" w:pos="540"/>
      </w:tabs>
      <w:autoSpaceDE w:val="0"/>
      <w:autoSpaceDN w:val="0"/>
      <w:adjustRightInd w:val="0"/>
      <w:snapToGrid w:val="0"/>
      <w:spacing w:line="360" w:lineRule="auto"/>
      <w:ind w:firstLine="425" w:firstLineChars="177"/>
      <w:jc w:val="left"/>
    </w:pPr>
    <w:rPr>
      <w:rFonts w:ascii="华文彩云" w:hAnsi="Swis721 BlkOul BT" w:eastAsia="华文彩云"/>
      <w:kern w:val="0"/>
      <w:sz w:val="72"/>
      <w:szCs w:val="72"/>
    </w:rPr>
  </w:style>
  <w:style w:type="paragraph" w:customStyle="1" w:styleId="503">
    <w:name w:val="正文内"/>
    <w:basedOn w:val="1"/>
    <w:qFormat/>
    <w:uiPriority w:val="0"/>
    <w:pPr>
      <w:spacing w:line="400" w:lineRule="exact"/>
      <w:ind w:firstLine="200" w:firstLineChars="200"/>
    </w:pPr>
    <w:rPr>
      <w:rFonts w:ascii="??" w:hAnsi="??" w:eastAsia="??" w:cs="宋体"/>
      <w:szCs w:val="28"/>
    </w:rPr>
  </w:style>
  <w:style w:type="paragraph" w:customStyle="1" w:styleId="504">
    <w:name w:val="xl191"/>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505">
    <w:name w:val="Normal1"/>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0"/>
      <w:szCs w:val="20"/>
    </w:rPr>
  </w:style>
  <w:style w:type="paragraph" w:customStyle="1" w:styleId="506">
    <w:name w:val="*Cover Text 1"/>
    <w:basedOn w:val="417"/>
    <w:qFormat/>
    <w:uiPriority w:val="0"/>
    <w:pPr>
      <w:spacing w:line="280" w:lineRule="atLeast"/>
    </w:pPr>
    <w:rPr>
      <w:color w:val="00637A"/>
      <w:sz w:val="44"/>
      <w:szCs w:val="44"/>
    </w:rPr>
  </w:style>
  <w:style w:type="paragraph" w:customStyle="1" w:styleId="507">
    <w:name w:val="xl182"/>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08">
    <w:name w:val="~Manual # Heading 4"/>
    <w:next w:val="229"/>
    <w:qFormat/>
    <w:uiPriority w:val="0"/>
    <w:pPr>
      <w:keepNext/>
      <w:keepLines/>
      <w:tabs>
        <w:tab w:val="left" w:pos="1440"/>
      </w:tabs>
      <w:spacing w:before="240" w:after="120"/>
      <w:ind w:left="1440" w:hanging="1440"/>
      <w:outlineLvl w:val="4"/>
    </w:pPr>
    <w:rPr>
      <w:rFonts w:ascii="Arial" w:hAnsi="Arial" w:eastAsia="宋体" w:cs="Times New Roman"/>
      <w:color w:val="00637A"/>
      <w:sz w:val="24"/>
      <w:szCs w:val="24"/>
      <w:lang w:val="en-US" w:eastAsia="en-US" w:bidi="ar-SA"/>
    </w:rPr>
  </w:style>
  <w:style w:type="paragraph" w:customStyle="1" w:styleId="509">
    <w:name w:val="xl9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510">
    <w:name w:val="Char Char"/>
    <w:basedOn w:val="1"/>
    <w:qFormat/>
    <w:uiPriority w:val="0"/>
    <w:pPr>
      <w:widowControl/>
      <w:spacing w:after="160" w:line="240" w:lineRule="exact"/>
      <w:ind w:firstLine="420"/>
      <w:jc w:val="left"/>
    </w:pPr>
    <w:rPr>
      <w:rFonts w:ascii="Verdana" w:hAnsi="Verdana"/>
      <w:kern w:val="0"/>
      <w:sz w:val="20"/>
      <w:szCs w:val="20"/>
      <w:lang w:eastAsia="en-US"/>
    </w:rPr>
  </w:style>
  <w:style w:type="paragraph" w:customStyle="1" w:styleId="511">
    <w:name w:val="‧ N body indented 2"/>
    <w:basedOn w:val="182"/>
    <w:qFormat/>
    <w:uiPriority w:val="0"/>
  </w:style>
  <w:style w:type="paragraph" w:customStyle="1" w:styleId="512">
    <w:name w:val="‧ N head 2"/>
    <w:basedOn w:val="182"/>
    <w:next w:val="266"/>
    <w:qFormat/>
    <w:uiPriority w:val="0"/>
  </w:style>
  <w:style w:type="paragraph" w:customStyle="1" w:styleId="513">
    <w:name w:val="xl14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514">
    <w:name w:val="xl5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15">
    <w:name w:val="HP_BasicText"/>
    <w:qFormat/>
    <w:uiPriority w:val="0"/>
    <w:pPr>
      <w:tabs>
        <w:tab w:val="left" w:pos="1440"/>
      </w:tabs>
      <w:ind w:left="2880"/>
    </w:pPr>
    <w:rPr>
      <w:rFonts w:ascii="Arial" w:hAnsi="Arial" w:eastAsia="宋体" w:cs="Times New Roman"/>
      <w:sz w:val="18"/>
      <w:szCs w:val="18"/>
      <w:lang w:val="en-US" w:eastAsia="en-US" w:bidi="ar-SA"/>
    </w:rPr>
  </w:style>
  <w:style w:type="paragraph" w:customStyle="1" w:styleId="516">
    <w:name w:val="*Bullet #3 Single"/>
    <w:basedOn w:val="421"/>
    <w:qFormat/>
    <w:uiPriority w:val="0"/>
    <w:pPr>
      <w:tabs>
        <w:tab w:val="left" w:pos="284"/>
        <w:tab w:val="left" w:pos="780"/>
        <w:tab w:val="left" w:pos="1200"/>
        <w:tab w:val="clear" w:pos="1080"/>
      </w:tabs>
      <w:ind w:left="1080" w:hanging="360"/>
    </w:pPr>
  </w:style>
  <w:style w:type="paragraph" w:customStyle="1" w:styleId="517">
    <w:name w:val="font15"/>
    <w:basedOn w:val="1"/>
    <w:qFormat/>
    <w:uiPriority w:val="0"/>
    <w:pPr>
      <w:widowControl/>
      <w:spacing w:before="100" w:beforeAutospacing="1" w:after="100" w:afterAutospacing="1"/>
      <w:jc w:val="left"/>
    </w:pPr>
    <w:rPr>
      <w:rFonts w:ascii="宋体" w:hAnsi="宋体"/>
      <w:color w:val="000000"/>
      <w:kern w:val="0"/>
      <w:szCs w:val="21"/>
    </w:rPr>
  </w:style>
  <w:style w:type="paragraph" w:customStyle="1" w:styleId="518">
    <w:name w:val="tableheading"/>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19">
    <w:name w:val="xl217"/>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20">
    <w:name w:val="*Table Heading 1"/>
    <w:basedOn w:val="180"/>
    <w:qFormat/>
    <w:uiPriority w:val="0"/>
    <w:pPr>
      <w:shd w:val="clear" w:color="auto" w:fill="007D9A"/>
      <w:jc w:val="center"/>
    </w:pPr>
    <w:rPr>
      <w:b/>
      <w:color w:val="FFFFFF"/>
      <w:sz w:val="20"/>
      <w:szCs w:val="20"/>
    </w:rPr>
  </w:style>
  <w:style w:type="paragraph" w:customStyle="1" w:styleId="521">
    <w:name w:val="默认段落字体 Para Char Char Char Char Char Char"/>
    <w:basedOn w:val="1"/>
    <w:qFormat/>
    <w:uiPriority w:val="0"/>
    <w:pPr>
      <w:tabs>
        <w:tab w:val="left" w:pos="481"/>
      </w:tabs>
      <w:spacing w:line="360" w:lineRule="auto"/>
    </w:pPr>
    <w:rPr>
      <w:rFonts w:ascii="Tahoma" w:hAnsi="Tahoma"/>
      <w:sz w:val="24"/>
      <w:szCs w:val="20"/>
    </w:rPr>
  </w:style>
  <w:style w:type="paragraph" w:customStyle="1" w:styleId="522">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23">
    <w:name w:val="~Bullet #1 Double"/>
    <w:basedOn w:val="455"/>
    <w:qFormat/>
    <w:uiPriority w:val="0"/>
    <w:pPr>
      <w:tabs>
        <w:tab w:val="left" w:pos="1080"/>
        <w:tab w:val="left" w:pos="1140"/>
        <w:tab w:val="clear" w:pos="900"/>
      </w:tabs>
      <w:spacing w:after="220"/>
      <w:ind w:left="360" w:hanging="360"/>
    </w:pPr>
  </w:style>
  <w:style w:type="paragraph" w:customStyle="1" w:styleId="524">
    <w:name w:val="_Style 61"/>
    <w:basedOn w:val="1"/>
    <w:qFormat/>
    <w:uiPriority w:val="0"/>
    <w:rPr>
      <w:rFonts w:ascii="仿宋_GB2312" w:eastAsia="仿宋_GB2312"/>
      <w:b/>
      <w:sz w:val="32"/>
      <w:szCs w:val="32"/>
    </w:rPr>
  </w:style>
  <w:style w:type="paragraph" w:customStyle="1" w:styleId="525">
    <w:name w:val="样式－正文文字标记2"/>
    <w:basedOn w:val="1"/>
    <w:qFormat/>
    <w:uiPriority w:val="0"/>
    <w:pPr>
      <w:widowControl/>
      <w:tabs>
        <w:tab w:val="left" w:pos="390"/>
        <w:tab w:val="left" w:pos="720"/>
      </w:tabs>
      <w:spacing w:beforeLines="50" w:line="360" w:lineRule="exact"/>
      <w:ind w:left="420" w:firstLine="177" w:firstLineChars="177"/>
      <w:jc w:val="left"/>
    </w:pPr>
    <w:rPr>
      <w:rFonts w:ascii="Arial" w:hAnsi="Arial"/>
      <w:szCs w:val="20"/>
    </w:rPr>
  </w:style>
  <w:style w:type="paragraph" w:customStyle="1" w:styleId="526">
    <w:name w:val="xl347"/>
    <w:basedOn w:val="1"/>
    <w:qFormat/>
    <w:uiPriority w:val="0"/>
    <w:pPr>
      <w:widowControl/>
      <w:shd w:val="clear" w:color="000000" w:fill="FFFFFF"/>
      <w:spacing w:before="100" w:beforeAutospacing="1" w:after="100" w:afterAutospacing="1"/>
      <w:jc w:val="left"/>
    </w:pPr>
    <w:rPr>
      <w:rFonts w:ascii="仿宋_GB2312" w:hAnsi="宋体" w:eastAsia="仿宋_GB2312" w:cs="宋体"/>
      <w:kern w:val="0"/>
      <w:sz w:val="24"/>
    </w:rPr>
  </w:style>
  <w:style w:type="paragraph" w:customStyle="1" w:styleId="527">
    <w:name w:val="正文一"/>
    <w:basedOn w:val="1"/>
    <w:qFormat/>
    <w:uiPriority w:val="0"/>
    <w:pPr>
      <w:spacing w:line="360" w:lineRule="auto"/>
      <w:ind w:firstLine="480" w:firstLineChars="200"/>
    </w:pPr>
    <w:rPr>
      <w:rFonts w:ascii="仿宋_GB2312" w:hAnsi="宋体" w:eastAsia="仿宋_GB2312" w:cs="宋体"/>
      <w:sz w:val="24"/>
      <w:szCs w:val="20"/>
    </w:rPr>
  </w:style>
  <w:style w:type="paragraph" w:customStyle="1" w:styleId="528">
    <w:name w:val="Header righ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529">
    <w:name w:val="Top Line"/>
    <w:basedOn w:val="1"/>
    <w:qFormat/>
    <w:uiPriority w:val="0"/>
    <w:pPr>
      <w:widowControl/>
      <w:pBdr>
        <w:bottom w:val="single" w:color="auto" w:sz="18" w:space="1"/>
      </w:pBdr>
      <w:spacing w:line="360" w:lineRule="auto"/>
      <w:ind w:firstLine="420"/>
      <w:jc w:val="left"/>
    </w:pPr>
    <w:rPr>
      <w:rFonts w:ascii="宋体" w:hAnsi="宋体"/>
      <w:kern w:val="0"/>
      <w:sz w:val="24"/>
      <w:lang w:eastAsia="en-US"/>
    </w:rPr>
  </w:style>
  <w:style w:type="paragraph" w:customStyle="1" w:styleId="530">
    <w:name w:val="yxy标题3"/>
    <w:basedOn w:val="1"/>
    <w:next w:val="1"/>
    <w:qFormat/>
    <w:uiPriority w:val="0"/>
    <w:pPr>
      <w:keepNext/>
      <w:spacing w:line="360" w:lineRule="auto"/>
      <w:ind w:firstLine="200" w:firstLineChars="200"/>
      <w:outlineLvl w:val="2"/>
    </w:pPr>
    <w:rPr>
      <w:b/>
      <w:sz w:val="28"/>
      <w:szCs w:val="20"/>
    </w:rPr>
  </w:style>
  <w:style w:type="paragraph" w:customStyle="1" w:styleId="531">
    <w:name w:val="_Style 40"/>
    <w:basedOn w:val="1"/>
    <w:qFormat/>
    <w:uiPriority w:val="0"/>
    <w:rPr>
      <w:rFonts w:eastAsia="??"/>
      <w:szCs w:val="28"/>
    </w:rPr>
  </w:style>
  <w:style w:type="paragraph" w:customStyle="1" w:styleId="532">
    <w:name w:val="p15"/>
    <w:basedOn w:val="1"/>
    <w:qFormat/>
    <w:uiPriority w:val="0"/>
    <w:pPr>
      <w:widowControl/>
      <w:spacing w:line="360" w:lineRule="auto"/>
      <w:ind w:firstLine="420"/>
      <w:jc w:val="left"/>
    </w:pPr>
    <w:rPr>
      <w:kern w:val="0"/>
      <w:sz w:val="24"/>
    </w:rPr>
  </w:style>
  <w:style w:type="paragraph" w:customStyle="1" w:styleId="533">
    <w:name w:val="xl212"/>
    <w:basedOn w:val="1"/>
    <w:qFormat/>
    <w:uiPriority w:val="0"/>
    <w:pPr>
      <w:pBdr>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34">
    <w:name w:val="xl112"/>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35">
    <w:name w:val="*Bullet #3 Double"/>
    <w:basedOn w:val="516"/>
    <w:qFormat/>
    <w:uiPriority w:val="0"/>
    <w:pPr>
      <w:tabs>
        <w:tab w:val="left" w:pos="481"/>
        <w:tab w:val="left" w:pos="600"/>
        <w:tab w:val="left" w:pos="1620"/>
      </w:tabs>
      <w:spacing w:after="220"/>
    </w:pPr>
  </w:style>
  <w:style w:type="paragraph" w:customStyle="1" w:styleId="536">
    <w:name w:val="xl14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37">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38">
    <w:name w:val="figure"/>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539">
    <w:name w:val="xl1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0">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HP Recipient Data"/>
    <w:qFormat/>
    <w:uiPriority w:val="0"/>
    <w:pPr>
      <w:tabs>
        <w:tab w:val="left" w:pos="2880"/>
      </w:tabs>
      <w:spacing w:after="20"/>
      <w:ind w:left="72"/>
    </w:pPr>
    <w:rPr>
      <w:rFonts w:ascii="Arial" w:hAnsi="Arial" w:eastAsia="Times" w:cs="Arial"/>
      <w:sz w:val="18"/>
      <w:szCs w:val="18"/>
      <w:lang w:val="en-US" w:eastAsia="en-US" w:bidi="ar-SA"/>
    </w:rPr>
  </w:style>
  <w:style w:type="paragraph" w:customStyle="1" w:styleId="542">
    <w:name w:val="xl19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43">
    <w:name w:val="_Style 538"/>
    <w:basedOn w:val="2"/>
    <w:next w:val="1"/>
    <w:qFormat/>
    <w:uiPriority w:val="39"/>
    <w:pPr>
      <w:keepLines/>
      <w:widowControl/>
      <w:tabs>
        <w:tab w:val="left" w:pos="4253"/>
      </w:tabs>
      <w:spacing w:before="480" w:line="276" w:lineRule="auto"/>
      <w:jc w:val="left"/>
      <w:outlineLvl w:val="9"/>
    </w:pPr>
    <w:rPr>
      <w:rFonts w:ascii="Cambria" w:hAnsi="Cambria" w:eastAsia="宋体"/>
      <w:bCs/>
      <w:color w:val="365F91"/>
      <w:kern w:val="0"/>
      <w:sz w:val="28"/>
      <w:szCs w:val="28"/>
    </w:rPr>
  </w:style>
  <w:style w:type="paragraph" w:customStyle="1" w:styleId="544">
    <w:name w:val="技术报告正文"/>
    <w:basedOn w:val="1"/>
    <w:qFormat/>
    <w:uiPriority w:val="0"/>
    <w:pPr>
      <w:tabs>
        <w:tab w:val="left" w:pos="0"/>
        <w:tab w:val="left" w:pos="390"/>
      </w:tabs>
      <w:autoSpaceDE w:val="0"/>
      <w:autoSpaceDN w:val="0"/>
      <w:adjustRightInd w:val="0"/>
      <w:snapToGrid w:val="0"/>
      <w:spacing w:beforeLines="50" w:line="440" w:lineRule="exact"/>
      <w:ind w:firstLine="538" w:firstLineChars="192"/>
      <w:jc w:val="left"/>
    </w:pPr>
    <w:rPr>
      <w:rFonts w:cs="Arial"/>
      <w:bCs/>
      <w:sz w:val="28"/>
    </w:rPr>
  </w:style>
  <w:style w:type="paragraph" w:customStyle="1" w:styleId="545">
    <w:name w:val="‧ N table-8 body center"/>
    <w:basedOn w:val="329"/>
    <w:qFormat/>
    <w:uiPriority w:val="0"/>
    <w:pPr>
      <w:spacing w:before="85" w:after="45"/>
      <w:jc w:val="center"/>
    </w:pPr>
    <w:rPr>
      <w:sz w:val="16"/>
    </w:rPr>
  </w:style>
  <w:style w:type="paragraph" w:customStyle="1" w:styleId="546">
    <w:name w:val="封面第一行"/>
    <w:basedOn w:val="1"/>
    <w:qFormat/>
    <w:uiPriority w:val="0"/>
    <w:pPr>
      <w:spacing w:line="360" w:lineRule="auto"/>
      <w:jc w:val="center"/>
    </w:pPr>
    <w:rPr>
      <w:rFonts w:ascii="黑体" w:hAnsi="宋体" w:eastAsia="黑体" w:cs="宋体"/>
      <w:sz w:val="56"/>
      <w:szCs w:val="20"/>
    </w:rPr>
  </w:style>
  <w:style w:type="paragraph" w:customStyle="1" w:styleId="547">
    <w:name w:val="~Bullet Subnumber"/>
    <w:basedOn w:val="454"/>
    <w:qFormat/>
    <w:uiPriority w:val="0"/>
    <w:pPr>
      <w:tabs>
        <w:tab w:val="left" w:pos="720"/>
      </w:tabs>
      <w:ind w:left="720" w:hanging="360"/>
    </w:pPr>
  </w:style>
  <w:style w:type="paragraph" w:customStyle="1" w:styleId="548">
    <w:name w:val="xl237"/>
    <w:basedOn w:val="1"/>
    <w:qFormat/>
    <w:uiPriority w:val="0"/>
    <w:pPr>
      <w:pBdr>
        <w:top w:val="single" w:color="auto" w:sz="4" w:space="0"/>
        <w:left w:val="single" w:color="auto" w:sz="4" w:space="0"/>
        <w:bottom w:val="single" w:color="auto" w:sz="4" w:space="0"/>
        <w:right w:val="single" w:color="auto" w:sz="4" w:space="0"/>
      </w:pBdr>
      <w:shd w:val="clear" w:color="auto" w:fill="FFFF0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49">
    <w:name w:val="xl3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50">
    <w:name w:val="*Heading 2"/>
    <w:next w:val="1"/>
    <w:qFormat/>
    <w:uiPriority w:val="0"/>
    <w:pPr>
      <w:keepNext/>
      <w:keepLines/>
      <w:spacing w:before="120" w:after="120" w:line="360" w:lineRule="auto"/>
      <w:ind w:left="240" w:leftChars="100" w:right="100" w:rightChars="100"/>
      <w:outlineLvl w:val="2"/>
    </w:pPr>
    <w:rPr>
      <w:rFonts w:ascii="Verdana" w:hAnsi="Verdana" w:eastAsia="宋体" w:cs="Times New Roman"/>
      <w:b/>
      <w:sz w:val="32"/>
      <w:szCs w:val="32"/>
      <w:lang w:val="en-US" w:eastAsia="en-US" w:bidi="ar-SA"/>
    </w:rPr>
  </w:style>
  <w:style w:type="paragraph" w:customStyle="1" w:styleId="551">
    <w:name w:val="xl233"/>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52">
    <w:name w:val="章节项目"/>
    <w:basedOn w:val="164"/>
    <w:qFormat/>
    <w:uiPriority w:val="0"/>
    <w:pPr>
      <w:tabs>
        <w:tab w:val="left" w:pos="360"/>
        <w:tab w:val="left" w:pos="1260"/>
      </w:tabs>
      <w:spacing w:before="0" w:after="0"/>
      <w:ind w:left="1260"/>
      <w:jc w:val="left"/>
    </w:pPr>
    <w:rPr>
      <w:rFonts w:ascii="Times New Roman" w:hAnsi="Times New Roman" w:cs="宋体"/>
      <w:sz w:val="21"/>
      <w:szCs w:val="21"/>
    </w:rPr>
  </w:style>
  <w:style w:type="paragraph" w:customStyle="1" w:styleId="553">
    <w:name w:val="Numbering 5 Start"/>
    <w:basedOn w:val="61"/>
    <w:qFormat/>
    <w:uiPriority w:val="0"/>
    <w:pPr>
      <w:widowControl/>
      <w:spacing w:before="240"/>
      <w:ind w:left="1417" w:firstLine="0" w:firstLineChars="0"/>
      <w:jc w:val="left"/>
    </w:pPr>
    <w:rPr>
      <w:rFonts w:eastAsia="PMingLiU"/>
      <w:kern w:val="0"/>
      <w:sz w:val="20"/>
      <w:szCs w:val="20"/>
      <w:lang w:eastAsia="zh-TW"/>
    </w:rPr>
  </w:style>
  <w:style w:type="paragraph" w:customStyle="1" w:styleId="554">
    <w:name w:val="*Bullet #1 Subtext Double"/>
    <w:basedOn w:val="464"/>
    <w:qFormat/>
    <w:uiPriority w:val="0"/>
    <w:pPr>
      <w:tabs>
        <w:tab w:val="left" w:pos="425"/>
      </w:tabs>
      <w:spacing w:after="220"/>
    </w:pPr>
  </w:style>
  <w:style w:type="paragraph" w:customStyle="1" w:styleId="555">
    <w:name w:val="彩色列表 - 强调文字颜色 11"/>
    <w:basedOn w:val="1"/>
    <w:qFormat/>
    <w:uiPriority w:val="0"/>
    <w:pPr>
      <w:widowControl/>
      <w:ind w:firstLine="200" w:firstLineChars="200"/>
      <w:jc w:val="left"/>
    </w:pPr>
    <w:rPr>
      <w:rFonts w:ascii="??" w:hAnsi="??" w:eastAsia="??" w:cs="??"/>
      <w:kern w:val="0"/>
      <w:sz w:val="24"/>
    </w:rPr>
  </w:style>
  <w:style w:type="paragraph" w:customStyle="1" w:styleId="556">
    <w:name w:val="Table index 1"/>
    <w:basedOn w:val="46"/>
    <w:qFormat/>
    <w:uiPriority w:val="0"/>
    <w:pPr>
      <w:tabs>
        <w:tab w:val="right" w:leader="dot" w:pos="9746"/>
      </w:tabs>
    </w:pPr>
  </w:style>
  <w:style w:type="paragraph" w:customStyle="1" w:styleId="557">
    <w:name w:val="正文文本1"/>
    <w:qFormat/>
    <w:uiPriority w:val="0"/>
    <w:pPr>
      <w:spacing w:line="360" w:lineRule="atLeast"/>
      <w:ind w:firstLine="446"/>
    </w:pPr>
    <w:rPr>
      <w:rFonts w:ascii="楷体" w:hAnsi="Times New Roman" w:eastAsia="楷体" w:cs="Times New Roman"/>
      <w:snapToGrid w:val="0"/>
      <w:color w:val="000000"/>
      <w:sz w:val="21"/>
      <w:lang w:val="en-US" w:eastAsia="zh-CN" w:bidi="ar-SA"/>
    </w:rPr>
  </w:style>
  <w:style w:type="paragraph" w:customStyle="1" w:styleId="558">
    <w:name w:val="*Bullet Subnumber"/>
    <w:basedOn w:val="547"/>
    <w:qFormat/>
    <w:uiPriority w:val="0"/>
    <w:rPr>
      <w:color w:val="auto"/>
    </w:rPr>
  </w:style>
  <w:style w:type="paragraph" w:customStyle="1" w:styleId="55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0">
    <w:name w:val="xl20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1">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62">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3">
    <w:name w:val="样式 表头样式 + 段后: 23.4 磅"/>
    <w:basedOn w:val="174"/>
    <w:qFormat/>
    <w:uiPriority w:val="0"/>
  </w:style>
  <w:style w:type="paragraph" w:customStyle="1" w:styleId="564">
    <w:name w:val="xl206"/>
    <w:basedOn w:val="1"/>
    <w:qFormat/>
    <w:uiPriority w:val="0"/>
    <w:pPr>
      <w:pBdr>
        <w:top w:val="single" w:color="auto" w:sz="4" w:space="0"/>
        <w:left w:val="single" w:color="auto" w:sz="4" w:space="0"/>
        <w:bottom w:val="single" w:color="auto" w:sz="4" w:space="0"/>
        <w:right w:val="single" w:color="auto" w:sz="8"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65">
    <w:name w:val="#"/>
    <w:basedOn w:val="1"/>
    <w:qFormat/>
    <w:uiPriority w:val="0"/>
    <w:pPr>
      <w:tabs>
        <w:tab w:val="left" w:pos="1022"/>
      </w:tabs>
      <w:spacing w:line="360" w:lineRule="auto"/>
      <w:ind w:firstLine="420"/>
    </w:pPr>
    <w:rPr>
      <w:rFonts w:ascii="宋体" w:hAnsi="宋体"/>
      <w:sz w:val="24"/>
    </w:rPr>
  </w:style>
  <w:style w:type="paragraph" w:customStyle="1" w:styleId="566">
    <w:name w:val="‧ N table-8 body indent 2"/>
    <w:basedOn w:val="329"/>
    <w:qFormat/>
    <w:uiPriority w:val="0"/>
    <w:pPr>
      <w:spacing w:before="85" w:after="45"/>
      <w:ind w:left="1083"/>
    </w:pPr>
    <w:rPr>
      <w:sz w:val="16"/>
    </w:rPr>
  </w:style>
  <w:style w:type="paragraph" w:customStyle="1" w:styleId="567">
    <w:name w:val="‧ N caption-figure"/>
    <w:basedOn w:val="182"/>
    <w:next w:val="266"/>
    <w:qFormat/>
    <w:uiPriority w:val="0"/>
  </w:style>
  <w:style w:type="paragraph" w:customStyle="1" w:styleId="568">
    <w:name w:val="xl199"/>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69">
    <w:name w:val="xl17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570">
    <w:name w:val="*Proprietary Notice"/>
    <w:qFormat/>
    <w:uiPriority w:val="0"/>
    <w:pPr>
      <w:spacing w:line="200" w:lineRule="exact"/>
    </w:pPr>
    <w:rPr>
      <w:rFonts w:ascii="Arial" w:hAnsi="Arial" w:eastAsia="宋体" w:cs="Times New Roman"/>
      <w:color w:val="00637A"/>
      <w:sz w:val="16"/>
      <w:szCs w:val="16"/>
      <w:lang w:val="en-US" w:eastAsia="en-US" w:bidi="ar-SA"/>
    </w:rPr>
  </w:style>
  <w:style w:type="paragraph" w:customStyle="1" w:styleId="571">
    <w:name w:val="技术方案正文样式"/>
    <w:basedOn w:val="1"/>
    <w:qFormat/>
    <w:uiPriority w:val="0"/>
    <w:pPr>
      <w:autoSpaceDE w:val="0"/>
      <w:autoSpaceDN w:val="0"/>
      <w:adjustRightInd w:val="0"/>
      <w:spacing w:line="400" w:lineRule="exact"/>
      <w:ind w:firstLine="480" w:firstLineChars="200"/>
    </w:pPr>
    <w:rPr>
      <w:rFonts w:ascii="宋体" w:hAnsi="宋体" w:cs="宋体"/>
      <w:sz w:val="24"/>
      <w:szCs w:val="21"/>
    </w:rPr>
  </w:style>
  <w:style w:type="paragraph" w:customStyle="1" w:styleId="572">
    <w:name w:val="样式 样式 正文（首行缩进2字符） + 首行缩进:  2 字符1 + (西文) Tahoma (中文) 新宋体 首行缩进: ..."/>
    <w:basedOn w:val="470"/>
    <w:qFormat/>
    <w:uiPriority w:val="0"/>
    <w:pPr>
      <w:spacing w:before="156" w:after="156"/>
      <w:ind w:firstLine="496"/>
    </w:pPr>
    <w:rPr>
      <w:rFonts w:eastAsia="新宋体"/>
      <w:spacing w:val="4"/>
      <w:szCs w:val="24"/>
    </w:rPr>
  </w:style>
  <w:style w:type="paragraph" w:customStyle="1" w:styleId="573">
    <w:name w:val="~List Number"/>
    <w:basedOn w:val="574"/>
    <w:qFormat/>
    <w:uiPriority w:val="0"/>
    <w:pPr>
      <w:tabs>
        <w:tab w:val="left" w:pos="360"/>
        <w:tab w:val="left" w:pos="936"/>
        <w:tab w:val="left" w:pos="1620"/>
      </w:tabs>
      <w:ind w:left="360" w:hanging="360"/>
    </w:pPr>
    <w:rPr>
      <w:color w:val="00637A"/>
    </w:rPr>
  </w:style>
  <w:style w:type="paragraph" w:customStyle="1" w:styleId="574">
    <w:name w:val="*List Numbers (Auto)"/>
    <w:basedOn w:val="112"/>
    <w:qFormat/>
    <w:uiPriority w:val="0"/>
    <w:pPr>
      <w:tabs>
        <w:tab w:val="left" w:pos="1620"/>
      </w:tabs>
      <w:ind w:left="1620" w:hanging="420"/>
    </w:pPr>
    <w:rPr>
      <w:sz w:val="20"/>
    </w:rPr>
  </w:style>
  <w:style w:type="paragraph" w:customStyle="1" w:styleId="575">
    <w:name w:val="xl37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576">
    <w:name w:val="para12"/>
    <w:basedOn w:val="1"/>
    <w:qFormat/>
    <w:uiPriority w:val="0"/>
    <w:pPr>
      <w:widowControl/>
      <w:spacing w:before="15" w:line="360" w:lineRule="auto"/>
      <w:ind w:firstLine="420"/>
      <w:jc w:val="left"/>
    </w:pPr>
    <w:rPr>
      <w:rFonts w:ascii="宋体" w:hAnsi="宋体" w:cs="宋体"/>
      <w:b/>
      <w:bCs/>
      <w:color w:val="000000"/>
      <w:kern w:val="0"/>
      <w:sz w:val="23"/>
      <w:szCs w:val="23"/>
    </w:rPr>
  </w:style>
  <w:style w:type="paragraph" w:customStyle="1" w:styleId="577">
    <w:name w:val="样式 目录 2 + 左侧:  1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spacing w:line="240" w:lineRule="auto"/>
      <w:ind w:left="240" w:leftChars="100" w:firstLine="425" w:firstLineChars="177"/>
      <w:jc w:val="left"/>
    </w:pPr>
    <w:rPr>
      <w:rFonts w:cs="宋体"/>
      <w:b/>
      <w:smallCaps w:val="0"/>
      <w:kern w:val="0"/>
      <w:szCs w:val="20"/>
    </w:rPr>
  </w:style>
  <w:style w:type="paragraph" w:customStyle="1" w:styleId="57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579">
    <w:name w:val="xl40"/>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580">
    <w:name w:val="xl21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581">
    <w:name w:val="List Paragraph"/>
    <w:basedOn w:val="1"/>
    <w:qFormat/>
    <w:uiPriority w:val="34"/>
    <w:pPr>
      <w:ind w:firstLine="420" w:firstLineChars="200"/>
    </w:pPr>
  </w:style>
  <w:style w:type="paragraph" w:customStyle="1" w:styleId="582">
    <w:name w:val="~Heading 4"/>
    <w:next w:val="229"/>
    <w:qFormat/>
    <w:uiPriority w:val="0"/>
    <w:pPr>
      <w:keepNext/>
      <w:keepLines/>
      <w:spacing w:before="240" w:after="120"/>
      <w:outlineLvl w:val="4"/>
    </w:pPr>
    <w:rPr>
      <w:rFonts w:ascii="Arial" w:hAnsi="Arial" w:eastAsia="宋体" w:cs="Times New Roman"/>
      <w:color w:val="00637A"/>
      <w:sz w:val="24"/>
      <w:szCs w:val="24"/>
      <w:lang w:val="en-US" w:eastAsia="en-US" w:bidi="ar-SA"/>
    </w:rPr>
  </w:style>
  <w:style w:type="paragraph" w:customStyle="1" w:styleId="583">
    <w:name w:val="xl14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584">
    <w:name w:val="~Manual # Heading 2"/>
    <w:next w:val="229"/>
    <w:qFormat/>
    <w:uiPriority w:val="0"/>
    <w:pPr>
      <w:keepNext/>
      <w:keepLines/>
      <w:tabs>
        <w:tab w:val="left" w:pos="1440"/>
      </w:tabs>
      <w:spacing w:before="240" w:after="120"/>
      <w:ind w:left="1440" w:hanging="1440"/>
      <w:outlineLvl w:val="2"/>
    </w:pPr>
    <w:rPr>
      <w:rFonts w:ascii="Arial" w:hAnsi="Arial" w:eastAsia="宋体" w:cs="Times New Roman"/>
      <w:color w:val="00637A"/>
      <w:sz w:val="32"/>
      <w:szCs w:val="32"/>
      <w:lang w:val="en-US" w:eastAsia="en-US" w:bidi="ar-SA"/>
    </w:rPr>
  </w:style>
  <w:style w:type="paragraph" w:customStyle="1" w:styleId="585">
    <w:name w:val="样式7"/>
    <w:basedOn w:val="126"/>
    <w:qFormat/>
    <w:uiPriority w:val="0"/>
    <w:pPr>
      <w:keepNext/>
      <w:keepLines/>
      <w:pageBreakBefore/>
      <w:tabs>
        <w:tab w:val="left" w:pos="425"/>
      </w:tabs>
      <w:spacing w:before="340" w:after="330" w:line="360" w:lineRule="auto"/>
      <w:ind w:left="425" w:hanging="425" w:firstLineChars="0"/>
      <w:outlineLvl w:val="0"/>
    </w:pPr>
    <w:rPr>
      <w:rFonts w:ascii="Times New Roman" w:hAnsi="宋体"/>
      <w:b/>
      <w:bCs/>
      <w:kern w:val="44"/>
      <w:sz w:val="36"/>
      <w:szCs w:val="36"/>
    </w:rPr>
  </w:style>
  <w:style w:type="paragraph" w:customStyle="1" w:styleId="586">
    <w:name w:val="Normal Doc"/>
    <w:basedOn w:val="1"/>
    <w:qFormat/>
    <w:uiPriority w:val="0"/>
    <w:pPr>
      <w:tabs>
        <w:tab w:val="left" w:pos="0"/>
        <w:tab w:val="left" w:pos="390"/>
      </w:tabs>
      <w:autoSpaceDE w:val="0"/>
      <w:autoSpaceDN w:val="0"/>
      <w:adjustRightInd w:val="0"/>
      <w:snapToGrid w:val="0"/>
      <w:spacing w:before="120" w:after="120" w:line="360" w:lineRule="atLeast"/>
      <w:ind w:left="706" w:firstLine="425" w:firstLineChars="177"/>
      <w:jc w:val="left"/>
    </w:pPr>
    <w:rPr>
      <w:rFonts w:ascii="Arial" w:hAnsi="Arial"/>
      <w:kern w:val="0"/>
      <w:sz w:val="24"/>
      <w:szCs w:val="20"/>
      <w:lang w:val="en-AU" w:eastAsia="en-US"/>
    </w:rPr>
  </w:style>
  <w:style w:type="paragraph" w:customStyle="1" w:styleId="587">
    <w:name w:val="~Bullet #2 Single"/>
    <w:basedOn w:val="421"/>
    <w:qFormat/>
    <w:uiPriority w:val="0"/>
    <w:pPr>
      <w:tabs>
        <w:tab w:val="left" w:pos="1800"/>
      </w:tabs>
      <w:ind w:left="0" w:firstLine="0"/>
    </w:pPr>
    <w:rPr>
      <w:color w:val="00637A"/>
    </w:rPr>
  </w:style>
  <w:style w:type="paragraph" w:customStyle="1" w:styleId="588">
    <w:name w:val="1"/>
    <w:basedOn w:val="1"/>
    <w:next w:val="65"/>
    <w:qFormat/>
    <w:uiPriority w:val="0"/>
    <w:pPr>
      <w:widowControl/>
      <w:snapToGrid w:val="0"/>
      <w:spacing w:line="440" w:lineRule="atLeast"/>
      <w:ind w:firstLine="480"/>
    </w:pPr>
    <w:rPr>
      <w:kern w:val="0"/>
      <w:sz w:val="24"/>
      <w:szCs w:val="20"/>
    </w:rPr>
  </w:style>
  <w:style w:type="paragraph" w:customStyle="1" w:styleId="589">
    <w:name w:val="xl61"/>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590">
    <w:name w:val="样式 章标题HZ + 段前: 0.5 行 段后: 0.5 行"/>
    <w:basedOn w:val="217"/>
    <w:qFormat/>
    <w:uiPriority w:val="0"/>
    <w:pPr>
      <w:pageBreakBefore/>
      <w:tabs>
        <w:tab w:val="left" w:pos="0"/>
      </w:tabs>
      <w:spacing w:beforeLines="0" w:afterLines="0" w:line="480" w:lineRule="auto"/>
      <w:ind w:firstLine="1256"/>
      <w:outlineLvl w:val="0"/>
    </w:pPr>
    <w:rPr>
      <w:bCs/>
    </w:rPr>
  </w:style>
  <w:style w:type="paragraph" w:customStyle="1" w:styleId="591">
    <w:name w:val="xl356"/>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592">
    <w:name w:val="xl21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3">
    <w:name w:val="*Numbers"/>
    <w:basedOn w:val="574"/>
    <w:qFormat/>
    <w:uiPriority w:val="0"/>
    <w:pPr>
      <w:tabs>
        <w:tab w:val="left" w:pos="360"/>
      </w:tabs>
      <w:ind w:left="360" w:hanging="360"/>
    </w:pPr>
  </w:style>
  <w:style w:type="paragraph" w:customStyle="1" w:styleId="594">
    <w:name w:val="xl211"/>
    <w:basedOn w:val="1"/>
    <w:qFormat/>
    <w:uiPriority w:val="0"/>
    <w:pPr>
      <w:pBdr>
        <w:left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595">
    <w:name w:val="xl201"/>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596">
    <w:name w:val="*Body Text Bold"/>
    <w:basedOn w:val="112"/>
    <w:next w:val="112"/>
    <w:qFormat/>
    <w:uiPriority w:val="0"/>
    <w:pPr>
      <w:tabs>
        <w:tab w:val="left" w:pos="360"/>
      </w:tabs>
    </w:pPr>
    <w:rPr>
      <w:b/>
      <w:sz w:val="20"/>
    </w:rPr>
  </w:style>
  <w:style w:type="paragraph" w:customStyle="1" w:styleId="597">
    <w:name w:val="纯文本1"/>
    <w:basedOn w:val="1"/>
    <w:qFormat/>
    <w:uiPriority w:val="0"/>
    <w:pPr>
      <w:widowControl/>
      <w:jc w:val="left"/>
    </w:pPr>
    <w:rPr>
      <w:rFonts w:hint="eastAsia" w:ascii="宋体" w:hAnsi="Courier New"/>
      <w:szCs w:val="20"/>
    </w:rPr>
  </w:style>
  <w:style w:type="paragraph" w:customStyle="1" w:styleId="598">
    <w:name w:val="Table Contents"/>
    <w:basedOn w:val="1"/>
    <w:qFormat/>
    <w:uiPriority w:val="0"/>
    <w:pPr>
      <w:suppressLineNumbers/>
      <w:suppressAutoHyphens/>
      <w:spacing w:line="360" w:lineRule="auto"/>
      <w:ind w:firstLine="420"/>
      <w:jc w:val="left"/>
    </w:pPr>
    <w:rPr>
      <w:rFonts w:ascii="文鼎PL细上海宋Uni" w:hAnsi="文鼎PL细上海宋Uni" w:eastAsia="文鼎PL细上海宋Uni"/>
      <w:kern w:val="1"/>
      <w:sz w:val="24"/>
      <w:szCs w:val="20"/>
    </w:rPr>
  </w:style>
  <w:style w:type="paragraph" w:customStyle="1" w:styleId="599">
    <w:name w:val="xl13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00">
    <w:name w:val="font13"/>
    <w:basedOn w:val="1"/>
    <w:qFormat/>
    <w:uiPriority w:val="0"/>
    <w:pPr>
      <w:widowControl/>
      <w:spacing w:before="100" w:beforeAutospacing="1" w:after="100" w:afterAutospacing="1"/>
      <w:jc w:val="left"/>
    </w:pPr>
    <w:rPr>
      <w:rFonts w:ascii="新宋体" w:hAnsi="新宋体" w:eastAsia="新宋体"/>
      <w:color w:val="000000"/>
      <w:kern w:val="0"/>
      <w:sz w:val="18"/>
      <w:szCs w:val="18"/>
    </w:rPr>
  </w:style>
  <w:style w:type="paragraph" w:customStyle="1" w:styleId="601">
    <w:name w:val="*Quotation"/>
    <w:basedOn w:val="112"/>
    <w:next w:val="236"/>
    <w:qFormat/>
    <w:uiPriority w:val="0"/>
    <w:pPr>
      <w:tabs>
        <w:tab w:val="left" w:pos="284"/>
      </w:tabs>
      <w:spacing w:after="200" w:line="220" w:lineRule="atLeast"/>
      <w:ind w:left="720" w:right="720"/>
    </w:pPr>
    <w:rPr>
      <w:i/>
      <w:sz w:val="20"/>
    </w:rPr>
  </w:style>
  <w:style w:type="paragraph" w:customStyle="1" w:styleId="602">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表格内容"/>
    <w:basedOn w:val="1"/>
    <w:qFormat/>
    <w:uiPriority w:val="0"/>
    <w:pPr>
      <w:suppressLineNumbers/>
      <w:tabs>
        <w:tab w:val="left" w:pos="0"/>
        <w:tab w:val="left" w:pos="390"/>
      </w:tabs>
      <w:suppressAutoHyphens/>
      <w:autoSpaceDE w:val="0"/>
      <w:autoSpaceDN w:val="0"/>
      <w:adjustRightInd w:val="0"/>
      <w:snapToGrid w:val="0"/>
      <w:ind w:firstLine="425" w:firstLineChars="177"/>
      <w:jc w:val="left"/>
    </w:pPr>
    <w:rPr>
      <w:rFonts w:hAnsi="宋体"/>
      <w:kern w:val="0"/>
      <w:sz w:val="24"/>
    </w:rPr>
  </w:style>
  <w:style w:type="paragraph" w:customStyle="1" w:styleId="604">
    <w:name w:val="‧ N table-10 body right"/>
    <w:basedOn w:val="182"/>
    <w:qFormat/>
    <w:uiPriority w:val="0"/>
  </w:style>
  <w:style w:type="paragraph" w:customStyle="1" w:styleId="605">
    <w:name w:val="xl109"/>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6">
    <w:name w:val="xl111"/>
    <w:basedOn w:val="1"/>
    <w:qFormat/>
    <w:uiPriority w:val="0"/>
    <w:pPr>
      <w:pBdr>
        <w:top w:val="single" w:color="auto" w:sz="8"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07">
    <w:name w:val="xl23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08">
    <w:name w:val="顺序编号1"/>
    <w:basedOn w:val="1"/>
    <w:qFormat/>
    <w:uiPriority w:val="0"/>
    <w:pPr>
      <w:spacing w:afterLines="50" w:line="360" w:lineRule="auto"/>
      <w:ind w:firstLine="420"/>
    </w:pPr>
    <w:rPr>
      <w:rFonts w:ascii="宋体" w:hAnsi="宋体"/>
    </w:rPr>
  </w:style>
  <w:style w:type="paragraph" w:customStyle="1" w:styleId="609">
    <w:name w:val="Char Char7 Char Char Char Char"/>
    <w:basedOn w:val="1"/>
    <w:qFormat/>
    <w:uiPriority w:val="0"/>
    <w:rPr>
      <w:rFonts w:ascii="仿宋_GB2312" w:hAnsi="Calibri" w:eastAsia="仿宋_GB2312" w:cs="Calibri"/>
      <w:b/>
      <w:sz w:val="32"/>
      <w:szCs w:val="32"/>
    </w:rPr>
  </w:style>
  <w:style w:type="paragraph" w:customStyle="1" w:styleId="610">
    <w:name w:val="样式 目录 2 + 左侧:  1 字符 右侧:  0.47 字符"/>
    <w:basedOn w:val="69"/>
    <w:qFormat/>
    <w:uiPriority w:val="0"/>
    <w:pPr>
      <w:tabs>
        <w:tab w:val="left" w:pos="0"/>
        <w:tab w:val="left" w:pos="390"/>
        <w:tab w:val="left" w:pos="1260"/>
        <w:tab w:val="right" w:leader="dot" w:pos="8364"/>
        <w:tab w:val="right" w:leader="middleDot" w:pos="8640"/>
        <w:tab w:val="left" w:leader="dot" w:pos="8761"/>
        <w:tab w:val="clear" w:pos="9403"/>
      </w:tabs>
      <w:autoSpaceDE w:val="0"/>
      <w:autoSpaceDN w:val="0"/>
      <w:adjustRightInd w:val="0"/>
      <w:ind w:left="100" w:leftChars="100" w:firstLine="425" w:firstLineChars="177"/>
      <w:jc w:val="left"/>
    </w:pPr>
    <w:rPr>
      <w:rFonts w:ascii="Times New Roman" w:hAnsi="宋体" w:cs="宋体"/>
      <w:b/>
      <w:bCs/>
      <w:color w:val="000000"/>
      <w:kern w:val="0"/>
      <w:sz w:val="24"/>
      <w:szCs w:val="20"/>
    </w:rPr>
  </w:style>
  <w:style w:type="paragraph" w:customStyle="1" w:styleId="611">
    <w:name w:val="xl1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2">
    <w:name w:val="xl13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13">
    <w:name w:val="xl8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14">
    <w:name w:val="xl204"/>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615">
    <w:name w:val="列出段落3"/>
    <w:basedOn w:val="1"/>
    <w:qFormat/>
    <w:uiPriority w:val="34"/>
    <w:pPr>
      <w:ind w:firstLine="200" w:firstLineChars="200"/>
    </w:pPr>
    <w:rPr>
      <w:rFonts w:ascii="Calibri" w:hAnsi="Calibri"/>
      <w:szCs w:val="22"/>
    </w:rPr>
  </w:style>
  <w:style w:type="paragraph" w:customStyle="1" w:styleId="616">
    <w:name w:val="xl1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17">
    <w:name w:val="xl3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18">
    <w:name w:val="word"/>
    <w:basedOn w:val="1"/>
    <w:qFormat/>
    <w:uiPriority w:val="0"/>
    <w:pPr>
      <w:widowControl/>
      <w:spacing w:before="100" w:beforeAutospacing="1" w:after="100" w:afterAutospacing="1" w:line="300" w:lineRule="atLeast"/>
      <w:jc w:val="left"/>
    </w:pPr>
    <w:rPr>
      <w:rFonts w:ascii="Arial Unicode MS" w:hAnsi="Arial Unicode MS" w:cs="宋体"/>
      <w:color w:val="333333"/>
      <w:kern w:val="0"/>
      <w:sz w:val="18"/>
      <w:szCs w:val="18"/>
    </w:rPr>
  </w:style>
  <w:style w:type="paragraph" w:customStyle="1" w:styleId="619">
    <w:name w:val="xl144"/>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20">
    <w:name w:val="样式 样式 标题 3 + (符号) 宋体 四号 加粗 黑色 段前: 0 磅 段后: 0 磅 行距: 固定值 22 磅 + 段前:..."/>
    <w:basedOn w:val="1"/>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621">
    <w:name w:val="Char Char5"/>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22">
    <w:name w:val="Table Heading"/>
    <w:qFormat/>
    <w:uiPriority w:val="0"/>
    <w:pPr>
      <w:keepNext/>
      <w:snapToGrid w:val="0"/>
      <w:spacing w:before="80" w:after="80"/>
      <w:jc w:val="center"/>
    </w:pPr>
    <w:rPr>
      <w:rFonts w:ascii="Arial" w:hAnsi="Arial" w:eastAsia="黑体" w:cs="Arial"/>
      <w:sz w:val="18"/>
      <w:szCs w:val="18"/>
      <w:lang w:val="en-US" w:eastAsia="zh-CN" w:bidi="ar-SA"/>
    </w:rPr>
  </w:style>
  <w:style w:type="paragraph" w:customStyle="1" w:styleId="623">
    <w:name w:val="Char Char7 Char Char Char Char Char Char"/>
    <w:basedOn w:val="1"/>
    <w:qFormat/>
    <w:uiPriority w:val="0"/>
    <w:rPr>
      <w:rFonts w:ascii="仿宋_GB2312" w:hAnsi="Calibri" w:eastAsia="仿宋_GB2312" w:cs="Calibri"/>
      <w:b/>
      <w:sz w:val="32"/>
      <w:szCs w:val="32"/>
    </w:rPr>
  </w:style>
  <w:style w:type="paragraph" w:customStyle="1" w:styleId="624">
    <w:name w:val="规范正文"/>
    <w:basedOn w:val="1"/>
    <w:qFormat/>
    <w:uiPriority w:val="0"/>
    <w:pPr>
      <w:snapToGrid w:val="0"/>
      <w:spacing w:line="360" w:lineRule="auto"/>
      <w:ind w:firstLine="200" w:firstLineChars="200"/>
      <w:textAlignment w:val="baseline"/>
    </w:pPr>
    <w:rPr>
      <w:rFonts w:ascii="宋体" w:hAnsi="宋体"/>
      <w:kern w:val="0"/>
      <w:sz w:val="24"/>
      <w:szCs w:val="20"/>
    </w:rPr>
  </w:style>
  <w:style w:type="paragraph" w:customStyle="1" w:styleId="625">
    <w:name w:val="xl127"/>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26">
    <w:name w:val="xl37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27">
    <w:name w:val="Frame contents"/>
    <w:basedOn w:val="17"/>
    <w:qFormat/>
    <w:uiPriority w:val="0"/>
    <w:pPr>
      <w:autoSpaceDN w:val="0"/>
      <w:spacing w:before="363" w:after="119" w:line="240" w:lineRule="auto"/>
      <w:ind w:left="1080" w:right="1008"/>
      <w:textAlignment w:val="auto"/>
    </w:pPr>
    <w:rPr>
      <w:rFonts w:ascii="Times New Roman" w:eastAsia="PMingLiU"/>
      <w:sz w:val="20"/>
      <w:lang w:val="en-GB" w:eastAsia="zh-TW"/>
    </w:rPr>
  </w:style>
  <w:style w:type="paragraph" w:customStyle="1" w:styleId="628">
    <w:name w:val="~Manual # Heading 3"/>
    <w:next w:val="229"/>
    <w:qFormat/>
    <w:uiPriority w:val="0"/>
    <w:pPr>
      <w:keepNext/>
      <w:keepLines/>
      <w:tabs>
        <w:tab w:val="left" w:pos="1440"/>
      </w:tabs>
      <w:spacing w:before="240" w:after="120"/>
      <w:ind w:left="1440" w:hanging="1440"/>
      <w:outlineLvl w:val="3"/>
    </w:pPr>
    <w:rPr>
      <w:rFonts w:ascii="Arial" w:hAnsi="Arial" w:eastAsia="宋体" w:cs="Times New Roman"/>
      <w:b/>
      <w:color w:val="00637A"/>
      <w:sz w:val="24"/>
      <w:szCs w:val="24"/>
      <w:lang w:val="en-US" w:eastAsia="en-US" w:bidi="ar-SA"/>
    </w:rPr>
  </w:style>
  <w:style w:type="paragraph" w:customStyle="1" w:styleId="629">
    <w:name w:val="xl8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630">
    <w:name w:val="xl37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1">
    <w:name w:val="_HP Sidebar Head"/>
    <w:basedOn w:val="117"/>
    <w:next w:val="117"/>
    <w:qFormat/>
    <w:uiPriority w:val="0"/>
    <w:pPr>
      <w:spacing w:before="240"/>
    </w:pPr>
    <w:rPr>
      <w:rFonts w:ascii="Futura-Heavy" w:hAnsi="Futura-Heavy" w:eastAsia="宋体" w:cs="Times New Roman"/>
      <w:color w:val="auto"/>
    </w:rPr>
  </w:style>
  <w:style w:type="paragraph" w:customStyle="1" w:styleId="632">
    <w:name w:val="xl3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33">
    <w:name w:val="样式 居中"/>
    <w:basedOn w:val="1"/>
    <w:qFormat/>
    <w:uiPriority w:val="0"/>
    <w:pPr>
      <w:tabs>
        <w:tab w:val="left" w:pos="0"/>
        <w:tab w:val="left" w:pos="390"/>
        <w:tab w:val="left" w:pos="540"/>
      </w:tabs>
      <w:autoSpaceDE w:val="0"/>
      <w:autoSpaceDN w:val="0"/>
      <w:adjustRightInd w:val="0"/>
      <w:snapToGrid w:val="0"/>
      <w:ind w:firstLine="425" w:firstLineChars="177"/>
      <w:jc w:val="left"/>
    </w:pPr>
    <w:rPr>
      <w:rFonts w:hAnsi="宋体" w:cs="宋体"/>
      <w:kern w:val="0"/>
      <w:sz w:val="24"/>
      <w:szCs w:val="20"/>
    </w:rPr>
  </w:style>
  <w:style w:type="paragraph" w:customStyle="1" w:styleId="634">
    <w:name w:val="*Table Heading 2"/>
    <w:basedOn w:val="520"/>
    <w:qFormat/>
    <w:uiPriority w:val="0"/>
    <w:pPr>
      <w:shd w:val="clear" w:color="auto" w:fill="A8A8A8"/>
    </w:pPr>
    <w:rPr>
      <w:sz w:val="18"/>
      <w:szCs w:val="18"/>
    </w:rPr>
  </w:style>
  <w:style w:type="paragraph" w:customStyle="1" w:styleId="635">
    <w:name w:val="列项——（一级）"/>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636">
    <w:name w:val="*Manual # Heading 4"/>
    <w:next w:val="112"/>
    <w:qFormat/>
    <w:uiPriority w:val="0"/>
    <w:pPr>
      <w:keepNext/>
      <w:keepLines/>
      <w:tabs>
        <w:tab w:val="left" w:pos="1440"/>
      </w:tabs>
      <w:spacing w:before="240" w:after="120"/>
      <w:ind w:left="1440" w:hanging="1440"/>
      <w:outlineLvl w:val="4"/>
    </w:pPr>
    <w:rPr>
      <w:rFonts w:ascii="Arial" w:hAnsi="Arial" w:eastAsia="宋体" w:cs="Times New Roman"/>
      <w:sz w:val="24"/>
      <w:szCs w:val="24"/>
      <w:lang w:val="en-US" w:eastAsia="en-US" w:bidi="ar-SA"/>
    </w:rPr>
  </w:style>
  <w:style w:type="paragraph" w:customStyle="1" w:styleId="637">
    <w:name w:val="4444"/>
    <w:basedOn w:val="5"/>
    <w:qFormat/>
    <w:uiPriority w:val="0"/>
    <w:pPr>
      <w:keepNext/>
      <w:keepLines/>
      <w:widowControl w:val="0"/>
      <w:tabs>
        <w:tab w:val="left" w:pos="993"/>
        <w:tab w:val="left" w:pos="2880"/>
      </w:tabs>
      <w:spacing w:before="160" w:after="170" w:line="376" w:lineRule="auto"/>
      <w:ind w:left="720" w:right="100" w:rightChars="100" w:hanging="720"/>
    </w:pPr>
    <w:rPr>
      <w:rFonts w:ascii="Cambria" w:hAnsi="Cambria"/>
      <w:b/>
      <w:bCs/>
      <w:kern w:val="2"/>
      <w:szCs w:val="28"/>
    </w:rPr>
  </w:style>
  <w:style w:type="paragraph" w:customStyle="1" w:styleId="638">
    <w:name w:val="xl8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39">
    <w:name w:val="样式11"/>
    <w:basedOn w:val="116"/>
    <w:next w:val="126"/>
    <w:qFormat/>
    <w:uiPriority w:val="0"/>
    <w:rPr>
      <w:rFonts w:ascii="Times New Roman"/>
    </w:rPr>
  </w:style>
  <w:style w:type="paragraph" w:customStyle="1" w:styleId="640">
    <w:name w:val="样式 正文文本缩进 + 左  0 字符"/>
    <w:basedOn w:val="32"/>
    <w:qFormat/>
    <w:uiPriority w:val="0"/>
    <w:pPr>
      <w:widowControl w:val="0"/>
      <w:autoSpaceDE/>
      <w:autoSpaceDN/>
      <w:snapToGrid/>
      <w:spacing w:before="0" w:line="360" w:lineRule="auto"/>
      <w:ind w:firstLine="250" w:firstLineChars="250"/>
      <w:textAlignment w:val="auto"/>
    </w:pPr>
    <w:rPr>
      <w:rFonts w:ascii="Times New Roman" w:cs="宋体"/>
    </w:rPr>
  </w:style>
  <w:style w:type="paragraph" w:customStyle="1" w:styleId="641">
    <w:name w:val="xl222"/>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42">
    <w:name w:val="样式 标题 2子系统子系统1子系统2子系统3子系统4子系统11子系统21子系统31子系统5子系统12子系统..."/>
    <w:basedOn w:val="3"/>
    <w:qFormat/>
    <w:uiPriority w:val="0"/>
    <w:pPr>
      <w:keepLines w:val="0"/>
      <w:widowControl/>
      <w:tabs>
        <w:tab w:val="left" w:pos="284"/>
        <w:tab w:val="left" w:pos="567"/>
        <w:tab w:val="left" w:pos="1080"/>
        <w:tab w:val="left" w:pos="2411"/>
      </w:tabs>
      <w:snapToGrid/>
      <w:spacing w:before="480" w:after="120" w:line="360" w:lineRule="auto"/>
      <w:ind w:left="576" w:right="100" w:rightChars="100" w:hanging="576" w:firstLineChars="0"/>
      <w:jc w:val="left"/>
    </w:pPr>
    <w:rPr>
      <w:rFonts w:ascii="宋体" w:hAnsi="宋体" w:cs="宋体"/>
      <w:color w:val="FF0000"/>
      <w:kern w:val="0"/>
      <w:sz w:val="28"/>
      <w:szCs w:val="20"/>
    </w:rPr>
  </w:style>
  <w:style w:type="paragraph" w:customStyle="1" w:styleId="643">
    <w:name w:val="~Bullet #2 Subtext"/>
    <w:basedOn w:val="587"/>
    <w:qFormat/>
    <w:uiPriority w:val="0"/>
    <w:pPr>
      <w:tabs>
        <w:tab w:val="left" w:pos="425"/>
        <w:tab w:val="clear" w:pos="360"/>
      </w:tabs>
      <w:ind w:left="720"/>
    </w:pPr>
  </w:style>
  <w:style w:type="paragraph" w:customStyle="1" w:styleId="644">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5">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646">
    <w:name w:val="‧ N cover small text box"/>
    <w:basedOn w:val="182"/>
    <w:qFormat/>
    <w:uiPriority w:val="0"/>
  </w:style>
  <w:style w:type="paragraph" w:customStyle="1" w:styleId="647">
    <w:name w:val="xl150"/>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648">
    <w:name w:val="xl101"/>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49">
    <w:name w:val="技术标题4"/>
    <w:basedOn w:val="1"/>
    <w:qFormat/>
    <w:uiPriority w:val="0"/>
    <w:pPr>
      <w:tabs>
        <w:tab w:val="left" w:pos="0"/>
        <w:tab w:val="left" w:pos="390"/>
        <w:tab w:val="left" w:pos="851"/>
        <w:tab w:val="left" w:pos="2880"/>
      </w:tabs>
      <w:autoSpaceDE w:val="0"/>
      <w:autoSpaceDN w:val="0"/>
      <w:adjustRightInd w:val="0"/>
      <w:snapToGrid w:val="0"/>
      <w:spacing w:beforeLines="50" w:afterLines="50"/>
      <w:ind w:left="851" w:hanging="851" w:firstLineChars="177"/>
      <w:jc w:val="left"/>
      <w:outlineLvl w:val="4"/>
    </w:pPr>
    <w:rPr>
      <w:bCs/>
      <w:color w:val="000000"/>
      <w:sz w:val="24"/>
    </w:rPr>
  </w:style>
  <w:style w:type="paragraph" w:customStyle="1" w:styleId="650">
    <w:name w:val="*Numbers Bold"/>
    <w:basedOn w:val="593"/>
    <w:qFormat/>
    <w:uiPriority w:val="0"/>
    <w:rPr>
      <w:b/>
    </w:rPr>
  </w:style>
  <w:style w:type="paragraph" w:customStyle="1" w:styleId="651">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652">
    <w:name w:val="xl41"/>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53">
    <w:name w:val="样式 首行缩进:  2 字符5"/>
    <w:basedOn w:val="1"/>
    <w:qFormat/>
    <w:uiPriority w:val="0"/>
    <w:pPr>
      <w:spacing w:before="120" w:line="360" w:lineRule="auto"/>
      <w:ind w:firstLine="480" w:firstLineChars="200"/>
    </w:pPr>
    <w:rPr>
      <w:rFonts w:ascii="宋体" w:hAnsi="宋体" w:cs="宋体"/>
      <w:sz w:val="24"/>
      <w:szCs w:val="20"/>
    </w:rPr>
  </w:style>
  <w:style w:type="paragraph" w:customStyle="1" w:styleId="654">
    <w:name w:val="样式9"/>
    <w:basedOn w:val="655"/>
    <w:qFormat/>
    <w:uiPriority w:val="0"/>
    <w:pPr>
      <w:keepNext/>
      <w:keepLines/>
      <w:tabs>
        <w:tab w:val="left" w:pos="851"/>
      </w:tabs>
      <w:spacing w:before="260" w:after="260"/>
      <w:ind w:left="851" w:hanging="709"/>
      <w:outlineLvl w:val="2"/>
    </w:pPr>
    <w:rPr>
      <w:b/>
      <w:bCs/>
      <w:sz w:val="30"/>
      <w:szCs w:val="30"/>
    </w:rPr>
  </w:style>
  <w:style w:type="paragraph" w:customStyle="1" w:styleId="655">
    <w:name w:val="样式3"/>
    <w:basedOn w:val="1"/>
    <w:next w:val="7"/>
    <w:qFormat/>
    <w:uiPriority w:val="0"/>
    <w:pPr>
      <w:spacing w:line="360" w:lineRule="auto"/>
      <w:ind w:firstLine="420"/>
    </w:pPr>
    <w:rPr>
      <w:rFonts w:ascii="宋体" w:hAnsi="宋体"/>
    </w:rPr>
  </w:style>
  <w:style w:type="paragraph" w:customStyle="1" w:styleId="656">
    <w:name w:val="xl11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57">
    <w:name w:val="xl58"/>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58">
    <w:name w:val="Char Char Char Char Char Char Char Char Char Char Char Char Char Char Char Char"/>
    <w:basedOn w:val="1"/>
    <w:qFormat/>
    <w:uiPriority w:val="0"/>
    <w:pPr>
      <w:spacing w:line="360" w:lineRule="auto"/>
      <w:ind w:firstLine="420"/>
    </w:pPr>
    <w:rPr>
      <w:rFonts w:ascii="Tahoma" w:hAnsi="Tahoma"/>
      <w:sz w:val="24"/>
      <w:szCs w:val="20"/>
    </w:rPr>
  </w:style>
  <w:style w:type="paragraph" w:customStyle="1" w:styleId="659">
    <w:name w:val="xl49"/>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0">
    <w:name w:val="User Index 5"/>
    <w:basedOn w:val="46"/>
    <w:qFormat/>
    <w:uiPriority w:val="0"/>
    <w:pPr>
      <w:tabs>
        <w:tab w:val="right" w:leader="dot" w:pos="9746"/>
      </w:tabs>
      <w:ind w:left="1132"/>
    </w:pPr>
  </w:style>
  <w:style w:type="paragraph" w:customStyle="1" w:styleId="661">
    <w:name w:val="*Numbers Double"/>
    <w:basedOn w:val="593"/>
    <w:qFormat/>
    <w:uiPriority w:val="0"/>
    <w:pPr>
      <w:spacing w:after="220"/>
    </w:pPr>
  </w:style>
  <w:style w:type="paragraph" w:customStyle="1" w:styleId="662">
    <w:name w:val="2级"/>
    <w:basedOn w:val="3"/>
    <w:qFormat/>
    <w:uiPriority w:val="0"/>
    <w:pPr>
      <w:tabs>
        <w:tab w:val="left" w:pos="284"/>
        <w:tab w:val="left" w:pos="1440"/>
        <w:tab w:val="left" w:pos="2411"/>
      </w:tabs>
      <w:snapToGrid/>
      <w:spacing w:beforeLines="50" w:after="260" w:line="360" w:lineRule="auto"/>
      <w:ind w:left="1440" w:right="100" w:rightChars="100" w:firstLine="0" w:firstLineChars="0"/>
      <w:jc w:val="left"/>
    </w:pPr>
    <w:rPr>
      <w:rFonts w:ascii="Cambria" w:hAnsi="Cambria"/>
      <w:sz w:val="36"/>
    </w:rPr>
  </w:style>
  <w:style w:type="paragraph" w:customStyle="1" w:styleId="663">
    <w:name w:val="样式 标题 2标题 2 Char Char Char Char Char Char Char Char Char Char C...1"/>
    <w:basedOn w:val="3"/>
    <w:qFormat/>
    <w:uiPriority w:val="0"/>
    <w:pPr>
      <w:keepLines w:val="0"/>
      <w:tabs>
        <w:tab w:val="left" w:pos="0"/>
        <w:tab w:val="left" w:pos="284"/>
        <w:tab w:val="left" w:pos="390"/>
        <w:tab w:val="left" w:pos="6521"/>
      </w:tabs>
      <w:autoSpaceDE w:val="0"/>
      <w:autoSpaceDN w:val="0"/>
      <w:adjustRightInd w:val="0"/>
      <w:spacing w:before="360" w:after="360"/>
      <w:ind w:right="170" w:hanging="3" w:hangingChars="3"/>
      <w:jc w:val="center"/>
    </w:pPr>
    <w:rPr>
      <w:rFonts w:ascii="Times New Roman" w:hAnsi="Times New Roman"/>
      <w:b w:val="0"/>
      <w:caps/>
      <w:color w:val="000000"/>
      <w:sz w:val="28"/>
      <w:szCs w:val="20"/>
      <w:lang w:val="en-GB"/>
    </w:rPr>
  </w:style>
  <w:style w:type="paragraph" w:customStyle="1" w:styleId="664">
    <w:name w:val="xl207"/>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5">
    <w:name w:val="xl10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666">
    <w:name w:val="正文段"/>
    <w:basedOn w:val="1"/>
    <w:qFormat/>
    <w:uiPriority w:val="0"/>
    <w:pPr>
      <w:spacing w:after="240" w:line="240" w:lineRule="atLeast"/>
      <w:ind w:firstLine="454"/>
    </w:pPr>
    <w:rPr>
      <w:rFonts w:ascii="楷体" w:hAnsi="宋体"/>
      <w:sz w:val="24"/>
      <w:szCs w:val="20"/>
    </w:rPr>
  </w:style>
  <w:style w:type="paragraph" w:customStyle="1" w:styleId="667">
    <w:name w:val="xl71"/>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8">
    <w:name w:val="xl33"/>
    <w:basedOn w:val="1"/>
    <w:qFormat/>
    <w:uiPriority w:val="0"/>
    <w:pPr>
      <w:pBdr>
        <w:top w:val="single" w:color="auto" w:sz="4" w:space="0"/>
        <w:left w:val="single" w:color="auto" w:sz="4"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69">
    <w:name w:val="font17"/>
    <w:basedOn w:val="1"/>
    <w:qFormat/>
    <w:uiPriority w:val="0"/>
    <w:pPr>
      <w:widowControl/>
      <w:spacing w:before="100" w:beforeAutospacing="1" w:after="100" w:afterAutospacing="1"/>
      <w:jc w:val="left"/>
    </w:pPr>
    <w:rPr>
      <w:rFonts w:ascii="Arial" w:hAnsi="Arial" w:cs="Arial"/>
      <w:color w:val="FF0000"/>
      <w:kern w:val="0"/>
      <w:sz w:val="18"/>
      <w:szCs w:val="18"/>
    </w:rPr>
  </w:style>
  <w:style w:type="paragraph" w:customStyle="1" w:styleId="670">
    <w:name w:val="xl100"/>
    <w:basedOn w:val="1"/>
    <w:qFormat/>
    <w:uiPriority w:val="0"/>
    <w:pPr>
      <w:pBdr>
        <w:top w:val="single" w:color="auto" w:sz="4" w:space="0"/>
        <w:left w:val="single" w:color="auto" w:sz="8"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71">
    <w:name w:val="表格内容左对齐"/>
    <w:basedOn w:val="1"/>
    <w:qFormat/>
    <w:uiPriority w:val="0"/>
    <w:pPr>
      <w:widowControl/>
      <w:spacing w:line="360" w:lineRule="auto"/>
      <w:ind w:firstLine="420"/>
    </w:pPr>
    <w:rPr>
      <w:rFonts w:ascii="宋体" w:hAnsi="宋体" w:cs="宋体"/>
      <w:bCs/>
      <w:color w:val="FF0000"/>
      <w:kern w:val="44"/>
      <w:szCs w:val="21"/>
    </w:rPr>
  </w:style>
  <w:style w:type="paragraph" w:customStyle="1" w:styleId="672">
    <w:name w:val="List 2 Cont."/>
    <w:basedOn w:val="61"/>
    <w:qFormat/>
    <w:uiPriority w:val="0"/>
    <w:pPr>
      <w:widowControl/>
      <w:ind w:left="567" w:firstLine="0" w:firstLineChars="0"/>
      <w:jc w:val="left"/>
    </w:pPr>
    <w:rPr>
      <w:rFonts w:eastAsia="PMingLiU"/>
      <w:kern w:val="0"/>
      <w:sz w:val="20"/>
      <w:szCs w:val="20"/>
      <w:lang w:eastAsia="zh-TW"/>
    </w:rPr>
  </w:style>
  <w:style w:type="paragraph" w:customStyle="1" w:styleId="673">
    <w:name w:val="xl221"/>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styleId="674">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5">
    <w:name w:val="xl22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0"/>
      <w:szCs w:val="20"/>
    </w:rPr>
  </w:style>
  <w:style w:type="paragraph" w:customStyle="1" w:styleId="676">
    <w:name w:val="Char Char Char Char1"/>
    <w:basedOn w:val="1"/>
    <w:qFormat/>
    <w:uiPriority w:val="0"/>
    <w:pPr>
      <w:widowControl/>
      <w:spacing w:after="160" w:line="240" w:lineRule="exact"/>
      <w:ind w:firstLine="420"/>
      <w:jc w:val="left"/>
    </w:pPr>
    <w:rPr>
      <w:rFonts w:ascii="Arial" w:hAnsi="Arial" w:eastAsia="Times New Roman" w:cs="Verdana"/>
      <w:b/>
      <w:kern w:val="0"/>
      <w:sz w:val="24"/>
      <w:szCs w:val="20"/>
      <w:lang w:eastAsia="en-US"/>
    </w:rPr>
  </w:style>
  <w:style w:type="paragraph" w:customStyle="1" w:styleId="677">
    <w:name w:val="xl9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678">
    <w:name w:val="Char Char1"/>
    <w:basedOn w:val="1"/>
    <w:qFormat/>
    <w:uiPriority w:val="0"/>
    <w:pPr>
      <w:spacing w:line="360" w:lineRule="auto"/>
      <w:ind w:firstLine="420"/>
    </w:pPr>
    <w:rPr>
      <w:rFonts w:ascii="Arial" w:hAnsi="Arial" w:cs="Arial"/>
    </w:rPr>
  </w:style>
  <w:style w:type="paragraph" w:customStyle="1" w:styleId="679">
    <w:name w:val="xl124"/>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0">
    <w:name w:val="标题四"/>
    <w:basedOn w:val="5"/>
    <w:next w:val="1"/>
    <w:qFormat/>
    <w:uiPriority w:val="0"/>
    <w:pPr>
      <w:keepNext/>
      <w:keepLines/>
      <w:widowControl w:val="0"/>
      <w:tabs>
        <w:tab w:val="left" w:pos="993"/>
      </w:tabs>
      <w:spacing w:before="160" w:after="170" w:line="376" w:lineRule="auto"/>
      <w:ind w:right="100" w:rightChars="100"/>
    </w:pPr>
    <w:rPr>
      <w:bCs/>
      <w:szCs w:val="28"/>
    </w:rPr>
  </w:style>
  <w:style w:type="paragraph" w:customStyle="1" w:styleId="681">
    <w:name w:val="*SOW 4"/>
    <w:basedOn w:val="232"/>
    <w:next w:val="112"/>
    <w:qFormat/>
    <w:uiPriority w:val="0"/>
    <w:pPr>
      <w:outlineLvl w:val="4"/>
    </w:pPr>
  </w:style>
  <w:style w:type="paragraph" w:customStyle="1" w:styleId="682">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683">
    <w:name w:val="xl232"/>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684">
    <w:name w:val="xl13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685">
    <w:name w:val="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686">
    <w:name w:val="xl332"/>
    <w:basedOn w:val="1"/>
    <w:qFormat/>
    <w:uiPriority w:val="0"/>
    <w:pPr>
      <w:widowControl/>
      <w:spacing w:before="100" w:beforeAutospacing="1" w:after="100" w:afterAutospacing="1"/>
      <w:jc w:val="left"/>
    </w:pPr>
    <w:rPr>
      <w:rFonts w:ascii="仿宋_GB2312" w:hAnsi="宋体" w:eastAsia="仿宋_GB2312" w:cs="宋体"/>
      <w:kern w:val="0"/>
      <w:sz w:val="24"/>
    </w:rPr>
  </w:style>
  <w:style w:type="paragraph" w:customStyle="1" w:styleId="687">
    <w:name w:val="Default Text"/>
    <w:basedOn w:val="1"/>
    <w:qFormat/>
    <w:uiPriority w:val="0"/>
    <w:pPr>
      <w:widowControl/>
      <w:overflowPunct w:val="0"/>
      <w:autoSpaceDE w:val="0"/>
      <w:autoSpaceDN w:val="0"/>
      <w:adjustRightInd w:val="0"/>
      <w:spacing w:line="360" w:lineRule="auto"/>
      <w:ind w:firstLine="420"/>
      <w:jc w:val="left"/>
      <w:textAlignment w:val="baseline"/>
    </w:pPr>
    <w:rPr>
      <w:rFonts w:ascii="宋体" w:hAnsi="宋体"/>
      <w:kern w:val="0"/>
      <w:sz w:val="24"/>
      <w:szCs w:val="20"/>
    </w:rPr>
  </w:style>
  <w:style w:type="paragraph" w:customStyle="1" w:styleId="688">
    <w:name w:val="~Table Text"/>
    <w:basedOn w:val="180"/>
    <w:qFormat/>
    <w:uiPriority w:val="0"/>
    <w:rPr>
      <w:color w:val="00637A"/>
      <w:szCs w:val="18"/>
    </w:rPr>
  </w:style>
  <w:style w:type="paragraph" w:customStyle="1" w:styleId="689">
    <w:name w:val="Normal Cenered"/>
    <w:basedOn w:val="1"/>
    <w:qFormat/>
    <w:uiPriority w:val="0"/>
    <w:pPr>
      <w:widowControl/>
      <w:tabs>
        <w:tab w:val="left" w:pos="6660"/>
      </w:tabs>
      <w:spacing w:before="120" w:after="120" w:line="288" w:lineRule="auto"/>
      <w:ind w:firstLine="420"/>
      <w:jc w:val="center"/>
    </w:pPr>
    <w:rPr>
      <w:rFonts w:ascii="宋体" w:hAnsi="宋体"/>
      <w:kern w:val="0"/>
    </w:rPr>
  </w:style>
  <w:style w:type="paragraph" w:customStyle="1" w:styleId="690">
    <w:name w:val="*Response"/>
    <w:basedOn w:val="112"/>
    <w:next w:val="112"/>
    <w:qFormat/>
    <w:uiPriority w:val="0"/>
    <w:pPr>
      <w:ind w:left="1440" w:hanging="1440"/>
    </w:pPr>
    <w:rPr>
      <w:sz w:val="20"/>
    </w:rPr>
  </w:style>
  <w:style w:type="paragraph" w:customStyle="1" w:styleId="691">
    <w:name w:val="正文(首行缩进)"/>
    <w:basedOn w:val="1"/>
    <w:qFormat/>
    <w:uiPriority w:val="0"/>
    <w:pPr>
      <w:tabs>
        <w:tab w:val="left" w:pos="0"/>
        <w:tab w:val="left" w:pos="390"/>
      </w:tabs>
      <w:autoSpaceDE w:val="0"/>
      <w:autoSpaceDN w:val="0"/>
      <w:adjustRightInd w:val="0"/>
      <w:snapToGrid w:val="0"/>
      <w:spacing w:line="420" w:lineRule="atLeast"/>
      <w:ind w:firstLine="200" w:firstLineChars="177"/>
      <w:jc w:val="left"/>
    </w:pPr>
    <w:rPr>
      <w:rFonts w:eastAsia="仿宋_GB2312"/>
      <w:kern w:val="0"/>
      <w:sz w:val="24"/>
    </w:rPr>
  </w:style>
  <w:style w:type="paragraph" w:customStyle="1" w:styleId="692">
    <w:name w:val="•Subtitle"/>
    <w:basedOn w:val="1"/>
    <w:qFormat/>
    <w:uiPriority w:val="0"/>
    <w:pPr>
      <w:suppressAutoHyphens/>
    </w:pPr>
    <w:rPr>
      <w:rFonts w:ascii="Arial" w:hAnsi="Arial"/>
      <w:kern w:val="1"/>
      <w:lang w:eastAsia="ar-SA"/>
    </w:rPr>
  </w:style>
  <w:style w:type="paragraph" w:customStyle="1" w:styleId="693">
    <w:name w:val="xl20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4">
    <w:name w:val="xl36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695">
    <w:name w:val="技标2"/>
    <w:basedOn w:val="4"/>
    <w:qFormat/>
    <w:uiPriority w:val="0"/>
    <w:pPr>
      <w:widowControl w:val="0"/>
      <w:tabs>
        <w:tab w:val="left" w:pos="0"/>
      </w:tabs>
      <w:autoSpaceDE/>
      <w:autoSpaceDN/>
      <w:adjustRightInd w:val="0"/>
      <w:spacing w:before="600" w:after="240" w:line="420" w:lineRule="atLeast"/>
      <w:ind w:firstLine="0" w:firstLineChars="0"/>
      <w:jc w:val="center"/>
      <w:textAlignment w:val="baseline"/>
    </w:pPr>
    <w:rPr>
      <w:rFonts w:ascii="Times New Roman" w:hAnsi="Times New Roman"/>
      <w:kern w:val="0"/>
      <w:sz w:val="28"/>
    </w:rPr>
  </w:style>
  <w:style w:type="paragraph" w:customStyle="1" w:styleId="696">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697">
    <w:name w:val="xl46"/>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698">
    <w:name w:val="xl19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699">
    <w:name w:val="IN Step"/>
    <w:basedOn w:val="1"/>
    <w:qFormat/>
    <w:uiPriority w:val="0"/>
    <w:pPr>
      <w:widowControl/>
      <w:tabs>
        <w:tab w:val="left" w:pos="1134"/>
      </w:tabs>
      <w:snapToGrid w:val="0"/>
      <w:spacing w:before="80" w:after="80" w:line="300" w:lineRule="auto"/>
      <w:ind w:left="1134" w:hanging="907"/>
    </w:pPr>
    <w:rPr>
      <w:rFonts w:ascii="Arial" w:hAnsi="Arial" w:cs="Arial"/>
      <w:kern w:val="0"/>
      <w:szCs w:val="21"/>
    </w:rPr>
  </w:style>
  <w:style w:type="paragraph" w:customStyle="1" w:styleId="700">
    <w:name w:val="font1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701">
    <w:name w:val="*Manual # Heading 1"/>
    <w:next w:val="112"/>
    <w:qFormat/>
    <w:uiPriority w:val="0"/>
    <w:pPr>
      <w:keepNext/>
      <w:keepLines/>
      <w:tabs>
        <w:tab w:val="left" w:pos="1440"/>
      </w:tabs>
      <w:spacing w:before="240" w:after="120"/>
      <w:ind w:left="1440" w:hanging="1440"/>
      <w:outlineLvl w:val="1"/>
    </w:pPr>
    <w:rPr>
      <w:rFonts w:ascii="Arial" w:hAnsi="Arial" w:eastAsia="宋体" w:cs="Times New Roman"/>
      <w:b/>
      <w:sz w:val="32"/>
      <w:szCs w:val="32"/>
      <w:lang w:val="en-US" w:eastAsia="en-US" w:bidi="ar-SA"/>
    </w:rPr>
  </w:style>
  <w:style w:type="paragraph" w:customStyle="1" w:styleId="702">
    <w:name w:val="HP Recipient Data CustomerName"/>
    <w:basedOn w:val="541"/>
    <w:qFormat/>
    <w:uiPriority w:val="0"/>
  </w:style>
  <w:style w:type="paragraph" w:customStyle="1" w:styleId="703">
    <w:name w:val="Heading 10"/>
    <w:basedOn w:val="16"/>
    <w:next w:val="17"/>
    <w:qFormat/>
    <w:uiPriority w:val="0"/>
  </w:style>
  <w:style w:type="paragraph" w:customStyle="1" w:styleId="704">
    <w:name w:val="Char"/>
    <w:basedOn w:val="1"/>
    <w:qFormat/>
    <w:uiPriority w:val="0"/>
    <w:rPr>
      <w:rFonts w:ascii="仿宋_GB2312" w:eastAsia="仿宋_GB2312"/>
      <w:b/>
      <w:sz w:val="32"/>
      <w:szCs w:val="32"/>
    </w:rPr>
  </w:style>
  <w:style w:type="paragraph" w:customStyle="1" w:styleId="705">
    <w:name w:val="Bibliography 1"/>
    <w:basedOn w:val="46"/>
    <w:qFormat/>
    <w:uiPriority w:val="0"/>
    <w:pPr>
      <w:tabs>
        <w:tab w:val="right" w:leader="dot" w:pos="9746"/>
      </w:tabs>
      <w:spacing w:after="245"/>
    </w:pPr>
  </w:style>
  <w:style w:type="paragraph" w:customStyle="1" w:styleId="706">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Arial Unicode MS" w:hAnsi="Arial Unicode MS" w:eastAsia="宋体" w:cs="Arial Unicode MS"/>
      <w:color w:val="000000"/>
      <w:kern w:val="2"/>
      <w:sz w:val="21"/>
      <w:szCs w:val="21"/>
      <w:u w:color="000000"/>
      <w:lang w:val="en-US" w:eastAsia="zh-CN" w:bidi="ar-SA"/>
    </w:rPr>
  </w:style>
  <w:style w:type="paragraph" w:customStyle="1" w:styleId="707">
    <w:name w:val="xl1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08">
    <w:name w:val="样式 目录标题 + 首行缩进:  1.2 厘米"/>
    <w:basedOn w:val="463"/>
    <w:qFormat/>
    <w:uiPriority w:val="0"/>
    <w:pPr>
      <w:tabs>
        <w:tab w:val="clear" w:pos="540"/>
      </w:tabs>
      <w:spacing w:afterLines="0"/>
    </w:pPr>
    <w:rPr>
      <w:rFonts w:cs="宋体"/>
      <w:bCs/>
      <w:szCs w:val="20"/>
    </w:rPr>
  </w:style>
  <w:style w:type="paragraph" w:customStyle="1" w:styleId="709">
    <w:name w:val="样式10"/>
    <w:basedOn w:val="206"/>
    <w:qFormat/>
    <w:uiPriority w:val="0"/>
    <w:rPr>
      <w:rFonts w:ascii="Times New Roman" w:hAnsi="宋体"/>
    </w:rPr>
  </w:style>
  <w:style w:type="paragraph" w:customStyle="1" w:styleId="710">
    <w:name w:val="xl52"/>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11">
    <w:name w:val="*Body Single"/>
    <w:qFormat/>
    <w:uiPriority w:val="0"/>
    <w:pPr>
      <w:spacing w:line="220" w:lineRule="atLeast"/>
    </w:pPr>
    <w:rPr>
      <w:rFonts w:ascii="Arial" w:hAnsi="Arial" w:eastAsia="宋体" w:cs="Times New Roman"/>
      <w:snapToGrid w:val="0"/>
      <w:lang w:val="en-US" w:eastAsia="zh-CN" w:bidi="ar-SA"/>
    </w:rPr>
  </w:style>
  <w:style w:type="paragraph" w:customStyle="1" w:styleId="712">
    <w:name w:val="xl36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13">
    <w:name w:val="Table Description"/>
    <w:next w:val="1"/>
    <w:qFormat/>
    <w:uiPriority w:val="0"/>
    <w:pPr>
      <w:keepNext/>
      <w:snapToGrid w:val="0"/>
      <w:spacing w:before="160" w:after="80"/>
      <w:jc w:val="center"/>
    </w:pPr>
    <w:rPr>
      <w:rFonts w:ascii="Arial" w:hAnsi="Arial" w:eastAsia="黑体" w:cs="Arial"/>
      <w:sz w:val="18"/>
      <w:szCs w:val="18"/>
      <w:lang w:val="en-US" w:eastAsia="zh-CN" w:bidi="ar-SA"/>
    </w:rPr>
  </w:style>
  <w:style w:type="paragraph" w:customStyle="1" w:styleId="714">
    <w:name w:val="Marginalia"/>
    <w:basedOn w:val="17"/>
    <w:qFormat/>
    <w:uiPriority w:val="0"/>
    <w:pPr>
      <w:autoSpaceDN w:val="0"/>
      <w:spacing w:before="363" w:after="119" w:line="240" w:lineRule="auto"/>
      <w:ind w:left="2268"/>
      <w:textAlignment w:val="auto"/>
    </w:pPr>
    <w:rPr>
      <w:rFonts w:ascii="Times New Roman" w:eastAsia="PMingLiU"/>
      <w:sz w:val="20"/>
      <w:lang w:val="en-GB" w:eastAsia="zh-TW"/>
    </w:rPr>
  </w:style>
  <w:style w:type="paragraph" w:customStyle="1" w:styleId="715">
    <w:name w:val="xl16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716">
    <w:name w:val="xl208"/>
    <w:basedOn w:val="1"/>
    <w:qFormat/>
    <w:uiPriority w:val="0"/>
    <w:pPr>
      <w:pBdr>
        <w:top w:val="single" w:color="auto" w:sz="4" w:space="0"/>
        <w:left w:val="single" w:color="auto" w:sz="4" w:space="0"/>
        <w:bottom w:val="single" w:color="auto" w:sz="4" w:space="0"/>
        <w:right w:val="single" w:color="auto" w:sz="8"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17">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718">
    <w:name w:val="Hanging indent"/>
    <w:basedOn w:val="17"/>
    <w:qFormat/>
    <w:uiPriority w:val="0"/>
    <w:pPr>
      <w:tabs>
        <w:tab w:val="left" w:pos="567"/>
      </w:tabs>
      <w:autoSpaceDN w:val="0"/>
      <w:spacing w:before="363" w:after="119" w:line="240" w:lineRule="auto"/>
      <w:ind w:left="567" w:hanging="283"/>
      <w:textAlignment w:val="auto"/>
    </w:pPr>
    <w:rPr>
      <w:rFonts w:ascii="Times New Roman" w:eastAsia="PMingLiU"/>
      <w:sz w:val="20"/>
      <w:lang w:val="en-GB" w:eastAsia="zh-TW"/>
    </w:rPr>
  </w:style>
  <w:style w:type="paragraph" w:customStyle="1" w:styleId="719">
    <w:name w:val="style1"/>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20">
    <w:name w:val="标题5"/>
    <w:basedOn w:val="6"/>
    <w:qFormat/>
    <w:uiPriority w:val="0"/>
    <w:pPr>
      <w:tabs>
        <w:tab w:val="left" w:pos="1361"/>
      </w:tabs>
      <w:ind w:left="992" w:hanging="992"/>
    </w:pPr>
  </w:style>
  <w:style w:type="paragraph" w:customStyle="1" w:styleId="721">
    <w:name w:val="Char Char1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22">
    <w:name w:val="bullet标题"/>
    <w:basedOn w:val="1"/>
    <w:qFormat/>
    <w:uiPriority w:val="0"/>
    <w:pPr>
      <w:widowControl/>
      <w:tabs>
        <w:tab w:val="left" w:pos="1440"/>
      </w:tabs>
      <w:spacing w:line="360" w:lineRule="auto"/>
      <w:ind w:left="1440" w:hanging="420"/>
      <w:jc w:val="left"/>
    </w:pPr>
    <w:rPr>
      <w:rFonts w:ascii="宋体" w:hAnsi="宋体"/>
      <w:kern w:val="0"/>
      <w:sz w:val="24"/>
      <w:lang w:eastAsia="en-US"/>
    </w:rPr>
  </w:style>
  <w:style w:type="paragraph" w:customStyle="1" w:styleId="723">
    <w:name w:val="~Body Single"/>
    <w:basedOn w:val="229"/>
    <w:qFormat/>
    <w:uiPriority w:val="0"/>
    <w:pPr>
      <w:spacing w:after="0"/>
    </w:pPr>
  </w:style>
  <w:style w:type="paragraph" w:customStyle="1" w:styleId="724">
    <w:name w:val="‧ N head TOC"/>
    <w:basedOn w:val="182"/>
    <w:next w:val="266"/>
    <w:qFormat/>
    <w:uiPriority w:val="0"/>
  </w:style>
  <w:style w:type="paragraph" w:customStyle="1" w:styleId="725">
    <w:name w:val="基本正文"/>
    <w:qFormat/>
    <w:uiPriority w:val="0"/>
    <w:pPr>
      <w:widowControl w:val="0"/>
      <w:spacing w:before="60" w:after="60" w:line="360" w:lineRule="exact"/>
      <w:ind w:firstLine="420" w:firstLineChars="200"/>
      <w:jc w:val="both"/>
    </w:pPr>
    <w:rPr>
      <w:rFonts w:ascii="Times New Roman" w:hAnsi="Times New Roman" w:eastAsia="宋体" w:cs="Times New Roman"/>
      <w:kern w:val="2"/>
      <w:sz w:val="21"/>
      <w:lang w:val="en-US" w:eastAsia="zh-CN" w:bidi="ar-SA"/>
    </w:rPr>
  </w:style>
  <w:style w:type="paragraph" w:customStyle="1" w:styleId="726">
    <w:name w:val="xl79"/>
    <w:basedOn w:val="1"/>
    <w:qFormat/>
    <w:uiPriority w:val="0"/>
    <w:pPr>
      <w:pBdr>
        <w:top w:val="single" w:color="auto" w:sz="4" w:space="0"/>
        <w:left w:val="single" w:color="auto" w:sz="4" w:space="0"/>
        <w:bottom w:val="single" w:color="auto" w:sz="4" w:space="0"/>
        <w:right w:val="single" w:color="auto" w:sz="4" w:space="0"/>
      </w:pBdr>
      <w:shd w:val="clear" w:color="auto" w:fill="FFCC99"/>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727">
    <w:name w:val="xl359"/>
    <w:basedOn w:val="1"/>
    <w:qFormat/>
    <w:uiPriority w:val="0"/>
    <w:pPr>
      <w:widowControl/>
      <w:pBdr>
        <w:top w:val="single" w:color="auto" w:sz="4" w:space="0"/>
        <w:left w:val="single" w:color="auto" w:sz="4" w:space="0"/>
        <w:bottom w:val="single" w:color="auto" w:sz="4" w:space="0"/>
        <w:right w:val="single" w:color="auto" w:sz="4" w:space="0"/>
      </w:pBdr>
      <w:shd w:val="clear" w:color="000000" w:fill="D8D8D8"/>
      <w:spacing w:before="100" w:beforeAutospacing="1" w:after="100" w:afterAutospacing="1"/>
      <w:jc w:val="left"/>
    </w:pPr>
    <w:rPr>
      <w:rFonts w:ascii="宋体" w:hAnsi="宋体" w:cs="宋体"/>
      <w:kern w:val="0"/>
      <w:sz w:val="24"/>
    </w:rPr>
  </w:style>
  <w:style w:type="paragraph" w:customStyle="1" w:styleId="728">
    <w:name w:val="xl125"/>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729">
    <w:name w:val="*Alt Numbers Double"/>
    <w:basedOn w:val="661"/>
    <w:qFormat/>
    <w:uiPriority w:val="0"/>
    <w:pPr>
      <w:tabs>
        <w:tab w:val="left" w:pos="1440"/>
        <w:tab w:val="clear" w:pos="360"/>
      </w:tabs>
      <w:ind w:left="1440" w:hanging="1440"/>
    </w:pPr>
  </w:style>
  <w:style w:type="paragraph" w:customStyle="1" w:styleId="730">
    <w:name w:val="xl11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1">
    <w:name w:val="xl223"/>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32">
    <w:name w:val="文件名称"/>
    <w:basedOn w:val="1"/>
    <w:qFormat/>
    <w:uiPriority w:val="0"/>
    <w:pPr>
      <w:tabs>
        <w:tab w:val="left" w:pos="0"/>
        <w:tab w:val="left" w:pos="390"/>
      </w:tabs>
      <w:autoSpaceDE w:val="0"/>
      <w:autoSpaceDN w:val="0"/>
      <w:adjustRightInd w:val="0"/>
      <w:snapToGrid w:val="0"/>
      <w:spacing w:line="360" w:lineRule="auto"/>
      <w:ind w:firstLine="425" w:firstLineChars="177"/>
      <w:jc w:val="left"/>
    </w:pPr>
    <w:rPr>
      <w:rFonts w:hAnsi="宋体" w:eastAsia="黑体" w:cs="宋体"/>
      <w:color w:val="000000"/>
      <w:kern w:val="0"/>
      <w:sz w:val="84"/>
      <w:szCs w:val="84"/>
    </w:rPr>
  </w:style>
  <w:style w:type="paragraph" w:customStyle="1" w:styleId="733">
    <w:name w:val="*Alt Numbers"/>
    <w:basedOn w:val="593"/>
    <w:qFormat/>
    <w:uiPriority w:val="0"/>
    <w:pPr>
      <w:tabs>
        <w:tab w:val="left" w:pos="1440"/>
        <w:tab w:val="clear" w:pos="360"/>
      </w:tabs>
      <w:ind w:left="1440" w:hanging="1440"/>
    </w:pPr>
  </w:style>
  <w:style w:type="paragraph" w:customStyle="1" w:styleId="734">
    <w:name w:val="无间隔1"/>
    <w:qFormat/>
    <w:uiPriority w:val="0"/>
    <w:rPr>
      <w:rFonts w:ascii="Times New Roman" w:hAnsi="Times New Roman" w:eastAsia="PMingLiU" w:cs="Times New Roman"/>
      <w:snapToGrid w:val="0"/>
      <w:sz w:val="22"/>
      <w:szCs w:val="22"/>
      <w:lang w:val="en-US" w:eastAsia="zh-TW" w:bidi="ar-SA"/>
    </w:rPr>
  </w:style>
  <w:style w:type="paragraph" w:customStyle="1" w:styleId="735">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36">
    <w:name w:val="正文-1"/>
    <w:basedOn w:val="1"/>
    <w:qFormat/>
    <w:uiPriority w:val="0"/>
    <w:pPr>
      <w:spacing w:beforeLines="50" w:afterLines="50" w:line="360" w:lineRule="auto"/>
      <w:ind w:firstLine="200" w:firstLineChars="200"/>
    </w:pPr>
    <w:rPr>
      <w:rFonts w:ascii="Calibri" w:hAnsi="Calibri"/>
      <w:sz w:val="28"/>
      <w:szCs w:val="22"/>
    </w:rPr>
  </w:style>
  <w:style w:type="paragraph" w:customStyle="1" w:styleId="737">
    <w:name w:val="xl236"/>
    <w:basedOn w:val="1"/>
    <w:qFormat/>
    <w:uiPriority w:val="0"/>
    <w:pPr>
      <w:pBdr>
        <w:top w:val="single" w:color="auto" w:sz="4" w:space="0"/>
        <w:left w:val="single" w:color="auto" w:sz="4" w:space="0"/>
        <w:bottom w:val="single" w:color="auto" w:sz="4" w:space="0"/>
        <w:right w:val="single" w:color="auto" w:sz="4" w:space="0"/>
      </w:pBdr>
      <w:shd w:val="clear" w:color="auto" w:fill="CCFF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738">
    <w:name w:val="xl70"/>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39">
    <w:name w:val="xl364"/>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740">
    <w:name w:val="目錄標題"/>
    <w:basedOn w:val="2"/>
    <w:next w:val="1"/>
    <w:qFormat/>
    <w:uiPriority w:val="39"/>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741">
    <w:name w:val="Char Char1 Char Char Char Char1 Char Char Char Char Char"/>
    <w:basedOn w:val="1"/>
    <w:qFormat/>
    <w:uiPriority w:val="0"/>
    <w:pPr>
      <w:spacing w:line="360" w:lineRule="auto"/>
    </w:pPr>
    <w:rPr>
      <w:rFonts w:ascii="宋体" w:hAnsi="宋体"/>
      <w:szCs w:val="20"/>
    </w:rPr>
  </w:style>
  <w:style w:type="paragraph" w:customStyle="1" w:styleId="742">
    <w:name w:val="xl14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743">
    <w:name w:val="样式 样式 标题 3H3Heading 3 - oldh3sect1.2.3BOD 0标题 3 Char Char Cha......"/>
    <w:basedOn w:val="1"/>
    <w:next w:val="1"/>
    <w:qFormat/>
    <w:uiPriority w:val="0"/>
    <w:pPr>
      <w:keepNext/>
      <w:keepLines/>
      <w:tabs>
        <w:tab w:val="left" w:pos="425"/>
        <w:tab w:val="left" w:pos="910"/>
      </w:tabs>
      <w:spacing w:beforeLines="50" w:afterLines="50" w:line="360" w:lineRule="auto"/>
      <w:ind w:firstLine="454"/>
      <w:outlineLvl w:val="2"/>
    </w:pPr>
    <w:rPr>
      <w:rFonts w:ascii="宋体" w:hAnsi="宋体" w:eastAsia="黑体" w:cs="宋体"/>
      <w:b/>
      <w:bCs/>
      <w:sz w:val="24"/>
      <w:szCs w:val="20"/>
    </w:rPr>
  </w:style>
  <w:style w:type="paragraph" w:customStyle="1" w:styleId="744">
    <w:name w:val="xl73"/>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745">
    <w:name w:val="‧ N table-10 body indent 2"/>
    <w:basedOn w:val="182"/>
    <w:qFormat/>
    <w:uiPriority w:val="0"/>
  </w:style>
  <w:style w:type="paragraph" w:customStyle="1" w:styleId="746">
    <w:name w:val="TOCI"/>
    <w:basedOn w:val="1"/>
    <w:next w:val="1"/>
    <w:qFormat/>
    <w:uiPriority w:val="0"/>
    <w:pPr>
      <w:autoSpaceDN w:val="0"/>
      <w:adjustRightInd w:val="0"/>
      <w:jc w:val="left"/>
    </w:pPr>
    <w:rPr>
      <w:rFonts w:ascii="Arial" w:hAnsi="Arial" w:eastAsia="PMingLiU" w:cs="Tahoma"/>
      <w:kern w:val="0"/>
      <w:lang w:val="en-GB" w:eastAsia="zh-TW"/>
    </w:rPr>
  </w:style>
  <w:style w:type="paragraph" w:customStyle="1" w:styleId="747">
    <w:name w:val="此正文"/>
    <w:basedOn w:val="1"/>
    <w:qFormat/>
    <w:uiPriority w:val="0"/>
    <w:pPr>
      <w:spacing w:line="360" w:lineRule="auto"/>
      <w:ind w:firstLine="480" w:firstLineChars="200"/>
    </w:pPr>
    <w:rPr>
      <w:rFonts w:ascii="宋体" w:hAnsi="宋体"/>
      <w:sz w:val="24"/>
    </w:rPr>
  </w:style>
  <w:style w:type="paragraph" w:customStyle="1" w:styleId="748">
    <w:name w:val="figuredescription"/>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749">
    <w:name w:val="xl5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0">
    <w:name w:val="p26"/>
    <w:basedOn w:val="1"/>
    <w:qFormat/>
    <w:uiPriority w:val="0"/>
    <w:pPr>
      <w:widowControl/>
      <w:spacing w:before="100" w:after="100" w:line="360" w:lineRule="auto"/>
      <w:ind w:firstLine="420"/>
      <w:jc w:val="left"/>
    </w:pPr>
    <w:rPr>
      <w:rFonts w:ascii="宋体" w:hAnsi="宋体"/>
      <w:kern w:val="0"/>
      <w:sz w:val="24"/>
      <w:szCs w:val="20"/>
    </w:rPr>
  </w:style>
  <w:style w:type="paragraph" w:customStyle="1" w:styleId="751">
    <w:name w:val="xl3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2">
    <w:name w:val="xl76"/>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53">
    <w:name w:val="xl81"/>
    <w:basedOn w:val="1"/>
    <w:qFormat/>
    <w:uiPriority w:val="0"/>
    <w:pPr>
      <w:pBdr>
        <w:top w:val="single" w:color="auto" w:sz="4" w:space="0"/>
        <w:left w:val="single" w:color="auto" w:sz="8"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宋体" w:hAnsi="宋体" w:cs="宋体"/>
      <w:kern w:val="0"/>
      <w:sz w:val="24"/>
    </w:rPr>
  </w:style>
  <w:style w:type="paragraph" w:customStyle="1" w:styleId="754">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55">
    <w:name w:val="Char1 Char Char Char Char Char Char"/>
    <w:basedOn w:val="1"/>
    <w:qFormat/>
    <w:uiPriority w:val="0"/>
    <w:rPr>
      <w:rFonts w:ascii="仿宋_GB2312" w:eastAsia="仿宋_GB2312"/>
      <w:b/>
      <w:sz w:val="32"/>
      <w:szCs w:val="32"/>
    </w:rPr>
  </w:style>
  <w:style w:type="paragraph" w:customStyle="1" w:styleId="756">
    <w:name w:val="*Alt Numbers Bold"/>
    <w:basedOn w:val="650"/>
    <w:qFormat/>
    <w:uiPriority w:val="0"/>
    <w:pPr>
      <w:tabs>
        <w:tab w:val="left" w:pos="1440"/>
        <w:tab w:val="clear" w:pos="360"/>
      </w:tabs>
      <w:ind w:left="1440" w:hanging="1440"/>
    </w:pPr>
  </w:style>
  <w:style w:type="paragraph" w:customStyle="1" w:styleId="757">
    <w:name w:val="默认段落字体 Para Char Char Char Char Char Char Char"/>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758">
    <w:name w:val="3333"/>
    <w:basedOn w:val="4"/>
    <w:qFormat/>
    <w:uiPriority w:val="0"/>
    <w:pPr>
      <w:keepNext/>
      <w:keepLines/>
      <w:widowControl w:val="0"/>
      <w:tabs>
        <w:tab w:val="left" w:pos="0"/>
        <w:tab w:val="left" w:pos="210"/>
        <w:tab w:val="left" w:pos="2160"/>
      </w:tabs>
      <w:autoSpaceDE/>
      <w:autoSpaceDN/>
      <w:snapToGrid/>
      <w:spacing w:line="415" w:lineRule="auto"/>
      <w:ind w:left="720" w:firstLine="0" w:firstLineChars="0"/>
    </w:pPr>
    <w:rPr>
      <w:rFonts w:ascii="Calibri" w:hAnsi="Calibri"/>
      <w:bCs/>
      <w:sz w:val="28"/>
      <w:szCs w:val="32"/>
    </w:rPr>
  </w:style>
  <w:style w:type="paragraph" w:customStyle="1" w:styleId="759">
    <w:name w:val="xl3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60">
    <w:name w:val="xl147"/>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61">
    <w:name w:val="列出段落5"/>
    <w:basedOn w:val="1"/>
    <w:unhideWhenUsed/>
    <w:qFormat/>
    <w:uiPriority w:val="99"/>
    <w:pPr>
      <w:ind w:firstLine="420" w:firstLineChars="200"/>
    </w:pPr>
  </w:style>
  <w:style w:type="paragraph" w:customStyle="1" w:styleId="762">
    <w:name w:val="样式 样式 正文（首行缩进2字符） + 首行缩进:  2 字符 + 首行缩进:  2 字符 段前: 0.5 行 段后: 0...."/>
    <w:basedOn w:val="1"/>
    <w:qFormat/>
    <w:uiPriority w:val="0"/>
    <w:pPr>
      <w:spacing w:beforeLines="50" w:afterLines="50" w:line="420" w:lineRule="exact"/>
      <w:ind w:firstLine="200" w:firstLineChars="200"/>
    </w:pPr>
    <w:rPr>
      <w:rFonts w:ascii="宋体" w:hAnsi="宋体" w:cs="宋体"/>
      <w:sz w:val="24"/>
      <w:szCs w:val="20"/>
    </w:rPr>
  </w:style>
  <w:style w:type="paragraph" w:customStyle="1" w:styleId="763">
    <w:name w:val="xl149"/>
    <w:basedOn w:val="1"/>
    <w:qFormat/>
    <w:uiPriority w:val="0"/>
    <w:pPr>
      <w:widowControl/>
      <w:shd w:val="clear" w:color="000000" w:fill="FFFFFF"/>
      <w:spacing w:before="100" w:beforeAutospacing="1" w:after="100" w:afterAutospacing="1"/>
      <w:jc w:val="left"/>
    </w:pPr>
    <w:rPr>
      <w:rFonts w:ascii="微软雅黑" w:hAnsi="微软雅黑" w:eastAsia="微软雅黑" w:cs="宋体"/>
      <w:kern w:val="0"/>
      <w:sz w:val="24"/>
    </w:rPr>
  </w:style>
  <w:style w:type="paragraph" w:customStyle="1" w:styleId="764">
    <w:name w:val="Numbering 5 End"/>
    <w:basedOn w:val="61"/>
    <w:qFormat/>
    <w:uiPriority w:val="0"/>
    <w:pPr>
      <w:widowControl/>
      <w:spacing w:after="240"/>
      <w:ind w:left="1417" w:firstLine="0" w:firstLineChars="0"/>
      <w:jc w:val="left"/>
    </w:pPr>
    <w:rPr>
      <w:rFonts w:eastAsia="PMingLiU"/>
      <w:kern w:val="0"/>
      <w:sz w:val="20"/>
      <w:szCs w:val="20"/>
      <w:lang w:eastAsia="zh-TW"/>
    </w:rPr>
  </w:style>
  <w:style w:type="paragraph" w:customStyle="1" w:styleId="765">
    <w:name w:val="msolistparagraph"/>
    <w:basedOn w:val="1"/>
    <w:qFormat/>
    <w:uiPriority w:val="0"/>
    <w:pPr>
      <w:spacing w:line="360" w:lineRule="auto"/>
      <w:ind w:firstLine="200" w:firstLineChars="200"/>
    </w:pPr>
    <w:rPr>
      <w:rFonts w:ascii="Calibri" w:hAnsi="Calibri"/>
      <w:szCs w:val="22"/>
    </w:rPr>
  </w:style>
  <w:style w:type="paragraph" w:customStyle="1" w:styleId="766">
    <w:name w:val="注×：（正文）"/>
    <w:qFormat/>
    <w:uiPriority w:val="0"/>
    <w:pPr>
      <w:tabs>
        <w:tab w:val="left" w:pos="1260"/>
      </w:tabs>
      <w:ind w:left="1260" w:hanging="420"/>
      <w:jc w:val="both"/>
    </w:pPr>
    <w:rPr>
      <w:rFonts w:ascii="宋体" w:hAnsi="Times New Roman" w:eastAsia="宋体" w:cs="Times New Roman"/>
      <w:sz w:val="18"/>
      <w:szCs w:val="18"/>
      <w:lang w:val="en-US" w:eastAsia="zh-CN" w:bidi="ar-SA"/>
    </w:rPr>
  </w:style>
  <w:style w:type="paragraph" w:customStyle="1" w:styleId="767">
    <w:name w:val="样式 表格文本 + (西文) Arial (中文) 楷体_GB2312 段后: 23.4 磅1"/>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768">
    <w:name w:val="Header_FooterText"/>
    <w:qFormat/>
    <w:uiPriority w:val="0"/>
    <w:pPr>
      <w:spacing w:line="170" w:lineRule="exact"/>
    </w:pPr>
    <w:rPr>
      <w:rFonts w:ascii="Arial" w:hAnsi="Arial" w:eastAsia="宋体" w:cs="Times New Roman"/>
      <w:b/>
      <w:color w:val="000000"/>
      <w:sz w:val="14"/>
      <w:szCs w:val="14"/>
      <w:lang w:val="en-US" w:eastAsia="en-US" w:bidi="ar-SA"/>
    </w:rPr>
  </w:style>
  <w:style w:type="paragraph" w:customStyle="1" w:styleId="769">
    <w:name w:val="xl7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b/>
      <w:bCs/>
      <w:kern w:val="0"/>
      <w:sz w:val="24"/>
    </w:rPr>
  </w:style>
  <w:style w:type="paragraph" w:customStyle="1" w:styleId="770">
    <w:name w:val="xl183"/>
    <w:basedOn w:val="1"/>
    <w:qFormat/>
    <w:uiPriority w:val="0"/>
    <w:pPr>
      <w:widowControl/>
      <w:pBdr>
        <w:top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771">
    <w:name w:val="首页页眉"/>
    <w:basedOn w:val="53"/>
    <w:qFormat/>
    <w:uiPriority w:val="0"/>
    <w:pPr>
      <w:pBdr>
        <w:bottom w:val="none" w:color="auto" w:sz="0" w:space="0"/>
      </w:pBdr>
      <w:tabs>
        <w:tab w:val="left" w:pos="0"/>
        <w:tab w:val="left" w:pos="390"/>
        <w:tab w:val="left" w:pos="540"/>
      </w:tabs>
      <w:autoSpaceDE w:val="0"/>
      <w:autoSpaceDN w:val="0"/>
      <w:adjustRightInd w:val="0"/>
      <w:spacing w:line="240" w:lineRule="atLeast"/>
      <w:ind w:firstLine="425" w:firstLineChars="177"/>
      <w:jc w:val="right"/>
    </w:pPr>
    <w:rPr>
      <w:b/>
      <w:kern w:val="0"/>
      <w:sz w:val="24"/>
      <w:szCs w:val="24"/>
    </w:rPr>
  </w:style>
  <w:style w:type="paragraph" w:customStyle="1" w:styleId="772">
    <w:name w:val="Char21"/>
    <w:basedOn w:val="1"/>
    <w:qFormat/>
    <w:uiPriority w:val="0"/>
    <w:rPr>
      <w:rFonts w:ascii="仿宋_GB2312" w:eastAsia="仿宋_GB2312"/>
      <w:b/>
      <w:sz w:val="32"/>
      <w:szCs w:val="32"/>
    </w:rPr>
  </w:style>
  <w:style w:type="paragraph" w:customStyle="1" w:styleId="773">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774">
    <w:name w:val="xl51"/>
    <w:basedOn w:val="1"/>
    <w:qFormat/>
    <w:uiPriority w:val="0"/>
    <w:pPr>
      <w:pBdr>
        <w:top w:val="single" w:color="auto" w:sz="4" w:space="0"/>
        <w:left w:val="single" w:color="auto" w:sz="8" w:space="0"/>
        <w:bottom w:val="single" w:color="auto" w:sz="8"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5">
    <w:name w:val="Char Char Char Char Char Char Char Char Char Char Char Char Char Char Char"/>
    <w:basedOn w:val="1"/>
    <w:qFormat/>
    <w:uiPriority w:val="0"/>
    <w:pPr>
      <w:spacing w:line="360" w:lineRule="auto"/>
      <w:ind w:firstLine="420"/>
    </w:pPr>
    <w:rPr>
      <w:rFonts w:ascii="Arial" w:hAnsi="Arial" w:cs="Arial"/>
    </w:rPr>
  </w:style>
  <w:style w:type="paragraph" w:customStyle="1" w:styleId="776">
    <w:name w:val="CM51"/>
    <w:basedOn w:val="1"/>
    <w:next w:val="1"/>
    <w:qFormat/>
    <w:uiPriority w:val="0"/>
    <w:pPr>
      <w:autoSpaceDE w:val="0"/>
      <w:autoSpaceDN w:val="0"/>
      <w:adjustRightInd w:val="0"/>
      <w:spacing w:after="103"/>
      <w:jc w:val="left"/>
    </w:pPr>
    <w:rPr>
      <w:rFonts w:ascii="黑体" w:hAnsi="Calibri" w:eastAsia="黑体"/>
      <w:kern w:val="0"/>
      <w:sz w:val="24"/>
    </w:rPr>
  </w:style>
  <w:style w:type="paragraph" w:customStyle="1" w:styleId="777">
    <w:name w:val="font7"/>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78">
    <w:name w:val="附录 Heading 1"/>
    <w:basedOn w:val="2"/>
    <w:qFormat/>
    <w:uiPriority w:val="0"/>
    <w:pPr>
      <w:pageBreakBefore/>
      <w:widowControl/>
      <w:tabs>
        <w:tab w:val="left" w:pos="840"/>
        <w:tab w:val="left" w:pos="1440"/>
        <w:tab w:val="left" w:pos="2880"/>
        <w:tab w:val="left" w:pos="4253"/>
      </w:tabs>
      <w:spacing w:before="480" w:after="120"/>
      <w:ind w:left="432" w:hanging="432"/>
    </w:pPr>
    <w:rPr>
      <w:rFonts w:ascii="宋体" w:hAnsi="宋体" w:eastAsia="宋体" w:cs="Microsoft Sans Serif"/>
      <w:bCs/>
      <w:color w:val="auto"/>
      <w:kern w:val="32"/>
      <w:sz w:val="36"/>
      <w:szCs w:val="36"/>
    </w:rPr>
  </w:style>
  <w:style w:type="paragraph" w:customStyle="1" w:styleId="779">
    <w:name w:val="post_content_p"/>
    <w:basedOn w:val="1"/>
    <w:qFormat/>
    <w:uiPriority w:val="0"/>
    <w:pPr>
      <w:widowControl/>
      <w:wordWrap w:val="0"/>
      <w:spacing w:before="100" w:beforeAutospacing="1" w:after="100" w:afterAutospacing="1" w:line="360" w:lineRule="auto"/>
      <w:ind w:firstLine="420"/>
      <w:jc w:val="left"/>
    </w:pPr>
    <w:rPr>
      <w:rFonts w:ascii="宋体" w:hAnsi="宋体" w:cs="宋体"/>
      <w:kern w:val="0"/>
      <w:sz w:val="24"/>
    </w:rPr>
  </w:style>
  <w:style w:type="paragraph" w:customStyle="1" w:styleId="780">
    <w:name w:val="xl226"/>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宋体" w:hAnsi="宋体" w:cs="宋体"/>
      <w:kern w:val="0"/>
      <w:sz w:val="24"/>
    </w:rPr>
  </w:style>
  <w:style w:type="paragraph" w:customStyle="1" w:styleId="781">
    <w:name w:val="xl9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2">
    <w:name w:val="标题一"/>
    <w:basedOn w:val="2"/>
    <w:next w:val="1"/>
    <w:qFormat/>
    <w:uiPriority w:val="0"/>
    <w:pPr>
      <w:keepLines/>
      <w:spacing w:before="240" w:after="120" w:line="578" w:lineRule="auto"/>
    </w:pPr>
    <w:rPr>
      <w:rFonts w:ascii="楷体_GB2312" w:hAnsi="华文细黑" w:eastAsia="楷体_GB2312"/>
      <w:bCs/>
      <w:color w:val="auto"/>
      <w:kern w:val="44"/>
      <w:szCs w:val="32"/>
    </w:rPr>
  </w:style>
  <w:style w:type="paragraph" w:customStyle="1" w:styleId="783">
    <w:name w:val="Normal + (Complex) Arial"/>
    <w:basedOn w:val="3"/>
    <w:qFormat/>
    <w:uiPriority w:val="0"/>
    <w:pPr>
      <w:keepLines w:val="0"/>
      <w:tabs>
        <w:tab w:val="left" w:pos="284"/>
      </w:tabs>
      <w:autoSpaceDN w:val="0"/>
      <w:adjustRightInd w:val="0"/>
      <w:snapToGrid/>
      <w:spacing w:before="240" w:after="120" w:line="240" w:lineRule="auto"/>
      <w:ind w:firstLine="0" w:firstLineChars="0"/>
      <w:jc w:val="left"/>
    </w:pPr>
    <w:rPr>
      <w:rFonts w:eastAsia="PMingLiU" w:cs="Arial"/>
      <w:color w:val="000000"/>
      <w:kern w:val="0"/>
      <w:sz w:val="28"/>
      <w:szCs w:val="28"/>
      <w:lang w:val="en-GB" w:eastAsia="zh-TW"/>
    </w:rPr>
  </w:style>
  <w:style w:type="paragraph" w:customStyle="1" w:styleId="784">
    <w:name w:val="xl36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785">
    <w:name w:val="标注2"/>
    <w:basedOn w:val="1"/>
    <w:next w:val="1"/>
    <w:qFormat/>
    <w:uiPriority w:val="0"/>
    <w:pPr>
      <w:tabs>
        <w:tab w:val="left" w:pos="900"/>
      </w:tabs>
      <w:spacing w:after="60" w:line="360" w:lineRule="auto"/>
      <w:ind w:left="905" w:hanging="425"/>
    </w:pPr>
    <w:rPr>
      <w:rFonts w:ascii="宋体" w:hAnsi="宋体" w:eastAsia="黑体"/>
      <w:bCs/>
      <w:sz w:val="24"/>
      <w:szCs w:val="20"/>
    </w:rPr>
  </w:style>
  <w:style w:type="paragraph" w:customStyle="1" w:styleId="786">
    <w:name w:val="xl74"/>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87">
    <w:name w:val="样式 标题 2标题 1.1编号标题21.1head:2#2 headlinehheadlineS&amp;R2ERMH...1"/>
    <w:basedOn w:val="3"/>
    <w:qFormat/>
    <w:uiPriority w:val="0"/>
    <w:pPr>
      <w:tabs>
        <w:tab w:val="left" w:pos="0"/>
        <w:tab w:val="left" w:pos="284"/>
        <w:tab w:val="left" w:pos="390"/>
        <w:tab w:val="left" w:pos="6521"/>
      </w:tabs>
      <w:autoSpaceDE w:val="0"/>
      <w:autoSpaceDN w:val="0"/>
      <w:adjustRightInd w:val="0"/>
      <w:spacing w:line="360" w:lineRule="auto"/>
      <w:ind w:left="8" w:hanging="8" w:hangingChars="3"/>
      <w:jc w:val="left"/>
    </w:pPr>
    <w:rPr>
      <w:rFonts w:ascii="宋体" w:hAnsi="宋体"/>
      <w:sz w:val="28"/>
    </w:rPr>
  </w:style>
  <w:style w:type="paragraph" w:customStyle="1" w:styleId="788">
    <w:name w:val="list2"/>
    <w:basedOn w:val="1"/>
    <w:qFormat/>
    <w:uiPriority w:val="0"/>
    <w:pPr>
      <w:widowControl/>
      <w:overflowPunct w:val="0"/>
      <w:autoSpaceDE w:val="0"/>
      <w:autoSpaceDN w:val="0"/>
      <w:adjustRightInd w:val="0"/>
      <w:spacing w:line="360" w:lineRule="auto"/>
      <w:ind w:firstLine="420"/>
    </w:pPr>
    <w:rPr>
      <w:rFonts w:hint="eastAsia" w:ascii="宋体" w:hAnsi="宋体"/>
      <w:kern w:val="0"/>
      <w:sz w:val="24"/>
      <w:szCs w:val="20"/>
      <w:lang w:eastAsia="en-US"/>
    </w:rPr>
  </w:style>
  <w:style w:type="paragraph" w:customStyle="1" w:styleId="789">
    <w:name w:val="xl10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790">
    <w:name w:val="正文加一级编号"/>
    <w:basedOn w:val="1"/>
    <w:next w:val="32"/>
    <w:qFormat/>
    <w:uiPriority w:val="0"/>
    <w:pPr>
      <w:overflowPunct w:val="0"/>
      <w:spacing w:beforeLines="50" w:line="360" w:lineRule="auto"/>
      <w:ind w:left="400" w:leftChars="200" w:hanging="200" w:hangingChars="200"/>
    </w:pPr>
    <w:rPr>
      <w:rFonts w:ascii="宋体" w:hAnsi="宋体"/>
      <w:kern w:val="0"/>
      <w:sz w:val="24"/>
    </w:rPr>
  </w:style>
  <w:style w:type="paragraph" w:customStyle="1" w:styleId="791">
    <w:name w:val="xl146"/>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792">
    <w:name w:val="font8"/>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793">
    <w:name w:val="TOC 标题11"/>
    <w:basedOn w:val="2"/>
    <w:next w:val="1"/>
    <w:qFormat/>
    <w:uiPriority w:val="39"/>
    <w:pPr>
      <w:keepLines/>
      <w:pageBreakBefore/>
      <w:widowControl/>
      <w:spacing w:before="480" w:line="276" w:lineRule="auto"/>
      <w:jc w:val="left"/>
      <w:outlineLvl w:val="9"/>
    </w:pPr>
    <w:rPr>
      <w:rFonts w:ascii="Cambria" w:hAnsi="Cambria" w:eastAsia="宋体"/>
      <w:bCs/>
      <w:color w:val="365F91"/>
      <w:kern w:val="0"/>
      <w:sz w:val="28"/>
      <w:szCs w:val="28"/>
    </w:rPr>
  </w:style>
  <w:style w:type="paragraph" w:customStyle="1" w:styleId="794">
    <w:name w:val="Index Separator"/>
    <w:basedOn w:val="46"/>
    <w:qFormat/>
    <w:uiPriority w:val="0"/>
  </w:style>
  <w:style w:type="paragraph" w:customStyle="1" w:styleId="795">
    <w:name w:val="xl148"/>
    <w:basedOn w:val="1"/>
    <w:qFormat/>
    <w:uiPriority w:val="0"/>
    <w:pPr>
      <w:widowControl/>
      <w:shd w:val="clear" w:color="000000" w:fill="FFFFFF"/>
      <w:spacing w:before="100" w:beforeAutospacing="1" w:after="100" w:afterAutospacing="1"/>
      <w:jc w:val="center"/>
    </w:pPr>
    <w:rPr>
      <w:rFonts w:ascii="微软雅黑" w:hAnsi="微软雅黑" w:eastAsia="微软雅黑" w:cs="宋体"/>
      <w:kern w:val="0"/>
      <w:sz w:val="24"/>
    </w:rPr>
  </w:style>
  <w:style w:type="paragraph" w:customStyle="1" w:styleId="796">
    <w:name w:val="Char11"/>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797">
    <w:name w:val="HP Full Page"/>
    <w:qFormat/>
    <w:uiPriority w:val="0"/>
    <w:rPr>
      <w:rFonts w:ascii="Arial" w:hAnsi="Arial" w:eastAsia="宋体" w:cs="Times New Roman"/>
      <w:sz w:val="16"/>
      <w:szCs w:val="18"/>
      <w:lang w:val="en-US" w:eastAsia="en-US" w:bidi="ar-SA"/>
    </w:rPr>
  </w:style>
  <w:style w:type="paragraph" w:customStyle="1" w:styleId="798">
    <w:name w:val="xl117"/>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kern w:val="0"/>
      <w:sz w:val="24"/>
    </w:rPr>
  </w:style>
  <w:style w:type="paragraph" w:customStyle="1" w:styleId="799">
    <w:name w:val="‧ N table-8 head left"/>
    <w:basedOn w:val="329"/>
    <w:qFormat/>
    <w:uiPriority w:val="0"/>
    <w:pPr>
      <w:spacing w:before="85" w:after="113"/>
    </w:pPr>
    <w:rPr>
      <w:b/>
      <w:sz w:val="18"/>
    </w:rPr>
  </w:style>
  <w:style w:type="paragraph" w:customStyle="1" w:styleId="800">
    <w:name w:val="xl240"/>
    <w:basedOn w:val="1"/>
    <w:qFormat/>
    <w:uiPriority w:val="0"/>
    <w:pPr>
      <w:pBdr>
        <w:left w:val="single" w:color="auto" w:sz="4" w:space="0"/>
        <w:bottom w:val="single" w:color="auto" w:sz="8"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01">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802">
    <w:name w:val="font9"/>
    <w:basedOn w:val="1"/>
    <w:qFormat/>
    <w:uiPriority w:val="0"/>
    <w:pP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803">
    <w:name w:val="xl110"/>
    <w:basedOn w:val="1"/>
    <w:qFormat/>
    <w:uiPriority w:val="0"/>
    <w:pPr>
      <w:pBdr>
        <w:top w:val="single" w:color="auto" w:sz="8"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4">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05">
    <w:name w:val="Char Char7 Char Char"/>
    <w:basedOn w:val="1"/>
    <w:qFormat/>
    <w:uiPriority w:val="0"/>
    <w:rPr>
      <w:rFonts w:ascii="仿宋_GB2312" w:hAnsi="Calibri" w:eastAsia="仿宋_GB2312" w:cs="Calibri"/>
      <w:b/>
      <w:sz w:val="32"/>
      <w:szCs w:val="32"/>
    </w:rPr>
  </w:style>
  <w:style w:type="paragraph" w:customStyle="1" w:styleId="806">
    <w:name w:val="xl39"/>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07">
    <w:name w:val="document"/>
    <w:basedOn w:val="1"/>
    <w:qFormat/>
    <w:uiPriority w:val="0"/>
    <w:pPr>
      <w:spacing w:beforeLines="50" w:line="360" w:lineRule="auto"/>
      <w:ind w:left="100" w:leftChars="100" w:right="100" w:rightChars="100" w:firstLine="200" w:firstLineChars="200"/>
    </w:pPr>
    <w:rPr>
      <w:rFonts w:ascii="Calibri" w:hAnsi="Calibri"/>
      <w:sz w:val="24"/>
      <w:szCs w:val="22"/>
    </w:rPr>
  </w:style>
  <w:style w:type="paragraph" w:customStyle="1" w:styleId="808">
    <w:name w:val="‧ N table-8 body right"/>
    <w:basedOn w:val="329"/>
    <w:qFormat/>
    <w:uiPriority w:val="0"/>
    <w:pPr>
      <w:spacing w:before="85" w:after="45"/>
      <w:jc w:val="right"/>
    </w:pPr>
    <w:rPr>
      <w:sz w:val="16"/>
    </w:rPr>
  </w:style>
  <w:style w:type="paragraph" w:customStyle="1" w:styleId="809">
    <w:name w:val="*Manual # Heading 3"/>
    <w:next w:val="112"/>
    <w:qFormat/>
    <w:uiPriority w:val="0"/>
    <w:pPr>
      <w:keepNext/>
      <w:keepLines/>
      <w:tabs>
        <w:tab w:val="left" w:pos="1440"/>
      </w:tabs>
      <w:spacing w:before="240" w:after="120"/>
      <w:ind w:left="1440" w:hanging="1440"/>
      <w:outlineLvl w:val="3"/>
    </w:pPr>
    <w:rPr>
      <w:rFonts w:ascii="Arial" w:hAnsi="Arial" w:eastAsia="宋体" w:cs="Times New Roman"/>
      <w:b/>
      <w:sz w:val="24"/>
      <w:szCs w:val="24"/>
      <w:lang w:val="en-US" w:eastAsia="en-US" w:bidi="ar-SA"/>
    </w:rPr>
  </w:style>
  <w:style w:type="paragraph" w:customStyle="1" w:styleId="810">
    <w:name w:val="样式 样式 样式 首行缩进:  0.85 厘米 + 首行缩进:  2 字符 + 首行缩进:  2 字符"/>
    <w:basedOn w:val="1"/>
    <w:qFormat/>
    <w:uiPriority w:val="0"/>
    <w:pPr>
      <w:spacing w:before="200" w:after="200" w:line="240" w:lineRule="atLeast"/>
      <w:ind w:firstLine="200" w:firstLineChars="200"/>
    </w:pPr>
    <w:rPr>
      <w:rFonts w:cs="宋体"/>
      <w:sz w:val="24"/>
      <w:szCs w:val="20"/>
    </w:rPr>
  </w:style>
  <w:style w:type="paragraph" w:customStyle="1" w:styleId="811">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812">
    <w:name w:val="Default Text:"/>
    <w:basedOn w:val="1"/>
    <w:qFormat/>
    <w:uiPriority w:val="0"/>
    <w:pPr>
      <w:autoSpaceDE w:val="0"/>
      <w:autoSpaceDN w:val="0"/>
      <w:adjustRightInd w:val="0"/>
      <w:spacing w:line="360" w:lineRule="auto"/>
      <w:ind w:firstLine="420"/>
      <w:jc w:val="left"/>
    </w:pPr>
    <w:rPr>
      <w:rFonts w:ascii="宋体" w:hAnsi="宋体"/>
      <w:kern w:val="0"/>
      <w:sz w:val="24"/>
    </w:rPr>
  </w:style>
  <w:style w:type="paragraph" w:customStyle="1" w:styleId="813">
    <w:name w:val="*SOW 5"/>
    <w:basedOn w:val="232"/>
    <w:next w:val="112"/>
    <w:qFormat/>
    <w:uiPriority w:val="0"/>
    <w:pPr>
      <w:outlineLvl w:val="5"/>
    </w:pPr>
  </w:style>
  <w:style w:type="paragraph" w:customStyle="1" w:styleId="814">
    <w:name w:val="*Table Text Bullet #1"/>
    <w:basedOn w:val="180"/>
    <w:qFormat/>
    <w:uiPriority w:val="0"/>
    <w:pPr>
      <w:tabs>
        <w:tab w:val="left" w:pos="144"/>
      </w:tabs>
      <w:ind w:left="144" w:hanging="144"/>
    </w:pPr>
  </w:style>
  <w:style w:type="paragraph" w:customStyle="1" w:styleId="815">
    <w:name w:val="HP Sender Data"/>
    <w:basedOn w:val="541"/>
    <w:qFormat/>
    <w:uiPriority w:val="0"/>
    <w:pPr>
      <w:spacing w:after="0"/>
    </w:pPr>
    <w:rPr>
      <w:b/>
      <w:sz w:val="14"/>
      <w:szCs w:val="14"/>
    </w:rPr>
  </w:style>
  <w:style w:type="paragraph" w:customStyle="1" w:styleId="816">
    <w:name w:val="表内容"/>
    <w:basedOn w:val="1"/>
    <w:qFormat/>
    <w:uiPriority w:val="0"/>
    <w:pPr>
      <w:widowControl/>
      <w:spacing w:line="360" w:lineRule="auto"/>
      <w:ind w:firstLine="420"/>
      <w:jc w:val="center"/>
    </w:pPr>
    <w:rPr>
      <w:rFonts w:ascii="宋体" w:hAnsi="宋体"/>
      <w:kern w:val="0"/>
      <w:sz w:val="20"/>
    </w:rPr>
  </w:style>
  <w:style w:type="paragraph" w:customStyle="1" w:styleId="817">
    <w:name w:val="DAS列表二"/>
    <w:basedOn w:val="422"/>
    <w:next w:val="422"/>
    <w:qFormat/>
    <w:uiPriority w:val="0"/>
    <w:pPr>
      <w:tabs>
        <w:tab w:val="left" w:pos="840"/>
      </w:tabs>
      <w:ind w:left="960" w:firstLine="0" w:firstLineChars="0"/>
    </w:pPr>
  </w:style>
  <w:style w:type="paragraph" w:customStyle="1" w:styleId="818">
    <w:name w:val="PMtext"/>
    <w:basedOn w:val="1"/>
    <w:qFormat/>
    <w:uiPriority w:val="0"/>
    <w:pPr>
      <w:widowControl/>
      <w:spacing w:before="60" w:after="120" w:line="360" w:lineRule="auto"/>
      <w:ind w:left="360" w:firstLine="420"/>
      <w:jc w:val="left"/>
    </w:pPr>
    <w:rPr>
      <w:rFonts w:ascii="宋体" w:hAnsi="宋体"/>
      <w:kern w:val="0"/>
      <w:sz w:val="22"/>
      <w:szCs w:val="20"/>
      <w:lang w:eastAsia="en-US"/>
    </w:rPr>
  </w:style>
  <w:style w:type="paragraph" w:customStyle="1" w:styleId="819">
    <w:name w:val="xl36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20">
    <w:name w:val="xl2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821">
    <w:name w:val="TopHeader"/>
    <w:basedOn w:val="2"/>
    <w:qFormat/>
    <w:uiPriority w:val="0"/>
    <w:pPr>
      <w:keepLines/>
      <w:tabs>
        <w:tab w:val="left" w:pos="390"/>
        <w:tab w:val="left" w:pos="4253"/>
      </w:tabs>
      <w:autoSpaceDE w:val="0"/>
      <w:autoSpaceDN w:val="0"/>
      <w:adjustRightInd w:val="0"/>
      <w:snapToGrid w:val="0"/>
      <w:spacing w:beforeLines="50" w:afterLines="50" w:line="240" w:lineRule="auto"/>
      <w:ind w:firstLine="569" w:firstLineChars="177"/>
      <w:outlineLvl w:val="9"/>
    </w:pPr>
    <w:rPr>
      <w:rFonts w:eastAsia="宋体"/>
      <w:color w:val="auto"/>
      <w:kern w:val="28"/>
      <w:sz w:val="24"/>
      <w:szCs w:val="20"/>
      <w:lang w:eastAsia="en-US"/>
    </w:rPr>
  </w:style>
  <w:style w:type="paragraph" w:customStyle="1" w:styleId="822">
    <w:name w:val="Numbering 1 Cont."/>
    <w:basedOn w:val="61"/>
    <w:qFormat/>
    <w:uiPriority w:val="0"/>
    <w:pPr>
      <w:widowControl/>
      <w:ind w:left="0" w:firstLine="0" w:firstLineChars="0"/>
      <w:jc w:val="left"/>
    </w:pPr>
    <w:rPr>
      <w:rFonts w:eastAsia="PMingLiU"/>
      <w:kern w:val="0"/>
      <w:sz w:val="20"/>
      <w:szCs w:val="20"/>
      <w:lang w:eastAsia="zh-TW"/>
    </w:rPr>
  </w:style>
  <w:style w:type="paragraph" w:customStyle="1" w:styleId="823">
    <w:name w:val="xl184"/>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24">
    <w:name w:val="User Index 10"/>
    <w:basedOn w:val="46"/>
    <w:qFormat/>
    <w:uiPriority w:val="0"/>
    <w:pPr>
      <w:tabs>
        <w:tab w:val="right" w:leader="dot" w:pos="9746"/>
      </w:tabs>
      <w:ind w:left="2547"/>
    </w:pPr>
  </w:style>
  <w:style w:type="paragraph" w:customStyle="1" w:styleId="825">
    <w:name w:val="xl3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26">
    <w:name w:val="表格文字小 (左对齐)"/>
    <w:basedOn w:val="1"/>
    <w:qFormat/>
    <w:uiPriority w:val="0"/>
    <w:pPr>
      <w:tabs>
        <w:tab w:val="left" w:pos="0"/>
        <w:tab w:val="left" w:pos="390"/>
      </w:tabs>
      <w:autoSpaceDE w:val="0"/>
      <w:autoSpaceDN w:val="0"/>
      <w:adjustRightInd w:val="0"/>
      <w:snapToGrid w:val="0"/>
      <w:spacing w:line="312" w:lineRule="atLeast"/>
      <w:ind w:firstLine="425" w:firstLineChars="177"/>
      <w:jc w:val="left"/>
      <w:textAlignment w:val="baseline"/>
    </w:pPr>
    <w:rPr>
      <w:rFonts w:ascii="宋体"/>
      <w:sz w:val="24"/>
    </w:rPr>
  </w:style>
  <w:style w:type="paragraph" w:customStyle="1" w:styleId="82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28">
    <w:name w:val="10PT_BULLET_FACTSHEET"/>
    <w:basedOn w:val="1"/>
    <w:qFormat/>
    <w:uiPriority w:val="0"/>
    <w:pPr>
      <w:widowControl/>
      <w:spacing w:before="120" w:line="360" w:lineRule="auto"/>
      <w:ind w:left="-288" w:firstLine="288"/>
      <w:jc w:val="left"/>
    </w:pPr>
    <w:rPr>
      <w:rFonts w:ascii="Futura Bk" w:hAnsi="Futura Bk" w:eastAsia="Times"/>
      <w:color w:val="000000"/>
      <w:kern w:val="0"/>
      <w:sz w:val="20"/>
      <w:szCs w:val="20"/>
      <w:lang w:eastAsia="en-US"/>
    </w:rPr>
  </w:style>
  <w:style w:type="paragraph" w:customStyle="1" w:styleId="829">
    <w:name w:val="Char Char Char Char Char Char1 Char"/>
    <w:basedOn w:val="1"/>
    <w:qFormat/>
    <w:uiPriority w:val="0"/>
    <w:pPr>
      <w:widowControl/>
      <w:spacing w:after="160" w:line="240" w:lineRule="exact"/>
      <w:ind w:firstLine="420"/>
      <w:jc w:val="left"/>
    </w:pPr>
    <w:rPr>
      <w:rFonts w:ascii="宋体" w:hAnsi="宋体"/>
      <w:szCs w:val="20"/>
    </w:rPr>
  </w:style>
  <w:style w:type="paragraph" w:customStyle="1" w:styleId="830">
    <w:name w:val="*Cover Text 2"/>
    <w:basedOn w:val="417"/>
    <w:qFormat/>
    <w:uiPriority w:val="0"/>
    <w:pPr>
      <w:spacing w:before="720"/>
    </w:pPr>
    <w:rPr>
      <w:b/>
      <w:color w:val="00637A"/>
      <w:sz w:val="24"/>
      <w:szCs w:val="24"/>
    </w:rPr>
  </w:style>
  <w:style w:type="paragraph" w:customStyle="1" w:styleId="831">
    <w:name w:val="‧ N table-10 head center"/>
    <w:basedOn w:val="182"/>
    <w:next w:val="278"/>
    <w:qFormat/>
    <w:uiPriority w:val="0"/>
  </w:style>
  <w:style w:type="paragraph" w:customStyle="1" w:styleId="832">
    <w:name w:val="Text"/>
    <w:basedOn w:val="22"/>
    <w:qFormat/>
    <w:uiPriority w:val="0"/>
    <w:pPr>
      <w:autoSpaceDN w:val="0"/>
      <w:adjustRightInd w:val="0"/>
      <w:spacing w:before="360" w:after="115" w:line="240" w:lineRule="auto"/>
      <w:ind w:firstLine="0"/>
      <w:jc w:val="left"/>
    </w:pPr>
    <w:rPr>
      <w:rFonts w:eastAsia="PMingLiU" w:cs="Tahoma"/>
      <w:iCs/>
      <w:lang w:val="en-GB" w:eastAsia="zh-TW"/>
    </w:rPr>
  </w:style>
  <w:style w:type="paragraph" w:customStyle="1" w:styleId="833">
    <w:name w:val="‧ N head 4"/>
    <w:basedOn w:val="182"/>
    <w:next w:val="444"/>
    <w:qFormat/>
    <w:uiPriority w:val="0"/>
  </w:style>
  <w:style w:type="paragraph" w:customStyle="1" w:styleId="834">
    <w:name w:val="Numbering 5 Cont."/>
    <w:basedOn w:val="61"/>
    <w:qFormat/>
    <w:uiPriority w:val="0"/>
    <w:pPr>
      <w:widowControl/>
      <w:ind w:left="1417" w:firstLine="0" w:firstLineChars="0"/>
      <w:jc w:val="left"/>
    </w:pPr>
    <w:rPr>
      <w:rFonts w:eastAsia="PMingLiU"/>
      <w:kern w:val="0"/>
      <w:sz w:val="20"/>
      <w:szCs w:val="20"/>
      <w:lang w:eastAsia="zh-TW"/>
    </w:rPr>
  </w:style>
  <w:style w:type="paragraph" w:customStyle="1" w:styleId="835">
    <w:name w:val="xl118"/>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36">
    <w:name w:val="xl137"/>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37">
    <w:name w:val="AP_Body Char"/>
    <w:basedOn w:val="17"/>
    <w:qFormat/>
    <w:uiPriority w:val="0"/>
    <w:pPr>
      <w:widowControl/>
      <w:adjustRightInd/>
      <w:spacing w:after="120" w:line="360" w:lineRule="auto"/>
      <w:ind w:firstLine="420"/>
      <w:textAlignment w:val="auto"/>
    </w:pPr>
    <w:rPr>
      <w:rFonts w:ascii="Futura Bk" w:hAnsi="Futura Bk" w:eastAsia="MS Mincho" w:cs="Futura Bk"/>
      <w:color w:val="000000"/>
      <w:sz w:val="24"/>
      <w:szCs w:val="24"/>
    </w:rPr>
  </w:style>
  <w:style w:type="paragraph" w:customStyle="1" w:styleId="838">
    <w:name w:val="xl96"/>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color w:val="000000"/>
      <w:kern w:val="0"/>
      <w:sz w:val="24"/>
    </w:rPr>
  </w:style>
  <w:style w:type="paragraph" w:customStyle="1" w:styleId="839">
    <w:name w:val="xl129"/>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rFonts w:ascii="仿宋_GB2312" w:hAnsi="宋体" w:eastAsia="仿宋_GB2312" w:cs="宋体"/>
      <w:kern w:val="0"/>
      <w:sz w:val="24"/>
    </w:rPr>
  </w:style>
  <w:style w:type="paragraph" w:customStyle="1" w:styleId="840">
    <w:name w:val="xl181"/>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841">
    <w:name w:val="xl36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42">
    <w:name w:val="g11"/>
    <w:basedOn w:val="1"/>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43">
    <w:name w:val="~Alt Number Double"/>
    <w:basedOn w:val="227"/>
    <w:qFormat/>
    <w:uiPriority w:val="0"/>
    <w:pPr>
      <w:tabs>
        <w:tab w:val="left" w:pos="1440"/>
        <w:tab w:val="clear" w:pos="360"/>
      </w:tabs>
      <w:ind w:left="1440" w:hanging="1440"/>
    </w:pPr>
  </w:style>
  <w:style w:type="paragraph" w:customStyle="1" w:styleId="844">
    <w:name w:val="‧ N bullet last"/>
    <w:basedOn w:val="182"/>
    <w:next w:val="266"/>
    <w:qFormat/>
    <w:uiPriority w:val="0"/>
  </w:style>
  <w:style w:type="paragraph" w:customStyle="1" w:styleId="845">
    <w:name w:val="正文缩进1"/>
    <w:basedOn w:val="1"/>
    <w:qFormat/>
    <w:uiPriority w:val="0"/>
    <w:pPr>
      <w:spacing w:line="360" w:lineRule="auto"/>
      <w:ind w:firstLine="454"/>
      <w:jc w:val="left"/>
    </w:pPr>
    <w:rPr>
      <w:sz w:val="24"/>
    </w:rPr>
  </w:style>
  <w:style w:type="paragraph" w:customStyle="1" w:styleId="846">
    <w:name w:val="xl3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47">
    <w:name w:val="样式 表格文本 + (西文) Arial (中文) 楷体_GB2312 段后: 23.4 磅"/>
    <w:basedOn w:val="1"/>
    <w:qFormat/>
    <w:uiPriority w:val="0"/>
    <w:pPr>
      <w:tabs>
        <w:tab w:val="left" w:pos="0"/>
        <w:tab w:val="left" w:pos="390"/>
      </w:tabs>
      <w:autoSpaceDE w:val="0"/>
      <w:autoSpaceDN w:val="0"/>
      <w:adjustRightInd w:val="0"/>
      <w:snapToGrid w:val="0"/>
      <w:spacing w:line="300" w:lineRule="exact"/>
      <w:ind w:firstLine="425" w:firstLineChars="177"/>
      <w:jc w:val="left"/>
    </w:pPr>
    <w:rPr>
      <w:rFonts w:ascii="Arial" w:hAnsi="Arial" w:cs="宋体"/>
      <w:sz w:val="24"/>
      <w:szCs w:val="20"/>
    </w:rPr>
  </w:style>
  <w:style w:type="paragraph" w:customStyle="1" w:styleId="848">
    <w:name w:val="xl32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849">
    <w:name w:val="xl361"/>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50">
    <w:name w:val="GP正文(无首行缩进)"/>
    <w:basedOn w:val="293"/>
    <w:qFormat/>
    <w:uiPriority w:val="0"/>
  </w:style>
  <w:style w:type="paragraph" w:customStyle="1" w:styleId="851">
    <w:name w:val="Char1 Char Char Char"/>
    <w:basedOn w:val="1"/>
    <w:qFormat/>
    <w:uiPriority w:val="0"/>
    <w:rPr>
      <w:szCs w:val="20"/>
    </w:rPr>
  </w:style>
  <w:style w:type="paragraph" w:customStyle="1" w:styleId="852">
    <w:name w:val="xl23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53">
    <w:name w:val="inden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854">
    <w:name w:val="para"/>
    <w:basedOn w:val="1"/>
    <w:qFormat/>
    <w:uiPriority w:val="0"/>
    <w:pPr>
      <w:widowControl/>
      <w:spacing w:before="100" w:beforeAutospacing="1" w:after="100" w:afterAutospacing="1" w:line="360" w:lineRule="auto"/>
      <w:ind w:firstLine="420"/>
      <w:jc w:val="left"/>
    </w:pPr>
    <w:rPr>
      <w:rFonts w:ascii="Arial" w:hAnsi="Arial" w:cs="Arial"/>
      <w:kern w:val="0"/>
      <w:sz w:val="18"/>
      <w:szCs w:val="18"/>
    </w:rPr>
  </w:style>
  <w:style w:type="paragraph" w:customStyle="1" w:styleId="855">
    <w:name w:val="文本"/>
    <w:qFormat/>
    <w:uiPriority w:val="0"/>
    <w:pPr>
      <w:spacing w:line="360" w:lineRule="auto"/>
      <w:ind w:firstLine="200" w:firstLineChars="200"/>
    </w:pPr>
    <w:rPr>
      <w:rFonts w:ascii="Times New Roman" w:hAnsi="Times New Roman" w:eastAsia="宋体" w:cs="Times New Roman"/>
      <w:kern w:val="2"/>
      <w:sz w:val="21"/>
      <w:lang w:val="en-US" w:eastAsia="zh-CN" w:bidi="ar-SA"/>
    </w:rPr>
  </w:style>
  <w:style w:type="paragraph" w:customStyle="1" w:styleId="856">
    <w:name w:val="正文3"/>
    <w:basedOn w:val="1"/>
    <w:qFormat/>
    <w:uiPriority w:val="0"/>
    <w:rPr>
      <w:rFonts w:ascii="Tahoma" w:hAnsi="Tahoma"/>
    </w:rPr>
  </w:style>
  <w:style w:type="paragraph" w:customStyle="1" w:styleId="85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858">
    <w:name w:val="SOW正文"/>
    <w:basedOn w:val="1"/>
    <w:qFormat/>
    <w:uiPriority w:val="0"/>
    <w:pPr>
      <w:snapToGrid w:val="0"/>
      <w:spacing w:before="120" w:line="400" w:lineRule="exact"/>
      <w:ind w:firstLine="425"/>
    </w:pPr>
    <w:rPr>
      <w:rFonts w:ascii="Arial" w:hAnsi="Arial"/>
      <w:sz w:val="24"/>
      <w:szCs w:val="20"/>
    </w:rPr>
  </w:style>
  <w:style w:type="paragraph" w:customStyle="1" w:styleId="859">
    <w:name w:val="xl21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0">
    <w:name w:val="‧ N Page Footer"/>
    <w:basedOn w:val="51"/>
    <w:qFormat/>
    <w:uiPriority w:val="0"/>
    <w:pPr>
      <w:pBdr>
        <w:top w:val="single" w:color="000000" w:sz="2" w:space="1"/>
      </w:pBdr>
      <w:tabs>
        <w:tab w:val="right" w:pos="9971"/>
        <w:tab w:val="clear" w:pos="4153"/>
        <w:tab w:val="clear" w:pos="8306"/>
      </w:tabs>
      <w:autoSpaceDN w:val="0"/>
      <w:adjustRightInd w:val="0"/>
      <w:snapToGrid/>
    </w:pPr>
    <w:rPr>
      <w:rFonts w:ascii="Arial" w:hAnsi="Arial" w:eastAsia="PMingLiU"/>
      <w:kern w:val="0"/>
      <w:sz w:val="20"/>
      <w:szCs w:val="20"/>
      <w:lang w:val="en-GB" w:eastAsia="zh-TW"/>
    </w:rPr>
  </w:style>
  <w:style w:type="paragraph" w:customStyle="1" w:styleId="861">
    <w:name w:val="xl3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862">
    <w:name w:val="xl349"/>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63">
    <w:name w:val="正文文字缩进 3"/>
    <w:basedOn w:val="1"/>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864">
    <w:name w:val="HP_Bullet"/>
    <w:basedOn w:val="515"/>
    <w:qFormat/>
    <w:uiPriority w:val="0"/>
    <w:pPr>
      <w:tabs>
        <w:tab w:val="left" w:pos="1200"/>
        <w:tab w:val="clear" w:pos="1440"/>
      </w:tabs>
      <w:ind w:left="3237" w:leftChars="400" w:hanging="357" w:hangingChars="200"/>
    </w:pPr>
  </w:style>
  <w:style w:type="paragraph" w:customStyle="1" w:styleId="865">
    <w:name w:val="xl382"/>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866">
    <w:name w:val="indent sub"/>
    <w:basedOn w:val="1"/>
    <w:next w:val="1"/>
    <w:qFormat/>
    <w:uiPriority w:val="0"/>
    <w:pPr>
      <w:tabs>
        <w:tab w:val="left" w:pos="0"/>
        <w:tab w:val="left" w:pos="390"/>
        <w:tab w:val="left" w:pos="1440"/>
      </w:tabs>
      <w:autoSpaceDE w:val="0"/>
      <w:autoSpaceDN w:val="0"/>
      <w:adjustRightInd w:val="0"/>
      <w:snapToGrid w:val="0"/>
      <w:spacing w:after="108"/>
      <w:ind w:left="1440" w:hanging="720" w:firstLineChars="177"/>
      <w:jc w:val="left"/>
    </w:pPr>
    <w:rPr>
      <w:rFonts w:ascii="Helvetica" w:hAnsi="Helvetica"/>
      <w:kern w:val="0"/>
      <w:sz w:val="20"/>
      <w:szCs w:val="20"/>
      <w:lang w:val="en-GB"/>
    </w:rPr>
  </w:style>
  <w:style w:type="paragraph" w:customStyle="1" w:styleId="867">
    <w:name w:val="Header left"/>
    <w:basedOn w:val="1"/>
    <w:qFormat/>
    <w:uiPriority w:val="0"/>
    <w:pPr>
      <w:tabs>
        <w:tab w:val="center" w:pos="4873"/>
        <w:tab w:val="right" w:pos="9746"/>
      </w:tabs>
      <w:autoSpaceDN w:val="0"/>
      <w:adjustRightInd w:val="0"/>
      <w:jc w:val="left"/>
    </w:pPr>
    <w:rPr>
      <w:rFonts w:ascii="Arial" w:hAnsi="Arial" w:eastAsia="PMingLiU"/>
      <w:kern w:val="0"/>
      <w:sz w:val="20"/>
      <w:szCs w:val="20"/>
      <w:lang w:val="en-GB" w:eastAsia="zh-TW"/>
    </w:rPr>
  </w:style>
  <w:style w:type="paragraph" w:customStyle="1" w:styleId="868">
    <w:name w:val="xl122"/>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69">
    <w:name w:val="标题22"/>
    <w:basedOn w:val="4"/>
    <w:qFormat/>
    <w:uiPriority w:val="0"/>
    <w:pPr>
      <w:keepNext/>
      <w:keepLines/>
      <w:widowControl w:val="0"/>
      <w:tabs>
        <w:tab w:val="left" w:pos="0"/>
        <w:tab w:val="left" w:pos="210"/>
      </w:tabs>
      <w:autoSpaceDE/>
      <w:autoSpaceDN/>
      <w:spacing w:before="100" w:beforeAutospacing="1" w:after="100" w:afterAutospacing="1" w:line="360" w:lineRule="auto"/>
      <w:ind w:firstLine="0" w:firstLineChars="0"/>
    </w:pPr>
    <w:rPr>
      <w:rFonts w:ascii="宋体" w:hAnsi="宋体"/>
      <w:sz w:val="28"/>
      <w:szCs w:val="28"/>
    </w:rPr>
  </w:style>
  <w:style w:type="paragraph" w:customStyle="1" w:styleId="870">
    <w:name w:val="xl230"/>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871">
    <w:name w:val="xl188"/>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873">
    <w:name w:val="List 1 Cont."/>
    <w:basedOn w:val="61"/>
    <w:qFormat/>
    <w:uiPriority w:val="0"/>
    <w:pPr>
      <w:widowControl/>
      <w:ind w:left="0" w:firstLine="0" w:firstLineChars="0"/>
      <w:jc w:val="left"/>
    </w:pPr>
    <w:rPr>
      <w:rFonts w:eastAsia="PMingLiU"/>
      <w:kern w:val="0"/>
      <w:sz w:val="20"/>
      <w:szCs w:val="20"/>
      <w:lang w:eastAsia="zh-TW"/>
    </w:rPr>
  </w:style>
  <w:style w:type="paragraph" w:customStyle="1" w:styleId="874">
    <w:name w:val="Char Char Char1 Char Char Char1 Char"/>
    <w:basedOn w:val="26"/>
    <w:qFormat/>
    <w:uiPriority w:val="0"/>
    <w:pPr>
      <w:jc w:val="center"/>
    </w:pPr>
    <w:rPr>
      <w:rFonts w:ascii="Verdana" w:hAnsi="Verdana"/>
      <w:kern w:val="0"/>
      <w:sz w:val="20"/>
      <w:szCs w:val="20"/>
      <w:lang w:eastAsia="en-US"/>
    </w:rPr>
  </w:style>
  <w:style w:type="paragraph" w:customStyle="1" w:styleId="875">
    <w:name w:val="Quotations"/>
    <w:basedOn w:val="1"/>
    <w:qFormat/>
    <w:uiPriority w:val="0"/>
    <w:pPr>
      <w:autoSpaceDN w:val="0"/>
      <w:adjustRightInd w:val="0"/>
      <w:spacing w:after="283"/>
      <w:ind w:left="720" w:right="720"/>
      <w:jc w:val="left"/>
    </w:pPr>
    <w:rPr>
      <w:rFonts w:ascii="Arial" w:hAnsi="Arial" w:eastAsia="PMingLiU"/>
      <w:kern w:val="0"/>
      <w:sz w:val="20"/>
      <w:szCs w:val="20"/>
      <w:lang w:val="en-GB" w:eastAsia="zh-TW"/>
    </w:rPr>
  </w:style>
  <w:style w:type="paragraph" w:customStyle="1" w:styleId="876">
    <w:name w:val="列表2"/>
    <w:qFormat/>
    <w:uiPriority w:val="0"/>
    <w:pPr>
      <w:spacing w:beforeLines="50"/>
      <w:ind w:left="425" w:hanging="425"/>
      <w:jc w:val="both"/>
    </w:pPr>
    <w:rPr>
      <w:rFonts w:ascii="Times New Roman" w:hAnsi="Times New Roman" w:eastAsia="宋体" w:cs="Times New Roman"/>
      <w:sz w:val="21"/>
      <w:lang w:val="en-US" w:eastAsia="zh-CN" w:bidi="ar-SA"/>
    </w:rPr>
  </w:style>
  <w:style w:type="paragraph" w:customStyle="1" w:styleId="877">
    <w:name w:val="p0"/>
    <w:basedOn w:val="1"/>
    <w:qFormat/>
    <w:uiPriority w:val="0"/>
    <w:pPr>
      <w:widowControl/>
      <w:spacing w:line="360" w:lineRule="auto"/>
      <w:ind w:firstLine="420"/>
    </w:pPr>
    <w:rPr>
      <w:rFonts w:ascii="宋体" w:hAnsi="宋体"/>
      <w:kern w:val="0"/>
      <w:szCs w:val="20"/>
    </w:rPr>
  </w:style>
  <w:style w:type="paragraph" w:customStyle="1" w:styleId="878">
    <w:name w:val="一级样式"/>
    <w:basedOn w:val="1"/>
    <w:qFormat/>
    <w:uiPriority w:val="0"/>
    <w:pPr>
      <w:autoSpaceDE w:val="0"/>
      <w:autoSpaceDN w:val="0"/>
      <w:adjustRightInd w:val="0"/>
      <w:spacing w:line="360" w:lineRule="auto"/>
      <w:ind w:firstLine="420"/>
      <w:jc w:val="center"/>
      <w:outlineLvl w:val="0"/>
    </w:pPr>
    <w:rPr>
      <w:rFonts w:ascii="黑体" w:hAnsi="宋体" w:eastAsia="黑体" w:cs="Sim Sun"/>
      <w:kern w:val="0"/>
      <w:sz w:val="30"/>
      <w:szCs w:val="30"/>
    </w:rPr>
  </w:style>
  <w:style w:type="paragraph" w:customStyle="1" w:styleId="879">
    <w:name w:val="Numbering 1 End"/>
    <w:basedOn w:val="61"/>
    <w:qFormat/>
    <w:uiPriority w:val="0"/>
    <w:pPr>
      <w:widowControl/>
      <w:spacing w:after="240"/>
      <w:ind w:left="0" w:firstLine="0" w:firstLineChars="0"/>
      <w:jc w:val="left"/>
    </w:pPr>
    <w:rPr>
      <w:rFonts w:eastAsia="PMingLiU"/>
      <w:kern w:val="0"/>
      <w:sz w:val="20"/>
      <w:szCs w:val="20"/>
      <w:lang w:eastAsia="zh-TW"/>
    </w:rPr>
  </w:style>
  <w:style w:type="paragraph" w:customStyle="1" w:styleId="880">
    <w:name w:val="xl113"/>
    <w:basedOn w:val="1"/>
    <w:qFormat/>
    <w:uiPriority w:val="0"/>
    <w:pPr>
      <w:pBdr>
        <w:top w:val="single" w:color="auto" w:sz="4" w:space="0"/>
        <w:left w:val="single" w:color="auto" w:sz="8"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pPr>
    <w:rPr>
      <w:kern w:val="0"/>
      <w:sz w:val="24"/>
    </w:rPr>
  </w:style>
  <w:style w:type="paragraph" w:customStyle="1" w:styleId="881">
    <w:name w:val="*List Numbers Bold (Auto)"/>
    <w:basedOn w:val="574"/>
    <w:qFormat/>
    <w:uiPriority w:val="0"/>
    <w:pPr>
      <w:tabs>
        <w:tab w:val="left" w:pos="840"/>
      </w:tabs>
      <w:ind w:left="840"/>
    </w:pPr>
    <w:rPr>
      <w:b/>
    </w:rPr>
  </w:style>
  <w:style w:type="paragraph" w:customStyle="1" w:styleId="882">
    <w:name w:val="ZK_列表项目编号"/>
    <w:basedOn w:val="1"/>
    <w:next w:val="1"/>
    <w:qFormat/>
    <w:uiPriority w:val="0"/>
    <w:pPr>
      <w:tabs>
        <w:tab w:val="left" w:pos="390"/>
        <w:tab w:val="left" w:pos="420"/>
        <w:tab w:val="left" w:pos="1758"/>
      </w:tabs>
      <w:spacing w:beforeLines="50" w:line="300" w:lineRule="auto"/>
      <w:ind w:left="1758" w:hanging="454" w:firstLineChars="177"/>
    </w:pPr>
    <w:rPr>
      <w:sz w:val="24"/>
      <w:szCs w:val="20"/>
    </w:rPr>
  </w:style>
  <w:style w:type="paragraph" w:customStyle="1" w:styleId="883">
    <w:name w:val="自由格式"/>
    <w:qFormat/>
    <w:uiPriority w:val="0"/>
    <w:rPr>
      <w:rFonts w:ascii="Cambria" w:hAnsi="Cambria" w:eastAsia="ヒラギノ角ゴ Pro W3" w:cs="Times New Roman"/>
      <w:color w:val="000000"/>
      <w:sz w:val="24"/>
      <w:szCs w:val="24"/>
      <w:lang w:val="en-US" w:eastAsia="zh-CN" w:bidi="ar-SA"/>
    </w:rPr>
  </w:style>
  <w:style w:type="paragraph" w:customStyle="1" w:styleId="884">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885">
    <w:name w:val="xl3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886">
    <w:name w:val="xl65"/>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textAlignment w:val="top"/>
    </w:pPr>
    <w:rPr>
      <w:rFonts w:ascii="Arial" w:hAnsi="Arial" w:cs="Arial"/>
      <w:kern w:val="0"/>
      <w:sz w:val="24"/>
    </w:rPr>
  </w:style>
  <w:style w:type="paragraph" w:customStyle="1" w:styleId="887">
    <w:name w:val="正文0.50.5"/>
    <w:basedOn w:val="1"/>
    <w:qFormat/>
    <w:uiPriority w:val="0"/>
    <w:pPr>
      <w:spacing w:beforeLines="50" w:afterLines="50" w:line="360" w:lineRule="auto"/>
      <w:ind w:firstLine="480" w:firstLineChars="200"/>
    </w:pPr>
    <w:rPr>
      <w:rFonts w:ascii="Calibri" w:hAnsi="Calibri"/>
      <w:sz w:val="24"/>
    </w:rPr>
  </w:style>
  <w:style w:type="paragraph" w:customStyle="1" w:styleId="888">
    <w:name w:val="xl31"/>
    <w:basedOn w:val="1"/>
    <w:qFormat/>
    <w:uiPriority w:val="0"/>
    <w:pPr>
      <w:widowControl/>
      <w:pBdr>
        <w:left w:val="single" w:color="auto" w:sz="4" w:space="0"/>
        <w:right w:val="single" w:color="auto" w:sz="4" w:space="0"/>
      </w:pBdr>
      <w:spacing w:before="100" w:after="100" w:line="360" w:lineRule="auto"/>
      <w:ind w:firstLine="420"/>
      <w:textAlignment w:val="top"/>
    </w:pPr>
    <w:rPr>
      <w:rFonts w:ascii="宋体" w:hAnsi="宋体"/>
      <w:kern w:val="0"/>
      <w:sz w:val="24"/>
      <w:szCs w:val="20"/>
    </w:rPr>
  </w:style>
  <w:style w:type="paragraph" w:customStyle="1" w:styleId="889">
    <w:name w:val="Contents Heading"/>
    <w:basedOn w:val="16"/>
    <w:qFormat/>
    <w:uiPriority w:val="0"/>
  </w:style>
  <w:style w:type="paragraph" w:customStyle="1" w:styleId="890">
    <w:name w:val="xl10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891">
    <w:name w:val="para14"/>
    <w:basedOn w:val="1"/>
    <w:qFormat/>
    <w:uiPriority w:val="0"/>
    <w:pPr>
      <w:widowControl/>
      <w:shd w:val="clear" w:color="auto" w:fill="F8F8F8"/>
      <w:spacing w:before="20" w:after="40" w:line="360" w:lineRule="auto"/>
      <w:ind w:firstLine="420"/>
      <w:jc w:val="left"/>
    </w:pPr>
    <w:rPr>
      <w:rFonts w:ascii="宋体" w:hAnsi="宋体" w:cs="宋体"/>
      <w:color w:val="000000"/>
      <w:kern w:val="0"/>
      <w:sz w:val="23"/>
      <w:szCs w:val="23"/>
    </w:rPr>
  </w:style>
  <w:style w:type="paragraph" w:customStyle="1" w:styleId="892">
    <w:name w:val="示例文字"/>
    <w:basedOn w:val="1"/>
    <w:qFormat/>
    <w:uiPriority w:val="0"/>
    <w:pPr>
      <w:tabs>
        <w:tab w:val="left" w:pos="0"/>
        <w:tab w:val="left" w:pos="390"/>
      </w:tabs>
      <w:autoSpaceDE w:val="0"/>
      <w:autoSpaceDN w:val="0"/>
      <w:adjustRightInd w:val="0"/>
      <w:snapToGrid w:val="0"/>
      <w:ind w:firstLine="425" w:firstLineChars="177"/>
      <w:jc w:val="left"/>
    </w:pPr>
    <w:rPr>
      <w:rFonts w:ascii="Arial" w:hAnsi="Arial"/>
      <w:kern w:val="0"/>
      <w:sz w:val="24"/>
    </w:rPr>
  </w:style>
  <w:style w:type="paragraph" w:customStyle="1" w:styleId="893">
    <w:name w:val="默认段落字体 Para Char Char Char Char Char Char Char Char Char2"/>
    <w:basedOn w:val="1"/>
    <w:qFormat/>
    <w:uiPriority w:val="0"/>
    <w:pPr>
      <w:tabs>
        <w:tab w:val="left" w:pos="0"/>
        <w:tab w:val="left" w:pos="390"/>
      </w:tabs>
      <w:autoSpaceDE w:val="0"/>
      <w:autoSpaceDN w:val="0"/>
      <w:adjustRightInd w:val="0"/>
      <w:snapToGrid w:val="0"/>
      <w:ind w:firstLine="425" w:firstLineChars="177"/>
      <w:jc w:val="left"/>
    </w:pPr>
    <w:rPr>
      <w:rFonts w:ascii="Tahoma" w:hAnsi="Tahoma"/>
      <w:sz w:val="24"/>
      <w:szCs w:val="20"/>
    </w:rPr>
  </w:style>
  <w:style w:type="paragraph" w:customStyle="1" w:styleId="894">
    <w:name w:val="Alert Title"/>
    <w:basedOn w:val="1"/>
    <w:qFormat/>
    <w:uiPriority w:val="0"/>
    <w:pPr>
      <w:keepNext/>
      <w:keepLines/>
      <w:widowControl/>
      <w:tabs>
        <w:tab w:val="right" w:pos="9072"/>
      </w:tabs>
      <w:spacing w:before="40" w:after="40" w:line="360" w:lineRule="auto"/>
      <w:ind w:firstLine="420"/>
      <w:jc w:val="left"/>
    </w:pPr>
    <w:rPr>
      <w:rFonts w:ascii="Arial" w:hAnsi="Arial"/>
      <w:b/>
      <w:kern w:val="0"/>
      <w:sz w:val="22"/>
      <w:szCs w:val="20"/>
      <w:lang w:eastAsia="en-US"/>
    </w:rPr>
  </w:style>
  <w:style w:type="paragraph" w:customStyle="1" w:styleId="895">
    <w:name w:val="*SOW 3"/>
    <w:basedOn w:val="232"/>
    <w:next w:val="112"/>
    <w:qFormat/>
    <w:uiPriority w:val="0"/>
    <w:pPr>
      <w:outlineLvl w:val="3"/>
    </w:pPr>
  </w:style>
  <w:style w:type="paragraph" w:customStyle="1" w:styleId="896">
    <w:name w:val="样式4"/>
    <w:basedOn w:val="51"/>
    <w:qFormat/>
    <w:uiPriority w:val="0"/>
    <w:pPr>
      <w:pBdr>
        <w:bottom w:val="single" w:color="auto" w:sz="4" w:space="1"/>
      </w:pBdr>
      <w:tabs>
        <w:tab w:val="right" w:pos="9901"/>
        <w:tab w:val="clear" w:pos="4153"/>
        <w:tab w:val="clear" w:pos="8306"/>
      </w:tabs>
    </w:pPr>
    <w:rPr>
      <w:sz w:val="21"/>
    </w:rPr>
  </w:style>
  <w:style w:type="paragraph" w:customStyle="1" w:styleId="897">
    <w:name w:val="Illustration Index 1"/>
    <w:basedOn w:val="46"/>
    <w:qFormat/>
    <w:uiPriority w:val="0"/>
    <w:pPr>
      <w:tabs>
        <w:tab w:val="right" w:leader="dot" w:pos="9746"/>
      </w:tabs>
    </w:pPr>
  </w:style>
  <w:style w:type="paragraph" w:customStyle="1" w:styleId="898">
    <w:name w:val="样式 标题 3 + (西文) Verdana"/>
    <w:basedOn w:val="4"/>
    <w:qFormat/>
    <w:uiPriority w:val="0"/>
    <w:pPr>
      <w:widowControl w:val="0"/>
      <w:tabs>
        <w:tab w:val="left" w:pos="0"/>
        <w:tab w:val="left" w:pos="210"/>
        <w:tab w:val="left" w:pos="300"/>
      </w:tabs>
      <w:autoSpaceDE/>
      <w:autoSpaceDN/>
      <w:adjustRightInd w:val="0"/>
      <w:snapToGrid/>
      <w:spacing w:beforeLines="50" w:afterLines="50" w:line="360" w:lineRule="auto"/>
      <w:ind w:left="300" w:hanging="720" w:firstLineChars="0"/>
      <w:textAlignment w:val="baseline"/>
    </w:pPr>
    <w:rPr>
      <w:rFonts w:eastAsia="楷体_GB2312"/>
      <w:bCs/>
      <w:sz w:val="32"/>
      <w:szCs w:val="32"/>
    </w:rPr>
  </w:style>
  <w:style w:type="paragraph" w:customStyle="1" w:styleId="899">
    <w:name w:val="正文 首行缩进:  2 字符 Char Char"/>
    <w:basedOn w:val="1"/>
    <w:qFormat/>
    <w:uiPriority w:val="0"/>
    <w:pPr>
      <w:spacing w:line="360" w:lineRule="auto"/>
      <w:ind w:firstLine="480"/>
    </w:pPr>
    <w:rPr>
      <w:rFonts w:ascii="楷体_GB2312" w:hAnsi="宋体" w:eastAsia="楷体_GB2312" w:cs="宋体"/>
      <w:bCs/>
      <w:sz w:val="24"/>
    </w:rPr>
  </w:style>
  <w:style w:type="paragraph" w:customStyle="1" w:styleId="900">
    <w:name w:val="*Header"/>
    <w:basedOn w:val="112"/>
    <w:qFormat/>
    <w:uiPriority w:val="0"/>
    <w:pPr>
      <w:tabs>
        <w:tab w:val="right" w:pos="8784"/>
      </w:tabs>
    </w:pPr>
    <w:rPr>
      <w:color w:val="00637A"/>
      <w:sz w:val="18"/>
      <w:szCs w:val="18"/>
    </w:rPr>
  </w:style>
  <w:style w:type="paragraph" w:customStyle="1" w:styleId="901">
    <w:name w:val="Abstract"/>
    <w:basedOn w:val="1"/>
    <w:qFormat/>
    <w:uiPriority w:val="0"/>
    <w:pPr>
      <w:widowControl/>
      <w:autoSpaceDE w:val="0"/>
      <w:autoSpaceDN w:val="0"/>
      <w:spacing w:before="60" w:after="60" w:line="360" w:lineRule="auto"/>
      <w:ind w:firstLine="420"/>
    </w:pPr>
    <w:rPr>
      <w:rFonts w:ascii="Arial" w:hAnsi="Arial"/>
      <w:kern w:val="0"/>
      <w:sz w:val="24"/>
      <w:szCs w:val="20"/>
    </w:rPr>
  </w:style>
  <w:style w:type="paragraph" w:customStyle="1" w:styleId="902">
    <w:name w:val="正文文本3"/>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903">
    <w:name w:val="p14h"/>
    <w:basedOn w:val="1"/>
    <w:qFormat/>
    <w:uiPriority w:val="0"/>
    <w:pPr>
      <w:widowControl/>
      <w:spacing w:beforeLines="50" w:beforeAutospacing="1" w:after="100" w:afterAutospacing="1" w:line="312" w:lineRule="auto"/>
      <w:ind w:firstLine="420"/>
      <w:jc w:val="left"/>
    </w:pPr>
    <w:rPr>
      <w:rFonts w:ascii="宋体" w:hAnsi="宋体"/>
      <w:kern w:val="0"/>
      <w:sz w:val="22"/>
      <w:szCs w:val="22"/>
    </w:rPr>
  </w:style>
  <w:style w:type="paragraph" w:customStyle="1" w:styleId="904">
    <w:name w:val="xl16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05">
    <w:name w:val="xl99"/>
    <w:basedOn w:val="1"/>
    <w:qFormat/>
    <w:uiPriority w:val="0"/>
    <w:pPr>
      <w:pBdr>
        <w:top w:val="single" w:color="auto" w:sz="4" w:space="0"/>
        <w:left w:val="single" w:color="auto" w:sz="4" w:space="0"/>
        <w:bottom w:val="single" w:color="auto" w:sz="4" w:space="0"/>
        <w:right w:val="single" w:color="auto" w:sz="8"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6">
    <w:name w:val="xl64"/>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7">
    <w:name w:val="xl30"/>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08">
    <w:name w:val="xl68"/>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color w:val="000000"/>
      <w:kern w:val="0"/>
      <w:sz w:val="24"/>
    </w:rPr>
  </w:style>
  <w:style w:type="paragraph" w:customStyle="1" w:styleId="909">
    <w:name w:val="_HP Figure"/>
    <w:basedOn w:val="117"/>
    <w:next w:val="117"/>
    <w:qFormat/>
    <w:uiPriority w:val="0"/>
    <w:pPr>
      <w:spacing w:after="280"/>
    </w:pPr>
    <w:rPr>
      <w:rFonts w:ascii="Futura-Heavy" w:hAnsi="Futura-Heavy" w:eastAsia="宋体" w:cs="Times New Roman"/>
      <w:color w:val="auto"/>
    </w:rPr>
  </w:style>
  <w:style w:type="paragraph" w:customStyle="1" w:styleId="910">
    <w:name w:val="xl108"/>
    <w:basedOn w:val="1"/>
    <w:qFormat/>
    <w:uiPriority w:val="0"/>
    <w:pPr>
      <w:pBdr>
        <w:top w:val="single" w:color="auto" w:sz="4"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Arial" w:hAnsi="Arial" w:cs="Arial"/>
      <w:kern w:val="0"/>
      <w:sz w:val="24"/>
    </w:rPr>
  </w:style>
  <w:style w:type="paragraph" w:customStyle="1" w:styleId="911">
    <w:name w:val="xl37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12">
    <w:name w:val="xl23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13">
    <w:name w:val="xl75"/>
    <w:basedOn w:val="1"/>
    <w:qFormat/>
    <w:uiPriority w:val="0"/>
    <w:pPr>
      <w:pBdr>
        <w:top w:val="single" w:color="auto" w:sz="4" w:space="0"/>
        <w:left w:val="single" w:color="auto" w:sz="4"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b/>
      <w:bCs/>
      <w:kern w:val="0"/>
      <w:sz w:val="24"/>
    </w:rPr>
  </w:style>
  <w:style w:type="paragraph" w:customStyle="1" w:styleId="914">
    <w:name w:val="•Bulleted list"/>
    <w:basedOn w:val="1"/>
    <w:qFormat/>
    <w:uiPriority w:val="0"/>
    <w:pPr>
      <w:suppressAutoHyphens/>
      <w:spacing w:before="40" w:after="40" w:line="240" w:lineRule="exact"/>
      <w:ind w:left="-2153" w:right="-187"/>
    </w:pPr>
    <w:rPr>
      <w:rFonts w:ascii="Arial" w:hAnsi="Arial"/>
      <w:kern w:val="1"/>
      <w:sz w:val="18"/>
      <w:szCs w:val="18"/>
      <w:lang w:eastAsia="ar-SA"/>
    </w:rPr>
  </w:style>
  <w:style w:type="paragraph" w:customStyle="1" w:styleId="915">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916">
    <w:name w:val="Numbering 1 Start"/>
    <w:basedOn w:val="61"/>
    <w:qFormat/>
    <w:uiPriority w:val="0"/>
    <w:pPr>
      <w:widowControl/>
      <w:spacing w:before="240"/>
      <w:ind w:left="0" w:firstLine="0" w:firstLineChars="0"/>
      <w:jc w:val="left"/>
    </w:pPr>
    <w:rPr>
      <w:rFonts w:eastAsia="PMingLiU"/>
      <w:kern w:val="0"/>
      <w:sz w:val="20"/>
      <w:szCs w:val="20"/>
      <w:lang w:eastAsia="zh-TW"/>
    </w:rPr>
  </w:style>
  <w:style w:type="paragraph" w:customStyle="1" w:styleId="917">
    <w:name w:val="文档正文2"/>
    <w:basedOn w:val="1"/>
    <w:qFormat/>
    <w:uiPriority w:val="0"/>
    <w:pPr>
      <w:spacing w:line="360" w:lineRule="auto"/>
      <w:ind w:firstLine="560" w:firstLineChars="200"/>
    </w:pPr>
    <w:rPr>
      <w:rFonts w:ascii="Tahoma" w:hAnsi="Tahoma" w:eastAsia="仿宋_GB2312" w:cs="宋体"/>
      <w:kern w:val="0"/>
      <w:sz w:val="28"/>
      <w:szCs w:val="20"/>
    </w:rPr>
  </w:style>
  <w:style w:type="paragraph" w:customStyle="1" w:styleId="918">
    <w:name w:val="List Contents"/>
    <w:basedOn w:val="1"/>
    <w:qFormat/>
    <w:uiPriority w:val="0"/>
    <w:pPr>
      <w:autoSpaceDN w:val="0"/>
      <w:adjustRightInd w:val="0"/>
      <w:ind w:left="567"/>
      <w:jc w:val="left"/>
    </w:pPr>
    <w:rPr>
      <w:rFonts w:ascii="Arial" w:hAnsi="Arial" w:eastAsia="PMingLiU"/>
      <w:kern w:val="0"/>
      <w:sz w:val="20"/>
      <w:szCs w:val="20"/>
      <w:lang w:val="en-GB" w:eastAsia="zh-TW"/>
    </w:rPr>
  </w:style>
  <w:style w:type="paragraph" w:customStyle="1" w:styleId="919">
    <w:name w:val="xl42"/>
    <w:basedOn w:val="1"/>
    <w:qFormat/>
    <w:uiPriority w:val="0"/>
    <w:pPr>
      <w:pBdr>
        <w:top w:val="single" w:color="auto" w:sz="4" w:space="0"/>
        <w:left w:val="single" w:color="auto" w:sz="4" w:space="0"/>
        <w:bottom w:val="single" w:color="auto" w:sz="4" w:space="0"/>
        <w:right w:val="single" w:color="auto" w:sz="8"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20">
    <w:name w:val="xl3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21">
    <w:name w:val="样式 标题 3 + 段前: 0.3 行 段后: 0.3 行"/>
    <w:basedOn w:val="4"/>
    <w:qFormat/>
    <w:uiPriority w:val="0"/>
    <w:pPr>
      <w:keepNext/>
      <w:keepLines/>
      <w:widowControl w:val="0"/>
      <w:tabs>
        <w:tab w:val="left" w:pos="0"/>
        <w:tab w:val="left" w:pos="210"/>
        <w:tab w:val="left" w:pos="720"/>
      </w:tabs>
      <w:autoSpaceDE/>
      <w:autoSpaceDN/>
      <w:snapToGrid/>
      <w:spacing w:afterLines="100" w:line="240" w:lineRule="auto"/>
      <w:ind w:left="720" w:hanging="720" w:firstLineChars="0"/>
    </w:pPr>
    <w:rPr>
      <w:rFonts w:ascii="宋体" w:hAnsi="宋体" w:cs="宋体"/>
      <w:bCs/>
    </w:rPr>
  </w:style>
  <w:style w:type="paragraph" w:customStyle="1" w:styleId="922">
    <w:name w:val="安安列表项"/>
    <w:basedOn w:val="1"/>
    <w:qFormat/>
    <w:uiPriority w:val="0"/>
    <w:pPr>
      <w:tabs>
        <w:tab w:val="left" w:pos="820"/>
      </w:tabs>
      <w:spacing w:line="360" w:lineRule="auto"/>
      <w:ind w:left="425" w:hanging="425"/>
    </w:pPr>
    <w:rPr>
      <w:rFonts w:ascii="宋体" w:hAnsi="宋体"/>
      <w:sz w:val="24"/>
    </w:rPr>
  </w:style>
  <w:style w:type="paragraph" w:customStyle="1" w:styleId="923">
    <w:name w:val="*Table Text Bullet #2"/>
    <w:basedOn w:val="814"/>
    <w:qFormat/>
    <w:uiPriority w:val="0"/>
    <w:pPr>
      <w:tabs>
        <w:tab w:val="left" w:pos="720"/>
      </w:tabs>
      <w:ind w:left="720" w:hanging="360"/>
    </w:pPr>
  </w:style>
  <w:style w:type="paragraph" w:customStyle="1" w:styleId="924">
    <w:name w:val="TOC 标题1"/>
    <w:basedOn w:val="2"/>
    <w:next w:val="1"/>
    <w:qFormat/>
    <w:uiPriority w:val="0"/>
    <w:pPr>
      <w:keepLines/>
      <w:widowControl/>
      <w:tabs>
        <w:tab w:val="left" w:pos="4253"/>
      </w:tabs>
      <w:spacing w:before="480" w:after="100" w:afterAutospacing="1" w:line="276" w:lineRule="auto"/>
      <w:jc w:val="left"/>
      <w:outlineLvl w:val="9"/>
    </w:pPr>
    <w:rPr>
      <w:rFonts w:ascii="Cambria" w:hAnsi="Cambria" w:eastAsia="PMingLiU"/>
      <w:bCs/>
      <w:color w:val="365F91"/>
      <w:kern w:val="0"/>
      <w:sz w:val="28"/>
      <w:szCs w:val="28"/>
      <w:lang w:eastAsia="zh-TW"/>
    </w:rPr>
  </w:style>
  <w:style w:type="paragraph" w:customStyle="1" w:styleId="925">
    <w:name w:val="~Heading 2"/>
    <w:next w:val="229"/>
    <w:qFormat/>
    <w:uiPriority w:val="0"/>
    <w:pPr>
      <w:keepNext/>
      <w:keepLines/>
      <w:spacing w:before="240" w:after="120" w:line="240" w:lineRule="atLeast"/>
      <w:outlineLvl w:val="2"/>
    </w:pPr>
    <w:rPr>
      <w:rFonts w:ascii="Arial" w:hAnsi="Arial" w:eastAsia="宋体" w:cs="Times New Roman"/>
      <w:color w:val="00637A"/>
      <w:sz w:val="32"/>
      <w:szCs w:val="32"/>
      <w:lang w:val="en-US" w:eastAsia="en-US" w:bidi="ar-SA"/>
    </w:rPr>
  </w:style>
  <w:style w:type="paragraph" w:customStyle="1" w:styleId="926">
    <w:name w:val="xl87"/>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27">
    <w:name w:val="‧ N table-8 head center"/>
    <w:basedOn w:val="329"/>
    <w:qFormat/>
    <w:uiPriority w:val="0"/>
    <w:pPr>
      <w:spacing w:before="85" w:after="113"/>
      <w:jc w:val="center"/>
    </w:pPr>
    <w:rPr>
      <w:b/>
      <w:sz w:val="18"/>
    </w:rPr>
  </w:style>
  <w:style w:type="paragraph" w:customStyle="1" w:styleId="928">
    <w:name w:val="Char Char21"/>
    <w:basedOn w:val="1"/>
    <w:qFormat/>
    <w:uiPriority w:val="0"/>
    <w:rPr>
      <w:rFonts w:ascii="Tahoma" w:hAnsi="Tahoma"/>
      <w:sz w:val="24"/>
      <w:szCs w:val="20"/>
    </w:rPr>
  </w:style>
  <w:style w:type="paragraph" w:customStyle="1" w:styleId="929">
    <w:name w:val="p16"/>
    <w:basedOn w:val="1"/>
    <w:qFormat/>
    <w:uiPriority w:val="0"/>
    <w:pPr>
      <w:widowControl/>
      <w:spacing w:line="360" w:lineRule="auto"/>
      <w:ind w:firstLine="420"/>
      <w:jc w:val="left"/>
    </w:pPr>
    <w:rPr>
      <w:kern w:val="0"/>
      <w:sz w:val="24"/>
    </w:rPr>
  </w:style>
  <w:style w:type="paragraph" w:customStyle="1" w:styleId="930">
    <w:name w:val="xl8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31">
    <w:name w:val="xl192"/>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32">
    <w:name w:val="itemlist"/>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33">
    <w:name w:val="List Heading"/>
    <w:basedOn w:val="1"/>
    <w:next w:val="918"/>
    <w:qFormat/>
    <w:uiPriority w:val="0"/>
    <w:pPr>
      <w:autoSpaceDN w:val="0"/>
      <w:adjustRightInd w:val="0"/>
      <w:jc w:val="left"/>
    </w:pPr>
    <w:rPr>
      <w:rFonts w:ascii="Arial" w:hAnsi="Arial" w:eastAsia="PMingLiU"/>
      <w:kern w:val="0"/>
      <w:sz w:val="20"/>
      <w:szCs w:val="20"/>
      <w:lang w:val="en-GB" w:eastAsia="zh-TW"/>
    </w:rPr>
  </w:style>
  <w:style w:type="paragraph" w:customStyle="1" w:styleId="934">
    <w:name w:val="*Manual # Heading 2"/>
    <w:next w:val="112"/>
    <w:qFormat/>
    <w:uiPriority w:val="0"/>
    <w:pPr>
      <w:keepNext/>
      <w:keepLines/>
      <w:tabs>
        <w:tab w:val="left" w:pos="360"/>
        <w:tab w:val="left" w:pos="1440"/>
      </w:tabs>
      <w:spacing w:before="240" w:after="120"/>
      <w:ind w:left="1440" w:hanging="1440"/>
      <w:outlineLvl w:val="2"/>
    </w:pPr>
    <w:rPr>
      <w:rFonts w:ascii="Arial" w:hAnsi="Arial" w:eastAsia="宋体" w:cs="Times New Roman"/>
      <w:sz w:val="32"/>
      <w:szCs w:val="32"/>
      <w:lang w:val="en-US" w:eastAsia="en-US" w:bidi="ar-SA"/>
    </w:rPr>
  </w:style>
  <w:style w:type="paragraph" w:customStyle="1" w:styleId="935">
    <w:name w:val="xl35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6">
    <w:name w:val="yxy正文"/>
    <w:basedOn w:val="1"/>
    <w:qFormat/>
    <w:uiPriority w:val="0"/>
    <w:pPr>
      <w:spacing w:line="360" w:lineRule="auto"/>
      <w:ind w:firstLine="200" w:firstLineChars="200"/>
    </w:pPr>
    <w:rPr>
      <w:sz w:val="24"/>
      <w:szCs w:val="20"/>
    </w:rPr>
  </w:style>
  <w:style w:type="paragraph" w:customStyle="1" w:styleId="937">
    <w:name w:val="xl18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38">
    <w:name w:val="xl383"/>
    <w:basedOn w:val="1"/>
    <w:qFormat/>
    <w:uiPriority w:val="0"/>
    <w:pPr>
      <w:widowControl/>
      <w:pBdr>
        <w:top w:val="single" w:color="auto" w:sz="4" w:space="0"/>
        <w:bottom w:val="single" w:color="auto" w:sz="4" w:space="0"/>
      </w:pBdr>
      <w:shd w:val="clear" w:color="000000" w:fill="BFBFBF"/>
      <w:spacing w:before="100" w:beforeAutospacing="1" w:after="100" w:afterAutospacing="1"/>
      <w:jc w:val="left"/>
    </w:pPr>
    <w:rPr>
      <w:rFonts w:ascii="宋体" w:hAnsi="宋体" w:cs="宋体"/>
      <w:kern w:val="0"/>
      <w:sz w:val="24"/>
    </w:rPr>
  </w:style>
  <w:style w:type="paragraph" w:customStyle="1" w:styleId="939">
    <w:name w:val="‧ N bullet 2 last"/>
    <w:basedOn w:val="182"/>
    <w:next w:val="266"/>
    <w:qFormat/>
    <w:uiPriority w:val="0"/>
  </w:style>
  <w:style w:type="paragraph" w:customStyle="1" w:styleId="940">
    <w:name w:val="Table index heading"/>
    <w:basedOn w:val="16"/>
    <w:qFormat/>
    <w:uiPriority w:val="0"/>
  </w:style>
  <w:style w:type="paragraph" w:customStyle="1" w:styleId="941">
    <w:name w:val="xl189"/>
    <w:basedOn w:val="1"/>
    <w:qFormat/>
    <w:uiPriority w:val="0"/>
    <w:pPr>
      <w:widowControl/>
      <w:pBdr>
        <w:top w:val="single" w:color="auto" w:sz="4" w:space="0"/>
        <w:bottom w:val="single" w:color="auto" w:sz="4" w:space="0"/>
      </w:pBdr>
      <w:shd w:val="clear" w:color="000000" w:fill="FFFFFF"/>
      <w:spacing w:before="100" w:beforeAutospacing="1" w:after="100" w:afterAutospacing="1"/>
      <w:jc w:val="left"/>
    </w:pPr>
    <w:rPr>
      <w:rFonts w:ascii="宋体" w:hAnsi="宋体" w:cs="宋体"/>
      <w:b/>
      <w:bCs/>
      <w:kern w:val="0"/>
      <w:sz w:val="24"/>
    </w:rPr>
  </w:style>
  <w:style w:type="paragraph" w:customStyle="1" w:styleId="942">
    <w:name w:val="样式 宋体 居中"/>
    <w:basedOn w:val="1"/>
    <w:qFormat/>
    <w:uiPriority w:val="0"/>
    <w:pPr>
      <w:spacing w:line="360" w:lineRule="auto"/>
      <w:ind w:firstLine="420"/>
      <w:jc w:val="center"/>
    </w:pPr>
    <w:rPr>
      <w:rFonts w:ascii="宋体" w:hAnsi="宋体" w:cs="宋体"/>
      <w:szCs w:val="20"/>
    </w:rPr>
  </w:style>
  <w:style w:type="paragraph" w:customStyle="1" w:styleId="943">
    <w:name w:val="Char4"/>
    <w:basedOn w:val="21"/>
    <w:qFormat/>
    <w:uiPriority w:val="0"/>
    <w:pPr>
      <w:widowControl/>
      <w:spacing w:afterLines="50" w:line="360" w:lineRule="auto"/>
      <w:ind w:firstLine="480"/>
      <w:jc w:val="left"/>
    </w:pPr>
  </w:style>
  <w:style w:type="paragraph" w:customStyle="1" w:styleId="944">
    <w:name w:val="Char Char2"/>
    <w:basedOn w:val="26"/>
    <w:qFormat/>
    <w:uiPriority w:val="0"/>
    <w:pPr>
      <w:spacing w:line="360" w:lineRule="auto"/>
      <w:ind w:firstLine="420"/>
    </w:pPr>
    <w:rPr>
      <w:rFonts w:ascii="Tahoma" w:hAnsi="Tahoma"/>
      <w:kern w:val="0"/>
      <w:sz w:val="24"/>
    </w:rPr>
  </w:style>
  <w:style w:type="paragraph" w:customStyle="1" w:styleId="945">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46">
    <w:name w:val="彩色底纹 - 强调文字颜色 11"/>
    <w:qFormat/>
    <w:uiPriority w:val="71"/>
    <w:rPr>
      <w:rFonts w:ascii="Times New Roman" w:hAnsi="Times New Roman" w:eastAsia="宋体" w:cs="Times New Roman"/>
      <w:kern w:val="2"/>
      <w:sz w:val="21"/>
      <w:szCs w:val="24"/>
      <w:lang w:val="en-US" w:eastAsia="zh-CN" w:bidi="ar-SA"/>
    </w:rPr>
  </w:style>
  <w:style w:type="paragraph" w:customStyle="1" w:styleId="947">
    <w:name w:val="书名"/>
    <w:basedOn w:val="463"/>
    <w:qFormat/>
    <w:uiPriority w:val="0"/>
    <w:rPr>
      <w:sz w:val="44"/>
    </w:rPr>
  </w:style>
  <w:style w:type="paragraph" w:customStyle="1" w:styleId="948">
    <w:name w:val="Illustration"/>
    <w:basedOn w:val="22"/>
    <w:qFormat/>
    <w:uiPriority w:val="0"/>
    <w:pPr>
      <w:autoSpaceDN w:val="0"/>
      <w:adjustRightInd w:val="0"/>
      <w:spacing w:before="115" w:after="360" w:line="240" w:lineRule="auto"/>
      <w:ind w:firstLine="0"/>
      <w:jc w:val="center"/>
    </w:pPr>
    <w:rPr>
      <w:rFonts w:eastAsia="PMingLiU" w:cs="Tahoma"/>
      <w:b/>
      <w:iCs/>
      <w:lang w:val="en-GB" w:eastAsia="zh-TW"/>
    </w:rPr>
  </w:style>
  <w:style w:type="paragraph" w:customStyle="1" w:styleId="949">
    <w:name w:val="*List Text"/>
    <w:basedOn w:val="112"/>
    <w:qFormat/>
    <w:uiPriority w:val="0"/>
    <w:pPr>
      <w:tabs>
        <w:tab w:val="left" w:pos="360"/>
        <w:tab w:val="left" w:pos="576"/>
        <w:tab w:val="right" w:leader="dot" w:pos="8640"/>
      </w:tabs>
      <w:suppressAutoHyphens/>
      <w:ind w:left="360" w:hanging="360"/>
    </w:pPr>
    <w:rPr>
      <w:sz w:val="18"/>
      <w:szCs w:val="18"/>
    </w:rPr>
  </w:style>
  <w:style w:type="paragraph" w:customStyle="1" w:styleId="950">
    <w:name w:val="默认段落字体 Para Char Char Char Char Char Char Char Char Char Char Char Char Char"/>
    <w:basedOn w:val="26"/>
    <w:qFormat/>
    <w:uiPriority w:val="0"/>
    <w:pPr>
      <w:spacing w:line="360" w:lineRule="auto"/>
      <w:ind w:firstLine="420"/>
    </w:pPr>
    <w:rPr>
      <w:rFonts w:ascii="Tahoma" w:hAnsi="Tahoma"/>
      <w:kern w:val="0"/>
      <w:sz w:val="24"/>
    </w:rPr>
  </w:style>
  <w:style w:type="paragraph" w:customStyle="1" w:styleId="951">
    <w:name w:val="Horizontal Line"/>
    <w:basedOn w:val="1"/>
    <w:next w:val="17"/>
    <w:qFormat/>
    <w:uiPriority w:val="0"/>
    <w:pPr>
      <w:pBdr>
        <w:bottom w:val="double" w:color="808080" w:sz="6" w:space="0"/>
      </w:pBdr>
      <w:autoSpaceDN w:val="0"/>
      <w:adjustRightInd w:val="0"/>
      <w:spacing w:after="283"/>
      <w:jc w:val="left"/>
    </w:pPr>
    <w:rPr>
      <w:rFonts w:ascii="Arial" w:hAnsi="Arial" w:eastAsia="PMingLiU"/>
      <w:kern w:val="0"/>
      <w:sz w:val="12"/>
      <w:szCs w:val="12"/>
      <w:lang w:val="en-GB" w:eastAsia="zh-TW"/>
    </w:rPr>
  </w:style>
  <w:style w:type="paragraph" w:customStyle="1" w:styleId="952">
    <w:name w:val="SANGFOR_1_标题1"/>
    <w:basedOn w:val="2"/>
    <w:next w:val="125"/>
    <w:qFormat/>
    <w:uiPriority w:val="0"/>
    <w:pPr>
      <w:keepLines/>
      <w:tabs>
        <w:tab w:val="left" w:pos="1206"/>
        <w:tab w:val="left" w:pos="4253"/>
      </w:tabs>
      <w:spacing w:beforeLines="150" w:afterLines="50" w:line="240" w:lineRule="auto"/>
      <w:ind w:left="425" w:hanging="425"/>
    </w:pPr>
    <w:rPr>
      <w:rFonts w:ascii="宋体" w:hAnsi="宋体" w:eastAsia="宋体"/>
      <w:color w:val="auto"/>
      <w:kern w:val="44"/>
      <w:szCs w:val="32"/>
    </w:rPr>
  </w:style>
  <w:style w:type="paragraph" w:customStyle="1" w:styleId="953">
    <w:name w:val="css"/>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54">
    <w:name w:val="Blockquote"/>
    <w:basedOn w:val="1"/>
    <w:qFormat/>
    <w:uiPriority w:val="0"/>
    <w:pPr>
      <w:autoSpaceDE w:val="0"/>
      <w:autoSpaceDN w:val="0"/>
      <w:adjustRightInd w:val="0"/>
      <w:spacing w:before="100" w:after="100"/>
      <w:ind w:left="360" w:right="360"/>
      <w:jc w:val="left"/>
    </w:pPr>
    <w:rPr>
      <w:rFonts w:eastAsia="??"/>
      <w:kern w:val="0"/>
      <w:sz w:val="24"/>
      <w:szCs w:val="28"/>
    </w:rPr>
  </w:style>
  <w:style w:type="paragraph" w:customStyle="1" w:styleId="955">
    <w:name w:val="_Style 13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956">
    <w:name w:val="Heading 21"/>
    <w:basedOn w:val="117"/>
    <w:next w:val="117"/>
    <w:qFormat/>
    <w:uiPriority w:val="0"/>
    <w:pPr>
      <w:spacing w:after="120"/>
    </w:pPr>
    <w:rPr>
      <w:rFonts w:ascii="Futura-Book" w:hAnsi="Futura-Book" w:eastAsia="宋体" w:cs="Times New Roman"/>
      <w:color w:val="auto"/>
    </w:rPr>
  </w:style>
  <w:style w:type="paragraph" w:customStyle="1" w:styleId="957">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58">
    <w:name w:val="样式 Arial 行距: 多倍行距 1.2 字行 首行缩进:  2 字符"/>
    <w:basedOn w:val="1"/>
    <w:qFormat/>
    <w:uiPriority w:val="0"/>
    <w:pPr>
      <w:spacing w:line="288" w:lineRule="auto"/>
      <w:ind w:firstLine="200" w:firstLineChars="200"/>
    </w:pPr>
    <w:rPr>
      <w:rFonts w:ascii="Arial" w:hAnsi="Arial" w:cs="宋体"/>
      <w:sz w:val="20"/>
      <w:szCs w:val="20"/>
    </w:rPr>
  </w:style>
  <w:style w:type="paragraph" w:customStyle="1" w:styleId="959">
    <w:name w:val="列出段落111"/>
    <w:qFormat/>
    <w:uiPriority w:val="34"/>
    <w:pPr>
      <w:ind w:left="720"/>
    </w:pPr>
    <w:rPr>
      <w:rFonts w:ascii="Cambria" w:hAnsi="Cambria" w:eastAsia="ヒラギノ角ゴ Pro W3" w:cs="Times New Roman"/>
      <w:color w:val="000000"/>
      <w:sz w:val="24"/>
      <w:szCs w:val="24"/>
      <w:lang w:val="en-US" w:eastAsia="zh-CN" w:bidi="ar-SA"/>
    </w:rPr>
  </w:style>
  <w:style w:type="paragraph" w:customStyle="1" w:styleId="960">
    <w:name w:val="表标题(小)"/>
    <w:basedOn w:val="1"/>
    <w:next w:val="32"/>
    <w:qFormat/>
    <w:uiPriority w:val="0"/>
    <w:pPr>
      <w:keepNext/>
      <w:tabs>
        <w:tab w:val="left" w:pos="0"/>
        <w:tab w:val="left" w:pos="390"/>
      </w:tabs>
      <w:autoSpaceDE w:val="0"/>
      <w:autoSpaceDN w:val="0"/>
      <w:adjustRightInd w:val="0"/>
      <w:snapToGrid w:val="0"/>
      <w:spacing w:line="360" w:lineRule="auto"/>
      <w:ind w:firstLine="425" w:firstLineChars="177"/>
      <w:jc w:val="left"/>
      <w:outlineLvl w:val="8"/>
    </w:pPr>
    <w:rPr>
      <w:rFonts w:ascii="宋体"/>
      <w:sz w:val="24"/>
    </w:rPr>
  </w:style>
  <w:style w:type="paragraph" w:customStyle="1" w:styleId="961">
    <w:name w:val="xl35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962">
    <w:name w:val="Char Char Char Char Char Char1"/>
    <w:basedOn w:val="1"/>
    <w:qFormat/>
    <w:uiPriority w:val="0"/>
    <w:pPr>
      <w:widowControl/>
      <w:snapToGrid w:val="0"/>
      <w:spacing w:before="120" w:after="160" w:line="360" w:lineRule="auto"/>
      <w:ind w:right="-360" w:firstLine="420"/>
      <w:jc w:val="left"/>
    </w:pPr>
    <w:rPr>
      <w:rFonts w:ascii="Arial" w:hAnsi="Arial"/>
      <w:kern w:val="0"/>
      <w:sz w:val="24"/>
      <w:lang w:eastAsia="en-US"/>
    </w:rPr>
  </w:style>
  <w:style w:type="paragraph" w:customStyle="1" w:styleId="963">
    <w:name w:val="样式 标题 3H3Heading 3 - oldH31H32H33H34H35H36H37H38H39H..."/>
    <w:basedOn w:val="4"/>
    <w:qFormat/>
    <w:uiPriority w:val="0"/>
    <w:pPr>
      <w:keepNext/>
      <w:tabs>
        <w:tab w:val="left" w:pos="0"/>
        <w:tab w:val="left" w:pos="210"/>
        <w:tab w:val="left" w:pos="900"/>
        <w:tab w:val="left" w:pos="1260"/>
        <w:tab w:val="left" w:pos="1440"/>
      </w:tabs>
      <w:autoSpaceDE/>
      <w:autoSpaceDN/>
      <w:snapToGrid/>
      <w:spacing w:before="240" w:after="120" w:line="360" w:lineRule="auto"/>
      <w:ind w:left="1440" w:hanging="720" w:firstLineChars="0"/>
      <w:jc w:val="left"/>
    </w:pPr>
    <w:rPr>
      <w:rFonts w:ascii="Microsoft Sans Serif" w:hAnsi="Microsoft Sans Serif" w:cs="宋体"/>
      <w:bCs/>
      <w:kern w:val="0"/>
      <w:sz w:val="24"/>
    </w:rPr>
  </w:style>
  <w:style w:type="paragraph" w:customStyle="1" w:styleId="964">
    <w:name w:val="Alert Body Text"/>
    <w:qFormat/>
    <w:uiPriority w:val="0"/>
    <w:pPr>
      <w:keepLines/>
      <w:spacing w:after="40"/>
    </w:pPr>
    <w:rPr>
      <w:rFonts w:ascii="Times New Roman" w:hAnsi="Times New Roman" w:eastAsia="宋体" w:cs="Times New Roman"/>
      <w:sz w:val="22"/>
      <w:lang w:val="en-US" w:eastAsia="en-US" w:bidi="ar-SA"/>
    </w:rPr>
  </w:style>
  <w:style w:type="paragraph" w:customStyle="1" w:styleId="965">
    <w:name w:val="列表内容"/>
    <w:basedOn w:val="1"/>
    <w:next w:val="1"/>
    <w:qFormat/>
    <w:uiPriority w:val="0"/>
    <w:pPr>
      <w:widowControl/>
      <w:tabs>
        <w:tab w:val="left" w:pos="360"/>
      </w:tabs>
      <w:spacing w:line="360" w:lineRule="auto"/>
      <w:jc w:val="left"/>
    </w:pPr>
    <w:rPr>
      <w:rFonts w:ascii="宋体" w:hAnsi="宋体"/>
      <w:kern w:val="0"/>
      <w:sz w:val="18"/>
    </w:rPr>
  </w:style>
  <w:style w:type="paragraph" w:customStyle="1" w:styleId="966">
    <w:name w:val="2"/>
    <w:basedOn w:val="1"/>
    <w:qFormat/>
    <w:uiPriority w:val="0"/>
    <w:rPr>
      <w:rFonts w:ascii="Tahoma" w:hAnsi="Tahoma" w:eastAsia="??" w:cs="Tahoma"/>
      <w:sz w:val="24"/>
      <w:szCs w:val="28"/>
    </w:rPr>
  </w:style>
  <w:style w:type="paragraph" w:customStyle="1" w:styleId="967">
    <w:name w:val="普通(网站)1"/>
    <w:basedOn w:val="1"/>
    <w:qFormat/>
    <w:uiPriority w:val="0"/>
    <w:pPr>
      <w:widowControl/>
      <w:jc w:val="left"/>
    </w:pPr>
    <w:rPr>
      <w:rFonts w:ascii="ˎ̥" w:hAnsi="ˎ̥" w:cs="宋体"/>
      <w:color w:val="000000"/>
      <w:kern w:val="0"/>
      <w:sz w:val="13"/>
      <w:szCs w:val="13"/>
    </w:rPr>
  </w:style>
  <w:style w:type="paragraph" w:customStyle="1" w:styleId="968">
    <w:name w:val="xl3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69">
    <w:name w:val="xl214"/>
    <w:basedOn w:val="1"/>
    <w:qFormat/>
    <w:uiPriority w:val="0"/>
    <w:pPr>
      <w:pBdr>
        <w:top w:val="single" w:color="auto" w:sz="4" w:space="0"/>
        <w:left w:val="single" w:color="auto" w:sz="4" w:space="0"/>
        <w:bottom w:val="single" w:color="auto" w:sz="4" w:space="0"/>
        <w:right w:val="single" w:color="auto" w:sz="4" w:space="0"/>
      </w:pBdr>
      <w:shd w:val="clear" w:color="auto" w:fill="CCFFCC"/>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70">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971">
    <w:name w:val="Item Step"/>
    <w:basedOn w:val="1"/>
    <w:qFormat/>
    <w:uiPriority w:val="0"/>
    <w:pPr>
      <w:widowControl/>
      <w:tabs>
        <w:tab w:val="left" w:pos="482"/>
      </w:tabs>
      <w:snapToGrid w:val="0"/>
      <w:spacing w:before="80" w:after="80" w:line="300" w:lineRule="auto"/>
      <w:ind w:left="737" w:hanging="397"/>
    </w:pPr>
    <w:rPr>
      <w:rFonts w:ascii="Arial" w:hAnsi="Arial" w:cs="Arial"/>
      <w:kern w:val="0"/>
      <w:szCs w:val="21"/>
    </w:rPr>
  </w:style>
  <w:style w:type="paragraph" w:customStyle="1" w:styleId="972">
    <w:name w:val="图解"/>
    <w:basedOn w:val="1"/>
    <w:next w:val="1"/>
    <w:qFormat/>
    <w:uiPriority w:val="0"/>
    <w:pPr>
      <w:tabs>
        <w:tab w:val="left" w:pos="0"/>
        <w:tab w:val="left" w:pos="390"/>
        <w:tab w:val="left" w:pos="540"/>
      </w:tabs>
      <w:autoSpaceDE w:val="0"/>
      <w:autoSpaceDN w:val="0"/>
      <w:adjustRightInd w:val="0"/>
      <w:snapToGrid w:val="0"/>
      <w:spacing w:before="120" w:after="120"/>
      <w:ind w:firstLine="425" w:firstLineChars="177"/>
      <w:jc w:val="left"/>
    </w:pPr>
    <w:rPr>
      <w:rFonts w:hAnsi="宋体"/>
      <w:sz w:val="24"/>
      <w:szCs w:val="20"/>
    </w:rPr>
  </w:style>
  <w:style w:type="paragraph" w:customStyle="1" w:styleId="973">
    <w:name w:val="aspnumfaautoadjustrightr"/>
    <w:qFormat/>
    <w:uiPriority w:val="0"/>
    <w:pPr>
      <w:widowControl w:val="0"/>
      <w:autoSpaceDE w:val="0"/>
      <w:autoSpaceDN w:val="0"/>
      <w:adjustRightInd w:val="0"/>
      <w:ind w:firstLine="720"/>
      <w:jc w:val="both"/>
    </w:pPr>
    <w:rPr>
      <w:rFonts w:ascii="Times New Roman" w:hAnsi="Times New Roman" w:eastAsia="??" w:cs="Times New Roman"/>
      <w:sz w:val="24"/>
      <w:szCs w:val="28"/>
      <w:lang w:val="en-US" w:eastAsia="zh-CN" w:bidi="ar-SA"/>
    </w:rPr>
  </w:style>
  <w:style w:type="paragraph" w:customStyle="1" w:styleId="974">
    <w:name w:val="~Heading 3"/>
    <w:next w:val="229"/>
    <w:qFormat/>
    <w:uiPriority w:val="0"/>
    <w:pPr>
      <w:keepNext/>
      <w:keepLines/>
      <w:spacing w:before="240" w:after="120"/>
      <w:outlineLvl w:val="3"/>
    </w:pPr>
    <w:rPr>
      <w:rFonts w:ascii="Arial" w:hAnsi="Arial" w:eastAsia="宋体" w:cs="Times New Roman"/>
      <w:b/>
      <w:color w:val="00637A"/>
      <w:sz w:val="24"/>
      <w:szCs w:val="24"/>
      <w:lang w:val="en-US" w:eastAsia="en-US" w:bidi="ar-SA"/>
    </w:rPr>
  </w:style>
  <w:style w:type="paragraph" w:customStyle="1" w:styleId="975">
    <w:name w:val="表格和图形名称"/>
    <w:basedOn w:val="1"/>
    <w:next w:val="1"/>
    <w:qFormat/>
    <w:uiPriority w:val="0"/>
    <w:pPr>
      <w:widowControl/>
      <w:spacing w:afterLines="50" w:line="360" w:lineRule="auto"/>
      <w:ind w:firstLine="420"/>
      <w:jc w:val="center"/>
    </w:pPr>
    <w:rPr>
      <w:rFonts w:ascii="宋体" w:hAnsi="宋体"/>
      <w:kern w:val="0"/>
      <w:sz w:val="24"/>
      <w:szCs w:val="20"/>
    </w:rPr>
  </w:style>
  <w:style w:type="paragraph" w:customStyle="1" w:styleId="976">
    <w:name w:val="yxy标题2"/>
    <w:basedOn w:val="1"/>
    <w:next w:val="1"/>
    <w:qFormat/>
    <w:uiPriority w:val="0"/>
    <w:pPr>
      <w:keepNext/>
      <w:spacing w:before="260" w:after="120" w:line="360" w:lineRule="auto"/>
      <w:outlineLvl w:val="1"/>
    </w:pPr>
    <w:rPr>
      <w:b/>
      <w:sz w:val="30"/>
      <w:szCs w:val="20"/>
    </w:rPr>
  </w:style>
  <w:style w:type="paragraph" w:customStyle="1" w:styleId="977">
    <w:name w:val="*Bullet #3 Subtext Single"/>
    <w:basedOn w:val="535"/>
    <w:qFormat/>
    <w:uiPriority w:val="0"/>
    <w:pPr>
      <w:spacing w:after="0"/>
      <w:ind w:firstLine="0"/>
    </w:pPr>
  </w:style>
  <w:style w:type="paragraph" w:customStyle="1" w:styleId="97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79">
    <w:name w:val="默认段落字体 Para Char"/>
    <w:basedOn w:val="1"/>
    <w:qFormat/>
    <w:uiPriority w:val="0"/>
    <w:pPr>
      <w:tabs>
        <w:tab w:val="left" w:pos="454"/>
      </w:tabs>
      <w:ind w:firstLine="420"/>
    </w:pPr>
  </w:style>
  <w:style w:type="paragraph" w:customStyle="1" w:styleId="980">
    <w:name w:val="xl19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1">
    <w:name w:val="xl63"/>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2">
    <w:name w:val="p21"/>
    <w:basedOn w:val="1"/>
    <w:qFormat/>
    <w:uiPriority w:val="0"/>
    <w:pPr>
      <w:widowControl/>
      <w:spacing w:line="360" w:lineRule="auto"/>
      <w:ind w:firstLine="420"/>
    </w:pPr>
    <w:rPr>
      <w:rFonts w:ascii="Tahoma" w:hAnsi="Tahoma"/>
      <w:kern w:val="0"/>
      <w:sz w:val="24"/>
      <w:szCs w:val="20"/>
    </w:rPr>
  </w:style>
  <w:style w:type="paragraph" w:customStyle="1" w:styleId="983">
    <w:name w:val="listitem"/>
    <w:basedOn w:val="1"/>
    <w:qFormat/>
    <w:uiPriority w:val="0"/>
    <w:pPr>
      <w:widowControl/>
      <w:spacing w:before="100" w:beforeAutospacing="1" w:after="100" w:afterAutospacing="1" w:line="360" w:lineRule="auto"/>
      <w:ind w:firstLine="420"/>
      <w:jc w:val="left"/>
    </w:pPr>
    <w:rPr>
      <w:rFonts w:ascii="宋体" w:hAnsi="宋体" w:cs="宋体"/>
      <w:kern w:val="0"/>
      <w:sz w:val="24"/>
    </w:rPr>
  </w:style>
  <w:style w:type="paragraph" w:customStyle="1" w:styleId="984">
    <w:name w:val="xl38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85">
    <w:name w:val="User Index 3"/>
    <w:basedOn w:val="46"/>
    <w:qFormat/>
    <w:uiPriority w:val="0"/>
    <w:pPr>
      <w:tabs>
        <w:tab w:val="right" w:leader="dot" w:pos="9746"/>
      </w:tabs>
      <w:ind w:left="566"/>
    </w:pPr>
  </w:style>
  <w:style w:type="paragraph" w:customStyle="1" w:styleId="986">
    <w:name w:val="xl376"/>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987">
    <w:name w:val="Char Char24 Char Char"/>
    <w:basedOn w:val="1"/>
    <w:qFormat/>
    <w:uiPriority w:val="0"/>
    <w:pPr>
      <w:tabs>
        <w:tab w:val="right" w:pos="-2120"/>
      </w:tabs>
      <w:snapToGrid w:val="0"/>
    </w:pPr>
    <w:rPr>
      <w:sz w:val="24"/>
    </w:rPr>
  </w:style>
  <w:style w:type="paragraph" w:customStyle="1" w:styleId="988">
    <w:name w:val="xl107"/>
    <w:basedOn w:val="1"/>
    <w:qFormat/>
    <w:uiPriority w:val="0"/>
    <w:pPr>
      <w:pBdr>
        <w:top w:val="single" w:color="auto" w:sz="8" w:space="0"/>
        <w:left w:val="single" w:color="auto" w:sz="4" w:space="0"/>
        <w:bottom w:val="single" w:color="auto" w:sz="4" w:space="0"/>
        <w:right w:val="single" w:color="auto" w:sz="8" w:space="0"/>
      </w:pBdr>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kern w:val="0"/>
      <w:sz w:val="24"/>
    </w:rPr>
  </w:style>
  <w:style w:type="paragraph" w:customStyle="1" w:styleId="989">
    <w:name w:val="font12"/>
    <w:basedOn w:val="1"/>
    <w:qFormat/>
    <w:uiPriority w:val="0"/>
    <w:pPr>
      <w:widowControl/>
      <w:spacing w:before="100" w:beforeAutospacing="1" w:after="100" w:afterAutospacing="1"/>
      <w:jc w:val="left"/>
    </w:pPr>
    <w:rPr>
      <w:rFonts w:ascii="仿宋_GB2312" w:hAnsi="仿宋_GB2312" w:eastAsia="仿宋_GB2312"/>
      <w:color w:val="000000"/>
      <w:kern w:val="0"/>
      <w:sz w:val="24"/>
    </w:rPr>
  </w:style>
  <w:style w:type="paragraph" w:customStyle="1" w:styleId="990">
    <w:name w:val="xl60"/>
    <w:basedOn w:val="1"/>
    <w:qFormat/>
    <w:uiPriority w:val="0"/>
    <w:pPr>
      <w:pBdr>
        <w:top w:val="single" w:color="auto" w:sz="4" w:space="0"/>
        <w:left w:val="single" w:color="auto" w:sz="4" w:space="0"/>
        <w:bottom w:val="single" w:color="auto" w:sz="4" w:space="0"/>
        <w:right w:val="single" w:color="auto" w:sz="4" w:space="0"/>
      </w:pBdr>
      <w:shd w:val="clear" w:color="auto" w:fill="C0C0C0"/>
      <w:tabs>
        <w:tab w:val="left" w:pos="0"/>
        <w:tab w:val="left" w:pos="390"/>
      </w:tabs>
      <w:autoSpaceDE w:val="0"/>
      <w:autoSpaceDN w:val="0"/>
      <w:adjustRightInd w:val="0"/>
      <w:snapToGrid w:val="0"/>
      <w:spacing w:before="100" w:beforeAutospacing="1" w:after="100" w:afterAutospacing="1"/>
      <w:ind w:firstLine="425" w:firstLineChars="177"/>
      <w:jc w:val="left"/>
    </w:pPr>
    <w:rPr>
      <w:rFonts w:ascii="仿宋_GB2312" w:hAnsi="宋体" w:eastAsia="仿宋_GB2312" w:cs="宋体"/>
      <w:b/>
      <w:bCs/>
      <w:kern w:val="0"/>
      <w:sz w:val="24"/>
    </w:rPr>
  </w:style>
  <w:style w:type="paragraph" w:customStyle="1" w:styleId="991">
    <w:name w:val="xl66"/>
    <w:basedOn w:val="1"/>
    <w:qFormat/>
    <w:uiPriority w:val="0"/>
    <w:pPr>
      <w:pBdr>
        <w:top w:val="single" w:color="auto" w:sz="4" w:space="0"/>
        <w:left w:val="single" w:color="auto" w:sz="8" w:space="0"/>
        <w:bottom w:val="single" w:color="auto" w:sz="4" w:space="0"/>
        <w:right w:val="single" w:color="auto" w:sz="4" w:space="0"/>
      </w:pBdr>
      <w:tabs>
        <w:tab w:val="left" w:pos="0"/>
        <w:tab w:val="left" w:pos="390"/>
      </w:tabs>
      <w:autoSpaceDE w:val="0"/>
      <w:autoSpaceDN w:val="0"/>
      <w:adjustRightInd w:val="0"/>
      <w:snapToGrid w:val="0"/>
      <w:spacing w:before="100" w:beforeAutospacing="1" w:after="100" w:afterAutospacing="1"/>
      <w:ind w:firstLine="425" w:firstLineChars="177"/>
      <w:jc w:val="left"/>
      <w:textAlignment w:val="bottom"/>
    </w:pPr>
    <w:rPr>
      <w:rFonts w:ascii="Arial" w:hAnsi="Arial" w:cs="Arial"/>
      <w:kern w:val="0"/>
      <w:sz w:val="24"/>
    </w:rPr>
  </w:style>
  <w:style w:type="paragraph" w:customStyle="1" w:styleId="992">
    <w:name w:val="xl228"/>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3">
    <w:name w:val="xl362"/>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994">
    <w:name w:val="xl132"/>
    <w:basedOn w:val="1"/>
    <w:qFormat/>
    <w:uiPriority w:val="0"/>
    <w:pPr>
      <w:pBdr>
        <w:top w:val="single" w:color="auto" w:sz="4" w:space="0"/>
        <w:left w:val="single" w:color="auto" w:sz="4" w:space="0"/>
        <w:bottom w:val="single" w:color="auto" w:sz="4" w:space="0"/>
        <w:right w:val="single" w:color="auto" w:sz="4" w:space="0"/>
      </w:pBdr>
      <w:shd w:val="clear" w:color="auto" w:fill="99CCFF"/>
      <w:tabs>
        <w:tab w:val="left" w:pos="0"/>
        <w:tab w:val="left" w:pos="390"/>
      </w:tabs>
      <w:autoSpaceDE w:val="0"/>
      <w:autoSpaceDN w:val="0"/>
      <w:adjustRightInd w:val="0"/>
      <w:snapToGrid w:val="0"/>
      <w:spacing w:before="100" w:beforeAutospacing="1" w:after="100" w:afterAutospacing="1"/>
      <w:ind w:firstLine="425" w:firstLineChars="177"/>
      <w:jc w:val="left"/>
      <w:textAlignment w:val="center"/>
    </w:pPr>
    <w:rPr>
      <w:kern w:val="0"/>
      <w:sz w:val="24"/>
    </w:rPr>
  </w:style>
  <w:style w:type="paragraph" w:customStyle="1" w:styleId="995">
    <w:name w:val="SideBar"/>
    <w:basedOn w:val="1"/>
    <w:qFormat/>
    <w:uiPriority w:val="0"/>
    <w:pPr>
      <w:widowControl/>
      <w:spacing w:before="120" w:line="360" w:lineRule="auto"/>
      <w:ind w:firstLine="420"/>
      <w:jc w:val="left"/>
    </w:pPr>
    <w:rPr>
      <w:rFonts w:ascii="New Century Schlbk" w:hAnsi="New Century Schlbk"/>
      <w:kern w:val="0"/>
      <w:sz w:val="22"/>
      <w:szCs w:val="20"/>
    </w:rPr>
  </w:style>
  <w:style w:type="paragraph" w:customStyle="1" w:styleId="996">
    <w:name w:val="*Blind Paragraph"/>
    <w:basedOn w:val="53"/>
    <w:qFormat/>
    <w:uiPriority w:val="0"/>
    <w:pPr>
      <w:spacing w:line="360" w:lineRule="auto"/>
      <w:ind w:firstLine="420"/>
    </w:pPr>
    <w:rPr>
      <w:kern w:val="0"/>
    </w:rPr>
  </w:style>
  <w:style w:type="paragraph" w:customStyle="1" w:styleId="99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FF0000"/>
      <w:kern w:val="0"/>
      <w:sz w:val="24"/>
    </w:rPr>
  </w:style>
  <w:style w:type="paragraph" w:customStyle="1" w:styleId="998">
    <w:name w:val="项目圆"/>
    <w:basedOn w:val="1"/>
    <w:qFormat/>
    <w:uiPriority w:val="0"/>
    <w:pPr>
      <w:tabs>
        <w:tab w:val="left" w:pos="454"/>
        <w:tab w:val="left" w:pos="840"/>
      </w:tabs>
      <w:spacing w:beforeLines="50" w:afterLines="50" w:line="360" w:lineRule="auto"/>
      <w:ind w:left="425" w:hanging="425"/>
    </w:pPr>
  </w:style>
  <w:style w:type="paragraph" w:customStyle="1" w:styleId="999">
    <w:name w:val="xl33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4"/>
    </w:rPr>
  </w:style>
  <w:style w:type="paragraph" w:customStyle="1" w:styleId="1000">
    <w:name w:val="Heading 11"/>
    <w:basedOn w:val="117"/>
    <w:next w:val="117"/>
    <w:qFormat/>
    <w:uiPriority w:val="0"/>
    <w:pPr>
      <w:spacing w:after="240"/>
    </w:pPr>
    <w:rPr>
      <w:rFonts w:ascii="Futura-Book" w:hAnsi="Futura-Book" w:eastAsia="宋体" w:cs="Times New Roman"/>
      <w:color w:val="auto"/>
    </w:rPr>
  </w:style>
  <w:style w:type="paragraph" w:customStyle="1" w:styleId="1001">
    <w:name w:val="4级"/>
    <w:basedOn w:val="5"/>
    <w:qFormat/>
    <w:uiPriority w:val="0"/>
    <w:pPr>
      <w:keepNext/>
      <w:keepLines/>
      <w:widowControl w:val="0"/>
      <w:tabs>
        <w:tab w:val="left" w:pos="993"/>
      </w:tabs>
      <w:spacing w:beforeLines="50" w:after="170" w:line="376" w:lineRule="auto"/>
      <w:ind w:left="851" w:right="100" w:rightChars="100" w:hanging="851"/>
    </w:pPr>
    <w:rPr>
      <w:rFonts w:ascii="Cambria" w:hAnsi="Cambria"/>
      <w:b/>
      <w:bCs/>
      <w:kern w:val="2"/>
      <w:sz w:val="30"/>
      <w:szCs w:val="28"/>
    </w:rPr>
  </w:style>
  <w:style w:type="paragraph" w:customStyle="1" w:styleId="1002">
    <w:name w:val="Plain Text1"/>
    <w:basedOn w:val="1003"/>
    <w:qFormat/>
    <w:uiPriority w:val="0"/>
    <w:pPr>
      <w:widowControl/>
      <w:jc w:val="left"/>
    </w:pPr>
    <w:rPr>
      <w:rFonts w:ascii="宋体" w:hAnsi="Courier New"/>
    </w:rPr>
  </w:style>
  <w:style w:type="paragraph" w:customStyle="1" w:styleId="1003">
    <w:name w:val="Normal2"/>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04">
    <w:name w:val="AbsatzTableFormat"/>
    <w:basedOn w:val="1"/>
    <w:qFormat/>
    <w:uiPriority w:val="0"/>
    <w:pPr>
      <w:widowControl/>
    </w:pPr>
    <w:rPr>
      <w:bCs/>
      <w:color w:val="000000"/>
      <w:kern w:val="0"/>
      <w:szCs w:val="21"/>
    </w:rPr>
  </w:style>
  <w:style w:type="paragraph" w:customStyle="1" w:styleId="1005">
    <w:name w:val="_Style 1000"/>
    <w:unhideWhenUsed/>
    <w:qFormat/>
    <w:uiPriority w:val="99"/>
    <w:rPr>
      <w:rFonts w:ascii="Times New Roman" w:hAnsi="Times New Roman" w:eastAsia="宋体" w:cs="Times New Roman"/>
      <w:kern w:val="2"/>
      <w:sz w:val="21"/>
      <w:szCs w:val="24"/>
      <w:lang w:val="en-US" w:eastAsia="zh-CN" w:bidi="ar-SA"/>
    </w:rPr>
  </w:style>
  <w:style w:type="paragraph" w:customStyle="1" w:styleId="1006">
    <w:name w:val="列出段落6"/>
    <w:basedOn w:val="1"/>
    <w:qFormat/>
    <w:uiPriority w:val="34"/>
    <w:pPr>
      <w:ind w:firstLine="420" w:firstLineChars="200"/>
    </w:pPr>
  </w:style>
  <w:style w:type="paragraph" w:customStyle="1" w:styleId="1007">
    <w:name w:val="List Paragraph1"/>
    <w:basedOn w:val="1"/>
    <w:qFormat/>
    <w:uiPriority w:val="99"/>
    <w:pPr>
      <w:ind w:firstLine="420" w:firstLineChars="200"/>
    </w:pPr>
    <w:rPr>
      <w:rFonts w:ascii="Calibri" w:hAnsi="Calibri"/>
    </w:rPr>
  </w:style>
  <w:style w:type="paragraph" w:customStyle="1" w:styleId="1008">
    <w:name w:val="纯文本2"/>
    <w:basedOn w:val="1009"/>
    <w:qFormat/>
    <w:uiPriority w:val="0"/>
    <w:pPr>
      <w:widowControl/>
      <w:jc w:val="left"/>
    </w:pPr>
    <w:rPr>
      <w:rFonts w:ascii="宋体" w:hAnsi="Courier New"/>
    </w:rPr>
  </w:style>
  <w:style w:type="paragraph" w:customStyle="1" w:styleId="1009">
    <w:name w:val="正文4"/>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010">
    <w:name w:val="_Style 2"/>
    <w:qFormat/>
    <w:uiPriority w:val="1"/>
    <w:rPr>
      <w:rFonts w:ascii="Times New Roman" w:hAnsi="Times New Roman" w:eastAsia="宋体" w:cs="Times New Roman"/>
      <w:sz w:val="22"/>
      <w:szCs w:val="22"/>
      <w:lang w:val="en-US" w:eastAsia="zh-CN" w:bidi="ar-SA"/>
    </w:rPr>
  </w:style>
  <w:style w:type="paragraph" w:customStyle="1" w:styleId="1011">
    <w:name w:val="列表段落2"/>
    <w:qFormat/>
    <w:uiPriority w:val="0"/>
    <w:pPr>
      <w:widowControl w:val="0"/>
      <w:ind w:firstLine="420" w:firstLineChars="200"/>
      <w:jc w:val="both"/>
    </w:pPr>
    <w:rPr>
      <w:rFonts w:ascii="Calibri" w:hAnsi="Calibri" w:eastAsia="宋体" w:cs="Times New Roman"/>
      <w:kern w:val="2"/>
      <w:sz w:val="21"/>
      <w:szCs w:val="22"/>
      <w:lang w:val="en-US" w:eastAsia="zh-CN" w:bidi="ar-SA"/>
    </w:rPr>
  </w:style>
  <w:style w:type="paragraph" w:customStyle="1" w:styleId="1012">
    <w:name w:val="__正文"/>
    <w:qFormat/>
    <w:uiPriority w:val="99"/>
    <w:pPr>
      <w:spacing w:line="360" w:lineRule="auto"/>
      <w:ind w:firstLine="200" w:firstLineChars="200"/>
    </w:pPr>
    <w:rPr>
      <w:rFonts w:ascii="Times New Roman" w:hAnsi="Times New Roman" w:eastAsia="等线" w:cs="Times New Roman"/>
      <w:kern w:val="2"/>
      <w:sz w:val="24"/>
      <w:szCs w:val="21"/>
      <w:lang w:val="en-US" w:eastAsia="zh-CN" w:bidi="ar-SA"/>
    </w:rPr>
  </w:style>
  <w:style w:type="character" w:customStyle="1" w:styleId="1013">
    <w:name w:val="正文文本缩进 字符"/>
    <w:link w:val="32"/>
    <w:qFormat/>
    <w:uiPriority w:val="0"/>
    <w:rPr>
      <w:rFonts w:ascii="宋体"/>
      <w:sz w:val="24"/>
    </w:rPr>
  </w:style>
  <w:style w:type="character" w:customStyle="1" w:styleId="1014">
    <w:name w:val="标题 1 字符"/>
    <w:link w:val="2"/>
    <w:qFormat/>
    <w:uiPriority w:val="0"/>
    <w:rPr>
      <w:rFonts w:ascii="Arial" w:hAnsi="Arial" w:eastAsia="华文中宋"/>
      <w:b/>
      <w:color w:val="000000"/>
      <w:kern w:val="2"/>
      <w:sz w:val="32"/>
      <w:szCs w:val="24"/>
    </w:rPr>
  </w:style>
  <w:style w:type="character" w:customStyle="1" w:styleId="1015">
    <w:name w:val="标题 2 字符"/>
    <w:link w:val="3"/>
    <w:qFormat/>
    <w:uiPriority w:val="0"/>
    <w:rPr>
      <w:rFonts w:ascii="Arial" w:hAnsi="Arial"/>
      <w:b/>
      <w:bCs/>
      <w:kern w:val="2"/>
      <w:sz w:val="21"/>
      <w:szCs w:val="32"/>
    </w:rPr>
  </w:style>
  <w:style w:type="character" w:customStyle="1" w:styleId="1016">
    <w:name w:val="标题 3 字符"/>
    <w:link w:val="4"/>
    <w:qFormat/>
    <w:uiPriority w:val="9"/>
    <w:rPr>
      <w:rFonts w:ascii="Arial" w:hAnsi="Arial"/>
      <w:b/>
      <w:kern w:val="2"/>
      <w:sz w:val="21"/>
    </w:rPr>
  </w:style>
  <w:style w:type="character" w:customStyle="1" w:styleId="1017">
    <w:name w:val="标题 8 字符"/>
    <w:link w:val="9"/>
    <w:qFormat/>
    <w:uiPriority w:val="0"/>
    <w:rPr>
      <w:rFonts w:ascii="Arial" w:hAnsi="Arial" w:eastAsia="黑体"/>
      <w:kern w:val="2"/>
      <w:sz w:val="24"/>
      <w:szCs w:val="24"/>
    </w:rPr>
  </w:style>
  <w:style w:type="character" w:customStyle="1" w:styleId="1018">
    <w:name w:val="标题 9 字符"/>
    <w:link w:val="10"/>
    <w:qFormat/>
    <w:uiPriority w:val="0"/>
    <w:rPr>
      <w:rFonts w:ascii="Arial" w:hAnsi="Arial" w:eastAsia="黑体"/>
      <w:kern w:val="2"/>
      <w:sz w:val="21"/>
      <w:szCs w:val="21"/>
    </w:rPr>
  </w:style>
  <w:style w:type="character" w:customStyle="1" w:styleId="1019">
    <w:name w:val="正文文本 字符"/>
    <w:link w:val="17"/>
    <w:qFormat/>
    <w:uiPriority w:val="0"/>
    <w:rPr>
      <w:rFonts w:ascii="仿宋_GB2312" w:eastAsia="仿宋_GB2312"/>
      <w:sz w:val="28"/>
    </w:rPr>
  </w:style>
  <w:style w:type="character" w:customStyle="1" w:styleId="1020">
    <w:name w:val="正文首行缩进 字符"/>
    <w:link w:val="78"/>
    <w:qFormat/>
    <w:uiPriority w:val="0"/>
    <w:rPr>
      <w:kern w:val="2"/>
      <w:sz w:val="21"/>
    </w:rPr>
  </w:style>
  <w:style w:type="character" w:customStyle="1" w:styleId="1021">
    <w:name w:val="注释标题 字符"/>
    <w:link w:val="18"/>
    <w:qFormat/>
    <w:uiPriority w:val="0"/>
    <w:rPr>
      <w:rFonts w:ascii="宋体" w:hAnsi="宋体"/>
      <w:kern w:val="2"/>
      <w:sz w:val="21"/>
      <w:szCs w:val="24"/>
    </w:rPr>
  </w:style>
  <w:style w:type="character" w:customStyle="1" w:styleId="1022">
    <w:name w:val="正文缩进 字符"/>
    <w:link w:val="21"/>
    <w:qFormat/>
    <w:uiPriority w:val="0"/>
    <w:rPr>
      <w:rFonts w:eastAsia="宋体"/>
      <w:kern w:val="2"/>
      <w:sz w:val="21"/>
      <w:szCs w:val="24"/>
      <w:lang w:val="en-US" w:eastAsia="zh-CN" w:bidi="ar-SA"/>
    </w:rPr>
  </w:style>
  <w:style w:type="character" w:customStyle="1" w:styleId="1023">
    <w:name w:val="题注 字符"/>
    <w:link w:val="22"/>
    <w:qFormat/>
    <w:uiPriority w:val="0"/>
    <w:rPr>
      <w:rFonts w:ascii="Arial" w:hAnsi="Arial" w:eastAsia="黑体" w:cs="Arial"/>
    </w:rPr>
  </w:style>
  <w:style w:type="character" w:customStyle="1" w:styleId="1024">
    <w:name w:val="文档结构图 字符"/>
    <w:link w:val="26"/>
    <w:qFormat/>
    <w:uiPriority w:val="99"/>
    <w:rPr>
      <w:kern w:val="2"/>
      <w:sz w:val="21"/>
      <w:szCs w:val="24"/>
      <w:shd w:val="clear" w:color="auto" w:fill="000080"/>
    </w:rPr>
  </w:style>
  <w:style w:type="character" w:customStyle="1" w:styleId="1025">
    <w:name w:val="批注文字 字符"/>
    <w:link w:val="27"/>
    <w:qFormat/>
    <w:uiPriority w:val="0"/>
    <w:rPr>
      <w:kern w:val="2"/>
      <w:sz w:val="21"/>
    </w:rPr>
  </w:style>
  <w:style w:type="character" w:customStyle="1" w:styleId="1026">
    <w:name w:val="称呼 字符"/>
    <w:link w:val="29"/>
    <w:qFormat/>
    <w:uiPriority w:val="0"/>
    <w:rPr>
      <w:sz w:val="24"/>
      <w:szCs w:val="24"/>
    </w:rPr>
  </w:style>
  <w:style w:type="character" w:customStyle="1" w:styleId="1027">
    <w:name w:val="正文文本 3 字符"/>
    <w:link w:val="30"/>
    <w:qFormat/>
    <w:uiPriority w:val="0"/>
    <w:rPr>
      <w:rFonts w:ascii="楷体_GB2312" w:eastAsia="楷体_GB2312"/>
      <w:b/>
      <w:color w:val="000000"/>
      <w:kern w:val="2"/>
      <w:sz w:val="30"/>
      <w:szCs w:val="24"/>
    </w:rPr>
  </w:style>
  <w:style w:type="character" w:customStyle="1" w:styleId="1028">
    <w:name w:val="纯文本 字符"/>
    <w:link w:val="40"/>
    <w:qFormat/>
    <w:uiPriority w:val="0"/>
    <w:rPr>
      <w:rFonts w:ascii="宋体" w:hAnsi="Courier New" w:eastAsia="宋体"/>
      <w:kern w:val="2"/>
      <w:sz w:val="21"/>
      <w:lang w:val="en-US" w:eastAsia="zh-CN" w:bidi="ar-SA"/>
    </w:rPr>
  </w:style>
  <w:style w:type="character" w:customStyle="1" w:styleId="1029">
    <w:name w:val="日期 字符"/>
    <w:link w:val="47"/>
    <w:qFormat/>
    <w:uiPriority w:val="0"/>
    <w:rPr>
      <w:color w:val="000000"/>
      <w:kern w:val="2"/>
      <w:sz w:val="24"/>
      <w:szCs w:val="24"/>
    </w:rPr>
  </w:style>
  <w:style w:type="character" w:customStyle="1" w:styleId="1030">
    <w:name w:val="正文文本缩进 2 字符"/>
    <w:link w:val="48"/>
    <w:qFormat/>
    <w:uiPriority w:val="99"/>
    <w:rPr>
      <w:rFonts w:ascii="宋体"/>
      <w:sz w:val="24"/>
    </w:rPr>
  </w:style>
  <w:style w:type="character" w:customStyle="1" w:styleId="1031">
    <w:name w:val="尾注文本 字符"/>
    <w:link w:val="49"/>
    <w:qFormat/>
    <w:uiPriority w:val="0"/>
    <w:rPr>
      <w:rFonts w:ascii="Arial" w:hAnsi="Arial" w:eastAsia="PMingLiU"/>
      <w:lang w:val="en-GB" w:eastAsia="zh-TW"/>
    </w:rPr>
  </w:style>
  <w:style w:type="character" w:customStyle="1" w:styleId="1032">
    <w:name w:val="批注框文本 字符"/>
    <w:link w:val="50"/>
    <w:qFormat/>
    <w:uiPriority w:val="99"/>
    <w:rPr>
      <w:kern w:val="2"/>
      <w:sz w:val="18"/>
      <w:szCs w:val="18"/>
    </w:rPr>
  </w:style>
  <w:style w:type="character" w:customStyle="1" w:styleId="1033">
    <w:name w:val="页脚 字符"/>
    <w:link w:val="51"/>
    <w:qFormat/>
    <w:uiPriority w:val="99"/>
    <w:rPr>
      <w:rFonts w:eastAsia="宋体"/>
      <w:kern w:val="2"/>
      <w:sz w:val="18"/>
      <w:szCs w:val="18"/>
      <w:lang w:val="en-US" w:eastAsia="zh-CN" w:bidi="ar-SA"/>
    </w:rPr>
  </w:style>
  <w:style w:type="character" w:customStyle="1" w:styleId="1034">
    <w:name w:val="页眉 字符"/>
    <w:link w:val="53"/>
    <w:qFormat/>
    <w:uiPriority w:val="99"/>
    <w:rPr>
      <w:rFonts w:eastAsia="宋体"/>
      <w:kern w:val="2"/>
      <w:sz w:val="18"/>
      <w:szCs w:val="18"/>
      <w:lang w:val="en-US" w:eastAsia="zh-CN" w:bidi="ar-SA"/>
    </w:rPr>
  </w:style>
  <w:style w:type="character" w:customStyle="1" w:styleId="1035">
    <w:name w:val="签名 字符"/>
    <w:link w:val="54"/>
    <w:qFormat/>
    <w:uiPriority w:val="0"/>
    <w:rPr>
      <w:rFonts w:ascii="Arial" w:hAnsi="Arial" w:eastAsia="PMingLiU"/>
      <w:lang w:val="en-GB" w:eastAsia="zh-TW"/>
    </w:rPr>
  </w:style>
  <w:style w:type="character" w:customStyle="1" w:styleId="1036">
    <w:name w:val="副标题 字符"/>
    <w:link w:val="59"/>
    <w:qFormat/>
    <w:uiPriority w:val="0"/>
    <w:rPr>
      <w:rFonts w:ascii="Cambria" w:hAnsi="Cambria" w:eastAsia="宋体"/>
      <w:b/>
      <w:bCs/>
      <w:kern w:val="28"/>
      <w:sz w:val="32"/>
      <w:szCs w:val="32"/>
      <w:lang w:val="en-US" w:eastAsia="zh-CN" w:bidi="ar-SA"/>
    </w:rPr>
  </w:style>
  <w:style w:type="character" w:customStyle="1" w:styleId="1037">
    <w:name w:val="脚注文本 字符"/>
    <w:link w:val="62"/>
    <w:qFormat/>
    <w:uiPriority w:val="0"/>
    <w:rPr>
      <w:rFonts w:ascii="Arial" w:hAnsi="Arial"/>
      <w:lang w:eastAsia="en-US"/>
    </w:rPr>
  </w:style>
  <w:style w:type="character" w:customStyle="1" w:styleId="1038">
    <w:name w:val="正文文本缩进 3 字符"/>
    <w:link w:val="65"/>
    <w:qFormat/>
    <w:locked/>
    <w:uiPriority w:val="99"/>
    <w:rPr>
      <w:rFonts w:eastAsia="黑体"/>
      <w:color w:val="000000"/>
      <w:kern w:val="2"/>
      <w:sz w:val="24"/>
      <w:szCs w:val="24"/>
    </w:rPr>
  </w:style>
  <w:style w:type="character" w:customStyle="1" w:styleId="1039">
    <w:name w:val="正文文本 2 字符"/>
    <w:link w:val="71"/>
    <w:qFormat/>
    <w:uiPriority w:val="0"/>
    <w:rPr>
      <w:b/>
      <w:bCs/>
      <w:color w:val="000000"/>
      <w:kern w:val="2"/>
      <w:sz w:val="28"/>
      <w:szCs w:val="24"/>
    </w:rPr>
  </w:style>
  <w:style w:type="character" w:customStyle="1" w:styleId="1040">
    <w:name w:val="HTML 预设格式 字符"/>
    <w:link w:val="73"/>
    <w:qFormat/>
    <w:uiPriority w:val="0"/>
    <w:rPr>
      <w:rFonts w:ascii="宋体" w:hAnsi="宋体" w:cs="宋体"/>
      <w:sz w:val="24"/>
      <w:szCs w:val="24"/>
    </w:rPr>
  </w:style>
  <w:style w:type="character" w:customStyle="1" w:styleId="1041">
    <w:name w:val="普通(网站) 字符"/>
    <w:link w:val="74"/>
    <w:qFormat/>
    <w:uiPriority w:val="0"/>
    <w:rPr>
      <w:rFonts w:ascii="宋体" w:hAnsi="宋体"/>
      <w:sz w:val="24"/>
      <w:szCs w:val="24"/>
    </w:rPr>
  </w:style>
  <w:style w:type="character" w:customStyle="1" w:styleId="1042">
    <w:name w:val="标题 字符"/>
    <w:link w:val="76"/>
    <w:qFormat/>
    <w:uiPriority w:val="0"/>
    <w:rPr>
      <w:kern w:val="2"/>
      <w:sz w:val="30"/>
      <w:szCs w:val="24"/>
    </w:rPr>
  </w:style>
  <w:style w:type="character" w:customStyle="1" w:styleId="1043">
    <w:name w:val="批注主题 字符"/>
    <w:link w:val="77"/>
    <w:qFormat/>
    <w:uiPriority w:val="0"/>
    <w:rPr>
      <w:b/>
      <w:bCs/>
      <w:kern w:val="2"/>
      <w:sz w:val="21"/>
    </w:rPr>
  </w:style>
  <w:style w:type="character" w:customStyle="1" w:styleId="1044">
    <w:name w:val="正文首行缩进 2 字符"/>
    <w:link w:val="79"/>
    <w:qFormat/>
    <w:uiPriority w:val="0"/>
    <w:rPr>
      <w:rFonts w:ascii="Calibri" w:hAnsi="Calibri"/>
      <w:kern w:val="2"/>
      <w:sz w:val="21"/>
      <w:szCs w:val="22"/>
    </w:rPr>
  </w:style>
  <w:style w:type="character" w:customStyle="1" w:styleId="1045">
    <w:name w:val="正文文本缩进 Char"/>
    <w:qFormat/>
    <w:uiPriority w:val="0"/>
    <w:rPr>
      <w:rFonts w:ascii="Calibri" w:hAnsi="Calibri" w:eastAsia="宋体" w:cs="Times New Roman"/>
    </w:rPr>
  </w:style>
  <w:style w:type="character" w:customStyle="1" w:styleId="1046">
    <w:name w:val="Vertical Numbering Symbols"/>
    <w:qFormat/>
    <w:uiPriority w:val="0"/>
    <w:rPr>
      <w:lang w:val="en-GB"/>
      <w:eastAsianLayout w:id="1" w:combine="1"/>
    </w:rPr>
  </w:style>
  <w:style w:type="character" w:customStyle="1" w:styleId="1047">
    <w:name w:val="WW8Num20z0"/>
    <w:qFormat/>
    <w:uiPriority w:val="0"/>
    <w:rPr>
      <w:rFonts w:ascii="Symbol" w:hAnsi="Symbol"/>
      <w:lang w:val="en-GB"/>
    </w:rPr>
  </w:style>
  <w:style w:type="character" w:customStyle="1" w:styleId="1048">
    <w:name w:val="WW8Num22z2"/>
    <w:qFormat/>
    <w:locked/>
    <w:uiPriority w:val="0"/>
    <w:rPr>
      <w:rFonts w:ascii="Wingdings" w:hAnsi="Wingdings"/>
      <w:lang w:val="en-GB"/>
    </w:rPr>
  </w:style>
  <w:style w:type="character" w:customStyle="1" w:styleId="1049">
    <w:name w:val="para1"/>
    <w:qFormat/>
    <w:uiPriority w:val="0"/>
    <w:rPr>
      <w:rFonts w:hint="default" w:ascii="Arial" w:hAnsi="Arial" w:cs="Arial"/>
      <w:sz w:val="18"/>
      <w:szCs w:val="18"/>
    </w:rPr>
  </w:style>
  <w:style w:type="character" w:customStyle="1" w:styleId="1050">
    <w:name w:val="unnamed51"/>
    <w:qFormat/>
    <w:uiPriority w:val="0"/>
    <w:rPr>
      <w:sz w:val="22"/>
      <w:szCs w:val="22"/>
    </w:rPr>
  </w:style>
  <w:style w:type="character" w:customStyle="1" w:styleId="1051">
    <w:name w:val="WW8Num10z0"/>
    <w:qFormat/>
    <w:uiPriority w:val="0"/>
    <w:rPr>
      <w:rFonts w:ascii="Symbol" w:hAnsi="Symbol"/>
      <w:lang w:val="en-GB"/>
    </w:rPr>
  </w:style>
  <w:style w:type="character" w:customStyle="1" w:styleId="1052">
    <w:name w:val="WW8Num18z0"/>
    <w:qFormat/>
    <w:uiPriority w:val="0"/>
    <w:rPr>
      <w:rFonts w:ascii="Symbol" w:hAnsi="Symbol"/>
      <w:lang w:val="en-GB"/>
    </w:rPr>
  </w:style>
  <w:style w:type="character" w:customStyle="1" w:styleId="1053">
    <w:name w:val="WW8Num11z2"/>
    <w:qFormat/>
    <w:uiPriority w:val="0"/>
    <w:rPr>
      <w:rFonts w:ascii="Wingdings" w:hAnsi="Wingdings"/>
      <w:lang w:val="en-GB"/>
    </w:rPr>
  </w:style>
  <w:style w:type="character" w:customStyle="1" w:styleId="1054">
    <w:name w:val="Endnote Symbol"/>
    <w:qFormat/>
    <w:uiPriority w:val="0"/>
    <w:rPr>
      <w:lang w:val="en-GB"/>
    </w:rPr>
  </w:style>
  <w:style w:type="character" w:customStyle="1" w:styleId="1055">
    <w:name w:val="Footer-Even Char Char"/>
    <w:qFormat/>
    <w:uiPriority w:val="0"/>
    <w:rPr>
      <w:rFonts w:eastAsia="宋体"/>
      <w:kern w:val="2"/>
      <w:sz w:val="18"/>
      <w:szCs w:val="18"/>
      <w:lang w:val="en-US" w:eastAsia="zh-CN" w:bidi="ar-SA"/>
    </w:rPr>
  </w:style>
  <w:style w:type="character" w:customStyle="1" w:styleId="1056">
    <w:name w:val="WW8Num16z2"/>
    <w:qFormat/>
    <w:uiPriority w:val="0"/>
    <w:rPr>
      <w:rFonts w:ascii="Wingdings" w:hAnsi="Wingdings"/>
      <w:lang w:val="en-GB"/>
    </w:rPr>
  </w:style>
  <w:style w:type="character" w:customStyle="1" w:styleId="1057">
    <w:name w:val="字元 字元22"/>
    <w:qFormat/>
    <w:locked/>
    <w:uiPriority w:val="0"/>
    <w:rPr>
      <w:rFonts w:ascii="Cambria" w:hAnsi="Cambria" w:eastAsia="Times New Roman" w:cs="Times New Roman"/>
      <w:b/>
      <w:bCs/>
      <w:color w:val="365F91"/>
      <w:sz w:val="28"/>
      <w:szCs w:val="28"/>
    </w:rPr>
  </w:style>
  <w:style w:type="character" w:customStyle="1" w:styleId="1058">
    <w:name w:val="强调1"/>
    <w:qFormat/>
    <w:uiPriority w:val="0"/>
    <w:rPr>
      <w:rFonts w:ascii="Verdana" w:hAnsi="Verdana" w:eastAsia="宋体"/>
      <w:b/>
      <w:bCs/>
      <w:lang w:val="en-US" w:eastAsia="en-US" w:bidi="ar-SA"/>
    </w:rPr>
  </w:style>
  <w:style w:type="character" w:customStyle="1" w:styleId="1059">
    <w:name w:val="样式 首行缩进:  2.25 字符 Char"/>
    <w:link w:val="101"/>
    <w:qFormat/>
    <w:uiPriority w:val="0"/>
    <w:rPr>
      <w:rFonts w:ascii="Arial" w:hAnsi="Arial" w:cs="宋体"/>
      <w:sz w:val="24"/>
    </w:rPr>
  </w:style>
  <w:style w:type="character" w:customStyle="1" w:styleId="1060">
    <w:name w:val="Char Char7"/>
    <w:qFormat/>
    <w:uiPriority w:val="0"/>
    <w:rPr>
      <w:kern w:val="2"/>
      <w:sz w:val="18"/>
      <w:szCs w:val="18"/>
    </w:rPr>
  </w:style>
  <w:style w:type="character" w:customStyle="1" w:styleId="1061">
    <w:name w:val="tw4winJump"/>
    <w:qFormat/>
    <w:uiPriority w:val="0"/>
    <w:rPr>
      <w:rFonts w:ascii="Courier New" w:hAnsi="Courier New" w:cs="Courier New"/>
      <w:color w:val="008080"/>
      <w:lang w:val="en-US" w:eastAsia="zh-CN"/>
    </w:rPr>
  </w:style>
  <w:style w:type="character" w:customStyle="1" w:styleId="1062">
    <w:name w:val="WW8Num14z1"/>
    <w:qFormat/>
    <w:uiPriority w:val="0"/>
    <w:rPr>
      <w:rFonts w:ascii="Courier New" w:hAnsi="Courier New"/>
      <w:lang w:val="en-GB"/>
    </w:rPr>
  </w:style>
  <w:style w:type="character" w:customStyle="1" w:styleId="1063">
    <w:name w:val="User Entry"/>
    <w:qFormat/>
    <w:uiPriority w:val="0"/>
    <w:rPr>
      <w:rFonts w:ascii="Courier New" w:hAnsi="Courier New"/>
      <w:lang w:val="en-GB"/>
    </w:rPr>
  </w:style>
  <w:style w:type="character" w:customStyle="1" w:styleId="1064">
    <w:name w:val="图形布置 Char"/>
    <w:link w:val="102"/>
    <w:qFormat/>
    <w:uiPriority w:val="0"/>
    <w:rPr>
      <w:rFonts w:hAnsi="宋体" w:cs="宋体"/>
      <w:sz w:val="24"/>
    </w:rPr>
  </w:style>
  <w:style w:type="character" w:customStyle="1" w:styleId="1065">
    <w:name w:val="正文首行缩进 2 Char2"/>
    <w:qFormat/>
    <w:uiPriority w:val="0"/>
    <w:rPr>
      <w:rFonts w:ascii="宋体"/>
      <w:sz w:val="24"/>
    </w:rPr>
  </w:style>
  <w:style w:type="character" w:customStyle="1" w:styleId="1066">
    <w:name w:val="字元 字元18"/>
    <w:qFormat/>
    <w:locked/>
    <w:uiPriority w:val="0"/>
    <w:rPr>
      <w:rFonts w:ascii="Times New Roman" w:hAnsi="Times New Roman" w:eastAsia="Times New Roman" w:cs="Times New Roman"/>
      <w:b/>
      <w:lang w:val="en-GB"/>
    </w:rPr>
  </w:style>
  <w:style w:type="character" w:customStyle="1" w:styleId="1067">
    <w:name w:val="彩色列表 - 强调文字颜色 1 Char"/>
    <w:qFormat/>
    <w:uiPriority w:val="0"/>
    <w:rPr>
      <w:rFonts w:ascii="Times New Roman" w:hAnsi="Times New Roman" w:eastAsia="宋体" w:cs="Times New Roman"/>
      <w:szCs w:val="24"/>
    </w:rPr>
  </w:style>
  <w:style w:type="character" w:customStyle="1" w:styleId="1068">
    <w:name w:val="表格文本 Char"/>
    <w:link w:val="103"/>
    <w:qFormat/>
    <w:uiPriority w:val="0"/>
    <w:rPr>
      <w:rFonts w:ascii="Arial" w:hAnsi="Arial"/>
      <w:sz w:val="24"/>
      <w:szCs w:val="21"/>
      <w:lang w:val="en-US" w:eastAsia="zh-CN"/>
    </w:rPr>
  </w:style>
  <w:style w:type="character" w:customStyle="1" w:styleId="1069">
    <w:name w:val="tw4winExternal"/>
    <w:qFormat/>
    <w:uiPriority w:val="0"/>
    <w:rPr>
      <w:rFonts w:ascii="Courier New" w:hAnsi="Courier New" w:cs="Courier New"/>
      <w:color w:val="808080"/>
      <w:lang w:val="en-US" w:eastAsia="zh-CN"/>
    </w:rPr>
  </w:style>
  <w:style w:type="character" w:customStyle="1" w:styleId="1070">
    <w:name w:val="bds_nopic1"/>
    <w:qFormat/>
    <w:uiPriority w:val="0"/>
  </w:style>
  <w:style w:type="character" w:customStyle="1" w:styleId="1071">
    <w:name w:val="字元 字元1"/>
    <w:qFormat/>
    <w:locked/>
    <w:uiPriority w:val="0"/>
    <w:rPr>
      <w:rFonts w:ascii="Arial" w:hAnsi="Arial" w:eastAsia="Times New Roman" w:cs="Times New Roman"/>
      <w:b/>
      <w:bCs/>
      <w:lang w:val="en-GB"/>
    </w:rPr>
  </w:style>
  <w:style w:type="character" w:customStyle="1" w:styleId="1072">
    <w:name w:val="*Bullet #1 Double Char"/>
    <w:link w:val="104"/>
    <w:qFormat/>
    <w:uiPriority w:val="0"/>
    <w:rPr>
      <w:rFonts w:ascii="Arial" w:hAnsi="Arial"/>
      <w:color w:val="000000"/>
      <w:sz w:val="21"/>
      <w:lang w:eastAsia="en-US"/>
    </w:rPr>
  </w:style>
  <w:style w:type="character" w:customStyle="1" w:styleId="1073">
    <w:name w:val="图形题注 Char"/>
    <w:link w:val="105"/>
    <w:qFormat/>
    <w:uiPriority w:val="0"/>
    <w:rPr>
      <w:rFonts w:hAnsi="宋体"/>
      <w:spacing w:val="10"/>
      <w:sz w:val="24"/>
      <w:szCs w:val="24"/>
    </w:rPr>
  </w:style>
  <w:style w:type="character" w:customStyle="1" w:styleId="1074">
    <w:name w:val="*Body Text Char Char Char Char"/>
    <w:link w:val="106"/>
    <w:qFormat/>
    <w:uiPriority w:val="0"/>
    <w:rPr>
      <w:rFonts w:ascii="Arial" w:hAnsi="Arial"/>
      <w:color w:val="000000"/>
      <w:kern w:val="2"/>
      <w:sz w:val="21"/>
      <w:szCs w:val="22"/>
      <w:lang w:val="en-US" w:eastAsia="en-US" w:bidi="ar-SA"/>
    </w:rPr>
  </w:style>
  <w:style w:type="character" w:customStyle="1" w:styleId="1075">
    <w:name w:val="tw4winPopup"/>
    <w:qFormat/>
    <w:uiPriority w:val="0"/>
    <w:rPr>
      <w:rFonts w:ascii="Courier New" w:hAnsi="Courier New" w:cs="Courier New"/>
      <w:color w:val="008000"/>
      <w:lang w:val="en-US" w:eastAsia="zh-CN"/>
    </w:rPr>
  </w:style>
  <w:style w:type="character" w:customStyle="1" w:styleId="1076">
    <w:name w:val="标准正文格式 Char"/>
    <w:link w:val="107"/>
    <w:qFormat/>
    <w:uiPriority w:val="0"/>
    <w:rPr>
      <w:rFonts w:ascii="宋体" w:eastAsia="仿宋_GB2312"/>
      <w:color w:val="000000"/>
      <w:sz w:val="32"/>
    </w:rPr>
  </w:style>
  <w:style w:type="character" w:customStyle="1" w:styleId="1077">
    <w:name w:val="WW8Num11z1"/>
    <w:qFormat/>
    <w:uiPriority w:val="0"/>
    <w:rPr>
      <w:rFonts w:ascii="Courier New" w:hAnsi="Courier New"/>
      <w:lang w:val="en-GB"/>
    </w:rPr>
  </w:style>
  <w:style w:type="character" w:customStyle="1" w:styleId="1078">
    <w:name w:val="atitle2"/>
    <w:qFormat/>
    <w:uiPriority w:val="0"/>
  </w:style>
  <w:style w:type="character" w:customStyle="1" w:styleId="1079">
    <w:name w:val="blithe2 Char1"/>
    <w:link w:val="108"/>
    <w:qFormat/>
    <w:uiPriority w:val="0"/>
    <w:rPr>
      <w:rFonts w:ascii="宋体" w:hAnsi="宋体"/>
      <w:b/>
      <w:bCs/>
      <w:color w:val="000000"/>
      <w:sz w:val="36"/>
      <w:szCs w:val="36"/>
    </w:rPr>
  </w:style>
  <w:style w:type="character" w:customStyle="1" w:styleId="1080">
    <w:name w:val="Strong Emphasis"/>
    <w:qFormat/>
    <w:locked/>
    <w:uiPriority w:val="0"/>
    <w:rPr>
      <w:b/>
      <w:lang w:val="en-GB"/>
    </w:rPr>
  </w:style>
  <w:style w:type="character" w:customStyle="1" w:styleId="1081">
    <w:name w:val="字元 字元8"/>
    <w:qFormat/>
    <w:locked/>
    <w:uiPriority w:val="0"/>
    <w:rPr>
      <w:rFonts w:ascii="Times New Roman" w:hAnsi="Times New Roman" w:eastAsia="Times New Roman" w:cs="Times New Roman"/>
      <w:lang w:val="en-GB"/>
    </w:rPr>
  </w:style>
  <w:style w:type="character" w:customStyle="1" w:styleId="1082">
    <w:name w:val="样式 样式 样式 正文首行缩进 + 首行缩进:  1 字符 + 首行缩进:  2 字符 + 首行缩进:  2 字符 Char"/>
    <w:link w:val="109"/>
    <w:qFormat/>
    <w:uiPriority w:val="0"/>
    <w:rPr>
      <w:sz w:val="24"/>
    </w:rPr>
  </w:style>
  <w:style w:type="character" w:customStyle="1" w:styleId="1083">
    <w:name w:val="zbggmain style9"/>
    <w:qFormat/>
    <w:uiPriority w:val="0"/>
  </w:style>
  <w:style w:type="character" w:customStyle="1" w:styleId="1084">
    <w:name w:val="称呼 Char2"/>
    <w:qFormat/>
    <w:uiPriority w:val="0"/>
    <w:rPr>
      <w:kern w:val="2"/>
      <w:sz w:val="21"/>
      <w:szCs w:val="24"/>
    </w:rPr>
  </w:style>
  <w:style w:type="character" w:customStyle="1" w:styleId="1085">
    <w:name w:val="首行缩进 Char"/>
    <w:link w:val="110"/>
    <w:qFormat/>
    <w:uiPriority w:val="0"/>
    <w:rPr>
      <w:rFonts w:ascii="Arial" w:hAnsi="Arial"/>
      <w:sz w:val="21"/>
    </w:rPr>
  </w:style>
  <w:style w:type="character" w:customStyle="1" w:styleId="1086">
    <w:name w:val="bold"/>
    <w:qFormat/>
    <w:uiPriority w:val="0"/>
  </w:style>
  <w:style w:type="character" w:customStyle="1" w:styleId="1087">
    <w:name w:val="Footnote Symbol"/>
    <w:qFormat/>
    <w:uiPriority w:val="0"/>
    <w:rPr>
      <w:lang w:val="en-GB"/>
    </w:rPr>
  </w:style>
  <w:style w:type="character" w:customStyle="1" w:styleId="1088">
    <w:name w:val="WW8Num17z0"/>
    <w:qFormat/>
    <w:uiPriority w:val="0"/>
    <w:rPr>
      <w:rFonts w:ascii="Symbol" w:hAnsi="Symbol"/>
      <w:lang w:val="en-GB"/>
    </w:rPr>
  </w:style>
  <w:style w:type="character" w:customStyle="1" w:styleId="1089">
    <w:name w:val="plus"/>
    <w:qFormat/>
    <w:uiPriority w:val="0"/>
    <w:rPr>
      <w:b/>
      <w:vanish/>
      <w:color w:val="1F8DEF"/>
      <w:sz w:val="24"/>
      <w:szCs w:val="24"/>
    </w:rPr>
  </w:style>
  <w:style w:type="character" w:customStyle="1" w:styleId="1090">
    <w:name w:val="*Bullet #1 Single Char"/>
    <w:link w:val="111"/>
    <w:qFormat/>
    <w:uiPriority w:val="0"/>
    <w:rPr>
      <w:rFonts w:ascii="Arial" w:hAnsi="Arial"/>
      <w:color w:val="000000"/>
      <w:lang w:eastAsia="en-US"/>
    </w:rPr>
  </w:style>
  <w:style w:type="character" w:customStyle="1" w:styleId="1091">
    <w:name w:val="*Body Text Char1"/>
    <w:link w:val="112"/>
    <w:qFormat/>
    <w:uiPriority w:val="0"/>
    <w:rPr>
      <w:rFonts w:ascii="Futura Lt" w:hAnsi="Futura Lt"/>
      <w:sz w:val="21"/>
      <w:lang w:val="en-US" w:eastAsia="en-US" w:bidi="ar-SA"/>
    </w:rPr>
  </w:style>
  <w:style w:type="character" w:customStyle="1" w:styleId="1092">
    <w:name w:val="Internet link"/>
    <w:qFormat/>
    <w:uiPriority w:val="0"/>
    <w:rPr>
      <w:color w:val="000080"/>
      <w:u w:val="single"/>
      <w:lang w:val="en-GB"/>
    </w:rPr>
  </w:style>
  <w:style w:type="character" w:customStyle="1" w:styleId="1093">
    <w:name w:val="codeintext Char"/>
    <w:qFormat/>
    <w:uiPriority w:val="0"/>
    <w:rPr>
      <w:rFonts w:ascii="Courier New" w:hAnsi="Courier New"/>
      <w:sz w:val="18"/>
      <w:lang w:val="en-US" w:eastAsia="en-US" w:bidi="ar-SA"/>
    </w:rPr>
  </w:style>
  <w:style w:type="character" w:customStyle="1" w:styleId="1094">
    <w:name w:val="WW8Num18z1"/>
    <w:qFormat/>
    <w:uiPriority w:val="0"/>
    <w:rPr>
      <w:rFonts w:ascii="Courier New" w:hAnsi="Courier New"/>
      <w:lang w:val="en-GB"/>
    </w:rPr>
  </w:style>
  <w:style w:type="character" w:customStyle="1" w:styleId="1095">
    <w:name w:val="*Heading 3 Char"/>
    <w:link w:val="113"/>
    <w:qFormat/>
    <w:uiPriority w:val="0"/>
    <w:rPr>
      <w:rFonts w:ascii="Verdana" w:hAnsi="Verdana"/>
      <w:b/>
      <w:sz w:val="24"/>
      <w:szCs w:val="24"/>
      <w:lang w:val="en-US" w:eastAsia="en-US" w:bidi="ar-SA"/>
    </w:rPr>
  </w:style>
  <w:style w:type="character" w:customStyle="1" w:styleId="1096">
    <w:name w:val="fonts11"/>
    <w:qFormat/>
    <w:uiPriority w:val="0"/>
    <w:rPr>
      <w:sz w:val="18"/>
      <w:szCs w:val="18"/>
    </w:rPr>
  </w:style>
  <w:style w:type="character" w:customStyle="1" w:styleId="1097">
    <w:name w:val="WW8Num13z0"/>
    <w:qFormat/>
    <w:uiPriority w:val="0"/>
    <w:rPr>
      <w:rFonts w:ascii="Symbol" w:hAnsi="Symbol"/>
      <w:lang w:val="en-GB"/>
    </w:rPr>
  </w:style>
  <w:style w:type="character" w:customStyle="1" w:styleId="1098">
    <w:name w:val="bookmark-item uuid-1588129097073 code-23007 addword single-line-text-input-box-cls readonly"/>
    <w:qFormat/>
    <w:uiPriority w:val="0"/>
  </w:style>
  <w:style w:type="character" w:customStyle="1" w:styleId="1099">
    <w:name w:val="正文不缩进 Char1"/>
    <w:qFormat/>
    <w:uiPriority w:val="0"/>
    <w:rPr>
      <w:rFonts w:eastAsia="宋体"/>
      <w:sz w:val="24"/>
      <w:szCs w:val="24"/>
      <w:lang w:val="en-US" w:eastAsia="zh-CN" w:bidi="ar-SA"/>
    </w:rPr>
  </w:style>
  <w:style w:type="character" w:customStyle="1" w:styleId="1100">
    <w:name w:val="font121"/>
    <w:qFormat/>
    <w:uiPriority w:val="0"/>
    <w:rPr>
      <w:rFonts w:hint="eastAsia" w:ascii="宋体" w:hAnsi="宋体" w:eastAsia="宋体" w:cs="宋体"/>
      <w:color w:val="000000"/>
      <w:sz w:val="20"/>
      <w:szCs w:val="20"/>
      <w:u w:val="none"/>
    </w:rPr>
  </w:style>
  <w:style w:type="character" w:customStyle="1" w:styleId="1101">
    <w:name w:val="样式 标书应答 + 首行缩进:  1 字符1 Char"/>
    <w:link w:val="114"/>
    <w:qFormat/>
    <w:uiPriority w:val="0"/>
    <w:rPr>
      <w:rFonts w:ascii="Arial" w:hAnsi="Arial"/>
      <w:b/>
      <w:bCs/>
      <w:i/>
      <w:iCs/>
      <w:sz w:val="24"/>
      <w:szCs w:val="24"/>
      <w:em w:val="dot"/>
    </w:rPr>
  </w:style>
  <w:style w:type="character" w:customStyle="1" w:styleId="1102">
    <w:name w:val="字元 字元9"/>
    <w:qFormat/>
    <w:locked/>
    <w:uiPriority w:val="0"/>
    <w:rPr>
      <w:rFonts w:ascii="Arial" w:hAnsi="Arial" w:eastAsia="Times New Roman" w:cs="Times New Roman"/>
      <w:color w:val="000000"/>
      <w:sz w:val="24"/>
      <w:szCs w:val="24"/>
    </w:rPr>
  </w:style>
  <w:style w:type="character" w:customStyle="1" w:styleId="1103">
    <w:name w:val="内容文本 Char Char"/>
    <w:link w:val="115"/>
    <w:qFormat/>
    <w:uiPriority w:val="0"/>
    <w:rPr>
      <w:color w:val="000000"/>
      <w:spacing w:val="10"/>
      <w:sz w:val="24"/>
      <w:szCs w:val="24"/>
    </w:rPr>
  </w:style>
  <w:style w:type="character" w:customStyle="1" w:styleId="1104">
    <w:name w:val="style4"/>
    <w:qFormat/>
    <w:uiPriority w:val="0"/>
  </w:style>
  <w:style w:type="character" w:customStyle="1" w:styleId="1105">
    <w:name w:val="样式5 Char"/>
    <w:link w:val="116"/>
    <w:qFormat/>
    <w:uiPriority w:val="0"/>
    <w:rPr>
      <w:rFonts w:ascii="宋体" w:hAnsi="宋体"/>
      <w:kern w:val="2"/>
      <w:sz w:val="24"/>
      <w:szCs w:val="24"/>
    </w:rPr>
  </w:style>
  <w:style w:type="character" w:customStyle="1" w:styleId="1106">
    <w:name w:val="字元 字元10"/>
    <w:qFormat/>
    <w:locked/>
    <w:uiPriority w:val="0"/>
    <w:rPr>
      <w:rFonts w:ascii="Tahoma" w:hAnsi="Tahoma" w:cs="Tahoma"/>
      <w:sz w:val="16"/>
      <w:szCs w:val="16"/>
    </w:rPr>
  </w:style>
  <w:style w:type="character" w:customStyle="1" w:styleId="1107">
    <w:name w:val="font61"/>
    <w:qFormat/>
    <w:uiPriority w:val="0"/>
    <w:rPr>
      <w:rFonts w:hint="default" w:ascii="Times New Roman" w:hAnsi="Times New Roman" w:cs="Times New Roman"/>
      <w:color w:val="000000"/>
      <w:sz w:val="24"/>
      <w:szCs w:val="24"/>
      <w:u w:val="none"/>
    </w:rPr>
  </w:style>
  <w:style w:type="character" w:customStyle="1" w:styleId="1108">
    <w:name w:val="Default Char"/>
    <w:link w:val="117"/>
    <w:qFormat/>
    <w:uiPriority w:val="0"/>
    <w:rPr>
      <w:rFonts w:ascii="宋体..璂.." w:eastAsia="宋体..璂.." w:cs="宋体..璂.."/>
      <w:color w:val="000000"/>
      <w:sz w:val="24"/>
      <w:szCs w:val="24"/>
      <w:lang w:val="en-US" w:eastAsia="zh-CN" w:bidi="ar-SA"/>
    </w:rPr>
  </w:style>
  <w:style w:type="character" w:customStyle="1" w:styleId="1109">
    <w:name w:val="正文2 Char Char"/>
    <w:link w:val="118"/>
    <w:qFormat/>
    <w:uiPriority w:val="0"/>
    <w:rPr>
      <w:rFonts w:ascii="宋体" w:hAnsi="宋体"/>
      <w:kern w:val="2"/>
      <w:sz w:val="24"/>
    </w:rPr>
  </w:style>
  <w:style w:type="character" w:customStyle="1" w:styleId="1110">
    <w:name w:val="字元 字元12"/>
    <w:qFormat/>
    <w:locked/>
    <w:uiPriority w:val="0"/>
    <w:rPr>
      <w:rFonts w:cs="Times New Roman"/>
    </w:rPr>
  </w:style>
  <w:style w:type="character" w:customStyle="1" w:styleId="1111">
    <w:name w:val="short_text"/>
    <w:qFormat/>
    <w:uiPriority w:val="0"/>
  </w:style>
  <w:style w:type="character" w:customStyle="1" w:styleId="1112">
    <w:name w:val="列出段落 Char"/>
    <w:link w:val="119"/>
    <w:qFormat/>
    <w:uiPriority w:val="34"/>
    <w:rPr>
      <w:rFonts w:eastAsia="宋体"/>
      <w:kern w:val="2"/>
      <w:sz w:val="21"/>
      <w:szCs w:val="24"/>
      <w:lang w:val="en-US" w:eastAsia="zh-CN" w:bidi="ar-SA"/>
    </w:rPr>
  </w:style>
  <w:style w:type="character" w:customStyle="1" w:styleId="1113">
    <w:name w:val="正文首行缩进 Char Char Char Char Char Char"/>
    <w:qFormat/>
    <w:uiPriority w:val="0"/>
    <w:rPr>
      <w:rFonts w:ascii="宋体" w:hAnsi="宋体" w:eastAsia="宋体"/>
      <w:sz w:val="24"/>
      <w:lang w:val="en-US" w:eastAsia="zh-CN" w:bidi="ar-SA"/>
    </w:rPr>
  </w:style>
  <w:style w:type="character" w:customStyle="1" w:styleId="1114">
    <w:name w:val="tw4winError"/>
    <w:qFormat/>
    <w:uiPriority w:val="0"/>
    <w:rPr>
      <w:rFonts w:ascii="Courier New" w:hAnsi="Courier New" w:cs="Courier New"/>
      <w:color w:val="00FF00"/>
      <w:sz w:val="40"/>
      <w:szCs w:val="40"/>
    </w:rPr>
  </w:style>
  <w:style w:type="character" w:customStyle="1" w:styleId="1115">
    <w:name w:val="样式2 Char"/>
    <w:link w:val="120"/>
    <w:qFormat/>
    <w:uiPriority w:val="0"/>
    <w:rPr>
      <w:rFonts w:ascii="宋体" w:hAnsi="宋体"/>
      <w:kern w:val="2"/>
      <w:sz w:val="21"/>
      <w:szCs w:val="24"/>
    </w:rPr>
  </w:style>
  <w:style w:type="character" w:customStyle="1" w:styleId="1116">
    <w:name w:val="bds_more4"/>
    <w:qFormat/>
    <w:uiPriority w:val="0"/>
  </w:style>
  <w:style w:type="character" w:customStyle="1" w:styleId="1117">
    <w:name w:val="Figure Description Char"/>
    <w:link w:val="121"/>
    <w:qFormat/>
    <w:uiPriority w:val="0"/>
    <w:rPr>
      <w:rFonts w:ascii="Arial" w:hAnsi="Arial" w:eastAsia="黑体"/>
      <w:sz w:val="18"/>
      <w:szCs w:val="18"/>
      <w:lang w:val="en-US" w:eastAsia="zh-CN" w:bidi="ar-SA"/>
    </w:rPr>
  </w:style>
  <w:style w:type="character" w:customStyle="1" w:styleId="1118">
    <w:name w:val="纯文本 Char2"/>
    <w:qFormat/>
    <w:uiPriority w:val="0"/>
    <w:rPr>
      <w:rFonts w:ascii="宋体" w:hAnsi="Courier New" w:eastAsia="宋体"/>
      <w:kern w:val="2"/>
      <w:sz w:val="21"/>
    </w:rPr>
  </w:style>
  <w:style w:type="character" w:customStyle="1" w:styleId="1119">
    <w:name w:val="grame"/>
    <w:qFormat/>
    <w:uiPriority w:val="0"/>
  </w:style>
  <w:style w:type="character" w:customStyle="1" w:styleId="1120">
    <w:name w:val="Caption Char"/>
    <w:qFormat/>
    <w:locked/>
    <w:uiPriority w:val="0"/>
    <w:rPr>
      <w:rFonts w:ascii="Arial" w:hAnsi="Arial" w:eastAsia="黑体"/>
      <w:kern w:val="0"/>
      <w:sz w:val="20"/>
    </w:rPr>
  </w:style>
  <w:style w:type="character" w:customStyle="1" w:styleId="1121">
    <w:name w:val="small1"/>
    <w:qFormat/>
    <w:uiPriority w:val="0"/>
    <w:rPr>
      <w:sz w:val="22"/>
      <w:szCs w:val="22"/>
    </w:rPr>
  </w:style>
  <w:style w:type="character" w:customStyle="1" w:styleId="1122">
    <w:name w:val="普通文字 Char1"/>
    <w:qFormat/>
    <w:uiPriority w:val="0"/>
    <w:rPr>
      <w:rFonts w:ascii="宋体" w:hAnsi="Courier New" w:eastAsia="宋体"/>
      <w:kern w:val="2"/>
      <w:sz w:val="21"/>
      <w:lang w:val="en-US" w:eastAsia="zh-CN"/>
    </w:rPr>
  </w:style>
  <w:style w:type="character" w:customStyle="1" w:styleId="1123">
    <w:name w:val="sidecatalog-index2"/>
    <w:qFormat/>
    <w:uiPriority w:val="0"/>
    <w:rPr>
      <w:rFonts w:ascii="Arail" w:hAnsi="Arail" w:eastAsia="Arail" w:cs="Arail"/>
      <w:color w:val="999999"/>
      <w:sz w:val="21"/>
      <w:szCs w:val="21"/>
    </w:rPr>
  </w:style>
  <w:style w:type="character" w:customStyle="1" w:styleId="1124">
    <w:name w:val="bold2"/>
    <w:qFormat/>
    <w:uiPriority w:val="0"/>
    <w:rPr>
      <w:b/>
      <w:bCs/>
    </w:rPr>
  </w:style>
  <w:style w:type="character" w:customStyle="1" w:styleId="1125">
    <w:name w:val="章标题 Char"/>
    <w:qFormat/>
    <w:uiPriority w:val="0"/>
    <w:rPr>
      <w:rFonts w:ascii="黑体" w:eastAsia="黑体"/>
      <w:sz w:val="21"/>
      <w:lang w:val="en-US" w:eastAsia="zh-CN" w:bidi="ar-SA"/>
    </w:rPr>
  </w:style>
  <w:style w:type="character" w:customStyle="1" w:styleId="1126">
    <w:name w:val="标题3 Char"/>
    <w:link w:val="122"/>
    <w:qFormat/>
    <w:uiPriority w:val="0"/>
    <w:rPr>
      <w:rFonts w:ascii="Arial" w:hAnsi="Arial"/>
      <w:b/>
      <w:sz w:val="21"/>
      <w:szCs w:val="24"/>
    </w:rPr>
  </w:style>
  <w:style w:type="character" w:customStyle="1" w:styleId="1127">
    <w:name w:val="MOT-Text-1 Char"/>
    <w:link w:val="123"/>
    <w:qFormat/>
    <w:uiPriority w:val="0"/>
    <w:rPr>
      <w:sz w:val="22"/>
      <w:szCs w:val="24"/>
    </w:rPr>
  </w:style>
  <w:style w:type="character" w:customStyle="1" w:styleId="1128">
    <w:name w:val="bds_more2"/>
    <w:qFormat/>
    <w:uiPriority w:val="0"/>
  </w:style>
  <w:style w:type="character" w:customStyle="1" w:styleId="1129">
    <w:name w:val="text"/>
    <w:qFormat/>
    <w:uiPriority w:val="0"/>
  </w:style>
  <w:style w:type="character" w:customStyle="1" w:styleId="1130">
    <w:name w:val="ZJGIS图表 Char"/>
    <w:link w:val="124"/>
    <w:qFormat/>
    <w:locked/>
    <w:uiPriority w:val="99"/>
    <w:rPr>
      <w:rFonts w:eastAsia="黑体"/>
      <w:color w:val="000000"/>
      <w:sz w:val="24"/>
    </w:rPr>
  </w:style>
  <w:style w:type="character" w:customStyle="1" w:styleId="1131">
    <w:name w:val="Char Char8"/>
    <w:qFormat/>
    <w:uiPriority w:val="0"/>
    <w:rPr>
      <w:kern w:val="2"/>
      <w:sz w:val="18"/>
      <w:szCs w:val="18"/>
    </w:rPr>
  </w:style>
  <w:style w:type="character" w:customStyle="1" w:styleId="1132">
    <w:name w:val="sidecatalog-dot1"/>
    <w:qFormat/>
    <w:uiPriority w:val="0"/>
  </w:style>
  <w:style w:type="character" w:customStyle="1" w:styleId="1133">
    <w:name w:val="morelink-item"/>
    <w:qFormat/>
    <w:uiPriority w:val="0"/>
  </w:style>
  <w:style w:type="character" w:customStyle="1" w:styleId="1134">
    <w:name w:val="字元 字元19"/>
    <w:qFormat/>
    <w:locked/>
    <w:uiPriority w:val="0"/>
    <w:rPr>
      <w:rFonts w:eastAsia="Times New Roman" w:cs="Times New Roman"/>
      <w:b/>
      <w:bCs/>
      <w:sz w:val="28"/>
      <w:szCs w:val="28"/>
    </w:rPr>
  </w:style>
  <w:style w:type="character" w:customStyle="1" w:styleId="1135">
    <w:name w:val="标题 6 Char"/>
    <w:qFormat/>
    <w:uiPriority w:val="0"/>
    <w:rPr>
      <w:rFonts w:ascii="Cambria" w:hAnsi="Cambria" w:eastAsia="宋体" w:cs="Times New Roman"/>
      <w:b/>
      <w:bCs/>
      <w:kern w:val="2"/>
      <w:sz w:val="24"/>
      <w:szCs w:val="24"/>
    </w:rPr>
  </w:style>
  <w:style w:type="character" w:customStyle="1" w:styleId="1136">
    <w:name w:val="正文文本缩进 Char1"/>
    <w:qFormat/>
    <w:uiPriority w:val="99"/>
    <w:rPr>
      <w:rFonts w:ascii="Times New Roman" w:hAnsi="Times New Roman" w:eastAsia="PMingLiU" w:cs="Times New Roman"/>
      <w:snapToGrid w:val="0"/>
      <w:kern w:val="0"/>
      <w:sz w:val="20"/>
      <w:szCs w:val="20"/>
      <w:lang w:val="en-GB" w:eastAsia="zh-TW"/>
    </w:rPr>
  </w:style>
  <w:style w:type="character" w:customStyle="1" w:styleId="1137">
    <w:name w:val="字元 字元20"/>
    <w:qFormat/>
    <w:locked/>
    <w:uiPriority w:val="0"/>
    <w:rPr>
      <w:rFonts w:ascii="Cambria" w:hAnsi="Cambria" w:eastAsia="Times New Roman" w:cs="Times New Roman"/>
      <w:b/>
      <w:bCs/>
      <w:sz w:val="26"/>
      <w:szCs w:val="26"/>
    </w:rPr>
  </w:style>
  <w:style w:type="character" w:customStyle="1" w:styleId="1138">
    <w:name w:val="正文文本 Char1"/>
    <w:qFormat/>
    <w:uiPriority w:val="0"/>
    <w:rPr>
      <w:rFonts w:eastAsia="??"/>
      <w:kern w:val="2"/>
      <w:sz w:val="24"/>
      <w:szCs w:val="28"/>
    </w:rPr>
  </w:style>
  <w:style w:type="character" w:customStyle="1" w:styleId="1139">
    <w:name w:val="text_121"/>
    <w:qFormat/>
    <w:uiPriority w:val="0"/>
    <w:rPr>
      <w:rFonts w:hint="default" w:ascii="sө" w:hAnsi="sө"/>
      <w:color w:val="000000"/>
      <w:sz w:val="15"/>
      <w:szCs w:val="15"/>
    </w:rPr>
  </w:style>
  <w:style w:type="character" w:customStyle="1" w:styleId="1140">
    <w:name w:val="WW8Num22z0"/>
    <w:qFormat/>
    <w:uiPriority w:val="0"/>
    <w:rPr>
      <w:rFonts w:ascii="Symbol" w:hAnsi="Symbol"/>
      <w:lang w:val="en-GB"/>
    </w:rPr>
  </w:style>
  <w:style w:type="character" w:customStyle="1" w:styleId="1141">
    <w:name w:val="SANGFOR_6_正文 Char"/>
    <w:link w:val="125"/>
    <w:qFormat/>
    <w:uiPriority w:val="0"/>
    <w:rPr>
      <w:szCs w:val="24"/>
    </w:rPr>
  </w:style>
  <w:style w:type="character" w:customStyle="1" w:styleId="1142">
    <w:name w:val="样式1 Char Char"/>
    <w:link w:val="126"/>
    <w:qFormat/>
    <w:uiPriority w:val="0"/>
    <w:rPr>
      <w:rFonts w:ascii="Arial" w:hAnsi="Arial" w:eastAsia="宋体"/>
      <w:kern w:val="2"/>
      <w:sz w:val="21"/>
      <w:szCs w:val="24"/>
      <w:lang w:val="en-US" w:eastAsia="zh-CN" w:bidi="ar-SA"/>
    </w:rPr>
  </w:style>
  <w:style w:type="character" w:customStyle="1" w:styleId="1143">
    <w:name w:val="字元 字元5"/>
    <w:qFormat/>
    <w:locked/>
    <w:uiPriority w:val="0"/>
    <w:rPr>
      <w:rFonts w:ascii="Arial" w:hAnsi="Arial" w:eastAsia="Times New Roman" w:cs="Times New Roman"/>
      <w:lang w:val="en-GB"/>
    </w:rPr>
  </w:style>
  <w:style w:type="character" w:customStyle="1" w:styleId="1144">
    <w:name w:val="WW8Num12z0"/>
    <w:qFormat/>
    <w:uiPriority w:val="0"/>
    <w:rPr>
      <w:rFonts w:ascii="Symbol" w:hAnsi="Symbol"/>
      <w:lang w:val="en-GB"/>
    </w:rPr>
  </w:style>
  <w:style w:type="character" w:customStyle="1" w:styleId="1145">
    <w:name w:val="displayitem"/>
    <w:qFormat/>
    <w:uiPriority w:val="0"/>
  </w:style>
  <w:style w:type="character" w:customStyle="1" w:styleId="1146">
    <w:name w:val="二级样式 Char"/>
    <w:link w:val="127"/>
    <w:qFormat/>
    <w:uiPriority w:val="0"/>
    <w:rPr>
      <w:rFonts w:ascii="黑体" w:hAnsi="Wingdings" w:eastAsia="黑体" w:cs="IOBAEE+TimesNewRoman,Bold"/>
      <w:b/>
      <w:color w:val="000000"/>
      <w:sz w:val="24"/>
      <w:szCs w:val="24"/>
    </w:rPr>
  </w:style>
  <w:style w:type="character" w:customStyle="1" w:styleId="1147">
    <w:name w:val="Char Char20"/>
    <w:qFormat/>
    <w:uiPriority w:val="0"/>
    <w:rPr>
      <w:kern w:val="2"/>
      <w:sz w:val="18"/>
      <w:szCs w:val="18"/>
    </w:rPr>
  </w:style>
  <w:style w:type="character" w:customStyle="1" w:styleId="1148">
    <w:name w:val="polysemyred"/>
    <w:qFormat/>
    <w:uiPriority w:val="0"/>
    <w:rPr>
      <w:color w:val="FF6666"/>
      <w:sz w:val="18"/>
      <w:szCs w:val="18"/>
    </w:rPr>
  </w:style>
  <w:style w:type="character" w:customStyle="1" w:styleId="1149">
    <w:name w:val="‧ N character bold new"/>
    <w:qFormat/>
    <w:uiPriority w:val="0"/>
    <w:rPr>
      <w:rFonts w:ascii="Times New Roman" w:hAnsi="Times New Roman" w:cs="Tahoma"/>
      <w:b/>
      <w:sz w:val="20"/>
      <w:lang w:val="en-GB"/>
    </w:rPr>
  </w:style>
  <w:style w:type="character" w:customStyle="1" w:styleId="1150">
    <w:name w:val="apple-converted-space"/>
    <w:qFormat/>
    <w:uiPriority w:val="0"/>
  </w:style>
  <w:style w:type="character" w:customStyle="1" w:styleId="1151">
    <w:name w:val="内容文本 Char"/>
    <w:qFormat/>
    <w:uiPriority w:val="0"/>
    <w:rPr>
      <w:rFonts w:ascii="宋体" w:hAnsi="宋体"/>
      <w:sz w:val="24"/>
      <w:szCs w:val="24"/>
      <w:lang w:eastAsia="en-US" w:bidi="en-US"/>
    </w:rPr>
  </w:style>
  <w:style w:type="character" w:customStyle="1" w:styleId="1152">
    <w:name w:val="blithe3 Char1 Char"/>
    <w:link w:val="128"/>
    <w:qFormat/>
    <w:uiPriority w:val="0"/>
    <w:rPr>
      <w:rFonts w:ascii="宋体" w:hAnsi="宋体"/>
      <w:b/>
      <w:bCs/>
      <w:color w:val="000000"/>
      <w:sz w:val="28"/>
      <w:szCs w:val="36"/>
    </w:rPr>
  </w:style>
  <w:style w:type="character" w:customStyle="1" w:styleId="1153">
    <w:name w:val="子系统 Char"/>
    <w:qFormat/>
    <w:uiPriority w:val="0"/>
    <w:rPr>
      <w:rFonts w:ascii="宋体" w:hAnsi="宋体" w:eastAsia="宋体" w:cs="Microsoft Sans Serif"/>
      <w:b/>
      <w:bCs/>
      <w:color w:val="FF0000"/>
      <w:sz w:val="28"/>
      <w:szCs w:val="28"/>
      <w:lang w:val="en-US" w:eastAsia="en-US" w:bidi="ar-SA"/>
    </w:rPr>
  </w:style>
  <w:style w:type="character" w:customStyle="1" w:styleId="1154">
    <w:name w:val="sidecatalog-index1"/>
    <w:qFormat/>
    <w:uiPriority w:val="0"/>
    <w:rPr>
      <w:rFonts w:ascii="Arial" w:hAnsi="Arial" w:cs="Arial"/>
      <w:b/>
      <w:color w:val="999999"/>
      <w:sz w:val="21"/>
      <w:szCs w:val="21"/>
    </w:rPr>
  </w:style>
  <w:style w:type="character" w:customStyle="1" w:styleId="1155">
    <w:name w:val="15"/>
    <w:qFormat/>
    <w:uiPriority w:val="0"/>
    <w:rPr>
      <w:rFonts w:hint="default" w:ascii="Calibri" w:hAnsi="Calibri" w:cs="Calibri"/>
      <w:sz w:val="20"/>
      <w:szCs w:val="20"/>
    </w:rPr>
  </w:style>
  <w:style w:type="character" w:customStyle="1" w:styleId="1156">
    <w:name w:val="themebody1"/>
    <w:qFormat/>
    <w:uiPriority w:val="0"/>
    <w:rPr>
      <w:color w:val="FFFFFF"/>
    </w:rPr>
  </w:style>
  <w:style w:type="character" w:customStyle="1" w:styleId="1157">
    <w:name w:val="表格 Char Char"/>
    <w:link w:val="129"/>
    <w:qFormat/>
    <w:uiPriority w:val="0"/>
    <w:rPr>
      <w:rFonts w:ascii="宋体" w:hAnsi="宋体"/>
    </w:rPr>
  </w:style>
  <w:style w:type="character" w:customStyle="1" w:styleId="1158">
    <w:name w:val="Clear Character Fonts"/>
    <w:qFormat/>
    <w:locked/>
    <w:uiPriority w:val="0"/>
    <w:rPr>
      <w:rFonts w:ascii="Times New Roman" w:hAnsi="Times New Roman"/>
      <w:sz w:val="20"/>
      <w:lang w:val="en-GB"/>
    </w:rPr>
  </w:style>
  <w:style w:type="character" w:customStyle="1" w:styleId="1159">
    <w:name w:val="No Spacing Char"/>
    <w:qFormat/>
    <w:locked/>
    <w:uiPriority w:val="0"/>
    <w:rPr>
      <w:rFonts w:eastAsia="Times New Roman" w:cs="Times New Roman"/>
      <w:sz w:val="22"/>
      <w:szCs w:val="22"/>
      <w:lang w:val="en-US" w:bidi="ar-SA"/>
    </w:rPr>
  </w:style>
  <w:style w:type="character" w:customStyle="1" w:styleId="1160">
    <w:name w:val="Variable"/>
    <w:qFormat/>
    <w:uiPriority w:val="0"/>
    <w:rPr>
      <w:i/>
      <w:lang w:val="en-GB"/>
    </w:rPr>
  </w:style>
  <w:style w:type="character" w:customStyle="1" w:styleId="1161">
    <w:name w:val="WW8Num19z0"/>
    <w:qFormat/>
    <w:uiPriority w:val="0"/>
    <w:rPr>
      <w:rFonts w:ascii="Symbol" w:hAnsi="Symbol"/>
      <w:lang w:val="en-GB"/>
    </w:rPr>
  </w:style>
  <w:style w:type="character" w:customStyle="1" w:styleId="1162">
    <w:name w:val="杭州技术规格书 Char"/>
    <w:link w:val="132"/>
    <w:qFormat/>
    <w:uiPriority w:val="0"/>
    <w:rPr>
      <w:rFonts w:ascii="Tahoma" w:hAnsi="Tahoma"/>
      <w:sz w:val="24"/>
    </w:rPr>
  </w:style>
  <w:style w:type="character" w:customStyle="1" w:styleId="1163">
    <w:name w:val="Teletype"/>
    <w:qFormat/>
    <w:uiPriority w:val="0"/>
    <w:rPr>
      <w:rFonts w:ascii="Courier New" w:hAnsi="Courier New"/>
      <w:lang w:val="en-GB"/>
    </w:rPr>
  </w:style>
  <w:style w:type="character" w:customStyle="1" w:styleId="1164">
    <w:name w:val="My正文 Char"/>
    <w:link w:val="133"/>
    <w:qFormat/>
    <w:uiPriority w:val="0"/>
    <w:rPr>
      <w:rFonts w:ascii="Arial" w:hAnsi="Arial"/>
      <w:sz w:val="24"/>
    </w:rPr>
  </w:style>
  <w:style w:type="character" w:customStyle="1" w:styleId="1165">
    <w:name w:val="图案编号 Char"/>
    <w:link w:val="134"/>
    <w:qFormat/>
    <w:uiPriority w:val="0"/>
    <w:rPr>
      <w:rFonts w:ascii="Arial" w:hAnsi="Arial"/>
      <w:kern w:val="2"/>
      <w:sz w:val="21"/>
      <w:szCs w:val="24"/>
    </w:rPr>
  </w:style>
  <w:style w:type="character" w:customStyle="1" w:styleId="1166">
    <w:name w:val="21 Char"/>
    <w:qFormat/>
    <w:uiPriority w:val="0"/>
    <w:rPr>
      <w:rFonts w:ascii="Arial" w:hAnsi="Arial" w:eastAsia="黑体"/>
      <w:b/>
      <w:kern w:val="2"/>
      <w:sz w:val="21"/>
      <w:lang w:val="en-US" w:eastAsia="zh-CN" w:bidi="ar-SA"/>
    </w:rPr>
  </w:style>
  <w:style w:type="character" w:customStyle="1" w:styleId="1167">
    <w:name w:val="font81"/>
    <w:qFormat/>
    <w:uiPriority w:val="0"/>
    <w:rPr>
      <w:rFonts w:hint="eastAsia" w:ascii="宋体" w:hAnsi="宋体" w:eastAsia="宋体" w:cs="宋体"/>
      <w:color w:val="FF0000"/>
      <w:sz w:val="18"/>
      <w:szCs w:val="18"/>
      <w:u w:val="none"/>
    </w:rPr>
  </w:style>
  <w:style w:type="character" w:customStyle="1" w:styleId="1168">
    <w:name w:val="正文首行缩进两字 Char"/>
    <w:link w:val="135"/>
    <w:qFormat/>
    <w:uiPriority w:val="0"/>
    <w:rPr>
      <w:rFonts w:ascii="宋体" w:hAnsi="宋体" w:cs="Arial"/>
      <w:color w:val="000000"/>
      <w:kern w:val="2"/>
      <w:sz w:val="24"/>
      <w:szCs w:val="24"/>
      <w:lang w:val="en-US" w:eastAsia="zh-CN" w:bidi="ar-SA"/>
    </w:rPr>
  </w:style>
  <w:style w:type="character" w:customStyle="1" w:styleId="1169">
    <w:name w:val="哈哈正文 Char"/>
    <w:link w:val="136"/>
    <w:qFormat/>
    <w:uiPriority w:val="0"/>
    <w:rPr>
      <w:rFonts w:ascii="宋体" w:hAnsi="宋体" w:cs="宋体"/>
      <w:sz w:val="24"/>
    </w:rPr>
  </w:style>
  <w:style w:type="character" w:customStyle="1" w:styleId="1170">
    <w:name w:val="项目标题 Char"/>
    <w:link w:val="137"/>
    <w:qFormat/>
    <w:uiPriority w:val="0"/>
    <w:rPr>
      <w:rFonts w:ascii="Arial" w:hAnsi="Arial"/>
      <w:b/>
      <w:bCs/>
      <w:sz w:val="28"/>
      <w:szCs w:val="28"/>
    </w:rPr>
  </w:style>
  <w:style w:type="character" w:customStyle="1" w:styleId="1171">
    <w:name w:val="font111"/>
    <w:qFormat/>
    <w:uiPriority w:val="0"/>
    <w:rPr>
      <w:rFonts w:ascii="Arial" w:hAnsi="Arial" w:cs="Arial"/>
      <w:color w:val="333333"/>
      <w:sz w:val="18"/>
      <w:szCs w:val="18"/>
      <w:u w:val="none"/>
    </w:rPr>
  </w:style>
  <w:style w:type="character" w:customStyle="1" w:styleId="1172">
    <w:name w:val="Table Text Char Char2"/>
    <w:qFormat/>
    <w:uiPriority w:val="0"/>
    <w:rPr>
      <w:rFonts w:ascii="Arial" w:hAnsi="Arial" w:eastAsia="宋体"/>
      <w:sz w:val="18"/>
      <w:lang w:val="en-US" w:eastAsia="zh-CN" w:bidi="ar-SA"/>
    </w:rPr>
  </w:style>
  <w:style w:type="character" w:customStyle="1" w:styleId="1173">
    <w:name w:val="*Body Text Char"/>
    <w:qFormat/>
    <w:uiPriority w:val="0"/>
    <w:rPr>
      <w:rFonts w:ascii="Arial" w:hAnsi="Arial"/>
      <w:color w:val="000000"/>
      <w:lang w:val="en-US" w:eastAsia="en-US" w:bidi="ar-SA"/>
    </w:rPr>
  </w:style>
  <w:style w:type="character" w:customStyle="1" w:styleId="1174">
    <w:name w:val="‧ N character emphasis new"/>
    <w:qFormat/>
    <w:uiPriority w:val="0"/>
    <w:rPr>
      <w:rFonts w:ascii="Times New Roman" w:hAnsi="Times New Roman" w:cs="Tahoma"/>
      <w:i/>
      <w:sz w:val="20"/>
      <w:lang w:val="en-GB"/>
    </w:rPr>
  </w:style>
  <w:style w:type="character" w:customStyle="1" w:styleId="1175">
    <w:name w:val="字元 字元15"/>
    <w:qFormat/>
    <w:locked/>
    <w:uiPriority w:val="0"/>
    <w:rPr>
      <w:rFonts w:ascii="Times New Roman" w:hAnsi="Times New Roman" w:eastAsia="Times New Roman" w:cs="Times New Roman"/>
      <w:b/>
      <w:u w:val="single"/>
      <w:lang w:val="en-GB"/>
    </w:rPr>
  </w:style>
  <w:style w:type="character" w:customStyle="1" w:styleId="1176">
    <w:name w:val="px14"/>
    <w:qFormat/>
    <w:uiPriority w:val="0"/>
  </w:style>
  <w:style w:type="character" w:customStyle="1" w:styleId="1177">
    <w:name w:val="bule1"/>
    <w:qFormat/>
    <w:uiPriority w:val="0"/>
    <w:rPr>
      <w:sz w:val="18"/>
      <w:szCs w:val="18"/>
    </w:rPr>
  </w:style>
  <w:style w:type="character" w:customStyle="1" w:styleId="1178">
    <w:name w:val="文档正文 Char"/>
    <w:qFormat/>
    <w:uiPriority w:val="0"/>
    <w:rPr>
      <w:rFonts w:ascii="Arial Narrow" w:hAnsi="Arial Narrow" w:eastAsia="宋体"/>
      <w:sz w:val="24"/>
      <w:szCs w:val="24"/>
      <w:lang w:val="en-US" w:eastAsia="zh-CN" w:bidi="ar-SA"/>
    </w:rPr>
  </w:style>
  <w:style w:type="character" w:customStyle="1" w:styleId="1179">
    <w:name w:val="lemmatitleh1"/>
    <w:qFormat/>
    <w:uiPriority w:val="0"/>
  </w:style>
  <w:style w:type="character" w:customStyle="1" w:styleId="1180">
    <w:name w:val="Numbering Symbols"/>
    <w:qFormat/>
    <w:uiPriority w:val="0"/>
    <w:rPr>
      <w:lang w:val="en-GB"/>
    </w:rPr>
  </w:style>
  <w:style w:type="character" w:customStyle="1" w:styleId="1181">
    <w:name w:val="Visited Internet Link"/>
    <w:qFormat/>
    <w:uiPriority w:val="0"/>
    <w:rPr>
      <w:color w:val="800000"/>
      <w:u w:val="single"/>
      <w:lang w:val="en-GB"/>
    </w:rPr>
  </w:style>
  <w:style w:type="character" w:customStyle="1" w:styleId="1182">
    <w:name w:val="字元 字元7"/>
    <w:qFormat/>
    <w:locked/>
    <w:uiPriority w:val="0"/>
    <w:rPr>
      <w:rFonts w:ascii="Arial" w:hAnsi="Arial" w:eastAsia="Times New Roman" w:cs="Times New Roman"/>
      <w:lang w:val="en-GB"/>
    </w:rPr>
  </w:style>
  <w:style w:type="character" w:customStyle="1" w:styleId="1183">
    <w:name w:val="WW8Num12z1"/>
    <w:qFormat/>
    <w:uiPriority w:val="0"/>
    <w:rPr>
      <w:rFonts w:ascii="Courier New" w:hAnsi="Courier New"/>
      <w:lang w:val="en-GB"/>
    </w:rPr>
  </w:style>
  <w:style w:type="character" w:customStyle="1" w:styleId="1184">
    <w:name w:val="bds_nopic"/>
    <w:qFormat/>
    <w:uiPriority w:val="0"/>
  </w:style>
  <w:style w:type="character" w:customStyle="1" w:styleId="1185">
    <w:name w:val="tw4winMark"/>
    <w:qFormat/>
    <w:uiPriority w:val="0"/>
    <w:rPr>
      <w:rFonts w:ascii="Courier New" w:hAnsi="Courier New" w:cs="Courier New"/>
      <w:vanish/>
      <w:color w:val="800080"/>
      <w:sz w:val="24"/>
      <w:szCs w:val="24"/>
      <w:vertAlign w:val="subscript"/>
    </w:rPr>
  </w:style>
  <w:style w:type="character" w:customStyle="1" w:styleId="1186">
    <w:name w:val="标题 1 Char1"/>
    <w:qFormat/>
    <w:uiPriority w:val="0"/>
    <w:rPr>
      <w:rFonts w:ascii="宋体" w:hAnsi="宋体"/>
      <w:b/>
      <w:bCs/>
      <w:kern w:val="44"/>
      <w:sz w:val="44"/>
      <w:szCs w:val="44"/>
    </w:rPr>
  </w:style>
  <w:style w:type="character" w:customStyle="1" w:styleId="1187">
    <w:name w:val="h Char1"/>
    <w:qFormat/>
    <w:uiPriority w:val="0"/>
    <w:rPr>
      <w:rFonts w:ascii="Calibri" w:hAnsi="Calibri" w:eastAsia="宋体" w:cs="Times New Roman"/>
      <w:sz w:val="18"/>
      <w:szCs w:val="18"/>
    </w:rPr>
  </w:style>
  <w:style w:type="character" w:customStyle="1" w:styleId="1188">
    <w:name w:val="left4"/>
    <w:qFormat/>
    <w:uiPriority w:val="0"/>
    <w:rPr>
      <w:b/>
      <w:bCs/>
      <w:color w:val="3D3B3C"/>
      <w:sz w:val="28"/>
      <w:szCs w:val="28"/>
    </w:rPr>
  </w:style>
  <w:style w:type="character" w:customStyle="1" w:styleId="1189">
    <w:name w:val="*Heading 5 Char"/>
    <w:link w:val="138"/>
    <w:qFormat/>
    <w:uiPriority w:val="0"/>
    <w:rPr>
      <w:rFonts w:ascii="Verdana" w:hAnsi="Verdana"/>
      <w:i/>
      <w:szCs w:val="24"/>
      <w:lang w:val="en-US" w:eastAsia="en-US" w:bidi="ar-SA"/>
    </w:rPr>
  </w:style>
  <w:style w:type="character" w:customStyle="1" w:styleId="1190">
    <w:name w:val="zi_101"/>
    <w:qFormat/>
    <w:uiPriority w:val="0"/>
    <w:rPr>
      <w:rFonts w:hint="default" w:ascii="Verdana" w:hAnsi="Verdana"/>
      <w:color w:val="C90000"/>
      <w:sz w:val="18"/>
    </w:rPr>
  </w:style>
  <w:style w:type="character" w:customStyle="1" w:styleId="1191">
    <w:name w:val="标准段落 Char"/>
    <w:link w:val="139"/>
    <w:qFormat/>
    <w:locked/>
    <w:uiPriority w:val="0"/>
    <w:rPr>
      <w:sz w:val="24"/>
      <w:szCs w:val="24"/>
      <w:lang w:val="en-US" w:eastAsia="zh-CN"/>
    </w:rPr>
  </w:style>
  <w:style w:type="character" w:customStyle="1" w:styleId="1192">
    <w:name w:val="emphasizedtitle1"/>
    <w:qFormat/>
    <w:uiPriority w:val="0"/>
    <w:rPr>
      <w:rFonts w:hint="default" w:ascii="Arial" w:hAnsi="Arial" w:cs="Arial"/>
      <w:b/>
      <w:bCs/>
      <w:sz w:val="30"/>
      <w:szCs w:val="30"/>
    </w:rPr>
  </w:style>
  <w:style w:type="character" w:customStyle="1" w:styleId="1193">
    <w:name w:val="style31"/>
    <w:qFormat/>
    <w:uiPriority w:val="0"/>
    <w:rPr>
      <w:rFonts w:hint="default" w:ascii="Verdana" w:hAnsi="Verdana"/>
      <w:color w:val="979797"/>
      <w:sz w:val="15"/>
      <w:szCs w:val="15"/>
    </w:rPr>
  </w:style>
  <w:style w:type="character" w:customStyle="1" w:styleId="1194">
    <w:name w:val="bds_more"/>
    <w:qFormat/>
    <w:uiPriority w:val="0"/>
  </w:style>
  <w:style w:type="character" w:customStyle="1" w:styleId="1195">
    <w:name w:val="WW8Num14z2"/>
    <w:qFormat/>
    <w:uiPriority w:val="0"/>
    <w:rPr>
      <w:rFonts w:ascii="Wingdings" w:hAnsi="Wingdings"/>
      <w:lang w:val="en-GB"/>
    </w:rPr>
  </w:style>
  <w:style w:type="character" w:customStyle="1" w:styleId="1196">
    <w:name w:val="标题2zj Char"/>
    <w:link w:val="140"/>
    <w:qFormat/>
    <w:uiPriority w:val="0"/>
    <w:rPr>
      <w:rFonts w:ascii="Arial" w:hAnsi="Arial"/>
      <w:b/>
      <w:sz w:val="36"/>
      <w:szCs w:val="32"/>
      <w:lang w:val="en-US" w:eastAsia="zh-CN"/>
    </w:rPr>
  </w:style>
  <w:style w:type="character" w:customStyle="1" w:styleId="1197">
    <w:name w:val="字元 字元16"/>
    <w:qFormat/>
    <w:locked/>
    <w:uiPriority w:val="0"/>
    <w:rPr>
      <w:rFonts w:ascii="Times New Roman" w:hAnsi="Times New Roman" w:eastAsia="Times New Roman" w:cs="Times New Roman"/>
      <w:b/>
      <w:lang w:val="en-GB"/>
    </w:rPr>
  </w:style>
  <w:style w:type="character" w:customStyle="1" w:styleId="1198">
    <w:name w:val="样式 首行缩进:  2 字符 Char"/>
    <w:link w:val="141"/>
    <w:qFormat/>
    <w:uiPriority w:val="0"/>
    <w:rPr>
      <w:rFonts w:ascii="宋体" w:hAnsi="宋体"/>
      <w:bCs/>
      <w:color w:val="000000"/>
      <w:sz w:val="24"/>
      <w:szCs w:val="24"/>
    </w:rPr>
  </w:style>
  <w:style w:type="character" w:customStyle="1" w:styleId="1199">
    <w:name w:val="样式 正文首行缩进 + 加粗 Char"/>
    <w:link w:val="142"/>
    <w:qFormat/>
    <w:uiPriority w:val="0"/>
    <w:rPr>
      <w:b/>
      <w:bCs/>
      <w:szCs w:val="24"/>
    </w:rPr>
  </w:style>
  <w:style w:type="character" w:customStyle="1" w:styleId="1200">
    <w:name w:val="表格题注 Char"/>
    <w:link w:val="143"/>
    <w:qFormat/>
    <w:uiPriority w:val="0"/>
    <w:rPr>
      <w:rFonts w:hAnsi="宋体"/>
      <w:spacing w:val="10"/>
      <w:szCs w:val="24"/>
    </w:rPr>
  </w:style>
  <w:style w:type="character" w:customStyle="1" w:styleId="1201">
    <w:name w:val="polysemyexp"/>
    <w:qFormat/>
    <w:uiPriority w:val="0"/>
    <w:rPr>
      <w:color w:val="AAAAAA"/>
      <w:sz w:val="18"/>
      <w:szCs w:val="18"/>
    </w:rPr>
  </w:style>
  <w:style w:type="character" w:customStyle="1" w:styleId="1202">
    <w:name w:val="Normal Indent Char Char"/>
    <w:qFormat/>
    <w:uiPriority w:val="0"/>
    <w:rPr>
      <w:rFonts w:eastAsia="宋体"/>
      <w:kern w:val="2"/>
      <w:sz w:val="21"/>
      <w:lang w:val="en-US" w:eastAsia="zh-CN" w:bidi="ar-SA"/>
    </w:rPr>
  </w:style>
  <w:style w:type="character" w:customStyle="1" w:styleId="1203">
    <w:name w:val="font01"/>
    <w:basedOn w:val="83"/>
    <w:qFormat/>
    <w:uiPriority w:val="0"/>
    <w:rPr>
      <w:rFonts w:hint="eastAsia" w:ascii="宋体" w:hAnsi="宋体" w:eastAsia="宋体" w:cs="宋体"/>
      <w:color w:val="000000"/>
      <w:sz w:val="22"/>
      <w:szCs w:val="22"/>
      <w:u w:val="none"/>
    </w:rPr>
  </w:style>
  <w:style w:type="character" w:customStyle="1" w:styleId="1204">
    <w:name w:val="中等深浅网格 1 - 强调文字颜色 2 Char"/>
    <w:link w:val="144"/>
    <w:qFormat/>
    <w:locked/>
    <w:uiPriority w:val="99"/>
    <w:rPr>
      <w:rFonts w:ascii="Calibri" w:hAnsi="Calibri"/>
    </w:rPr>
  </w:style>
  <w:style w:type="character" w:customStyle="1" w:styleId="1205">
    <w:name w:val="正文非缩进 Char"/>
    <w:qFormat/>
    <w:uiPriority w:val="0"/>
    <w:rPr>
      <w:rFonts w:ascii="??" w:eastAsia="??"/>
      <w:snapToGrid w:val="0"/>
      <w:color w:val="000000"/>
      <w:kern w:val="28"/>
      <w:sz w:val="28"/>
      <w:lang w:val="en-US" w:eastAsia="zh-CN" w:bidi="ar-SA"/>
    </w:rPr>
  </w:style>
  <w:style w:type="character" w:customStyle="1" w:styleId="1206">
    <w:name w:val="MOT-Text-1 Char Char Char"/>
    <w:link w:val="145"/>
    <w:qFormat/>
    <w:uiPriority w:val="0"/>
    <w:rPr>
      <w:sz w:val="22"/>
      <w:szCs w:val="24"/>
    </w:rPr>
  </w:style>
  <w:style w:type="character" w:customStyle="1" w:styleId="1207">
    <w:name w:val="font51"/>
    <w:basedOn w:val="83"/>
    <w:qFormat/>
    <w:uiPriority w:val="0"/>
    <w:rPr>
      <w:rFonts w:hint="eastAsia" w:ascii="宋体" w:hAnsi="宋体" w:eastAsia="宋体" w:cs="宋体"/>
      <w:color w:val="FF0000"/>
      <w:sz w:val="20"/>
      <w:szCs w:val="20"/>
      <w:u w:val="none"/>
    </w:rPr>
  </w:style>
  <w:style w:type="character" w:customStyle="1" w:styleId="1208">
    <w:name w:val="Anchor (A)"/>
    <w:qFormat/>
    <w:uiPriority w:val="0"/>
    <w:rPr>
      <w:color w:val="0000FF"/>
      <w:u w:val="single"/>
    </w:rPr>
  </w:style>
  <w:style w:type="character" w:customStyle="1" w:styleId="1209">
    <w:name w:val="style10"/>
    <w:qFormat/>
    <w:uiPriority w:val="0"/>
  </w:style>
  <w:style w:type="character" w:customStyle="1" w:styleId="1210">
    <w:name w:val="apple-style-span"/>
    <w:qFormat/>
    <w:uiPriority w:val="0"/>
  </w:style>
  <w:style w:type="character" w:customStyle="1" w:styleId="1211">
    <w:name w:val="正文加粗 Char1"/>
    <w:link w:val="146"/>
    <w:qFormat/>
    <w:uiPriority w:val="0"/>
    <w:rPr>
      <w:rFonts w:ascii="Arial" w:hAnsi="Arial"/>
      <w:b/>
      <w:sz w:val="24"/>
    </w:rPr>
  </w:style>
  <w:style w:type="character" w:customStyle="1" w:styleId="1212">
    <w:name w:val="AP_Body Char Char1"/>
    <w:qFormat/>
    <w:locked/>
    <w:uiPriority w:val="0"/>
    <w:rPr>
      <w:rFonts w:ascii="Futura Bk" w:hAnsi="Futura Bk" w:eastAsia="MS Mincho" w:cs="Futura Bk"/>
      <w:color w:val="000000"/>
      <w:sz w:val="17"/>
      <w:szCs w:val="17"/>
      <w:lang w:val="en-US"/>
    </w:rPr>
  </w:style>
  <w:style w:type="character" w:customStyle="1" w:styleId="1213">
    <w:name w:val="样式 题注 + (西文) Times New Roman (中文) 宋体 五号 Char"/>
    <w:link w:val="147"/>
    <w:qFormat/>
    <w:uiPriority w:val="0"/>
    <w:rPr>
      <w:rFonts w:cs="Arial"/>
      <w:b/>
      <w:sz w:val="18"/>
    </w:rPr>
  </w:style>
  <w:style w:type="character" w:customStyle="1" w:styleId="1214">
    <w:name w:val="style3"/>
    <w:qFormat/>
    <w:uiPriority w:val="0"/>
  </w:style>
  <w:style w:type="character" w:customStyle="1" w:styleId="1215">
    <w:name w:val="表格编号 Char"/>
    <w:link w:val="148"/>
    <w:qFormat/>
    <w:uiPriority w:val="0"/>
    <w:rPr>
      <w:rFonts w:ascii="Arial" w:hAnsi="Arial"/>
      <w:szCs w:val="24"/>
    </w:rPr>
  </w:style>
  <w:style w:type="character" w:customStyle="1" w:styleId="1216">
    <w:name w:val="正文缩进 Char1"/>
    <w:qFormat/>
    <w:uiPriority w:val="0"/>
    <w:rPr>
      <w:rFonts w:ascii="Times New Roman" w:hAnsi="Times New Roman"/>
      <w:kern w:val="2"/>
      <w:sz w:val="21"/>
      <w:szCs w:val="24"/>
    </w:rPr>
  </w:style>
  <w:style w:type="character" w:customStyle="1" w:styleId="1217">
    <w:name w:val="字元 字元6"/>
    <w:qFormat/>
    <w:locked/>
    <w:uiPriority w:val="0"/>
    <w:rPr>
      <w:rFonts w:ascii="Arial" w:hAnsi="Arial" w:eastAsia="Times New Roman" w:cs="Times New Roman"/>
      <w:lang w:val="en-GB"/>
    </w:rPr>
  </w:style>
  <w:style w:type="character" w:customStyle="1" w:styleId="1218">
    <w:name w:val="1正文 Char"/>
    <w:link w:val="149"/>
    <w:qFormat/>
    <w:uiPriority w:val="0"/>
    <w:rPr>
      <w:rFonts w:ascii="宋体" w:hAnsi="宋体"/>
      <w:kern w:val="2"/>
      <w:sz w:val="28"/>
      <w:szCs w:val="28"/>
    </w:rPr>
  </w:style>
  <w:style w:type="character" w:customStyle="1" w:styleId="1219">
    <w:name w:val="Line numbering"/>
    <w:qFormat/>
    <w:uiPriority w:val="0"/>
    <w:rPr>
      <w:lang w:val="en-GB"/>
    </w:rPr>
  </w:style>
  <w:style w:type="character" w:customStyle="1" w:styleId="1220">
    <w:name w:val="_Style 1219"/>
    <w:qFormat/>
    <w:uiPriority w:val="21"/>
    <w:rPr>
      <w:b/>
      <w:bCs/>
      <w:i/>
      <w:iCs/>
      <w:color w:val="4F81BD"/>
    </w:rPr>
  </w:style>
  <w:style w:type="character" w:customStyle="1" w:styleId="1221">
    <w:name w:val="样式 标准段落 + 首行缩进:  2 字符 Char"/>
    <w:link w:val="150"/>
    <w:qFormat/>
    <w:uiPriority w:val="0"/>
    <w:rPr>
      <w:rFonts w:ascii="宋体" w:hAnsi="宋体"/>
      <w:sz w:val="24"/>
    </w:rPr>
  </w:style>
  <w:style w:type="character" w:customStyle="1" w:styleId="1222">
    <w:name w:val="WW-Default Paragraph Font"/>
    <w:qFormat/>
    <w:uiPriority w:val="0"/>
    <w:rPr>
      <w:lang w:val="en-GB"/>
    </w:rPr>
  </w:style>
  <w:style w:type="character" w:customStyle="1" w:styleId="1223">
    <w:name w:val="titlepurple1"/>
    <w:qFormat/>
    <w:uiPriority w:val="0"/>
    <w:rPr>
      <w:b/>
      <w:bCs/>
      <w:color w:val="845A92"/>
      <w:sz w:val="37"/>
      <w:szCs w:val="37"/>
    </w:rPr>
  </w:style>
  <w:style w:type="character" w:customStyle="1" w:styleId="1224">
    <w:name w:val="Char Char Char"/>
    <w:link w:val="151"/>
    <w:qFormat/>
    <w:uiPriority w:val="0"/>
    <w:rPr>
      <w:rFonts w:ascii="宋体" w:hAnsi="宋体" w:eastAsia="宋体"/>
      <w:b/>
      <w:kern w:val="2"/>
      <w:sz w:val="21"/>
      <w:szCs w:val="21"/>
      <w:lang w:val="en-US" w:eastAsia="zh-CN" w:bidi="ar-SA"/>
    </w:rPr>
  </w:style>
  <w:style w:type="character" w:customStyle="1" w:styleId="1225">
    <w:name w:val="普通文字 Char Char2"/>
    <w:qFormat/>
    <w:uiPriority w:val="0"/>
    <w:rPr>
      <w:rFonts w:ascii="宋体" w:hAnsi="Courier New" w:eastAsia="宋体"/>
      <w:kern w:val="2"/>
      <w:sz w:val="21"/>
      <w:lang w:val="en-US" w:eastAsia="zh-CN" w:bidi="ar-SA"/>
    </w:rPr>
  </w:style>
  <w:style w:type="character" w:customStyle="1" w:styleId="1226">
    <w:name w:val="附录 Char Char"/>
    <w:link w:val="152"/>
    <w:qFormat/>
    <w:uiPriority w:val="0"/>
    <w:rPr>
      <w:rFonts w:ascii="楷体_GB2312" w:hAnsi="华文细黑" w:eastAsia="方正姚体"/>
      <w:kern w:val="2"/>
      <w:sz w:val="30"/>
      <w:szCs w:val="24"/>
    </w:rPr>
  </w:style>
  <w:style w:type="character" w:customStyle="1" w:styleId="1227">
    <w:name w:val="字元 字元21"/>
    <w:qFormat/>
    <w:locked/>
    <w:uiPriority w:val="0"/>
    <w:rPr>
      <w:rFonts w:ascii="Cambria" w:hAnsi="Cambria" w:eastAsia="Times New Roman" w:cs="Times New Roman"/>
      <w:b/>
      <w:bCs/>
      <w:color w:val="4F81BD"/>
      <w:sz w:val="26"/>
      <w:szCs w:val="26"/>
    </w:rPr>
  </w:style>
  <w:style w:type="character" w:customStyle="1" w:styleId="1228">
    <w:name w:val="列表框2 Char"/>
    <w:qFormat/>
    <w:uiPriority w:val="0"/>
    <w:rPr>
      <w:rFonts w:ascii="楷体_GB2312" w:hAnsi="宋体" w:cs="宋体"/>
      <w:color w:val="000000"/>
      <w:spacing w:val="10"/>
      <w:sz w:val="24"/>
      <w:szCs w:val="24"/>
    </w:rPr>
  </w:style>
  <w:style w:type="character" w:customStyle="1" w:styleId="1229">
    <w:name w:val="标题 Char1"/>
    <w:qFormat/>
    <w:uiPriority w:val="0"/>
    <w:rPr>
      <w:rFonts w:ascii="Cambria" w:hAnsi="Cambria" w:cs="Times New Roman"/>
      <w:b/>
      <w:bCs/>
      <w:kern w:val="2"/>
      <w:sz w:val="32"/>
      <w:szCs w:val="32"/>
    </w:rPr>
  </w:style>
  <w:style w:type="character" w:customStyle="1" w:styleId="1230">
    <w:name w:val="ZK_列表项目符号 Char"/>
    <w:link w:val="153"/>
    <w:qFormat/>
    <w:uiPriority w:val="0"/>
    <w:rPr>
      <w:kern w:val="2"/>
      <w:sz w:val="24"/>
    </w:rPr>
  </w:style>
  <w:style w:type="character" w:customStyle="1" w:styleId="1231">
    <w:name w:val="公文正文 Char"/>
    <w:link w:val="154"/>
    <w:qFormat/>
    <w:uiPriority w:val="0"/>
    <w:rPr>
      <w:rFonts w:ascii="??_GB2312" w:hAnsi="??_GB2312" w:eastAsia="??_GB2312"/>
      <w:kern w:val="2"/>
      <w:sz w:val="24"/>
      <w:szCs w:val="24"/>
    </w:rPr>
  </w:style>
  <w:style w:type="character" w:customStyle="1" w:styleId="1232">
    <w:name w:val="正文2 Char"/>
    <w:qFormat/>
    <w:locked/>
    <w:uiPriority w:val="0"/>
    <w:rPr>
      <w:rFonts w:eastAsia="宋体"/>
      <w:kern w:val="2"/>
      <w:sz w:val="24"/>
      <w:lang w:val="en-US" w:eastAsia="zh-CN" w:bidi="ar-SA"/>
    </w:rPr>
  </w:style>
  <w:style w:type="character" w:customStyle="1" w:styleId="1233">
    <w:name w:val="font31"/>
    <w:basedOn w:val="83"/>
    <w:qFormat/>
    <w:uiPriority w:val="0"/>
    <w:rPr>
      <w:rFonts w:hint="eastAsia" w:ascii="宋体" w:hAnsi="宋体" w:eastAsia="宋体" w:cs="宋体"/>
      <w:color w:val="000000"/>
      <w:sz w:val="20"/>
      <w:szCs w:val="20"/>
      <w:u w:val="none"/>
    </w:rPr>
  </w:style>
  <w:style w:type="character" w:customStyle="1" w:styleId="1234">
    <w:name w:val="标题 2 Char1"/>
    <w:qFormat/>
    <w:uiPriority w:val="0"/>
    <w:rPr>
      <w:rFonts w:ascii="Arial" w:hAnsi="Arial" w:eastAsia="黑体" w:cs="Times New Roman"/>
      <w:b/>
      <w:bCs/>
      <w:sz w:val="32"/>
      <w:szCs w:val="32"/>
    </w:rPr>
  </w:style>
  <w:style w:type="character" w:customStyle="1" w:styleId="1235">
    <w:name w:val="bds_more3"/>
    <w:qFormat/>
    <w:uiPriority w:val="0"/>
    <w:rPr>
      <w:rFonts w:hint="eastAsia" w:ascii="宋体" w:hAnsi="宋体" w:eastAsia="宋体" w:cs="宋体"/>
    </w:rPr>
  </w:style>
  <w:style w:type="character" w:customStyle="1" w:styleId="1236">
    <w:name w:val="op_dq01_title"/>
    <w:qFormat/>
    <w:uiPriority w:val="0"/>
  </w:style>
  <w:style w:type="character" w:customStyle="1" w:styleId="1237">
    <w:name w:val="Table Text Char1"/>
    <w:link w:val="155"/>
    <w:qFormat/>
    <w:uiPriority w:val="0"/>
    <w:rPr>
      <w:rFonts w:ascii="Arial" w:hAnsi="Arial" w:cs="Arial"/>
      <w:sz w:val="18"/>
      <w:szCs w:val="18"/>
      <w:lang w:val="en-US" w:eastAsia="zh-CN" w:bidi="ar-SA"/>
    </w:rPr>
  </w:style>
  <w:style w:type="character" w:customStyle="1" w:styleId="1238">
    <w:name w:val="样式1 Char Char Char"/>
    <w:qFormat/>
    <w:uiPriority w:val="0"/>
    <w:rPr>
      <w:rFonts w:ascii="Arial" w:hAnsi="Arial" w:eastAsia="宋体"/>
      <w:kern w:val="2"/>
      <w:sz w:val="21"/>
      <w:szCs w:val="24"/>
      <w:lang w:val="en-US" w:eastAsia="zh-CN" w:bidi="ar-SA"/>
    </w:rPr>
  </w:style>
  <w:style w:type="character" w:customStyle="1" w:styleId="1239">
    <w:name w:val="text_edit1"/>
    <w:qFormat/>
    <w:uiPriority w:val="0"/>
    <w:rPr>
      <w:color w:val="3366CC"/>
      <w:sz w:val="18"/>
      <w:szCs w:val="18"/>
    </w:rPr>
  </w:style>
  <w:style w:type="character" w:customStyle="1" w:styleId="1240">
    <w:name w:val="字元 字元17"/>
    <w:qFormat/>
    <w:locked/>
    <w:uiPriority w:val="0"/>
    <w:rPr>
      <w:rFonts w:ascii="Times New Roman" w:hAnsi="Times New Roman" w:eastAsia="Times New Roman" w:cs="Times New Roman"/>
      <w:b/>
      <w:sz w:val="24"/>
      <w:lang w:val="en-GB"/>
    </w:rPr>
  </w:style>
  <w:style w:type="character" w:customStyle="1" w:styleId="1241">
    <w:name w:val="标题三 Char Char"/>
    <w:link w:val="156"/>
    <w:qFormat/>
    <w:uiPriority w:val="0"/>
    <w:rPr>
      <w:rFonts w:ascii="宋体"/>
      <w:b/>
      <w:bCs/>
      <w:sz w:val="28"/>
    </w:rPr>
  </w:style>
  <w:style w:type="character" w:customStyle="1" w:styleId="1242">
    <w:name w:val="*Heading 4 Char"/>
    <w:link w:val="157"/>
    <w:qFormat/>
    <w:uiPriority w:val="0"/>
    <w:rPr>
      <w:rFonts w:ascii="Arial" w:hAnsi="宋体"/>
      <w:snapToGrid w:val="0"/>
      <w:color w:val="00637A"/>
      <w:sz w:val="28"/>
      <w:szCs w:val="28"/>
      <w:lang w:val="en-US" w:eastAsia="zh-CN" w:bidi="ar-SA"/>
    </w:rPr>
  </w:style>
  <w:style w:type="character" w:customStyle="1" w:styleId="1243">
    <w:name w:val="WW8Num14z0"/>
    <w:qFormat/>
    <w:uiPriority w:val="0"/>
    <w:rPr>
      <w:rFonts w:ascii="Symbol" w:hAnsi="Symbol"/>
      <w:lang w:val="en-GB"/>
    </w:rPr>
  </w:style>
  <w:style w:type="character" w:customStyle="1" w:styleId="1244">
    <w:name w:val="Bullet Symbols"/>
    <w:qFormat/>
    <w:uiPriority w:val="0"/>
    <w:rPr>
      <w:rFonts w:ascii="Times New Roman" w:hAnsi="Times New Roman"/>
      <w:sz w:val="18"/>
      <w:lang w:val="en-GB"/>
    </w:rPr>
  </w:style>
  <w:style w:type="character" w:customStyle="1" w:styleId="1245">
    <w:name w:val="副标题 Char1"/>
    <w:qFormat/>
    <w:uiPriority w:val="11"/>
    <w:rPr>
      <w:rFonts w:ascii="Cambria" w:hAnsi="Cambria" w:cs="Times New Roman"/>
      <w:b/>
      <w:bCs/>
      <w:kern w:val="28"/>
      <w:sz w:val="32"/>
      <w:szCs w:val="32"/>
    </w:rPr>
  </w:style>
  <w:style w:type="character" w:customStyle="1" w:styleId="1246">
    <w:name w:val="tw4winInternal"/>
    <w:qFormat/>
    <w:uiPriority w:val="0"/>
    <w:rPr>
      <w:rFonts w:ascii="Courier New" w:hAnsi="Courier New" w:cs="Courier New"/>
      <w:color w:val="FF0000"/>
      <w:lang w:val="en-US" w:eastAsia="zh-CN"/>
    </w:rPr>
  </w:style>
  <w:style w:type="character" w:customStyle="1" w:styleId="1247">
    <w:name w:val="Char Char3"/>
    <w:qFormat/>
    <w:uiPriority w:val="0"/>
    <w:rPr>
      <w:rFonts w:ascii="Arial" w:hAnsi="Arial" w:eastAsia="宋体"/>
      <w:b/>
      <w:bCs/>
      <w:kern w:val="2"/>
      <w:sz w:val="21"/>
      <w:szCs w:val="32"/>
      <w:lang w:val="en-US" w:eastAsia="zh-CN" w:bidi="ar-SA"/>
    </w:rPr>
  </w:style>
  <w:style w:type="character" w:customStyle="1" w:styleId="1248">
    <w:name w:val="smallbold1"/>
    <w:qFormat/>
    <w:uiPriority w:val="0"/>
    <w:rPr>
      <w:b/>
      <w:bCs/>
      <w:sz w:val="22"/>
      <w:szCs w:val="22"/>
    </w:rPr>
  </w:style>
  <w:style w:type="character" w:customStyle="1" w:styleId="1249">
    <w:name w:val="txt"/>
    <w:qFormat/>
    <w:uiPriority w:val="0"/>
  </w:style>
  <w:style w:type="character" w:customStyle="1" w:styleId="1250">
    <w:name w:val="访问过的超链接11"/>
    <w:qFormat/>
    <w:uiPriority w:val="0"/>
    <w:rPr>
      <w:color w:val="800080"/>
      <w:u w:val="single"/>
    </w:rPr>
  </w:style>
  <w:style w:type="character" w:customStyle="1" w:styleId="1251">
    <w:name w:val="atitle3"/>
    <w:qFormat/>
    <w:uiPriority w:val="0"/>
  </w:style>
  <w:style w:type="character" w:customStyle="1" w:styleId="1252">
    <w:name w:val="正常文本 Char Char"/>
    <w:link w:val="158"/>
    <w:qFormat/>
    <w:uiPriority w:val="0"/>
    <w:rPr>
      <w:rFonts w:ascii="Arial" w:hAnsi="Arial" w:cs="宋体"/>
      <w:spacing w:val="10"/>
      <w:sz w:val="24"/>
    </w:rPr>
  </w:style>
  <w:style w:type="character" w:customStyle="1" w:styleId="1253">
    <w:name w:val="WW8Num19z2"/>
    <w:qFormat/>
    <w:uiPriority w:val="0"/>
    <w:rPr>
      <w:rFonts w:ascii="Wingdings" w:hAnsi="Wingdings"/>
      <w:lang w:val="en-GB"/>
    </w:rPr>
  </w:style>
  <w:style w:type="character" w:customStyle="1" w:styleId="1254">
    <w:name w:val="style8"/>
    <w:qFormat/>
    <w:uiPriority w:val="0"/>
  </w:style>
  <w:style w:type="character" w:customStyle="1" w:styleId="1255">
    <w:name w:val="WW8Num22z1"/>
    <w:qFormat/>
    <w:uiPriority w:val="0"/>
    <w:rPr>
      <w:rFonts w:ascii="Courier New" w:hAnsi="Courier New"/>
      <w:lang w:val="en-GB"/>
    </w:rPr>
  </w:style>
  <w:style w:type="character" w:customStyle="1" w:styleId="1256">
    <w:name w:val="css1"/>
    <w:qFormat/>
    <w:uiPriority w:val="0"/>
  </w:style>
  <w:style w:type="character" w:customStyle="1" w:styleId="1257">
    <w:name w:val="font41"/>
    <w:basedOn w:val="83"/>
    <w:qFormat/>
    <w:uiPriority w:val="0"/>
    <w:rPr>
      <w:rFonts w:hint="eastAsia" w:ascii="宋体" w:hAnsi="宋体" w:eastAsia="宋体" w:cs="宋体"/>
      <w:b/>
      <w:color w:val="FF0000"/>
      <w:sz w:val="20"/>
      <w:szCs w:val="20"/>
      <w:u w:val="none"/>
    </w:rPr>
  </w:style>
  <w:style w:type="character" w:customStyle="1" w:styleId="1258">
    <w:name w:val="应答文本 Char Char"/>
    <w:link w:val="159"/>
    <w:qFormat/>
    <w:uiPriority w:val="0"/>
    <w:rPr>
      <w:rFonts w:hAnsi="宋体"/>
      <w:spacing w:val="10"/>
      <w:szCs w:val="21"/>
    </w:rPr>
  </w:style>
  <w:style w:type="character" w:customStyle="1" w:styleId="1259">
    <w:name w:val="WW8Num19z1"/>
    <w:qFormat/>
    <w:uiPriority w:val="0"/>
    <w:rPr>
      <w:rFonts w:ascii="Courier New" w:hAnsi="Courier New"/>
      <w:lang w:val="en-GB"/>
    </w:rPr>
  </w:style>
  <w:style w:type="character" w:customStyle="1" w:styleId="1260">
    <w:name w:val="样式 标题 + 二号 Char"/>
    <w:link w:val="160"/>
    <w:qFormat/>
    <w:uiPriority w:val="0"/>
    <w:rPr>
      <w:b/>
      <w:color w:val="000000"/>
      <w:kern w:val="44"/>
      <w:sz w:val="44"/>
      <w:szCs w:val="24"/>
    </w:rPr>
  </w:style>
  <w:style w:type="character" w:customStyle="1" w:styleId="1261">
    <w:name w:val="尾注文本 Char2"/>
    <w:qFormat/>
    <w:uiPriority w:val="0"/>
    <w:rPr>
      <w:kern w:val="2"/>
      <w:sz w:val="21"/>
      <w:szCs w:val="24"/>
    </w:rPr>
  </w:style>
  <w:style w:type="character" w:customStyle="1" w:styleId="1262">
    <w:name w:val="tw4winTerm"/>
    <w:qFormat/>
    <w:uiPriority w:val="0"/>
    <w:rPr>
      <w:color w:val="0000FF"/>
    </w:rPr>
  </w:style>
  <w:style w:type="character" w:customStyle="1" w:styleId="1263">
    <w:name w:val="_Style 1262"/>
    <w:qFormat/>
    <w:uiPriority w:val="33"/>
    <w:rPr>
      <w:b/>
      <w:bCs/>
      <w:smallCaps/>
      <w:spacing w:val="5"/>
    </w:rPr>
  </w:style>
  <w:style w:type="character" w:customStyle="1" w:styleId="1264">
    <w:name w:val="列表框1 Char Char"/>
    <w:link w:val="161"/>
    <w:qFormat/>
    <w:uiPriority w:val="0"/>
    <w:rPr>
      <w:spacing w:val="10"/>
      <w:sz w:val="24"/>
      <w:szCs w:val="24"/>
    </w:rPr>
  </w:style>
  <w:style w:type="character" w:customStyle="1" w:styleId="1265">
    <w:name w:val="WW8Num16z0"/>
    <w:qFormat/>
    <w:uiPriority w:val="0"/>
    <w:rPr>
      <w:rFonts w:ascii="Symbol" w:hAnsi="Symbol"/>
      <w:lang w:val="en-GB"/>
    </w:rPr>
  </w:style>
  <w:style w:type="character" w:customStyle="1" w:styleId="1266">
    <w:name w:val="WW8Num13z1"/>
    <w:qFormat/>
    <w:uiPriority w:val="0"/>
    <w:rPr>
      <w:rFonts w:ascii="Courier New" w:hAnsi="Courier New"/>
      <w:lang w:val="en-GB"/>
    </w:rPr>
  </w:style>
  <w:style w:type="character" w:customStyle="1" w:styleId="1267">
    <w:name w:val="ZK_正文缩进 Char"/>
    <w:link w:val="162"/>
    <w:qFormat/>
    <w:uiPriority w:val="0"/>
    <w:rPr>
      <w:sz w:val="24"/>
    </w:rPr>
  </w:style>
  <w:style w:type="character" w:customStyle="1" w:styleId="1268">
    <w:name w:val="style7"/>
    <w:qFormat/>
    <w:uiPriority w:val="0"/>
  </w:style>
  <w:style w:type="character" w:customStyle="1" w:styleId="1269">
    <w:name w:val="WW8Num6z0"/>
    <w:qFormat/>
    <w:uiPriority w:val="0"/>
    <w:rPr>
      <w:rFonts w:ascii="Symbol" w:hAnsi="Symbol"/>
      <w:lang w:val="en-GB"/>
    </w:rPr>
  </w:style>
  <w:style w:type="character" w:customStyle="1" w:styleId="1270">
    <w:name w:val="WW8Num16z1"/>
    <w:qFormat/>
    <w:uiPriority w:val="0"/>
    <w:rPr>
      <w:rFonts w:ascii="Courier New" w:hAnsi="Courier New"/>
      <w:lang w:val="en-GB"/>
    </w:rPr>
  </w:style>
  <w:style w:type="character" w:customStyle="1" w:styleId="1271">
    <w:name w:val="页眉 Char1"/>
    <w:qFormat/>
    <w:uiPriority w:val="99"/>
    <w:rPr>
      <w:rFonts w:ascii="Times New Roman" w:hAnsi="Times New Roman" w:eastAsia="宋体" w:cs="Times New Roman"/>
      <w:sz w:val="18"/>
      <w:szCs w:val="18"/>
    </w:rPr>
  </w:style>
  <w:style w:type="character" w:customStyle="1" w:styleId="1272">
    <w:name w:val="DO_NOT_TRANSLATE"/>
    <w:qFormat/>
    <w:uiPriority w:val="0"/>
    <w:rPr>
      <w:rFonts w:ascii="Courier New" w:hAnsi="Courier New" w:cs="Courier New"/>
      <w:color w:val="800000"/>
      <w:lang w:val="en-US" w:eastAsia="zh-CN"/>
    </w:rPr>
  </w:style>
  <w:style w:type="character" w:customStyle="1" w:styleId="1273">
    <w:name w:val="Item List in Table Char Char"/>
    <w:link w:val="163"/>
    <w:qFormat/>
    <w:uiPriority w:val="0"/>
    <w:rPr>
      <w:rFonts w:ascii="Arial" w:hAnsi="Arial"/>
      <w:sz w:val="18"/>
      <w:szCs w:val="18"/>
      <w:lang w:val="en-US" w:eastAsia="zh-CN" w:bidi="ar-SA"/>
    </w:rPr>
  </w:style>
  <w:style w:type="character" w:customStyle="1" w:styleId="1274">
    <w:name w:val="正文1 Char"/>
    <w:link w:val="164"/>
    <w:qFormat/>
    <w:uiPriority w:val="0"/>
    <w:rPr>
      <w:rFonts w:ascii="Book Antiqua" w:hAnsi="Book Antiqua"/>
      <w:sz w:val="24"/>
      <w:szCs w:val="24"/>
    </w:rPr>
  </w:style>
  <w:style w:type="character" w:customStyle="1" w:styleId="1275">
    <w:name w:val="签名 Char2"/>
    <w:qFormat/>
    <w:uiPriority w:val="0"/>
    <w:rPr>
      <w:kern w:val="2"/>
      <w:sz w:val="21"/>
      <w:szCs w:val="24"/>
    </w:rPr>
  </w:style>
  <w:style w:type="character" w:customStyle="1" w:styleId="1276">
    <w:name w:val="WW8Num13z2"/>
    <w:qFormat/>
    <w:uiPriority w:val="0"/>
    <w:rPr>
      <w:rFonts w:ascii="Wingdings" w:hAnsi="Wingdings"/>
      <w:lang w:val="en-GB"/>
    </w:rPr>
  </w:style>
  <w:style w:type="character" w:customStyle="1" w:styleId="1277">
    <w:name w:val="脚注文本 Char2"/>
    <w:qFormat/>
    <w:uiPriority w:val="0"/>
    <w:rPr>
      <w:kern w:val="2"/>
      <w:sz w:val="18"/>
      <w:szCs w:val="18"/>
    </w:rPr>
  </w:style>
  <w:style w:type="character" w:customStyle="1" w:styleId="1278">
    <w:name w:val="font91"/>
    <w:qFormat/>
    <w:uiPriority w:val="0"/>
    <w:rPr>
      <w:rFonts w:hint="eastAsia" w:ascii="宋体" w:hAnsi="宋体" w:eastAsia="宋体" w:cs="宋体"/>
      <w:color w:val="FF0000"/>
      <w:sz w:val="20"/>
      <w:szCs w:val="20"/>
      <w:u w:val="none"/>
    </w:rPr>
  </w:style>
  <w:style w:type="character" w:customStyle="1" w:styleId="1279">
    <w:name w:val="字元 字元3"/>
    <w:qFormat/>
    <w:locked/>
    <w:uiPriority w:val="0"/>
    <w:rPr>
      <w:rFonts w:ascii="Arial" w:hAnsi="Arial" w:eastAsia="Times New Roman" w:cs="Tahoma"/>
      <w:iCs/>
      <w:sz w:val="28"/>
      <w:szCs w:val="28"/>
      <w:lang w:val="en-GB"/>
    </w:rPr>
  </w:style>
  <w:style w:type="character" w:customStyle="1" w:styleId="1280">
    <w:name w:val="style11"/>
    <w:qFormat/>
    <w:uiPriority w:val="0"/>
  </w:style>
  <w:style w:type="character" w:customStyle="1" w:styleId="1281">
    <w:name w:val="字元 字元4"/>
    <w:qFormat/>
    <w:locked/>
    <w:uiPriority w:val="0"/>
    <w:rPr>
      <w:rFonts w:ascii="Arial" w:hAnsi="Arial" w:eastAsia="Times New Roman" w:cs="Times New Roman"/>
      <w:lang w:val="en-GB"/>
    </w:rPr>
  </w:style>
  <w:style w:type="character" w:customStyle="1" w:styleId="1282">
    <w:name w:val="headline-content2"/>
    <w:qFormat/>
    <w:uiPriority w:val="0"/>
  </w:style>
  <w:style w:type="character" w:customStyle="1" w:styleId="1283">
    <w:name w:val="Figure Char"/>
    <w:link w:val="165"/>
    <w:qFormat/>
    <w:uiPriority w:val="0"/>
    <w:rPr>
      <w:rFonts w:ascii="Arial" w:hAnsi="Arial" w:cs="Arial"/>
      <w:szCs w:val="21"/>
    </w:rPr>
  </w:style>
  <w:style w:type="character" w:customStyle="1" w:styleId="1284">
    <w:name w:val="sort"/>
    <w:qFormat/>
    <w:uiPriority w:val="0"/>
    <w:rPr>
      <w:color w:val="FFFFFF"/>
      <w:bdr w:val="single" w:color="auto" w:sz="24" w:space="0"/>
    </w:rPr>
  </w:style>
  <w:style w:type="character" w:customStyle="1" w:styleId="1285">
    <w:name w:val="字元 字元14"/>
    <w:qFormat/>
    <w:locked/>
    <w:uiPriority w:val="0"/>
    <w:rPr>
      <w:rFonts w:ascii="Times New Roman" w:hAnsi="Times New Roman" w:eastAsia="Times New Roman" w:cs="Times New Roman"/>
      <w:b/>
      <w:i/>
      <w:lang w:val="en-GB"/>
    </w:rPr>
  </w:style>
  <w:style w:type="character" w:customStyle="1" w:styleId="1286">
    <w:name w:val="标题4 Char"/>
    <w:link w:val="166"/>
    <w:qFormat/>
    <w:uiPriority w:val="0"/>
    <w:rPr>
      <w:rFonts w:ascii="Arial" w:hAnsi="Arial"/>
      <w:b/>
      <w:bCs/>
      <w:sz w:val="24"/>
      <w:szCs w:val="28"/>
    </w:rPr>
  </w:style>
  <w:style w:type="character" w:customStyle="1" w:styleId="1287">
    <w:name w:val="WW8Num21z1"/>
    <w:qFormat/>
    <w:uiPriority w:val="0"/>
    <w:rPr>
      <w:rFonts w:ascii="Courier New" w:hAnsi="Courier New"/>
      <w:lang w:val="en-GB"/>
    </w:rPr>
  </w:style>
  <w:style w:type="character" w:customStyle="1" w:styleId="1288">
    <w:name w:val="WW8Num15z0"/>
    <w:qFormat/>
    <w:uiPriority w:val="0"/>
    <w:rPr>
      <w:rFonts w:ascii="Symbol" w:hAnsi="Symbol"/>
      <w:lang w:val="en-GB"/>
    </w:rPr>
  </w:style>
  <w:style w:type="character" w:customStyle="1" w:styleId="1289">
    <w:name w:val="WW8Num8z0"/>
    <w:qFormat/>
    <w:uiPriority w:val="0"/>
    <w:rPr>
      <w:rFonts w:ascii="Symbol" w:hAnsi="Symbol"/>
      <w:lang w:val="en-GB"/>
    </w:rPr>
  </w:style>
  <w:style w:type="character" w:customStyle="1" w:styleId="1290">
    <w:name w:val="HP Sender Char"/>
    <w:link w:val="167"/>
    <w:qFormat/>
    <w:uiPriority w:val="0"/>
    <w:rPr>
      <w:rFonts w:ascii="Arial" w:hAnsi="Arial" w:eastAsia="Times"/>
      <w:b/>
      <w:sz w:val="16"/>
      <w:szCs w:val="16"/>
      <w:lang w:val="en-US" w:eastAsia="en-US" w:bidi="ar-SA"/>
    </w:rPr>
  </w:style>
  <w:style w:type="character" w:customStyle="1" w:styleId="1291">
    <w:name w:val="WW8Num5z0"/>
    <w:qFormat/>
    <w:uiPriority w:val="0"/>
    <w:rPr>
      <w:rFonts w:ascii="Symbol" w:hAnsi="Symbol"/>
      <w:lang w:val="en-GB"/>
    </w:rPr>
  </w:style>
  <w:style w:type="character" w:customStyle="1" w:styleId="1292">
    <w:name w:val="style6"/>
    <w:qFormat/>
    <w:uiPriority w:val="0"/>
  </w:style>
  <w:style w:type="character" w:customStyle="1" w:styleId="1293">
    <w:name w:val="图 Char"/>
    <w:link w:val="168"/>
    <w:qFormat/>
    <w:uiPriority w:val="0"/>
    <w:rPr>
      <w:szCs w:val="21"/>
    </w:rPr>
  </w:style>
  <w:style w:type="character" w:customStyle="1" w:styleId="1294">
    <w:name w:val="标准正文 Char"/>
    <w:link w:val="169"/>
    <w:qFormat/>
    <w:uiPriority w:val="0"/>
    <w:rPr>
      <w:sz w:val="24"/>
      <w:szCs w:val="24"/>
    </w:rPr>
  </w:style>
  <w:style w:type="character" w:customStyle="1" w:styleId="1295">
    <w:name w:val="font101"/>
    <w:qFormat/>
    <w:uiPriority w:val="0"/>
    <w:rPr>
      <w:rFonts w:ascii="Arial" w:hAnsi="Arial" w:cs="Arial"/>
      <w:color w:val="333333"/>
      <w:sz w:val="18"/>
      <w:szCs w:val="18"/>
      <w:u w:val="none"/>
    </w:rPr>
  </w:style>
  <w:style w:type="character" w:customStyle="1" w:styleId="1296">
    <w:name w:val="Table Text Char"/>
    <w:qFormat/>
    <w:uiPriority w:val="0"/>
    <w:rPr>
      <w:rFonts w:ascii="Arial" w:hAnsi="Arial"/>
      <w:sz w:val="18"/>
      <w:lang w:val="en-US" w:eastAsia="en-US" w:bidi="ar-SA"/>
    </w:rPr>
  </w:style>
  <w:style w:type="character" w:customStyle="1" w:styleId="1297">
    <w:name w:val="不用8 Char Char"/>
    <w:qFormat/>
    <w:uiPriority w:val="0"/>
    <w:rPr>
      <w:rFonts w:ascii="Microsoft Sans Serif" w:hAnsi="Microsoft Sans Serif" w:eastAsia="宋体" w:cs="Microsoft Sans Serif"/>
      <w:i/>
      <w:iCs/>
      <w:kern w:val="0"/>
      <w:sz w:val="24"/>
      <w:szCs w:val="24"/>
    </w:rPr>
  </w:style>
  <w:style w:type="character" w:customStyle="1" w:styleId="1298">
    <w:name w:val="标题 7 Char"/>
    <w:qFormat/>
    <w:uiPriority w:val="0"/>
    <w:rPr>
      <w:b/>
      <w:bCs/>
      <w:kern w:val="2"/>
      <w:sz w:val="24"/>
      <w:szCs w:val="24"/>
    </w:rPr>
  </w:style>
  <w:style w:type="character" w:customStyle="1" w:styleId="1299">
    <w:name w:val="访问过的超链接1"/>
    <w:qFormat/>
    <w:uiPriority w:val="99"/>
    <w:rPr>
      <w:color w:val="800080"/>
      <w:u w:val="single"/>
    </w:rPr>
  </w:style>
  <w:style w:type="character" w:customStyle="1" w:styleId="1300">
    <w:name w:val="标题四 Char Char"/>
    <w:qFormat/>
    <w:uiPriority w:val="0"/>
    <w:rPr>
      <w:rFonts w:eastAsia="宋体"/>
      <w:kern w:val="2"/>
      <w:sz w:val="24"/>
      <w:lang w:val="en-US" w:eastAsia="zh-CN" w:bidi="ar-SA"/>
    </w:rPr>
  </w:style>
  <w:style w:type="character" w:customStyle="1" w:styleId="1301">
    <w:name w:val="bold1"/>
    <w:qFormat/>
    <w:uiPriority w:val="0"/>
    <w:rPr>
      <w:b/>
      <w:bCs/>
    </w:rPr>
  </w:style>
  <w:style w:type="character" w:customStyle="1" w:styleId="1302">
    <w:name w:val="样式1 Char"/>
    <w:qFormat/>
    <w:uiPriority w:val="0"/>
    <w:rPr>
      <w:rFonts w:ascii="Arial" w:hAnsi="Arial" w:eastAsia="宋体"/>
      <w:kern w:val="2"/>
      <w:sz w:val="21"/>
      <w:szCs w:val="24"/>
      <w:lang w:val="en-US" w:eastAsia="zh-CN" w:bidi="ar-SA"/>
    </w:rPr>
  </w:style>
  <w:style w:type="character" w:customStyle="1" w:styleId="1303">
    <w:name w:val="大汉方案正文 Char1"/>
    <w:link w:val="170"/>
    <w:qFormat/>
    <w:uiPriority w:val="0"/>
    <w:rPr>
      <w:rFonts w:ascii="Arial" w:hAnsi="Arial"/>
      <w:kern w:val="2"/>
      <w:sz w:val="24"/>
      <w:szCs w:val="24"/>
    </w:rPr>
  </w:style>
  <w:style w:type="character" w:customStyle="1" w:styleId="1304">
    <w:name w:val="正文（首行缩进2字符） Char"/>
    <w:link w:val="171"/>
    <w:qFormat/>
    <w:uiPriority w:val="0"/>
    <w:rPr>
      <w:sz w:val="24"/>
      <w:szCs w:val="24"/>
    </w:rPr>
  </w:style>
  <w:style w:type="character" w:customStyle="1" w:styleId="1305">
    <w:name w:val="应答标题 Char"/>
    <w:qFormat/>
    <w:uiPriority w:val="0"/>
    <w:rPr>
      <w:rFonts w:ascii="黑体" w:hAnsi="Arial" w:eastAsia="黑体" w:cs="宋体"/>
      <w:b/>
      <w:spacing w:val="10"/>
      <w:sz w:val="24"/>
      <w:szCs w:val="24"/>
      <w:u w:val="single"/>
      <w:lang w:val="en-US" w:eastAsia="zh-CN" w:bidi="ar-SA"/>
    </w:rPr>
  </w:style>
  <w:style w:type="character" w:customStyle="1" w:styleId="1306">
    <w:name w:val="NormalTable Char"/>
    <w:link w:val="172"/>
    <w:qFormat/>
    <w:uiPriority w:val="0"/>
    <w:rPr>
      <w:rFonts w:ascii="Arial" w:hAnsi="Arial" w:eastAsia="MS Mincho"/>
      <w:lang w:val="en-AU" w:eastAsia="en-US"/>
    </w:rPr>
  </w:style>
  <w:style w:type="character" w:customStyle="1" w:styleId="1307">
    <w:name w:val="sort1"/>
    <w:qFormat/>
    <w:uiPriority w:val="0"/>
  </w:style>
  <w:style w:type="character" w:customStyle="1" w:styleId="1308">
    <w:name w:val="font21"/>
    <w:basedOn w:val="83"/>
    <w:qFormat/>
    <w:uiPriority w:val="0"/>
    <w:rPr>
      <w:rFonts w:hint="default" w:ascii="font-weight : 400" w:hAnsi="font-weight : 400" w:eastAsia="font-weight : 400" w:cs="font-weight : 400"/>
      <w:color w:val="000000"/>
      <w:sz w:val="22"/>
      <w:szCs w:val="22"/>
      <w:u w:val="none"/>
    </w:rPr>
  </w:style>
  <w:style w:type="character" w:customStyle="1" w:styleId="1309">
    <w:name w:val="WW8Num18z2"/>
    <w:qFormat/>
    <w:uiPriority w:val="0"/>
    <w:rPr>
      <w:rFonts w:ascii="Wingdings" w:hAnsi="Wingdings"/>
      <w:lang w:val="en-GB"/>
    </w:rPr>
  </w:style>
  <w:style w:type="character" w:customStyle="1" w:styleId="1310">
    <w:name w:val="listitem1"/>
    <w:qFormat/>
    <w:uiPriority w:val="0"/>
    <w:rPr>
      <w:sz w:val="22"/>
      <w:szCs w:val="22"/>
    </w:rPr>
  </w:style>
  <w:style w:type="character" w:customStyle="1" w:styleId="1311">
    <w:name w:val="hps"/>
    <w:qFormat/>
    <w:uiPriority w:val="0"/>
  </w:style>
  <w:style w:type="character" w:customStyle="1" w:styleId="1312">
    <w:name w:val="字元 字元11"/>
    <w:qFormat/>
    <w:locked/>
    <w:uiPriority w:val="0"/>
    <w:rPr>
      <w:rFonts w:ascii="Cambria" w:hAnsi="Cambria" w:eastAsia="Times New Roman" w:cs="Times New Roman"/>
      <w:color w:val="17365D"/>
      <w:spacing w:val="5"/>
      <w:kern w:val="28"/>
      <w:sz w:val="52"/>
      <w:szCs w:val="52"/>
    </w:rPr>
  </w:style>
  <w:style w:type="character" w:customStyle="1" w:styleId="1313">
    <w:name w:val="bds_nopic2"/>
    <w:qFormat/>
    <w:uiPriority w:val="0"/>
  </w:style>
  <w:style w:type="character" w:customStyle="1" w:styleId="1314">
    <w:name w:val="字元 字元2"/>
    <w:qFormat/>
    <w:locked/>
    <w:uiPriority w:val="0"/>
    <w:rPr>
      <w:rFonts w:ascii="Arial" w:hAnsi="Arial" w:eastAsia="Times New Roman" w:cs="Times New Roman"/>
      <w:lang w:val="en-GB"/>
    </w:rPr>
  </w:style>
  <w:style w:type="character" w:customStyle="1" w:styleId="1315">
    <w:name w:val="bds_more1"/>
    <w:qFormat/>
    <w:uiPriority w:val="0"/>
  </w:style>
  <w:style w:type="character" w:customStyle="1" w:styleId="1316">
    <w:name w:val="列表框2 Char Char"/>
    <w:link w:val="173"/>
    <w:qFormat/>
    <w:uiPriority w:val="0"/>
    <w:rPr>
      <w:spacing w:val="10"/>
      <w:sz w:val="24"/>
      <w:szCs w:val="24"/>
    </w:rPr>
  </w:style>
  <w:style w:type="character" w:customStyle="1" w:styleId="1317">
    <w:name w:val="sidecatalog-dot"/>
    <w:qFormat/>
    <w:uiPriority w:val="0"/>
  </w:style>
  <w:style w:type="character" w:customStyle="1" w:styleId="1318">
    <w:name w:val="WW8Num12z2"/>
    <w:qFormat/>
    <w:uiPriority w:val="0"/>
    <w:rPr>
      <w:rFonts w:ascii="Wingdings" w:hAnsi="Wingdings"/>
      <w:lang w:val="en-GB"/>
    </w:rPr>
  </w:style>
  <w:style w:type="character" w:customStyle="1" w:styleId="1319">
    <w:name w:val="WW8Num7z0"/>
    <w:qFormat/>
    <w:uiPriority w:val="0"/>
    <w:rPr>
      <w:rFonts w:ascii="Symbol" w:hAnsi="Symbol"/>
      <w:lang w:val="en-GB"/>
    </w:rPr>
  </w:style>
  <w:style w:type="character" w:customStyle="1" w:styleId="1320">
    <w:name w:val="表头样式 Char"/>
    <w:link w:val="174"/>
    <w:qFormat/>
    <w:uiPriority w:val="0"/>
    <w:rPr>
      <w:rFonts w:hAnsi="宋体" w:cs="宋体"/>
      <w:color w:val="000000"/>
      <w:sz w:val="24"/>
    </w:rPr>
  </w:style>
  <w:style w:type="character" w:customStyle="1" w:styleId="1321">
    <w:name w:val="‧ N character plain text new"/>
    <w:qFormat/>
    <w:uiPriority w:val="0"/>
    <w:rPr>
      <w:rFonts w:ascii="Times New Roman" w:hAnsi="Times New Roman" w:cs="Tahoma"/>
      <w:sz w:val="20"/>
      <w:lang w:val="en-GB"/>
    </w:rPr>
  </w:style>
  <w:style w:type="character" w:customStyle="1" w:styleId="1322">
    <w:name w:val="WW8Num21z0"/>
    <w:qFormat/>
    <w:uiPriority w:val="0"/>
    <w:rPr>
      <w:rFonts w:ascii="Symbol" w:hAnsi="Symbol"/>
      <w:lang w:val="en-GB"/>
    </w:rPr>
  </w:style>
  <w:style w:type="character" w:customStyle="1" w:styleId="1323">
    <w:name w:val="标题 Char"/>
    <w:qFormat/>
    <w:uiPriority w:val="0"/>
    <w:rPr>
      <w:rFonts w:ascii="Arial" w:hAnsi="Arial" w:cs="Arial"/>
      <w:b/>
      <w:bCs/>
      <w:kern w:val="1"/>
      <w:sz w:val="32"/>
      <w:szCs w:val="32"/>
      <w:lang w:eastAsia="ar-SA"/>
    </w:rPr>
  </w:style>
  <w:style w:type="character" w:customStyle="1" w:styleId="1324">
    <w:name w:val="注释标题 Char2"/>
    <w:qFormat/>
    <w:uiPriority w:val="0"/>
    <w:rPr>
      <w:kern w:val="2"/>
      <w:sz w:val="21"/>
      <w:szCs w:val="24"/>
    </w:rPr>
  </w:style>
  <w:style w:type="character" w:customStyle="1" w:styleId="1325">
    <w:name w:val="‧ N command line new"/>
    <w:qFormat/>
    <w:uiPriority w:val="0"/>
    <w:rPr>
      <w:rFonts w:ascii="Times New Roman" w:hAnsi="Times New Roman" w:cs="Tahoma"/>
      <w:sz w:val="20"/>
      <w:lang w:val="en-GB"/>
    </w:rPr>
  </w:style>
  <w:style w:type="character" w:customStyle="1" w:styleId="1326">
    <w:name w:val="大汉方案正文 Char Char Char"/>
    <w:link w:val="175"/>
    <w:qFormat/>
    <w:uiPriority w:val="0"/>
    <w:rPr>
      <w:rFonts w:ascii="Arial" w:hAnsi="Arial"/>
      <w:kern w:val="2"/>
      <w:sz w:val="24"/>
      <w:szCs w:val="24"/>
    </w:rPr>
  </w:style>
  <w:style w:type="character" w:customStyle="1" w:styleId="1327">
    <w:name w:val="fontstyle01"/>
    <w:qFormat/>
    <w:uiPriority w:val="0"/>
    <w:rPr>
      <w:rFonts w:hint="eastAsia" w:ascii="宋体" w:hAnsi="宋体" w:eastAsia="宋体"/>
      <w:color w:val="000000"/>
      <w:sz w:val="22"/>
      <w:szCs w:val="22"/>
    </w:rPr>
  </w:style>
  <w:style w:type="character" w:customStyle="1" w:styleId="1328">
    <w:name w:val="desc"/>
    <w:qFormat/>
    <w:uiPriority w:val="0"/>
    <w:rPr>
      <w:color w:val="000000"/>
      <w:sz w:val="18"/>
      <w:szCs w:val="18"/>
    </w:rPr>
  </w:style>
  <w:style w:type="character" w:customStyle="1" w:styleId="1329">
    <w:name w:val="字元 字元13"/>
    <w:qFormat/>
    <w:locked/>
    <w:uiPriority w:val="0"/>
    <w:rPr>
      <w:rFonts w:cs="Times New Roman"/>
    </w:rPr>
  </w:style>
  <w:style w:type="character" w:customStyle="1" w:styleId="1330">
    <w:name w:val="WW8Num21z2"/>
    <w:qFormat/>
    <w:uiPriority w:val="0"/>
    <w:rPr>
      <w:rFonts w:ascii="Wingdings" w:hAnsi="Wingdings"/>
      <w:lang w:val="en-GB"/>
    </w:rPr>
  </w:style>
  <w:style w:type="character" w:customStyle="1" w:styleId="1331">
    <w:name w:val="WW8Num11z0"/>
    <w:qFormat/>
    <w:uiPriority w:val="0"/>
    <w:rPr>
      <w:rFonts w:ascii="Symbol" w:hAnsi="Symbol"/>
      <w:lang w:val="en-GB"/>
    </w:rPr>
  </w:style>
  <w:style w:type="character" w:customStyle="1" w:styleId="1332">
    <w:name w:val="value"/>
    <w:qFormat/>
    <w:uiPriority w:val="0"/>
  </w:style>
  <w:style w:type="table" w:customStyle="1" w:styleId="1333">
    <w:name w:val="Table Normal1"/>
    <w:qFormat/>
    <w:uiPriority w:val="0"/>
    <w:tblPr>
      <w:tblCellMar>
        <w:top w:w="0" w:type="dxa"/>
        <w:left w:w="0" w:type="dxa"/>
        <w:bottom w:w="0" w:type="dxa"/>
        <w:right w:w="0" w:type="dxa"/>
      </w:tblCellMar>
    </w:tblPr>
  </w:style>
  <w:style w:type="table" w:customStyle="1" w:styleId="1334">
    <w:name w:val="中等深浅网格 1 - 强调文字颜色 22"/>
    <w:basedOn w:val="80"/>
    <w:qFormat/>
    <w:uiPriority w:val="0"/>
    <w:rPr>
      <w:szCs w:val="24"/>
    </w:rPr>
    <w:tcPr>
      <w:shd w:val="clear" w:color="auto" w:fill="EDF2F8"/>
    </w:tcPr>
    <w:tblStylePr w:type="firstRow">
      <w:rPr>
        <w:b/>
        <w:bCs/>
      </w:rPr>
      <w:tcPr>
        <w:tcBorders>
          <w:top w:val="nil"/>
          <w:left w:val="single" w:color="FFFFFF" w:sz="12" w:space="0"/>
          <w:bottom w:val="nil"/>
          <w:right w:val="nil"/>
          <w:insideH w:val="nil"/>
          <w:insideV w:val="nil"/>
          <w:tl2br w:val="nil"/>
          <w:tr2bl w:val="nil"/>
        </w:tcBorders>
        <w:shd w:val="clear" w:color="auto" w:fill="9E3A38"/>
      </w:tcPr>
    </w:tblStylePr>
    <w:tblStylePr w:type="lastRow">
      <w:rPr>
        <w:b/>
        <w:bCs/>
      </w:r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shd w:val="clear" w:color="auto" w:fill="DBE5F1"/>
      </w:tcPr>
    </w:tblStylePr>
  </w:style>
  <w:style w:type="paragraph" w:customStyle="1" w:styleId="1335">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336">
    <w:name w:val="font71"/>
    <w:basedOn w:val="83"/>
    <w:qFormat/>
    <w:uiPriority w:val="0"/>
    <w:rPr>
      <w:rFonts w:hint="eastAsia" w:ascii="宋体" w:hAnsi="宋体" w:eastAsia="宋体" w:cs="宋体"/>
      <w:color w:val="000000"/>
      <w:sz w:val="21"/>
      <w:szCs w:val="21"/>
      <w:u w:val="none"/>
    </w:rPr>
  </w:style>
  <w:style w:type="paragraph" w:customStyle="1" w:styleId="1337">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table" w:customStyle="1" w:styleId="1338">
    <w:name w:val="Table Normal"/>
    <w:qFormat/>
    <w:uiPriority w:val="0"/>
    <w:tblPr>
      <w:tblCellMar>
        <w:top w:w="0" w:type="dxa"/>
        <w:left w:w="0" w:type="dxa"/>
        <w:bottom w:w="0" w:type="dxa"/>
        <w:right w:w="0" w:type="dxa"/>
      </w:tblCellMar>
    </w:tblPr>
  </w:style>
  <w:style w:type="paragraph" w:customStyle="1" w:styleId="1339">
    <w:name w:val="样式 标题 2 + (中文) 黑体 四号 黑色"/>
    <w:basedOn w:val="3"/>
    <w:qFormat/>
    <w:uiPriority w:val="0"/>
    <w:pPr>
      <w:spacing w:line="520" w:lineRule="exact"/>
      <w:jc w:val="left"/>
    </w:pPr>
    <w:rPr>
      <w:color w:val="000000"/>
      <w:kern w:val="24"/>
      <w:sz w:val="28"/>
      <w:szCs w:val="20"/>
    </w:rPr>
  </w:style>
  <w:style w:type="paragraph" w:customStyle="1" w:styleId="13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41">
    <w:name w:val="章正文"/>
    <w:basedOn w:val="1"/>
    <w:qFormat/>
    <w:uiPriority w:val="0"/>
    <w:pPr>
      <w:spacing w:beforeLines="50" w:after="120" w:line="300" w:lineRule="auto"/>
      <w:ind w:firstLine="480"/>
    </w:pPr>
    <w:rPr>
      <w:rFonts w:ascii="Helvetica" w:hAnsi="Helvetica"/>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CD40D-B7F0-43B9-B7BE-1CCFEC8604DB}">
  <ds:schemaRefs/>
</ds:datastoreItem>
</file>

<file path=docProps/app.xml><?xml version="1.0" encoding="utf-8"?>
<Properties xmlns="http://schemas.openxmlformats.org/officeDocument/2006/extended-properties" xmlns:vt="http://schemas.openxmlformats.org/officeDocument/2006/docPropsVTypes">
  <Template>Normal</Template>
  <Company>jhstudio</Company>
  <Pages>53</Pages>
  <Words>24599</Words>
  <Characters>25999</Characters>
  <Lines>230</Lines>
  <Paragraphs>64</Paragraphs>
  <TotalTime>35</TotalTime>
  <ScaleCrop>false</ScaleCrop>
  <LinksUpToDate>false</LinksUpToDate>
  <CharactersWithSpaces>30537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2020-07-08T08:40:00Z</dcterms:created>
  <dc:creator>Administrator</dc:creator>
  <cp:lastModifiedBy>徐钱良</cp:lastModifiedBy>
  <cp:lastPrinted>2017-04-16T08:03:00Z</cp:lastPrinted>
  <dcterms:modified xsi:type="dcterms:W3CDTF">2025-03-04T05:08:54Z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830B02D8879D4946BA1F042F3714279F_13</vt:lpwstr>
  </property>
  <property fmtid="{D5CDD505-2E9C-101B-9397-08002B2CF9AE}" pid="4" name="KSOTemplateDocerSaveRecord">
    <vt:lpwstr>eyJoZGlkIjoiOTJlMTJlZDViNDFiYjg3Y2I5OTNhODMwMzNlYzkyMjUiLCJ1c2VySWQiOiI1MDA2MjA2MzAifQ==</vt:lpwstr>
  </property>
</Properties>
</file>